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5D46D" w14:textId="4ACC733E" w:rsidR="00E7355F" w:rsidRDefault="009F3720" w:rsidP="00AE2DC5">
      <w:pPr>
        <w:jc w:val="center"/>
        <w:rPr>
          <w:rFonts w:ascii="Times New Roman" w:hAnsi="Times New Roman"/>
          <w:b/>
          <w:sz w:val="28"/>
          <w:szCs w:val="28"/>
        </w:rPr>
      </w:pPr>
      <w:r w:rsidRPr="002147D8">
        <w:rPr>
          <w:rFonts w:ascii="Times New Roman" w:hAnsi="Times New Roman"/>
          <w:b/>
          <w:sz w:val="28"/>
          <w:szCs w:val="28"/>
        </w:rPr>
        <w:t>SMLOUVA O</w:t>
      </w:r>
      <w:r w:rsidR="009A53D2" w:rsidRPr="002147D8">
        <w:rPr>
          <w:rFonts w:ascii="Times New Roman" w:hAnsi="Times New Roman"/>
          <w:b/>
          <w:sz w:val="28"/>
          <w:szCs w:val="28"/>
        </w:rPr>
        <w:t xml:space="preserve"> </w:t>
      </w:r>
      <w:r w:rsidR="00EB3FF6">
        <w:rPr>
          <w:rFonts w:ascii="Times New Roman" w:hAnsi="Times New Roman"/>
          <w:b/>
          <w:sz w:val="28"/>
          <w:szCs w:val="28"/>
        </w:rPr>
        <w:t>DÍLO</w:t>
      </w:r>
    </w:p>
    <w:p w14:paraId="67E07FA4" w14:textId="374C113A" w:rsidR="009F3720" w:rsidRPr="002147D8" w:rsidRDefault="002147D8" w:rsidP="00AE2D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č. </w:t>
      </w:r>
      <w:r w:rsidR="00C94A08" w:rsidRPr="00C94A08">
        <w:rPr>
          <w:rFonts w:ascii="Times New Roman" w:hAnsi="Times New Roman"/>
          <w:b/>
          <w:sz w:val="24"/>
          <w:lang w:val="en-US"/>
        </w:rPr>
        <w:t>456-2016-505203</w:t>
      </w:r>
    </w:p>
    <w:p w14:paraId="2A8D9CDB" w14:textId="77777777" w:rsidR="009F3720" w:rsidRPr="002147D8" w:rsidRDefault="009F3720" w:rsidP="00AE2DC5">
      <w:pPr>
        <w:jc w:val="center"/>
        <w:rPr>
          <w:rFonts w:ascii="Times New Roman" w:hAnsi="Times New Roman"/>
          <w:sz w:val="20"/>
          <w:szCs w:val="20"/>
        </w:rPr>
      </w:pPr>
      <w:r w:rsidRPr="002147D8">
        <w:rPr>
          <w:rFonts w:ascii="Times New Roman" w:hAnsi="Times New Roman"/>
          <w:b/>
          <w:sz w:val="28"/>
          <w:szCs w:val="28"/>
        </w:rPr>
        <w:t>(dále jen „smlouva“)</w:t>
      </w:r>
    </w:p>
    <w:p w14:paraId="1B1799BD" w14:textId="77777777" w:rsidR="009F3720" w:rsidRPr="000651E8" w:rsidRDefault="009F3720" w:rsidP="00204C14">
      <w:pPr>
        <w:spacing w:after="0" w:line="240" w:lineRule="auto"/>
        <w:jc w:val="center"/>
        <w:rPr>
          <w:rFonts w:ascii="Times New Roman" w:hAnsi="Times New Roman"/>
        </w:rPr>
      </w:pPr>
      <w:r w:rsidRPr="000651E8">
        <w:rPr>
          <w:rFonts w:ascii="Times New Roman" w:hAnsi="Times New Roman"/>
        </w:rPr>
        <w:t>uzavřená</w:t>
      </w:r>
      <w:r w:rsidR="006A4E33" w:rsidRPr="000651E8">
        <w:rPr>
          <w:rFonts w:ascii="Times New Roman" w:hAnsi="Times New Roman"/>
        </w:rPr>
        <w:t xml:space="preserve"> </w:t>
      </w:r>
      <w:r w:rsidR="006A4E33" w:rsidRPr="006A4E33">
        <w:rPr>
          <w:rFonts w:ascii="Times New Roman" w:hAnsi="Times New Roman"/>
          <w:bCs/>
        </w:rPr>
        <w:t>níže uvedeného dne, měsíce a roku</w:t>
      </w:r>
    </w:p>
    <w:p w14:paraId="7371A759" w14:textId="11C53749" w:rsidR="009F3720" w:rsidRPr="000651E8" w:rsidRDefault="009F3720" w:rsidP="00204C14">
      <w:pPr>
        <w:spacing w:after="0" w:line="240" w:lineRule="auto"/>
        <w:jc w:val="center"/>
        <w:rPr>
          <w:rFonts w:ascii="Times New Roman" w:hAnsi="Times New Roman"/>
        </w:rPr>
      </w:pPr>
      <w:r w:rsidRPr="000651E8">
        <w:rPr>
          <w:rFonts w:ascii="Times New Roman" w:hAnsi="Times New Roman"/>
        </w:rPr>
        <w:t xml:space="preserve">podle § </w:t>
      </w:r>
      <w:r w:rsidR="0071160B">
        <w:rPr>
          <w:rFonts w:ascii="Times New Roman" w:hAnsi="Times New Roman"/>
        </w:rPr>
        <w:t>2586</w:t>
      </w:r>
      <w:r w:rsidRPr="000651E8">
        <w:rPr>
          <w:rFonts w:ascii="Times New Roman" w:hAnsi="Times New Roman"/>
        </w:rPr>
        <w:t xml:space="preserve"> zákona č. </w:t>
      </w:r>
      <w:r w:rsidRPr="002147D8">
        <w:rPr>
          <w:rFonts w:ascii="Times New Roman" w:hAnsi="Times New Roman"/>
        </w:rPr>
        <w:t>89/2012</w:t>
      </w:r>
      <w:r w:rsidRPr="000651E8">
        <w:rPr>
          <w:rFonts w:ascii="Times New Roman" w:hAnsi="Times New Roman"/>
        </w:rPr>
        <w:t xml:space="preserve"> Sb., </w:t>
      </w:r>
      <w:r w:rsidRPr="002147D8">
        <w:rPr>
          <w:rFonts w:ascii="Times New Roman" w:hAnsi="Times New Roman"/>
        </w:rPr>
        <w:t>občanský</w:t>
      </w:r>
      <w:r w:rsidRPr="000651E8">
        <w:rPr>
          <w:rFonts w:ascii="Times New Roman" w:hAnsi="Times New Roman"/>
        </w:rPr>
        <w:t xml:space="preserve"> zákoník, </w:t>
      </w:r>
    </w:p>
    <w:p w14:paraId="6A2DEA4E" w14:textId="77777777" w:rsidR="009F3720" w:rsidRDefault="009F3720" w:rsidP="00204C14">
      <w:pPr>
        <w:spacing w:after="0" w:line="240" w:lineRule="auto"/>
        <w:jc w:val="center"/>
        <w:rPr>
          <w:rFonts w:ascii="Times New Roman" w:hAnsi="Times New Roman"/>
        </w:rPr>
      </w:pPr>
      <w:r w:rsidRPr="002147D8">
        <w:rPr>
          <w:rFonts w:ascii="Times New Roman" w:hAnsi="Times New Roman"/>
        </w:rPr>
        <w:t>(dále jen „občanský zákoník“)</w:t>
      </w:r>
    </w:p>
    <w:p w14:paraId="314A1764" w14:textId="02702449" w:rsidR="0024538E" w:rsidRPr="00204C14" w:rsidRDefault="0024538E" w:rsidP="00AE2DC5">
      <w:pPr>
        <w:jc w:val="center"/>
        <w:rPr>
          <w:rFonts w:ascii="Times New Roman" w:hAnsi="Times New Roman"/>
          <w:u w:val="single"/>
        </w:rPr>
      </w:pPr>
      <w:r w:rsidRPr="00204C14">
        <w:rPr>
          <w:rFonts w:ascii="Times New Roman" w:hAnsi="Times New Roman"/>
          <w:spacing w:val="8"/>
          <w:u w:val="single"/>
        </w:rPr>
        <w:t>Projektová dokumentace pro stavbu protipovodňové ochranné hráze a realizaci polních účelových komunikací HPC1 a VPC 23 v </w:t>
      </w:r>
      <w:proofErr w:type="spellStart"/>
      <w:proofErr w:type="gramStart"/>
      <w:r w:rsidRPr="00204C14">
        <w:rPr>
          <w:rFonts w:ascii="Times New Roman" w:hAnsi="Times New Roman"/>
          <w:spacing w:val="8"/>
          <w:u w:val="single"/>
        </w:rPr>
        <w:t>k.ú</w:t>
      </w:r>
      <w:proofErr w:type="spellEnd"/>
      <w:r w:rsidRPr="00204C14">
        <w:rPr>
          <w:rFonts w:ascii="Times New Roman" w:hAnsi="Times New Roman"/>
          <w:spacing w:val="8"/>
          <w:u w:val="single"/>
        </w:rPr>
        <w:t>.</w:t>
      </w:r>
      <w:proofErr w:type="gramEnd"/>
      <w:r w:rsidRPr="00204C14">
        <w:rPr>
          <w:rFonts w:ascii="Times New Roman" w:hAnsi="Times New Roman"/>
          <w:spacing w:val="8"/>
          <w:u w:val="single"/>
        </w:rPr>
        <w:t xml:space="preserve"> Stará Hlína</w:t>
      </w:r>
    </w:p>
    <w:p w14:paraId="740B8C34" w14:textId="77777777" w:rsidR="009F3720" w:rsidRPr="002147D8" w:rsidRDefault="009F3720" w:rsidP="00AE2DC5">
      <w:pPr>
        <w:tabs>
          <w:tab w:val="left" w:pos="4820"/>
        </w:tabs>
        <w:jc w:val="center"/>
        <w:rPr>
          <w:rFonts w:ascii="Times New Roman" w:hAnsi="Times New Roman"/>
        </w:rPr>
      </w:pPr>
      <w:r w:rsidRPr="002147D8">
        <w:rPr>
          <w:rFonts w:ascii="Times New Roman" w:hAnsi="Times New Roman"/>
          <w:b/>
        </w:rPr>
        <w:t>mezi smluvními stranami</w:t>
      </w:r>
    </w:p>
    <w:p w14:paraId="7A0E964E" w14:textId="77777777" w:rsidR="00CF6E49" w:rsidRPr="002147D8" w:rsidRDefault="00FD20AF" w:rsidP="00AE2DC5">
      <w:pPr>
        <w:jc w:val="both"/>
        <w:rPr>
          <w:rFonts w:ascii="Times New Roman" w:hAnsi="Times New Roman"/>
          <w:b/>
          <w:bCs/>
        </w:rPr>
      </w:pPr>
      <w:r w:rsidRPr="002147D8">
        <w:rPr>
          <w:rFonts w:ascii="Times New Roman" w:hAnsi="Times New Roman"/>
          <w:b/>
          <w:bCs/>
          <w:snapToGrid w:val="0"/>
        </w:rPr>
        <w:t>Objednatel</w:t>
      </w:r>
      <w:r w:rsidR="00D95427">
        <w:rPr>
          <w:rFonts w:ascii="Times New Roman" w:hAnsi="Times New Roman"/>
          <w:b/>
          <w:bCs/>
          <w:snapToGrid w:val="0"/>
        </w:rPr>
        <w:t>em</w:t>
      </w:r>
    </w:p>
    <w:p w14:paraId="1CA93270" w14:textId="4E29F381" w:rsidR="00CF6E49" w:rsidRPr="000651E8" w:rsidRDefault="007B7420" w:rsidP="00AE2DC5">
      <w:pPr>
        <w:jc w:val="both"/>
        <w:rPr>
          <w:rFonts w:ascii="Times New Roman" w:hAnsi="Times New Roman"/>
          <w:b/>
        </w:rPr>
      </w:pPr>
      <w:r w:rsidRPr="000651E8">
        <w:rPr>
          <w:rFonts w:ascii="Times New Roman" w:hAnsi="Times New Roman"/>
          <w:b/>
        </w:rPr>
        <w:t>Česká republika-</w:t>
      </w:r>
      <w:r w:rsidR="00CF6E49" w:rsidRPr="000651E8">
        <w:rPr>
          <w:rFonts w:ascii="Times New Roman" w:hAnsi="Times New Roman"/>
          <w:b/>
        </w:rPr>
        <w:t xml:space="preserve">Státní pozemkový úřad, Krajský pozemkový úřad pro </w:t>
      </w:r>
      <w:r w:rsidR="000D68A5">
        <w:rPr>
          <w:rFonts w:ascii="Times New Roman" w:hAnsi="Times New Roman"/>
          <w:b/>
          <w:bCs/>
          <w:snapToGrid w:val="0"/>
          <w:lang w:val="en-US"/>
        </w:rPr>
        <w:t>Jihočeský kraj</w:t>
      </w:r>
      <w:r w:rsidR="00CF6E49" w:rsidRPr="000651E8">
        <w:rPr>
          <w:rFonts w:ascii="Times New Roman" w:hAnsi="Times New Roman"/>
          <w:b/>
        </w:rPr>
        <w:t xml:space="preserve"> kraj, Pobočka </w:t>
      </w:r>
      <w:r w:rsidR="000D68A5">
        <w:rPr>
          <w:rFonts w:ascii="Times New Roman" w:hAnsi="Times New Roman"/>
          <w:b/>
          <w:bCs/>
          <w:snapToGrid w:val="0"/>
          <w:lang w:val="en-US"/>
        </w:rPr>
        <w:t>Jindřichův Hradec</w:t>
      </w:r>
    </w:p>
    <w:p w14:paraId="2200AF28" w14:textId="3A6F6FA2" w:rsidR="00CF6E49" w:rsidRPr="002147D8" w:rsidRDefault="00FD20AF" w:rsidP="00AE2DC5">
      <w:pPr>
        <w:jc w:val="both"/>
        <w:rPr>
          <w:rFonts w:ascii="Times New Roman" w:hAnsi="Times New Roman"/>
          <w:bCs/>
        </w:rPr>
      </w:pPr>
      <w:r w:rsidRPr="002147D8">
        <w:rPr>
          <w:rFonts w:ascii="Times New Roman" w:hAnsi="Times New Roman"/>
          <w:bCs/>
        </w:rPr>
        <w:t>Sídlo</w:t>
      </w:r>
      <w:r w:rsidR="00CF6E49" w:rsidRPr="002147D8">
        <w:rPr>
          <w:rFonts w:ascii="Times New Roman" w:hAnsi="Times New Roman"/>
          <w:bCs/>
        </w:rPr>
        <w:t xml:space="preserve">: </w:t>
      </w:r>
      <w:r w:rsidR="00E7355F">
        <w:rPr>
          <w:rFonts w:ascii="Times New Roman" w:hAnsi="Times New Roman"/>
          <w:bCs/>
        </w:rPr>
        <w:t xml:space="preserve">                                                           </w:t>
      </w:r>
      <w:r w:rsidR="00CF6E49" w:rsidRPr="002147D8">
        <w:rPr>
          <w:rFonts w:ascii="Times New Roman" w:hAnsi="Times New Roman"/>
          <w:bCs/>
        </w:rPr>
        <w:t xml:space="preserve"> </w:t>
      </w:r>
      <w:proofErr w:type="spellStart"/>
      <w:r w:rsidR="000D68A5">
        <w:rPr>
          <w:rFonts w:ascii="Times New Roman" w:hAnsi="Times New Roman"/>
          <w:b/>
          <w:bCs/>
          <w:snapToGrid w:val="0"/>
          <w:lang w:val="en-US"/>
        </w:rPr>
        <w:t>Pravdova</w:t>
      </w:r>
      <w:proofErr w:type="spellEnd"/>
      <w:r w:rsidR="000D68A5">
        <w:rPr>
          <w:rFonts w:ascii="Times New Roman" w:hAnsi="Times New Roman"/>
          <w:b/>
          <w:bCs/>
          <w:snapToGrid w:val="0"/>
          <w:lang w:val="en-US"/>
        </w:rPr>
        <w:t xml:space="preserve"> 837/II, 377 01 Jindřichův Hradec</w:t>
      </w:r>
    </w:p>
    <w:p w14:paraId="0F4C5B6A" w14:textId="7C3DACD1" w:rsidR="00D8162E" w:rsidRPr="002D2F32" w:rsidRDefault="00D8162E" w:rsidP="00204C14">
      <w:pPr>
        <w:tabs>
          <w:tab w:val="left" w:pos="4253"/>
        </w:tabs>
        <w:ind w:left="4253" w:hanging="4253"/>
        <w:rPr>
          <w:rFonts w:ascii="Times New Roman" w:hAnsi="Times New Roman"/>
          <w:b/>
          <w:bCs/>
          <w:snapToGrid w:val="0"/>
        </w:rPr>
      </w:pPr>
      <w:r w:rsidRPr="002D2F32">
        <w:rPr>
          <w:rFonts w:ascii="Times New Roman" w:hAnsi="Times New Roman"/>
          <w:bCs/>
          <w:snapToGrid w:val="0"/>
        </w:rPr>
        <w:t>Zastoupený:</w:t>
      </w:r>
      <w:r w:rsidR="00E7355F">
        <w:rPr>
          <w:rFonts w:ascii="Times New Roman" w:hAnsi="Times New Roman"/>
          <w:bCs/>
          <w:snapToGrid w:val="0"/>
        </w:rPr>
        <w:t xml:space="preserve">                                                         </w:t>
      </w:r>
      <w:r w:rsidRPr="002D2F32">
        <w:rPr>
          <w:rFonts w:ascii="Times New Roman" w:hAnsi="Times New Roman"/>
          <w:bCs/>
          <w:snapToGrid w:val="0"/>
        </w:rPr>
        <w:t xml:space="preserve"> </w:t>
      </w:r>
      <w:proofErr w:type="gramStart"/>
      <w:r w:rsidR="000D68A5">
        <w:rPr>
          <w:rFonts w:ascii="Times New Roman" w:hAnsi="Times New Roman"/>
          <w:b/>
          <w:bCs/>
          <w:snapToGrid w:val="0"/>
          <w:lang w:val="en-US"/>
        </w:rPr>
        <w:t>Ing.</w:t>
      </w:r>
      <w:proofErr w:type="gramEnd"/>
      <w:r w:rsidR="000D68A5">
        <w:rPr>
          <w:rFonts w:ascii="Times New Roman" w:hAnsi="Times New Roman"/>
          <w:b/>
          <w:bCs/>
          <w:snapToGrid w:val="0"/>
          <w:lang w:val="en-US"/>
        </w:rPr>
        <w:t xml:space="preserve"> </w:t>
      </w:r>
      <w:proofErr w:type="spellStart"/>
      <w:r w:rsidR="000D68A5">
        <w:rPr>
          <w:rFonts w:ascii="Times New Roman" w:hAnsi="Times New Roman"/>
          <w:b/>
          <w:bCs/>
          <w:snapToGrid w:val="0"/>
          <w:lang w:val="en-US"/>
        </w:rPr>
        <w:t>Vladislavem</w:t>
      </w:r>
      <w:proofErr w:type="spellEnd"/>
      <w:r w:rsidR="000D68A5">
        <w:rPr>
          <w:rFonts w:ascii="Times New Roman" w:hAnsi="Times New Roman"/>
          <w:b/>
          <w:bCs/>
          <w:snapToGrid w:val="0"/>
          <w:lang w:val="en-US"/>
        </w:rPr>
        <w:t xml:space="preserve"> </w:t>
      </w:r>
      <w:proofErr w:type="spellStart"/>
      <w:r w:rsidR="000D68A5">
        <w:rPr>
          <w:rFonts w:ascii="Times New Roman" w:hAnsi="Times New Roman"/>
          <w:b/>
          <w:bCs/>
          <w:snapToGrid w:val="0"/>
          <w:lang w:val="en-US"/>
        </w:rPr>
        <w:t>Paxou</w:t>
      </w:r>
      <w:proofErr w:type="spellEnd"/>
      <w:r w:rsidR="000D68A5">
        <w:rPr>
          <w:rFonts w:ascii="Times New Roman" w:hAnsi="Times New Roman"/>
          <w:b/>
          <w:bCs/>
          <w:snapToGrid w:val="0"/>
          <w:lang w:val="en-US"/>
        </w:rPr>
        <w:t xml:space="preserve">, </w:t>
      </w:r>
      <w:proofErr w:type="spellStart"/>
      <w:r w:rsidR="000D68A5">
        <w:rPr>
          <w:rFonts w:ascii="Times New Roman" w:hAnsi="Times New Roman"/>
          <w:b/>
          <w:bCs/>
          <w:snapToGrid w:val="0"/>
          <w:lang w:val="en-US"/>
        </w:rPr>
        <w:t>vedoucím</w:t>
      </w:r>
      <w:proofErr w:type="spellEnd"/>
      <w:r w:rsidR="000D68A5">
        <w:rPr>
          <w:rFonts w:ascii="Times New Roman" w:hAnsi="Times New Roman"/>
          <w:b/>
          <w:bCs/>
          <w:snapToGrid w:val="0"/>
          <w:lang w:val="en-US"/>
        </w:rPr>
        <w:t xml:space="preserve"> Pobočka Jindřichův Hradec</w:t>
      </w:r>
    </w:p>
    <w:p w14:paraId="500112EF" w14:textId="77777777" w:rsidR="000D68A5" w:rsidRDefault="00CF6E49" w:rsidP="000D68A5">
      <w:pPr>
        <w:jc w:val="both"/>
        <w:rPr>
          <w:rFonts w:ascii="Times New Roman" w:hAnsi="Times New Roman"/>
          <w:b/>
          <w:bCs/>
          <w:snapToGrid w:val="0"/>
          <w:lang w:val="en-US"/>
        </w:rPr>
      </w:pPr>
      <w:r w:rsidRPr="000651E8">
        <w:rPr>
          <w:rFonts w:ascii="Times New Roman" w:hAnsi="Times New Roman"/>
        </w:rPr>
        <w:t>Ve smluvních záležitostech oprávněn jednat:</w:t>
      </w:r>
      <w:r w:rsidR="00E7355F">
        <w:rPr>
          <w:rFonts w:ascii="Times New Roman" w:hAnsi="Times New Roman"/>
        </w:rPr>
        <w:t xml:space="preserve"> </w:t>
      </w:r>
      <w:r w:rsidRPr="000651E8">
        <w:rPr>
          <w:rFonts w:ascii="Times New Roman" w:hAnsi="Times New Roman"/>
        </w:rPr>
        <w:t xml:space="preserve"> </w:t>
      </w:r>
    </w:p>
    <w:p w14:paraId="1D43E050" w14:textId="0E92B71C" w:rsidR="000D68A5" w:rsidRDefault="000D68A5" w:rsidP="000D68A5">
      <w:pPr>
        <w:jc w:val="both"/>
        <w:rPr>
          <w:rFonts w:ascii="Times New Roman" w:hAnsi="Times New Roman"/>
          <w:snapToGrid w:val="0"/>
        </w:rPr>
      </w:pPr>
      <w:proofErr w:type="gramStart"/>
      <w:r>
        <w:rPr>
          <w:rFonts w:ascii="Times New Roman" w:hAnsi="Times New Roman"/>
          <w:b/>
          <w:bCs/>
          <w:snapToGrid w:val="0"/>
          <w:lang w:val="en-US"/>
        </w:rPr>
        <w:t>Ing.</w:t>
      </w:r>
      <w:proofErr w:type="gramEnd"/>
      <w:r>
        <w:rPr>
          <w:rFonts w:ascii="Times New Roman" w:hAnsi="Times New Roman"/>
          <w:b/>
          <w:bCs/>
          <w:snapToGrid w:val="0"/>
          <w:lang w:val="en-US"/>
        </w:rPr>
        <w:t xml:space="preserve"> Vladislav Paxa, </w:t>
      </w:r>
      <w:proofErr w:type="spellStart"/>
      <w:r>
        <w:rPr>
          <w:rFonts w:ascii="Times New Roman" w:hAnsi="Times New Roman"/>
          <w:b/>
          <w:bCs/>
          <w:snapToGrid w:val="0"/>
          <w:lang w:val="en-US"/>
        </w:rPr>
        <w:t>vedoucí</w:t>
      </w:r>
      <w:proofErr w:type="spellEnd"/>
      <w:r>
        <w:rPr>
          <w:rFonts w:ascii="Times New Roman" w:hAnsi="Times New Roman"/>
          <w:b/>
          <w:bCs/>
          <w:snapToGrid w:val="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napToGrid w:val="0"/>
          <w:lang w:val="en-US"/>
        </w:rPr>
        <w:t>Pobočky</w:t>
      </w:r>
      <w:proofErr w:type="spellEnd"/>
      <w:r>
        <w:rPr>
          <w:rFonts w:ascii="Times New Roman" w:hAnsi="Times New Roman"/>
          <w:b/>
          <w:bCs/>
          <w:snapToGrid w:val="0"/>
          <w:lang w:val="en-US"/>
        </w:rPr>
        <w:t xml:space="preserve"> Jindřichův Hradec, </w:t>
      </w:r>
      <w:r w:rsidRPr="000F7028">
        <w:rPr>
          <w:rFonts w:ascii="Times New Roman" w:hAnsi="Times New Roman"/>
          <w:bCs/>
          <w:snapToGrid w:val="0"/>
          <w:lang w:val="en-US"/>
        </w:rPr>
        <w:t>e-mail:</w:t>
      </w:r>
      <w:r>
        <w:rPr>
          <w:rFonts w:ascii="Times New Roman" w:hAnsi="Times New Roman"/>
          <w:b/>
          <w:bCs/>
          <w:snapToGrid w:val="0"/>
          <w:lang w:val="en-US"/>
        </w:rPr>
        <w:t xml:space="preserve"> </w:t>
      </w:r>
    </w:p>
    <w:p w14:paraId="0B11F9C6" w14:textId="77777777" w:rsidR="000D68A5" w:rsidRDefault="00CF6E49" w:rsidP="000D68A5">
      <w:pPr>
        <w:jc w:val="both"/>
        <w:rPr>
          <w:rFonts w:ascii="Times New Roman" w:hAnsi="Times New Roman"/>
          <w:b/>
          <w:bCs/>
          <w:snapToGrid w:val="0"/>
          <w:lang w:val="en-US"/>
        </w:rPr>
      </w:pPr>
      <w:r w:rsidRPr="000651E8">
        <w:rPr>
          <w:rFonts w:ascii="Times New Roman" w:hAnsi="Times New Roman"/>
        </w:rPr>
        <w:t>V technických záležitostech oprávněn jednat:</w:t>
      </w:r>
      <w:r w:rsidR="00E7355F">
        <w:rPr>
          <w:rFonts w:ascii="Times New Roman" w:hAnsi="Times New Roman"/>
        </w:rPr>
        <w:t xml:space="preserve">     </w:t>
      </w:r>
      <w:r w:rsidRPr="000651E8">
        <w:rPr>
          <w:rFonts w:ascii="Times New Roman" w:hAnsi="Times New Roman"/>
        </w:rPr>
        <w:t xml:space="preserve"> </w:t>
      </w:r>
    </w:p>
    <w:p w14:paraId="7935412B" w14:textId="2D875A0E" w:rsidR="000D68A5" w:rsidRDefault="000D68A5" w:rsidP="000D68A5">
      <w:pPr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bCs/>
          <w:snapToGrid w:val="0"/>
          <w:lang w:val="en-US"/>
        </w:rPr>
        <w:t>Ing.</w:t>
      </w:r>
      <w:proofErr w:type="gramEnd"/>
      <w:r>
        <w:rPr>
          <w:rFonts w:ascii="Times New Roman" w:hAnsi="Times New Roman"/>
          <w:b/>
          <w:bCs/>
          <w:snapToGrid w:val="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napToGrid w:val="0"/>
          <w:lang w:val="en-US"/>
        </w:rPr>
        <w:t>Miloš</w:t>
      </w:r>
      <w:proofErr w:type="spellEnd"/>
      <w:r>
        <w:rPr>
          <w:rFonts w:ascii="Times New Roman" w:hAnsi="Times New Roman"/>
          <w:b/>
          <w:bCs/>
          <w:snapToGrid w:val="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napToGrid w:val="0"/>
          <w:lang w:val="en-US"/>
        </w:rPr>
        <w:t>Šprincl</w:t>
      </w:r>
      <w:proofErr w:type="spellEnd"/>
      <w:r>
        <w:rPr>
          <w:rFonts w:ascii="Times New Roman" w:hAnsi="Times New Roman"/>
          <w:b/>
          <w:bCs/>
          <w:snapToGrid w:val="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bCs/>
          <w:snapToGrid w:val="0"/>
          <w:lang w:val="en-US"/>
        </w:rPr>
        <w:t>pracovník</w:t>
      </w:r>
      <w:proofErr w:type="spellEnd"/>
      <w:r>
        <w:rPr>
          <w:rFonts w:ascii="Times New Roman" w:hAnsi="Times New Roman"/>
          <w:b/>
          <w:bCs/>
          <w:snapToGrid w:val="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napToGrid w:val="0"/>
          <w:lang w:val="en-US"/>
        </w:rPr>
        <w:t>Pobočky</w:t>
      </w:r>
      <w:proofErr w:type="spellEnd"/>
      <w:r>
        <w:rPr>
          <w:rFonts w:ascii="Times New Roman" w:hAnsi="Times New Roman"/>
          <w:b/>
          <w:bCs/>
          <w:snapToGrid w:val="0"/>
          <w:lang w:val="en-US"/>
        </w:rPr>
        <w:t xml:space="preserve"> Jindřichův Hradec, </w:t>
      </w:r>
      <w:r w:rsidRPr="000F7028">
        <w:rPr>
          <w:rFonts w:ascii="Times New Roman" w:hAnsi="Times New Roman"/>
          <w:bCs/>
          <w:snapToGrid w:val="0"/>
          <w:lang w:val="en-US"/>
        </w:rPr>
        <w:t>e-mail:</w:t>
      </w:r>
      <w:r>
        <w:rPr>
          <w:rFonts w:ascii="Times New Roman" w:hAnsi="Times New Roman"/>
          <w:b/>
          <w:bCs/>
          <w:snapToGrid w:val="0"/>
          <w:lang w:val="en-US"/>
        </w:rPr>
        <w:t xml:space="preserve"> </w:t>
      </w:r>
    </w:p>
    <w:p w14:paraId="0B5BD145" w14:textId="3C969D5C" w:rsidR="00CF6E49" w:rsidRPr="000651E8" w:rsidRDefault="00CF6E49" w:rsidP="000D68A5">
      <w:pPr>
        <w:jc w:val="both"/>
        <w:rPr>
          <w:rFonts w:ascii="Times New Roman" w:hAnsi="Times New Roman"/>
        </w:rPr>
      </w:pPr>
      <w:r w:rsidRPr="000651E8">
        <w:rPr>
          <w:rFonts w:ascii="Times New Roman" w:hAnsi="Times New Roman"/>
        </w:rPr>
        <w:t xml:space="preserve">Bankovní spojení: </w:t>
      </w:r>
    </w:p>
    <w:p w14:paraId="5C77FEBC" w14:textId="791F96D4" w:rsidR="00CF6E49" w:rsidRPr="000651E8" w:rsidRDefault="00CF6E49" w:rsidP="000651E8">
      <w:pPr>
        <w:ind w:left="4820" w:hanging="4820"/>
        <w:rPr>
          <w:rFonts w:ascii="Times New Roman" w:hAnsi="Times New Roman"/>
        </w:rPr>
      </w:pPr>
      <w:r w:rsidRPr="000651E8">
        <w:rPr>
          <w:rFonts w:ascii="Times New Roman" w:hAnsi="Times New Roman"/>
        </w:rPr>
        <w:t xml:space="preserve">Číslo účtu:  </w:t>
      </w:r>
    </w:p>
    <w:p w14:paraId="027454C2" w14:textId="1A7F5831" w:rsidR="00CF6E49" w:rsidRPr="000651E8" w:rsidRDefault="00CF6E49" w:rsidP="000651E8">
      <w:pPr>
        <w:ind w:left="4820" w:hanging="4820"/>
        <w:rPr>
          <w:rFonts w:ascii="Times New Roman" w:hAnsi="Times New Roman"/>
        </w:rPr>
      </w:pPr>
      <w:r w:rsidRPr="000651E8">
        <w:rPr>
          <w:rFonts w:ascii="Times New Roman" w:hAnsi="Times New Roman"/>
        </w:rPr>
        <w:t>IČ</w:t>
      </w:r>
      <w:r w:rsidR="008C267B">
        <w:rPr>
          <w:rFonts w:ascii="Times New Roman" w:hAnsi="Times New Roman"/>
        </w:rPr>
        <w:t>O</w:t>
      </w:r>
      <w:r w:rsidRPr="000651E8">
        <w:rPr>
          <w:rFonts w:ascii="Times New Roman" w:hAnsi="Times New Roman"/>
        </w:rPr>
        <w:t>/DIČ: 01312774/CZ01312774</w:t>
      </w:r>
    </w:p>
    <w:p w14:paraId="2618BCC9" w14:textId="77777777" w:rsidR="00CF6E49" w:rsidRPr="000651E8" w:rsidRDefault="00CF6E49" w:rsidP="00AE2DC5">
      <w:pPr>
        <w:rPr>
          <w:rFonts w:ascii="Times New Roman" w:hAnsi="Times New Roman"/>
          <w:b/>
        </w:rPr>
      </w:pPr>
      <w:r w:rsidRPr="000651E8">
        <w:rPr>
          <w:rFonts w:ascii="Times New Roman" w:hAnsi="Times New Roman"/>
          <w:b/>
        </w:rPr>
        <w:t>a</w:t>
      </w:r>
    </w:p>
    <w:p w14:paraId="477BC401" w14:textId="77777777" w:rsidR="00CF6E49" w:rsidRPr="002147D8" w:rsidRDefault="00FD20AF" w:rsidP="00AE2DC5">
      <w:pPr>
        <w:rPr>
          <w:rFonts w:ascii="Times New Roman" w:hAnsi="Times New Roman"/>
          <w:b/>
          <w:bCs/>
          <w:snapToGrid w:val="0"/>
        </w:rPr>
      </w:pPr>
      <w:r w:rsidRPr="002147D8">
        <w:rPr>
          <w:rFonts w:ascii="Times New Roman" w:hAnsi="Times New Roman"/>
          <w:b/>
          <w:bCs/>
          <w:snapToGrid w:val="0"/>
        </w:rPr>
        <w:t>Zhotovitel</w:t>
      </w:r>
      <w:r w:rsidR="00D95427">
        <w:rPr>
          <w:rFonts w:ascii="Times New Roman" w:hAnsi="Times New Roman"/>
          <w:b/>
          <w:bCs/>
          <w:snapToGrid w:val="0"/>
        </w:rPr>
        <w:t>em</w:t>
      </w:r>
    </w:p>
    <w:p w14:paraId="721B3014" w14:textId="651BCA74" w:rsidR="00CF6E49" w:rsidRPr="002147D8" w:rsidRDefault="004C4C0A" w:rsidP="00AE2DC5">
      <w:pPr>
        <w:rPr>
          <w:rFonts w:ascii="Times New Roman" w:hAnsi="Times New Roman"/>
          <w:b/>
          <w:bCs/>
          <w:snapToGrid w:val="0"/>
          <w:lang w:val="en-US"/>
        </w:rPr>
      </w:pPr>
      <w:proofErr w:type="gramStart"/>
      <w:r>
        <w:rPr>
          <w:rFonts w:ascii="Times New Roman" w:hAnsi="Times New Roman"/>
          <w:b/>
          <w:bCs/>
          <w:snapToGrid w:val="0"/>
          <w:lang w:val="en-US"/>
        </w:rPr>
        <w:t xml:space="preserve">NDCON </w:t>
      </w:r>
      <w:proofErr w:type="spellStart"/>
      <w:r>
        <w:rPr>
          <w:rFonts w:ascii="Times New Roman" w:hAnsi="Times New Roman"/>
          <w:b/>
          <w:bCs/>
          <w:snapToGrid w:val="0"/>
          <w:lang w:val="en-US"/>
        </w:rPr>
        <w:t>s.r.o</w:t>
      </w:r>
      <w:proofErr w:type="spellEnd"/>
      <w:r>
        <w:rPr>
          <w:rFonts w:ascii="Times New Roman" w:hAnsi="Times New Roman"/>
          <w:b/>
          <w:bCs/>
          <w:snapToGrid w:val="0"/>
          <w:lang w:val="en-US"/>
        </w:rPr>
        <w:t>.</w:t>
      </w:r>
      <w:proofErr w:type="gramEnd"/>
    </w:p>
    <w:p w14:paraId="181067AE" w14:textId="7632C025" w:rsidR="00CF6E49" w:rsidRPr="002147D8" w:rsidRDefault="00D8162E" w:rsidP="00AE2DC5">
      <w:pPr>
        <w:jc w:val="both"/>
        <w:rPr>
          <w:rFonts w:ascii="Times New Roman" w:hAnsi="Times New Roman"/>
          <w:bCs/>
        </w:rPr>
      </w:pPr>
      <w:r w:rsidRPr="002147D8">
        <w:rPr>
          <w:rFonts w:ascii="Times New Roman" w:hAnsi="Times New Roman"/>
          <w:bCs/>
        </w:rPr>
        <w:t>Sídlo</w:t>
      </w:r>
      <w:r w:rsidR="00CF6E49" w:rsidRPr="002147D8">
        <w:rPr>
          <w:rFonts w:ascii="Times New Roman" w:hAnsi="Times New Roman"/>
          <w:bCs/>
        </w:rPr>
        <w:t>:</w:t>
      </w:r>
      <w:r w:rsidR="00E7355F">
        <w:rPr>
          <w:rFonts w:ascii="Times New Roman" w:hAnsi="Times New Roman"/>
          <w:bCs/>
        </w:rPr>
        <w:t xml:space="preserve">                                                          </w:t>
      </w:r>
      <w:proofErr w:type="spellStart"/>
      <w:r w:rsidR="004C4C0A">
        <w:rPr>
          <w:rFonts w:ascii="Times New Roman" w:hAnsi="Times New Roman"/>
          <w:b/>
          <w:bCs/>
          <w:snapToGrid w:val="0"/>
          <w:lang w:val="en-US"/>
        </w:rPr>
        <w:t>Zlatnická</w:t>
      </w:r>
      <w:proofErr w:type="spellEnd"/>
      <w:r w:rsidR="004C4C0A">
        <w:rPr>
          <w:rFonts w:ascii="Times New Roman" w:hAnsi="Times New Roman"/>
          <w:b/>
          <w:bCs/>
          <w:snapToGrid w:val="0"/>
          <w:lang w:val="en-US"/>
        </w:rPr>
        <w:t xml:space="preserve"> 10/1582, Praha 1, PSČ 11000</w:t>
      </w:r>
    </w:p>
    <w:p w14:paraId="48662DCA" w14:textId="14023CE3" w:rsidR="00CF6E49" w:rsidRPr="000651E8" w:rsidRDefault="00CF6E49" w:rsidP="00AE2DC5">
      <w:pPr>
        <w:rPr>
          <w:rFonts w:ascii="Times New Roman" w:hAnsi="Times New Roman"/>
          <w:b/>
        </w:rPr>
      </w:pPr>
      <w:r w:rsidRPr="000651E8">
        <w:rPr>
          <w:rFonts w:ascii="Times New Roman" w:hAnsi="Times New Roman"/>
        </w:rPr>
        <w:t xml:space="preserve">Zastoupený: </w:t>
      </w:r>
      <w:r w:rsidR="00E7355F">
        <w:rPr>
          <w:rFonts w:ascii="Times New Roman" w:hAnsi="Times New Roman"/>
        </w:rPr>
        <w:t xml:space="preserve">                                                       </w:t>
      </w:r>
      <w:proofErr w:type="gramStart"/>
      <w:r w:rsidR="004C4C0A">
        <w:rPr>
          <w:rFonts w:ascii="Times New Roman" w:hAnsi="Times New Roman"/>
          <w:b/>
          <w:bCs/>
          <w:snapToGrid w:val="0"/>
          <w:lang w:val="en-US"/>
        </w:rPr>
        <w:t>Ing.</w:t>
      </w:r>
      <w:proofErr w:type="gramEnd"/>
      <w:r w:rsidR="004C4C0A">
        <w:rPr>
          <w:rFonts w:ascii="Times New Roman" w:hAnsi="Times New Roman"/>
          <w:b/>
          <w:bCs/>
          <w:snapToGrid w:val="0"/>
          <w:lang w:val="en-US"/>
        </w:rPr>
        <w:t xml:space="preserve"> Robert </w:t>
      </w:r>
      <w:proofErr w:type="spellStart"/>
      <w:r w:rsidR="004C4C0A">
        <w:rPr>
          <w:rFonts w:ascii="Times New Roman" w:hAnsi="Times New Roman"/>
          <w:b/>
          <w:bCs/>
          <w:snapToGrid w:val="0"/>
          <w:lang w:val="en-US"/>
        </w:rPr>
        <w:t>Michek</w:t>
      </w:r>
      <w:proofErr w:type="spellEnd"/>
      <w:r w:rsidR="004C4C0A">
        <w:rPr>
          <w:rFonts w:ascii="Times New Roman" w:hAnsi="Times New Roman"/>
          <w:b/>
          <w:bCs/>
          <w:snapToGrid w:val="0"/>
          <w:lang w:val="en-US"/>
        </w:rPr>
        <w:t xml:space="preserve">, </w:t>
      </w:r>
      <w:proofErr w:type="spellStart"/>
      <w:r w:rsidR="004C4C0A">
        <w:rPr>
          <w:rFonts w:ascii="Times New Roman" w:hAnsi="Times New Roman"/>
          <w:b/>
          <w:bCs/>
          <w:snapToGrid w:val="0"/>
          <w:lang w:val="en-US"/>
        </w:rPr>
        <w:t>jednatel</w:t>
      </w:r>
      <w:proofErr w:type="spellEnd"/>
      <w:r w:rsidR="004C4C0A">
        <w:rPr>
          <w:rFonts w:ascii="Times New Roman" w:hAnsi="Times New Roman"/>
          <w:b/>
          <w:bCs/>
          <w:snapToGrid w:val="0"/>
          <w:lang w:val="en-US"/>
        </w:rPr>
        <w:t xml:space="preserve"> </w:t>
      </w:r>
      <w:proofErr w:type="spellStart"/>
      <w:r w:rsidR="004C4C0A">
        <w:rPr>
          <w:rFonts w:ascii="Times New Roman" w:hAnsi="Times New Roman"/>
          <w:b/>
          <w:bCs/>
          <w:snapToGrid w:val="0"/>
          <w:lang w:val="en-US"/>
        </w:rPr>
        <w:t>společnosti</w:t>
      </w:r>
      <w:proofErr w:type="spellEnd"/>
    </w:p>
    <w:p w14:paraId="12F78556" w14:textId="34E6843E" w:rsidR="00CF6E49" w:rsidRPr="000651E8" w:rsidRDefault="00CF6E49" w:rsidP="00AE2DC5">
      <w:pPr>
        <w:rPr>
          <w:rFonts w:ascii="Times New Roman" w:hAnsi="Times New Roman"/>
          <w:b/>
        </w:rPr>
      </w:pPr>
      <w:r w:rsidRPr="000651E8">
        <w:rPr>
          <w:rFonts w:ascii="Times New Roman" w:hAnsi="Times New Roman"/>
        </w:rPr>
        <w:t xml:space="preserve">Ve smluvních záležitostech oprávněn jednat: </w:t>
      </w:r>
      <w:r w:rsidR="00E7355F">
        <w:rPr>
          <w:rFonts w:ascii="Times New Roman" w:hAnsi="Times New Roman"/>
        </w:rPr>
        <w:t xml:space="preserve">   </w:t>
      </w:r>
      <w:proofErr w:type="gramStart"/>
      <w:r w:rsidR="004C4C0A">
        <w:rPr>
          <w:rFonts w:ascii="Times New Roman" w:hAnsi="Times New Roman"/>
          <w:b/>
          <w:bCs/>
          <w:snapToGrid w:val="0"/>
          <w:lang w:val="en-US"/>
        </w:rPr>
        <w:t>Ing.</w:t>
      </w:r>
      <w:proofErr w:type="gramEnd"/>
      <w:r w:rsidR="004C4C0A">
        <w:rPr>
          <w:rFonts w:ascii="Times New Roman" w:hAnsi="Times New Roman"/>
          <w:b/>
          <w:bCs/>
          <w:snapToGrid w:val="0"/>
          <w:lang w:val="en-US"/>
        </w:rPr>
        <w:t xml:space="preserve"> Robert </w:t>
      </w:r>
      <w:proofErr w:type="spellStart"/>
      <w:r w:rsidR="004C4C0A">
        <w:rPr>
          <w:rFonts w:ascii="Times New Roman" w:hAnsi="Times New Roman"/>
          <w:b/>
          <w:bCs/>
          <w:snapToGrid w:val="0"/>
          <w:lang w:val="en-US"/>
        </w:rPr>
        <w:t>Michek</w:t>
      </w:r>
      <w:proofErr w:type="spellEnd"/>
    </w:p>
    <w:p w14:paraId="3CC2FDBF" w14:textId="0A6C05B5" w:rsidR="00CF6E49" w:rsidRPr="000651E8" w:rsidRDefault="00CF6E49" w:rsidP="00AE2DC5">
      <w:pPr>
        <w:pStyle w:val="Zkladntext"/>
        <w:spacing w:line="240" w:lineRule="auto"/>
        <w:rPr>
          <w:rFonts w:ascii="Times New Roman" w:hAnsi="Times New Roman"/>
        </w:rPr>
      </w:pPr>
      <w:r w:rsidRPr="000651E8">
        <w:rPr>
          <w:rFonts w:ascii="Times New Roman" w:hAnsi="Times New Roman"/>
          <w:b w:val="0"/>
        </w:rPr>
        <w:t>V technických záležitostech oprávněn jednat:</w:t>
      </w:r>
      <w:r w:rsidR="00E7355F">
        <w:rPr>
          <w:rFonts w:ascii="Times New Roman" w:hAnsi="Times New Roman"/>
          <w:b w:val="0"/>
        </w:rPr>
        <w:t xml:space="preserve">  </w:t>
      </w:r>
      <w:r w:rsidRPr="000651E8">
        <w:rPr>
          <w:rFonts w:ascii="Times New Roman" w:hAnsi="Times New Roman"/>
          <w:b w:val="0"/>
        </w:rPr>
        <w:t xml:space="preserve"> </w:t>
      </w:r>
      <w:proofErr w:type="gramStart"/>
      <w:r w:rsidR="004C4C0A">
        <w:rPr>
          <w:rFonts w:ascii="Times New Roman" w:hAnsi="Times New Roman"/>
          <w:bCs/>
          <w:lang w:val="en-US"/>
        </w:rPr>
        <w:t>Ing.</w:t>
      </w:r>
      <w:proofErr w:type="gramEnd"/>
      <w:r w:rsidR="004C4C0A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4C4C0A">
        <w:rPr>
          <w:rFonts w:ascii="Times New Roman" w:hAnsi="Times New Roman"/>
          <w:bCs/>
          <w:lang w:val="en-US"/>
        </w:rPr>
        <w:t>Radka</w:t>
      </w:r>
      <w:proofErr w:type="spellEnd"/>
      <w:r w:rsidR="004C4C0A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4C4C0A">
        <w:rPr>
          <w:rFonts w:ascii="Times New Roman" w:hAnsi="Times New Roman"/>
          <w:bCs/>
          <w:lang w:val="en-US"/>
        </w:rPr>
        <w:t>Michková</w:t>
      </w:r>
      <w:proofErr w:type="spellEnd"/>
      <w:r w:rsidR="004C4C0A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4C4C0A">
        <w:rPr>
          <w:rFonts w:ascii="Times New Roman" w:hAnsi="Times New Roman"/>
          <w:bCs/>
          <w:lang w:val="en-US"/>
        </w:rPr>
        <w:t>Popelíková</w:t>
      </w:r>
      <w:proofErr w:type="spellEnd"/>
      <w:r w:rsidR="004C4C0A">
        <w:rPr>
          <w:rFonts w:ascii="Times New Roman" w:hAnsi="Times New Roman"/>
          <w:bCs/>
          <w:lang w:val="en-US"/>
        </w:rPr>
        <w:t xml:space="preserve">, Ing. Pavel </w:t>
      </w:r>
      <w:proofErr w:type="spellStart"/>
      <w:r w:rsidR="004C4C0A">
        <w:rPr>
          <w:rFonts w:ascii="Times New Roman" w:hAnsi="Times New Roman"/>
          <w:bCs/>
          <w:lang w:val="en-US"/>
        </w:rPr>
        <w:t>Ibl</w:t>
      </w:r>
      <w:proofErr w:type="spellEnd"/>
    </w:p>
    <w:p w14:paraId="1F8D697F" w14:textId="4BEA3D00" w:rsidR="00660B9F" w:rsidRPr="000651E8" w:rsidRDefault="00CF6E49" w:rsidP="000651E8">
      <w:pPr>
        <w:rPr>
          <w:rFonts w:ascii="Times New Roman" w:hAnsi="Times New Roman"/>
          <w:b/>
          <w:lang w:val="en-US"/>
        </w:rPr>
      </w:pPr>
      <w:r w:rsidRPr="000651E8">
        <w:rPr>
          <w:rFonts w:ascii="Times New Roman" w:hAnsi="Times New Roman"/>
        </w:rPr>
        <w:t xml:space="preserve">Bankovní spojení: </w:t>
      </w:r>
      <w:r w:rsidR="00E7355F">
        <w:rPr>
          <w:rFonts w:ascii="Times New Roman" w:hAnsi="Times New Roman"/>
        </w:rPr>
        <w:t xml:space="preserve">                                              </w:t>
      </w:r>
    </w:p>
    <w:p w14:paraId="0F14F033" w14:textId="7432F7BF" w:rsidR="00CF6E49" w:rsidRPr="000651E8" w:rsidRDefault="00CF6E49" w:rsidP="000651E8">
      <w:pPr>
        <w:rPr>
          <w:rFonts w:ascii="Times New Roman" w:hAnsi="Times New Roman"/>
        </w:rPr>
      </w:pPr>
      <w:r w:rsidRPr="000651E8">
        <w:rPr>
          <w:rFonts w:ascii="Times New Roman" w:hAnsi="Times New Roman"/>
        </w:rPr>
        <w:t>Číslo účtu:</w:t>
      </w:r>
      <w:r w:rsidR="00E7355F">
        <w:rPr>
          <w:rFonts w:ascii="Times New Roman" w:hAnsi="Times New Roman"/>
        </w:rPr>
        <w:t xml:space="preserve">                                                          </w:t>
      </w:r>
      <w:r w:rsidRPr="000651E8">
        <w:rPr>
          <w:rFonts w:ascii="Times New Roman" w:hAnsi="Times New Roman"/>
          <w:b/>
        </w:rPr>
        <w:t xml:space="preserve"> </w:t>
      </w:r>
    </w:p>
    <w:p w14:paraId="7C604C9D" w14:textId="38BF5AEE" w:rsidR="00AA4AD2" w:rsidRDefault="00CF6E49" w:rsidP="000651E8">
      <w:pPr>
        <w:rPr>
          <w:rFonts w:ascii="Times New Roman" w:hAnsi="Times New Roman"/>
          <w:b/>
          <w:bCs/>
          <w:snapToGrid w:val="0"/>
          <w:lang w:val="en-US"/>
        </w:rPr>
      </w:pPr>
      <w:r w:rsidRPr="000651E8">
        <w:rPr>
          <w:rFonts w:ascii="Times New Roman" w:hAnsi="Times New Roman"/>
        </w:rPr>
        <w:t>IČ/DIČ:</w:t>
      </w:r>
      <w:r w:rsidR="00E7355F">
        <w:rPr>
          <w:rFonts w:ascii="Times New Roman" w:hAnsi="Times New Roman"/>
        </w:rPr>
        <w:t xml:space="preserve">                                                              </w:t>
      </w:r>
      <w:r w:rsidRPr="000651E8">
        <w:rPr>
          <w:rFonts w:ascii="Times New Roman" w:hAnsi="Times New Roman"/>
        </w:rPr>
        <w:t xml:space="preserve"> </w:t>
      </w:r>
      <w:r w:rsidR="004C4C0A" w:rsidRPr="00204C14">
        <w:rPr>
          <w:rFonts w:ascii="Times New Roman" w:hAnsi="Times New Roman"/>
          <w:b/>
          <w:bCs/>
          <w:snapToGrid w:val="0"/>
          <w:lang w:val="en-US"/>
        </w:rPr>
        <w:t>649 39 511      CZ64939511</w:t>
      </w:r>
    </w:p>
    <w:p w14:paraId="1D043706" w14:textId="625756EA" w:rsidR="00AA4AD2" w:rsidRDefault="00AA4AD2" w:rsidP="000651E8">
      <w:pPr>
        <w:rPr>
          <w:rFonts w:ascii="Times New Roman" w:hAnsi="Times New Roman"/>
          <w:b/>
          <w:bCs/>
          <w:snapToGrid w:val="0"/>
          <w:lang w:val="en-US"/>
        </w:rPr>
      </w:pPr>
      <w:proofErr w:type="spellStart"/>
      <w:r w:rsidRPr="00204C14">
        <w:rPr>
          <w:rFonts w:ascii="Times New Roman" w:hAnsi="Times New Roman"/>
          <w:bCs/>
          <w:snapToGrid w:val="0"/>
          <w:lang w:val="en-US"/>
        </w:rPr>
        <w:t>Telefon</w:t>
      </w:r>
      <w:proofErr w:type="spellEnd"/>
      <w:r w:rsidRPr="00204C14">
        <w:rPr>
          <w:rFonts w:ascii="Times New Roman" w:hAnsi="Times New Roman"/>
          <w:bCs/>
          <w:snapToGrid w:val="0"/>
          <w:lang w:val="en-US"/>
        </w:rPr>
        <w:t>:</w:t>
      </w:r>
      <w:r w:rsidRPr="00204C14">
        <w:rPr>
          <w:rFonts w:ascii="Times New Roman" w:hAnsi="Times New Roman"/>
          <w:bCs/>
          <w:snapToGrid w:val="0"/>
          <w:lang w:val="en-US"/>
        </w:rPr>
        <w:tab/>
      </w:r>
      <w:r>
        <w:rPr>
          <w:rFonts w:ascii="Times New Roman" w:hAnsi="Times New Roman"/>
          <w:b/>
          <w:bCs/>
          <w:snapToGrid w:val="0"/>
          <w:lang w:val="en-US"/>
        </w:rPr>
        <w:tab/>
      </w:r>
      <w:r>
        <w:rPr>
          <w:rFonts w:ascii="Times New Roman" w:hAnsi="Times New Roman"/>
          <w:b/>
          <w:bCs/>
          <w:snapToGrid w:val="0"/>
          <w:lang w:val="en-US"/>
        </w:rPr>
        <w:tab/>
      </w:r>
      <w:r>
        <w:rPr>
          <w:rFonts w:ascii="Times New Roman" w:hAnsi="Times New Roman"/>
          <w:b/>
          <w:bCs/>
          <w:snapToGrid w:val="0"/>
          <w:lang w:val="en-US"/>
        </w:rPr>
        <w:tab/>
      </w:r>
      <w:r>
        <w:rPr>
          <w:rFonts w:ascii="Times New Roman" w:hAnsi="Times New Roman"/>
          <w:b/>
          <w:bCs/>
          <w:snapToGrid w:val="0"/>
          <w:lang w:val="en-US"/>
        </w:rPr>
        <w:tab/>
      </w:r>
    </w:p>
    <w:p w14:paraId="314F9DCF" w14:textId="4BAE4B04" w:rsidR="00660B9F" w:rsidRPr="000651E8" w:rsidRDefault="00AA4AD2" w:rsidP="000651E8">
      <w:pPr>
        <w:rPr>
          <w:rFonts w:ascii="Times New Roman" w:hAnsi="Times New Roman"/>
          <w:b/>
          <w:lang w:val="en-US"/>
        </w:rPr>
      </w:pPr>
      <w:r w:rsidRPr="00204C14">
        <w:rPr>
          <w:rFonts w:ascii="Times New Roman" w:hAnsi="Times New Roman"/>
          <w:bCs/>
          <w:snapToGrid w:val="0"/>
          <w:lang w:val="en-US"/>
        </w:rPr>
        <w:t>E-mail:</w:t>
      </w:r>
      <w:r>
        <w:rPr>
          <w:rFonts w:ascii="Times New Roman" w:hAnsi="Times New Roman"/>
          <w:b/>
          <w:bCs/>
          <w:snapToGrid w:val="0"/>
          <w:lang w:val="en-US"/>
        </w:rPr>
        <w:tab/>
      </w:r>
      <w:r>
        <w:rPr>
          <w:rFonts w:ascii="Times New Roman" w:hAnsi="Times New Roman"/>
          <w:b/>
          <w:bCs/>
          <w:snapToGrid w:val="0"/>
          <w:lang w:val="en-US"/>
        </w:rPr>
        <w:tab/>
      </w:r>
      <w:r>
        <w:rPr>
          <w:rFonts w:ascii="Times New Roman" w:hAnsi="Times New Roman"/>
          <w:b/>
          <w:bCs/>
          <w:snapToGrid w:val="0"/>
          <w:lang w:val="en-US"/>
        </w:rPr>
        <w:tab/>
      </w:r>
      <w:r>
        <w:rPr>
          <w:rFonts w:ascii="Times New Roman" w:hAnsi="Times New Roman"/>
          <w:b/>
          <w:bCs/>
          <w:snapToGrid w:val="0"/>
          <w:lang w:val="en-US"/>
        </w:rPr>
        <w:tab/>
      </w:r>
      <w:r>
        <w:rPr>
          <w:rFonts w:ascii="Times New Roman" w:hAnsi="Times New Roman"/>
          <w:b/>
          <w:bCs/>
          <w:snapToGrid w:val="0"/>
          <w:lang w:val="en-US"/>
        </w:rPr>
        <w:tab/>
      </w:r>
      <w:r>
        <w:rPr>
          <w:rFonts w:ascii="Times New Roman" w:hAnsi="Times New Roman"/>
          <w:b/>
          <w:bCs/>
          <w:snapToGrid w:val="0"/>
          <w:lang w:val="en-US"/>
        </w:rPr>
        <w:tab/>
      </w:r>
      <w:bookmarkStart w:id="0" w:name="_GoBack"/>
      <w:bookmarkEnd w:id="0"/>
    </w:p>
    <w:p w14:paraId="5665DA66" w14:textId="0F5FFD75" w:rsidR="00CB68CC" w:rsidRPr="000651E8" w:rsidRDefault="00CB68CC" w:rsidP="000651E8">
      <w:pPr>
        <w:spacing w:before="240" w:line="288" w:lineRule="auto"/>
        <w:ind w:right="-284"/>
        <w:rPr>
          <w:rFonts w:ascii="Times New Roman" w:hAnsi="Times New Roman"/>
        </w:rPr>
      </w:pPr>
      <w:r w:rsidRPr="0047679A">
        <w:rPr>
          <w:rFonts w:ascii="Times New Roman" w:hAnsi="Times New Roman"/>
        </w:rPr>
        <w:t xml:space="preserve">Společnost je </w:t>
      </w:r>
      <w:r w:rsidRPr="0047679A">
        <w:rPr>
          <w:rFonts w:ascii="Times New Roman" w:hAnsi="Times New Roman"/>
          <w:szCs w:val="22"/>
        </w:rPr>
        <w:t>zapsaná</w:t>
      </w:r>
      <w:r w:rsidRPr="0047679A">
        <w:rPr>
          <w:rFonts w:ascii="Times New Roman" w:hAnsi="Times New Roman"/>
        </w:rPr>
        <w:t xml:space="preserve"> v</w:t>
      </w:r>
      <w:r w:rsidRPr="0047679A">
        <w:rPr>
          <w:rFonts w:ascii="Times New Roman" w:hAnsi="Times New Roman"/>
          <w:szCs w:val="22"/>
        </w:rPr>
        <w:t> </w:t>
      </w:r>
      <w:r w:rsidRPr="0047679A">
        <w:rPr>
          <w:rFonts w:ascii="Times New Roman" w:hAnsi="Times New Roman"/>
        </w:rPr>
        <w:t xml:space="preserve">obchodním rejstříku vedeném u </w:t>
      </w:r>
      <w:proofErr w:type="spellStart"/>
      <w:r w:rsidR="004C4C0A" w:rsidRPr="00204C14">
        <w:rPr>
          <w:rFonts w:ascii="Times New Roman" w:hAnsi="Times New Roman"/>
          <w:bCs/>
          <w:snapToGrid w:val="0"/>
          <w:lang w:val="en-US"/>
        </w:rPr>
        <w:t>Městského</w:t>
      </w:r>
      <w:proofErr w:type="spellEnd"/>
      <w:r w:rsidR="004C4C0A">
        <w:rPr>
          <w:rFonts w:ascii="Times New Roman" w:hAnsi="Times New Roman"/>
          <w:b/>
          <w:bCs/>
          <w:snapToGrid w:val="0"/>
          <w:lang w:val="en-US"/>
        </w:rPr>
        <w:t xml:space="preserve"> </w:t>
      </w:r>
      <w:r w:rsidR="000F648D" w:rsidRPr="0047679A">
        <w:rPr>
          <w:rFonts w:ascii="Times New Roman" w:hAnsi="Times New Roman"/>
          <w:szCs w:val="22"/>
        </w:rPr>
        <w:t>soudu v</w:t>
      </w:r>
      <w:r w:rsidR="00233696" w:rsidRPr="0047679A">
        <w:rPr>
          <w:rFonts w:ascii="Times New Roman" w:hAnsi="Times New Roman"/>
          <w:szCs w:val="22"/>
        </w:rPr>
        <w:t xml:space="preserve"> </w:t>
      </w:r>
      <w:proofErr w:type="spellStart"/>
      <w:r w:rsidR="004C4C0A">
        <w:rPr>
          <w:rFonts w:ascii="Times New Roman" w:hAnsi="Times New Roman"/>
          <w:b/>
          <w:bCs/>
          <w:snapToGrid w:val="0"/>
          <w:lang w:val="en-US"/>
        </w:rPr>
        <w:t>Praze</w:t>
      </w:r>
      <w:proofErr w:type="spellEnd"/>
      <w:r w:rsidR="004C4C0A">
        <w:rPr>
          <w:rFonts w:ascii="Times New Roman" w:hAnsi="Times New Roman"/>
          <w:b/>
          <w:bCs/>
          <w:snapToGrid w:val="0"/>
          <w:lang w:val="en-US"/>
        </w:rPr>
        <w:t xml:space="preserve"> </w:t>
      </w:r>
      <w:r w:rsidRPr="0047679A">
        <w:rPr>
          <w:rFonts w:ascii="Times New Roman" w:hAnsi="Times New Roman"/>
          <w:szCs w:val="22"/>
        </w:rPr>
        <w:t>oddíl</w:t>
      </w:r>
      <w:r w:rsidR="00233696" w:rsidRPr="0047679A">
        <w:rPr>
          <w:rFonts w:ascii="Times New Roman" w:hAnsi="Times New Roman"/>
          <w:szCs w:val="22"/>
        </w:rPr>
        <w:t xml:space="preserve"> </w:t>
      </w:r>
      <w:r w:rsidR="004C4C0A">
        <w:rPr>
          <w:rFonts w:ascii="Times New Roman" w:hAnsi="Times New Roman"/>
          <w:b/>
          <w:bCs/>
          <w:snapToGrid w:val="0"/>
          <w:lang w:val="en-US"/>
        </w:rPr>
        <w:t>C</w:t>
      </w:r>
      <w:r w:rsidRPr="0047679A">
        <w:rPr>
          <w:rFonts w:ascii="Times New Roman" w:hAnsi="Times New Roman"/>
          <w:szCs w:val="22"/>
        </w:rPr>
        <w:t xml:space="preserve"> vložka </w:t>
      </w:r>
      <w:r w:rsidR="004C4C0A">
        <w:rPr>
          <w:rFonts w:ascii="Times New Roman" w:hAnsi="Times New Roman"/>
          <w:b/>
          <w:bCs/>
          <w:snapToGrid w:val="0"/>
          <w:lang w:val="en-US"/>
        </w:rPr>
        <w:t>42028.</w:t>
      </w:r>
    </w:p>
    <w:p w14:paraId="1C7870D8" w14:textId="5B3A263F" w:rsidR="004F154E" w:rsidRDefault="000475F1" w:rsidP="00AE2DC5">
      <w:pPr>
        <w:jc w:val="both"/>
        <w:rPr>
          <w:snapToGrid w:val="0"/>
        </w:rPr>
      </w:pPr>
      <w:r w:rsidRPr="000651E8">
        <w:rPr>
          <w:rFonts w:ascii="Times New Roman" w:hAnsi="Times New Roman"/>
        </w:rPr>
        <w:t xml:space="preserve">na veřejnou zakázku malého rozsahu </w:t>
      </w:r>
      <w:r w:rsidR="002921CB" w:rsidRPr="000651E8">
        <w:rPr>
          <w:rFonts w:ascii="Times New Roman" w:hAnsi="Times New Roman"/>
        </w:rPr>
        <w:t xml:space="preserve">s názvem </w:t>
      </w:r>
      <w:r w:rsidR="00343C0A">
        <w:rPr>
          <w:rFonts w:ascii="Times New Roman" w:hAnsi="Times New Roman"/>
        </w:rPr>
        <w:t>„</w:t>
      </w:r>
      <w:r w:rsidR="000D68A5" w:rsidRPr="00EA447F">
        <w:rPr>
          <w:rFonts w:ascii="Times New Roman" w:hAnsi="Times New Roman"/>
          <w:spacing w:val="8"/>
        </w:rPr>
        <w:t xml:space="preserve">Projektová dokumentace pro stavbu protipovodňové </w:t>
      </w:r>
      <w:r w:rsidR="00354CC8">
        <w:rPr>
          <w:rFonts w:ascii="Times New Roman" w:hAnsi="Times New Roman"/>
          <w:spacing w:val="8"/>
        </w:rPr>
        <w:t xml:space="preserve">ochranné </w:t>
      </w:r>
      <w:r w:rsidR="000D68A5" w:rsidRPr="00EA447F">
        <w:rPr>
          <w:rFonts w:ascii="Times New Roman" w:hAnsi="Times New Roman"/>
          <w:spacing w:val="8"/>
        </w:rPr>
        <w:t>hráze a realizaci polních účelových komunikací HPC1 a VPC 23 v </w:t>
      </w:r>
      <w:proofErr w:type="spellStart"/>
      <w:proofErr w:type="gramStart"/>
      <w:r w:rsidR="000D68A5" w:rsidRPr="00EA447F">
        <w:rPr>
          <w:rFonts w:ascii="Times New Roman" w:hAnsi="Times New Roman"/>
          <w:spacing w:val="8"/>
        </w:rPr>
        <w:t>k.ú</w:t>
      </w:r>
      <w:proofErr w:type="spellEnd"/>
      <w:r w:rsidR="000D68A5" w:rsidRPr="00EA447F">
        <w:rPr>
          <w:rFonts w:ascii="Times New Roman" w:hAnsi="Times New Roman"/>
          <w:spacing w:val="8"/>
        </w:rPr>
        <w:t>.</w:t>
      </w:r>
      <w:proofErr w:type="gramEnd"/>
      <w:r w:rsidR="000D68A5" w:rsidRPr="00EA447F">
        <w:rPr>
          <w:rFonts w:ascii="Times New Roman" w:hAnsi="Times New Roman"/>
          <w:spacing w:val="8"/>
        </w:rPr>
        <w:t xml:space="preserve"> Stará Hlína</w:t>
      </w:r>
      <w:r w:rsidR="008A52EE" w:rsidRPr="00EA447F">
        <w:rPr>
          <w:rFonts w:ascii="Times New Roman" w:hAnsi="Times New Roman"/>
          <w:spacing w:val="8"/>
        </w:rPr>
        <w:t>“</w:t>
      </w:r>
      <w:r w:rsidR="004C4C0A">
        <w:rPr>
          <w:rFonts w:ascii="Times New Roman" w:hAnsi="Times New Roman"/>
          <w:b/>
          <w:spacing w:val="8"/>
        </w:rPr>
        <w:t>.</w:t>
      </w:r>
    </w:p>
    <w:p w14:paraId="538DD6A0" w14:textId="1BCBDF57" w:rsidR="004F154E" w:rsidRPr="00436878" w:rsidRDefault="004F154E" w:rsidP="000651E8">
      <w:pPr>
        <w:pStyle w:val="l-L1"/>
        <w:keepNext w:val="0"/>
        <w:ind w:left="0"/>
      </w:pPr>
      <w:r>
        <w:rPr>
          <w:snapToGrid w:val="0"/>
        </w:rPr>
        <w:br w:type="page"/>
      </w:r>
      <w:r w:rsidRPr="00A86DD5">
        <w:lastRenderedPageBreak/>
        <w:br/>
      </w:r>
      <w:r w:rsidRPr="00436878">
        <w:t xml:space="preserve">Předmět </w:t>
      </w:r>
      <w:r w:rsidRPr="00A86DD5">
        <w:t>a účel smlouvy</w:t>
      </w:r>
    </w:p>
    <w:p w14:paraId="036F8EE5" w14:textId="31923FF5" w:rsidR="008665E9" w:rsidRPr="00233707" w:rsidRDefault="000F5BF7" w:rsidP="00AE2DC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</w:rPr>
      </w:pPr>
      <w:r w:rsidRPr="00233707">
        <w:rPr>
          <w:rStyle w:val="l-L2Char"/>
          <w:rFonts w:ascii="Times New Roman" w:hAnsi="Times New Roman"/>
          <w:b w:val="0"/>
          <w:u w:val="none"/>
        </w:rPr>
        <w:t xml:space="preserve">Účelem této smlouvy je zajištění vypracování projektové dokumentace </w:t>
      </w:r>
      <w:r w:rsidR="00E00A8F">
        <w:rPr>
          <w:rStyle w:val="l-L2Char"/>
          <w:rFonts w:ascii="Times New Roman" w:hAnsi="Times New Roman"/>
          <w:b w:val="0"/>
          <w:u w:val="none"/>
        </w:rPr>
        <w:t xml:space="preserve">pro 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vydání </w:t>
      </w:r>
      <w:r w:rsidR="00E00A8F">
        <w:rPr>
          <w:rStyle w:val="l-L2Char"/>
          <w:rFonts w:ascii="Times New Roman" w:hAnsi="Times New Roman"/>
          <w:b w:val="0"/>
          <w:u w:val="none"/>
        </w:rPr>
        <w:t>stavební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ho povolení a pro provádění </w:t>
      </w:r>
      <w:proofErr w:type="gramStart"/>
      <w:r w:rsidR="00A56274">
        <w:rPr>
          <w:rStyle w:val="l-L2Char"/>
          <w:rFonts w:ascii="Times New Roman" w:hAnsi="Times New Roman"/>
          <w:b w:val="0"/>
          <w:u w:val="none"/>
        </w:rPr>
        <w:t xml:space="preserve">stavby </w:t>
      </w:r>
      <w:r w:rsidR="00E00A8F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655172">
        <w:rPr>
          <w:rStyle w:val="l-L2Char"/>
          <w:rFonts w:ascii="Times New Roman" w:hAnsi="Times New Roman"/>
          <w:b w:val="0"/>
          <w:u w:val="none"/>
        </w:rPr>
        <w:t xml:space="preserve"> (dále</w:t>
      </w:r>
      <w:proofErr w:type="gramEnd"/>
      <w:r w:rsidR="00655172">
        <w:rPr>
          <w:rStyle w:val="l-L2Char"/>
          <w:rFonts w:ascii="Times New Roman" w:hAnsi="Times New Roman"/>
          <w:b w:val="0"/>
          <w:u w:val="none"/>
        </w:rPr>
        <w:t xml:space="preserve"> jen „projektová dokumentace“)</w:t>
      </w:r>
      <w:r w:rsidR="00E00A8F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233707">
        <w:rPr>
          <w:rStyle w:val="l-L2Char"/>
          <w:rFonts w:ascii="Times New Roman" w:hAnsi="Times New Roman"/>
          <w:b w:val="0"/>
          <w:u w:val="none"/>
        </w:rPr>
        <w:t>v rozsahu nezbytném pro realizaci následující stavby:</w:t>
      </w:r>
    </w:p>
    <w:p w14:paraId="39866D65" w14:textId="45CB6F41" w:rsidR="00B51B92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bCs/>
          <w:snapToGrid w:val="0"/>
          <w:highlight w:val="yellow"/>
          <w:u w:val="none"/>
          <w:lang w:val="en-US"/>
        </w:rPr>
      </w:pPr>
      <w:r w:rsidRPr="00233707">
        <w:rPr>
          <w:rStyle w:val="l-L2Char"/>
          <w:rFonts w:ascii="Times New Roman" w:hAnsi="Times New Roman"/>
          <w:b w:val="0"/>
          <w:u w:val="none"/>
        </w:rPr>
        <w:t xml:space="preserve">Název stavby: </w:t>
      </w:r>
      <w:r w:rsidR="00A56274">
        <w:rPr>
          <w:rStyle w:val="l-L2Char"/>
          <w:rFonts w:ascii="Times New Roman" w:hAnsi="Times New Roman"/>
          <w:b w:val="0"/>
          <w:u w:val="none"/>
        </w:rPr>
        <w:t xml:space="preserve">   </w:t>
      </w:r>
      <w:r w:rsidR="000D68A5">
        <w:rPr>
          <w:b w:val="0"/>
          <w:spacing w:val="8"/>
        </w:rPr>
        <w:t>Stavba protipovodňové</w:t>
      </w:r>
      <w:r w:rsidR="00354CC8">
        <w:rPr>
          <w:b w:val="0"/>
          <w:spacing w:val="8"/>
        </w:rPr>
        <w:t xml:space="preserve"> ochranné</w:t>
      </w:r>
      <w:r w:rsidR="000D68A5">
        <w:rPr>
          <w:b w:val="0"/>
          <w:spacing w:val="8"/>
        </w:rPr>
        <w:t xml:space="preserve"> hráze a realizace polních účelových komunikací HPC1 a VPC 23 v </w:t>
      </w:r>
      <w:proofErr w:type="spellStart"/>
      <w:proofErr w:type="gramStart"/>
      <w:r w:rsidR="000D68A5">
        <w:rPr>
          <w:b w:val="0"/>
          <w:spacing w:val="8"/>
        </w:rPr>
        <w:t>k.ú</w:t>
      </w:r>
      <w:proofErr w:type="spellEnd"/>
      <w:r w:rsidR="000D68A5">
        <w:rPr>
          <w:b w:val="0"/>
          <w:spacing w:val="8"/>
        </w:rPr>
        <w:t>.</w:t>
      </w:r>
      <w:proofErr w:type="gramEnd"/>
      <w:r w:rsidR="000D68A5">
        <w:rPr>
          <w:b w:val="0"/>
          <w:spacing w:val="8"/>
        </w:rPr>
        <w:t xml:space="preserve"> Stará Hlína</w:t>
      </w:r>
      <w:r w:rsidR="000D68A5" w:rsidRPr="0047679A" w:rsidDel="000D68A5">
        <w:rPr>
          <w:bCs/>
          <w:snapToGrid w:val="0"/>
          <w:highlight w:val="yellow"/>
          <w:u w:val="none"/>
          <w:lang w:val="en-US"/>
        </w:rPr>
        <w:t xml:space="preserve"> </w:t>
      </w:r>
    </w:p>
    <w:p w14:paraId="20E141FE" w14:textId="6A04647E" w:rsidR="00035F68" w:rsidRDefault="008E133F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 w:rsidRPr="008E133F">
        <w:rPr>
          <w:rStyle w:val="l-L2Char"/>
          <w:rFonts w:ascii="Times New Roman" w:hAnsi="Times New Roman"/>
          <w:b w:val="0"/>
          <w:u w:val="none"/>
        </w:rPr>
        <w:t>Místo stavby</w:t>
      </w:r>
      <w:r w:rsidRPr="00035F68">
        <w:rPr>
          <w:rStyle w:val="l-L2Char"/>
          <w:rFonts w:ascii="Times New Roman" w:hAnsi="Times New Roman"/>
          <w:b w:val="0"/>
          <w:u w:val="none"/>
        </w:rPr>
        <w:t>:</w:t>
      </w:r>
      <w:r w:rsidR="00A56274" w:rsidRPr="00035F68">
        <w:rPr>
          <w:rStyle w:val="l-L2Char"/>
          <w:rFonts w:ascii="Times New Roman" w:hAnsi="Times New Roman"/>
          <w:b w:val="0"/>
          <w:u w:val="none"/>
        </w:rPr>
        <w:t xml:space="preserve">    </w:t>
      </w:r>
      <w:r w:rsidRPr="00035F68">
        <w:rPr>
          <w:rStyle w:val="l-L2Char"/>
          <w:rFonts w:ascii="Times New Roman" w:hAnsi="Times New Roman"/>
          <w:b w:val="0"/>
          <w:u w:val="none"/>
        </w:rPr>
        <w:t xml:space="preserve"> </w:t>
      </w:r>
      <w:proofErr w:type="spellStart"/>
      <w:proofErr w:type="gramStart"/>
      <w:r w:rsidR="000D68A5">
        <w:rPr>
          <w:bCs/>
          <w:snapToGrid w:val="0"/>
          <w:u w:val="none"/>
          <w:lang w:val="en-US"/>
        </w:rPr>
        <w:t>k.ú</w:t>
      </w:r>
      <w:proofErr w:type="spellEnd"/>
      <w:r w:rsidR="000D68A5">
        <w:rPr>
          <w:bCs/>
          <w:snapToGrid w:val="0"/>
          <w:u w:val="none"/>
          <w:lang w:val="en-US"/>
        </w:rPr>
        <w:t>.</w:t>
      </w:r>
      <w:proofErr w:type="gramEnd"/>
      <w:r w:rsidR="000D68A5">
        <w:rPr>
          <w:bCs/>
          <w:snapToGrid w:val="0"/>
          <w:u w:val="none"/>
          <w:lang w:val="en-US"/>
        </w:rPr>
        <w:t xml:space="preserve"> </w:t>
      </w:r>
      <w:proofErr w:type="spellStart"/>
      <w:r w:rsidR="000D68A5">
        <w:rPr>
          <w:bCs/>
          <w:snapToGrid w:val="0"/>
          <w:u w:val="none"/>
          <w:lang w:val="en-US"/>
        </w:rPr>
        <w:t>Stará</w:t>
      </w:r>
      <w:proofErr w:type="spellEnd"/>
      <w:r w:rsidR="000D68A5">
        <w:rPr>
          <w:bCs/>
          <w:snapToGrid w:val="0"/>
          <w:u w:val="none"/>
          <w:lang w:val="en-US"/>
        </w:rPr>
        <w:t xml:space="preserve"> </w:t>
      </w:r>
      <w:proofErr w:type="spellStart"/>
      <w:r w:rsidR="000D68A5">
        <w:rPr>
          <w:bCs/>
          <w:snapToGrid w:val="0"/>
          <w:u w:val="none"/>
          <w:lang w:val="en-US"/>
        </w:rPr>
        <w:t>Hlína</w:t>
      </w:r>
      <w:proofErr w:type="spellEnd"/>
      <w:r w:rsidR="000F5BF7" w:rsidRPr="00233707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025F0827" w14:textId="0ED57924" w:rsidR="00676E6F" w:rsidRPr="00EA447F" w:rsidRDefault="00035F68" w:rsidP="00EA447F">
      <w:pPr>
        <w:ind w:left="709"/>
        <w:jc w:val="both"/>
        <w:rPr>
          <w:rFonts w:ascii="Times New Roman" w:hAnsi="Times New Roman"/>
          <w:szCs w:val="22"/>
        </w:rPr>
      </w:pPr>
      <w:r w:rsidRPr="00EA447F">
        <w:rPr>
          <w:rStyle w:val="l-L2Char"/>
          <w:rFonts w:ascii="Times New Roman" w:hAnsi="Times New Roman"/>
          <w:szCs w:val="22"/>
        </w:rPr>
        <w:t xml:space="preserve">Popis stavby:      </w:t>
      </w:r>
      <w:r w:rsidR="00676E6F" w:rsidRPr="00EA447F">
        <w:rPr>
          <w:rFonts w:ascii="Times New Roman" w:hAnsi="Times New Roman"/>
          <w:szCs w:val="22"/>
        </w:rPr>
        <w:t>Jedná se o realizaci opatření k ochraně území před povodněmi a opatření  ke zpřístupnění pozemků dle schváleného plánu společných zařízení (PSZ) zpracovaného v rámci komplexních pozemkových úprav v </w:t>
      </w:r>
      <w:proofErr w:type="spellStart"/>
      <w:proofErr w:type="gramStart"/>
      <w:r w:rsidR="00676E6F" w:rsidRPr="00EA447F">
        <w:rPr>
          <w:rFonts w:ascii="Times New Roman" w:hAnsi="Times New Roman"/>
          <w:szCs w:val="22"/>
        </w:rPr>
        <w:t>k.ú</w:t>
      </w:r>
      <w:proofErr w:type="spellEnd"/>
      <w:r w:rsidR="00676E6F" w:rsidRPr="00EA447F">
        <w:rPr>
          <w:rFonts w:ascii="Times New Roman" w:hAnsi="Times New Roman"/>
          <w:szCs w:val="22"/>
        </w:rPr>
        <w:t>.</w:t>
      </w:r>
      <w:proofErr w:type="gramEnd"/>
      <w:r w:rsidR="00676E6F" w:rsidRPr="00EA447F">
        <w:rPr>
          <w:rFonts w:ascii="Times New Roman" w:hAnsi="Times New Roman"/>
          <w:szCs w:val="22"/>
        </w:rPr>
        <w:t xml:space="preserve"> Stará Hlína a Holičky u Staré Hlíny.</w:t>
      </w:r>
    </w:p>
    <w:p w14:paraId="12C87C1D" w14:textId="77777777" w:rsidR="00676E6F" w:rsidRPr="00EA447F" w:rsidRDefault="00676E6F" w:rsidP="00676E6F">
      <w:pPr>
        <w:pStyle w:val="Odstavecseseznamem"/>
        <w:numPr>
          <w:ilvl w:val="0"/>
          <w:numId w:val="71"/>
        </w:numPr>
        <w:autoSpaceDE w:val="0"/>
        <w:autoSpaceDN w:val="0"/>
        <w:adjustRightInd w:val="0"/>
        <w:spacing w:after="200"/>
        <w:jc w:val="both"/>
        <w:rPr>
          <w:rFonts w:ascii="Times New Roman" w:hAnsi="Times New Roman"/>
          <w:b/>
          <w:spacing w:val="8"/>
          <w:szCs w:val="22"/>
        </w:rPr>
      </w:pPr>
      <w:r w:rsidRPr="00EA447F">
        <w:rPr>
          <w:rFonts w:ascii="Times New Roman" w:hAnsi="Times New Roman"/>
          <w:szCs w:val="22"/>
        </w:rPr>
        <w:t xml:space="preserve">Protipovodňová ochranná hráz je navržena na jižním okraji obce, v první části </w:t>
      </w:r>
      <w:proofErr w:type="gramStart"/>
      <w:r w:rsidRPr="00EA447F">
        <w:rPr>
          <w:rFonts w:ascii="Times New Roman" w:hAnsi="Times New Roman"/>
          <w:szCs w:val="22"/>
        </w:rPr>
        <w:t>prochází  podél</w:t>
      </w:r>
      <w:proofErr w:type="gramEnd"/>
      <w:r w:rsidRPr="00EA447F">
        <w:rPr>
          <w:rFonts w:ascii="Times New Roman" w:hAnsi="Times New Roman"/>
          <w:szCs w:val="22"/>
        </w:rPr>
        <w:t xml:space="preserve"> komunikace, dále pokra</w:t>
      </w:r>
      <w:r w:rsidRPr="00EA447F">
        <w:rPr>
          <w:rFonts w:ascii="Times New Roman" w:eastAsia="TimesNewRoman" w:hAnsi="Times New Roman"/>
          <w:szCs w:val="22"/>
        </w:rPr>
        <w:t>č</w:t>
      </w:r>
      <w:r w:rsidRPr="00EA447F">
        <w:rPr>
          <w:rFonts w:ascii="Times New Roman" w:hAnsi="Times New Roman"/>
          <w:szCs w:val="22"/>
        </w:rPr>
        <w:t>uje za sportovním areálem a je zavázána k polní cest</w:t>
      </w:r>
      <w:r w:rsidRPr="00EA447F">
        <w:rPr>
          <w:rFonts w:ascii="Times New Roman" w:eastAsia="TimesNewRoman" w:hAnsi="Times New Roman"/>
          <w:szCs w:val="22"/>
        </w:rPr>
        <w:t xml:space="preserve">ě </w:t>
      </w:r>
      <w:r w:rsidRPr="00EA447F">
        <w:rPr>
          <w:rFonts w:ascii="Times New Roman" w:hAnsi="Times New Roman"/>
          <w:szCs w:val="22"/>
        </w:rPr>
        <w:t>vedoucí z (do) Staré Hlíny. U Nové Hlíny je navrženo zvýšení koruny silnice. Je navrhována homogenní zemní hráz se ší</w:t>
      </w:r>
      <w:r w:rsidRPr="00EA447F">
        <w:rPr>
          <w:rFonts w:ascii="Times New Roman" w:eastAsia="TimesNewRoman" w:hAnsi="Times New Roman"/>
          <w:szCs w:val="22"/>
        </w:rPr>
        <w:t>ř</w:t>
      </w:r>
      <w:r w:rsidRPr="00EA447F">
        <w:rPr>
          <w:rFonts w:ascii="Times New Roman" w:hAnsi="Times New Roman"/>
          <w:szCs w:val="22"/>
        </w:rPr>
        <w:t>kou koruny 3 m a sklony svah</w:t>
      </w:r>
      <w:r w:rsidRPr="00EA447F">
        <w:rPr>
          <w:rFonts w:ascii="Times New Roman" w:eastAsia="TimesNewRoman" w:hAnsi="Times New Roman"/>
          <w:szCs w:val="22"/>
        </w:rPr>
        <w:t xml:space="preserve">ů </w:t>
      </w:r>
      <w:r w:rsidRPr="00EA447F">
        <w:rPr>
          <w:rFonts w:ascii="Times New Roman" w:hAnsi="Times New Roman"/>
          <w:szCs w:val="22"/>
        </w:rPr>
        <w:t>1:2. Kóta koruna hráze je 429,65 m n. m. Pod hrázkou je navržen podzemní t</w:t>
      </w:r>
      <w:r w:rsidRPr="00EA447F">
        <w:rPr>
          <w:rFonts w:ascii="Times New Roman" w:eastAsia="TimesNewRoman" w:hAnsi="Times New Roman"/>
          <w:szCs w:val="22"/>
        </w:rPr>
        <w:t>ě</w:t>
      </w:r>
      <w:r w:rsidRPr="00EA447F">
        <w:rPr>
          <w:rFonts w:ascii="Times New Roman" w:hAnsi="Times New Roman"/>
          <w:szCs w:val="22"/>
        </w:rPr>
        <w:t>snicí prvek, který slouží p</w:t>
      </w:r>
      <w:r w:rsidRPr="00EA447F">
        <w:rPr>
          <w:rFonts w:ascii="Times New Roman" w:eastAsia="TimesNewRoman" w:hAnsi="Times New Roman"/>
          <w:szCs w:val="22"/>
        </w:rPr>
        <w:t>ř</w:t>
      </w:r>
      <w:r w:rsidRPr="00EA447F">
        <w:rPr>
          <w:rFonts w:ascii="Times New Roman" w:hAnsi="Times New Roman"/>
          <w:szCs w:val="22"/>
        </w:rPr>
        <w:t>edevším k prodloužení pr</w:t>
      </w:r>
      <w:r w:rsidRPr="00EA447F">
        <w:rPr>
          <w:rFonts w:ascii="Times New Roman" w:eastAsia="TimesNewRoman" w:hAnsi="Times New Roman"/>
          <w:szCs w:val="22"/>
        </w:rPr>
        <w:t>ů</w:t>
      </w:r>
      <w:r w:rsidRPr="00EA447F">
        <w:rPr>
          <w:rFonts w:ascii="Times New Roman" w:hAnsi="Times New Roman"/>
          <w:szCs w:val="22"/>
        </w:rPr>
        <w:t>sakové dráhy. P</w:t>
      </w:r>
      <w:r w:rsidRPr="00EA447F">
        <w:rPr>
          <w:rFonts w:ascii="Times New Roman" w:eastAsia="TimesNewRoman" w:hAnsi="Times New Roman"/>
          <w:szCs w:val="22"/>
        </w:rPr>
        <w:t>ř</w:t>
      </w:r>
      <w:r w:rsidRPr="00EA447F">
        <w:rPr>
          <w:rFonts w:ascii="Times New Roman" w:hAnsi="Times New Roman"/>
          <w:szCs w:val="22"/>
        </w:rPr>
        <w:t>edb</w:t>
      </w:r>
      <w:r w:rsidRPr="00EA447F">
        <w:rPr>
          <w:rFonts w:ascii="Times New Roman" w:eastAsia="TimesNewRoman" w:hAnsi="Times New Roman"/>
          <w:szCs w:val="22"/>
        </w:rPr>
        <w:t>ě</w:t>
      </w:r>
      <w:r w:rsidRPr="00EA447F">
        <w:rPr>
          <w:rFonts w:ascii="Times New Roman" w:hAnsi="Times New Roman"/>
          <w:szCs w:val="22"/>
        </w:rPr>
        <w:t>žn</w:t>
      </w:r>
      <w:r w:rsidRPr="00EA447F">
        <w:rPr>
          <w:rFonts w:ascii="Times New Roman" w:eastAsia="TimesNewRoman" w:hAnsi="Times New Roman"/>
          <w:szCs w:val="22"/>
        </w:rPr>
        <w:t xml:space="preserve">ě </w:t>
      </w:r>
      <w:r w:rsidRPr="00EA447F">
        <w:rPr>
          <w:rFonts w:ascii="Times New Roman" w:hAnsi="Times New Roman"/>
          <w:szCs w:val="22"/>
        </w:rPr>
        <w:t>jsou uvažovány št</w:t>
      </w:r>
      <w:r w:rsidRPr="00EA447F">
        <w:rPr>
          <w:rFonts w:ascii="Times New Roman" w:eastAsia="TimesNewRoman" w:hAnsi="Times New Roman"/>
          <w:szCs w:val="22"/>
        </w:rPr>
        <w:t>ě</w:t>
      </w:r>
      <w:r w:rsidRPr="00EA447F">
        <w:rPr>
          <w:rFonts w:ascii="Times New Roman" w:hAnsi="Times New Roman"/>
          <w:szCs w:val="22"/>
        </w:rPr>
        <w:t>tovnice. Délka podzemního t</w:t>
      </w:r>
      <w:r w:rsidRPr="00EA447F">
        <w:rPr>
          <w:rFonts w:ascii="Times New Roman" w:eastAsia="TimesNewRoman" w:hAnsi="Times New Roman"/>
          <w:szCs w:val="22"/>
        </w:rPr>
        <w:t>ě</w:t>
      </w:r>
      <w:r w:rsidRPr="00EA447F">
        <w:rPr>
          <w:rFonts w:ascii="Times New Roman" w:hAnsi="Times New Roman"/>
          <w:szCs w:val="22"/>
        </w:rPr>
        <w:t>snicího prvku je 4 m, což je v této lokalit</w:t>
      </w:r>
      <w:r w:rsidRPr="00EA447F">
        <w:rPr>
          <w:rFonts w:ascii="Times New Roman" w:eastAsia="TimesNewRoman" w:hAnsi="Times New Roman"/>
          <w:szCs w:val="22"/>
        </w:rPr>
        <w:t xml:space="preserve">ě </w:t>
      </w:r>
      <w:r w:rsidRPr="00EA447F">
        <w:rPr>
          <w:rFonts w:ascii="Times New Roman" w:hAnsi="Times New Roman"/>
          <w:szCs w:val="22"/>
        </w:rPr>
        <w:t>dostate</w:t>
      </w:r>
      <w:r w:rsidRPr="00EA447F">
        <w:rPr>
          <w:rFonts w:ascii="Times New Roman" w:eastAsia="TimesNewRoman" w:hAnsi="Times New Roman"/>
          <w:szCs w:val="22"/>
        </w:rPr>
        <w:t>č</w:t>
      </w:r>
      <w:r w:rsidRPr="00EA447F">
        <w:rPr>
          <w:rFonts w:ascii="Times New Roman" w:hAnsi="Times New Roman"/>
          <w:szCs w:val="22"/>
        </w:rPr>
        <w:t>né i vzhledem k tomu, že p</w:t>
      </w:r>
      <w:r w:rsidRPr="00EA447F">
        <w:rPr>
          <w:rFonts w:ascii="Times New Roman" w:eastAsia="TimesNewRoman" w:hAnsi="Times New Roman"/>
          <w:szCs w:val="22"/>
        </w:rPr>
        <w:t>ř</w:t>
      </w:r>
      <w:r w:rsidRPr="00EA447F">
        <w:rPr>
          <w:rFonts w:ascii="Times New Roman" w:hAnsi="Times New Roman"/>
          <w:szCs w:val="22"/>
        </w:rPr>
        <w:t>i povrchu terénu jsou umíst</w:t>
      </w:r>
      <w:r w:rsidRPr="00EA447F">
        <w:rPr>
          <w:rFonts w:ascii="Times New Roman" w:eastAsia="TimesNewRoman" w:hAnsi="Times New Roman"/>
          <w:szCs w:val="22"/>
        </w:rPr>
        <w:t>ě</w:t>
      </w:r>
      <w:r w:rsidRPr="00EA447F">
        <w:rPr>
          <w:rFonts w:ascii="Times New Roman" w:hAnsi="Times New Roman"/>
          <w:szCs w:val="22"/>
        </w:rPr>
        <w:t>ny nepropustné vrstvy, které také slouží jako t</w:t>
      </w:r>
      <w:r w:rsidRPr="00EA447F">
        <w:rPr>
          <w:rFonts w:ascii="Times New Roman" w:eastAsia="TimesNewRoman" w:hAnsi="Times New Roman"/>
          <w:szCs w:val="22"/>
        </w:rPr>
        <w:t>ě</w:t>
      </w:r>
      <w:r w:rsidRPr="00EA447F">
        <w:rPr>
          <w:rFonts w:ascii="Times New Roman" w:hAnsi="Times New Roman"/>
          <w:szCs w:val="22"/>
        </w:rPr>
        <w:t xml:space="preserve">snicí bariéra. V trase hrázky jsou navrženy </w:t>
      </w:r>
      <w:r w:rsidRPr="00EA447F">
        <w:rPr>
          <w:rFonts w:ascii="Times New Roman" w:eastAsia="TimesNewRoman" w:hAnsi="Times New Roman"/>
          <w:szCs w:val="22"/>
        </w:rPr>
        <w:t>č</w:t>
      </w:r>
      <w:r w:rsidRPr="00EA447F">
        <w:rPr>
          <w:rFonts w:ascii="Times New Roman" w:hAnsi="Times New Roman"/>
          <w:szCs w:val="22"/>
        </w:rPr>
        <w:t>erpací šachty a v hrázi je navrženo n</w:t>
      </w:r>
      <w:r w:rsidRPr="00EA447F">
        <w:rPr>
          <w:rFonts w:ascii="Times New Roman" w:eastAsia="TimesNewRoman" w:hAnsi="Times New Roman"/>
          <w:szCs w:val="22"/>
        </w:rPr>
        <w:t>ě</w:t>
      </w:r>
      <w:r w:rsidRPr="00EA447F">
        <w:rPr>
          <w:rFonts w:ascii="Times New Roman" w:hAnsi="Times New Roman"/>
          <w:szCs w:val="22"/>
        </w:rPr>
        <w:t>kolik prostup</w:t>
      </w:r>
      <w:r w:rsidRPr="00EA447F">
        <w:rPr>
          <w:rFonts w:ascii="Times New Roman" w:eastAsia="TimesNewRoman" w:hAnsi="Times New Roman"/>
          <w:szCs w:val="22"/>
        </w:rPr>
        <w:t xml:space="preserve">ů </w:t>
      </w:r>
      <w:r w:rsidRPr="00EA447F">
        <w:rPr>
          <w:rFonts w:ascii="Times New Roman" w:hAnsi="Times New Roman"/>
          <w:szCs w:val="22"/>
        </w:rPr>
        <w:t>z potrubí DN 150 opat</w:t>
      </w:r>
      <w:r w:rsidRPr="00EA447F">
        <w:rPr>
          <w:rFonts w:ascii="Times New Roman" w:eastAsia="TimesNewRoman" w:hAnsi="Times New Roman"/>
          <w:szCs w:val="22"/>
        </w:rPr>
        <w:t>ř</w:t>
      </w:r>
      <w:r w:rsidRPr="00EA447F">
        <w:rPr>
          <w:rFonts w:ascii="Times New Roman" w:hAnsi="Times New Roman"/>
          <w:szCs w:val="22"/>
        </w:rPr>
        <w:t>ených zp</w:t>
      </w:r>
      <w:r w:rsidRPr="00EA447F">
        <w:rPr>
          <w:rFonts w:ascii="Times New Roman" w:eastAsia="TimesNewRoman" w:hAnsi="Times New Roman"/>
          <w:szCs w:val="22"/>
        </w:rPr>
        <w:t>ě</w:t>
      </w:r>
      <w:r w:rsidRPr="00EA447F">
        <w:rPr>
          <w:rFonts w:ascii="Times New Roman" w:hAnsi="Times New Roman"/>
          <w:szCs w:val="22"/>
        </w:rPr>
        <w:t>tnými klapkami, pro možnost odvodn</w:t>
      </w:r>
      <w:r w:rsidRPr="00EA447F">
        <w:rPr>
          <w:rFonts w:ascii="Times New Roman" w:eastAsia="TimesNewRoman" w:hAnsi="Times New Roman"/>
          <w:szCs w:val="22"/>
        </w:rPr>
        <w:t>ě</w:t>
      </w:r>
      <w:r w:rsidRPr="00EA447F">
        <w:rPr>
          <w:rFonts w:ascii="Times New Roman" w:hAnsi="Times New Roman"/>
          <w:szCs w:val="22"/>
        </w:rPr>
        <w:t>ní v dob</w:t>
      </w:r>
      <w:r w:rsidRPr="00EA447F">
        <w:rPr>
          <w:rFonts w:ascii="Times New Roman" w:eastAsia="TimesNewRoman" w:hAnsi="Times New Roman"/>
          <w:szCs w:val="22"/>
        </w:rPr>
        <w:t xml:space="preserve">ě </w:t>
      </w:r>
      <w:r w:rsidRPr="00EA447F">
        <w:rPr>
          <w:rFonts w:ascii="Times New Roman" w:hAnsi="Times New Roman"/>
          <w:szCs w:val="22"/>
        </w:rPr>
        <w:t>normálních vodních stav</w:t>
      </w:r>
      <w:r w:rsidRPr="00EA447F">
        <w:rPr>
          <w:rFonts w:ascii="Times New Roman" w:eastAsia="TimesNewRoman" w:hAnsi="Times New Roman"/>
          <w:szCs w:val="22"/>
        </w:rPr>
        <w:t>ů</w:t>
      </w:r>
      <w:r w:rsidRPr="00EA447F">
        <w:rPr>
          <w:rFonts w:ascii="Times New Roman" w:hAnsi="Times New Roman"/>
          <w:szCs w:val="22"/>
        </w:rPr>
        <w:t>. Celková délka hrázky je 1 300 m, maximální výška nad terénem je 2,5 m.</w:t>
      </w:r>
    </w:p>
    <w:p w14:paraId="304E2401" w14:textId="77777777" w:rsidR="00676E6F" w:rsidRPr="00EA447F" w:rsidRDefault="00676E6F" w:rsidP="00676E6F">
      <w:pPr>
        <w:pStyle w:val="Odstavecseseznamem"/>
        <w:numPr>
          <w:ilvl w:val="0"/>
          <w:numId w:val="71"/>
        </w:numPr>
        <w:autoSpaceDE w:val="0"/>
        <w:autoSpaceDN w:val="0"/>
        <w:adjustRightInd w:val="0"/>
        <w:spacing w:after="200"/>
        <w:jc w:val="both"/>
        <w:rPr>
          <w:rFonts w:ascii="Times New Roman" w:hAnsi="Times New Roman"/>
          <w:szCs w:val="22"/>
        </w:rPr>
      </w:pPr>
      <w:r w:rsidRPr="00EA447F">
        <w:rPr>
          <w:rFonts w:ascii="Times New Roman" w:hAnsi="Times New Roman"/>
          <w:szCs w:val="22"/>
        </w:rPr>
        <w:t>Polní cesta HPC1 vede sm</w:t>
      </w:r>
      <w:r w:rsidRPr="00EA447F">
        <w:rPr>
          <w:rFonts w:ascii="Times New Roman" w:eastAsia="TimesNewRoman" w:hAnsi="Times New Roman"/>
          <w:szCs w:val="22"/>
        </w:rPr>
        <w:t>ě</w:t>
      </w:r>
      <w:r w:rsidRPr="00EA447F">
        <w:rPr>
          <w:rFonts w:ascii="Times New Roman" w:hAnsi="Times New Roman"/>
          <w:szCs w:val="22"/>
        </w:rPr>
        <w:t>rem na severozápad od Staré Hlíny. U fotbalových h</w:t>
      </w:r>
      <w:r w:rsidRPr="00EA447F">
        <w:rPr>
          <w:rFonts w:ascii="Times New Roman" w:eastAsia="TimesNewRoman" w:hAnsi="Times New Roman"/>
          <w:szCs w:val="22"/>
        </w:rPr>
        <w:t>ř</w:t>
      </w:r>
      <w:r w:rsidRPr="00EA447F">
        <w:rPr>
          <w:rFonts w:ascii="Times New Roman" w:hAnsi="Times New Roman"/>
          <w:szCs w:val="22"/>
        </w:rPr>
        <w:t>iš</w:t>
      </w:r>
      <w:r w:rsidRPr="00EA447F">
        <w:rPr>
          <w:rFonts w:ascii="Times New Roman" w:eastAsia="TimesNewRoman" w:hAnsi="Times New Roman"/>
          <w:szCs w:val="22"/>
        </w:rPr>
        <w:t xml:space="preserve">ť </w:t>
      </w:r>
      <w:r w:rsidRPr="00EA447F">
        <w:rPr>
          <w:rFonts w:ascii="Times New Roman" w:hAnsi="Times New Roman"/>
          <w:szCs w:val="22"/>
        </w:rPr>
        <w:t>se napojuje na místní komunikaci a po hrázích rybník</w:t>
      </w:r>
      <w:r w:rsidRPr="00EA447F">
        <w:rPr>
          <w:rFonts w:ascii="Times New Roman" w:eastAsia="TimesNewRoman" w:hAnsi="Times New Roman"/>
          <w:szCs w:val="22"/>
        </w:rPr>
        <w:t xml:space="preserve">ů </w:t>
      </w:r>
      <w:r w:rsidRPr="00EA447F">
        <w:rPr>
          <w:rFonts w:ascii="Times New Roman" w:hAnsi="Times New Roman"/>
          <w:szCs w:val="22"/>
        </w:rPr>
        <w:t>Hod</w:t>
      </w:r>
      <w:r w:rsidRPr="00EA447F">
        <w:rPr>
          <w:rFonts w:ascii="Times New Roman" w:eastAsia="TimesNewRoman" w:hAnsi="Times New Roman"/>
          <w:szCs w:val="22"/>
        </w:rPr>
        <w:t>ě</w:t>
      </w:r>
      <w:r w:rsidRPr="00EA447F">
        <w:rPr>
          <w:rFonts w:ascii="Times New Roman" w:hAnsi="Times New Roman"/>
          <w:szCs w:val="22"/>
        </w:rPr>
        <w:t>jovský a Nový u Smitky pokra</w:t>
      </w:r>
      <w:r w:rsidRPr="00EA447F">
        <w:rPr>
          <w:rFonts w:ascii="Times New Roman" w:eastAsia="TimesNewRoman" w:hAnsi="Times New Roman"/>
          <w:szCs w:val="22"/>
        </w:rPr>
        <w:t>č</w:t>
      </w:r>
      <w:r w:rsidRPr="00EA447F">
        <w:rPr>
          <w:rFonts w:ascii="Times New Roman" w:hAnsi="Times New Roman"/>
          <w:szCs w:val="22"/>
        </w:rPr>
        <w:t>uje do lesních komplex</w:t>
      </w:r>
      <w:r w:rsidRPr="00EA447F">
        <w:rPr>
          <w:rFonts w:ascii="Times New Roman" w:eastAsia="TimesNewRoman" w:hAnsi="Times New Roman"/>
          <w:szCs w:val="22"/>
        </w:rPr>
        <w:t>ů</w:t>
      </w:r>
      <w:r w:rsidRPr="00EA447F">
        <w:rPr>
          <w:rFonts w:ascii="Times New Roman" w:hAnsi="Times New Roman"/>
          <w:szCs w:val="22"/>
        </w:rPr>
        <w:t>. Cesta je p</w:t>
      </w:r>
      <w:r w:rsidRPr="00EA447F">
        <w:rPr>
          <w:rFonts w:ascii="Times New Roman" w:eastAsia="TimesNewRoman" w:hAnsi="Times New Roman"/>
          <w:szCs w:val="22"/>
        </w:rPr>
        <w:t>ř</w:t>
      </w:r>
      <w:r w:rsidRPr="00EA447F">
        <w:rPr>
          <w:rFonts w:ascii="Times New Roman" w:hAnsi="Times New Roman"/>
          <w:szCs w:val="22"/>
        </w:rPr>
        <w:t>evážn</w:t>
      </w:r>
      <w:r w:rsidRPr="00EA447F">
        <w:rPr>
          <w:rFonts w:ascii="Times New Roman" w:eastAsia="TimesNewRoman" w:hAnsi="Times New Roman"/>
          <w:szCs w:val="22"/>
        </w:rPr>
        <w:t xml:space="preserve">ě </w:t>
      </w:r>
      <w:r w:rsidRPr="00EA447F">
        <w:rPr>
          <w:rFonts w:ascii="Times New Roman" w:hAnsi="Times New Roman"/>
          <w:szCs w:val="22"/>
        </w:rPr>
        <w:t>št</w:t>
      </w:r>
      <w:r w:rsidRPr="00EA447F">
        <w:rPr>
          <w:rFonts w:ascii="Times New Roman" w:eastAsia="TimesNewRoman" w:hAnsi="Times New Roman"/>
          <w:szCs w:val="22"/>
        </w:rPr>
        <w:t>ě</w:t>
      </w:r>
      <w:r w:rsidRPr="00EA447F">
        <w:rPr>
          <w:rFonts w:ascii="Times New Roman" w:hAnsi="Times New Roman"/>
          <w:szCs w:val="22"/>
        </w:rPr>
        <w:t xml:space="preserve">rková s </w:t>
      </w:r>
      <w:r w:rsidRPr="00EA447F">
        <w:rPr>
          <w:rFonts w:ascii="Times New Roman" w:eastAsia="TimesNewRoman" w:hAnsi="Times New Roman"/>
          <w:szCs w:val="22"/>
        </w:rPr>
        <w:t>č</w:t>
      </w:r>
      <w:r w:rsidRPr="00EA447F">
        <w:rPr>
          <w:rFonts w:ascii="Times New Roman" w:hAnsi="Times New Roman"/>
          <w:szCs w:val="22"/>
        </w:rPr>
        <w:t>etnými výmoly. Odvodn</w:t>
      </w:r>
      <w:r w:rsidRPr="00EA447F">
        <w:rPr>
          <w:rFonts w:ascii="Times New Roman" w:eastAsia="TimesNewRoman" w:hAnsi="Times New Roman"/>
          <w:szCs w:val="22"/>
        </w:rPr>
        <w:t>ě</w:t>
      </w:r>
      <w:r w:rsidRPr="00EA447F">
        <w:rPr>
          <w:rFonts w:ascii="Times New Roman" w:hAnsi="Times New Roman"/>
          <w:szCs w:val="22"/>
        </w:rPr>
        <w:t>ní je realizováno širokými oboustrannými p</w:t>
      </w:r>
      <w:r w:rsidRPr="00EA447F">
        <w:rPr>
          <w:rFonts w:ascii="Times New Roman" w:eastAsia="TimesNewRoman" w:hAnsi="Times New Roman"/>
          <w:szCs w:val="22"/>
        </w:rPr>
        <w:t>ř</w:t>
      </w:r>
      <w:r w:rsidRPr="00EA447F">
        <w:rPr>
          <w:rFonts w:ascii="Times New Roman" w:hAnsi="Times New Roman"/>
          <w:szCs w:val="22"/>
        </w:rPr>
        <w:t>íkopy s doprovodnou výsadbou a náletovými d</w:t>
      </w:r>
      <w:r w:rsidRPr="00EA447F">
        <w:rPr>
          <w:rFonts w:ascii="Times New Roman" w:eastAsia="TimesNewRoman" w:hAnsi="Times New Roman"/>
          <w:szCs w:val="22"/>
        </w:rPr>
        <w:t>ř</w:t>
      </w:r>
      <w:r w:rsidRPr="00EA447F">
        <w:rPr>
          <w:rFonts w:ascii="Times New Roman" w:hAnsi="Times New Roman"/>
          <w:szCs w:val="22"/>
        </w:rPr>
        <w:t xml:space="preserve">evinami. Je navrhována rekonstrukce krytu asfaltobetonem, pročištění příkopů a ozelenění jednostrannou alejí. Kategorie cesty je HPC P4,5/30, délka 1144 m, cesta vede po pozemcích </w:t>
      </w:r>
      <w:proofErr w:type="gramStart"/>
      <w:r w:rsidRPr="00EA447F">
        <w:rPr>
          <w:rFonts w:ascii="Times New Roman" w:hAnsi="Times New Roman"/>
          <w:szCs w:val="22"/>
        </w:rPr>
        <w:t>p.č.</w:t>
      </w:r>
      <w:proofErr w:type="gramEnd"/>
      <w:r w:rsidRPr="00EA447F">
        <w:rPr>
          <w:rFonts w:ascii="Times New Roman" w:hAnsi="Times New Roman"/>
          <w:szCs w:val="22"/>
        </w:rPr>
        <w:t>1276, 1044 a 1262.</w:t>
      </w:r>
    </w:p>
    <w:p w14:paraId="40C7FF13" w14:textId="77777777" w:rsidR="00676E6F" w:rsidRPr="00EA447F" w:rsidRDefault="00676E6F">
      <w:pPr>
        <w:pStyle w:val="Odstavecseseznamem"/>
        <w:numPr>
          <w:ilvl w:val="0"/>
          <w:numId w:val="71"/>
        </w:numPr>
        <w:autoSpaceDE w:val="0"/>
        <w:autoSpaceDN w:val="0"/>
        <w:adjustRightInd w:val="0"/>
        <w:spacing w:after="200"/>
        <w:jc w:val="both"/>
        <w:rPr>
          <w:rFonts w:ascii="Times New Roman" w:hAnsi="Times New Roman"/>
          <w:bCs/>
          <w:snapToGrid w:val="0"/>
          <w:szCs w:val="22"/>
          <w:highlight w:val="yellow"/>
          <w:lang w:val="en-US"/>
        </w:rPr>
      </w:pPr>
      <w:r w:rsidRPr="00EA447F">
        <w:rPr>
          <w:rFonts w:ascii="Times New Roman" w:hAnsi="Times New Roman"/>
          <w:szCs w:val="22"/>
        </w:rPr>
        <w:t>Polní cesta VPC23 vede podél silnice I/34. Je navržena pro odvedení zem</w:t>
      </w:r>
      <w:r w:rsidRPr="00EA447F">
        <w:rPr>
          <w:rFonts w:ascii="Times New Roman" w:eastAsia="TimesNewRoman" w:hAnsi="Times New Roman"/>
          <w:szCs w:val="22"/>
        </w:rPr>
        <w:t>ě</w:t>
      </w:r>
      <w:r w:rsidRPr="00EA447F">
        <w:rPr>
          <w:rFonts w:ascii="Times New Roman" w:hAnsi="Times New Roman"/>
          <w:szCs w:val="22"/>
        </w:rPr>
        <w:t>d</w:t>
      </w:r>
      <w:r w:rsidRPr="00EA447F">
        <w:rPr>
          <w:rFonts w:ascii="Times New Roman" w:eastAsia="TimesNewRoman" w:hAnsi="Times New Roman"/>
          <w:szCs w:val="22"/>
        </w:rPr>
        <w:t>ě</w:t>
      </w:r>
      <w:r w:rsidRPr="00EA447F">
        <w:rPr>
          <w:rFonts w:ascii="Times New Roman" w:hAnsi="Times New Roman"/>
          <w:szCs w:val="22"/>
        </w:rPr>
        <w:t>lské dopravy ze silnice I. t</w:t>
      </w:r>
      <w:r w:rsidRPr="00EA447F">
        <w:rPr>
          <w:rFonts w:ascii="Times New Roman" w:eastAsia="TimesNewRoman" w:hAnsi="Times New Roman"/>
          <w:szCs w:val="22"/>
        </w:rPr>
        <w:t>ř</w:t>
      </w:r>
      <w:r w:rsidRPr="00EA447F">
        <w:rPr>
          <w:rFonts w:ascii="Times New Roman" w:hAnsi="Times New Roman"/>
          <w:szCs w:val="22"/>
        </w:rPr>
        <w:t>ídy a využitelná jako cyklotrasa. Zp</w:t>
      </w:r>
      <w:r w:rsidRPr="00EA447F">
        <w:rPr>
          <w:rFonts w:ascii="Times New Roman" w:eastAsia="TimesNewRoman" w:hAnsi="Times New Roman"/>
          <w:szCs w:val="22"/>
        </w:rPr>
        <w:t>ř</w:t>
      </w:r>
      <w:r w:rsidRPr="00EA447F">
        <w:rPr>
          <w:rFonts w:ascii="Times New Roman" w:hAnsi="Times New Roman"/>
          <w:szCs w:val="22"/>
        </w:rPr>
        <w:t xml:space="preserve">ístupní pozemky v oblasti „V Paloukách“. Jedná se novostavbu cesty s krytem z asfaltobetonu a příkopy (využití příkopu u silnice I/34, svedeno do Lužnice), cesta vede po pozemku </w:t>
      </w:r>
      <w:proofErr w:type="spellStart"/>
      <w:proofErr w:type="gramStart"/>
      <w:r w:rsidRPr="00EA447F">
        <w:rPr>
          <w:rFonts w:ascii="Times New Roman" w:hAnsi="Times New Roman"/>
          <w:szCs w:val="22"/>
        </w:rPr>
        <w:t>p.č</w:t>
      </w:r>
      <w:proofErr w:type="spellEnd"/>
      <w:r w:rsidRPr="00EA447F">
        <w:rPr>
          <w:rFonts w:ascii="Times New Roman" w:hAnsi="Times New Roman"/>
          <w:szCs w:val="22"/>
        </w:rPr>
        <w:t>.</w:t>
      </w:r>
      <w:proofErr w:type="gramEnd"/>
      <w:r w:rsidRPr="00EA447F">
        <w:rPr>
          <w:rFonts w:ascii="Times New Roman" w:hAnsi="Times New Roman"/>
          <w:szCs w:val="22"/>
        </w:rPr>
        <w:t xml:space="preserve"> 1296.</w:t>
      </w:r>
    </w:p>
    <w:p w14:paraId="6CC0351C" w14:textId="60DA284F" w:rsidR="000F5BF7" w:rsidRPr="00EA447F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szCs w:val="22"/>
        </w:rPr>
      </w:pPr>
      <w:r w:rsidRPr="00EA447F">
        <w:rPr>
          <w:rStyle w:val="l-L2Char"/>
          <w:rFonts w:ascii="Times New Roman" w:hAnsi="Times New Roman"/>
          <w:b w:val="0"/>
          <w:szCs w:val="22"/>
          <w:u w:val="none"/>
        </w:rPr>
        <w:t>(dále jen „</w:t>
      </w:r>
      <w:r w:rsidR="00B5161D" w:rsidRPr="00EA447F">
        <w:rPr>
          <w:rStyle w:val="l-L2Char"/>
          <w:rFonts w:ascii="Times New Roman" w:hAnsi="Times New Roman"/>
          <w:b w:val="0"/>
          <w:szCs w:val="22"/>
          <w:u w:val="none"/>
        </w:rPr>
        <w:t>s</w:t>
      </w:r>
      <w:r w:rsidRPr="00EA447F">
        <w:rPr>
          <w:rStyle w:val="l-L2Char"/>
          <w:rFonts w:ascii="Times New Roman" w:hAnsi="Times New Roman"/>
          <w:b w:val="0"/>
          <w:szCs w:val="22"/>
          <w:u w:val="none"/>
        </w:rPr>
        <w:t>tavba“).</w:t>
      </w:r>
    </w:p>
    <w:p w14:paraId="06B267EB" w14:textId="4AE1E914" w:rsidR="000F73CB" w:rsidRPr="0047679A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651E8">
        <w:rPr>
          <w:rStyle w:val="l-L2Char"/>
          <w:rFonts w:ascii="Times New Roman" w:hAnsi="Times New Roman"/>
          <w:b w:val="0"/>
          <w:u w:val="none"/>
        </w:rPr>
        <w:t xml:space="preserve">Zhotovitel se </w:t>
      </w:r>
      <w:r>
        <w:rPr>
          <w:rStyle w:val="l-L2Char"/>
          <w:rFonts w:ascii="Times New Roman" w:hAnsi="Times New Roman"/>
          <w:b w:val="0"/>
          <w:u w:val="none"/>
        </w:rPr>
        <w:t xml:space="preserve">touto smlouvou </w:t>
      </w:r>
      <w:r w:rsidRPr="000651E8">
        <w:rPr>
          <w:rStyle w:val="l-L2Char"/>
          <w:rFonts w:ascii="Times New Roman" w:hAnsi="Times New Roman"/>
          <w:b w:val="0"/>
          <w:u w:val="none"/>
        </w:rPr>
        <w:t>zavazuje</w:t>
      </w:r>
      <w:r w:rsidR="00A375CC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47679A">
        <w:rPr>
          <w:rStyle w:val="l-L2Char"/>
          <w:rFonts w:ascii="Times New Roman" w:hAnsi="Times New Roman"/>
        </w:rPr>
        <w:t>vypracovat pro objednatele projektovou dokumentaci</w:t>
      </w:r>
      <w:r w:rsidRPr="0047679A">
        <w:rPr>
          <w:rStyle w:val="l-L2Char"/>
          <w:rFonts w:ascii="Times New Roman" w:hAnsi="Times New Roman"/>
          <w:b w:val="0"/>
        </w:rPr>
        <w:t xml:space="preserve"> </w:t>
      </w:r>
      <w:r w:rsidRPr="0047679A">
        <w:rPr>
          <w:rStyle w:val="l-L2Char"/>
          <w:rFonts w:ascii="Times New Roman" w:hAnsi="Times New Roman"/>
          <w:b w:val="0"/>
          <w:u w:val="none"/>
        </w:rPr>
        <w:t xml:space="preserve">dle </w:t>
      </w:r>
      <w:r w:rsidR="009E3096" w:rsidRPr="0047679A">
        <w:rPr>
          <w:rStyle w:val="l-L2Char"/>
          <w:rFonts w:ascii="Times New Roman" w:hAnsi="Times New Roman"/>
          <w:b w:val="0"/>
          <w:u w:val="none"/>
        </w:rPr>
        <w:t>t</w:t>
      </w:r>
      <w:r w:rsidRPr="0047679A">
        <w:rPr>
          <w:rStyle w:val="l-L2Char"/>
          <w:rFonts w:ascii="Times New Roman" w:hAnsi="Times New Roman"/>
          <w:b w:val="0"/>
          <w:u w:val="none"/>
        </w:rPr>
        <w:t>éto smlouvy</w:t>
      </w:r>
      <w:r w:rsidR="006B21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47679A">
        <w:rPr>
          <w:rStyle w:val="l-L2Char"/>
          <w:rFonts w:ascii="Times New Roman" w:hAnsi="Times New Roman"/>
          <w:b w:val="0"/>
          <w:u w:val="none"/>
        </w:rPr>
        <w:t>(dále jen „</w:t>
      </w:r>
      <w:r w:rsidR="00035F68" w:rsidRPr="0047679A">
        <w:rPr>
          <w:rStyle w:val="l-L2Char"/>
          <w:rFonts w:ascii="Times New Roman" w:hAnsi="Times New Roman"/>
          <w:b w:val="0"/>
          <w:u w:val="none"/>
        </w:rPr>
        <w:t>Plnění</w:t>
      </w:r>
      <w:r w:rsidRPr="0047679A">
        <w:rPr>
          <w:rStyle w:val="l-L2Char"/>
          <w:rFonts w:ascii="Times New Roman" w:hAnsi="Times New Roman"/>
          <w:b w:val="0"/>
          <w:u w:val="none"/>
        </w:rPr>
        <w:t>“</w:t>
      </w:r>
      <w:r w:rsidR="00035F68" w:rsidRPr="0047679A">
        <w:rPr>
          <w:rStyle w:val="l-L2Char"/>
          <w:rFonts w:ascii="Times New Roman" w:hAnsi="Times New Roman"/>
          <w:b w:val="0"/>
          <w:u w:val="none"/>
        </w:rPr>
        <w:t>)</w:t>
      </w:r>
      <w:r w:rsidR="006B21C5">
        <w:rPr>
          <w:rStyle w:val="l-L2Char"/>
          <w:rFonts w:ascii="Times New Roman" w:hAnsi="Times New Roman"/>
          <w:b w:val="0"/>
          <w:u w:val="none"/>
        </w:rPr>
        <w:t>.</w:t>
      </w:r>
    </w:p>
    <w:p w14:paraId="054952A1" w14:textId="24686930" w:rsidR="00C50D61" w:rsidRPr="00F062C7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Podrobná specifikace P</w:t>
      </w:r>
      <w:r w:rsidR="00C50D61">
        <w:rPr>
          <w:rStyle w:val="l-L2Char"/>
          <w:rFonts w:ascii="Times New Roman" w:hAnsi="Times New Roman"/>
          <w:b w:val="0"/>
          <w:u w:val="none"/>
        </w:rPr>
        <w:t xml:space="preserve">lnění </w:t>
      </w:r>
      <w:r>
        <w:rPr>
          <w:rStyle w:val="l-L2Char"/>
          <w:rFonts w:ascii="Times New Roman" w:hAnsi="Times New Roman"/>
          <w:b w:val="0"/>
          <w:u w:val="none"/>
        </w:rPr>
        <w:t>je obsažena</w:t>
      </w:r>
      <w:r w:rsidR="00C50D61">
        <w:rPr>
          <w:rStyle w:val="l-L2Char"/>
          <w:rFonts w:ascii="Times New Roman" w:hAnsi="Times New Roman"/>
          <w:b w:val="0"/>
          <w:u w:val="none"/>
        </w:rPr>
        <w:t xml:space="preserve"> v Příloze č</w:t>
      </w:r>
      <w:r w:rsidR="00C50D61" w:rsidRPr="001074D7">
        <w:rPr>
          <w:rStyle w:val="l-L2Char"/>
          <w:rFonts w:ascii="Times New Roman" w:hAnsi="Times New Roman"/>
          <w:b w:val="0"/>
          <w:u w:val="none"/>
        </w:rPr>
        <w:t>. 1</w:t>
      </w:r>
      <w:r w:rsidR="00631AE8" w:rsidRPr="00F062C7">
        <w:rPr>
          <w:rStyle w:val="l-L2Char"/>
          <w:rFonts w:ascii="Times New Roman" w:hAnsi="Times New Roman"/>
          <w:b w:val="0"/>
          <w:u w:val="none"/>
        </w:rPr>
        <w:t xml:space="preserve"> této </w:t>
      </w:r>
      <w:proofErr w:type="spellStart"/>
      <w:proofErr w:type="gramStart"/>
      <w:r w:rsidR="00024114">
        <w:rPr>
          <w:rStyle w:val="l-L2Char"/>
          <w:rFonts w:ascii="Times New Roman" w:hAnsi="Times New Roman"/>
          <w:b w:val="0"/>
          <w:u w:val="none"/>
        </w:rPr>
        <w:t>s</w:t>
      </w:r>
      <w:r w:rsidR="00631AE8" w:rsidRPr="00F062C7">
        <w:rPr>
          <w:rStyle w:val="l-L2Char"/>
          <w:rFonts w:ascii="Times New Roman" w:hAnsi="Times New Roman"/>
          <w:b w:val="0"/>
          <w:u w:val="none"/>
        </w:rPr>
        <w:t>mlouvy</w:t>
      </w:r>
      <w:r w:rsidR="0047679A">
        <w:rPr>
          <w:rStyle w:val="l-L2Char"/>
          <w:rFonts w:ascii="Times New Roman" w:hAnsi="Times New Roman"/>
          <w:b w:val="0"/>
          <w:u w:val="none"/>
        </w:rPr>
        <w:t>,která</w:t>
      </w:r>
      <w:proofErr w:type="spellEnd"/>
      <w:proofErr w:type="gramEnd"/>
      <w:r w:rsidR="0047679A">
        <w:rPr>
          <w:rStyle w:val="l-L2Char"/>
          <w:rFonts w:ascii="Times New Roman" w:hAnsi="Times New Roman"/>
          <w:b w:val="0"/>
          <w:u w:val="none"/>
        </w:rPr>
        <w:t xml:space="preserve"> je nedílnou součástí této smlouvy</w:t>
      </w:r>
      <w:r w:rsidR="00631AE8" w:rsidRPr="00F062C7">
        <w:rPr>
          <w:rStyle w:val="l-L2Char"/>
          <w:rFonts w:ascii="Times New Roman" w:hAnsi="Times New Roman"/>
          <w:b w:val="0"/>
          <w:u w:val="none"/>
        </w:rPr>
        <w:t>.</w:t>
      </w:r>
      <w:r w:rsidR="00631AE8" w:rsidRPr="001074D7">
        <w:rPr>
          <w:rStyle w:val="Odkaznakoment"/>
          <w:rFonts w:ascii="Arial" w:hAnsi="Arial"/>
          <w:b w:val="0"/>
          <w:u w:val="none"/>
          <w:lang w:eastAsia="cs-CZ"/>
        </w:rPr>
        <w:t xml:space="preserve"> </w:t>
      </w:r>
    </w:p>
    <w:p w14:paraId="68F39D10" w14:textId="549820FD" w:rsidR="00670F32" w:rsidRPr="009E6563" w:rsidRDefault="00670F32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b w:val="0"/>
          <w:szCs w:val="22"/>
          <w:u w:val="none"/>
        </w:rPr>
        <w:t>O</w:t>
      </w:r>
      <w:r w:rsidRPr="002D2F32">
        <w:rPr>
          <w:b w:val="0"/>
          <w:szCs w:val="22"/>
          <w:u w:val="none"/>
        </w:rPr>
        <w:t xml:space="preserve">bjednatel se zavazuje k převzetí </w:t>
      </w:r>
      <w:r w:rsidR="00F72441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a zaplacení cen</w:t>
      </w:r>
      <w:r w:rsidR="00930D90">
        <w:rPr>
          <w:b w:val="0"/>
          <w:szCs w:val="22"/>
          <w:u w:val="none"/>
        </w:rPr>
        <w:t>y</w:t>
      </w:r>
      <w:r w:rsidRPr="002D2F32">
        <w:rPr>
          <w:b w:val="0"/>
          <w:szCs w:val="22"/>
          <w:u w:val="none"/>
        </w:rPr>
        <w:t xml:space="preserve"> za </w:t>
      </w:r>
      <w:r w:rsidR="00F72441">
        <w:rPr>
          <w:b w:val="0"/>
          <w:szCs w:val="22"/>
          <w:u w:val="none"/>
        </w:rPr>
        <w:t>jeho</w:t>
      </w:r>
      <w:r w:rsidR="0047679A">
        <w:rPr>
          <w:b w:val="0"/>
          <w:szCs w:val="22"/>
          <w:u w:val="none"/>
        </w:rPr>
        <w:t xml:space="preserve"> </w:t>
      </w:r>
      <w:proofErr w:type="gramStart"/>
      <w:r w:rsidR="0047679A">
        <w:rPr>
          <w:b w:val="0"/>
          <w:szCs w:val="22"/>
          <w:u w:val="none"/>
        </w:rPr>
        <w:t>zhotovení.</w:t>
      </w:r>
      <w:r w:rsidRPr="002D2F32">
        <w:rPr>
          <w:b w:val="0"/>
          <w:szCs w:val="22"/>
          <w:u w:val="none"/>
        </w:rPr>
        <w:t>.</w:t>
      </w:r>
      <w:proofErr w:type="gramEnd"/>
    </w:p>
    <w:p w14:paraId="64DD5FF4" w14:textId="77777777" w:rsidR="00632E5A" w:rsidRPr="002D2F32" w:rsidRDefault="00632E5A" w:rsidP="009E6563">
      <w:pPr>
        <w:pStyle w:val="l-L1"/>
        <w:keepNext w:val="0"/>
        <w:ind w:left="0"/>
      </w:pPr>
      <w:r w:rsidRPr="002D2F32">
        <w:br/>
      </w:r>
      <w:r>
        <w:t>Práva a povinnosti smluvních stran</w:t>
      </w:r>
    </w:p>
    <w:p w14:paraId="1BB6F81F" w14:textId="77777777" w:rsidR="00716DDA" w:rsidRDefault="00A50845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F062C7">
        <w:rPr>
          <w:rStyle w:val="l-L2Char"/>
          <w:rFonts w:ascii="Times New Roman" w:hAnsi="Times New Roman"/>
          <w:b w:val="0"/>
          <w:u w:val="none"/>
        </w:rPr>
        <w:t>Zhotovitel se zavazuje</w:t>
      </w:r>
      <w:r w:rsidR="008E4F6B">
        <w:rPr>
          <w:rStyle w:val="l-L2Char"/>
          <w:rFonts w:ascii="Times New Roman" w:hAnsi="Times New Roman"/>
          <w:b w:val="0"/>
          <w:u w:val="none"/>
        </w:rPr>
        <w:t xml:space="preserve"> řídit se při poskytování </w:t>
      </w:r>
      <w:r w:rsidR="005B3785">
        <w:rPr>
          <w:rStyle w:val="l-L2Char"/>
          <w:rFonts w:ascii="Times New Roman" w:hAnsi="Times New Roman"/>
          <w:b w:val="0"/>
          <w:u w:val="none"/>
        </w:rPr>
        <w:t>P</w:t>
      </w:r>
      <w:r w:rsidR="008E4F6B">
        <w:rPr>
          <w:rStyle w:val="l-L2Char"/>
          <w:rFonts w:ascii="Times New Roman" w:hAnsi="Times New Roman"/>
          <w:b w:val="0"/>
          <w:u w:val="none"/>
        </w:rPr>
        <w:t xml:space="preserve">lnění 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ustanoveními této smlouvy a platnými právními předpisy. V případě, že v průběhu </w:t>
      </w:r>
      <w:r w:rsidR="00E62EE1">
        <w:rPr>
          <w:rStyle w:val="l-L2Char"/>
          <w:rFonts w:ascii="Times New Roman" w:hAnsi="Times New Roman"/>
          <w:b w:val="0"/>
          <w:u w:val="none"/>
        </w:rPr>
        <w:t>poskytování Plnění nabude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 platnosti a účinnosti </w:t>
      </w:r>
      <w:r w:rsidRPr="00F062C7">
        <w:rPr>
          <w:rStyle w:val="l-L2Char"/>
          <w:rFonts w:ascii="Times New Roman" w:hAnsi="Times New Roman"/>
          <w:b w:val="0"/>
          <w:u w:val="none"/>
        </w:rPr>
        <w:lastRenderedPageBreak/>
        <w:t>novela někter</w:t>
      </w:r>
      <w:r w:rsidR="00323892" w:rsidRPr="00F062C7">
        <w:rPr>
          <w:rStyle w:val="l-L2Char"/>
          <w:rFonts w:ascii="Times New Roman" w:hAnsi="Times New Roman"/>
          <w:b w:val="0"/>
          <w:u w:val="none"/>
        </w:rPr>
        <w:t>ých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 právních předpisů a návodů (postupů), popřípadě nabude platnosti a účinnosti jiný právní předpis a návod (postup) vztahující se k </w:t>
      </w:r>
      <w:r w:rsidR="006E2996">
        <w:rPr>
          <w:rStyle w:val="l-L2Char"/>
          <w:rFonts w:ascii="Times New Roman" w:hAnsi="Times New Roman"/>
          <w:b w:val="0"/>
          <w:u w:val="none"/>
        </w:rPr>
        <w:t>Plnění</w:t>
      </w:r>
      <w:r w:rsidRPr="00F062C7">
        <w:rPr>
          <w:rStyle w:val="l-L2Char"/>
          <w:rFonts w:ascii="Times New Roman" w:hAnsi="Times New Roman"/>
          <w:b w:val="0"/>
          <w:u w:val="none"/>
        </w:rPr>
        <w:t xml:space="preserve">, je </w:t>
      </w:r>
      <w:r w:rsidR="00CE56BB">
        <w:rPr>
          <w:rStyle w:val="l-L2Char"/>
          <w:rFonts w:ascii="Times New Roman" w:hAnsi="Times New Roman"/>
          <w:b w:val="0"/>
          <w:u w:val="none"/>
        </w:rPr>
        <w:t>zhotovitel</w:t>
      </w:r>
      <w:r w:rsidR="00CE56BB" w:rsidRPr="00F062C7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F062C7">
        <w:rPr>
          <w:rStyle w:val="l-L2Char"/>
          <w:rFonts w:ascii="Times New Roman" w:hAnsi="Times New Roman"/>
          <w:b w:val="0"/>
          <w:u w:val="none"/>
        </w:rPr>
        <w:t>povinen řídit se těmito novými právními předpisy a návody (postupy</w:t>
      </w:r>
      <w:r w:rsidR="002D245C" w:rsidRPr="00F062C7">
        <w:rPr>
          <w:rStyle w:val="l-L2Char"/>
          <w:rFonts w:ascii="Times New Roman" w:hAnsi="Times New Roman"/>
          <w:b w:val="0"/>
          <w:u w:val="none"/>
        </w:rPr>
        <w:t>)</w:t>
      </w:r>
      <w:r w:rsidR="002D245C">
        <w:rPr>
          <w:rStyle w:val="l-L2Char"/>
          <w:rFonts w:ascii="Times New Roman" w:hAnsi="Times New Roman"/>
          <w:b w:val="0"/>
          <w:u w:val="none"/>
        </w:rPr>
        <w:t xml:space="preserve">, a to bez nároku na zvýšení ceny za Plnění. </w:t>
      </w:r>
    </w:p>
    <w:p w14:paraId="555986FD" w14:textId="3F8E2D96" w:rsidR="004F38A5" w:rsidRPr="002D2F32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 xml:space="preserve">Zhotovitel se zavazuje při </w:t>
      </w:r>
      <w:r w:rsidR="008922D1">
        <w:rPr>
          <w:rFonts w:ascii="Times New Roman" w:hAnsi="Times New Roman"/>
          <w:b w:val="0"/>
          <w:szCs w:val="22"/>
          <w:u w:val="none"/>
        </w:rPr>
        <w:t>poskytování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2D2F32">
        <w:rPr>
          <w:rFonts w:ascii="Times New Roman" w:hAnsi="Times New Roman"/>
          <w:b w:val="0"/>
          <w:szCs w:val="22"/>
          <w:u w:val="none"/>
        </w:rPr>
        <w:t>. Ustanovení § 2594 a 2595 občanského zákoníku tímto nejsou dotčena.</w:t>
      </w:r>
    </w:p>
    <w:p w14:paraId="669C8DEC" w14:textId="77777777" w:rsidR="000708A3" w:rsidRPr="000651E8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</w:rPr>
      </w:pPr>
      <w:r>
        <w:rPr>
          <w:rStyle w:val="l-L2Char"/>
          <w:rFonts w:ascii="Times New Roman" w:hAnsi="Times New Roman"/>
          <w:b w:val="0"/>
          <w:u w:val="none"/>
        </w:rPr>
        <w:t>Zhotovitel</w:t>
      </w:r>
      <w:r w:rsidR="000708A3" w:rsidRPr="002D2F32">
        <w:rPr>
          <w:rStyle w:val="l-L2Char"/>
          <w:rFonts w:ascii="Times New Roman" w:hAnsi="Times New Roman"/>
          <w:b w:val="0"/>
          <w:u w:val="none"/>
        </w:rPr>
        <w:t xml:space="preserve"> je podle ustanovení § 2 písm. </w:t>
      </w:r>
      <w:r w:rsidR="000708A3" w:rsidRPr="000651E8">
        <w:rPr>
          <w:rStyle w:val="l-L2Char"/>
          <w:rFonts w:ascii="Times New Roman" w:hAnsi="Times New Roman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77777777" w:rsidR="0079106B" w:rsidRPr="002D2F32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Zhotovitel je povinen </w:t>
      </w:r>
      <w:r w:rsidRPr="0079106B">
        <w:rPr>
          <w:rStyle w:val="l-L2Char"/>
          <w:rFonts w:ascii="Times New Roman" w:hAnsi="Times New Roman"/>
          <w:b w:val="0"/>
          <w:u w:val="none"/>
        </w:rPr>
        <w:t xml:space="preserve">včas oznámit objednateli všechny okolnosti, které zjistil při </w:t>
      </w:r>
      <w:r>
        <w:rPr>
          <w:rStyle w:val="l-L2Char"/>
          <w:rFonts w:ascii="Times New Roman" w:hAnsi="Times New Roman"/>
          <w:b w:val="0"/>
          <w:u w:val="none"/>
        </w:rPr>
        <w:t xml:space="preserve">poskytování Plnění </w:t>
      </w:r>
      <w:r w:rsidRPr="0079106B">
        <w:rPr>
          <w:rStyle w:val="l-L2Char"/>
          <w:rFonts w:ascii="Times New Roman" w:hAnsi="Times New Roman"/>
          <w:b w:val="0"/>
          <w:u w:val="none"/>
        </w:rPr>
        <w:t>a jež mohou mít vliv na změnu pokynů objednatele.</w:t>
      </w:r>
    </w:p>
    <w:p w14:paraId="296F4098" w14:textId="77777777" w:rsidR="00426FA0" w:rsidRPr="002D2F32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>
        <w:rPr>
          <w:rFonts w:ascii="Times New Roman" w:hAnsi="Times New Roman"/>
          <w:b w:val="0"/>
          <w:szCs w:val="22"/>
          <w:u w:val="none"/>
        </w:rPr>
        <w:t>poskytnutí Plnění</w:t>
      </w:r>
      <w:r w:rsidRPr="002D2F32">
        <w:rPr>
          <w:rFonts w:ascii="Times New Roman" w:hAnsi="Times New Roman"/>
          <w:b w:val="0"/>
          <w:szCs w:val="22"/>
          <w:u w:val="none"/>
        </w:rPr>
        <w:t>, a zavazuje se spolu s</w:t>
      </w:r>
      <w:r>
        <w:rPr>
          <w:rFonts w:ascii="Times New Roman" w:hAnsi="Times New Roman"/>
          <w:b w:val="0"/>
          <w:szCs w:val="22"/>
          <w:u w:val="none"/>
        </w:rPr>
        <w:t> příslušnou předávanou či poskytovanou částí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předložit objednateli vyúčtování a vrátit mu veškeré takové věci, které při </w:t>
      </w:r>
      <w:r>
        <w:rPr>
          <w:rFonts w:ascii="Times New Roman" w:hAnsi="Times New Roman"/>
          <w:b w:val="0"/>
          <w:szCs w:val="22"/>
          <w:u w:val="none"/>
        </w:rPr>
        <w:t>poskytování Plnění</w:t>
      </w:r>
      <w:r w:rsidRPr="002D2F32">
        <w:rPr>
          <w:rFonts w:ascii="Times New Roman" w:hAnsi="Times New Roman"/>
          <w:b w:val="0"/>
          <w:szCs w:val="22"/>
          <w:u w:val="none"/>
        </w:rPr>
        <w:t xml:space="preserve"> nezpracoval.</w:t>
      </w:r>
    </w:p>
    <w:p w14:paraId="2C0DBF31" w14:textId="77777777" w:rsidR="00426FA0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Zhotovitel nenese odpovědnost za správnost údajů převzatých z katastru nemovitostí</w:t>
      </w:r>
      <w:r w:rsidR="00131905">
        <w:rPr>
          <w:rStyle w:val="l-L2Char"/>
          <w:rFonts w:ascii="Times New Roman" w:hAnsi="Times New Roman"/>
          <w:b w:val="0"/>
          <w:u w:val="none"/>
        </w:rPr>
        <w:t>, je však povinen jejich správnost náležitě ověřit v rozsahu nezbytném pro poskytnutí Plnění dle této smlouvy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. </w:t>
      </w:r>
    </w:p>
    <w:p w14:paraId="266C8894" w14:textId="3AAE04C4" w:rsidR="00884ED8" w:rsidRPr="0047679A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Pokud byla k provedení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 užita věc opatřená objednatelem, snižuje se cena o její hodnotu.</w:t>
      </w:r>
    </w:p>
    <w:p w14:paraId="2CC05E13" w14:textId="40F9A39A" w:rsidR="00884ED8" w:rsidRPr="0047679A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035F68">
        <w:rPr>
          <w:rFonts w:ascii="Times New Roman" w:hAnsi="Times New Roman"/>
          <w:b w:val="0"/>
          <w:szCs w:val="22"/>
          <w:u w:val="none"/>
        </w:rPr>
        <w:t>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. </w:t>
      </w:r>
    </w:p>
    <w:p w14:paraId="6AE5BD3E" w14:textId="77777777" w:rsidR="00426FA0" w:rsidRPr="002D2F32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Smluvní strany se dohodly na tom, že zhotovitel není oprávněn </w:t>
      </w:r>
      <w:r>
        <w:rPr>
          <w:rStyle w:val="l-L2Char"/>
          <w:rFonts w:ascii="Times New Roman" w:hAnsi="Times New Roman"/>
          <w:b w:val="0"/>
          <w:u w:val="none"/>
        </w:rPr>
        <w:t xml:space="preserve">výstupy Plnění či podklady pro jeho vytvoření poskytnuté objednatelem </w:t>
      </w:r>
      <w:r w:rsidRPr="002D2F32">
        <w:rPr>
          <w:rStyle w:val="l-L2Char"/>
          <w:rFonts w:ascii="Times New Roman" w:hAnsi="Times New Roman"/>
          <w:b w:val="0"/>
          <w:u w:val="none"/>
        </w:rPr>
        <w:t>bez písemného souhlasu objednatele dále prodávat</w:t>
      </w:r>
      <w:r>
        <w:rPr>
          <w:rStyle w:val="l-L2Char"/>
          <w:rFonts w:ascii="Times New Roman" w:hAnsi="Times New Roman"/>
          <w:b w:val="0"/>
          <w:u w:val="none"/>
        </w:rPr>
        <w:t>, poskytovat třetím osobám, zveřejňovat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či s n</w:t>
      </w:r>
      <w:r w:rsidR="00D63D05">
        <w:rPr>
          <w:rStyle w:val="l-L2Char"/>
          <w:rFonts w:ascii="Times New Roman" w:hAnsi="Times New Roman"/>
          <w:b w:val="0"/>
          <w:u w:val="none"/>
        </w:rPr>
        <w:t>imi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jinak nakládat.</w:t>
      </w:r>
    </w:p>
    <w:p w14:paraId="14A05D4A" w14:textId="4E9F55A9" w:rsidR="006436C8" w:rsidRPr="00660870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b w:val="0"/>
          <w:szCs w:val="22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Objednatel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 je </w:t>
      </w:r>
      <w:r w:rsidR="00D63D05">
        <w:rPr>
          <w:rStyle w:val="l-L2Char"/>
          <w:rFonts w:ascii="Times New Roman" w:hAnsi="Times New Roman"/>
          <w:b w:val="0"/>
          <w:u w:val="none"/>
        </w:rPr>
        <w:t xml:space="preserve">v nezbytném rozsahu 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povinen poskytnout </w:t>
      </w:r>
      <w:r w:rsidR="00660870">
        <w:rPr>
          <w:rStyle w:val="l-L2Char"/>
          <w:rFonts w:ascii="Times New Roman" w:hAnsi="Times New Roman"/>
          <w:b w:val="0"/>
          <w:u w:val="none"/>
        </w:rPr>
        <w:t>zhotoviteli</w:t>
      </w:r>
      <w:r w:rsidR="001F4E7C">
        <w:rPr>
          <w:rStyle w:val="l-L2Char"/>
          <w:rFonts w:ascii="Times New Roman" w:hAnsi="Times New Roman"/>
          <w:b w:val="0"/>
          <w:u w:val="none"/>
        </w:rPr>
        <w:t xml:space="preserve"> součinnost pro poskytování Plně</w:t>
      </w:r>
      <w:r w:rsidR="00660870">
        <w:rPr>
          <w:rStyle w:val="l-L2Char"/>
          <w:rFonts w:ascii="Times New Roman" w:hAnsi="Times New Roman"/>
          <w:b w:val="0"/>
          <w:u w:val="none"/>
        </w:rPr>
        <w:t xml:space="preserve">ní. </w:t>
      </w:r>
      <w:r w:rsidR="006436C8" w:rsidRPr="00660870">
        <w:rPr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660870">
        <w:rPr>
          <w:b w:val="0"/>
          <w:szCs w:val="22"/>
          <w:u w:val="none"/>
        </w:rPr>
        <w:t xml:space="preserve"> od smlouvy odstoupit</w:t>
      </w:r>
      <w:r w:rsidR="006436C8" w:rsidRPr="00660870">
        <w:rPr>
          <w:b w:val="0"/>
          <w:szCs w:val="22"/>
          <w:u w:val="none"/>
        </w:rPr>
        <w:t xml:space="preserve">, pokud na to upozornil objednatele.  </w:t>
      </w:r>
    </w:p>
    <w:p w14:paraId="67278A71" w14:textId="77777777" w:rsidR="00A13487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Objednatel je oprávněn kontrolovat, zda je Plnění poskytováno zhotovitelem řádně a v souladu s touto smlouvou, jeho pokyny a příslušnými právními předpisy. </w:t>
      </w:r>
    </w:p>
    <w:p w14:paraId="72F6F17B" w14:textId="77777777" w:rsidR="00E72C64" w:rsidRPr="002D2F32" w:rsidRDefault="00E72C64" w:rsidP="003C2212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14:paraId="069AF320" w14:textId="77777777" w:rsidR="00536E8C" w:rsidRPr="00510C7F" w:rsidRDefault="00536E8C" w:rsidP="009E6563">
      <w:pPr>
        <w:pStyle w:val="l-L1"/>
        <w:keepNext w:val="0"/>
        <w:ind w:left="0"/>
      </w:pPr>
      <w:r w:rsidRPr="002D2F32">
        <w:br/>
      </w:r>
      <w:bookmarkStart w:id="1" w:name="_Ref376528450"/>
      <w:r w:rsidR="00EA6F75" w:rsidRPr="00F062C7">
        <w:t>T</w:t>
      </w:r>
      <w:r w:rsidR="008960AA" w:rsidRPr="00510C7F">
        <w:t>ermín plnění</w:t>
      </w:r>
      <w:bookmarkEnd w:id="1"/>
    </w:p>
    <w:p w14:paraId="016DB46C" w14:textId="77777777" w:rsidR="008011A3" w:rsidRPr="00510C7F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ascii="Times New Roman" w:hAnsi="Times New Roman"/>
          <w:b w:val="0"/>
          <w:szCs w:val="22"/>
          <w:u w:val="none"/>
        </w:rPr>
      </w:pPr>
      <w:bookmarkStart w:id="2" w:name="_Ref376374899"/>
      <w:bookmarkStart w:id="3" w:name="_Ref376425265"/>
      <w:r w:rsidRPr="00510C7F">
        <w:rPr>
          <w:rFonts w:ascii="Times New Roman" w:hAnsi="Times New Roman"/>
          <w:b w:val="0"/>
          <w:szCs w:val="22"/>
          <w:u w:val="none"/>
        </w:rPr>
        <w:t>Zhotovitel se zavazuje poskytovat Plnění v následujících termínech:</w:t>
      </w:r>
      <w:bookmarkEnd w:id="2"/>
      <w:bookmarkEnd w:id="3"/>
    </w:p>
    <w:p w14:paraId="68AF43A3" w14:textId="560AC3B5" w:rsidR="00A50845" w:rsidRPr="00AE2DC5" w:rsidRDefault="00A50845" w:rsidP="009E6563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F062C7">
        <w:rPr>
          <w:rStyle w:val="l-L2Char"/>
          <w:rFonts w:ascii="Times New Roman" w:hAnsi="Times New Roman"/>
          <w:b w:val="0"/>
          <w:u w:val="none"/>
        </w:rPr>
        <w:t xml:space="preserve">Termín předání </w:t>
      </w:r>
      <w:r w:rsidR="00035F68">
        <w:rPr>
          <w:rStyle w:val="l-L2Char"/>
          <w:rFonts w:ascii="Times New Roman" w:hAnsi="Times New Roman"/>
          <w:b w:val="0"/>
          <w:u w:val="none"/>
        </w:rPr>
        <w:t>Plnění</w:t>
      </w:r>
      <w:r w:rsidR="008011A3" w:rsidRPr="00AE2D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AE2DC5">
        <w:rPr>
          <w:rStyle w:val="l-L2Char"/>
          <w:rFonts w:ascii="Times New Roman" w:hAnsi="Times New Roman"/>
          <w:b w:val="0"/>
          <w:u w:val="none"/>
        </w:rPr>
        <w:t xml:space="preserve">je stanoven </w:t>
      </w:r>
      <w:proofErr w:type="gramStart"/>
      <w:r w:rsidR="009F3075" w:rsidRPr="00AE2DC5">
        <w:rPr>
          <w:rStyle w:val="l-L2Char"/>
          <w:rFonts w:ascii="Times New Roman" w:hAnsi="Times New Roman"/>
          <w:b w:val="0"/>
          <w:u w:val="none"/>
        </w:rPr>
        <w:t>na</w:t>
      </w:r>
      <w:proofErr w:type="gramEnd"/>
      <w:r w:rsidR="00E46FD4" w:rsidRPr="00AE2DC5">
        <w:rPr>
          <w:rStyle w:val="l-L2Char"/>
          <w:rFonts w:ascii="Times New Roman" w:hAnsi="Times New Roman"/>
          <w:b w:val="0"/>
          <w:u w:val="none"/>
        </w:rPr>
        <w:t xml:space="preserve">: </w:t>
      </w:r>
      <w:r w:rsidR="00343C0A">
        <w:rPr>
          <w:bCs/>
          <w:snapToGrid w:val="0"/>
          <w:lang w:val="en-US"/>
        </w:rPr>
        <w:t>31.7.2016</w:t>
      </w:r>
      <w:r w:rsidR="008011A3" w:rsidRPr="00AE2DC5">
        <w:rPr>
          <w:rStyle w:val="l-L2Char"/>
          <w:rFonts w:ascii="Times New Roman" w:hAnsi="Times New Roman"/>
          <w:b w:val="0"/>
          <w:u w:val="none"/>
        </w:rPr>
        <w:t>.</w:t>
      </w:r>
    </w:p>
    <w:p w14:paraId="152A85B9" w14:textId="77777777" w:rsidR="000203F2" w:rsidRPr="002D2F32" w:rsidRDefault="000203F2" w:rsidP="009E6563">
      <w:pPr>
        <w:pStyle w:val="l-L1"/>
        <w:keepNext w:val="0"/>
        <w:ind w:left="0"/>
      </w:pPr>
      <w:r w:rsidRPr="002D2F32">
        <w:lastRenderedPageBreak/>
        <w:br/>
      </w:r>
      <w:r>
        <w:t xml:space="preserve">Předání a převzetí </w:t>
      </w:r>
      <w:r w:rsidR="008C126A">
        <w:t>Plnění</w:t>
      </w:r>
    </w:p>
    <w:p w14:paraId="1B58C10F" w14:textId="0C800130" w:rsidR="001D70C2" w:rsidRPr="002D2F32" w:rsidRDefault="001D70C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Místem pro předání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je sídlo </w:t>
      </w:r>
      <w:r>
        <w:rPr>
          <w:rStyle w:val="l-L2Char"/>
          <w:rFonts w:ascii="Times New Roman" w:hAnsi="Times New Roman"/>
          <w:b w:val="0"/>
          <w:u w:val="none"/>
        </w:rPr>
        <w:t>objednatele.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36F30E6D" w14:textId="752BC5F6" w:rsidR="006A2FB2" w:rsidRPr="002D2F32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 xml:space="preserve">Zhotovitel nese až do okamžiku předání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 xml:space="preserve"> nebezpečí za škody na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Pr="002D2F32">
        <w:rPr>
          <w:rStyle w:val="l-L2Char"/>
          <w:rFonts w:ascii="Times New Roman" w:hAnsi="Times New Roman"/>
          <w:b w:val="0"/>
          <w:u w:val="none"/>
        </w:rPr>
        <w:t>.</w:t>
      </w:r>
    </w:p>
    <w:p w14:paraId="257D4B5C" w14:textId="20683B86" w:rsidR="008C4E63" w:rsidRDefault="0013772F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Zhotovitel se zavazuje dokončit a předat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006164">
        <w:rPr>
          <w:rStyle w:val="l-L2Char"/>
          <w:rFonts w:ascii="Times New Roman" w:hAnsi="Times New Roman"/>
          <w:b w:val="0"/>
          <w:u w:val="none"/>
        </w:rPr>
        <w:t xml:space="preserve"> objednateli</w:t>
      </w:r>
      <w:r>
        <w:rPr>
          <w:rStyle w:val="l-L2Char"/>
          <w:rFonts w:ascii="Times New Roman" w:hAnsi="Times New Roman"/>
          <w:b w:val="0"/>
          <w:u w:val="none"/>
        </w:rPr>
        <w:t xml:space="preserve"> v souladu s touto smlouvou. </w:t>
      </w:r>
      <w:r w:rsidRPr="002D2F32">
        <w:rPr>
          <w:b w:val="0"/>
          <w:szCs w:val="22"/>
          <w:u w:val="none"/>
        </w:rPr>
        <w:t xml:space="preserve">O předání a převzetí </w:t>
      </w:r>
      <w:r w:rsidR="004932C8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</w:t>
      </w:r>
      <w:r w:rsidR="00426FA0">
        <w:rPr>
          <w:b w:val="0"/>
          <w:szCs w:val="22"/>
          <w:u w:val="none"/>
        </w:rPr>
        <w:t>bude</w:t>
      </w:r>
      <w:r w:rsidRPr="002D2F32">
        <w:rPr>
          <w:b w:val="0"/>
          <w:szCs w:val="22"/>
          <w:u w:val="none"/>
        </w:rPr>
        <w:t xml:space="preserve"> vyhotoven protokol, jenž </w:t>
      </w:r>
      <w:r w:rsidR="00426FA0">
        <w:rPr>
          <w:b w:val="0"/>
          <w:szCs w:val="22"/>
          <w:u w:val="none"/>
        </w:rPr>
        <w:t>bude</w:t>
      </w:r>
      <w:r w:rsidRPr="002D2F32">
        <w:rPr>
          <w:b w:val="0"/>
          <w:szCs w:val="22"/>
          <w:u w:val="none"/>
        </w:rPr>
        <w:t xml:space="preserve"> podepsán osobami oprávněnými jednat za objednatele a zhotovitele. V tomto protokolu musí být vždy uvedeno, zda bylo </w:t>
      </w:r>
      <w:r w:rsidR="004932C8">
        <w:rPr>
          <w:b w:val="0"/>
          <w:szCs w:val="22"/>
          <w:u w:val="none"/>
        </w:rPr>
        <w:t>Plnění</w:t>
      </w:r>
      <w:r w:rsidRPr="002D2F32">
        <w:rPr>
          <w:b w:val="0"/>
          <w:szCs w:val="22"/>
          <w:u w:val="none"/>
        </w:rPr>
        <w:t xml:space="preserve"> převzato s výhradami, či bez výhrad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="002411D5">
        <w:rPr>
          <w:rStyle w:val="l-L2Char"/>
          <w:rFonts w:ascii="Times New Roman" w:hAnsi="Times New Roman"/>
          <w:b w:val="0"/>
          <w:u w:val="none"/>
        </w:rPr>
        <w:t>O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>kamžikem</w:t>
      </w:r>
      <w:r w:rsidR="002411D5">
        <w:rPr>
          <w:rStyle w:val="l-L2Char"/>
          <w:rFonts w:ascii="Times New Roman" w:hAnsi="Times New Roman"/>
          <w:b w:val="0"/>
          <w:u w:val="none"/>
        </w:rPr>
        <w:t xml:space="preserve"> převzetí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 xml:space="preserve"> přechází na objednatele </w:t>
      </w:r>
      <w:r w:rsidR="0040724D">
        <w:rPr>
          <w:rStyle w:val="l-L2Char"/>
          <w:rFonts w:ascii="Times New Roman" w:hAnsi="Times New Roman"/>
          <w:b w:val="0"/>
          <w:u w:val="none"/>
        </w:rPr>
        <w:t>vlastnické právo k 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40724D">
        <w:rPr>
          <w:rStyle w:val="l-L2Char"/>
          <w:rFonts w:ascii="Times New Roman" w:hAnsi="Times New Roman"/>
          <w:b w:val="0"/>
          <w:u w:val="none"/>
        </w:rPr>
        <w:t xml:space="preserve"> a přechází na něj nebezpečí škody na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A2FB2" w:rsidRPr="002D2F32">
        <w:rPr>
          <w:rStyle w:val="l-L2Char"/>
          <w:rFonts w:ascii="Times New Roman" w:hAnsi="Times New Roman"/>
          <w:b w:val="0"/>
          <w:u w:val="none"/>
        </w:rPr>
        <w:t>.</w:t>
      </w:r>
    </w:p>
    <w:p w14:paraId="47BE6F2C" w14:textId="77777777" w:rsidR="00236919" w:rsidRPr="002D2F32" w:rsidRDefault="00236919" w:rsidP="006D50D1">
      <w:pPr>
        <w:pStyle w:val="l-L1"/>
        <w:ind w:left="0"/>
      </w:pPr>
      <w:r w:rsidRPr="002D2F32">
        <w:br/>
      </w:r>
      <w:r w:rsidR="008960AA">
        <w:t>Cena a způsob platby</w:t>
      </w:r>
    </w:p>
    <w:p w14:paraId="6FBBD6CE" w14:textId="134F522D" w:rsidR="001D70C2" w:rsidRPr="00FA235A" w:rsidRDefault="00DE5AF1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3C2212">
        <w:rPr>
          <w:rStyle w:val="l-L2Char"/>
          <w:rFonts w:ascii="Times New Roman" w:hAnsi="Times New Roman"/>
          <w:b w:val="0"/>
          <w:u w:val="none"/>
        </w:rPr>
        <w:t xml:space="preserve">Smluvní cena byla stanovena na základě nabídky zhotovitele ze dne </w:t>
      </w:r>
      <w:proofErr w:type="gramStart"/>
      <w:r w:rsidR="009C08F6" w:rsidRPr="00204C14">
        <w:rPr>
          <w:b w:val="0"/>
          <w:bCs/>
          <w:snapToGrid w:val="0"/>
          <w:u w:val="none"/>
          <w:lang w:val="en-US"/>
        </w:rPr>
        <w:t>16.3.2016</w:t>
      </w:r>
      <w:proofErr w:type="gramEnd"/>
      <w:r w:rsidR="009C08F6" w:rsidRPr="00204C14">
        <w:rPr>
          <w:b w:val="0"/>
          <w:bCs/>
          <w:snapToGrid w:val="0"/>
          <w:u w:val="none"/>
          <w:lang w:val="en-US"/>
        </w:rPr>
        <w:t>.</w:t>
      </w:r>
    </w:p>
    <w:p w14:paraId="142C854A" w14:textId="0CEFCDBE" w:rsidR="00DE5AF1" w:rsidRDefault="001D70C2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 xml:space="preserve">Celková cena za provedení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DE5AF1" w:rsidRPr="00FA235A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DE5AF1" w:rsidRPr="009C08F6">
        <w:rPr>
          <w:rStyle w:val="l-L2Char"/>
          <w:rFonts w:ascii="Times New Roman" w:hAnsi="Times New Roman"/>
          <w:b w:val="0"/>
          <w:u w:val="none"/>
        </w:rPr>
        <w:t>činí</w:t>
      </w:r>
      <w:r w:rsidR="00A5589B" w:rsidRPr="009C08F6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9C08F6" w:rsidRPr="00204C14">
        <w:rPr>
          <w:bCs/>
          <w:snapToGrid w:val="0"/>
          <w:u w:val="none"/>
          <w:lang w:val="en-US"/>
        </w:rPr>
        <w:t>451 000</w:t>
      </w:r>
      <w:r w:rsidR="00DE5AF1" w:rsidRPr="009C08F6">
        <w:rPr>
          <w:rStyle w:val="l-L2Char"/>
          <w:rFonts w:ascii="Times New Roman" w:hAnsi="Times New Roman"/>
          <w:u w:val="none"/>
        </w:rPr>
        <w:t>-</w:t>
      </w:r>
      <w:r w:rsidR="00DE5AF1" w:rsidRPr="00FA235A">
        <w:rPr>
          <w:rStyle w:val="l-L2Char"/>
          <w:rFonts w:ascii="Times New Roman" w:hAnsi="Times New Roman"/>
          <w:u w:val="none"/>
        </w:rPr>
        <w:t xml:space="preserve"> Kč </w:t>
      </w:r>
      <w:r w:rsidR="00D021D9" w:rsidRPr="00FA235A">
        <w:rPr>
          <w:rStyle w:val="l-L2Char"/>
          <w:rFonts w:ascii="Times New Roman" w:hAnsi="Times New Roman"/>
          <w:u w:val="none"/>
        </w:rPr>
        <w:t xml:space="preserve">bez DPH, </w:t>
      </w:r>
      <w:r w:rsidR="009C08F6">
        <w:rPr>
          <w:rStyle w:val="l-L2Char"/>
          <w:rFonts w:ascii="Times New Roman" w:hAnsi="Times New Roman"/>
          <w:u w:val="none"/>
        </w:rPr>
        <w:t>(</w:t>
      </w:r>
      <w:r w:rsidR="00D021D9" w:rsidRPr="00FA235A">
        <w:rPr>
          <w:rStyle w:val="l-L2Char"/>
          <w:rFonts w:ascii="Times New Roman" w:hAnsi="Times New Roman"/>
          <w:b w:val="0"/>
          <w:u w:val="none"/>
        </w:rPr>
        <w:t xml:space="preserve">tj. </w:t>
      </w:r>
      <w:r w:rsidR="009C08F6" w:rsidRPr="00204C14">
        <w:rPr>
          <w:bCs/>
          <w:snapToGrid w:val="0"/>
          <w:u w:val="none"/>
          <w:lang w:val="en-US"/>
        </w:rPr>
        <w:t>545 710</w:t>
      </w:r>
      <w:r w:rsidR="006F3CD0" w:rsidRPr="00FA235A">
        <w:rPr>
          <w:rStyle w:val="l-L2Char"/>
          <w:rFonts w:ascii="Times New Roman" w:hAnsi="Times New Roman"/>
          <w:b w:val="0"/>
          <w:u w:val="none"/>
        </w:rPr>
        <w:t>,-</w:t>
      </w:r>
      <w:r w:rsidR="006F3CD0">
        <w:rPr>
          <w:rStyle w:val="l-L2Char"/>
          <w:rFonts w:ascii="Times New Roman" w:hAnsi="Times New Roman"/>
          <w:u w:val="none"/>
        </w:rPr>
        <w:t xml:space="preserve"> Kč </w:t>
      </w:r>
      <w:r w:rsidR="00AF3FF8" w:rsidRPr="00FA235A">
        <w:rPr>
          <w:rStyle w:val="l-L2Char"/>
          <w:rFonts w:ascii="Times New Roman" w:hAnsi="Times New Roman"/>
          <w:u w:val="none"/>
        </w:rPr>
        <w:t>s</w:t>
      </w:r>
      <w:r w:rsidR="00D021D9" w:rsidRPr="00FA235A">
        <w:rPr>
          <w:rStyle w:val="l-L2Char"/>
          <w:rFonts w:ascii="Times New Roman" w:hAnsi="Times New Roman"/>
          <w:u w:val="none"/>
        </w:rPr>
        <w:t> </w:t>
      </w:r>
      <w:r w:rsidR="00DE5AF1" w:rsidRPr="00FA235A">
        <w:rPr>
          <w:rStyle w:val="l-L2Char"/>
          <w:rFonts w:ascii="Times New Roman" w:hAnsi="Times New Roman"/>
          <w:u w:val="none"/>
        </w:rPr>
        <w:t>DPH</w:t>
      </w:r>
      <w:r w:rsidR="00D021D9" w:rsidRPr="00FA235A">
        <w:rPr>
          <w:rStyle w:val="l-L2Char"/>
          <w:rFonts w:ascii="Times New Roman" w:hAnsi="Times New Roman"/>
          <w:u w:val="none"/>
        </w:rPr>
        <w:t>)</w:t>
      </w:r>
      <w:r w:rsidR="00DE5AF1" w:rsidRPr="00FA235A">
        <w:rPr>
          <w:rStyle w:val="l-L2Char"/>
          <w:rFonts w:ascii="Times New Roman" w:hAnsi="Times New Roman"/>
          <w:b w:val="0"/>
          <w:u w:val="none"/>
        </w:rPr>
        <w:t>. DPH bude účtována v příslušné výši stanovené zákonem.</w:t>
      </w:r>
    </w:p>
    <w:p w14:paraId="6C16DC20" w14:textId="77777777" w:rsidR="00C30DBF" w:rsidRPr="0047679A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47679A">
        <w:rPr>
          <w:rFonts w:ascii="Times New Roman" w:hAnsi="Times New Roman"/>
          <w:b w:val="0"/>
          <w:szCs w:val="22"/>
          <w:u w:val="none"/>
        </w:rPr>
        <w:t xml:space="preserve">Objednatel neposkytuje zálohy a zhotoviteli nepřísluší během </w:t>
      </w:r>
      <w:r w:rsidR="00F55456" w:rsidRPr="0047679A">
        <w:rPr>
          <w:rFonts w:ascii="Times New Roman" w:hAnsi="Times New Roman"/>
          <w:b w:val="0"/>
          <w:szCs w:val="22"/>
          <w:u w:val="none"/>
        </w:rPr>
        <w:t>poskytování Plnění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 přiměřená část </w:t>
      </w:r>
      <w:r w:rsidR="00C1681E" w:rsidRPr="0047679A">
        <w:rPr>
          <w:rFonts w:ascii="Times New Roman" w:hAnsi="Times New Roman"/>
          <w:b w:val="0"/>
          <w:szCs w:val="22"/>
          <w:u w:val="none"/>
        </w:rPr>
        <w:t>ceny s</w:t>
      </w:r>
      <w:r w:rsidRPr="0047679A">
        <w:rPr>
          <w:rFonts w:ascii="Times New Roman" w:hAnsi="Times New Roman"/>
          <w:b w:val="0"/>
          <w:szCs w:val="22"/>
          <w:u w:val="none"/>
        </w:rPr>
        <w:t xml:space="preserve"> přihlédnutím k vynaloženým nákladům.  </w:t>
      </w:r>
    </w:p>
    <w:p w14:paraId="4407A04D" w14:textId="130F822D" w:rsidR="0005524A" w:rsidRPr="00056754" w:rsidRDefault="003F63A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B55DF">
        <w:rPr>
          <w:rStyle w:val="l-L2Char"/>
          <w:rFonts w:ascii="Times New Roman" w:hAnsi="Times New Roman"/>
          <w:b w:val="0"/>
          <w:u w:val="none"/>
        </w:rPr>
        <w:t xml:space="preserve">Cena za </w:t>
      </w:r>
      <w:r>
        <w:rPr>
          <w:rStyle w:val="l-L2Char"/>
          <w:rFonts w:ascii="Times New Roman" w:hAnsi="Times New Roman"/>
          <w:b w:val="0"/>
          <w:u w:val="none"/>
        </w:rPr>
        <w:t>Plnění</w:t>
      </w:r>
      <w:r w:rsidRPr="008B55DF">
        <w:rPr>
          <w:rStyle w:val="l-L2Char"/>
          <w:rFonts w:ascii="Times New Roman" w:hAnsi="Times New Roman"/>
          <w:b w:val="0"/>
          <w:u w:val="none"/>
        </w:rPr>
        <w:t xml:space="preserve"> se hradí na základě faktury</w:t>
      </w:r>
      <w:r>
        <w:rPr>
          <w:rStyle w:val="l-L2Char"/>
          <w:rFonts w:ascii="Times New Roman" w:hAnsi="Times New Roman"/>
          <w:b w:val="0"/>
          <w:u w:val="none"/>
        </w:rPr>
        <w:t>, kterou z</w:t>
      </w:r>
      <w:r w:rsidR="0005524A" w:rsidRPr="003C2212">
        <w:rPr>
          <w:rStyle w:val="l-L2Char"/>
          <w:rFonts w:ascii="Times New Roman" w:hAnsi="Times New Roman"/>
          <w:b w:val="0"/>
          <w:u w:val="none"/>
        </w:rPr>
        <w:t xml:space="preserve">hotovitel předloží objednateli </w:t>
      </w:r>
      <w:r w:rsidR="006B0081">
        <w:rPr>
          <w:rStyle w:val="l-L2Char"/>
          <w:rFonts w:ascii="Times New Roman" w:hAnsi="Times New Roman"/>
          <w:b w:val="0"/>
          <w:u w:val="none"/>
        </w:rPr>
        <w:t xml:space="preserve">za provedení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6B0081">
        <w:rPr>
          <w:rStyle w:val="l-L2Char"/>
          <w:rFonts w:ascii="Times New Roman" w:hAnsi="Times New Roman"/>
          <w:b w:val="0"/>
          <w:u w:val="none"/>
        </w:rPr>
        <w:t xml:space="preserve"> po řádném převzetí </w:t>
      </w:r>
      <w:r w:rsidR="004932C8">
        <w:rPr>
          <w:rStyle w:val="l-L2Char"/>
          <w:rFonts w:ascii="Times New Roman" w:hAnsi="Times New Roman"/>
          <w:b w:val="0"/>
          <w:u w:val="none"/>
        </w:rPr>
        <w:t>Plnění</w:t>
      </w:r>
      <w:r w:rsidR="0005524A" w:rsidRPr="00056754">
        <w:rPr>
          <w:rStyle w:val="l-L2Char"/>
          <w:rFonts w:ascii="Times New Roman" w:hAnsi="Times New Roman"/>
          <w:b w:val="0"/>
          <w:u w:val="none"/>
        </w:rPr>
        <w:t>.</w:t>
      </w:r>
    </w:p>
    <w:p w14:paraId="739D7A5E" w14:textId="77777777" w:rsidR="008B55DF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56754">
        <w:rPr>
          <w:rStyle w:val="l-L2Char"/>
          <w:rFonts w:ascii="Times New Roman" w:hAnsi="Times New Roman"/>
          <w:b w:val="0"/>
          <w:u w:val="none"/>
        </w:rPr>
        <w:t xml:space="preserve">Cena </w:t>
      </w:r>
      <w:r w:rsidR="003D4D11">
        <w:rPr>
          <w:rStyle w:val="l-L2Char"/>
          <w:rFonts w:ascii="Times New Roman" w:hAnsi="Times New Roman"/>
          <w:b w:val="0"/>
          <w:u w:val="none"/>
        </w:rPr>
        <w:t>Plnění</w:t>
      </w:r>
      <w:r w:rsidR="008B55DF" w:rsidRPr="0005675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56754">
        <w:rPr>
          <w:rStyle w:val="l-L2Char"/>
          <w:rFonts w:ascii="Times New Roman" w:hAnsi="Times New Roman"/>
          <w:b w:val="0"/>
          <w:u w:val="none"/>
        </w:rPr>
        <w:t xml:space="preserve">je po dobu </w:t>
      </w:r>
      <w:r w:rsidR="003D4D11">
        <w:rPr>
          <w:rStyle w:val="l-L2Char"/>
          <w:rFonts w:ascii="Times New Roman" w:hAnsi="Times New Roman"/>
          <w:b w:val="0"/>
          <w:u w:val="none"/>
        </w:rPr>
        <w:t>účinnosti smlouvy</w:t>
      </w:r>
      <w:r w:rsidRPr="00056754">
        <w:rPr>
          <w:rStyle w:val="l-L2Char"/>
          <w:rFonts w:ascii="Times New Roman" w:hAnsi="Times New Roman"/>
          <w:b w:val="0"/>
          <w:u w:val="none"/>
        </w:rPr>
        <w:t xml:space="preserve"> neměnná a závazná</w:t>
      </w:r>
      <w:r w:rsidR="008B55DF">
        <w:rPr>
          <w:rStyle w:val="l-L2Char"/>
          <w:rFonts w:ascii="Times New Roman" w:hAnsi="Times New Roman"/>
          <w:b w:val="0"/>
          <w:u w:val="none"/>
        </w:rPr>
        <w:t>.</w:t>
      </w:r>
    </w:p>
    <w:p w14:paraId="7B6C6487" w14:textId="77777777" w:rsidR="000708A3" w:rsidRDefault="000708A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651E8">
        <w:rPr>
          <w:rStyle w:val="l-L2Char"/>
          <w:rFonts w:ascii="Times New Roman" w:hAnsi="Times New Roman"/>
          <w:b w:val="0"/>
          <w:u w:val="none"/>
        </w:rPr>
        <w:t xml:space="preserve">Pokud faktura neobsahuje všechny zákonem a smlouvou stanovené náležitosti, je objednatel oprávněn ji do data splatnosti vrátit s tím, že zhotovitel je poté povinen vystavit novou fakturu s novým termínem splatnosti. </w:t>
      </w:r>
      <w:r w:rsidRPr="002D2F32">
        <w:rPr>
          <w:rStyle w:val="l-L2Char"/>
          <w:rFonts w:ascii="Times New Roman" w:hAnsi="Times New Roman"/>
          <w:b w:val="0"/>
          <w:u w:val="none"/>
        </w:rPr>
        <w:t>V takovém případě není objednatel v prodlení s</w:t>
      </w:r>
      <w:r w:rsidR="00A91766">
        <w:rPr>
          <w:rStyle w:val="l-L2Char"/>
          <w:rFonts w:ascii="Times New Roman" w:hAnsi="Times New Roman"/>
          <w:b w:val="0"/>
          <w:u w:val="none"/>
        </w:rPr>
        <w:t xml:space="preserve"> její </w:t>
      </w:r>
      <w:r w:rsidRPr="002D2F32">
        <w:rPr>
          <w:rStyle w:val="l-L2Char"/>
          <w:rFonts w:ascii="Times New Roman" w:hAnsi="Times New Roman"/>
          <w:b w:val="0"/>
          <w:u w:val="none"/>
        </w:rPr>
        <w:t>úhradou.</w:t>
      </w:r>
    </w:p>
    <w:p w14:paraId="08597CF7" w14:textId="77777777" w:rsidR="00532A42" w:rsidRPr="000651E8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</w:rPr>
      </w:pPr>
      <w:r w:rsidRPr="00036AD6">
        <w:rPr>
          <w:rStyle w:val="l-L2Char"/>
          <w:rFonts w:ascii="Times New Roman" w:hAnsi="Times New Roman"/>
          <w:b w:val="0"/>
          <w:u w:val="none"/>
        </w:rPr>
        <w:t>Splatnost faktury je 30 dnů ode dne jejího obdržení</w:t>
      </w:r>
      <w:r w:rsidR="00B5642E">
        <w:rPr>
          <w:rStyle w:val="l-L2Char"/>
          <w:rFonts w:ascii="Times New Roman" w:hAnsi="Times New Roman"/>
          <w:b w:val="0"/>
          <w:u w:val="none"/>
        </w:rPr>
        <w:t>. F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aktura musí obsahovat náležitosti stanovené v § </w:t>
      </w:r>
      <w:r w:rsidR="00B87A91">
        <w:rPr>
          <w:rStyle w:val="l-L2Char"/>
          <w:rFonts w:ascii="Times New Roman" w:hAnsi="Times New Roman"/>
          <w:b w:val="0"/>
          <w:u w:val="none"/>
        </w:rPr>
        <w:t>435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AA703A">
        <w:rPr>
          <w:rStyle w:val="l-L2Char"/>
          <w:rFonts w:ascii="Times New Roman" w:hAnsi="Times New Roman"/>
          <w:b w:val="0"/>
          <w:u w:val="none"/>
        </w:rPr>
        <w:t>občanského</w:t>
      </w:r>
      <w:r w:rsidRPr="00036AD6">
        <w:rPr>
          <w:rStyle w:val="l-L2Char"/>
          <w:rFonts w:ascii="Times New Roman" w:hAnsi="Times New Roman"/>
          <w:b w:val="0"/>
          <w:u w:val="none"/>
        </w:rPr>
        <w:t xml:space="preserve"> zákoníku a jako daňový doklad i náležitosti stanovené v § 28 zákona č.</w:t>
      </w:r>
      <w:r w:rsidR="00E26CC5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651E8">
        <w:rPr>
          <w:rStyle w:val="l-L2Char"/>
          <w:rFonts w:ascii="Times New Roman" w:hAnsi="Times New Roman"/>
        </w:rPr>
        <w:t xml:space="preserve">235/2004 Sb., o dani z přidané hodnoty, ve znění pozdějších předpisů. </w:t>
      </w:r>
    </w:p>
    <w:p w14:paraId="6C1BD530" w14:textId="77777777" w:rsidR="00532A42" w:rsidRDefault="00532A4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b w:val="0"/>
          <w:szCs w:val="22"/>
          <w:u w:val="none"/>
        </w:rPr>
        <w:t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faktury 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532A4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02CE7AE4" w14:textId="77777777" w:rsidR="008E7C88" w:rsidRPr="002D2F32" w:rsidRDefault="008E7C88" w:rsidP="00056754">
      <w:pPr>
        <w:pStyle w:val="l-L1"/>
        <w:keepNext w:val="0"/>
        <w:ind w:left="0"/>
      </w:pPr>
      <w:r w:rsidRPr="002D2F32">
        <w:br/>
      </w:r>
      <w:r w:rsidR="000203F2">
        <w:t>Záruka za jakost a vady</w:t>
      </w:r>
    </w:p>
    <w:p w14:paraId="464D3865" w14:textId="77777777" w:rsidR="00C52BAE" w:rsidRPr="00012B64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Zhotovitel objednateli poskytuje záruku za jakost předaného </w:t>
      </w:r>
      <w:r w:rsidR="008C126A">
        <w:rPr>
          <w:rStyle w:val="l-L2Char"/>
          <w:rFonts w:ascii="Times New Roman" w:hAnsi="Times New Roman"/>
          <w:b w:val="0"/>
          <w:u w:val="none"/>
        </w:rPr>
        <w:t>Plnění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="00012B64">
        <w:rPr>
          <w:rStyle w:val="l-L2Char"/>
          <w:rFonts w:ascii="Times New Roman" w:hAnsi="Times New Roman"/>
          <w:b w:val="0"/>
          <w:u w:val="none"/>
        </w:rPr>
        <w:t xml:space="preserve">Zhotovitel zejména zaručuje, </w:t>
      </w:r>
      <w:r w:rsidR="00380D9B">
        <w:rPr>
          <w:rStyle w:val="l-L2Char"/>
          <w:rFonts w:ascii="Times New Roman" w:hAnsi="Times New Roman"/>
          <w:b w:val="0"/>
          <w:u w:val="none"/>
        </w:rPr>
        <w:t>že Plnění</w:t>
      </w:r>
      <w:r w:rsidR="00380D9B" w:rsidRPr="002D2F32">
        <w:rPr>
          <w:b w:val="0"/>
          <w:szCs w:val="22"/>
          <w:u w:val="none"/>
        </w:rPr>
        <w:t xml:space="preserve"> bude způsobilé k užití pro účel stanovený v této smlouvě</w:t>
      </w:r>
      <w:r w:rsidR="00C52BAE">
        <w:rPr>
          <w:b w:val="0"/>
          <w:szCs w:val="22"/>
          <w:u w:val="none"/>
        </w:rPr>
        <w:t>,</w:t>
      </w:r>
      <w:r w:rsidR="00380D9B" w:rsidRPr="002D2F32">
        <w:rPr>
          <w:b w:val="0"/>
          <w:szCs w:val="22"/>
          <w:u w:val="none"/>
        </w:rPr>
        <w:t xml:space="preserve"> zachová si touto smlouvou stanovené vlastnosti</w:t>
      </w:r>
      <w:r w:rsidR="00C52BAE">
        <w:rPr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77777777" w:rsidR="005844C4" w:rsidRPr="00012B64" w:rsidRDefault="00863B5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>Záruka</w:t>
      </w:r>
      <w:r w:rsidR="00F27BA5">
        <w:rPr>
          <w:rStyle w:val="l-L2Char"/>
          <w:rFonts w:ascii="Times New Roman" w:hAnsi="Times New Roman"/>
          <w:b w:val="0"/>
          <w:u w:val="none"/>
        </w:rPr>
        <w:t xml:space="preserve"> za jakost </w:t>
      </w:r>
      <w:r w:rsidR="00A95F2D">
        <w:rPr>
          <w:rStyle w:val="l-L2Char"/>
          <w:rFonts w:ascii="Times New Roman" w:hAnsi="Times New Roman"/>
          <w:b w:val="0"/>
          <w:u w:val="none"/>
        </w:rPr>
        <w:t>Plnění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trvá </w:t>
      </w:r>
      <w:r w:rsidR="008C126A">
        <w:rPr>
          <w:rStyle w:val="l-L2Char"/>
          <w:rFonts w:ascii="Times New Roman" w:hAnsi="Times New Roman"/>
          <w:b w:val="0"/>
          <w:u w:val="none"/>
        </w:rPr>
        <w:t>5 let o</w:t>
      </w:r>
      <w:r w:rsidRPr="00012B64">
        <w:rPr>
          <w:rStyle w:val="l-L2Char"/>
          <w:rFonts w:ascii="Times New Roman" w:hAnsi="Times New Roman"/>
          <w:b w:val="0"/>
          <w:u w:val="none"/>
        </w:rPr>
        <w:t>d</w:t>
      </w:r>
      <w:r w:rsidR="005A0043">
        <w:rPr>
          <w:rStyle w:val="l-L2Char"/>
          <w:rFonts w:ascii="Times New Roman" w:hAnsi="Times New Roman"/>
          <w:b w:val="0"/>
          <w:u w:val="none"/>
        </w:rPr>
        <w:t>e dne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A0043">
        <w:rPr>
          <w:rStyle w:val="l-L2Char"/>
          <w:rFonts w:ascii="Times New Roman" w:hAnsi="Times New Roman"/>
          <w:b w:val="0"/>
          <w:u w:val="none"/>
        </w:rPr>
        <w:t>poskytnutí poslední části Plnění dle této smlouvy</w:t>
      </w:r>
      <w:r w:rsidRPr="00012B64">
        <w:rPr>
          <w:rStyle w:val="l-L2Char"/>
          <w:rFonts w:ascii="Times New Roman" w:hAnsi="Times New Roman"/>
          <w:b w:val="0"/>
          <w:u w:val="none"/>
        </w:rPr>
        <w:t>.</w:t>
      </w:r>
      <w:r w:rsidR="00A50845"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1AFFD350" w14:textId="77777777" w:rsidR="00A50845" w:rsidRPr="00012B64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lastRenderedPageBreak/>
        <w:t xml:space="preserve">Záruka se vztahuje na veškeré vady </w:t>
      </w:r>
      <w:r w:rsidR="005844C4" w:rsidRPr="00012B64">
        <w:rPr>
          <w:rStyle w:val="l-L2Char"/>
          <w:rFonts w:ascii="Times New Roman" w:hAnsi="Times New Roman"/>
          <w:b w:val="0"/>
          <w:u w:val="none"/>
        </w:rPr>
        <w:t xml:space="preserve">Plnění 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zapříčiněné zhotovitelem. </w:t>
      </w:r>
      <w:r w:rsidRPr="000651E8">
        <w:rPr>
          <w:rStyle w:val="l-L2Char"/>
          <w:rFonts w:ascii="Times New Roman" w:hAnsi="Times New Roman"/>
          <w:b w:val="0"/>
          <w:u w:val="none"/>
        </w:rPr>
        <w:t xml:space="preserve">Záruka se nevztahuje na vady plynoucí z chybných vstupních podkladů, které nemohl zhotovitel ani při vynaložení potřebné odborné péče zjistit. </w:t>
      </w:r>
    </w:p>
    <w:p w14:paraId="2E0C17BD" w14:textId="289286FC" w:rsidR="00C467FD" w:rsidRPr="00C657AE" w:rsidRDefault="009E1295" w:rsidP="00C657AE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ascii="Times New Roman" w:hAnsi="Times New Roman"/>
          <w:b w:val="0"/>
          <w:u w:val="none"/>
        </w:rPr>
      </w:pPr>
      <w:bookmarkStart w:id="4" w:name="_Ref376528927"/>
      <w:r>
        <w:rPr>
          <w:rStyle w:val="l-L2Char"/>
          <w:rFonts w:ascii="Times New Roman" w:hAnsi="Times New Roman"/>
          <w:b w:val="0"/>
          <w:u w:val="none"/>
        </w:rPr>
        <w:t>Zhotovitel je povinen v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ady </w:t>
      </w:r>
      <w:r>
        <w:rPr>
          <w:rStyle w:val="l-L2Char"/>
          <w:rFonts w:ascii="Times New Roman" w:hAnsi="Times New Roman"/>
          <w:b w:val="0"/>
          <w:u w:val="none"/>
        </w:rPr>
        <w:t>Plnění odstranit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 bezplatně v dohodnuté lhůtě, nejpozději do 30 dnů</w:t>
      </w:r>
      <w:r>
        <w:rPr>
          <w:rStyle w:val="l-L2Char"/>
          <w:rFonts w:ascii="Times New Roman" w:hAnsi="Times New Roman"/>
          <w:b w:val="0"/>
          <w:u w:val="none"/>
        </w:rPr>
        <w:t xml:space="preserve"> od doručení reklamace</w:t>
      </w:r>
      <w:r w:rsidR="00443C71" w:rsidRPr="002D2F32">
        <w:rPr>
          <w:rStyle w:val="l-L2Char"/>
          <w:rFonts w:ascii="Times New Roman" w:hAnsi="Times New Roman"/>
          <w:b w:val="0"/>
          <w:u w:val="none"/>
        </w:rPr>
        <w:t>.</w:t>
      </w:r>
      <w:bookmarkEnd w:id="4"/>
      <w:r w:rsidR="00443C71" w:rsidRPr="002D2F32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1ED3F8AA" w14:textId="77777777" w:rsidR="004D037A" w:rsidRPr="002D2F32" w:rsidRDefault="004D037A" w:rsidP="00012B64">
      <w:pPr>
        <w:pStyle w:val="l-L1"/>
        <w:keepNext w:val="0"/>
        <w:ind w:left="0"/>
      </w:pPr>
      <w:r w:rsidRPr="002D2F32">
        <w:br/>
      </w:r>
      <w:r>
        <w:t>Povinnost mlčenlivosti</w:t>
      </w:r>
    </w:p>
    <w:p w14:paraId="44F75D5C" w14:textId="77777777" w:rsidR="004D037A" w:rsidRPr="00012B64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Zhotovitel </w:t>
      </w:r>
      <w:r w:rsidR="004D037A" w:rsidRPr="00012B64">
        <w:rPr>
          <w:rStyle w:val="l-L2Char"/>
          <w:rFonts w:ascii="Times New Roman" w:hAnsi="Times New Roman"/>
          <w:b w:val="0"/>
          <w:u w:val="none"/>
        </w:rPr>
        <w:t>se zavazuje, zachovávat mlčenlivost o všech skutečnostech, o kterých se dozví od objednatele v souvislosti s plněním smlouvy</w:t>
      </w:r>
      <w:r w:rsidR="000D7597" w:rsidRPr="00012B64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CE4E2C" w:rsidRPr="00CD7D78">
        <w:rPr>
          <w:b w:val="0"/>
          <w:szCs w:val="22"/>
          <w:u w:val="none"/>
        </w:rPr>
        <w:t>a to zejména</w:t>
      </w:r>
      <w:r w:rsidR="000D7597" w:rsidRPr="00CD7D78">
        <w:rPr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60C576D3" w14:textId="77777777" w:rsidR="004D037A" w:rsidRDefault="004D037A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012B64">
        <w:rPr>
          <w:rStyle w:val="l-L2Char"/>
          <w:rFonts w:ascii="Times New Roman" w:hAnsi="Times New Roman"/>
          <w:b w:val="0"/>
          <w:u w:val="none"/>
        </w:rPr>
        <w:t xml:space="preserve">Za porušení povinnosti mlčenlivosti </w:t>
      </w:r>
      <w:r w:rsidR="001D32AC" w:rsidRPr="00012B64">
        <w:rPr>
          <w:rStyle w:val="l-L2Char"/>
          <w:rFonts w:ascii="Times New Roman" w:hAnsi="Times New Roman"/>
          <w:b w:val="0"/>
          <w:u w:val="none"/>
        </w:rPr>
        <w:t>dle předchozího odstavce je zhotovitel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 povin</w:t>
      </w:r>
      <w:r w:rsidR="001D32AC" w:rsidRPr="00012B64">
        <w:rPr>
          <w:rStyle w:val="l-L2Char"/>
          <w:rFonts w:ascii="Times New Roman" w:hAnsi="Times New Roman"/>
          <w:b w:val="0"/>
          <w:u w:val="none"/>
        </w:rPr>
        <w:t>e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n uhradit objednateli smluvní pokutu ve výši 10 000,- Kč, a to za každý jednotlivý případ porušení </w:t>
      </w:r>
      <w:r w:rsidR="00455978" w:rsidRPr="00012B64">
        <w:rPr>
          <w:rStyle w:val="l-L2Char"/>
          <w:rFonts w:ascii="Times New Roman" w:hAnsi="Times New Roman"/>
          <w:b w:val="0"/>
          <w:u w:val="none"/>
        </w:rPr>
        <w:t>této</w:t>
      </w:r>
      <w:r w:rsidR="002538F3" w:rsidRPr="00012B6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012B64">
        <w:rPr>
          <w:rStyle w:val="l-L2Char"/>
          <w:rFonts w:ascii="Times New Roman" w:hAnsi="Times New Roman"/>
          <w:b w:val="0"/>
          <w:u w:val="none"/>
        </w:rPr>
        <w:t>povinnosti.</w:t>
      </w:r>
    </w:p>
    <w:p w14:paraId="126C65C8" w14:textId="77777777" w:rsidR="009D39E8" w:rsidRPr="004F225D" w:rsidRDefault="009D39E8" w:rsidP="005A0043">
      <w:pPr>
        <w:pStyle w:val="l-L1"/>
        <w:ind w:left="0"/>
      </w:pPr>
      <w:r w:rsidRPr="004F225D">
        <w:br/>
      </w:r>
      <w:bookmarkStart w:id="5" w:name="_Ref376798291"/>
      <w:r>
        <w:t>Licenční ujednání</w:t>
      </w:r>
      <w:bookmarkEnd w:id="5"/>
    </w:p>
    <w:p w14:paraId="63895710" w14:textId="77777777" w:rsidR="009D39E8" w:rsidRPr="00FC1F08" w:rsidRDefault="009D39E8" w:rsidP="009D39E8">
      <w:pPr>
        <w:numPr>
          <w:ilvl w:val="1"/>
          <w:numId w:val="37"/>
        </w:numPr>
        <w:jc w:val="both"/>
        <w:rPr>
          <w:rFonts w:ascii="Times New Roman" w:hAnsi="Times New Roman"/>
          <w:szCs w:val="22"/>
          <w:lang w:eastAsia="en-US"/>
        </w:rPr>
      </w:pPr>
      <w:r w:rsidRPr="00FC1F08">
        <w:rPr>
          <w:rFonts w:ascii="Times New Roman" w:hAnsi="Times New Roman"/>
          <w:szCs w:val="22"/>
          <w:lang w:eastAsia="en-US"/>
        </w:rPr>
        <w:t xml:space="preserve">Vzhledem k tomu, že součástí </w:t>
      </w:r>
      <w:r w:rsidR="005A0043">
        <w:rPr>
          <w:rFonts w:ascii="Times New Roman" w:hAnsi="Times New Roman"/>
          <w:szCs w:val="22"/>
          <w:lang w:eastAsia="en-US"/>
        </w:rPr>
        <w:t>P</w:t>
      </w:r>
      <w:r w:rsidRPr="00FC1F08">
        <w:rPr>
          <w:rFonts w:ascii="Times New Roman" w:hAnsi="Times New Roman"/>
          <w:szCs w:val="22"/>
          <w:lang w:eastAsia="en-US"/>
        </w:rPr>
        <w:t xml:space="preserve">lnění </w:t>
      </w:r>
      <w:r>
        <w:rPr>
          <w:rFonts w:ascii="Times New Roman" w:hAnsi="Times New Roman"/>
          <w:szCs w:val="22"/>
          <w:lang w:eastAsia="en-US"/>
        </w:rPr>
        <w:t>zhotovitele</w:t>
      </w:r>
      <w:r w:rsidRPr="00FC1F08">
        <w:rPr>
          <w:rFonts w:ascii="Times New Roman" w:hAnsi="Times New Roman"/>
          <w:szCs w:val="22"/>
          <w:lang w:eastAsia="en-US"/>
        </w:rPr>
        <w:t xml:space="preserve"> dle této </w:t>
      </w:r>
      <w:r>
        <w:rPr>
          <w:rFonts w:ascii="Times New Roman" w:hAnsi="Times New Roman"/>
          <w:szCs w:val="22"/>
          <w:lang w:eastAsia="en-US"/>
        </w:rPr>
        <w:t>s</w:t>
      </w:r>
      <w:r w:rsidRPr="00FC1F08">
        <w:rPr>
          <w:rFonts w:ascii="Times New Roman" w:hAnsi="Times New Roman"/>
          <w:szCs w:val="22"/>
          <w:lang w:eastAsia="en-US"/>
        </w:rPr>
        <w:t xml:space="preserve">mlouvy je i plnění, které může naplňovat znaky autorského díla ve smyslu </w:t>
      </w:r>
      <w:r>
        <w:rPr>
          <w:rFonts w:ascii="Times New Roman" w:hAnsi="Times New Roman"/>
          <w:szCs w:val="22"/>
          <w:lang w:eastAsia="en-US"/>
        </w:rPr>
        <w:t>zákona č.</w:t>
      </w:r>
      <w:r w:rsidRPr="002340CC">
        <w:rPr>
          <w:rFonts w:ascii="Times New Roman" w:hAnsi="Times New Roman"/>
          <w:szCs w:val="22"/>
          <w:lang w:eastAsia="en-US"/>
        </w:rPr>
        <w:t xml:space="preserve"> 121/2000 Sb., </w:t>
      </w:r>
      <w:r w:rsidRPr="00FC1F08">
        <w:rPr>
          <w:rFonts w:ascii="Times New Roman" w:hAnsi="Times New Roman"/>
          <w:szCs w:val="22"/>
          <w:lang w:eastAsia="en-US"/>
        </w:rPr>
        <w:t>o právu autorském, o právech souvisejících s právem autorským a o změně některých zákonů</w:t>
      </w:r>
      <w:r>
        <w:rPr>
          <w:rFonts w:ascii="Times New Roman" w:hAnsi="Times New Roman"/>
          <w:szCs w:val="22"/>
          <w:lang w:eastAsia="en-US"/>
        </w:rPr>
        <w:t>, či předmětu chráněného průmyslovým vlastnictvím (dále jen „předmět ochrany“),</w:t>
      </w:r>
      <w:r w:rsidRPr="00FC1F08">
        <w:rPr>
          <w:rFonts w:ascii="Times New Roman" w:hAnsi="Times New Roman"/>
          <w:szCs w:val="22"/>
          <w:lang w:eastAsia="en-US"/>
        </w:rPr>
        <w:t xml:space="preserve"> je k těmto součástem </w:t>
      </w:r>
      <w:r w:rsidR="005A0043">
        <w:rPr>
          <w:rFonts w:ascii="Times New Roman" w:hAnsi="Times New Roman"/>
          <w:szCs w:val="22"/>
          <w:lang w:eastAsia="en-US"/>
        </w:rPr>
        <w:t>P</w:t>
      </w:r>
      <w:r w:rsidRPr="00FC1F08">
        <w:rPr>
          <w:rFonts w:ascii="Times New Roman" w:hAnsi="Times New Roman"/>
          <w:szCs w:val="22"/>
          <w:lang w:eastAsia="en-US"/>
        </w:rPr>
        <w:t xml:space="preserve">lnění poskytována licence za podmínek sjednaných v tomto </w:t>
      </w:r>
      <w:r>
        <w:rPr>
          <w:rFonts w:ascii="Times New Roman" w:hAnsi="Times New Roman"/>
          <w:szCs w:val="22"/>
          <w:lang w:eastAsia="en-US"/>
        </w:rPr>
        <w:fldChar w:fldCharType="begin"/>
      </w:r>
      <w:r>
        <w:rPr>
          <w:rFonts w:ascii="Times New Roman" w:hAnsi="Times New Roman"/>
          <w:szCs w:val="22"/>
          <w:lang w:eastAsia="en-US"/>
        </w:rPr>
        <w:instrText xml:space="preserve"> REF _Ref376798291 \r \h  \* MERGEFORMAT </w:instrText>
      </w:r>
      <w:r>
        <w:rPr>
          <w:rFonts w:ascii="Times New Roman" w:hAnsi="Times New Roman"/>
          <w:szCs w:val="22"/>
          <w:lang w:eastAsia="en-US"/>
        </w:rPr>
      </w:r>
      <w:r>
        <w:rPr>
          <w:rFonts w:ascii="Times New Roman" w:hAnsi="Times New Roman"/>
          <w:szCs w:val="22"/>
          <w:lang w:eastAsia="en-US"/>
        </w:rPr>
        <w:fldChar w:fldCharType="separate"/>
      </w:r>
      <w:r w:rsidR="002A61DB">
        <w:rPr>
          <w:rFonts w:ascii="Times New Roman" w:hAnsi="Times New Roman"/>
          <w:szCs w:val="22"/>
          <w:lang w:eastAsia="en-US"/>
        </w:rPr>
        <w:t>Čl. VIII</w:t>
      </w:r>
      <w:r>
        <w:rPr>
          <w:rFonts w:ascii="Times New Roman" w:hAnsi="Times New Roman"/>
          <w:szCs w:val="22"/>
          <w:lang w:eastAsia="en-US"/>
        </w:rPr>
        <w:fldChar w:fldCharType="end"/>
      </w:r>
      <w:r>
        <w:rPr>
          <w:rFonts w:ascii="Times New Roman" w:hAnsi="Times New Roman"/>
          <w:szCs w:val="22"/>
          <w:lang w:eastAsia="en-US"/>
        </w:rPr>
        <w:t>.</w:t>
      </w:r>
      <w:r w:rsidRPr="00FC1F08">
        <w:rPr>
          <w:rFonts w:ascii="Times New Roman" w:hAnsi="Times New Roman"/>
          <w:szCs w:val="22"/>
          <w:lang w:eastAsia="en-US"/>
        </w:rPr>
        <w:t xml:space="preserve"> </w:t>
      </w:r>
      <w:r>
        <w:rPr>
          <w:rFonts w:ascii="Times New Roman" w:hAnsi="Times New Roman"/>
          <w:szCs w:val="22"/>
          <w:lang w:eastAsia="en-US"/>
        </w:rPr>
        <w:t>s</w:t>
      </w:r>
      <w:r w:rsidRPr="00FC1F08">
        <w:rPr>
          <w:rFonts w:ascii="Times New Roman" w:hAnsi="Times New Roman"/>
          <w:szCs w:val="22"/>
          <w:lang w:eastAsia="en-US"/>
        </w:rPr>
        <w:t>mlouvy.</w:t>
      </w:r>
    </w:p>
    <w:p w14:paraId="26DDDD80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Zhotovitel prohlašuje, že je oprávněn vykonávat svým jménem a na svůj účet majetková práva </w:t>
      </w:r>
      <w:r>
        <w:rPr>
          <w:rFonts w:ascii="Times New Roman" w:hAnsi="Times New Roman"/>
          <w:b w:val="0"/>
          <w:szCs w:val="22"/>
          <w:u w:val="none"/>
        </w:rPr>
        <w:t>k předmětu ochrany a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 že </w:t>
      </w:r>
      <w:r>
        <w:rPr>
          <w:rFonts w:ascii="Times New Roman" w:hAnsi="Times New Roman"/>
          <w:b w:val="0"/>
          <w:szCs w:val="22"/>
          <w:u w:val="none"/>
        </w:rPr>
        <w:t>je oprávněn k jeho užití udělit objednateli licenci</w:t>
      </w:r>
      <w:r w:rsidRPr="002340CC">
        <w:rPr>
          <w:rFonts w:ascii="Times New Roman" w:hAnsi="Times New Roman"/>
          <w:b w:val="0"/>
          <w:szCs w:val="22"/>
          <w:u w:val="none"/>
        </w:rPr>
        <w:t>.</w:t>
      </w:r>
    </w:p>
    <w:p w14:paraId="2887456D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Zhotovitel poskytuje objednateli </w:t>
      </w:r>
      <w:r>
        <w:rPr>
          <w:rFonts w:ascii="Times New Roman" w:hAnsi="Times New Roman"/>
          <w:b w:val="0"/>
          <w:szCs w:val="22"/>
          <w:u w:val="none"/>
        </w:rPr>
        <w:t xml:space="preserve">nevýhradní 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oprávnění ke všem v úvahu přicházejícím způsobům užití </w:t>
      </w:r>
      <w:r>
        <w:rPr>
          <w:rFonts w:ascii="Times New Roman" w:hAnsi="Times New Roman"/>
          <w:b w:val="0"/>
          <w:szCs w:val="22"/>
          <w:u w:val="none"/>
        </w:rPr>
        <w:t>předmětu ochrany</w:t>
      </w:r>
      <w:r w:rsidRPr="002340CC">
        <w:rPr>
          <w:rFonts w:ascii="Times New Roman" w:hAnsi="Times New Roman"/>
          <w:b w:val="0"/>
          <w:szCs w:val="22"/>
          <w:u w:val="none"/>
        </w:rPr>
        <w:t xml:space="preserve"> a bez jakéhokoli omezení, a to zejména pokud jde o územní, časový nebo množstevní rozsah užití.</w:t>
      </w:r>
    </w:p>
    <w:p w14:paraId="687F3CD7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>
        <w:rPr>
          <w:rFonts w:ascii="Times New Roman" w:hAnsi="Times New Roman"/>
          <w:b w:val="0"/>
          <w:szCs w:val="22"/>
          <w:u w:val="none"/>
        </w:rPr>
        <w:t xml:space="preserve">Odměna za poskytnutí této licence je zahrnuta v ceně </w:t>
      </w:r>
      <w:r w:rsidR="005A0043">
        <w:rPr>
          <w:rFonts w:ascii="Times New Roman" w:hAnsi="Times New Roman"/>
          <w:b w:val="0"/>
          <w:szCs w:val="22"/>
          <w:u w:val="none"/>
        </w:rPr>
        <w:t>Plnění</w:t>
      </w:r>
      <w:r>
        <w:rPr>
          <w:rFonts w:ascii="Times New Roman" w:hAnsi="Times New Roman"/>
          <w:b w:val="0"/>
          <w:szCs w:val="22"/>
          <w:u w:val="none"/>
        </w:rPr>
        <w:t xml:space="preserve"> dle této smlouvy. </w:t>
      </w:r>
    </w:p>
    <w:p w14:paraId="744DE090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6AACFA0F" w14:textId="77777777" w:rsidR="009D39E8" w:rsidRPr="002340CC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340CC">
        <w:rPr>
          <w:rFonts w:ascii="Times New Roman" w:hAnsi="Times New Roman"/>
          <w:b w:val="0"/>
          <w:szCs w:val="22"/>
          <w:u w:val="none"/>
        </w:rPr>
        <w:t xml:space="preserve">Objednatel je oprávněn </w:t>
      </w:r>
      <w:r>
        <w:rPr>
          <w:rFonts w:ascii="Times New Roman" w:hAnsi="Times New Roman"/>
          <w:b w:val="0"/>
          <w:szCs w:val="22"/>
          <w:u w:val="none"/>
        </w:rPr>
        <w:t>předmět ochrany</w:t>
      </w:r>
      <w:r w:rsidRPr="00133577">
        <w:rPr>
          <w:rFonts w:ascii="Times New Roman" w:hAnsi="Times New Roman"/>
          <w:b w:val="0"/>
          <w:szCs w:val="22"/>
          <w:u w:val="none"/>
        </w:rPr>
        <w:t xml:space="preserve"> </w:t>
      </w:r>
      <w:r w:rsidRPr="002340CC">
        <w:rPr>
          <w:rFonts w:ascii="Times New Roman" w:hAnsi="Times New Roman"/>
          <w:b w:val="0"/>
          <w:szCs w:val="22"/>
          <w:u w:val="none"/>
        </w:rPr>
        <w:t>upravit či jinak měnit</w:t>
      </w:r>
      <w:r>
        <w:rPr>
          <w:rFonts w:ascii="Times New Roman" w:hAnsi="Times New Roman"/>
          <w:b w:val="0"/>
          <w:szCs w:val="22"/>
          <w:u w:val="none"/>
        </w:rPr>
        <w:t>, a to bez souhlasu zhotovitele.</w:t>
      </w:r>
    </w:p>
    <w:p w14:paraId="0901F422" w14:textId="24D37DED" w:rsidR="003C6C55" w:rsidRPr="002D2F32" w:rsidRDefault="003C6C55" w:rsidP="00012B64">
      <w:pPr>
        <w:pStyle w:val="l-L1"/>
        <w:keepNext w:val="0"/>
        <w:ind w:left="0"/>
      </w:pPr>
      <w:r w:rsidRPr="002D2F32">
        <w:br/>
      </w:r>
      <w:r>
        <w:t>Smluvní pokuty</w:t>
      </w:r>
      <w:r w:rsidR="001640AC">
        <w:t>, náhrada škody</w:t>
      </w:r>
      <w:r w:rsidR="00024114">
        <w:t xml:space="preserve">, </w:t>
      </w:r>
      <w:r>
        <w:t>odstoupení od smlouvy</w:t>
      </w:r>
      <w:r w:rsidR="00024114">
        <w:t xml:space="preserve"> a výpověď smlouvy</w:t>
      </w:r>
    </w:p>
    <w:p w14:paraId="2AFF784C" w14:textId="068C1A73" w:rsidR="00806017" w:rsidRPr="002954A2" w:rsidRDefault="0080601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rStyle w:val="l-L2Char"/>
          <w:rFonts w:ascii="Times New Roman" w:hAnsi="Times New Roman"/>
          <w:b w:val="0"/>
          <w:u w:val="none"/>
        </w:rPr>
        <w:t>Je-li zhotovitel v </w:t>
      </w:r>
      <w:r w:rsidRPr="002954A2">
        <w:rPr>
          <w:rStyle w:val="l-L2Char"/>
          <w:rFonts w:ascii="Times New Roman" w:hAnsi="Times New Roman"/>
          <w:b w:val="0"/>
          <w:u w:val="none"/>
        </w:rPr>
        <w:t>prodlení s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 předáním </w:t>
      </w:r>
      <w:r w:rsidR="00C467FD">
        <w:rPr>
          <w:rStyle w:val="l-L2Char"/>
          <w:rFonts w:ascii="Times New Roman" w:hAnsi="Times New Roman"/>
          <w:b w:val="0"/>
          <w:u w:val="none"/>
        </w:rPr>
        <w:t>Plnění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či jeho části v termínu dle 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fldChar w:fldCharType="begin"/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instrText xml:space="preserve"> REF _Ref376528450 \r \h </w:instrText>
      </w:r>
      <w:r w:rsidR="002954A2">
        <w:rPr>
          <w:rStyle w:val="l-L2Char"/>
          <w:rFonts w:ascii="Times New Roman" w:hAnsi="Times New Roman"/>
          <w:b w:val="0"/>
          <w:u w:val="none"/>
        </w:rPr>
        <w:instrText xml:space="preserve"> \* MERGEFORMAT </w:instrText>
      </w:r>
      <w:r w:rsidR="00F15883" w:rsidRPr="002954A2">
        <w:rPr>
          <w:rStyle w:val="l-L2Char"/>
          <w:rFonts w:ascii="Times New Roman" w:hAnsi="Times New Roman"/>
          <w:b w:val="0"/>
          <w:u w:val="none"/>
        </w:rPr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fldChar w:fldCharType="separate"/>
      </w:r>
      <w:r w:rsidR="002A61DB">
        <w:rPr>
          <w:rStyle w:val="l-L2Char"/>
          <w:rFonts w:ascii="Times New Roman" w:hAnsi="Times New Roman"/>
          <w:b w:val="0"/>
          <w:u w:val="none"/>
        </w:rPr>
        <w:t>Čl. III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fldChar w:fldCharType="end"/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</w:t>
      </w:r>
      <w:proofErr w:type="gramStart"/>
      <w:r w:rsidR="00F15883" w:rsidRPr="002954A2">
        <w:rPr>
          <w:rStyle w:val="l-L2Char"/>
          <w:rFonts w:ascii="Times New Roman" w:hAnsi="Times New Roman"/>
          <w:b w:val="0"/>
          <w:u w:val="none"/>
        </w:rPr>
        <w:t>této</w:t>
      </w:r>
      <w:proofErr w:type="gramEnd"/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smlouvy, 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uhradí objednateli smluvní pokutu ve </w:t>
      </w:r>
      <w:r w:rsidRPr="00012B64">
        <w:rPr>
          <w:rStyle w:val="l-L2Char"/>
          <w:rFonts w:ascii="Times New Roman" w:hAnsi="Times New Roman"/>
          <w:b w:val="0"/>
          <w:u w:val="none"/>
        </w:rPr>
        <w:t xml:space="preserve">výši 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>0,05% z ceny Díla či jeho části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za každý</w:t>
      </w:r>
      <w:r w:rsidR="00F15883" w:rsidRPr="002954A2">
        <w:rPr>
          <w:rStyle w:val="l-L2Char"/>
          <w:rFonts w:ascii="Times New Roman" w:hAnsi="Times New Roman"/>
          <w:b w:val="0"/>
          <w:u w:val="none"/>
        </w:rPr>
        <w:t xml:space="preserve"> byť i jen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započatý den prodlení.</w:t>
      </w:r>
    </w:p>
    <w:p w14:paraId="6E339BF8" w14:textId="77777777" w:rsidR="00666E0D" w:rsidRPr="002954A2" w:rsidRDefault="00666E0D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954A2">
        <w:rPr>
          <w:rStyle w:val="l-L2Char"/>
          <w:rFonts w:ascii="Times New Roman" w:hAnsi="Times New Roman"/>
          <w:b w:val="0"/>
          <w:u w:val="none"/>
        </w:rPr>
        <w:t>Je-li zhotovitel v prodlení s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 </w:t>
      </w:r>
      <w:r w:rsidRPr="002954A2">
        <w:rPr>
          <w:rStyle w:val="l-L2Char"/>
          <w:rFonts w:ascii="Times New Roman" w:hAnsi="Times New Roman"/>
          <w:b w:val="0"/>
          <w:u w:val="none"/>
        </w:rPr>
        <w:t>odstraněním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 xml:space="preserve"> vad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Plnění či jeho části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 v termínu dle </w:t>
      </w:r>
      <w:proofErr w:type="gramStart"/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odst. 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fldChar w:fldCharType="begin"/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instrText xml:space="preserve"> REF _Ref376528927 \r \h </w:instrText>
      </w:r>
      <w:r w:rsidR="002954A2">
        <w:rPr>
          <w:rStyle w:val="l-L2Char"/>
          <w:rFonts w:ascii="Times New Roman" w:hAnsi="Times New Roman"/>
          <w:b w:val="0"/>
          <w:u w:val="none"/>
        </w:rPr>
        <w:instrText xml:space="preserve"> \* MERGEFORMAT </w:instrText>
      </w:r>
      <w:r w:rsidR="00D53965" w:rsidRPr="002954A2">
        <w:rPr>
          <w:rStyle w:val="l-L2Char"/>
          <w:rFonts w:ascii="Times New Roman" w:hAnsi="Times New Roman"/>
          <w:b w:val="0"/>
          <w:u w:val="none"/>
        </w:rPr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fldChar w:fldCharType="separate"/>
      </w:r>
      <w:r w:rsidR="002A61DB">
        <w:rPr>
          <w:rStyle w:val="l-L2Char"/>
          <w:rFonts w:ascii="Times New Roman" w:hAnsi="Times New Roman"/>
          <w:b w:val="0"/>
          <w:u w:val="none"/>
        </w:rPr>
        <w:t>6.4</w:t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fldChar w:fldCharType="end"/>
      </w:r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 této</w:t>
      </w:r>
      <w:proofErr w:type="gramEnd"/>
      <w:r w:rsidR="00D53965" w:rsidRPr="002954A2">
        <w:rPr>
          <w:rStyle w:val="l-L2Char"/>
          <w:rFonts w:ascii="Times New Roman" w:hAnsi="Times New Roman"/>
          <w:b w:val="0"/>
          <w:u w:val="none"/>
        </w:rPr>
        <w:t xml:space="preserve"> smlouvy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, uhradí objednateli smluvní pokutu ve 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výši 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0,05 % z ceny takového Plnění či jeho části</w:t>
      </w:r>
      <w:r w:rsidRPr="002954A2">
        <w:rPr>
          <w:rStyle w:val="l-L2Char"/>
          <w:rFonts w:ascii="Times New Roman" w:hAnsi="Times New Roman"/>
          <w:b w:val="0"/>
          <w:u w:val="none"/>
        </w:rPr>
        <w:t xml:space="preserve"> za každý </w:t>
      </w:r>
      <w:r w:rsidR="00512DDF" w:rsidRPr="002954A2">
        <w:rPr>
          <w:rStyle w:val="l-L2Char"/>
          <w:rFonts w:ascii="Times New Roman" w:hAnsi="Times New Roman"/>
          <w:b w:val="0"/>
          <w:u w:val="none"/>
        </w:rPr>
        <w:t>byť i jen započatý den prodlení</w:t>
      </w:r>
      <w:r w:rsidRPr="002954A2">
        <w:rPr>
          <w:rStyle w:val="l-L2Char"/>
          <w:rFonts w:ascii="Times New Roman" w:hAnsi="Times New Roman"/>
          <w:b w:val="0"/>
          <w:u w:val="none"/>
        </w:rPr>
        <w:t>.</w:t>
      </w:r>
    </w:p>
    <w:p w14:paraId="4CF371A7" w14:textId="77777777" w:rsidR="000B713E" w:rsidRPr="002D2F32" w:rsidRDefault="000B713E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ascii="Times New Roman" w:hAnsi="Times New Roman"/>
          <w:b w:val="0"/>
          <w:szCs w:val="22"/>
          <w:u w:val="none"/>
        </w:rPr>
      </w:pPr>
      <w:r w:rsidRPr="002D2F32">
        <w:rPr>
          <w:rFonts w:ascii="Times New Roman" w:hAnsi="Times New Roman"/>
          <w:b w:val="0"/>
          <w:szCs w:val="22"/>
          <w:u w:val="none"/>
        </w:rPr>
        <w:lastRenderedPageBreak/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Default="00F146D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4861C9">
        <w:rPr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>
        <w:rPr>
          <w:b w:val="0"/>
          <w:szCs w:val="22"/>
          <w:u w:val="none"/>
        </w:rPr>
        <w:t>s</w:t>
      </w:r>
      <w:r w:rsidRPr="004861C9">
        <w:rPr>
          <w:b w:val="0"/>
          <w:szCs w:val="22"/>
          <w:u w:val="none"/>
        </w:rPr>
        <w:t>mlouvy a není v prodlení, bránila-li jí v jejich splnění některá z</w:t>
      </w:r>
      <w:r w:rsidR="0095373F">
        <w:rPr>
          <w:b w:val="0"/>
          <w:szCs w:val="22"/>
          <w:u w:val="none"/>
        </w:rPr>
        <w:t> </w:t>
      </w:r>
      <w:r w:rsidRPr="004861C9">
        <w:rPr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4861C9">
        <w:rPr>
          <w:rStyle w:val="l-L2Char"/>
          <w:rFonts w:ascii="Times New Roman" w:hAnsi="Times New Roman"/>
          <w:b w:val="0"/>
          <w:u w:val="none"/>
        </w:rPr>
        <w:t xml:space="preserve"> </w:t>
      </w:r>
    </w:p>
    <w:p w14:paraId="0D349492" w14:textId="77777777" w:rsidR="004861C9" w:rsidRDefault="004861C9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5435DA">
        <w:rPr>
          <w:rStyle w:val="l-L2Char"/>
          <w:rFonts w:ascii="Times New Roman" w:hAnsi="Times New Roman"/>
          <w:b w:val="0"/>
          <w:u w:val="none"/>
        </w:rPr>
        <w:t>Objednatel si vyhrazuje právo na odstoupení od smlouvy v případě, že zhotovitel bude v prodlení s plněním smlouvy</w:t>
      </w:r>
      <w:r w:rsidR="00DF6A49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5435DA">
        <w:rPr>
          <w:rStyle w:val="l-L2Char"/>
          <w:rFonts w:ascii="Times New Roman" w:hAnsi="Times New Roman"/>
          <w:b w:val="0"/>
          <w:u w:val="none"/>
        </w:rPr>
        <w:t xml:space="preserve">z důvodů na straně zhotovitele déle než 1 měsíc, nebo bude </w:t>
      </w:r>
      <w:r>
        <w:rPr>
          <w:rStyle w:val="l-L2Char"/>
          <w:rFonts w:ascii="Times New Roman" w:hAnsi="Times New Roman"/>
          <w:b w:val="0"/>
          <w:u w:val="none"/>
        </w:rPr>
        <w:t>Plnění poskytovat</w:t>
      </w:r>
      <w:r w:rsidRPr="005435DA">
        <w:rPr>
          <w:rStyle w:val="l-L2Char"/>
          <w:rFonts w:ascii="Times New Roman" w:hAnsi="Times New Roman"/>
          <w:b w:val="0"/>
          <w:u w:val="none"/>
        </w:rPr>
        <w:t xml:space="preserve"> nekvalitně v rozporu s platnými předpisy nebo smlouvou, i když byl na tuto skutečnost objednatelem písemně upozorněn. </w:t>
      </w:r>
    </w:p>
    <w:p w14:paraId="35346F4B" w14:textId="77777777" w:rsidR="00DF44DE" w:rsidRDefault="00DF44DE" w:rsidP="00DF44D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Objednatel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je </w:t>
      </w:r>
      <w:r>
        <w:rPr>
          <w:rStyle w:val="l-L2Char"/>
          <w:rFonts w:ascii="Times New Roman" w:hAnsi="Times New Roman"/>
          <w:b w:val="0"/>
          <w:u w:val="none"/>
        </w:rPr>
        <w:t>oprávněn odstoupit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</w:t>
      </w:r>
      <w:r>
        <w:rPr>
          <w:rStyle w:val="l-L2Char"/>
          <w:rFonts w:ascii="Times New Roman" w:hAnsi="Times New Roman"/>
          <w:b w:val="0"/>
          <w:u w:val="none"/>
        </w:rPr>
        <w:t>od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smlouvy odstoupit bez jakýchkoli sankcí, pokud nebude schválena částka ze státního rozpočtu následujícího roku, která je potřebná k úhradě za plnění poskytované podle této smlouvy v následujícím roce. </w:t>
      </w:r>
      <w:r w:rsidR="00CB6BAC">
        <w:rPr>
          <w:rStyle w:val="l-L2Char"/>
          <w:rFonts w:ascii="Times New Roman" w:hAnsi="Times New Roman"/>
          <w:b w:val="0"/>
          <w:u w:val="none"/>
        </w:rPr>
        <w:t>Objednatel</w:t>
      </w:r>
      <w:r w:rsidRPr="00DF44DE">
        <w:rPr>
          <w:rStyle w:val="l-L2Char"/>
          <w:rFonts w:ascii="Times New Roman" w:hAnsi="Times New Roman"/>
          <w:b w:val="0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5BFB776F" w:rsidR="00A31242" w:rsidRPr="0095373F" w:rsidRDefault="00A31242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Objednatel si vyhrazuje právo na odstoupení od smlouvy ve vztahu k</w:t>
      </w:r>
      <w:r w:rsidR="00C467FD">
        <w:rPr>
          <w:rStyle w:val="l-L2Char"/>
          <w:rFonts w:ascii="Times New Roman" w:hAnsi="Times New Roman"/>
          <w:b w:val="0"/>
          <w:u w:val="none"/>
        </w:rPr>
        <w:t xml:space="preserve"> Plnění</w:t>
      </w:r>
      <w:r>
        <w:rPr>
          <w:rStyle w:val="l-L2Char"/>
          <w:rFonts w:ascii="Times New Roman" w:hAnsi="Times New Roman"/>
          <w:b w:val="0"/>
          <w:u w:val="none"/>
        </w:rPr>
        <w:t xml:space="preserve"> v případě, že objednatel obdrží ze státního rozpočtu snížené množství finančních prostředků oproti množství požadovanému v období </w:t>
      </w:r>
      <w:r w:rsidR="00461D16">
        <w:rPr>
          <w:rStyle w:val="l-L2Char"/>
          <w:rFonts w:ascii="Times New Roman" w:hAnsi="Times New Roman"/>
          <w:b w:val="0"/>
          <w:u w:val="none"/>
        </w:rPr>
        <w:t xml:space="preserve">před započetím poskytování </w:t>
      </w:r>
      <w:r w:rsidR="00C467FD">
        <w:rPr>
          <w:rStyle w:val="l-L2Char"/>
          <w:rFonts w:ascii="Times New Roman" w:hAnsi="Times New Roman"/>
          <w:b w:val="0"/>
          <w:u w:val="none"/>
        </w:rPr>
        <w:t>Plnění</w:t>
      </w:r>
      <w:r>
        <w:rPr>
          <w:rStyle w:val="l-L2Char"/>
          <w:rFonts w:ascii="Times New Roman" w:hAnsi="Times New Roman"/>
          <w:b w:val="0"/>
          <w:u w:val="none"/>
          <w:lang w:val="en-US"/>
        </w:rPr>
        <w:t>.</w:t>
      </w:r>
    </w:p>
    <w:p w14:paraId="53613F46" w14:textId="78378A41" w:rsidR="00E23090" w:rsidRPr="00E23090" w:rsidRDefault="00E23090" w:rsidP="00012B64">
      <w:pPr>
        <w:numPr>
          <w:ilvl w:val="1"/>
          <w:numId w:val="37"/>
        </w:numPr>
        <w:jc w:val="both"/>
        <w:rPr>
          <w:rStyle w:val="l-L2Char"/>
          <w:rFonts w:ascii="Times New Roman" w:hAnsi="Times New Roman"/>
          <w:lang w:eastAsia="en-US"/>
        </w:rPr>
      </w:pPr>
      <w:r w:rsidRPr="0095373F">
        <w:rPr>
          <w:rStyle w:val="l-L2Char"/>
          <w:rFonts w:ascii="Times New Roman" w:hAnsi="Times New Roman"/>
        </w:rPr>
        <w:t xml:space="preserve">Ve vztahu </w:t>
      </w:r>
      <w:proofErr w:type="gramStart"/>
      <w:r w:rsidRPr="0095373F">
        <w:rPr>
          <w:rStyle w:val="l-L2Char"/>
          <w:rFonts w:ascii="Times New Roman" w:hAnsi="Times New Roman"/>
        </w:rPr>
        <w:t>ke</w:t>
      </w:r>
      <w:proofErr w:type="gramEnd"/>
      <w:r w:rsidRPr="0095373F">
        <w:rPr>
          <w:rStyle w:val="l-L2Char"/>
          <w:rFonts w:ascii="Times New Roman" w:hAnsi="Times New Roman"/>
        </w:rPr>
        <w:t xml:space="preserve"> </w:t>
      </w:r>
      <w:r w:rsidR="00C467FD">
        <w:rPr>
          <w:rStyle w:val="l-L2Char"/>
          <w:rFonts w:ascii="Times New Roman" w:hAnsi="Times New Roman"/>
        </w:rPr>
        <w:t>Plnění</w:t>
      </w:r>
      <w:r w:rsidRPr="0095373F">
        <w:rPr>
          <w:rStyle w:val="l-L2Char"/>
          <w:rFonts w:ascii="Times New Roman" w:hAnsi="Times New Roman"/>
        </w:rPr>
        <w:t xml:space="preserve"> je objednatel oprávněn tuto</w:t>
      </w:r>
      <w:r w:rsidRPr="00E23090">
        <w:t xml:space="preserve"> </w:t>
      </w:r>
      <w:r w:rsidRPr="00E23090">
        <w:rPr>
          <w:rStyle w:val="l-L2Char"/>
          <w:rFonts w:ascii="Times New Roman" w:hAnsi="Times New Roman"/>
          <w:lang w:eastAsia="en-US"/>
        </w:rPr>
        <w:t xml:space="preserve">smlouvu vypovědět písemnou výpovědí doručenou zhotoviteli. Výpovědní </w:t>
      </w:r>
      <w:r w:rsidR="00024114">
        <w:rPr>
          <w:rStyle w:val="l-L2Char"/>
          <w:rFonts w:ascii="Times New Roman" w:hAnsi="Times New Roman"/>
          <w:lang w:eastAsia="en-US"/>
        </w:rPr>
        <w:t>doba</w:t>
      </w:r>
      <w:r w:rsidR="00024114" w:rsidRPr="00E23090">
        <w:rPr>
          <w:rStyle w:val="l-L2Char"/>
          <w:rFonts w:ascii="Times New Roman" w:hAnsi="Times New Roman"/>
          <w:lang w:eastAsia="en-US"/>
        </w:rPr>
        <w:t xml:space="preserve"> </w:t>
      </w:r>
      <w:r w:rsidRPr="00E23090">
        <w:rPr>
          <w:rStyle w:val="l-L2Char"/>
          <w:rFonts w:ascii="Times New Roman" w:hAnsi="Times New Roman"/>
          <w:lang w:eastAsia="en-US"/>
        </w:rPr>
        <w:t>činí tři (3) měsíce a počne běžet prvního dne měsíce následujícího po měsíci, ve kterém byla výpověď doručena zhotoviteli.</w:t>
      </w:r>
    </w:p>
    <w:p w14:paraId="54C553D1" w14:textId="77777777" w:rsidR="00995ABC" w:rsidRPr="002D2F32" w:rsidRDefault="00995ABC" w:rsidP="0095373F">
      <w:pPr>
        <w:pStyle w:val="l-L1"/>
        <w:ind w:left="0"/>
      </w:pPr>
      <w:r w:rsidRPr="002D2F32">
        <w:br/>
      </w:r>
      <w:r>
        <w:t>Závěrečná ustanovení</w:t>
      </w:r>
    </w:p>
    <w:p w14:paraId="312D6EA4" w14:textId="77777777" w:rsidR="00A50845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t xml:space="preserve">Pokud v této smlouvě není stanoveno jinak, řídí se smluvní strany příslušnými ustanoveními </w:t>
      </w:r>
      <w:r w:rsidR="00FD2BEE" w:rsidRPr="0095373F">
        <w:rPr>
          <w:rStyle w:val="l-L2Char"/>
          <w:rFonts w:ascii="Times New Roman" w:hAnsi="Times New Roman"/>
          <w:b w:val="0"/>
          <w:u w:val="none"/>
        </w:rPr>
        <w:t>občanského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 zákoníku.</w:t>
      </w:r>
    </w:p>
    <w:p w14:paraId="7341DBE6" w14:textId="0C8CE837" w:rsidR="00CE2C1C" w:rsidRPr="00885D74" w:rsidRDefault="00CE2C1C" w:rsidP="00CE2C1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36FA4AC4" w14:textId="3303264A" w:rsidR="00A50845" w:rsidRDefault="007223A6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t xml:space="preserve">Smlouva je vyhotovena ve </w:t>
      </w:r>
      <w:r w:rsidR="00C467FD">
        <w:rPr>
          <w:rStyle w:val="l-L2Char"/>
          <w:rFonts w:ascii="Times New Roman" w:hAnsi="Times New Roman"/>
          <w:b w:val="0"/>
          <w:u w:val="none"/>
        </w:rPr>
        <w:t>čtyřech</w:t>
      </w:r>
      <w:r w:rsidR="00A50845" w:rsidRPr="0095373F">
        <w:rPr>
          <w:rStyle w:val="l-L2Char"/>
          <w:rFonts w:ascii="Times New Roman" w:hAnsi="Times New Roman"/>
          <w:b w:val="0"/>
          <w:u w:val="none"/>
        </w:rPr>
        <w:t xml:space="preserve"> stejnopisech, z toho ve dvou vyhotoveních pro objednatele </w:t>
      </w:r>
      <w:r w:rsidRPr="0095373F">
        <w:rPr>
          <w:rStyle w:val="l-L2Char"/>
          <w:rFonts w:ascii="Times New Roman" w:hAnsi="Times New Roman"/>
          <w:b w:val="0"/>
          <w:u w:val="none"/>
        </w:rPr>
        <w:t xml:space="preserve">a </w:t>
      </w:r>
      <w:r w:rsidR="0095373F" w:rsidRPr="0095373F">
        <w:rPr>
          <w:rStyle w:val="l-L2Char"/>
          <w:rFonts w:ascii="Times New Roman" w:hAnsi="Times New Roman"/>
          <w:b w:val="0"/>
          <w:u w:val="none"/>
        </w:rPr>
        <w:t>v</w:t>
      </w:r>
      <w:r w:rsidR="00C467FD">
        <w:rPr>
          <w:rStyle w:val="l-L2Char"/>
          <w:rFonts w:ascii="Times New Roman" w:hAnsi="Times New Roman"/>
          <w:b w:val="0"/>
          <w:u w:val="none"/>
        </w:rPr>
        <w:t>e</w:t>
      </w:r>
      <w:r w:rsidR="0095373F">
        <w:rPr>
          <w:rStyle w:val="l-L2Char"/>
          <w:rFonts w:ascii="Times New Roman" w:hAnsi="Times New Roman"/>
          <w:b w:val="0"/>
          <w:u w:val="none"/>
        </w:rPr>
        <w:t> </w:t>
      </w:r>
      <w:proofErr w:type="gramStart"/>
      <w:r w:rsidR="00C467FD">
        <w:rPr>
          <w:rStyle w:val="l-L2Char"/>
          <w:rFonts w:ascii="Times New Roman" w:hAnsi="Times New Roman"/>
          <w:b w:val="0"/>
          <w:u w:val="none"/>
        </w:rPr>
        <w:t>dvou</w:t>
      </w:r>
      <w:proofErr w:type="gramEnd"/>
      <w:r w:rsidR="00A50845" w:rsidRPr="0095373F">
        <w:rPr>
          <w:rStyle w:val="l-L2Char"/>
          <w:rFonts w:ascii="Times New Roman" w:hAnsi="Times New Roman"/>
          <w:b w:val="0"/>
          <w:u w:val="none"/>
        </w:rPr>
        <w:t xml:space="preserve"> vyhotovení pro zhotovitele, z nichž každý má povahu originálu.</w:t>
      </w:r>
    </w:p>
    <w:p w14:paraId="3B131C17" w14:textId="77777777" w:rsidR="00A50845" w:rsidRPr="0095373F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5373F">
        <w:rPr>
          <w:rStyle w:val="l-L2Char"/>
          <w:rFonts w:ascii="Times New Roman" w:hAnsi="Times New Roman"/>
          <w:b w:val="0"/>
          <w:u w:val="none"/>
        </w:rPr>
        <w:t>Smlouva může být měněna pouze na základě písemných dodatků podepsaných oběma smluvními stranami</w:t>
      </w:r>
      <w:r w:rsidR="00EA1A9A">
        <w:rPr>
          <w:rStyle w:val="l-L2Char"/>
          <w:rFonts w:ascii="Times New Roman" w:hAnsi="Times New Roman"/>
          <w:b w:val="0"/>
          <w:u w:val="none"/>
        </w:rPr>
        <w:t>; vždy však musí být postupováno v souladu se ZVZ</w:t>
      </w:r>
      <w:r w:rsidRPr="0095373F">
        <w:rPr>
          <w:rStyle w:val="l-L2Char"/>
          <w:rFonts w:ascii="Times New Roman" w:hAnsi="Times New Roman"/>
          <w:b w:val="0"/>
          <w:u w:val="none"/>
        </w:rPr>
        <w:t>.</w:t>
      </w:r>
    </w:p>
    <w:p w14:paraId="672984DB" w14:textId="77777777" w:rsidR="00A50845" w:rsidRPr="0095373F" w:rsidRDefault="00FD2BEE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FD2BEE">
        <w:rPr>
          <w:rStyle w:val="l-L2Char"/>
          <w:rFonts w:ascii="Times New Roman" w:hAnsi="Times New Roman"/>
          <w:b w:val="0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95373F">
        <w:rPr>
          <w:rStyle w:val="l-L2Char"/>
          <w:rFonts w:ascii="Times New Roman" w:hAnsi="Times New Roman"/>
          <w:b w:val="0"/>
          <w:u w:val="none"/>
        </w:rPr>
        <w:t>.</w:t>
      </w:r>
    </w:p>
    <w:p w14:paraId="3EDAB1FB" w14:textId="77777777" w:rsidR="00C32521" w:rsidRDefault="00C32521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2D2F32">
        <w:rPr>
          <w:b w:val="0"/>
          <w:szCs w:val="22"/>
          <w:u w:val="none"/>
        </w:rPr>
        <w:t>Smlouva nabývá platnosti a účinnosti dnem podpisu ob</w:t>
      </w:r>
      <w:r w:rsidR="0095373F">
        <w:rPr>
          <w:b w:val="0"/>
          <w:szCs w:val="22"/>
          <w:u w:val="none"/>
        </w:rPr>
        <w:t>ěma</w:t>
      </w:r>
      <w:r w:rsidRPr="002D2F32">
        <w:rPr>
          <w:b w:val="0"/>
          <w:szCs w:val="22"/>
          <w:u w:val="none"/>
        </w:rPr>
        <w:t xml:space="preserve"> smluvní</w:t>
      </w:r>
      <w:r w:rsidR="0095373F">
        <w:rPr>
          <w:b w:val="0"/>
          <w:szCs w:val="22"/>
          <w:u w:val="none"/>
        </w:rPr>
        <w:t>mi</w:t>
      </w:r>
      <w:r w:rsidRPr="002D2F32">
        <w:rPr>
          <w:b w:val="0"/>
          <w:szCs w:val="22"/>
          <w:u w:val="none"/>
        </w:rPr>
        <w:t xml:space="preserve"> stran</w:t>
      </w:r>
      <w:r w:rsidR="0095373F">
        <w:rPr>
          <w:b w:val="0"/>
          <w:szCs w:val="22"/>
          <w:u w:val="none"/>
        </w:rPr>
        <w:t>ami</w:t>
      </w:r>
      <w:r w:rsidRPr="002D2F32">
        <w:rPr>
          <w:b w:val="0"/>
          <w:szCs w:val="22"/>
          <w:u w:val="none"/>
        </w:rPr>
        <w:t xml:space="preserve">. Ukončením účinnosti této smlouvy nejsou dotčena ustanovení smlouvy týkající se převodu vlastnického </w:t>
      </w:r>
      <w:r w:rsidRPr="002D2F32">
        <w:rPr>
          <w:b w:val="0"/>
          <w:szCs w:val="22"/>
          <w:u w:val="none"/>
        </w:rPr>
        <w:lastRenderedPageBreak/>
        <w:t>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</w:p>
    <w:p w14:paraId="66EABDA7" w14:textId="77777777" w:rsidR="00362FAF" w:rsidRDefault="00362FAF" w:rsidP="006D50D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Nedílnou součást smlouvy tvoří tyto přílohy:</w:t>
      </w:r>
    </w:p>
    <w:p w14:paraId="567A96D8" w14:textId="77777777" w:rsidR="00362FAF" w:rsidRDefault="00362FAF" w:rsidP="006D50D1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Přílohou č. 1 této smlouvy je specifikace Plnění;</w:t>
      </w:r>
    </w:p>
    <w:p w14:paraId="02831E7C" w14:textId="2D8F9FF3" w:rsidR="00A50845" w:rsidRPr="000651E8" w:rsidRDefault="00024114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ascii="Times New Roman" w:hAnsi="Times New Roman"/>
        </w:rPr>
      </w:pPr>
      <w:r>
        <w:rPr>
          <w:rStyle w:val="l-L2Char"/>
          <w:rFonts w:ascii="Times New Roman" w:hAnsi="Times New Roman"/>
        </w:rPr>
        <w:t>Smluvní strany</w:t>
      </w:r>
      <w:r w:rsidR="00A50845" w:rsidRPr="000651E8">
        <w:rPr>
          <w:rStyle w:val="l-L2Char"/>
          <w:rFonts w:ascii="Times New Roman" w:hAnsi="Times New Roman"/>
        </w:rPr>
        <w:t xml:space="preserve"> smlouvu přečetl</w:t>
      </w:r>
      <w:r>
        <w:rPr>
          <w:rStyle w:val="l-L2Char"/>
          <w:rFonts w:ascii="Times New Roman" w:hAnsi="Times New Roman"/>
        </w:rPr>
        <w:t>y</w:t>
      </w:r>
      <w:r w:rsidR="00A50845" w:rsidRPr="000651E8">
        <w:rPr>
          <w:rStyle w:val="l-L2Char"/>
          <w:rFonts w:ascii="Times New Roman" w:hAnsi="Times New Roman"/>
        </w:rPr>
        <w:t>, souhlasí s jejím obsahem a prohlašují, že nebyla sepsána v tísni ani za jinak nápadně nevýhodných podmínek. Na důkaz toho připojují své podpisy.</w:t>
      </w:r>
    </w:p>
    <w:p w14:paraId="5B1F3CDA" w14:textId="77777777" w:rsidR="00581454" w:rsidRDefault="00581454" w:rsidP="00AE2DC5">
      <w:pPr>
        <w:tabs>
          <w:tab w:val="left" w:pos="180"/>
        </w:tabs>
        <w:rPr>
          <w:rFonts w:ascii="Times New Roman" w:hAnsi="Times New Roman"/>
        </w:rPr>
      </w:pPr>
    </w:p>
    <w:p w14:paraId="1FF5E098" w14:textId="77777777" w:rsidR="00581454" w:rsidRPr="000651E8" w:rsidRDefault="00581454" w:rsidP="00AE2DC5">
      <w:pPr>
        <w:tabs>
          <w:tab w:val="left" w:pos="180"/>
        </w:tabs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77220E" w14:paraId="4DEE29BB" w14:textId="77777777" w:rsidTr="0077220E">
        <w:tc>
          <w:tcPr>
            <w:tcW w:w="4606" w:type="dxa"/>
            <w:shd w:val="clear" w:color="auto" w:fill="auto"/>
          </w:tcPr>
          <w:p w14:paraId="44C79F84" w14:textId="66B4B289" w:rsidR="00CB55C3" w:rsidRPr="0077220E" w:rsidRDefault="00CB55C3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 w:rsidRPr="0077220E">
              <w:rPr>
                <w:rFonts w:ascii="Times New Roman" w:hAnsi="Times New Roman"/>
                <w:szCs w:val="22"/>
              </w:rPr>
              <w:t>V</w:t>
            </w:r>
            <w:r w:rsidR="008C48A0">
              <w:rPr>
                <w:rFonts w:ascii="Times New Roman" w:hAnsi="Times New Roman"/>
                <w:szCs w:val="22"/>
              </w:rPr>
              <w:t xml:space="preserve"> Jindřichově Hradci </w:t>
            </w:r>
            <w:r w:rsidRPr="0077220E">
              <w:rPr>
                <w:rFonts w:ascii="Times New Roman" w:hAnsi="Times New Roman"/>
                <w:szCs w:val="22"/>
              </w:rPr>
              <w:t>dne………</w:t>
            </w:r>
          </w:p>
        </w:tc>
        <w:tc>
          <w:tcPr>
            <w:tcW w:w="4606" w:type="dxa"/>
            <w:shd w:val="clear" w:color="auto" w:fill="auto"/>
          </w:tcPr>
          <w:p w14:paraId="393F56B5" w14:textId="3D321AAB" w:rsidR="00CB55C3" w:rsidRPr="0077220E" w:rsidRDefault="00CB55C3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 w:rsidRPr="0077220E">
              <w:rPr>
                <w:rFonts w:ascii="Times New Roman" w:hAnsi="Times New Roman"/>
                <w:szCs w:val="22"/>
              </w:rPr>
              <w:t>V</w:t>
            </w:r>
            <w:r w:rsidR="008C48A0">
              <w:rPr>
                <w:rFonts w:ascii="Times New Roman" w:hAnsi="Times New Roman"/>
                <w:szCs w:val="22"/>
              </w:rPr>
              <w:t xml:space="preserve"> Praze </w:t>
            </w:r>
            <w:r w:rsidRPr="0077220E">
              <w:rPr>
                <w:rFonts w:ascii="Times New Roman" w:hAnsi="Times New Roman"/>
                <w:szCs w:val="22"/>
              </w:rPr>
              <w:t>dne………</w:t>
            </w:r>
          </w:p>
        </w:tc>
      </w:tr>
      <w:tr w:rsidR="00CB55C3" w:rsidRPr="0077220E" w14:paraId="07651C10" w14:textId="77777777" w:rsidTr="0077220E">
        <w:tc>
          <w:tcPr>
            <w:tcW w:w="4606" w:type="dxa"/>
            <w:shd w:val="clear" w:color="auto" w:fill="auto"/>
          </w:tcPr>
          <w:p w14:paraId="1E47F3E8" w14:textId="77777777" w:rsidR="00CB55C3" w:rsidRDefault="00CB55C3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964CA25" w14:textId="77777777" w:rsidR="008C48A0" w:rsidRDefault="008C48A0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4C3CBD1" w14:textId="77777777" w:rsidR="008C48A0" w:rsidRPr="0077220E" w:rsidRDefault="008C48A0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77220E" w:rsidRDefault="00CB55C3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B55C3" w:rsidRPr="0077220E" w14:paraId="653B1983" w14:textId="77777777" w:rsidTr="0077220E">
        <w:tc>
          <w:tcPr>
            <w:tcW w:w="4606" w:type="dxa"/>
            <w:shd w:val="clear" w:color="auto" w:fill="auto"/>
          </w:tcPr>
          <w:p w14:paraId="4CF23687" w14:textId="77777777" w:rsidR="00CB55C3" w:rsidRPr="0077220E" w:rsidRDefault="00CB55C3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 w:rsidRPr="0077220E">
              <w:rPr>
                <w:rFonts w:ascii="Times New Roman" w:hAnsi="Times New Roman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77777777" w:rsidR="00CB55C3" w:rsidRPr="0077220E" w:rsidRDefault="00CB55C3" w:rsidP="00AE2DC5">
            <w:pPr>
              <w:spacing w:line="288" w:lineRule="auto"/>
              <w:jc w:val="center"/>
              <w:rPr>
                <w:rFonts w:ascii="Times New Roman" w:hAnsi="Times New Roman"/>
                <w:szCs w:val="22"/>
              </w:rPr>
            </w:pPr>
            <w:r w:rsidRPr="0077220E">
              <w:rPr>
                <w:rFonts w:ascii="Times New Roman" w:hAnsi="Times New Roman"/>
                <w:szCs w:val="22"/>
              </w:rPr>
              <w:t>……………………………………</w:t>
            </w:r>
          </w:p>
        </w:tc>
      </w:tr>
      <w:tr w:rsidR="00CB55C3" w:rsidRPr="0077220E" w14:paraId="33956E3E" w14:textId="77777777" w:rsidTr="0077220E">
        <w:tc>
          <w:tcPr>
            <w:tcW w:w="4606" w:type="dxa"/>
            <w:shd w:val="clear" w:color="auto" w:fill="auto"/>
          </w:tcPr>
          <w:p w14:paraId="04D47DBF" w14:textId="4635F759" w:rsidR="00CB55C3" w:rsidRDefault="008C48A0" w:rsidP="0020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Ing. Vladislav Paxa</w:t>
            </w:r>
          </w:p>
          <w:p w14:paraId="36CC875E" w14:textId="77777777" w:rsidR="008C48A0" w:rsidRDefault="008C48A0" w:rsidP="0020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vedoucí Pobočky Jindřichův Hradec</w:t>
            </w:r>
          </w:p>
          <w:p w14:paraId="274EAE1B" w14:textId="2EFF1864" w:rsidR="008C48A0" w:rsidRPr="0077220E" w:rsidRDefault="008C48A0" w:rsidP="0020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SPÚ</w:t>
            </w:r>
          </w:p>
        </w:tc>
        <w:tc>
          <w:tcPr>
            <w:tcW w:w="4606" w:type="dxa"/>
            <w:shd w:val="clear" w:color="auto" w:fill="auto"/>
          </w:tcPr>
          <w:p w14:paraId="739D607E" w14:textId="19B84E68" w:rsidR="008C48A0" w:rsidRDefault="008C48A0" w:rsidP="0020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Ing. Robert Michek</w:t>
            </w:r>
          </w:p>
          <w:p w14:paraId="107A016D" w14:textId="3CC6A4D8" w:rsidR="008C48A0" w:rsidRPr="0077220E" w:rsidRDefault="008C48A0" w:rsidP="0020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jednatel společnosti</w:t>
            </w:r>
          </w:p>
        </w:tc>
      </w:tr>
    </w:tbl>
    <w:p w14:paraId="06B30A7B" w14:textId="778BC8CB" w:rsidR="000524D5" w:rsidRDefault="000524D5" w:rsidP="00AE2DC5">
      <w:pPr>
        <w:spacing w:line="276" w:lineRule="auto"/>
        <w:rPr>
          <w:rFonts w:ascii="Times New Roman" w:hAnsi="Times New Roman"/>
        </w:rPr>
      </w:pPr>
    </w:p>
    <w:p w14:paraId="63A803A5" w14:textId="77777777" w:rsidR="008C48A0" w:rsidRDefault="008C48A0" w:rsidP="00AE2DC5">
      <w:pPr>
        <w:spacing w:line="276" w:lineRule="auto"/>
        <w:rPr>
          <w:rFonts w:ascii="Times New Roman" w:hAnsi="Times New Roman"/>
        </w:rPr>
      </w:pPr>
    </w:p>
    <w:p w14:paraId="3FA0CEF9" w14:textId="77777777" w:rsidR="008C48A0" w:rsidRDefault="008C48A0" w:rsidP="00AE2DC5">
      <w:pPr>
        <w:spacing w:line="276" w:lineRule="auto"/>
        <w:rPr>
          <w:rFonts w:ascii="Times New Roman" w:hAnsi="Times New Roman"/>
        </w:rPr>
      </w:pPr>
    </w:p>
    <w:p w14:paraId="1730EDDE" w14:textId="77777777" w:rsidR="008C48A0" w:rsidRDefault="008C48A0" w:rsidP="00AE2DC5">
      <w:pPr>
        <w:spacing w:line="276" w:lineRule="auto"/>
        <w:rPr>
          <w:rFonts w:ascii="Times New Roman" w:hAnsi="Times New Roman"/>
        </w:rPr>
      </w:pPr>
    </w:p>
    <w:p w14:paraId="4B221518" w14:textId="77777777" w:rsidR="008C48A0" w:rsidRDefault="008C48A0" w:rsidP="00AE2DC5">
      <w:pPr>
        <w:spacing w:line="276" w:lineRule="auto"/>
        <w:rPr>
          <w:rFonts w:ascii="Times New Roman" w:hAnsi="Times New Roman"/>
        </w:rPr>
      </w:pPr>
    </w:p>
    <w:p w14:paraId="75902371" w14:textId="77777777" w:rsidR="008C48A0" w:rsidRDefault="008C48A0" w:rsidP="00AE2DC5">
      <w:pPr>
        <w:spacing w:line="276" w:lineRule="auto"/>
        <w:rPr>
          <w:rFonts w:ascii="Times New Roman" w:hAnsi="Times New Roman"/>
        </w:rPr>
      </w:pPr>
    </w:p>
    <w:p w14:paraId="35AC8B34" w14:textId="77777777" w:rsidR="008C48A0" w:rsidRDefault="008C48A0" w:rsidP="00AE2DC5">
      <w:pPr>
        <w:spacing w:line="276" w:lineRule="auto"/>
        <w:rPr>
          <w:rFonts w:ascii="Times New Roman" w:hAnsi="Times New Roman"/>
        </w:rPr>
      </w:pPr>
    </w:p>
    <w:p w14:paraId="37652C1F" w14:textId="77777777" w:rsidR="008C48A0" w:rsidRDefault="008C48A0" w:rsidP="00AE2DC5">
      <w:pPr>
        <w:spacing w:line="276" w:lineRule="auto"/>
        <w:rPr>
          <w:rFonts w:ascii="Times New Roman" w:hAnsi="Times New Roman"/>
        </w:rPr>
      </w:pPr>
    </w:p>
    <w:p w14:paraId="3F5A801F" w14:textId="77777777" w:rsidR="008C48A0" w:rsidRDefault="008C48A0" w:rsidP="00AE2DC5">
      <w:pPr>
        <w:spacing w:line="276" w:lineRule="auto"/>
        <w:rPr>
          <w:rFonts w:ascii="Times New Roman" w:hAnsi="Times New Roman"/>
        </w:rPr>
      </w:pPr>
    </w:p>
    <w:p w14:paraId="0DF1FD75" w14:textId="77777777" w:rsidR="008C48A0" w:rsidRDefault="008C48A0" w:rsidP="00AE2DC5">
      <w:pPr>
        <w:spacing w:line="276" w:lineRule="auto"/>
        <w:rPr>
          <w:rFonts w:ascii="Times New Roman" w:hAnsi="Times New Roman"/>
        </w:rPr>
      </w:pPr>
    </w:p>
    <w:p w14:paraId="17951CF7" w14:textId="77777777" w:rsidR="008C48A0" w:rsidRDefault="008C48A0" w:rsidP="00AE2DC5">
      <w:pPr>
        <w:spacing w:line="276" w:lineRule="auto"/>
        <w:rPr>
          <w:rFonts w:ascii="Times New Roman" w:hAnsi="Times New Roman"/>
        </w:rPr>
      </w:pPr>
    </w:p>
    <w:p w14:paraId="4E84F0B1" w14:textId="77777777" w:rsidR="008C48A0" w:rsidRDefault="008C48A0" w:rsidP="00AE2DC5">
      <w:pPr>
        <w:spacing w:line="276" w:lineRule="auto"/>
        <w:rPr>
          <w:rFonts w:ascii="Times New Roman" w:hAnsi="Times New Roman"/>
        </w:rPr>
      </w:pPr>
    </w:p>
    <w:p w14:paraId="5D12A2A5" w14:textId="77777777" w:rsidR="008C48A0" w:rsidRDefault="008C48A0" w:rsidP="00AE2DC5">
      <w:pPr>
        <w:spacing w:line="276" w:lineRule="auto"/>
        <w:rPr>
          <w:rFonts w:ascii="Times New Roman" w:hAnsi="Times New Roman"/>
        </w:rPr>
      </w:pPr>
    </w:p>
    <w:p w14:paraId="2EF686CF" w14:textId="77777777" w:rsidR="008C48A0" w:rsidRDefault="008C48A0" w:rsidP="00AE2DC5">
      <w:pPr>
        <w:spacing w:line="276" w:lineRule="auto"/>
        <w:rPr>
          <w:rFonts w:ascii="Times New Roman" w:hAnsi="Times New Roman"/>
        </w:rPr>
      </w:pPr>
    </w:p>
    <w:p w14:paraId="429E7822" w14:textId="77777777" w:rsidR="008C48A0" w:rsidRDefault="008C48A0" w:rsidP="00AE2DC5">
      <w:pPr>
        <w:spacing w:line="276" w:lineRule="auto"/>
        <w:rPr>
          <w:rFonts w:ascii="Times New Roman" w:hAnsi="Times New Roman"/>
        </w:rPr>
      </w:pPr>
    </w:p>
    <w:p w14:paraId="54738E63" w14:textId="77777777" w:rsidR="008C48A0" w:rsidRDefault="008C48A0" w:rsidP="00AE2DC5">
      <w:pPr>
        <w:spacing w:line="276" w:lineRule="auto"/>
        <w:rPr>
          <w:rFonts w:ascii="Times New Roman" w:hAnsi="Times New Roman"/>
        </w:rPr>
      </w:pPr>
    </w:p>
    <w:p w14:paraId="702A443A" w14:textId="77777777" w:rsidR="008C48A0" w:rsidRDefault="008C48A0" w:rsidP="00AE2DC5">
      <w:pPr>
        <w:spacing w:line="276" w:lineRule="auto"/>
        <w:rPr>
          <w:rFonts w:ascii="Times New Roman" w:hAnsi="Times New Roman"/>
        </w:rPr>
      </w:pPr>
    </w:p>
    <w:p w14:paraId="2088643A" w14:textId="77777777" w:rsidR="008C48A0" w:rsidRDefault="008C48A0" w:rsidP="00AE2DC5">
      <w:pPr>
        <w:spacing w:line="276" w:lineRule="auto"/>
        <w:rPr>
          <w:rFonts w:ascii="Times New Roman" w:hAnsi="Times New Roman"/>
        </w:rPr>
      </w:pPr>
    </w:p>
    <w:p w14:paraId="2B79C1FD" w14:textId="77777777" w:rsidR="008C48A0" w:rsidRDefault="008C48A0" w:rsidP="00AE2DC5">
      <w:pPr>
        <w:spacing w:line="276" w:lineRule="auto"/>
        <w:rPr>
          <w:rFonts w:ascii="Times New Roman" w:hAnsi="Times New Roman"/>
        </w:rPr>
      </w:pPr>
    </w:p>
    <w:p w14:paraId="7913D43C" w14:textId="77777777" w:rsidR="008C48A0" w:rsidRDefault="008C48A0" w:rsidP="00AE2DC5">
      <w:pPr>
        <w:spacing w:line="276" w:lineRule="auto"/>
        <w:rPr>
          <w:rFonts w:ascii="Times New Roman" w:hAnsi="Times New Roman"/>
        </w:rPr>
      </w:pPr>
    </w:p>
    <w:p w14:paraId="52A12D5C" w14:textId="77777777" w:rsidR="008C48A0" w:rsidRPr="006D50D1" w:rsidRDefault="008C48A0" w:rsidP="00AE2DC5">
      <w:pPr>
        <w:spacing w:line="276" w:lineRule="auto"/>
        <w:rPr>
          <w:rFonts w:ascii="Times New Roman" w:hAnsi="Times New Roman"/>
        </w:rPr>
      </w:pPr>
    </w:p>
    <w:p w14:paraId="7CFE3812" w14:textId="77777777" w:rsidR="006152B5" w:rsidRPr="000B713E" w:rsidRDefault="00152458" w:rsidP="006D50D1">
      <w:pPr>
        <w:pStyle w:val="Nadpis1"/>
        <w:keepNext w:val="0"/>
        <w:jc w:val="center"/>
        <w:rPr>
          <w:rFonts w:ascii="Times New Roman" w:hAnsi="Times New Roman" w:cs="Times New Roman"/>
          <w:sz w:val="22"/>
          <w:szCs w:val="22"/>
        </w:rPr>
      </w:pPr>
      <w:r w:rsidRPr="000B713E">
        <w:rPr>
          <w:rFonts w:ascii="Times New Roman" w:hAnsi="Times New Roman" w:cs="Times New Roman"/>
          <w:sz w:val="22"/>
          <w:szCs w:val="22"/>
        </w:rPr>
        <w:t xml:space="preserve">Příloha č. 1 – Podrobná specifikace </w:t>
      </w:r>
      <w:r w:rsidR="002E7E2A">
        <w:rPr>
          <w:rFonts w:ascii="Times New Roman" w:hAnsi="Times New Roman" w:cs="Times New Roman"/>
          <w:sz w:val="22"/>
          <w:szCs w:val="22"/>
        </w:rPr>
        <w:t>Plnění</w:t>
      </w:r>
    </w:p>
    <w:p w14:paraId="3FB9FC6E" w14:textId="7EB46193" w:rsidR="00B94443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>
        <w:rPr>
          <w:rStyle w:val="l-L2Char"/>
          <w:rFonts w:ascii="Times New Roman" w:hAnsi="Times New Roman"/>
          <w:u w:val="none"/>
        </w:rPr>
        <w:t>Plnění</w:t>
      </w:r>
    </w:p>
    <w:p w14:paraId="5D15E565" w14:textId="691041FB" w:rsidR="00B94443" w:rsidRPr="0071160B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 w:rsidRPr="0071160B">
        <w:rPr>
          <w:rStyle w:val="l-L2Char"/>
          <w:rFonts w:ascii="Times New Roman" w:hAnsi="Times New Roman"/>
          <w:u w:val="none"/>
        </w:rPr>
        <w:t xml:space="preserve">Podmínky </w:t>
      </w:r>
      <w:r w:rsidR="00535C93" w:rsidRPr="0071160B">
        <w:rPr>
          <w:rStyle w:val="l-L2Char"/>
          <w:rFonts w:ascii="Times New Roman" w:hAnsi="Times New Roman"/>
          <w:u w:val="none"/>
        </w:rPr>
        <w:t>provádění</w:t>
      </w:r>
      <w:r w:rsidRPr="0071160B">
        <w:rPr>
          <w:rStyle w:val="l-L2Char"/>
          <w:rFonts w:ascii="Times New Roman" w:hAnsi="Times New Roman"/>
          <w:u w:val="none"/>
        </w:rPr>
        <w:t xml:space="preserve"> </w:t>
      </w:r>
      <w:r w:rsidR="00EA6D3F" w:rsidRPr="0071160B">
        <w:rPr>
          <w:rStyle w:val="l-L2Char"/>
          <w:rFonts w:ascii="Times New Roman" w:hAnsi="Times New Roman"/>
          <w:u w:val="none"/>
        </w:rPr>
        <w:t>Plnění</w:t>
      </w:r>
    </w:p>
    <w:p w14:paraId="2C0E40F0" w14:textId="53C710A5" w:rsidR="00152458" w:rsidRPr="00885D74" w:rsidRDefault="00D16E9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>Projektová dokumentace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8D0355" w:rsidRPr="0071160B">
        <w:rPr>
          <w:rStyle w:val="l-L2Char"/>
          <w:rFonts w:ascii="Times New Roman" w:hAnsi="Times New Roman"/>
          <w:b w:val="0"/>
          <w:u w:val="none"/>
        </w:rPr>
        <w:t>jejíž tvorba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 xml:space="preserve"> je předmětem </w:t>
      </w:r>
      <w:r w:rsidR="005F7FCA" w:rsidRPr="0071160B">
        <w:rPr>
          <w:rStyle w:val="l-L2Char"/>
          <w:rFonts w:ascii="Times New Roman" w:hAnsi="Times New Roman"/>
          <w:b w:val="0"/>
          <w:u w:val="none"/>
        </w:rPr>
        <w:t>Plnění</w:t>
      </w:r>
      <w:r w:rsidR="00F12B63" w:rsidRPr="0071160B">
        <w:rPr>
          <w:rStyle w:val="l-L2Char"/>
          <w:rFonts w:ascii="Times New Roman" w:hAnsi="Times New Roman"/>
          <w:b w:val="0"/>
          <w:u w:val="none"/>
        </w:rPr>
        <w:t>,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 bude vypracován</w:t>
      </w:r>
      <w:r w:rsidRPr="00885D74">
        <w:rPr>
          <w:rStyle w:val="l-L2Char"/>
          <w:rFonts w:ascii="Times New Roman" w:hAnsi="Times New Roman"/>
          <w:b w:val="0"/>
          <w:u w:val="none"/>
        </w:rPr>
        <w:t>a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885D74">
        <w:rPr>
          <w:rStyle w:val="l-L2Char"/>
          <w:rFonts w:ascii="Times New Roman" w:hAnsi="Times New Roman"/>
          <w:b w:val="0"/>
          <w:u w:val="none"/>
        </w:rPr>
        <w:t xml:space="preserve">platné 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>vyhlášky</w:t>
      </w:r>
      <w:r w:rsidR="0071160B" w:rsidRPr="00885D74">
        <w:rPr>
          <w:rStyle w:val="l-L2Char"/>
          <w:rFonts w:ascii="Times New Roman" w:hAnsi="Times New Roman"/>
          <w:b w:val="0"/>
          <w:u w:val="none"/>
        </w:rPr>
        <w:t xml:space="preserve">, </w:t>
      </w:r>
      <w:r w:rsidR="00152458" w:rsidRPr="00885D74">
        <w:rPr>
          <w:rStyle w:val="l-L2Char"/>
          <w:rFonts w:ascii="Times New Roman" w:hAnsi="Times New Roman"/>
          <w:b w:val="0"/>
          <w:u w:val="none"/>
        </w:rPr>
        <w:t xml:space="preserve">ve znění pozdějších předpisů, a dalších platných souvisejících předpisů.  Dále bude postupováno dle zákona č. 137/2006 Sb., o veřejných zakázkách, ve znění pozdějších předpisů a jeho prováděcích vyhlášek. Jde zejména o vyhlášku č. 230/2012 Sb., kterou se stanoví podrobnosti vymezení předmětu veřejné zakázky na stavební práce a rozsah soupisu stavebních prací, dodávek a služeb s výkazem výměr. </w:t>
      </w:r>
    </w:p>
    <w:p w14:paraId="39DE0A95" w14:textId="31AE2073" w:rsidR="00152458" w:rsidRPr="00885D74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 xml:space="preserve">Součástí 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 xml:space="preserve">projektové dokumentace 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1F0C7060" w:rsidR="00152458" w:rsidRPr="00885D74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492F59">
        <w:rPr>
          <w:rStyle w:val="l-L2Char"/>
          <w:rFonts w:ascii="Times New Roman" w:hAnsi="Times New Roman"/>
          <w:b w:val="0"/>
          <w:u w:val="none"/>
        </w:rPr>
        <w:t xml:space="preserve">Položkové výkazy výměr a rozpočty </w:t>
      </w:r>
      <w:r w:rsidR="005626BD" w:rsidRPr="00492F59">
        <w:rPr>
          <w:rStyle w:val="l-L2Char"/>
          <w:rFonts w:ascii="Times New Roman" w:hAnsi="Times New Roman"/>
          <w:b w:val="0"/>
          <w:u w:val="none"/>
        </w:rPr>
        <w:t xml:space="preserve">stavby 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budou vypracovány dle aktuálního ceníku stavebních prací „Katalogu stavebních prací </w:t>
      </w:r>
      <w:r w:rsidR="00EA6D3F" w:rsidRPr="00492F59">
        <w:rPr>
          <w:rStyle w:val="l-L2Char"/>
          <w:rFonts w:ascii="Times New Roman" w:hAnsi="Times New Roman"/>
          <w:b w:val="0"/>
          <w:u w:val="none"/>
        </w:rPr>
        <w:t xml:space="preserve"> ÚRS Praha a.s.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“. </w:t>
      </w:r>
      <w:r w:rsidR="00577966" w:rsidRPr="00492F59">
        <w:rPr>
          <w:rStyle w:val="l-L2Char"/>
          <w:rFonts w:ascii="Times New Roman" w:hAnsi="Times New Roman"/>
          <w:b w:val="0"/>
          <w:u w:val="none"/>
        </w:rPr>
        <w:t>Objednatel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 si vyhrazuje právo požádat zhotovitele v případě potřeby o bezplatnou aktualizaci rozpočtu (max. </w:t>
      </w:r>
      <w:r w:rsidR="003F7513" w:rsidRPr="00492F59">
        <w:rPr>
          <w:rStyle w:val="l-L2Char"/>
          <w:rFonts w:ascii="Times New Roman" w:hAnsi="Times New Roman"/>
          <w:b w:val="0"/>
          <w:u w:val="none"/>
        </w:rPr>
        <w:t>dvakrát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). </w:t>
      </w:r>
      <w:r w:rsidR="00690BC3" w:rsidRPr="00492F59">
        <w:rPr>
          <w:rStyle w:val="l-L2Char"/>
          <w:rFonts w:ascii="Times New Roman" w:hAnsi="Times New Roman"/>
          <w:b w:val="0"/>
          <w:u w:val="none"/>
        </w:rPr>
        <w:t>Zhotovitel se zavazuje vypracovat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 položkový výkaz výměr bez uvedení cen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(slepý), který bude sloužit </w:t>
      </w:r>
      <w:r w:rsidR="00CA082A" w:rsidRPr="0071160B">
        <w:rPr>
          <w:rStyle w:val="l-L2Char"/>
          <w:rFonts w:ascii="Times New Roman" w:hAnsi="Times New Roman"/>
          <w:b w:val="0"/>
          <w:u w:val="none"/>
        </w:rPr>
        <w:t xml:space="preserve">uchazečům </w:t>
      </w:r>
      <w:r w:rsidRPr="00885D74">
        <w:rPr>
          <w:rStyle w:val="l-L2Char"/>
          <w:rFonts w:ascii="Times New Roman" w:hAnsi="Times New Roman"/>
          <w:b w:val="0"/>
          <w:u w:val="none"/>
        </w:rPr>
        <w:t>k podání cenové nabídky k výběrovému řízení na zhotovitele stavby a oceněn</w:t>
      </w:r>
      <w:r w:rsidR="00BC247C" w:rsidRPr="0071160B">
        <w:rPr>
          <w:rStyle w:val="l-L2Char"/>
          <w:rFonts w:ascii="Times New Roman" w:hAnsi="Times New Roman"/>
          <w:b w:val="0"/>
          <w:u w:val="none"/>
        </w:rPr>
        <w:t>ý</w:t>
      </w:r>
      <w:r w:rsidRPr="0071160B">
        <w:rPr>
          <w:rStyle w:val="l-L2Char"/>
          <w:rFonts w:ascii="Times New Roman" w:hAnsi="Times New Roman"/>
          <w:b w:val="0"/>
          <w:u w:val="none"/>
        </w:rPr>
        <w:t xml:space="preserve"> rozpoč</w:t>
      </w:r>
      <w:r w:rsidR="00BC247C" w:rsidRPr="0071160B">
        <w:rPr>
          <w:rStyle w:val="l-L2Char"/>
          <w:rFonts w:ascii="Times New Roman" w:hAnsi="Times New Roman"/>
          <w:b w:val="0"/>
          <w:u w:val="none"/>
        </w:rPr>
        <w:t>et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stavby včetně krycího listu s uvedením rozpočtových nákladů v Kč bez DPH, samostatné DPH v Kč a Kč včetně DPH, dle aktuálního vydání, pro stanovení způsobilých výdajů. Součástí </w:t>
      </w:r>
      <w:r w:rsidR="00D16E9B" w:rsidRPr="0071160B">
        <w:rPr>
          <w:rStyle w:val="l-L2Char"/>
          <w:rFonts w:ascii="Times New Roman" w:hAnsi="Times New Roman"/>
          <w:b w:val="0"/>
          <w:u w:val="none"/>
        </w:rPr>
        <w:t xml:space="preserve">projektové dokumentace </w:t>
      </w:r>
      <w:r w:rsidRPr="00885D74">
        <w:rPr>
          <w:rStyle w:val="l-L2Char"/>
          <w:rFonts w:ascii="Times New Roman" w:hAnsi="Times New Roman"/>
          <w:b w:val="0"/>
          <w:u w:val="none"/>
        </w:rPr>
        <w:t>bude dopravní řešení s</w:t>
      </w:r>
      <w:r w:rsidR="002F02E0" w:rsidRPr="0071160B">
        <w:rPr>
          <w:rStyle w:val="l-L2Char"/>
          <w:rFonts w:ascii="Times New Roman" w:hAnsi="Times New Roman"/>
          <w:b w:val="0"/>
          <w:u w:val="none"/>
        </w:rPr>
        <w:t> </w:t>
      </w:r>
      <w:proofErr w:type="gramStart"/>
      <w:r w:rsidRPr="00885D74">
        <w:rPr>
          <w:rStyle w:val="l-L2Char"/>
          <w:rFonts w:ascii="Times New Roman" w:hAnsi="Times New Roman"/>
          <w:b w:val="0"/>
          <w:u w:val="none"/>
        </w:rPr>
        <w:t>DIO</w:t>
      </w:r>
      <w:proofErr w:type="gramEnd"/>
      <w:r w:rsidR="002F02E0" w:rsidRPr="00885D74">
        <w:rPr>
          <w:rStyle w:val="l-L2Char"/>
          <w:rFonts w:ascii="Times New Roman" w:hAnsi="Times New Roman"/>
          <w:b w:val="0"/>
          <w:u w:val="none"/>
        </w:rPr>
        <w:t xml:space="preserve"> (dopravně-inženýrskými opatřeními)</w:t>
      </w:r>
      <w:r w:rsidRPr="0071160B">
        <w:rPr>
          <w:rStyle w:val="l-L2Char"/>
          <w:rFonts w:ascii="Times New Roman" w:hAnsi="Times New Roman"/>
          <w:b w:val="0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1A5E28B6" w:rsidR="00152458" w:rsidRPr="00885D74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 xml:space="preserve">Dále bude zhotovitelem zajištěno projednání 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>projektové dokumentace</w:t>
      </w:r>
      <w:r w:rsidR="00DB31DA" w:rsidRPr="00885D74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885D74">
        <w:rPr>
          <w:rStyle w:val="l-L2Char"/>
          <w:rFonts w:ascii="Times New Roman" w:hAnsi="Times New Roman"/>
          <w:b w:val="0"/>
          <w:u w:val="none"/>
        </w:rPr>
        <w:t>s dotčenými orgány státní správy (</w:t>
      </w:r>
      <w:r w:rsidR="00F13F17" w:rsidRPr="0071160B">
        <w:rPr>
          <w:rStyle w:val="l-L2Char"/>
          <w:rFonts w:ascii="Times New Roman" w:hAnsi="Times New Roman"/>
          <w:b w:val="0"/>
          <w:u w:val="none"/>
        </w:rPr>
        <w:t>dále jen „</w:t>
      </w:r>
      <w:r w:rsidRPr="00885D74">
        <w:rPr>
          <w:rStyle w:val="l-L2Char"/>
          <w:rFonts w:ascii="Times New Roman" w:hAnsi="Times New Roman"/>
          <w:b w:val="0"/>
          <w:u w:val="none"/>
        </w:rPr>
        <w:t>DOSS</w:t>
      </w:r>
      <w:r w:rsidR="00F13F17" w:rsidRPr="0071160B">
        <w:rPr>
          <w:rStyle w:val="l-L2Char"/>
          <w:rFonts w:ascii="Times New Roman" w:hAnsi="Times New Roman"/>
          <w:b w:val="0"/>
          <w:u w:val="none"/>
        </w:rPr>
        <w:t>“</w:t>
      </w:r>
      <w:r w:rsidRPr="0071160B">
        <w:rPr>
          <w:rStyle w:val="l-L2Char"/>
          <w:rFonts w:ascii="Times New Roman" w:hAnsi="Times New Roman"/>
          <w:b w:val="0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885D74">
        <w:rPr>
          <w:rStyle w:val="l-L2Char"/>
          <w:rFonts w:ascii="Times New Roman" w:hAnsi="Times New Roman"/>
          <w:b w:val="0"/>
          <w:u w:val="none"/>
        </w:rPr>
        <w:t>Projektová dokumentace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49D1ACAE" w14:textId="4EC71895" w:rsidR="00152458" w:rsidRPr="00492F5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i/>
          <w:u w:val="none"/>
        </w:rPr>
      </w:pPr>
      <w:r w:rsidRPr="00885D74">
        <w:rPr>
          <w:rStyle w:val="l-L2Char"/>
          <w:rFonts w:ascii="Times New Roman" w:hAnsi="Times New Roman"/>
          <w:b w:val="0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A660B0">
        <w:rPr>
          <w:rStyle w:val="l-L2Char"/>
          <w:rFonts w:ascii="Times New Roman" w:hAnsi="Times New Roman"/>
          <w:b w:val="0"/>
          <w:u w:val="none"/>
        </w:rPr>
        <w:t>ů</w:t>
      </w:r>
      <w:r w:rsidRPr="00A660B0">
        <w:rPr>
          <w:rStyle w:val="l-L2Char"/>
          <w:rFonts w:ascii="Times New Roman" w:hAnsi="Times New Roman"/>
          <w:b w:val="0"/>
          <w:u w:val="none"/>
        </w:rPr>
        <w:t xml:space="preserve"> určen</w:t>
      </w:r>
      <w:r w:rsidR="009E6563" w:rsidRPr="00A660B0">
        <w:rPr>
          <w:rStyle w:val="l-L2Char"/>
          <w:rFonts w:ascii="Times New Roman" w:hAnsi="Times New Roman"/>
          <w:b w:val="0"/>
          <w:u w:val="none"/>
        </w:rPr>
        <w:t>ých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pro stavbu</w:t>
      </w:r>
      <w:r w:rsidR="00C84F97" w:rsidRPr="00A660B0">
        <w:rPr>
          <w:rStyle w:val="l-L2Char"/>
          <w:rFonts w:ascii="Times New Roman" w:hAnsi="Times New Roman"/>
          <w:b w:val="0"/>
          <w:u w:val="none"/>
        </w:rPr>
        <w:t xml:space="preserve">, a bude vyhotoven seznam </w:t>
      </w:r>
      <w:r w:rsidRPr="00885D74">
        <w:rPr>
          <w:rStyle w:val="l-L2Char"/>
          <w:rFonts w:ascii="Times New Roman" w:hAnsi="Times New Roman"/>
          <w:b w:val="0"/>
          <w:u w:val="none"/>
        </w:rPr>
        <w:t>parcel dotčených budoucí stavbou pro podání žádosti o stavební povolení. V každé projektové dokumentaci</w:t>
      </w:r>
      <w:r w:rsidR="00A660B0" w:rsidRPr="00885D74">
        <w:rPr>
          <w:rStyle w:val="l-L2Char"/>
          <w:rFonts w:ascii="Times New Roman" w:hAnsi="Times New Roman"/>
          <w:b w:val="0"/>
          <w:u w:val="none"/>
        </w:rPr>
        <w:t>, pokud bude třeba,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885D74">
        <w:rPr>
          <w:rStyle w:val="l-L2Char"/>
          <w:rFonts w:ascii="Times New Roman" w:hAnsi="Times New Roman"/>
          <w:b w:val="0"/>
          <w:u w:val="none"/>
        </w:rPr>
        <w:t xml:space="preserve">. </w:t>
      </w:r>
      <w:r w:rsidRPr="00885D74">
        <w:rPr>
          <w:rStyle w:val="l-L2Char"/>
          <w:rFonts w:ascii="Times New Roman" w:hAnsi="Times New Roman"/>
          <w:b w:val="0"/>
          <w:u w:val="none"/>
        </w:rPr>
        <w:t xml:space="preserve">V případě potřeby bude provedeno kácení lesní a nelesní 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zeleně včetně likvidace. Odvodnění povrchové nebo </w:t>
      </w:r>
      <w:r w:rsidRPr="00492F59">
        <w:rPr>
          <w:rStyle w:val="l-L2Char"/>
          <w:rFonts w:ascii="Times New Roman" w:hAnsi="Times New Roman"/>
          <w:b w:val="0"/>
          <w:u w:val="none"/>
        </w:rPr>
        <w:lastRenderedPageBreak/>
        <w:t>podpovrchové v rozsahu pozemku stavby. Bude respektován pozemek stavby ze schválené pozemkové úpravy</w:t>
      </w:r>
      <w:r w:rsidR="00C629E5" w:rsidRPr="00492F59">
        <w:rPr>
          <w:rStyle w:val="l-L2Char"/>
          <w:rFonts w:ascii="Times New Roman" w:hAnsi="Times New Roman"/>
          <w:b w:val="0"/>
          <w:u w:val="none"/>
        </w:rPr>
        <w:t>,</w:t>
      </w:r>
      <w:r w:rsidRPr="00492F59">
        <w:rPr>
          <w:rStyle w:val="l-L2Char"/>
          <w:rFonts w:ascii="Times New Roman" w:hAnsi="Times New Roman"/>
          <w:b w:val="0"/>
          <w:u w:val="none"/>
        </w:rPr>
        <w:t xml:space="preserve"> </w:t>
      </w:r>
      <w:r w:rsidR="005E6D45" w:rsidRPr="00492F59">
        <w:rPr>
          <w:rStyle w:val="l-L2Char"/>
          <w:rFonts w:ascii="Times New Roman" w:hAnsi="Times New Roman"/>
          <w:b w:val="0"/>
          <w:u w:val="none"/>
        </w:rPr>
        <w:t>včetně</w:t>
      </w:r>
      <w:r w:rsidR="00C629E5" w:rsidRPr="00492F59">
        <w:rPr>
          <w:rStyle w:val="l-L2Char"/>
          <w:rFonts w:ascii="Times New Roman" w:hAnsi="Times New Roman"/>
          <w:b w:val="0"/>
          <w:u w:val="none"/>
        </w:rPr>
        <w:t xml:space="preserve"> zajištění funkční návaznosti </w:t>
      </w:r>
      <w:proofErr w:type="gramStart"/>
      <w:r w:rsidR="00C629E5" w:rsidRPr="00492F59">
        <w:rPr>
          <w:rStyle w:val="l-L2Char"/>
          <w:rFonts w:ascii="Times New Roman" w:hAnsi="Times New Roman"/>
          <w:b w:val="0"/>
          <w:u w:val="none"/>
        </w:rPr>
        <w:t xml:space="preserve">stavby.  </w:t>
      </w:r>
      <w:r w:rsidR="00C629E5" w:rsidRPr="00492F59">
        <w:rPr>
          <w:rStyle w:val="l-L2Char"/>
          <w:rFonts w:ascii="Times New Roman" w:hAnsi="Times New Roman"/>
          <w:b w:val="0"/>
          <w:i/>
          <w:u w:val="none"/>
        </w:rPr>
        <w:t>(u polních</w:t>
      </w:r>
      <w:proofErr w:type="gramEnd"/>
      <w:r w:rsidR="00C629E5" w:rsidRPr="00492F59">
        <w:rPr>
          <w:rStyle w:val="l-L2Char"/>
          <w:rFonts w:ascii="Times New Roman" w:hAnsi="Times New Roman"/>
          <w:b w:val="0"/>
          <w:i/>
          <w:u w:val="none"/>
        </w:rPr>
        <w:t xml:space="preserve"> cest řešení napojení na jinou komunikaci, u PEO a VHS napojení na vodní toky, příkopy, údolnice apod.)</w:t>
      </w:r>
    </w:p>
    <w:p w14:paraId="0E11065D" w14:textId="4BB83AE8" w:rsidR="00C629E5" w:rsidRPr="00EA447F" w:rsidRDefault="0071160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color w:val="FF0000"/>
          <w:u w:val="none"/>
        </w:rPr>
      </w:pPr>
      <w:r w:rsidRPr="00492F59">
        <w:rPr>
          <w:rStyle w:val="l-L2Char"/>
          <w:rFonts w:ascii="Times New Roman" w:hAnsi="Times New Roman"/>
          <w:b w:val="0"/>
          <w:u w:val="none"/>
        </w:rPr>
        <w:t>Specifikace stavby:</w:t>
      </w:r>
      <w:r w:rsidRPr="00492F59">
        <w:rPr>
          <w:rStyle w:val="l-L2Char"/>
          <w:rFonts w:ascii="Times New Roman" w:hAnsi="Times New Roman"/>
          <w:u w:val="none"/>
        </w:rPr>
        <w:t xml:space="preserve"> </w:t>
      </w:r>
      <w:r w:rsidR="00C629E5" w:rsidRPr="00EA447F">
        <w:rPr>
          <w:rStyle w:val="l-L2Char"/>
          <w:rFonts w:ascii="Times New Roman" w:hAnsi="Times New Roman"/>
          <w:b w:val="0"/>
          <w:u w:val="none"/>
        </w:rPr>
        <w:t>Povrch vozovky bude zpevněný</w:t>
      </w:r>
      <w:r w:rsidR="005E6D45" w:rsidRPr="00EA447F">
        <w:rPr>
          <w:rStyle w:val="l-L2Char"/>
          <w:rFonts w:ascii="Times New Roman" w:hAnsi="Times New Roman"/>
          <w:b w:val="0"/>
          <w:u w:val="none"/>
        </w:rPr>
        <w:t xml:space="preserve"> </w:t>
      </w:r>
      <w:r w:rsidRPr="00EA447F">
        <w:rPr>
          <w:rStyle w:val="l-L2Char"/>
          <w:rFonts w:ascii="Times New Roman" w:hAnsi="Times New Roman"/>
          <w:b w:val="0"/>
          <w:u w:val="none"/>
        </w:rPr>
        <w:t>z asfaltobeton</w:t>
      </w:r>
      <w:r w:rsidR="008A34C7" w:rsidRPr="00EA447F">
        <w:rPr>
          <w:rStyle w:val="l-L2Char"/>
          <w:rFonts w:ascii="Times New Roman" w:hAnsi="Times New Roman"/>
          <w:b w:val="0"/>
          <w:u w:val="none"/>
        </w:rPr>
        <w:t>u, s</w:t>
      </w:r>
      <w:r w:rsidRPr="00EA447F">
        <w:rPr>
          <w:rStyle w:val="l-L2Char"/>
          <w:rFonts w:ascii="Times New Roman" w:hAnsi="Times New Roman"/>
          <w:b w:val="0"/>
          <w:u w:val="none"/>
        </w:rPr>
        <w:t xml:space="preserve"> </w:t>
      </w:r>
      <w:proofErr w:type="spellStart"/>
      <w:r w:rsidR="00C629E5" w:rsidRPr="00EA447F">
        <w:rPr>
          <w:rStyle w:val="l-L2Char"/>
          <w:rFonts w:ascii="Times New Roman" w:hAnsi="Times New Roman"/>
          <w:b w:val="0"/>
          <w:u w:val="none"/>
        </w:rPr>
        <w:t>oučástí</w:t>
      </w:r>
      <w:proofErr w:type="spellEnd"/>
      <w:r w:rsidR="00C629E5" w:rsidRPr="00EA447F">
        <w:rPr>
          <w:rStyle w:val="l-L2Char"/>
          <w:rFonts w:ascii="Times New Roman" w:hAnsi="Times New Roman"/>
          <w:b w:val="0"/>
          <w:u w:val="none"/>
        </w:rPr>
        <w:t xml:space="preserve"> polních cest bude výsadba zeleně. Přístupy na pozemky jednotlivých vlastníků budou řešeny sjezdy v rámci pozemku stavby</w:t>
      </w:r>
      <w:r w:rsidR="008A34C7" w:rsidRPr="00EA447F">
        <w:rPr>
          <w:rStyle w:val="l-L2Char"/>
          <w:rFonts w:ascii="Times New Roman" w:hAnsi="Times New Roman"/>
          <w:b w:val="0"/>
          <w:u w:val="none"/>
        </w:rPr>
        <w:t>.</w:t>
      </w:r>
    </w:p>
    <w:p w14:paraId="0BDA798A" w14:textId="62AA8FDF" w:rsidR="003659C2" w:rsidRPr="0047679A" w:rsidRDefault="003659C2" w:rsidP="006D50D1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47679A">
        <w:rPr>
          <w:rStyle w:val="l-L2Char"/>
          <w:rFonts w:ascii="Times New Roman" w:hAnsi="Times New Roman"/>
          <w:b w:val="0"/>
          <w:u w:val="none"/>
        </w:rPr>
        <w:t>Projektová dokumentace bude zároveň sloužit jako podklad pro realizací zadávacího řízení na výběr zhotovitele stavby.</w:t>
      </w:r>
    </w:p>
    <w:p w14:paraId="57754CF1" w14:textId="445E5AD8" w:rsidR="00152458" w:rsidRPr="009B1903" w:rsidRDefault="00256FEE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ascii="Times New Roman" w:hAnsi="Times New Roman"/>
          <w:b w:val="0"/>
          <w:u w:val="none"/>
        </w:rPr>
      </w:pPr>
      <w:r w:rsidRPr="009B1903">
        <w:rPr>
          <w:rStyle w:val="l-L2Char"/>
          <w:rFonts w:ascii="Times New Roman" w:hAnsi="Times New Roman"/>
          <w:b w:val="0"/>
          <w:u w:val="none"/>
        </w:rPr>
        <w:t xml:space="preserve">Součástí </w:t>
      </w:r>
      <w:r w:rsidR="00EE6A0B" w:rsidRPr="009B1903">
        <w:rPr>
          <w:rStyle w:val="l-L2Char"/>
          <w:rFonts w:ascii="Times New Roman" w:hAnsi="Times New Roman"/>
          <w:b w:val="0"/>
          <w:u w:val="none"/>
        </w:rPr>
        <w:t>Díla</w:t>
      </w:r>
      <w:r w:rsidRPr="009B1903">
        <w:rPr>
          <w:rStyle w:val="l-L2Char"/>
          <w:rFonts w:ascii="Times New Roman" w:hAnsi="Times New Roman"/>
          <w:b w:val="0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9B1903">
        <w:rPr>
          <w:rStyle w:val="l-L2Char"/>
          <w:rFonts w:ascii="Times New Roman" w:hAnsi="Times New Roman"/>
          <w:b w:val="0"/>
          <w:u w:val="none"/>
        </w:rPr>
        <w:t>D</w:t>
      </w:r>
      <w:r w:rsidRPr="009B1903">
        <w:rPr>
          <w:rStyle w:val="l-L2Char"/>
          <w:rFonts w:ascii="Times New Roman" w:hAnsi="Times New Roman"/>
          <w:b w:val="0"/>
          <w:u w:val="none"/>
        </w:rPr>
        <w:t>íla potřebné.</w:t>
      </w:r>
    </w:p>
    <w:p w14:paraId="4A15A107" w14:textId="100789AD" w:rsidR="00722CA2" w:rsidRPr="00EA6D3F" w:rsidRDefault="00AB7CC6" w:rsidP="000651E8">
      <w:pPr>
        <w:numPr>
          <w:ilvl w:val="2"/>
          <w:numId w:val="60"/>
        </w:numPr>
        <w:jc w:val="both"/>
        <w:rPr>
          <w:rStyle w:val="l-L2Char"/>
          <w:rFonts w:ascii="Times New Roman" w:hAnsi="Times New Roman"/>
        </w:rPr>
      </w:pPr>
      <w:r w:rsidRPr="0047679A">
        <w:rPr>
          <w:rStyle w:val="l-L2Char"/>
          <w:rFonts w:ascii="Times New Roman" w:hAnsi="Times New Roman"/>
        </w:rPr>
        <w:t>Projektová dokumentace</w:t>
      </w:r>
      <w:r w:rsidR="00722CA2" w:rsidRPr="0047679A">
        <w:rPr>
          <w:rStyle w:val="l-L2Char"/>
          <w:rFonts w:ascii="Times New Roman" w:hAnsi="Times New Roman"/>
        </w:rPr>
        <w:t xml:space="preserve"> bude dodán</w:t>
      </w:r>
      <w:r w:rsidRPr="0047679A">
        <w:rPr>
          <w:rStyle w:val="l-L2Char"/>
          <w:rFonts w:ascii="Times New Roman" w:hAnsi="Times New Roman"/>
        </w:rPr>
        <w:t>a</w:t>
      </w:r>
      <w:r w:rsidR="00722CA2" w:rsidRPr="0047679A">
        <w:rPr>
          <w:rStyle w:val="l-L2Char"/>
          <w:rFonts w:ascii="Times New Roman" w:hAnsi="Times New Roman"/>
        </w:rPr>
        <w:t xml:space="preserve"> objednateli v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</w:t>
      </w:r>
      <w:r w:rsidR="00722CA2" w:rsidRPr="0047679A">
        <w:rPr>
          <w:rStyle w:val="l-L2Char"/>
          <w:rFonts w:ascii="Times New Roman" w:hAnsi="Times New Roman"/>
        </w:rPr>
        <w:t>6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vyhotoveních</w:t>
      </w:r>
      <w:r w:rsidR="00722CA2" w:rsidRPr="0047679A">
        <w:rPr>
          <w:rStyle w:val="l-L2Char"/>
          <w:rFonts w:ascii="Times New Roman" w:hAnsi="Times New Roman"/>
        </w:rPr>
        <w:t xml:space="preserve"> v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písemné</w:t>
      </w:r>
      <w:r w:rsidR="00722CA2" w:rsidRPr="0047679A">
        <w:rPr>
          <w:rStyle w:val="l-L2Char"/>
          <w:rFonts w:ascii="Times New Roman" w:hAnsi="Times New Roman"/>
        </w:rPr>
        <w:t xml:space="preserve"> podobě 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a 1 vyhotovení </w:t>
      </w:r>
      <w:r w:rsidR="00722CA2" w:rsidRPr="0047679A">
        <w:rPr>
          <w:rStyle w:val="l-L2Char"/>
          <w:rFonts w:ascii="Times New Roman" w:hAnsi="Times New Roman"/>
        </w:rPr>
        <w:t>na CD ve formátu „</w:t>
      </w:r>
      <w:proofErr w:type="spellStart"/>
      <w:r w:rsidR="00722CA2" w:rsidRPr="0047679A">
        <w:rPr>
          <w:rStyle w:val="l-L2Char"/>
          <w:rFonts w:ascii="Times New Roman" w:hAnsi="Times New Roman"/>
          <w:lang w:eastAsia="en-US"/>
        </w:rPr>
        <w:t>pdf</w:t>
      </w:r>
      <w:proofErr w:type="spellEnd"/>
      <w:r w:rsidR="00722CA2" w:rsidRPr="0047679A">
        <w:rPr>
          <w:rStyle w:val="l-L2Char"/>
          <w:rFonts w:ascii="Times New Roman" w:hAnsi="Times New Roman"/>
          <w:lang w:eastAsia="en-US"/>
        </w:rPr>
        <w:t>“</w:t>
      </w:r>
      <w:r w:rsidR="00B70B1E" w:rsidRPr="0047679A">
        <w:rPr>
          <w:rStyle w:val="l-L2Char"/>
          <w:rFonts w:ascii="Times New Roman" w:hAnsi="Times New Roman"/>
          <w:lang w:eastAsia="en-US"/>
        </w:rPr>
        <w:t xml:space="preserve"> a „</w:t>
      </w:r>
      <w:proofErr w:type="spellStart"/>
      <w:r w:rsidR="00B70B1E" w:rsidRPr="0047679A">
        <w:rPr>
          <w:rStyle w:val="l-L2Char"/>
          <w:rFonts w:ascii="Times New Roman" w:hAnsi="Times New Roman"/>
          <w:lang w:eastAsia="en-US"/>
        </w:rPr>
        <w:t>dwg</w:t>
      </w:r>
      <w:proofErr w:type="spellEnd"/>
      <w:r w:rsidR="00B70B1E" w:rsidRPr="0047679A">
        <w:rPr>
          <w:rStyle w:val="l-L2Char"/>
          <w:rFonts w:ascii="Times New Roman" w:hAnsi="Times New Roman"/>
        </w:rPr>
        <w:t>“</w:t>
      </w:r>
      <w:r w:rsidR="00722CA2" w:rsidRPr="0047679A">
        <w:rPr>
          <w:rStyle w:val="l-L2Char"/>
          <w:rFonts w:ascii="Times New Roman" w:hAnsi="Times New Roman"/>
        </w:rPr>
        <w:t>, s</w:t>
      </w:r>
      <w:r w:rsidR="00722CA2" w:rsidRPr="0047679A">
        <w:rPr>
          <w:rStyle w:val="l-L2Char"/>
          <w:rFonts w:ascii="Times New Roman" w:hAnsi="Times New Roman"/>
          <w:lang w:eastAsia="en-US"/>
        </w:rPr>
        <w:t xml:space="preserve"> </w:t>
      </w:r>
      <w:r w:rsidR="00722CA2" w:rsidRPr="0047679A">
        <w:rPr>
          <w:rStyle w:val="l-L2Char"/>
          <w:rFonts w:ascii="Times New Roman" w:hAnsi="Times New Roman"/>
        </w:rPr>
        <w:t xml:space="preserve">rozpočtem stavby a výkazem výměr ve </w:t>
      </w:r>
      <w:proofErr w:type="gramStart"/>
      <w:r w:rsidR="00722CA2" w:rsidRPr="0047679A">
        <w:rPr>
          <w:rStyle w:val="l-L2Char"/>
          <w:rFonts w:ascii="Times New Roman" w:hAnsi="Times New Roman"/>
        </w:rPr>
        <w:t xml:space="preserve">formátu . </w:t>
      </w:r>
      <w:proofErr w:type="spellStart"/>
      <w:r w:rsidR="00722CA2" w:rsidRPr="0047679A">
        <w:rPr>
          <w:rStyle w:val="l-L2Char"/>
          <w:rFonts w:ascii="Times New Roman" w:hAnsi="Times New Roman"/>
        </w:rPr>
        <w:t>xls</w:t>
      </w:r>
      <w:proofErr w:type="spellEnd"/>
      <w:proofErr w:type="gramEnd"/>
      <w:r w:rsidR="00722CA2" w:rsidRPr="0047679A">
        <w:rPr>
          <w:rStyle w:val="l-L2Char"/>
          <w:rFonts w:ascii="Times New Roman" w:hAnsi="Times New Roman"/>
        </w:rPr>
        <w:t xml:space="preserve">, </w:t>
      </w:r>
      <w:proofErr w:type="spellStart"/>
      <w:r w:rsidR="00722CA2" w:rsidRPr="0047679A">
        <w:rPr>
          <w:rStyle w:val="l-L2Char"/>
          <w:rFonts w:ascii="Times New Roman" w:hAnsi="Times New Roman"/>
        </w:rPr>
        <w:t>xlsx</w:t>
      </w:r>
      <w:proofErr w:type="spellEnd"/>
      <w:r w:rsidR="00722CA2" w:rsidRPr="0047679A">
        <w:rPr>
          <w:rStyle w:val="l-L2Char"/>
          <w:rFonts w:ascii="Times New Roman" w:hAnsi="Times New Roman"/>
        </w:rPr>
        <w:t xml:space="preserve">, pro každou </w:t>
      </w:r>
      <w:r w:rsidR="00B70B1E" w:rsidRPr="0047679A">
        <w:rPr>
          <w:rStyle w:val="l-L2Char"/>
          <w:rFonts w:ascii="Times New Roman" w:hAnsi="Times New Roman"/>
          <w:lang w:eastAsia="en-US"/>
        </w:rPr>
        <w:t>stavbu</w:t>
      </w:r>
      <w:r w:rsidR="00722CA2" w:rsidRPr="0047679A">
        <w:rPr>
          <w:rStyle w:val="l-L2Char"/>
          <w:rFonts w:ascii="Times New Roman" w:hAnsi="Times New Roman"/>
        </w:rPr>
        <w:t xml:space="preserve"> zvlášť.</w:t>
      </w:r>
    </w:p>
    <w:p w14:paraId="3ACF5D77" w14:textId="4CA265A0" w:rsidR="00F829EA" w:rsidRDefault="00F829EA" w:rsidP="009E6563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ascii="Times New Roman" w:hAnsi="Times New Roman"/>
          <w:u w:val="none"/>
        </w:rPr>
      </w:pPr>
      <w:r w:rsidRPr="00B70B1E">
        <w:rPr>
          <w:rStyle w:val="l-L2Char"/>
          <w:rFonts w:ascii="Times New Roman" w:hAnsi="Times New Roman"/>
          <w:u w:val="none"/>
        </w:rPr>
        <w:t xml:space="preserve">Podklady nezbytné pro tvorbu </w:t>
      </w:r>
      <w:r w:rsidR="00DC2688">
        <w:rPr>
          <w:rStyle w:val="l-L2Char"/>
          <w:rFonts w:ascii="Times New Roman" w:hAnsi="Times New Roman"/>
          <w:u w:val="none"/>
        </w:rPr>
        <w:t>Díla</w:t>
      </w:r>
      <w:r w:rsidRPr="00B70B1E">
        <w:rPr>
          <w:rStyle w:val="l-L2Char"/>
          <w:rFonts w:ascii="Times New Roman" w:hAnsi="Times New Roman"/>
          <w:u w:val="none"/>
        </w:rPr>
        <w:t>:</w:t>
      </w:r>
    </w:p>
    <w:p w14:paraId="4041627E" w14:textId="0D217D40" w:rsidR="00B94443" w:rsidRPr="000651E8" w:rsidRDefault="00B94443" w:rsidP="000651E8">
      <w:pPr>
        <w:pStyle w:val="l-L1"/>
        <w:keepNext w:val="0"/>
        <w:numPr>
          <w:ilvl w:val="0"/>
          <w:numId w:val="0"/>
        </w:numPr>
        <w:spacing w:before="120" w:after="120"/>
        <w:ind w:left="504" w:firstLine="708"/>
        <w:jc w:val="both"/>
        <w:rPr>
          <w:rStyle w:val="l-L2Char"/>
          <w:rFonts w:ascii="Times New Roman" w:hAnsi="Times New Roman"/>
        </w:rPr>
      </w:pPr>
      <w:r w:rsidRPr="000651E8">
        <w:rPr>
          <w:rStyle w:val="l-L2Char"/>
          <w:rFonts w:ascii="Times New Roman" w:hAnsi="Times New Roman"/>
        </w:rPr>
        <w:t xml:space="preserve">Zhotovitel je povinen </w:t>
      </w:r>
      <w:r>
        <w:rPr>
          <w:rStyle w:val="l-L2Char"/>
          <w:rFonts w:ascii="Times New Roman" w:hAnsi="Times New Roman"/>
          <w:b w:val="0"/>
          <w:u w:val="none"/>
        </w:rPr>
        <w:t xml:space="preserve">vyhotovit </w:t>
      </w:r>
      <w:r w:rsidR="008D5567">
        <w:rPr>
          <w:rStyle w:val="l-L2Char"/>
          <w:rFonts w:ascii="Times New Roman" w:hAnsi="Times New Roman"/>
          <w:b w:val="0"/>
          <w:u w:val="none"/>
        </w:rPr>
        <w:t xml:space="preserve">projektovou </w:t>
      </w:r>
      <w:r>
        <w:rPr>
          <w:rStyle w:val="l-L2Char"/>
          <w:rFonts w:ascii="Times New Roman" w:hAnsi="Times New Roman"/>
          <w:b w:val="0"/>
          <w:u w:val="none"/>
        </w:rPr>
        <w:t xml:space="preserve">dokumentaci dle níže uvedených podkladů: </w:t>
      </w:r>
    </w:p>
    <w:p w14:paraId="72AAECF6" w14:textId="77777777" w:rsidR="00EA447F" w:rsidRDefault="00F829EA" w:rsidP="00B70B1E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ascii="Times New Roman" w:hAnsi="Times New Roman"/>
          <w:b w:val="0"/>
          <w:u w:val="none"/>
        </w:rPr>
      </w:pPr>
      <w:r w:rsidRPr="00EA447F">
        <w:rPr>
          <w:rStyle w:val="l-L2Char"/>
          <w:rFonts w:ascii="Times New Roman" w:hAnsi="Times New Roman"/>
          <w:b w:val="0"/>
          <w:u w:val="none"/>
        </w:rPr>
        <w:t>Plán společných zařízení</w:t>
      </w:r>
      <w:r w:rsidR="008A34C7" w:rsidRPr="00EA447F">
        <w:rPr>
          <w:rStyle w:val="l-L2Char"/>
          <w:rFonts w:ascii="Times New Roman" w:hAnsi="Times New Roman"/>
          <w:b w:val="0"/>
          <w:u w:val="none"/>
        </w:rPr>
        <w:t xml:space="preserve"> pro komplexní pozemkové úpravy v </w:t>
      </w:r>
      <w:proofErr w:type="spellStart"/>
      <w:proofErr w:type="gramStart"/>
      <w:r w:rsidR="008A34C7" w:rsidRPr="00EA447F">
        <w:rPr>
          <w:rStyle w:val="l-L2Char"/>
          <w:rFonts w:ascii="Times New Roman" w:hAnsi="Times New Roman"/>
          <w:b w:val="0"/>
          <w:u w:val="none"/>
        </w:rPr>
        <w:t>k.ú</w:t>
      </w:r>
      <w:proofErr w:type="spellEnd"/>
      <w:r w:rsidR="008A34C7" w:rsidRPr="00EA447F">
        <w:rPr>
          <w:rStyle w:val="l-L2Char"/>
          <w:rFonts w:ascii="Times New Roman" w:hAnsi="Times New Roman"/>
          <w:b w:val="0"/>
          <w:u w:val="none"/>
        </w:rPr>
        <w:t>.</w:t>
      </w:r>
      <w:proofErr w:type="gramEnd"/>
      <w:r w:rsidR="008A34C7" w:rsidRPr="00EA447F">
        <w:rPr>
          <w:rStyle w:val="l-L2Char"/>
          <w:rFonts w:ascii="Times New Roman" w:hAnsi="Times New Roman"/>
          <w:b w:val="0"/>
          <w:u w:val="none"/>
        </w:rPr>
        <w:t xml:space="preserve"> Stará Hlína a Holičky u Staré Hlíny</w:t>
      </w:r>
    </w:p>
    <w:p w14:paraId="563E698E" w14:textId="45A1AA32" w:rsidR="00F829EA" w:rsidRPr="00EA447F" w:rsidRDefault="00EA447F" w:rsidP="00B70B1E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ascii="Times New Roman" w:hAnsi="Times New Roman"/>
          <w:b w:val="0"/>
          <w:u w:val="none"/>
        </w:rPr>
      </w:pPr>
      <w:r>
        <w:rPr>
          <w:rStyle w:val="l-L2Char"/>
          <w:rFonts w:ascii="Times New Roman" w:hAnsi="Times New Roman"/>
          <w:b w:val="0"/>
          <w:u w:val="none"/>
        </w:rPr>
        <w:t>Protipovodňová opatření Rožmberk</w:t>
      </w:r>
    </w:p>
    <w:p w14:paraId="62B7D2A3" w14:textId="77777777" w:rsidR="00152458" w:rsidRPr="000651E8" w:rsidRDefault="00152458" w:rsidP="00EA447F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</w:pPr>
    </w:p>
    <w:sectPr w:rsidR="00152458" w:rsidRPr="000651E8">
      <w:footerReference w:type="even" r:id="rId14"/>
      <w:footerReference w:type="default" r:id="rId15"/>
      <w:headerReference w:type="first" r:id="rId16"/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241CE" w14:textId="77777777" w:rsidR="0099059E" w:rsidRDefault="0099059E">
      <w:r>
        <w:separator/>
      </w:r>
    </w:p>
  </w:endnote>
  <w:endnote w:type="continuationSeparator" w:id="0">
    <w:p w14:paraId="33B235D2" w14:textId="77777777" w:rsidR="0099059E" w:rsidRDefault="0099059E">
      <w:r>
        <w:continuationSeparator/>
      </w:r>
    </w:p>
  </w:endnote>
  <w:endnote w:type="continuationNotice" w:id="1">
    <w:p w14:paraId="40FF8F30" w14:textId="77777777" w:rsidR="0099059E" w:rsidRDefault="0099059E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6AF79" w14:textId="77777777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4932C8" w:rsidRDefault="004932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31A79" w14:textId="77777777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7AE2">
      <w:rPr>
        <w:rStyle w:val="slostrnky"/>
        <w:noProof/>
      </w:rPr>
      <w:t>9</w:t>
    </w:r>
    <w:r>
      <w:rPr>
        <w:rStyle w:val="slostrnky"/>
      </w:rPr>
      <w:fldChar w:fldCharType="end"/>
    </w:r>
  </w:p>
  <w:p w14:paraId="7C2B77D5" w14:textId="77777777" w:rsidR="004932C8" w:rsidRDefault="004932C8">
    <w:r>
      <w:rPr>
        <w:snapToGrid w:val="0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A17DF" w14:textId="77777777" w:rsidR="0099059E" w:rsidRDefault="0099059E">
      <w:r>
        <w:separator/>
      </w:r>
    </w:p>
  </w:footnote>
  <w:footnote w:type="continuationSeparator" w:id="0">
    <w:p w14:paraId="2FCBC266" w14:textId="77777777" w:rsidR="0099059E" w:rsidRDefault="0099059E">
      <w:r>
        <w:continuationSeparator/>
      </w:r>
    </w:p>
  </w:footnote>
  <w:footnote w:type="continuationNotice" w:id="1">
    <w:p w14:paraId="52C304B8" w14:textId="77777777" w:rsidR="0099059E" w:rsidRDefault="0099059E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27CC6" w14:textId="4EA4A63A" w:rsidR="004932C8" w:rsidRDefault="004932C8">
    <w:pPr>
      <w:pStyle w:val="Zhlav"/>
      <w:rPr>
        <w:sz w:val="16"/>
        <w:szCs w:val="16"/>
      </w:rPr>
    </w:pPr>
    <w:r>
      <w:t xml:space="preserve">                                                                                                              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Objednatele:</w:t>
    </w:r>
    <w:r w:rsidR="00AA4AD2">
      <w:rPr>
        <w:sz w:val="16"/>
        <w:szCs w:val="16"/>
      </w:rPr>
      <w:t xml:space="preserve"> </w:t>
    </w:r>
    <w:r w:rsidR="00AA4AD2" w:rsidRPr="00AA4AD2">
      <w:rPr>
        <w:sz w:val="16"/>
        <w:szCs w:val="16"/>
      </w:rPr>
      <w:t>456-2016-505203</w:t>
    </w:r>
  </w:p>
  <w:p w14:paraId="3B9411C6" w14:textId="4A7BC987" w:rsidR="004932C8" w:rsidRPr="0047679A" w:rsidRDefault="004932C8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</w:t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Zhotovitele: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9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3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3202C3"/>
    <w:multiLevelType w:val="hybridMultilevel"/>
    <w:tmpl w:val="DD361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5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39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27"/>
  </w:num>
  <w:num w:numId="5">
    <w:abstractNumId w:val="11"/>
  </w:num>
  <w:num w:numId="6">
    <w:abstractNumId w:val="12"/>
  </w:num>
  <w:num w:numId="7">
    <w:abstractNumId w:val="17"/>
  </w:num>
  <w:num w:numId="8">
    <w:abstractNumId w:val="29"/>
  </w:num>
  <w:num w:numId="9">
    <w:abstractNumId w:val="16"/>
  </w:num>
  <w:num w:numId="10">
    <w:abstractNumId w:val="38"/>
  </w:num>
  <w:num w:numId="11">
    <w:abstractNumId w:val="31"/>
  </w:num>
  <w:num w:numId="12">
    <w:abstractNumId w:val="6"/>
  </w:num>
  <w:num w:numId="13">
    <w:abstractNumId w:val="4"/>
  </w:num>
  <w:num w:numId="14">
    <w:abstractNumId w:val="21"/>
  </w:num>
  <w:num w:numId="15">
    <w:abstractNumId w:val="0"/>
  </w:num>
  <w:num w:numId="16">
    <w:abstractNumId w:val="3"/>
  </w:num>
  <w:num w:numId="17">
    <w:abstractNumId w:val="26"/>
  </w:num>
  <w:num w:numId="18">
    <w:abstractNumId w:val="32"/>
  </w:num>
  <w:num w:numId="19">
    <w:abstractNumId w:val="18"/>
  </w:num>
  <w:num w:numId="20">
    <w:abstractNumId w:val="14"/>
  </w:num>
  <w:num w:numId="21">
    <w:abstractNumId w:val="30"/>
  </w:num>
  <w:num w:numId="22">
    <w:abstractNumId w:val="35"/>
  </w:num>
  <w:num w:numId="23">
    <w:abstractNumId w:val="37"/>
  </w:num>
  <w:num w:numId="24">
    <w:abstractNumId w:val="8"/>
  </w:num>
  <w:num w:numId="25">
    <w:abstractNumId w:val="23"/>
  </w:num>
  <w:num w:numId="26">
    <w:abstractNumId w:val="34"/>
  </w:num>
  <w:num w:numId="27">
    <w:abstractNumId w:val="39"/>
  </w:num>
  <w:num w:numId="28">
    <w:abstractNumId w:val="19"/>
  </w:num>
  <w:num w:numId="29">
    <w:abstractNumId w:val="20"/>
  </w:num>
  <w:num w:numId="30">
    <w:abstractNumId w:val="7"/>
  </w:num>
  <w:num w:numId="31">
    <w:abstractNumId w:val="15"/>
  </w:num>
  <w:num w:numId="32">
    <w:abstractNumId w:val="22"/>
  </w:num>
  <w:num w:numId="33">
    <w:abstractNumId w:val="22"/>
  </w:num>
  <w:num w:numId="34">
    <w:abstractNumId w:val="13"/>
  </w:num>
  <w:num w:numId="35">
    <w:abstractNumId w:val="36"/>
  </w:num>
  <w:num w:numId="36">
    <w:abstractNumId w:val="10"/>
  </w:num>
  <w:num w:numId="37">
    <w:abstractNumId w:val="5"/>
  </w:num>
  <w:num w:numId="38">
    <w:abstractNumId w:val="9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5"/>
  </w:num>
  <w:num w:numId="51">
    <w:abstractNumId w:val="5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1"/>
  </w:num>
  <w:num w:numId="70">
    <w:abstractNumId w:val="5"/>
  </w:num>
  <w:num w:numId="71">
    <w:abstractNumId w:val="3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4114"/>
    <w:rsid w:val="00035F68"/>
    <w:rsid w:val="00036D68"/>
    <w:rsid w:val="00037752"/>
    <w:rsid w:val="000475F1"/>
    <w:rsid w:val="000524D5"/>
    <w:rsid w:val="0005524A"/>
    <w:rsid w:val="00056754"/>
    <w:rsid w:val="000634B8"/>
    <w:rsid w:val="000651E8"/>
    <w:rsid w:val="0006681A"/>
    <w:rsid w:val="000708A3"/>
    <w:rsid w:val="00070B97"/>
    <w:rsid w:val="0007141B"/>
    <w:rsid w:val="0007515F"/>
    <w:rsid w:val="000827FC"/>
    <w:rsid w:val="0008462F"/>
    <w:rsid w:val="000917DD"/>
    <w:rsid w:val="000926E2"/>
    <w:rsid w:val="00095603"/>
    <w:rsid w:val="0009761D"/>
    <w:rsid w:val="000A3CCC"/>
    <w:rsid w:val="000A50EF"/>
    <w:rsid w:val="000A787C"/>
    <w:rsid w:val="000B2FE7"/>
    <w:rsid w:val="000B713E"/>
    <w:rsid w:val="000B7640"/>
    <w:rsid w:val="000C7CAD"/>
    <w:rsid w:val="000D3CBE"/>
    <w:rsid w:val="000D68A5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1074D7"/>
    <w:rsid w:val="00112534"/>
    <w:rsid w:val="001146F6"/>
    <w:rsid w:val="00114CB8"/>
    <w:rsid w:val="001177C9"/>
    <w:rsid w:val="00124A59"/>
    <w:rsid w:val="00130F68"/>
    <w:rsid w:val="00131905"/>
    <w:rsid w:val="00131B02"/>
    <w:rsid w:val="00132376"/>
    <w:rsid w:val="00133D00"/>
    <w:rsid w:val="001343FF"/>
    <w:rsid w:val="0013772F"/>
    <w:rsid w:val="00146F73"/>
    <w:rsid w:val="00152458"/>
    <w:rsid w:val="00152C73"/>
    <w:rsid w:val="00154218"/>
    <w:rsid w:val="00155DAE"/>
    <w:rsid w:val="00157A2A"/>
    <w:rsid w:val="001638C9"/>
    <w:rsid w:val="00163B98"/>
    <w:rsid w:val="001640AC"/>
    <w:rsid w:val="001653D3"/>
    <w:rsid w:val="00167172"/>
    <w:rsid w:val="00170A3E"/>
    <w:rsid w:val="00173AE3"/>
    <w:rsid w:val="0018278F"/>
    <w:rsid w:val="001A3598"/>
    <w:rsid w:val="001A6166"/>
    <w:rsid w:val="001B2DB9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4E7C"/>
    <w:rsid w:val="001F5C31"/>
    <w:rsid w:val="00204C14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4538E"/>
    <w:rsid w:val="00253305"/>
    <w:rsid w:val="002538F3"/>
    <w:rsid w:val="002548F7"/>
    <w:rsid w:val="00255693"/>
    <w:rsid w:val="00256FEE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A61DB"/>
    <w:rsid w:val="002C113C"/>
    <w:rsid w:val="002C6FAE"/>
    <w:rsid w:val="002D10A3"/>
    <w:rsid w:val="002D245C"/>
    <w:rsid w:val="002D35D2"/>
    <w:rsid w:val="002D4C3E"/>
    <w:rsid w:val="002D5ABD"/>
    <w:rsid w:val="002D7772"/>
    <w:rsid w:val="002E7E2A"/>
    <w:rsid w:val="002F02E0"/>
    <w:rsid w:val="002F3A87"/>
    <w:rsid w:val="00306D5E"/>
    <w:rsid w:val="003106B8"/>
    <w:rsid w:val="003142FB"/>
    <w:rsid w:val="00314977"/>
    <w:rsid w:val="00317AE2"/>
    <w:rsid w:val="00321E30"/>
    <w:rsid w:val="00323892"/>
    <w:rsid w:val="00332C92"/>
    <w:rsid w:val="00336FA6"/>
    <w:rsid w:val="00343C0A"/>
    <w:rsid w:val="003468FB"/>
    <w:rsid w:val="00354CC8"/>
    <w:rsid w:val="00357DE0"/>
    <w:rsid w:val="00360D9F"/>
    <w:rsid w:val="003629B9"/>
    <w:rsid w:val="00362FAF"/>
    <w:rsid w:val="003659C2"/>
    <w:rsid w:val="00370FDB"/>
    <w:rsid w:val="0037518A"/>
    <w:rsid w:val="00380D9B"/>
    <w:rsid w:val="003823D0"/>
    <w:rsid w:val="00393823"/>
    <w:rsid w:val="00394CD0"/>
    <w:rsid w:val="003A222E"/>
    <w:rsid w:val="003A65CB"/>
    <w:rsid w:val="003B5CE7"/>
    <w:rsid w:val="003B7031"/>
    <w:rsid w:val="003C2212"/>
    <w:rsid w:val="003C2775"/>
    <w:rsid w:val="003C6C55"/>
    <w:rsid w:val="003C7DFA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63A5"/>
    <w:rsid w:val="003F7513"/>
    <w:rsid w:val="003F7AAD"/>
    <w:rsid w:val="003F7B5E"/>
    <w:rsid w:val="0040724D"/>
    <w:rsid w:val="00407C28"/>
    <w:rsid w:val="0041143F"/>
    <w:rsid w:val="00426FA0"/>
    <w:rsid w:val="00430580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A0A7A"/>
    <w:rsid w:val="004A3555"/>
    <w:rsid w:val="004A375A"/>
    <w:rsid w:val="004A652C"/>
    <w:rsid w:val="004B0AE8"/>
    <w:rsid w:val="004B1576"/>
    <w:rsid w:val="004B78E3"/>
    <w:rsid w:val="004C051F"/>
    <w:rsid w:val="004C4C0A"/>
    <w:rsid w:val="004D037A"/>
    <w:rsid w:val="004D2D12"/>
    <w:rsid w:val="004D3145"/>
    <w:rsid w:val="004D3F19"/>
    <w:rsid w:val="004E02BE"/>
    <w:rsid w:val="004E2CB2"/>
    <w:rsid w:val="004E4DA6"/>
    <w:rsid w:val="004E69ED"/>
    <w:rsid w:val="004F13F9"/>
    <w:rsid w:val="004F154E"/>
    <w:rsid w:val="004F38A5"/>
    <w:rsid w:val="00502DDF"/>
    <w:rsid w:val="00505CB7"/>
    <w:rsid w:val="00510C7F"/>
    <w:rsid w:val="00512499"/>
    <w:rsid w:val="00512DDF"/>
    <w:rsid w:val="00515CBE"/>
    <w:rsid w:val="005204BB"/>
    <w:rsid w:val="00521E8A"/>
    <w:rsid w:val="005247F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7BDF"/>
    <w:rsid w:val="005A0043"/>
    <w:rsid w:val="005A1830"/>
    <w:rsid w:val="005A39AC"/>
    <w:rsid w:val="005A7706"/>
    <w:rsid w:val="005B3785"/>
    <w:rsid w:val="005B4AD0"/>
    <w:rsid w:val="005C4E34"/>
    <w:rsid w:val="005C66B1"/>
    <w:rsid w:val="005D4D93"/>
    <w:rsid w:val="005D5020"/>
    <w:rsid w:val="005D6EED"/>
    <w:rsid w:val="005E32AD"/>
    <w:rsid w:val="005E4180"/>
    <w:rsid w:val="005E6D45"/>
    <w:rsid w:val="005F0106"/>
    <w:rsid w:val="005F435B"/>
    <w:rsid w:val="005F7FCA"/>
    <w:rsid w:val="0060511A"/>
    <w:rsid w:val="006118BE"/>
    <w:rsid w:val="006135D6"/>
    <w:rsid w:val="006152B5"/>
    <w:rsid w:val="00616927"/>
    <w:rsid w:val="00617544"/>
    <w:rsid w:val="0062433A"/>
    <w:rsid w:val="006313D9"/>
    <w:rsid w:val="00631AE8"/>
    <w:rsid w:val="00632E5A"/>
    <w:rsid w:val="006417A8"/>
    <w:rsid w:val="006427F3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6E0D"/>
    <w:rsid w:val="00670F32"/>
    <w:rsid w:val="00676E6F"/>
    <w:rsid w:val="00687EC8"/>
    <w:rsid w:val="00690BC3"/>
    <w:rsid w:val="00692028"/>
    <w:rsid w:val="0069418B"/>
    <w:rsid w:val="006A2FB2"/>
    <w:rsid w:val="006A4DDF"/>
    <w:rsid w:val="006A4E33"/>
    <w:rsid w:val="006A70E8"/>
    <w:rsid w:val="006B0081"/>
    <w:rsid w:val="006B21C5"/>
    <w:rsid w:val="006C2DB8"/>
    <w:rsid w:val="006C4AC4"/>
    <w:rsid w:val="006C527F"/>
    <w:rsid w:val="006C70A1"/>
    <w:rsid w:val="006D0667"/>
    <w:rsid w:val="006D50D1"/>
    <w:rsid w:val="006D7BFB"/>
    <w:rsid w:val="006E2293"/>
    <w:rsid w:val="006E2996"/>
    <w:rsid w:val="006F3CD0"/>
    <w:rsid w:val="006F6ECC"/>
    <w:rsid w:val="00703635"/>
    <w:rsid w:val="0071160B"/>
    <w:rsid w:val="0071580B"/>
    <w:rsid w:val="00716DDA"/>
    <w:rsid w:val="007223A6"/>
    <w:rsid w:val="00722CA2"/>
    <w:rsid w:val="0073107E"/>
    <w:rsid w:val="00731789"/>
    <w:rsid w:val="00743B00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835F3"/>
    <w:rsid w:val="0078723B"/>
    <w:rsid w:val="00790CC9"/>
    <w:rsid w:val="0079106B"/>
    <w:rsid w:val="007A7E6A"/>
    <w:rsid w:val="007B467E"/>
    <w:rsid w:val="007B4FE3"/>
    <w:rsid w:val="007B5B8F"/>
    <w:rsid w:val="007B5D2C"/>
    <w:rsid w:val="007B7420"/>
    <w:rsid w:val="007E28CE"/>
    <w:rsid w:val="007E3837"/>
    <w:rsid w:val="007E595C"/>
    <w:rsid w:val="007E70CD"/>
    <w:rsid w:val="007F36A0"/>
    <w:rsid w:val="007F4D81"/>
    <w:rsid w:val="008011A3"/>
    <w:rsid w:val="00806017"/>
    <w:rsid w:val="008068EB"/>
    <w:rsid w:val="00807FAD"/>
    <w:rsid w:val="0081211C"/>
    <w:rsid w:val="00821735"/>
    <w:rsid w:val="00824335"/>
    <w:rsid w:val="00826A6F"/>
    <w:rsid w:val="00837E89"/>
    <w:rsid w:val="008401E3"/>
    <w:rsid w:val="0084737C"/>
    <w:rsid w:val="00853FFD"/>
    <w:rsid w:val="00863B50"/>
    <w:rsid w:val="008665E9"/>
    <w:rsid w:val="0087156C"/>
    <w:rsid w:val="00871C5A"/>
    <w:rsid w:val="00884B58"/>
    <w:rsid w:val="00884C94"/>
    <w:rsid w:val="00884ED8"/>
    <w:rsid w:val="00885601"/>
    <w:rsid w:val="008857E6"/>
    <w:rsid w:val="00885D74"/>
    <w:rsid w:val="00891431"/>
    <w:rsid w:val="008922D1"/>
    <w:rsid w:val="008960AA"/>
    <w:rsid w:val="008A34C7"/>
    <w:rsid w:val="008A4391"/>
    <w:rsid w:val="008A52EE"/>
    <w:rsid w:val="008B31A6"/>
    <w:rsid w:val="008B55DF"/>
    <w:rsid w:val="008B5C94"/>
    <w:rsid w:val="008C126A"/>
    <w:rsid w:val="008C1A51"/>
    <w:rsid w:val="008C267B"/>
    <w:rsid w:val="008C2E26"/>
    <w:rsid w:val="008C48A0"/>
    <w:rsid w:val="008C4E63"/>
    <w:rsid w:val="008C7373"/>
    <w:rsid w:val="008D0355"/>
    <w:rsid w:val="008D13C1"/>
    <w:rsid w:val="008D5567"/>
    <w:rsid w:val="008D78D0"/>
    <w:rsid w:val="008E133F"/>
    <w:rsid w:val="008E1C91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26A5C"/>
    <w:rsid w:val="00927633"/>
    <w:rsid w:val="00930D90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71763"/>
    <w:rsid w:val="00971EAC"/>
    <w:rsid w:val="0098300F"/>
    <w:rsid w:val="00985309"/>
    <w:rsid w:val="009859A5"/>
    <w:rsid w:val="009867A3"/>
    <w:rsid w:val="0099059E"/>
    <w:rsid w:val="009908E5"/>
    <w:rsid w:val="00991749"/>
    <w:rsid w:val="00995ABC"/>
    <w:rsid w:val="009A43BA"/>
    <w:rsid w:val="009A53D2"/>
    <w:rsid w:val="009A66B3"/>
    <w:rsid w:val="009B04CF"/>
    <w:rsid w:val="009B1903"/>
    <w:rsid w:val="009C08F6"/>
    <w:rsid w:val="009D32C7"/>
    <w:rsid w:val="009D39E8"/>
    <w:rsid w:val="009E0EF5"/>
    <w:rsid w:val="009E1295"/>
    <w:rsid w:val="009E3096"/>
    <w:rsid w:val="009E6563"/>
    <w:rsid w:val="009F3075"/>
    <w:rsid w:val="009F30D6"/>
    <w:rsid w:val="009F3720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589B"/>
    <w:rsid w:val="00A56274"/>
    <w:rsid w:val="00A65C79"/>
    <w:rsid w:val="00A660B0"/>
    <w:rsid w:val="00A67EE9"/>
    <w:rsid w:val="00A850AC"/>
    <w:rsid w:val="00A86DD5"/>
    <w:rsid w:val="00A91766"/>
    <w:rsid w:val="00A95F2D"/>
    <w:rsid w:val="00AA4AD2"/>
    <w:rsid w:val="00AA6C81"/>
    <w:rsid w:val="00AA6F20"/>
    <w:rsid w:val="00AA703A"/>
    <w:rsid w:val="00AB7CC6"/>
    <w:rsid w:val="00AC34F9"/>
    <w:rsid w:val="00AD170C"/>
    <w:rsid w:val="00AD1AA0"/>
    <w:rsid w:val="00AD1C77"/>
    <w:rsid w:val="00AD57A0"/>
    <w:rsid w:val="00AD7B06"/>
    <w:rsid w:val="00AE2DC5"/>
    <w:rsid w:val="00AE605E"/>
    <w:rsid w:val="00AF0A5D"/>
    <w:rsid w:val="00AF3FF8"/>
    <w:rsid w:val="00AF79C6"/>
    <w:rsid w:val="00B01789"/>
    <w:rsid w:val="00B02C31"/>
    <w:rsid w:val="00B03BB2"/>
    <w:rsid w:val="00B03FDB"/>
    <w:rsid w:val="00B1637F"/>
    <w:rsid w:val="00B30835"/>
    <w:rsid w:val="00B322DC"/>
    <w:rsid w:val="00B33F0F"/>
    <w:rsid w:val="00B37923"/>
    <w:rsid w:val="00B43E16"/>
    <w:rsid w:val="00B448D2"/>
    <w:rsid w:val="00B5015A"/>
    <w:rsid w:val="00B5161D"/>
    <w:rsid w:val="00B51B92"/>
    <w:rsid w:val="00B53CDD"/>
    <w:rsid w:val="00B5642E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57F4"/>
    <w:rsid w:val="00B87A91"/>
    <w:rsid w:val="00B94443"/>
    <w:rsid w:val="00BA432B"/>
    <w:rsid w:val="00BB4624"/>
    <w:rsid w:val="00BB71C6"/>
    <w:rsid w:val="00BB7CB3"/>
    <w:rsid w:val="00BC11BB"/>
    <w:rsid w:val="00BC247C"/>
    <w:rsid w:val="00BD0A14"/>
    <w:rsid w:val="00BD3F3B"/>
    <w:rsid w:val="00BD41D3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84B6E"/>
    <w:rsid w:val="00C84F97"/>
    <w:rsid w:val="00C94A08"/>
    <w:rsid w:val="00CA04E5"/>
    <w:rsid w:val="00CA082A"/>
    <w:rsid w:val="00CB55C3"/>
    <w:rsid w:val="00CB6687"/>
    <w:rsid w:val="00CB68CC"/>
    <w:rsid w:val="00CB6BAC"/>
    <w:rsid w:val="00CC04D6"/>
    <w:rsid w:val="00CC1BF4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D02123"/>
    <w:rsid w:val="00D021D9"/>
    <w:rsid w:val="00D039D4"/>
    <w:rsid w:val="00D0456B"/>
    <w:rsid w:val="00D05BB8"/>
    <w:rsid w:val="00D06754"/>
    <w:rsid w:val="00D10072"/>
    <w:rsid w:val="00D16E9B"/>
    <w:rsid w:val="00D316A9"/>
    <w:rsid w:val="00D37F97"/>
    <w:rsid w:val="00D45076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8162E"/>
    <w:rsid w:val="00D95427"/>
    <w:rsid w:val="00DB2E76"/>
    <w:rsid w:val="00DB31DA"/>
    <w:rsid w:val="00DB3718"/>
    <w:rsid w:val="00DB4A73"/>
    <w:rsid w:val="00DC0156"/>
    <w:rsid w:val="00DC2688"/>
    <w:rsid w:val="00DD200E"/>
    <w:rsid w:val="00DD696F"/>
    <w:rsid w:val="00DE04FD"/>
    <w:rsid w:val="00DE17AF"/>
    <w:rsid w:val="00DE24B6"/>
    <w:rsid w:val="00DE5AF1"/>
    <w:rsid w:val="00DF44DE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5F4D"/>
    <w:rsid w:val="00E37C17"/>
    <w:rsid w:val="00E449B9"/>
    <w:rsid w:val="00E46FD4"/>
    <w:rsid w:val="00E612CB"/>
    <w:rsid w:val="00E62EE1"/>
    <w:rsid w:val="00E71176"/>
    <w:rsid w:val="00E71981"/>
    <w:rsid w:val="00E72C64"/>
    <w:rsid w:val="00E7355F"/>
    <w:rsid w:val="00E76B8E"/>
    <w:rsid w:val="00E83E7F"/>
    <w:rsid w:val="00E84827"/>
    <w:rsid w:val="00E865F6"/>
    <w:rsid w:val="00E90083"/>
    <w:rsid w:val="00E924F7"/>
    <w:rsid w:val="00EA1A9A"/>
    <w:rsid w:val="00EA447F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759D"/>
    <w:rsid w:val="00ED2619"/>
    <w:rsid w:val="00ED3898"/>
    <w:rsid w:val="00ED562F"/>
    <w:rsid w:val="00EE12FA"/>
    <w:rsid w:val="00EE230D"/>
    <w:rsid w:val="00EE2607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5870"/>
    <w:rsid w:val="00F90B6D"/>
    <w:rsid w:val="00F94E66"/>
    <w:rsid w:val="00FA0A95"/>
    <w:rsid w:val="00FA207D"/>
    <w:rsid w:val="00FA235A"/>
    <w:rsid w:val="00FA6095"/>
    <w:rsid w:val="00FA6B73"/>
    <w:rsid w:val="00FB06DD"/>
    <w:rsid w:val="00FB4130"/>
    <w:rsid w:val="00FC0B97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99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99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1474-6114-4A9B-9138-16C8DCB714DE}">
  <ds:schemaRefs>
    <ds:schemaRef ds:uri="http://purl.org/dc/dcmitype/"/>
    <ds:schemaRef ds:uri="5e6c6c5c-474c-4ef7-b7d6-59a0e77cc256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662c659-72ab-411b-b755-fbef5cbbde18"/>
    <ds:schemaRef ds:uri="4085a4f5-5f40-4143-b221-75ee5dde648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94628A-46E3-43DC-A609-B6AFE353857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557274B-DD77-4529-B710-2E9C0C58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3186</Words>
  <Characters>18756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21899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Brychtová Jitka JUDr.</cp:lastModifiedBy>
  <cp:revision>3</cp:revision>
  <cp:lastPrinted>2016-04-19T12:43:00Z</cp:lastPrinted>
  <dcterms:created xsi:type="dcterms:W3CDTF">2016-08-17T07:36:00Z</dcterms:created>
  <dcterms:modified xsi:type="dcterms:W3CDTF">2016-08-17T07:38:00Z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