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F4" w:rsidRDefault="00E039A1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311150" distL="114300" distR="1601470" simplePos="0" relativeHeight="125829378" behindDoc="0" locked="0" layoutInCell="1" allowOverlap="1">
                <wp:simplePos x="0" y="0"/>
                <wp:positionH relativeFrom="page">
                  <wp:posOffset>13335</wp:posOffset>
                </wp:positionH>
                <wp:positionV relativeFrom="paragraph">
                  <wp:posOffset>12700</wp:posOffset>
                </wp:positionV>
                <wp:extent cx="609600" cy="5575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7F4" w:rsidRDefault="00E039A1">
                            <w:pPr>
                              <w:pStyle w:val="Zkladntext20"/>
                              <w:shd w:val="clear" w:color="auto" w:fill="auto"/>
                              <w:spacing w:line="523" w:lineRule="auto"/>
                            </w:pPr>
                            <w:r>
                              <w:rPr>
                                <w:color w:val="A4CDF6"/>
                              </w:rPr>
                              <w:t xml:space="preserve">y </w:t>
                            </w:r>
                            <w:r>
                              <w:rPr>
                                <w:i/>
                                <w:iCs/>
                                <w:color w:val="A4CDF6"/>
                              </w:rPr>
                              <w:t>s</w:t>
                            </w:r>
                            <w:r>
                              <w:rPr>
                                <w:color w:val="A4CDF6"/>
                              </w:rPr>
                              <w:t xml:space="preserve"> krajiny ČR Chodov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05pt;margin-top:1.pt;width:48.pt;height:43.899999999999999pt;z-index:-125829375;mso-wrap-distance-left:9.pt;mso-wrap-distance-right:126.09999999999999pt;mso-wrap-distance-bottom:24.5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523" w:lineRule="auto"/>
                        <w:ind w:left="0" w:right="0" w:firstLine="0"/>
                      </w:pPr>
                      <w:r>
                        <w:rPr>
                          <w:color w:val="A4CDF6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y </w:t>
                      </w:r>
                      <w:r>
                        <w:rPr>
                          <w:i/>
                          <w:iCs/>
                          <w:color w:val="A4CDF6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</w:t>
                      </w:r>
                      <w:r>
                        <w:rPr>
                          <w:color w:val="A4CDF6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krajiny ČR Chodov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557530" distB="0" distL="1830070" distR="114300" simplePos="0" relativeHeight="125829380" behindDoc="0" locked="0" layoutInCell="1" allowOverlap="1">
            <wp:simplePos x="0" y="0"/>
            <wp:positionH relativeFrom="page">
              <wp:posOffset>1729105</wp:posOffset>
            </wp:positionH>
            <wp:positionV relativeFrom="paragraph">
              <wp:posOffset>570230</wp:posOffset>
            </wp:positionV>
            <wp:extent cx="384175" cy="31115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8417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1579880</wp:posOffset>
                </wp:positionH>
                <wp:positionV relativeFrom="paragraph">
                  <wp:posOffset>594360</wp:posOffset>
                </wp:positionV>
                <wp:extent cx="149225" cy="14922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7F4" w:rsidRDefault="00E039A1">
                            <w:pPr>
                              <w:pStyle w:val="Titulekobrzku0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4CDF6"/>
                                <w:sz w:val="17"/>
                                <w:szCs w:val="17"/>
                              </w:rPr>
                              <w:t>li.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24.40000000000001pt;margin-top:46.799999999999997pt;width:11.75pt;height:11.75pt;z-index:-12582937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i/>
                          <w:iCs/>
                          <w:color w:val="A4CDF6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li.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E07F4" w:rsidRDefault="00E039A1">
      <w:pPr>
        <w:pStyle w:val="Zkladntext1"/>
        <w:shd w:val="clear" w:color="auto" w:fill="auto"/>
        <w:spacing w:line="240" w:lineRule="auto"/>
        <w:ind w:left="5400" w:hanging="2160"/>
        <w:jc w:val="left"/>
      </w:pPr>
      <w:r>
        <w:t>elitbau s.r.o.</w:t>
      </w:r>
    </w:p>
    <w:p w:rsidR="004E07F4" w:rsidRDefault="00E039A1">
      <w:pPr>
        <w:pStyle w:val="Zkladntext1"/>
        <w:shd w:val="clear" w:color="auto" w:fill="auto"/>
        <w:spacing w:after="740" w:line="240" w:lineRule="auto"/>
        <w:ind w:left="5400" w:right="1400" w:hanging="2160"/>
        <w:jc w:val="left"/>
      </w:pPr>
      <w:r>
        <w:t>Jiří Křenovský, jednatel Dřevařská 855/12 602 00 Brno</w:t>
      </w:r>
    </w:p>
    <w:p w:rsidR="004E07F4" w:rsidRDefault="00E039A1">
      <w:pPr>
        <w:pStyle w:val="Zkladntext1"/>
        <w:shd w:val="clear" w:color="auto" w:fill="auto"/>
        <w:spacing w:after="240" w:line="240" w:lineRule="auto"/>
      </w:pPr>
      <w:r>
        <w:rPr>
          <w:b/>
          <w:bCs/>
        </w:rPr>
        <w:t>Výzva k zaplacení smluvní pokuty - Rekonstrukce vodního díla v PP Uherčická louka</w:t>
      </w:r>
    </w:p>
    <w:p w:rsidR="004E07F4" w:rsidRDefault="00E039A1">
      <w:pPr>
        <w:pStyle w:val="Zkladntext1"/>
        <w:shd w:val="clear" w:color="auto" w:fill="auto"/>
        <w:spacing w:after="120" w:line="240" w:lineRule="auto"/>
      </w:pPr>
      <w:r>
        <w:t>Vážený pane Křenovský,</w:t>
      </w:r>
    </w:p>
    <w:p w:rsidR="004E07F4" w:rsidRDefault="00E039A1">
      <w:pPr>
        <w:pStyle w:val="Zkladntext1"/>
        <w:shd w:val="clear" w:color="auto" w:fill="auto"/>
        <w:spacing w:after="240" w:line="240" w:lineRule="auto"/>
      </w:pPr>
      <w:r>
        <w:t xml:space="preserve">obracíme se na Vás v souvislosti s vzniklým </w:t>
      </w:r>
      <w:r>
        <w:t>prodlením s předáním díla dle smlouvy o dílo č. 13175/SOPK/17 na provedení stavby „Rekonstrukce vodního díla v PP Uherčická louka“ ze dne 16. 10. 2017 (dále jen „Smlouva o dílo“).</w:t>
      </w:r>
    </w:p>
    <w:p w:rsidR="004E07F4" w:rsidRDefault="00E039A1">
      <w:pPr>
        <w:pStyle w:val="Zkladntext1"/>
        <w:shd w:val="clear" w:color="auto" w:fill="auto"/>
        <w:spacing w:after="240" w:line="240" w:lineRule="auto"/>
      </w:pPr>
      <w:r>
        <w:t>Dle Smlouvy o dílo (ve znění pozdějších dodatků) jste byli povinni předat dí</w:t>
      </w:r>
      <w:r>
        <w:t xml:space="preserve">lo do 31. 5. 2018. K vyzvání objednatele k převzetí hotového vodního díla zhotovitelem došlo 21. 6. 2019. Dle článku </w:t>
      </w:r>
      <w:proofErr w:type="gramStart"/>
      <w:r>
        <w:t>13.1. a) Smlouvy</w:t>
      </w:r>
      <w:proofErr w:type="gramEnd"/>
      <w:r>
        <w:t xml:space="preserve"> o dílo „zhotovitel zaplatí objednateli smluvní pokutu ve výši 0,1 % z ceny díla za každý den prodlení v případě prodlení s</w:t>
      </w:r>
      <w:r>
        <w:t xml:space="preserve"> předáním díla v termínu dle čl. 5.3 smlouvy“.</w:t>
      </w:r>
    </w:p>
    <w:p w:rsidR="004E07F4" w:rsidRDefault="00E039A1">
      <w:pPr>
        <w:pStyle w:val="Zkladntext1"/>
        <w:shd w:val="clear" w:color="auto" w:fill="auto"/>
        <w:spacing w:after="720" w:line="240" w:lineRule="auto"/>
      </w:pPr>
      <w:r>
        <w:t>Tímto Vás vyzýváme k zaplacení smluvní pokuty za období prodlení s předáním díla (viz příloha č. 1) v celkové výši 309 409,37 Kč, a to do 14 dnů od doručení této výzvy na účet Agentury ochrany přírody a krajin</w:t>
      </w:r>
      <w:r>
        <w:t>y ČR č. 18228011/0710. Upozorňujeme, že zaplacením smluvní pokuty není dotčen případný nárok AOPK ČR na náhradu škody.</w:t>
      </w:r>
    </w:p>
    <w:p w:rsidR="00E039A1" w:rsidRDefault="00E039A1">
      <w:pPr>
        <w:pStyle w:val="Zkladntext1"/>
        <w:shd w:val="clear" w:color="auto" w:fill="auto"/>
        <w:tabs>
          <w:tab w:val="left" w:pos="1608"/>
          <w:tab w:val="left" w:pos="4949"/>
          <w:tab w:val="left" w:pos="6936"/>
        </w:tabs>
        <w:spacing w:after="24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5951220</wp:posOffset>
                </wp:positionH>
                <wp:positionV relativeFrom="margin">
                  <wp:posOffset>9625330</wp:posOffset>
                </wp:positionV>
                <wp:extent cx="1036320" cy="1555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7F4" w:rsidRDefault="00E039A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04.12.2019 12:17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8" type="#_x0000_t202" style="position:absolute;left:0;text-align:left;margin-left:468.6pt;margin-top:757.9pt;width:81.6pt;height:12.25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" filled="f" stroked="f">
                <v:textbox style="mso-fit-shape-to-text:t" inset="0,0,0,0">
                  <w:txbxContent>
                    <w:p w:rsidR="004E07F4" w:rsidRDefault="00E039A1">
                      <w:pPr>
                        <w:pStyle w:val="Titulekobrzku0"/>
                        <w:shd w:val="clear" w:color="auto" w:fill="auto"/>
                      </w:pPr>
                      <w:r>
                        <w:t>04.12.2019 12:17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4695190</wp:posOffset>
                </wp:positionH>
                <wp:positionV relativeFrom="margin">
                  <wp:posOffset>9606915</wp:posOffset>
                </wp:positionV>
                <wp:extent cx="1002665" cy="1949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7F4" w:rsidRDefault="00E039A1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16966/SOPK/19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69.69999999999999pt;margin-top:756.45000000000005pt;width:78.950000000000003pt;height:15.35pt;z-index:-125829367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16966/SOPK/19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proofErr w:type="gramStart"/>
      <w:r>
        <w:rPr>
          <w:sz w:val="30"/>
          <w:szCs w:val="30"/>
        </w:rPr>
        <w:t>v</w:t>
      </w:r>
      <w:r>
        <w:rPr>
          <w:sz w:val="30"/>
          <w:szCs w:val="30"/>
        </w:rPr>
        <w:tab/>
      </w:r>
      <w:r>
        <w:rPr>
          <w:vertAlign w:val="subscript"/>
        </w:rPr>
        <w:t>d</w:t>
      </w:r>
      <w:r>
        <w:t>ne</w:t>
      </w:r>
      <w:proofErr w:type="gramEnd"/>
      <w:r>
        <w:rPr>
          <w:color w:val="526BAF"/>
        </w:rPr>
        <w:tab/>
      </w:r>
      <w:r>
        <w:t>V </w:t>
      </w:r>
      <w:r>
        <w:t>dne</w:t>
      </w:r>
    </w:p>
    <w:p w:rsidR="00E039A1" w:rsidRDefault="00E039A1">
      <w:pPr>
        <w:pStyle w:val="Zkladntext1"/>
        <w:shd w:val="clear" w:color="auto" w:fill="auto"/>
        <w:tabs>
          <w:tab w:val="left" w:pos="1608"/>
          <w:tab w:val="left" w:pos="4949"/>
          <w:tab w:val="left" w:pos="6936"/>
        </w:tabs>
        <w:spacing w:after="240" w:line="240" w:lineRule="auto"/>
      </w:pPr>
      <w:r>
        <w:t>Přílohy:</w:t>
      </w:r>
    </w:p>
    <w:p w:rsidR="00E039A1" w:rsidRDefault="00E039A1" w:rsidP="00E039A1">
      <w:pPr>
        <w:pStyle w:val="Zkladntext1"/>
        <w:numPr>
          <w:ilvl w:val="0"/>
          <w:numId w:val="1"/>
        </w:numPr>
        <w:shd w:val="clear" w:color="auto" w:fill="auto"/>
        <w:tabs>
          <w:tab w:val="left" w:pos="1608"/>
          <w:tab w:val="left" w:pos="4949"/>
          <w:tab w:val="left" w:pos="6936"/>
        </w:tabs>
        <w:spacing w:after="240" w:line="240" w:lineRule="auto"/>
      </w:pPr>
      <w:r>
        <w:t>Vyčíslení výše smluvní pokuty</w:t>
      </w:r>
    </w:p>
    <w:p w:rsidR="00E039A1" w:rsidRDefault="00E039A1" w:rsidP="00E039A1">
      <w:pPr>
        <w:pStyle w:val="Zkladntext1"/>
        <w:numPr>
          <w:ilvl w:val="0"/>
          <w:numId w:val="1"/>
        </w:numPr>
        <w:shd w:val="clear" w:color="auto" w:fill="auto"/>
        <w:tabs>
          <w:tab w:val="left" w:pos="1608"/>
          <w:tab w:val="left" w:pos="4949"/>
          <w:tab w:val="left" w:pos="6936"/>
        </w:tabs>
        <w:spacing w:after="240" w:line="240" w:lineRule="auto"/>
      </w:pPr>
      <w:r>
        <w:t>Faktura</w:t>
      </w:r>
    </w:p>
    <w:p w:rsidR="00E039A1" w:rsidRDefault="00E039A1" w:rsidP="00E039A1">
      <w:pPr>
        <w:pStyle w:val="Zkladntext1"/>
        <w:numPr>
          <w:ilvl w:val="0"/>
          <w:numId w:val="1"/>
        </w:numPr>
        <w:shd w:val="clear" w:color="auto" w:fill="auto"/>
        <w:tabs>
          <w:tab w:val="left" w:pos="1608"/>
          <w:tab w:val="left" w:pos="4949"/>
          <w:tab w:val="left" w:pos="6936"/>
        </w:tabs>
        <w:spacing w:after="240" w:line="240" w:lineRule="auto"/>
      </w:pPr>
      <w:r>
        <w:t>Stanovisko technické dozoru</w:t>
      </w:r>
    </w:p>
    <w:p w:rsidR="00E039A1" w:rsidRDefault="00E039A1">
      <w:pPr>
        <w:pStyle w:val="Zkladntext1"/>
        <w:shd w:val="clear" w:color="auto" w:fill="auto"/>
        <w:tabs>
          <w:tab w:val="left" w:pos="1608"/>
          <w:tab w:val="left" w:pos="4949"/>
          <w:tab w:val="left" w:pos="6936"/>
        </w:tabs>
        <w:spacing w:after="240" w:line="240" w:lineRule="auto"/>
      </w:pPr>
    </w:p>
    <w:p w:rsidR="004E07F4" w:rsidRDefault="00E039A1">
      <w:pPr>
        <w:pStyle w:val="Zkladntext1"/>
        <w:shd w:val="clear" w:color="auto" w:fill="auto"/>
        <w:tabs>
          <w:tab w:val="left" w:pos="1608"/>
          <w:tab w:val="left" w:pos="4949"/>
          <w:tab w:val="left" w:pos="6936"/>
        </w:tabs>
        <w:spacing w:after="240" w:line="240" w:lineRule="auto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5563"/>
        <w:gridCol w:w="1608"/>
      </w:tblGrid>
      <w:tr w:rsidR="004E07F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rok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</w:rPr>
              <w:t>měsíc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</w:rPr>
              <w:t>počet dní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červen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červenec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31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srpen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září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říjen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listopad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prosinec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leden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únor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březen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duben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14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květen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31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červen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21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7F4" w:rsidRDefault="004E07F4">
            <w:pPr>
              <w:rPr>
                <w:sz w:val="10"/>
                <w:szCs w:val="1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celkem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137</w:t>
            </w:r>
          </w:p>
        </w:tc>
      </w:tr>
    </w:tbl>
    <w:p w:rsidR="004E07F4" w:rsidRDefault="004E07F4">
      <w:pPr>
        <w:spacing w:after="1386" w:line="14" w:lineRule="exact"/>
      </w:pPr>
    </w:p>
    <w:p w:rsidR="004E07F4" w:rsidRDefault="004E07F4">
      <w:pPr>
        <w:spacing w:line="14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2016"/>
      </w:tblGrid>
      <w:tr w:rsidR="004E07F4">
        <w:tblPrEx>
          <w:tblCellMar>
            <w:top w:w="0" w:type="dxa"/>
            <w:bottom w:w="0" w:type="dxa"/>
          </w:tblCellMar>
        </w:tblPrEx>
        <w:trPr>
          <w:trHeight w:hRule="exact" w:val="336"/>
          <w:jc w:val="right"/>
        </w:trPr>
        <w:tc>
          <w:tcPr>
            <w:tcW w:w="5102" w:type="dxa"/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cena díla (Kč bez DPH)</w:t>
            </w:r>
          </w:p>
        </w:tc>
        <w:tc>
          <w:tcPr>
            <w:tcW w:w="2016" w:type="dxa"/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1 866 498,00 Kč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46"/>
          <w:jc w:val="right"/>
        </w:trPr>
        <w:tc>
          <w:tcPr>
            <w:tcW w:w="5102" w:type="dxa"/>
            <w:shd w:val="clear" w:color="auto" w:fill="FFFFFF"/>
            <w:vAlign w:val="center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sankce za den (%)</w:t>
            </w:r>
          </w:p>
        </w:tc>
        <w:tc>
          <w:tcPr>
            <w:tcW w:w="2016" w:type="dxa"/>
            <w:shd w:val="clear" w:color="auto" w:fill="FFFFFF"/>
            <w:vAlign w:val="center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0,10%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50"/>
          <w:jc w:val="right"/>
        </w:trPr>
        <w:tc>
          <w:tcPr>
            <w:tcW w:w="5102" w:type="dxa"/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sankce za den (Kč bez DPH)</w:t>
            </w:r>
          </w:p>
        </w:tc>
        <w:tc>
          <w:tcPr>
            <w:tcW w:w="2016" w:type="dxa"/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  <w:r>
              <w:rPr>
                <w:rFonts w:ascii="Calibri" w:eastAsia="Calibri" w:hAnsi="Calibri" w:cs="Calibri"/>
              </w:rPr>
              <w:t>866,50 Kč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50"/>
          <w:jc w:val="right"/>
        </w:trPr>
        <w:tc>
          <w:tcPr>
            <w:tcW w:w="5102" w:type="dxa"/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sankce celkem (Kč bez DPH)</w:t>
            </w:r>
          </w:p>
        </w:tc>
        <w:tc>
          <w:tcPr>
            <w:tcW w:w="2016" w:type="dxa"/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255 710,23 Kč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46"/>
          <w:jc w:val="right"/>
        </w:trPr>
        <w:tc>
          <w:tcPr>
            <w:tcW w:w="5102" w:type="dxa"/>
            <w:shd w:val="clear" w:color="auto" w:fill="FFFFFF"/>
            <w:vAlign w:val="center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</w:rPr>
              <w:t>DPH (%)</w:t>
            </w:r>
          </w:p>
        </w:tc>
        <w:tc>
          <w:tcPr>
            <w:tcW w:w="2016" w:type="dxa"/>
            <w:shd w:val="clear" w:color="auto" w:fill="FFFFFF"/>
            <w:vAlign w:val="center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</w:rPr>
              <w:t>21%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523"/>
          <w:jc w:val="right"/>
        </w:trPr>
        <w:tc>
          <w:tcPr>
            <w:tcW w:w="5102" w:type="dxa"/>
            <w:shd w:val="clear" w:color="auto" w:fill="FFFFFF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</w:rPr>
              <w:t>sankce celkem (Kč včetně DPH)</w:t>
            </w:r>
          </w:p>
        </w:tc>
        <w:tc>
          <w:tcPr>
            <w:tcW w:w="2016" w:type="dxa"/>
            <w:shd w:val="clear" w:color="auto" w:fill="FFFFFF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  <w:b/>
                <w:bCs/>
              </w:rPr>
              <w:t>309 409,37 Kč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485"/>
          <w:jc w:val="right"/>
        </w:trPr>
        <w:tc>
          <w:tcPr>
            <w:tcW w:w="5102" w:type="dxa"/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</w:rPr>
              <w:t>poslední dílčí faktura zhotovitele (Kč včetně DPH)</w:t>
            </w:r>
          </w:p>
        </w:tc>
        <w:tc>
          <w:tcPr>
            <w:tcW w:w="2016" w:type="dxa"/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right"/>
            </w:pPr>
            <w:r>
              <w:rPr>
                <w:rFonts w:ascii="Calibri" w:eastAsia="Calibri" w:hAnsi="Calibri" w:cs="Calibri"/>
                <w:b/>
                <w:bCs/>
              </w:rPr>
              <w:t>132 290,51 Kč</w:t>
            </w:r>
          </w:p>
        </w:tc>
      </w:tr>
    </w:tbl>
    <w:p w:rsidR="004E07F4" w:rsidRDefault="004E07F4">
      <w:pPr>
        <w:spacing w:line="14" w:lineRule="exact"/>
        <w:sectPr w:rsidR="004E07F4">
          <w:footerReference w:type="even" r:id="rId9"/>
          <w:footerReference w:type="default" r:id="rId10"/>
          <w:pgSz w:w="11900" w:h="16840"/>
          <w:pgMar w:top="1053" w:right="1419" w:bottom="6151" w:left="1336" w:header="0" w:footer="3" w:gutter="0"/>
          <w:pgNumType w:start="1"/>
          <w:cols w:space="720"/>
          <w:noEndnote/>
          <w:docGrid w:linePitch="360"/>
        </w:sectPr>
      </w:pPr>
    </w:p>
    <w:tbl>
      <w:tblPr>
        <w:tblpPr w:topFromText="283" w:vertAnchor="text" w:horzAnchor="page" w:tblpX="337" w:tblpY="6729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3034"/>
        <w:gridCol w:w="998"/>
        <w:gridCol w:w="1925"/>
        <w:gridCol w:w="2045"/>
      </w:tblGrid>
      <w:tr w:rsidR="004E07F4">
        <w:tblPrEx>
          <w:tblCellMar>
            <w:top w:w="0" w:type="dxa"/>
            <w:bottom w:w="0" w:type="dxa"/>
          </w:tblCellMar>
        </w:tblPrEx>
        <w:trPr>
          <w:trHeight w:hRule="exact" w:val="888"/>
          <w:tblHeader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after="40" w:line="240" w:lineRule="auto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lastRenderedPageBreak/>
              <w:t>Vystavil(a)</w:t>
            </w:r>
            <w:proofErr w:type="gramEnd"/>
          </w:p>
          <w:p w:rsidR="004E07F4" w:rsidRDefault="00E039A1" w:rsidP="00E039A1">
            <w:pPr>
              <w:pStyle w:val="Jin0"/>
              <w:shd w:val="clear" w:color="auto" w:fill="auto"/>
              <w:spacing w:after="4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elefon: 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07F4" w:rsidRDefault="004E07F4">
            <w:pPr>
              <w:pStyle w:val="Jin0"/>
              <w:shd w:val="clear" w:color="auto" w:fill="auto"/>
              <w:spacing w:line="240" w:lineRule="auto"/>
              <w:ind w:left="320"/>
              <w:jc w:val="left"/>
              <w:rPr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after="60" w:line="240" w:lineRule="auto"/>
              <w:ind w:left="460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Fakturováno</w:t>
            </w:r>
          </w:p>
          <w:p w:rsidR="004E07F4" w:rsidRDefault="00E039A1">
            <w:pPr>
              <w:pStyle w:val="Jin0"/>
              <w:shd w:val="clear" w:color="auto" w:fill="auto"/>
              <w:spacing w:after="60" w:line="240" w:lineRule="auto"/>
              <w:ind w:left="460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Zaplaceno</w:t>
            </w:r>
          </w:p>
          <w:p w:rsidR="004E07F4" w:rsidRDefault="00E039A1">
            <w:pPr>
              <w:pStyle w:val="Jin0"/>
              <w:shd w:val="clear" w:color="auto" w:fill="auto"/>
              <w:spacing w:after="60" w:line="240" w:lineRule="auto"/>
              <w:ind w:left="460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K úhradě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after="60" w:line="240" w:lineRule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309 409.37 Kč</w:t>
            </w:r>
          </w:p>
          <w:p w:rsidR="004E07F4" w:rsidRDefault="00E039A1">
            <w:pPr>
              <w:pStyle w:val="Jin0"/>
              <w:shd w:val="clear" w:color="auto" w:fill="auto"/>
              <w:spacing w:after="60" w:line="240" w:lineRule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0.00 Kč</w:t>
            </w:r>
          </w:p>
          <w:p w:rsidR="004E07F4" w:rsidRDefault="00E039A1">
            <w:pPr>
              <w:pStyle w:val="Jin0"/>
              <w:shd w:val="clear" w:color="auto" w:fill="auto"/>
              <w:spacing w:after="60" w:line="240" w:lineRule="auto"/>
              <w:ind w:right="28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309 409.37 Kč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</w:tcPr>
          <w:p w:rsidR="004E07F4" w:rsidRDefault="00E039A1" w:rsidP="00E039A1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E-m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34" w:type="dxa"/>
            <w:shd w:val="clear" w:color="auto" w:fill="FFFFFF"/>
          </w:tcPr>
          <w:p w:rsidR="004E07F4" w:rsidRDefault="004E07F4">
            <w:pPr>
              <w:pStyle w:val="Jin0"/>
              <w:shd w:val="clear" w:color="auto" w:fill="auto"/>
              <w:tabs>
                <w:tab w:val="left" w:pos="2950"/>
              </w:tabs>
              <w:spacing w:line="240" w:lineRule="auto"/>
              <w:ind w:left="680"/>
              <w:rPr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4E07F4" w:rsidRDefault="004E07F4">
            <w:pPr>
              <w:pStyle w:val="Jin0"/>
              <w:shd w:val="clear" w:color="auto" w:fill="auto"/>
              <w:spacing w:line="240" w:lineRule="auto"/>
              <w:ind w:left="320"/>
              <w:jc w:val="left"/>
              <w:rPr>
                <w:sz w:val="8"/>
                <w:szCs w:val="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4E07F4" w:rsidRDefault="004E07F4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07F4" w:rsidRDefault="004E07F4">
            <w:pPr>
              <w:rPr>
                <w:sz w:val="10"/>
                <w:szCs w:val="10"/>
              </w:rPr>
            </w:pP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Razítko a podpis</w:t>
            </w:r>
          </w:p>
        </w:tc>
        <w:tc>
          <w:tcPr>
            <w:tcW w:w="3034" w:type="dxa"/>
            <w:tcBorders>
              <w:bottom w:val="single" w:sz="4" w:space="0" w:color="auto"/>
            </w:tcBorders>
            <w:shd w:val="clear" w:color="auto" w:fill="FFFFFF"/>
          </w:tcPr>
          <w:p w:rsidR="004E07F4" w:rsidRDefault="004E07F4">
            <w:pPr>
              <w:pStyle w:val="Jin0"/>
              <w:shd w:val="clear" w:color="auto" w:fill="auto"/>
              <w:tabs>
                <w:tab w:val="left" w:leader="underscore" w:pos="1488"/>
                <w:tab w:val="left" w:leader="dot" w:pos="2803"/>
              </w:tabs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</w:tcPr>
          <w:p w:rsidR="004E07F4" w:rsidRDefault="004E07F4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FFFFFF"/>
          </w:tcPr>
          <w:p w:rsidR="004E07F4" w:rsidRDefault="004E07F4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7F4" w:rsidRDefault="004E07F4">
            <w:pPr>
              <w:rPr>
                <w:sz w:val="10"/>
                <w:szCs w:val="10"/>
              </w:rPr>
            </w:pPr>
          </w:p>
        </w:tc>
      </w:tr>
    </w:tbl>
    <w:p w:rsidR="004E07F4" w:rsidRDefault="00E039A1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271780</wp:posOffset>
                </wp:positionH>
                <wp:positionV relativeFrom="paragraph">
                  <wp:posOffset>4093210</wp:posOffset>
                </wp:positionV>
                <wp:extent cx="716280" cy="15240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7F4" w:rsidRDefault="00E039A1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Smluvní pokuta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1.399999999999999pt;margin-top:322.30000000000001pt;width:56.399999999999999pt;height:12.pt;z-index:-12582936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Smluvní pokuta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5395595</wp:posOffset>
                </wp:positionH>
                <wp:positionV relativeFrom="paragraph">
                  <wp:posOffset>4102100</wp:posOffset>
                </wp:positionV>
                <wp:extent cx="545465" cy="14605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7F4" w:rsidRDefault="00E039A1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309 409.37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24.85000000000002pt;margin-top:323.pt;width:42.950000000000003pt;height:11.5pt;z-index:-125829363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309 409.37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6468745</wp:posOffset>
                </wp:positionH>
                <wp:positionV relativeFrom="paragraph">
                  <wp:posOffset>4098925</wp:posOffset>
                </wp:positionV>
                <wp:extent cx="542290" cy="14605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7F4" w:rsidRDefault="00E039A1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309 409.37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09.35000000000002pt;margin-top:322.75pt;width:42.700000000000003pt;height:11.5pt;z-index:-12582936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309 409.37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E07F4" w:rsidRDefault="00E039A1">
      <w:pPr>
        <w:pStyle w:val="Nadpis20"/>
        <w:keepNext/>
        <w:keepLines/>
        <w:shd w:val="clear" w:color="auto" w:fill="auto"/>
      </w:pPr>
      <w:bookmarkStart w:id="0" w:name="bookmark0"/>
      <w:r>
        <w:t>Vydaná faktura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0"/>
        <w:gridCol w:w="1728"/>
        <w:gridCol w:w="2525"/>
        <w:gridCol w:w="1296"/>
      </w:tblGrid>
      <w:tr w:rsidR="004E07F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poklad </w:t>
            </w:r>
            <w:r>
              <w:rPr>
                <w:rFonts w:ascii="Tahoma" w:eastAsia="Tahoma" w:hAnsi="Tahoma" w:cs="Tahoma"/>
                <w:sz w:val="16"/>
                <w:szCs w:val="16"/>
              </w:rPr>
              <w:t>FV - 224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Variabilní symbol</w:t>
            </w: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>201900224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07F4" w:rsidRDefault="004E07F4">
            <w:pPr>
              <w:rPr>
                <w:sz w:val="10"/>
                <w:szCs w:val="10"/>
              </w:rPr>
            </w:pP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2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>/ DODAVATEL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>ODBĚRATEL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07F4" w:rsidRDefault="004E07F4">
            <w:pPr>
              <w:rPr>
                <w:sz w:val="10"/>
                <w:szCs w:val="10"/>
              </w:rPr>
            </w:pP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5280" w:type="dxa"/>
            <w:tcBorders>
              <w:left w:val="single" w:sz="4" w:space="0" w:color="auto"/>
            </w:tcBorders>
            <w:shd w:val="clear" w:color="auto" w:fill="FFFFFF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Agentura ochrany přírody a krajiny ČR</w:t>
            </w:r>
          </w:p>
          <w:p w:rsidR="004E07F4" w:rsidRDefault="00E039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Kaplanova 1931/1</w:t>
            </w:r>
          </w:p>
          <w:p w:rsidR="004E07F4" w:rsidRDefault="00E039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148 00 Praha 11 - Chodov</w:t>
            </w:r>
          </w:p>
          <w:p w:rsidR="004E07F4" w:rsidRDefault="00E039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Česko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4E07F4" w:rsidRDefault="00E039A1">
            <w:pPr>
              <w:pStyle w:val="Jin0"/>
              <w:shd w:val="clear" w:color="auto" w:fill="auto"/>
              <w:spacing w:after="220" w:line="269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elitbau s.r.o.</w:t>
            </w:r>
          </w:p>
          <w:p w:rsidR="004E07F4" w:rsidRDefault="00E039A1">
            <w:pPr>
              <w:pStyle w:val="Jin0"/>
              <w:shd w:val="clear" w:color="auto" w:fill="auto"/>
              <w:spacing w:line="269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Dřevařská 855/12 602 00 Brno-střed Česká republika</w:t>
            </w:r>
          </w:p>
        </w:tc>
        <w:tc>
          <w:tcPr>
            <w:tcW w:w="2525" w:type="dxa"/>
            <w:shd w:val="clear" w:color="auto" w:fill="FFFFFF"/>
          </w:tcPr>
          <w:p w:rsidR="004E07F4" w:rsidRDefault="004E07F4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FFFFF"/>
          </w:tcPr>
          <w:p w:rsidR="004E07F4" w:rsidRDefault="004E07F4">
            <w:pPr>
              <w:rPr>
                <w:sz w:val="10"/>
                <w:szCs w:val="10"/>
              </w:rPr>
            </w:pP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2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tabs>
                <w:tab w:val="left" w:pos="653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IČ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>62933591 Nejsme plátci DPH II!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IČ </w:t>
            </w:r>
            <w:r>
              <w:rPr>
                <w:rFonts w:ascii="Tahoma" w:eastAsia="Tahoma" w:hAnsi="Tahoma" w:cs="Tahoma"/>
                <w:sz w:val="16"/>
                <w:szCs w:val="16"/>
              </w:rPr>
              <w:t>25571273</w:t>
            </w:r>
          </w:p>
        </w:tc>
        <w:tc>
          <w:tcPr>
            <w:tcW w:w="2525" w:type="dxa"/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DIČ </w:t>
            </w:r>
            <w:r>
              <w:rPr>
                <w:rFonts w:ascii="Tahoma" w:eastAsia="Tahoma" w:hAnsi="Tahoma" w:cs="Tahoma"/>
                <w:sz w:val="16"/>
                <w:szCs w:val="16"/>
              </w:rPr>
              <w:t>CZ25571273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FFFFF"/>
          </w:tcPr>
          <w:p w:rsidR="004E07F4" w:rsidRDefault="004E07F4">
            <w:pPr>
              <w:rPr>
                <w:sz w:val="10"/>
                <w:szCs w:val="10"/>
              </w:rPr>
            </w:pP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2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tabs>
                <w:tab w:val="left" w:pos="662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Typ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>Organizační složka státu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Evidenční číslo daňového dokladu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2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ind w:right="278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BANKOVNÍ SPOJENÍ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Konstantní symbol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tabs>
                <w:tab w:val="left" w:pos="1142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0379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i Číslo jednací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07F4" w:rsidRDefault="004E07F4">
            <w:pPr>
              <w:rPr>
                <w:sz w:val="10"/>
                <w:szCs w:val="10"/>
              </w:rPr>
            </w:pP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2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Banka </w:t>
            </w:r>
            <w:r>
              <w:rPr>
                <w:rFonts w:ascii="Tahoma" w:eastAsia="Tahoma" w:hAnsi="Tahoma" w:cs="Tahoma"/>
                <w:sz w:val="16"/>
                <w:szCs w:val="16"/>
              </w:rPr>
              <w:t>ČESKÁ NÁRODNÍ BANKA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Datum vystavení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sz w:val="16"/>
                <w:szCs w:val="16"/>
              </w:rPr>
              <w:t>04.12.2019</w:t>
            </w:r>
            <w:proofErr w:type="gramEnd"/>
            <w:r>
              <w:rPr>
                <w:rFonts w:ascii="Tahoma" w:eastAsia="Tahoma" w:hAnsi="Tahoma" w:cs="Tahoma"/>
                <w:sz w:val="16"/>
                <w:szCs w:val="16"/>
              </w:rPr>
              <w:t xml:space="preserve"> i 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Objednávka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07F4" w:rsidRDefault="004E07F4">
            <w:pPr>
              <w:rPr>
                <w:sz w:val="10"/>
                <w:szCs w:val="10"/>
              </w:rPr>
            </w:pP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28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7F4" w:rsidRDefault="00E039A1">
            <w:pPr>
              <w:pStyle w:val="Jin0"/>
              <w:shd w:val="clear" w:color="auto" w:fill="auto"/>
              <w:spacing w:after="100"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Účet 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 w:eastAsia="en-US" w:bidi="en-US"/>
              </w:rPr>
              <w:t xml:space="preserve">Swift </w:t>
            </w:r>
            <w:r>
              <w:rPr>
                <w:rFonts w:ascii="Tahoma" w:eastAsia="Tahoma" w:hAnsi="Tahoma" w:cs="Tahoma"/>
                <w:sz w:val="16"/>
                <w:szCs w:val="16"/>
              </w:rPr>
              <w:t>CNBACZPP</w:t>
            </w:r>
          </w:p>
          <w:p w:rsidR="004E07F4" w:rsidRDefault="00E039A1">
            <w:pPr>
              <w:pStyle w:val="Jin0"/>
              <w:shd w:val="clear" w:color="auto" w:fill="auto"/>
              <w:spacing w:after="100"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IBAN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CZ41 0710 0000 1900 1822 </w:t>
            </w:r>
            <w:r>
              <w:rPr>
                <w:rFonts w:ascii="Tahoma" w:eastAsia="Tahoma" w:hAnsi="Tahoma" w:cs="Tahoma"/>
                <w:sz w:val="16"/>
                <w:szCs w:val="16"/>
              </w:rPr>
              <w:t>8011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7F4" w:rsidRDefault="004E07F4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ind w:left="1240" w:firstLine="20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Smlouva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07F4" w:rsidRDefault="004E07F4">
            <w:pPr>
              <w:rPr>
                <w:sz w:val="10"/>
                <w:szCs w:val="10"/>
              </w:rPr>
            </w:pP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7F4" w:rsidRDefault="004E07F4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Datum splatnosti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18.12.2019</w:t>
            </w:r>
            <w:proofErr w:type="gramEnd"/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i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7F4" w:rsidRDefault="004E07F4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Způsob úhrady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Převodním příkazem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2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7F4" w:rsidRDefault="004E07F4"/>
        </w:tc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7F4" w:rsidRDefault="004E07F4">
            <w:pPr>
              <w:rPr>
                <w:sz w:val="10"/>
                <w:szCs w:val="10"/>
              </w:rPr>
            </w:pP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82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Fakturujeme Vám smluvní pokutu na základě smlouvy o dílo č. 13175/SOPK/17.</w:t>
            </w:r>
          </w:p>
        </w:tc>
      </w:tr>
      <w:tr w:rsidR="004E07F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ind w:right="16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Množství MJ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ind w:left="1240" w:firstLine="20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Cena/MJ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07F4" w:rsidRDefault="00E039A1">
            <w:pPr>
              <w:pStyle w:val="Jin0"/>
              <w:shd w:val="clear" w:color="auto" w:fill="auto"/>
              <w:spacing w:line="240" w:lineRule="auto"/>
              <w:ind w:left="6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Cena celkem</w:t>
            </w:r>
          </w:p>
        </w:tc>
      </w:tr>
    </w:tbl>
    <w:p w:rsidR="004E07F4" w:rsidRDefault="00E039A1">
      <w:pPr>
        <w:pStyle w:val="Titulektabulky0"/>
        <w:shd w:val="clear" w:color="auto" w:fill="auto"/>
        <w:ind w:left="6125"/>
      </w:pPr>
      <w:r>
        <w:t>1.00</w:t>
      </w:r>
    </w:p>
    <w:p w:rsidR="004E07F4" w:rsidRDefault="004E07F4">
      <w:pPr>
        <w:spacing w:line="14" w:lineRule="exact"/>
        <w:sectPr w:rsidR="004E07F4">
          <w:pgSz w:w="11900" w:h="16840"/>
          <w:pgMar w:top="308" w:right="735" w:bottom="386" w:left="323" w:header="0" w:footer="3" w:gutter="0"/>
          <w:cols w:space="720"/>
          <w:noEndnote/>
          <w:docGrid w:linePitch="360"/>
        </w:sect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line="240" w:lineRule="exact"/>
        <w:rPr>
          <w:sz w:val="19"/>
          <w:szCs w:val="19"/>
        </w:rPr>
      </w:pPr>
    </w:p>
    <w:p w:rsidR="00E039A1" w:rsidRDefault="00E039A1" w:rsidP="00E039A1">
      <w:pPr>
        <w:pStyle w:val="Zkladntext30"/>
        <w:framePr w:w="2371" w:h="235" w:wrap="none" w:vAnchor="text" w:hAnchor="page" w:x="381" w:y="318"/>
        <w:shd w:val="clear" w:color="auto" w:fill="auto"/>
      </w:pPr>
      <w:r>
        <w:rPr>
          <w:b/>
          <w:bCs/>
        </w:rPr>
        <w:t xml:space="preserve">Variabilní symbol </w:t>
      </w:r>
      <w:r>
        <w:t>201900224</w:t>
      </w:r>
    </w:p>
    <w:p w:rsidR="004E07F4" w:rsidRDefault="004E07F4">
      <w:pPr>
        <w:spacing w:before="43" w:after="43" w:line="240" w:lineRule="exact"/>
        <w:rPr>
          <w:sz w:val="19"/>
          <w:szCs w:val="19"/>
        </w:rPr>
      </w:pPr>
    </w:p>
    <w:p w:rsidR="004E07F4" w:rsidRDefault="004E07F4">
      <w:pPr>
        <w:spacing w:line="14" w:lineRule="exact"/>
        <w:sectPr w:rsidR="004E07F4">
          <w:type w:val="continuous"/>
          <w:pgSz w:w="11900" w:h="16840"/>
          <w:pgMar w:top="308" w:right="0" w:bottom="308" w:left="0" w:header="0" w:footer="3" w:gutter="0"/>
          <w:cols w:space="720"/>
          <w:noEndnote/>
          <w:docGrid w:linePitch="360"/>
        </w:sectPr>
      </w:pPr>
    </w:p>
    <w:p w:rsidR="004E07F4" w:rsidRDefault="00E039A1">
      <w:pPr>
        <w:pStyle w:val="Zkladntext30"/>
        <w:framePr w:w="2688" w:h="245" w:wrap="none" w:vAnchor="text" w:hAnchor="page" w:x="4514" w:y="21"/>
        <w:shd w:val="clear" w:color="auto" w:fill="auto"/>
      </w:pPr>
      <w:r>
        <w:t xml:space="preserve">© MÚZO Praha s.r.o. - </w:t>
      </w:r>
      <w:hyperlink r:id="rId11" w:history="1">
        <w:r>
          <w:rPr>
            <w:lang w:val="en-US" w:eastAsia="en-US" w:bidi="en-US"/>
          </w:rPr>
          <w:t>www.muzo.cz</w:t>
        </w:r>
      </w:hyperlink>
    </w:p>
    <w:p w:rsidR="004E07F4" w:rsidRDefault="00E039A1">
      <w:pPr>
        <w:pStyle w:val="Zkladntext30"/>
        <w:framePr w:w="864" w:h="230" w:wrap="none" w:vAnchor="text" w:hAnchor="page" w:x="10048" w:y="30"/>
        <w:shd w:val="clear" w:color="auto" w:fill="auto"/>
      </w:pPr>
      <w:r>
        <w:rPr>
          <w:b/>
          <w:bCs/>
        </w:rPr>
        <w:t xml:space="preserve">Strana </w:t>
      </w:r>
      <w:r>
        <w:t>1</w:t>
      </w:r>
    </w:p>
    <w:p w:rsidR="004E07F4" w:rsidRDefault="004E07F4">
      <w:pPr>
        <w:spacing w:after="245" w:line="14" w:lineRule="exact"/>
      </w:pPr>
    </w:p>
    <w:p w:rsidR="004E07F4" w:rsidRDefault="004E07F4">
      <w:pPr>
        <w:spacing w:line="14" w:lineRule="exact"/>
        <w:sectPr w:rsidR="004E07F4">
          <w:type w:val="continuous"/>
          <w:pgSz w:w="11900" w:h="16840"/>
          <w:pgMar w:top="308" w:right="735" w:bottom="308" w:left="323" w:header="0" w:footer="3" w:gutter="0"/>
          <w:cols w:space="720"/>
          <w:noEndnote/>
          <w:docGrid w:linePitch="360"/>
        </w:sectPr>
      </w:pPr>
    </w:p>
    <w:p w:rsidR="004E07F4" w:rsidRDefault="00E039A1">
      <w:pPr>
        <w:pStyle w:val="Nadpis10"/>
        <w:keepNext/>
        <w:keepLines/>
        <w:shd w:val="clear" w:color="auto" w:fill="auto"/>
      </w:pPr>
      <w:bookmarkStart w:id="1" w:name="bookmark1"/>
      <w:r>
        <w:lastRenderedPageBreak/>
        <w:t>V7IWEST</w:t>
      </w:r>
      <w:bookmarkEnd w:id="1"/>
    </w:p>
    <w:p w:rsidR="004E07F4" w:rsidRDefault="00E039A1">
      <w:pPr>
        <w:pStyle w:val="Zkladntext40"/>
        <w:shd w:val="clear" w:color="auto" w:fill="auto"/>
      </w:pPr>
      <w:r>
        <w:t xml:space="preserve">Sídlo: Kpl. Nálepky 2332, Pardubice IČ:26954834 tel.: </w:t>
      </w:r>
    </w:p>
    <w:p w:rsidR="004E07F4" w:rsidRDefault="00E039A1">
      <w:pPr>
        <w:pStyle w:val="Zkladntext1"/>
        <w:shd w:val="clear" w:color="auto" w:fill="auto"/>
        <w:spacing w:line="254" w:lineRule="auto"/>
        <w:ind w:left="140" w:firstLine="20"/>
        <w:jc w:val="left"/>
        <w:sectPr w:rsidR="004E07F4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898" w:right="6058" w:bottom="1748" w:left="1484" w:header="0" w:footer="1320" w:gutter="0"/>
          <w:cols w:space="720"/>
          <w:noEndnote/>
          <w:docGrid w:linePitch="360"/>
        </w:sectPr>
      </w:pPr>
      <w:r>
        <w:rPr>
          <w:b/>
          <w:bCs/>
        </w:rPr>
        <w:t>Agentura ochrany přírody a krajiny ČR Kaplanova 1931/1 14800 Praha-Chodov</w:t>
      </w:r>
    </w:p>
    <w:p w:rsidR="004E07F4" w:rsidRDefault="004E07F4">
      <w:pPr>
        <w:spacing w:line="240" w:lineRule="exact"/>
        <w:rPr>
          <w:sz w:val="19"/>
          <w:szCs w:val="19"/>
        </w:rPr>
      </w:pPr>
    </w:p>
    <w:p w:rsidR="004E07F4" w:rsidRDefault="004E07F4">
      <w:pPr>
        <w:spacing w:before="59" w:after="59" w:line="240" w:lineRule="exact"/>
        <w:rPr>
          <w:sz w:val="19"/>
          <w:szCs w:val="19"/>
        </w:rPr>
      </w:pPr>
    </w:p>
    <w:p w:rsidR="004E07F4" w:rsidRDefault="004E07F4">
      <w:pPr>
        <w:spacing w:line="14" w:lineRule="exact"/>
        <w:sectPr w:rsidR="004E07F4">
          <w:type w:val="continuous"/>
          <w:pgSz w:w="11900" w:h="16840"/>
          <w:pgMar w:top="898" w:right="0" w:bottom="898" w:left="0" w:header="0" w:footer="3" w:gutter="0"/>
          <w:cols w:space="720"/>
          <w:noEndnote/>
          <w:docGrid w:linePitch="360"/>
        </w:sectPr>
      </w:pPr>
    </w:p>
    <w:p w:rsidR="004E07F4" w:rsidRDefault="00E039A1">
      <w:pPr>
        <w:pStyle w:val="Zkladntext20"/>
        <w:shd w:val="clear" w:color="auto" w:fill="auto"/>
        <w:spacing w:after="180"/>
        <w:ind w:left="26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40335" distL="114300" distR="1949450" simplePos="0" relativeHeight="125829394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12700</wp:posOffset>
                </wp:positionV>
                <wp:extent cx="1219200" cy="16129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7F4" w:rsidRDefault="00E039A1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Váš dopis zn. / ze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80.650000000000006pt;margin-top:1.pt;width:96.pt;height:12.699999999999999pt;z-index:-125829359;mso-wrap-distance-left:9.pt;mso-wrap-distance-right:153.5pt;mso-wrap-distance-bottom:11.05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Váš dopis zn. / ze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V Brně dne: </w:t>
      </w:r>
      <w:proofErr w:type="gramStart"/>
      <w:r>
        <w:t>26.11.2019</w:t>
      </w:r>
      <w:proofErr w:type="gramEnd"/>
    </w:p>
    <w:p w:rsidR="004E07F4" w:rsidRDefault="00E039A1">
      <w:pPr>
        <w:pStyle w:val="Zkladntext1"/>
        <w:shd w:val="clear" w:color="auto" w:fill="auto"/>
        <w:spacing w:after="300" w:line="254" w:lineRule="auto"/>
        <w:ind w:right="1320"/>
        <w:jc w:val="right"/>
      </w:pPr>
      <w:r>
        <w:rPr>
          <w:b/>
          <w:bCs/>
        </w:rPr>
        <w:t>Věc: Rekonstrukce vodního díla v PP Uherčická louka -stanovisko technického dozoru k odstranění závady na dokončeném díle</w:t>
      </w:r>
    </w:p>
    <w:p w:rsidR="004E07F4" w:rsidRDefault="00E039A1">
      <w:pPr>
        <w:pStyle w:val="Zkladntext1"/>
        <w:shd w:val="clear" w:color="auto" w:fill="auto"/>
        <w:spacing w:line="288" w:lineRule="auto"/>
      </w:pPr>
      <w:r>
        <w:t>Stavební práce byly dokončeny v průběhu</w:t>
      </w:r>
      <w:r>
        <w:t xml:space="preserve"> měsíce května. Při provádění standartního technicko-bezpečnostního dohledu (dále jen TBD) zástupcem AOPK ČR na této vodní nádrži (vodní nádrž IV. kategorie - interval prohlídky 1 x měsíčně), byla dne </w:t>
      </w:r>
      <w:proofErr w:type="gramStart"/>
      <w:r>
        <w:t>10.8.2018</w:t>
      </w:r>
      <w:proofErr w:type="gramEnd"/>
      <w:r>
        <w:t xml:space="preserve"> zjištěna vážná závada na výpustném zařízení, </w:t>
      </w:r>
      <w:r>
        <w:t>která zcela vylučovala funkčnost nádrže.</w:t>
      </w:r>
    </w:p>
    <w:p w:rsidR="004E07F4" w:rsidRDefault="00E039A1">
      <w:pPr>
        <w:pStyle w:val="Zkladntext1"/>
        <w:shd w:val="clear" w:color="auto" w:fill="auto"/>
        <w:spacing w:line="288" w:lineRule="auto"/>
        <w:jc w:val="left"/>
      </w:pPr>
      <w:r>
        <w:t xml:space="preserve">Jednalo se o netěsnost spoje v šachtě požeráku a odtokového potrubí. Odstranění této závady vyžadovalo vypuštění celého objemu nádrže. Vzhledem k období mimořádného sucha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t xml:space="preserve">možného negativního dopadu na biotu vodní </w:t>
      </w:r>
      <w:r>
        <w:t>nádrže, nebylo možno nádrž vypustit, aby nedošlo k újmě na biodiverzity této přírodní památky. Zvýše uvedených mimořádných důvodů, způsobených nepříznivými klimatickými podmínkami bylo dohodnuto, že nádrž bude vypuštěna až v podzimních měsících.</w:t>
      </w:r>
    </w:p>
    <w:p w:rsidR="004E07F4" w:rsidRDefault="00E039A1">
      <w:pPr>
        <w:pStyle w:val="Zkladntext1"/>
        <w:shd w:val="clear" w:color="auto" w:fill="auto"/>
        <w:spacing w:line="288" w:lineRule="auto"/>
      </w:pPr>
      <w:r>
        <w:t>Po vypuště</w:t>
      </w:r>
      <w:r>
        <w:t>ní nádrže proběhla v měsíci říjnu oprava tohoto vadného spoje. Při napouštění nádrže bylo zjištěno, že tato oprava nesplnila svůj účel. Při pohybu hladin zřejmě došlo k sednutí opevnění hráze a následného posunu dřevěné šachty požeráku.</w:t>
      </w:r>
    </w:p>
    <w:p w:rsidR="004E07F4" w:rsidRDefault="00E039A1">
      <w:pPr>
        <w:pStyle w:val="Zkladntext1"/>
        <w:shd w:val="clear" w:color="auto" w:fill="auto"/>
        <w:spacing w:line="288" w:lineRule="auto"/>
      </w:pPr>
      <w:r>
        <w:t>Z tohoto důvodu byl</w:t>
      </w:r>
      <w:r>
        <w:t>a nádrž znovu vypuštěna a navržena nová technologie opravy. Vzhledem k nepříznivým klimatickým a povětrnostním podmínkám, ji nebylo možno okamžitě provést.</w:t>
      </w:r>
    </w:p>
    <w:p w:rsidR="004E07F4" w:rsidRDefault="00E039A1">
      <w:pPr>
        <w:pStyle w:val="Zkladntext1"/>
        <w:shd w:val="clear" w:color="auto" w:fill="auto"/>
        <w:spacing w:line="288" w:lineRule="auto"/>
      </w:pPr>
      <w:r>
        <w:t>Na počátku měsíce února 2019, kdy klimatické podmínky umožnily použití vhodné technologie, byla opět</w:t>
      </w:r>
      <w:r>
        <w:t xml:space="preserve">ovně provedena oprava vadného spoje a dne </w:t>
      </w:r>
      <w:proofErr w:type="gramStart"/>
      <w:r>
        <w:t>4.2.2019</w:t>
      </w:r>
      <w:proofErr w:type="gramEnd"/>
      <w:r>
        <w:t xml:space="preserve"> bylo zhotovitelem oznámeno dokončení opravy. Poté byla nádrž postupně napouštěna s ohledem na klimatické podmínky, aby byly vytvořeny vhodné podmínky pro jarní aspekt bioty a zajištěno dodržování minimální</w:t>
      </w:r>
      <w:r>
        <w:t>ho zůstatkového průtoku v korytě toku pod nádrží.</w:t>
      </w:r>
    </w:p>
    <w:p w:rsidR="004E07F4" w:rsidRDefault="00E039A1">
      <w:pPr>
        <w:pStyle w:val="Zkladntext1"/>
        <w:shd w:val="clear" w:color="auto" w:fill="auto"/>
        <w:spacing w:after="280" w:line="288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571500</wp:posOffset>
                </wp:positionV>
                <wp:extent cx="871855" cy="18605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E07F4" w:rsidRDefault="00E039A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S pozdravem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80.900000000000006pt;margin-top:45.pt;width:68.650000000000006pt;height:14.65pt;z-index:-12582935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 pozdravem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Při provádění pravidelného monitoringu stavu nádrže a provádění TBD dne </w:t>
      </w:r>
      <w:proofErr w:type="gramStart"/>
      <w:r>
        <w:t>16.4.2019</w:t>
      </w:r>
      <w:proofErr w:type="gramEnd"/>
      <w:r>
        <w:t xml:space="preserve"> bylo konstatováno, že oprava splnila svůj účel a vada byla odstraněna.</w:t>
      </w:r>
    </w:p>
    <w:p w:rsidR="004E07F4" w:rsidRDefault="00E039A1">
      <w:pPr>
        <w:pStyle w:val="Zkladntext1"/>
        <w:shd w:val="clear" w:color="auto" w:fill="auto"/>
        <w:spacing w:after="100" w:line="283" w:lineRule="auto"/>
        <w:ind w:left="4620" w:firstLine="20"/>
        <w:jc w:val="left"/>
      </w:pPr>
      <w:r>
        <w:t xml:space="preserve">Ing.  </w:t>
      </w:r>
      <w:bookmarkStart w:id="2" w:name="_GoBack"/>
      <w:bookmarkEnd w:id="2"/>
      <w:r>
        <w:t xml:space="preserve">VZD </w:t>
      </w:r>
      <w:r>
        <w:rPr>
          <w:lang w:val="en-US" w:eastAsia="en-US" w:bidi="en-US"/>
        </w:rPr>
        <w:t xml:space="preserve">INVEST </w:t>
      </w:r>
      <w:r>
        <w:t>s.r.o.</w:t>
      </w:r>
    </w:p>
    <w:sectPr w:rsidR="004E07F4">
      <w:type w:val="continuous"/>
      <w:pgSz w:w="11900" w:h="16840"/>
      <w:pgMar w:top="898" w:right="1623" w:bottom="898" w:left="16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39A1">
      <w:r>
        <w:separator/>
      </w:r>
    </w:p>
  </w:endnote>
  <w:endnote w:type="continuationSeparator" w:id="0">
    <w:p w:rsidR="00000000" w:rsidRDefault="00E0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F4" w:rsidRDefault="00E039A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1887855</wp:posOffset>
              </wp:positionH>
              <wp:positionV relativeFrom="page">
                <wp:posOffset>6959600</wp:posOffset>
              </wp:positionV>
              <wp:extent cx="4443730" cy="12509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E07F4" w:rsidRDefault="00E039A1">
                          <w:pPr>
                            <w:pStyle w:val="Zhlavnebozpat20"/>
                            <w:shd w:val="clear" w:color="auto" w:fill="auto"/>
                            <w:tabs>
                              <w:tab w:val="right" w:pos="6998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sankce po odečtení částky ve faktuře (Kč včetně DPH)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ab/>
                            <w:t>177 118,86 Kč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148.65000000000001pt;margin-top:548.pt;width:349.89999999999998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sankce po odečtení částky ve faktuře (Kč včetně DPH)</w:t>
                      <w:tab/>
                      <w:t>177 118,86 Kč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F4" w:rsidRDefault="004E07F4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F4" w:rsidRDefault="004E07F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F4" w:rsidRDefault="004E07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F4" w:rsidRDefault="004E07F4"/>
  </w:footnote>
  <w:footnote w:type="continuationSeparator" w:id="0">
    <w:p w:rsidR="004E07F4" w:rsidRDefault="004E07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F4" w:rsidRDefault="00E039A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4102735</wp:posOffset>
              </wp:positionH>
              <wp:positionV relativeFrom="page">
                <wp:posOffset>1033780</wp:posOffset>
              </wp:positionV>
              <wp:extent cx="2404745" cy="47244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4745" cy="472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E07F4" w:rsidRDefault="00E039A1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Doručovací adresa:</w:t>
                          </w:r>
                        </w:p>
                        <w:p w:rsidR="004E07F4" w:rsidRDefault="00E039A1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VZD 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INVEST </w:t>
                          </w:r>
                          <w:r>
                            <w:rPr>
                              <w:sz w:val="22"/>
                              <w:szCs w:val="22"/>
                            </w:rPr>
                            <w:t>s.r.o.,</w:t>
                          </w:r>
                        </w:p>
                        <w:p w:rsidR="004E07F4" w:rsidRDefault="00E039A1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Hraničky 354/59, 62500 Brno - Bohunice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323.05000000000001pt;margin-top:81.400000000000006pt;width:189.34999999999999pt;height:37.200000000000003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Doručovací adresa: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VZD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en-US" w:eastAsia="en-US" w:bidi="en-US"/>
                      </w:rPr>
                      <w:t xml:space="preserve">INVEST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s.r.o.,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Hraničky 354/59, 62500 Brno - Bohunice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1024255</wp:posOffset>
              </wp:positionH>
              <wp:positionV relativeFrom="page">
                <wp:posOffset>1518285</wp:posOffset>
              </wp:positionV>
              <wp:extent cx="5504815" cy="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4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0.650000000000006pt;margin-top:119.55pt;width:43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F4" w:rsidRDefault="00E039A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4102735</wp:posOffset>
              </wp:positionH>
              <wp:positionV relativeFrom="page">
                <wp:posOffset>1033780</wp:posOffset>
              </wp:positionV>
              <wp:extent cx="2404745" cy="47244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4745" cy="472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E07F4" w:rsidRDefault="00E039A1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Doručovací adresa:</w:t>
                          </w:r>
                        </w:p>
                        <w:p w:rsidR="004E07F4" w:rsidRDefault="00E039A1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VZD 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INVEST </w:t>
                          </w:r>
                          <w:r>
                            <w:rPr>
                              <w:sz w:val="22"/>
                              <w:szCs w:val="22"/>
                            </w:rPr>
                            <w:t>s.r.o.,</w:t>
                          </w:r>
                        </w:p>
                        <w:p w:rsidR="004E07F4" w:rsidRDefault="00E039A1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Hraničky 354/59, 62500 Brno - Bohunice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323.05000000000001pt;margin-top:81.400000000000006pt;width:189.34999999999999pt;height:37.200000000000003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Doručovací adresa: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VZD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en-US" w:eastAsia="en-US" w:bidi="en-US"/>
                      </w:rPr>
                      <w:t xml:space="preserve">INVEST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s.r.o.,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Hraničky 354/59, 62500 Brno - Bohunice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1024255</wp:posOffset>
              </wp:positionH>
              <wp:positionV relativeFrom="page">
                <wp:posOffset>1518285</wp:posOffset>
              </wp:positionV>
              <wp:extent cx="5504815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48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0.650000000000006pt;margin-top:119.55pt;width:433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2A16"/>
    <w:multiLevelType w:val="hybridMultilevel"/>
    <w:tmpl w:val="16F2C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E07F4"/>
    <w:rsid w:val="004E07F4"/>
    <w:rsid w:val="00E0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46"/>
      <w:szCs w:val="4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  <w:jc w:val="both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8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8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/>
      <w:jc w:val="right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w w:val="70"/>
      <w:sz w:val="46"/>
      <w:szCs w:val="4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80" w:line="252" w:lineRule="auto"/>
      <w:ind w:left="140" w:right="780" w:firstLine="2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46"/>
      <w:szCs w:val="4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  <w:jc w:val="both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8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8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/>
      <w:jc w:val="right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w w:val="70"/>
      <w:sz w:val="46"/>
      <w:szCs w:val="4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80" w:line="252" w:lineRule="auto"/>
      <w:ind w:left="140" w:right="780" w:firstLine="2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uz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SKM_C45819120909450</vt:lpstr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SKM_C45819120909450</dc:title>
  <dc:creator>Jitka Klibániová</dc:creator>
  <cp:lastModifiedBy>Jitka Klibániová</cp:lastModifiedBy>
  <cp:revision>2</cp:revision>
  <dcterms:created xsi:type="dcterms:W3CDTF">2019-12-23T14:17:00Z</dcterms:created>
  <dcterms:modified xsi:type="dcterms:W3CDTF">2019-12-23T14:17:00Z</dcterms:modified>
</cp:coreProperties>
</file>