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EB8" w:rsidRDefault="00F906FC" w:rsidP="00A43C61">
      <w:pPr>
        <w:rPr>
          <w:b/>
          <w:color w:val="000000"/>
          <w:sz w:val="24"/>
          <w:szCs w:val="24"/>
        </w:rPr>
      </w:pPr>
      <w:r w:rsidRPr="008B1E31">
        <w:rPr>
          <w:b/>
          <w:color w:val="000000"/>
          <w:sz w:val="24"/>
          <w:szCs w:val="24"/>
        </w:rPr>
        <w:t xml:space="preserve">Příloha č. </w:t>
      </w:r>
      <w:r w:rsidR="00FE4302">
        <w:rPr>
          <w:b/>
          <w:color w:val="000000"/>
          <w:sz w:val="24"/>
          <w:szCs w:val="24"/>
        </w:rPr>
        <w:t>1</w:t>
      </w:r>
      <w:r w:rsidRPr="008B1E31">
        <w:rPr>
          <w:b/>
          <w:color w:val="000000"/>
          <w:sz w:val="24"/>
          <w:szCs w:val="24"/>
        </w:rPr>
        <w:t xml:space="preserve"> ke smlouvě o veřejných službách v pře</w:t>
      </w:r>
      <w:r w:rsidR="00415EB8" w:rsidRPr="008B1E31">
        <w:rPr>
          <w:b/>
          <w:color w:val="000000"/>
          <w:sz w:val="24"/>
          <w:szCs w:val="24"/>
        </w:rPr>
        <w:t>pravě cestujících</w:t>
      </w:r>
      <w:r w:rsidR="008B1E31">
        <w:rPr>
          <w:b/>
          <w:color w:val="000000"/>
          <w:sz w:val="24"/>
          <w:szCs w:val="24"/>
        </w:rPr>
        <w:t>:</w:t>
      </w:r>
    </w:p>
    <w:p w:rsidR="008B1E31" w:rsidRDefault="00FE4302" w:rsidP="00A43C61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Rozsah dopravní obslužnosti</w:t>
      </w:r>
    </w:p>
    <w:p w:rsidR="00FE4302" w:rsidRDefault="00FE4302" w:rsidP="00FE4302">
      <w:pPr>
        <w:pStyle w:val="slovanodstavec"/>
        <w:numPr>
          <w:ilvl w:val="1"/>
          <w:numId w:val="4"/>
        </w:numPr>
        <w:spacing w:line="240" w:lineRule="auto"/>
        <w:ind w:left="284" w:hanging="284"/>
        <w:jc w:val="both"/>
      </w:pPr>
      <w:r>
        <w:t>Předmětem smlouvy je zajištění dopravní obslužnosti obce v těchto trasách:</w:t>
      </w:r>
    </w:p>
    <w:p w:rsidR="00FE4302" w:rsidRPr="000D6E3F" w:rsidRDefault="00FE4302" w:rsidP="00FE4302">
      <w:pPr>
        <w:pStyle w:val="odrkovanodstavec"/>
        <w:numPr>
          <w:ilvl w:val="2"/>
          <w:numId w:val="4"/>
        </w:numPr>
        <w:ind w:left="568" w:hanging="284"/>
        <w:rPr>
          <w:rFonts w:asciiTheme="minorHAnsi" w:hAnsiTheme="minorHAnsi"/>
          <w:sz w:val="22"/>
          <w:szCs w:val="22"/>
        </w:rPr>
      </w:pPr>
      <w:r w:rsidRPr="000D6E3F">
        <w:rPr>
          <w:rFonts w:asciiTheme="minorHAnsi" w:hAnsiTheme="minorHAnsi"/>
          <w:sz w:val="22"/>
          <w:szCs w:val="22"/>
        </w:rPr>
        <w:t>trasa 1:</w:t>
      </w:r>
      <w:r w:rsidR="000D6E3F" w:rsidRPr="000D6E3F">
        <w:rPr>
          <w:rFonts w:asciiTheme="minorHAnsi" w:hAnsiTheme="minorHAnsi"/>
          <w:sz w:val="22"/>
          <w:szCs w:val="22"/>
        </w:rPr>
        <w:t xml:space="preserve"> ze zastávky </w:t>
      </w:r>
      <w:r w:rsidR="00C506C0" w:rsidRPr="00C506C0">
        <w:rPr>
          <w:rFonts w:asciiTheme="minorHAnsi" w:hAnsiTheme="minorHAnsi"/>
          <w:sz w:val="22"/>
          <w:szCs w:val="22"/>
        </w:rPr>
        <w:t xml:space="preserve">Starý </w:t>
      </w:r>
      <w:proofErr w:type="spellStart"/>
      <w:r w:rsidR="00C506C0" w:rsidRPr="00C506C0">
        <w:rPr>
          <w:rFonts w:asciiTheme="minorHAnsi" w:hAnsiTheme="minorHAnsi"/>
          <w:sz w:val="22"/>
          <w:szCs w:val="22"/>
        </w:rPr>
        <w:t>Mateřov,křižovatka</w:t>
      </w:r>
      <w:proofErr w:type="spellEnd"/>
      <w:r w:rsidR="00C506C0" w:rsidRPr="00C506C0">
        <w:rPr>
          <w:rFonts w:asciiTheme="minorHAnsi" w:hAnsiTheme="minorHAnsi"/>
          <w:sz w:val="22"/>
          <w:szCs w:val="22"/>
        </w:rPr>
        <w:t xml:space="preserve"> do zastávky </w:t>
      </w:r>
      <w:proofErr w:type="spellStart"/>
      <w:proofErr w:type="gramStart"/>
      <w:r w:rsidR="00C506C0" w:rsidRPr="00C506C0">
        <w:rPr>
          <w:rFonts w:asciiTheme="minorHAnsi" w:hAnsiTheme="minorHAnsi"/>
          <w:sz w:val="22"/>
          <w:szCs w:val="22"/>
        </w:rPr>
        <w:t>Čepí,prodejna</w:t>
      </w:r>
      <w:proofErr w:type="spellEnd"/>
      <w:proofErr w:type="gramEnd"/>
      <w:r w:rsidR="00C506C0" w:rsidRPr="00C506C0">
        <w:rPr>
          <w:rFonts w:asciiTheme="minorHAnsi" w:hAnsiTheme="minorHAnsi"/>
          <w:sz w:val="22"/>
          <w:szCs w:val="22"/>
        </w:rPr>
        <w:t xml:space="preserve"> a zpět</w:t>
      </w:r>
      <w:r w:rsidRPr="000D6E3F">
        <w:rPr>
          <w:rFonts w:asciiTheme="minorHAnsi" w:hAnsiTheme="minorHAnsi"/>
          <w:sz w:val="22"/>
          <w:szCs w:val="22"/>
        </w:rPr>
        <w:t xml:space="preserve">, délka </w:t>
      </w:r>
      <w:r w:rsidR="00C506C0">
        <w:rPr>
          <w:rFonts w:asciiTheme="minorHAnsi" w:hAnsiTheme="minorHAnsi"/>
          <w:sz w:val="22"/>
          <w:szCs w:val="22"/>
        </w:rPr>
        <w:t>4</w:t>
      </w:r>
      <w:r w:rsidR="000D6E3F" w:rsidRPr="000D6E3F">
        <w:rPr>
          <w:rFonts w:asciiTheme="minorHAnsi" w:hAnsiTheme="minorHAnsi"/>
          <w:sz w:val="22"/>
          <w:szCs w:val="22"/>
        </w:rPr>
        <w:t>,</w:t>
      </w:r>
      <w:r w:rsidR="00C506C0">
        <w:rPr>
          <w:rFonts w:asciiTheme="minorHAnsi" w:hAnsiTheme="minorHAnsi"/>
          <w:sz w:val="22"/>
          <w:szCs w:val="22"/>
        </w:rPr>
        <w:t>717</w:t>
      </w:r>
      <w:r w:rsidR="000D6E3F" w:rsidRPr="000D6E3F">
        <w:rPr>
          <w:rFonts w:asciiTheme="minorHAnsi" w:hAnsiTheme="minorHAnsi"/>
          <w:sz w:val="22"/>
          <w:szCs w:val="22"/>
        </w:rPr>
        <w:t xml:space="preserve"> </w:t>
      </w:r>
      <w:r w:rsidRPr="000D6E3F">
        <w:rPr>
          <w:rFonts w:asciiTheme="minorHAnsi" w:hAnsiTheme="minorHAnsi"/>
          <w:sz w:val="22"/>
          <w:szCs w:val="22"/>
        </w:rPr>
        <w:t>km</w:t>
      </w:r>
    </w:p>
    <w:p w:rsidR="00FE4302" w:rsidRDefault="00FE4302" w:rsidP="00FE4302">
      <w:pPr>
        <w:pStyle w:val="slovanodstavec"/>
        <w:numPr>
          <w:ilvl w:val="1"/>
          <w:numId w:val="4"/>
        </w:numPr>
        <w:spacing w:line="240" w:lineRule="auto"/>
        <w:ind w:left="284" w:hanging="284"/>
        <w:jc w:val="both"/>
      </w:pPr>
      <w:r>
        <w:t>Rozsah dopravní obslužnosti v jednotlivých trasách je:</w:t>
      </w:r>
    </w:p>
    <w:p w:rsidR="003C1E48" w:rsidRDefault="00FE4302" w:rsidP="003C1E48">
      <w:pPr>
        <w:pStyle w:val="psmena"/>
      </w:pPr>
      <w:r w:rsidRPr="00E623DB">
        <w:t>v pracovních dnech v období od 1. 1. 201</w:t>
      </w:r>
      <w:r w:rsidR="007667D4">
        <w:t>7</w:t>
      </w:r>
      <w:r w:rsidRPr="00E623DB">
        <w:t xml:space="preserve"> do 30. 6. 201</w:t>
      </w:r>
      <w:r w:rsidR="007667D4">
        <w:t>7</w:t>
      </w:r>
      <w:r w:rsidRPr="00E623DB">
        <w:t xml:space="preserve"> a od 1. 9. </w:t>
      </w:r>
      <w:r>
        <w:t>201</w:t>
      </w:r>
      <w:r w:rsidR="007667D4">
        <w:t>7</w:t>
      </w:r>
      <w:r>
        <w:t xml:space="preserve"> do </w:t>
      </w:r>
      <w:r w:rsidR="00CE56FA">
        <w:t>31</w:t>
      </w:r>
      <w:r>
        <w:t>. 12. 201</w:t>
      </w:r>
      <w:r w:rsidR="007667D4">
        <w:t>7</w:t>
      </w:r>
      <w:r w:rsidR="003C1E48">
        <w:t>:</w:t>
      </w:r>
    </w:p>
    <w:p w:rsidR="00FE4302" w:rsidRDefault="00BA27B5" w:rsidP="003C1E48">
      <w:pPr>
        <w:pStyle w:val="odrky"/>
      </w:pPr>
      <w:r>
        <w:t xml:space="preserve">trasa 1: 4 </w:t>
      </w:r>
      <w:r w:rsidRPr="00E623DB">
        <w:t xml:space="preserve">páry spojů </w:t>
      </w:r>
      <w:r>
        <w:t>za den</w:t>
      </w:r>
      <w:r w:rsidRPr="00E623DB">
        <w:t>,</w:t>
      </w:r>
      <w:r>
        <w:t xml:space="preserve"> tj. celkem 18,868 km za den</w:t>
      </w:r>
    </w:p>
    <w:p w:rsidR="003C1E48" w:rsidRDefault="00FE4302" w:rsidP="003C1E48">
      <w:pPr>
        <w:pStyle w:val="psmena"/>
      </w:pPr>
      <w:r w:rsidRPr="00E623DB">
        <w:t>v pracovních dnech v období od 1. 7. 201</w:t>
      </w:r>
      <w:r w:rsidR="007667D4">
        <w:t>7</w:t>
      </w:r>
      <w:r w:rsidRPr="00E623DB">
        <w:t xml:space="preserve"> do 31. 8. 201</w:t>
      </w:r>
      <w:r w:rsidR="007667D4">
        <w:t>7</w:t>
      </w:r>
      <w:r w:rsidR="003C1E48">
        <w:t>:</w:t>
      </w:r>
    </w:p>
    <w:p w:rsidR="003C1E48" w:rsidRPr="007667D4" w:rsidRDefault="003C1E48" w:rsidP="003C1E48">
      <w:pPr>
        <w:pStyle w:val="odrky"/>
      </w:pPr>
      <w:r w:rsidRPr="007667D4">
        <w:t xml:space="preserve">trasa 1: </w:t>
      </w:r>
      <w:r w:rsidR="007667D4" w:rsidRPr="007667D4">
        <w:t>4 páry spojů za den, tj. celkem 18,868 km za den</w:t>
      </w:r>
    </w:p>
    <w:p w:rsidR="009261EB" w:rsidRDefault="00B83EF5" w:rsidP="009261EB">
      <w:pPr>
        <w:pStyle w:val="psmena"/>
      </w:pPr>
      <w:r>
        <w:t xml:space="preserve">ve dnech školního </w:t>
      </w:r>
      <w:r w:rsidR="007667D4">
        <w:t>vyučování v období od 1. 1. 2017</w:t>
      </w:r>
      <w:r>
        <w:t xml:space="preserve"> do 31. 12. 201</w:t>
      </w:r>
      <w:r w:rsidR="007667D4">
        <w:t>7</w:t>
      </w:r>
      <w:r w:rsidR="009261EB">
        <w:t>:</w:t>
      </w:r>
    </w:p>
    <w:p w:rsidR="00B83EF5" w:rsidRDefault="009261EB" w:rsidP="00845FC6">
      <w:pPr>
        <w:pStyle w:val="odrky"/>
      </w:pPr>
      <w:r>
        <w:t xml:space="preserve">trasa 1: </w:t>
      </w:r>
      <w:r w:rsidR="00B83EF5">
        <w:t>1</w:t>
      </w:r>
      <w:r>
        <w:t xml:space="preserve"> </w:t>
      </w:r>
      <w:r w:rsidRPr="00E623DB">
        <w:t xml:space="preserve">pár spojů </w:t>
      </w:r>
      <w:r>
        <w:t>za den</w:t>
      </w:r>
      <w:r w:rsidRPr="00E623DB">
        <w:t>,</w:t>
      </w:r>
      <w:r>
        <w:t xml:space="preserve"> tj. celkem </w:t>
      </w:r>
      <w:r w:rsidR="00B83EF5">
        <w:t>4</w:t>
      </w:r>
      <w:r>
        <w:t>,</w:t>
      </w:r>
      <w:r w:rsidR="00B83EF5">
        <w:t>717</w:t>
      </w:r>
      <w:r>
        <w:t xml:space="preserve"> km za den </w:t>
      </w:r>
    </w:p>
    <w:p w:rsidR="003C1E48" w:rsidRDefault="003C1E48" w:rsidP="00B83EF5">
      <w:pPr>
        <w:pStyle w:val="psmena"/>
      </w:pPr>
      <w:r>
        <w:t xml:space="preserve">o </w:t>
      </w:r>
      <w:r w:rsidR="00FE4302" w:rsidRPr="00E623DB">
        <w:t>sobotách, nedělích a svátcích</w:t>
      </w:r>
      <w:r>
        <w:t>:</w:t>
      </w:r>
    </w:p>
    <w:p w:rsidR="003C1E48" w:rsidRDefault="003C1E48" w:rsidP="003C1E48">
      <w:pPr>
        <w:pStyle w:val="odrky"/>
      </w:pPr>
      <w:r>
        <w:t xml:space="preserve">trasa 1: </w:t>
      </w:r>
      <w:r w:rsidR="009261EB">
        <w:t>3</w:t>
      </w:r>
      <w:r w:rsidR="00CE56FA">
        <w:t xml:space="preserve"> </w:t>
      </w:r>
      <w:r w:rsidRPr="00E623DB">
        <w:t>pár</w:t>
      </w:r>
      <w:r w:rsidR="009261EB">
        <w:t>y</w:t>
      </w:r>
      <w:r w:rsidRPr="00E623DB">
        <w:t xml:space="preserve"> spojů </w:t>
      </w:r>
      <w:r>
        <w:t>za den</w:t>
      </w:r>
      <w:r w:rsidRPr="00E623DB">
        <w:t>,</w:t>
      </w:r>
      <w:r>
        <w:t xml:space="preserve"> tj. celkem </w:t>
      </w:r>
      <w:r w:rsidR="009261EB">
        <w:t>14,151</w:t>
      </w:r>
      <w:r w:rsidR="00CE56FA">
        <w:t xml:space="preserve"> </w:t>
      </w:r>
      <w:r>
        <w:t>km za den</w:t>
      </w:r>
    </w:p>
    <w:p w:rsidR="009261EB" w:rsidRDefault="009261EB" w:rsidP="009261EB">
      <w:pPr>
        <w:pStyle w:val="odrky"/>
        <w:numPr>
          <w:ilvl w:val="0"/>
          <w:numId w:val="0"/>
        </w:numPr>
        <w:spacing w:before="120"/>
      </w:pPr>
      <w:proofErr w:type="gramStart"/>
      <w:r>
        <w:t>24.12</w:t>
      </w:r>
      <w:proofErr w:type="gramEnd"/>
      <w:r>
        <w:t xml:space="preserve">. a 31.12. pojede vždy o 1 pár spojů méně. </w:t>
      </w:r>
    </w:p>
    <w:p w:rsidR="00FE4302" w:rsidRDefault="003C1E48" w:rsidP="00FE4302">
      <w:pPr>
        <w:pStyle w:val="slovanodstavec"/>
        <w:numPr>
          <w:ilvl w:val="1"/>
          <w:numId w:val="4"/>
        </w:numPr>
        <w:spacing w:line="240" w:lineRule="auto"/>
        <w:ind w:left="284" w:hanging="284"/>
        <w:jc w:val="both"/>
      </w:pPr>
      <w:r>
        <w:t xml:space="preserve">Za celé období trvání závazku </w:t>
      </w:r>
      <w:r w:rsidR="00FE4302" w:rsidRPr="00E623DB">
        <w:t>bude celkový rozsah dopravní obslužnosti činit</w:t>
      </w:r>
      <w:r w:rsidR="00144181">
        <w:t xml:space="preserve"> </w:t>
      </w:r>
      <w:r w:rsidR="007667D4" w:rsidRPr="007667D4">
        <w:rPr>
          <w:rFonts w:ascii="Calibri" w:hAnsi="Calibri" w:cs="Arial CE"/>
          <w:bCs/>
        </w:rPr>
        <w:t>7 250,03</w:t>
      </w:r>
      <w:r w:rsidR="009261EB">
        <w:rPr>
          <w:rFonts w:cs="Arial"/>
          <w:b/>
          <w:bCs/>
        </w:rPr>
        <w:t xml:space="preserve"> </w:t>
      </w:r>
      <w:r w:rsidR="00FE4302" w:rsidRPr="00E623DB">
        <w:t>km, jak je pro jednotlivé měsíce specifikováno v následující tabulce:</w:t>
      </w:r>
    </w:p>
    <w:tbl>
      <w:tblPr>
        <w:tblpPr w:leftFromText="141" w:rightFromText="141" w:vertAnchor="text" w:horzAnchor="margin" w:tblpXSpec="center" w:tblpY="177"/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714"/>
        <w:gridCol w:w="1129"/>
        <w:gridCol w:w="997"/>
        <w:gridCol w:w="1701"/>
        <w:gridCol w:w="1276"/>
        <w:gridCol w:w="1417"/>
        <w:gridCol w:w="1418"/>
      </w:tblGrid>
      <w:tr w:rsidR="009261EB" w:rsidRPr="00E623DB" w:rsidTr="007E4CE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61EB" w:rsidRPr="00E623DB" w:rsidRDefault="009261EB" w:rsidP="009261EB">
            <w:pPr>
              <w:spacing w:after="0"/>
              <w:rPr>
                <w:rFonts w:eastAsia="Arial Unicode MS"/>
              </w:rPr>
            </w:pPr>
            <w:r w:rsidRPr="00E623DB">
              <w:t>Měsíc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61EB" w:rsidRDefault="009261EB" w:rsidP="009261EB">
            <w:pPr>
              <w:spacing w:after="0"/>
              <w:jc w:val="right"/>
            </w:pPr>
            <w:proofErr w:type="spellStart"/>
            <w:r w:rsidRPr="009261EB">
              <w:t>prac</w:t>
            </w:r>
            <w:proofErr w:type="spellEnd"/>
            <w:r w:rsidRPr="009261EB">
              <w:t>.</w:t>
            </w:r>
          </w:p>
          <w:p w:rsidR="009261EB" w:rsidRPr="009261EB" w:rsidRDefault="009261EB" w:rsidP="009261EB">
            <w:pPr>
              <w:spacing w:after="0"/>
              <w:jc w:val="right"/>
              <w:rPr>
                <w:rFonts w:eastAsia="Arial Unicode MS"/>
              </w:rPr>
            </w:pPr>
            <w:r w:rsidRPr="009261EB">
              <w:t xml:space="preserve"> d</w:t>
            </w:r>
            <w:r>
              <w:t>ny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61EB" w:rsidRPr="009261EB" w:rsidRDefault="009261EB" w:rsidP="009261EB">
            <w:pPr>
              <w:spacing w:after="0"/>
              <w:jc w:val="right"/>
            </w:pPr>
            <w:r w:rsidRPr="009261EB">
              <w:t>dny</w:t>
            </w:r>
          </w:p>
          <w:p w:rsidR="009261EB" w:rsidRPr="009261EB" w:rsidRDefault="009261EB" w:rsidP="009261EB">
            <w:pPr>
              <w:spacing w:after="0"/>
              <w:jc w:val="right"/>
            </w:pPr>
            <w:r w:rsidRPr="009261EB">
              <w:t xml:space="preserve"> </w:t>
            </w:r>
            <w:proofErr w:type="spellStart"/>
            <w:r w:rsidRPr="009261EB">
              <w:t>šk</w:t>
            </w:r>
            <w:proofErr w:type="spellEnd"/>
            <w:r w:rsidRPr="009261EB">
              <w:t>. vyuč.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61EB" w:rsidRDefault="009261EB" w:rsidP="009261EB">
            <w:pPr>
              <w:spacing w:after="0"/>
              <w:jc w:val="right"/>
            </w:pPr>
            <w:r w:rsidRPr="009261EB">
              <w:t>so,</w:t>
            </w:r>
            <w:r>
              <w:t xml:space="preserve"> </w:t>
            </w:r>
            <w:r w:rsidRPr="009261EB">
              <w:t xml:space="preserve">ne, </w:t>
            </w:r>
          </w:p>
          <w:p w:rsidR="009261EB" w:rsidRPr="009261EB" w:rsidRDefault="009261EB" w:rsidP="009261EB">
            <w:pPr>
              <w:spacing w:after="0"/>
              <w:jc w:val="right"/>
              <w:rPr>
                <w:rFonts w:eastAsia="Arial Unicode MS"/>
              </w:rPr>
            </w:pPr>
            <w:proofErr w:type="spellStart"/>
            <w:r w:rsidRPr="009261EB">
              <w:t>sv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61EB" w:rsidRPr="009261EB" w:rsidRDefault="009261EB" w:rsidP="009261EB">
            <w:pPr>
              <w:spacing w:after="0"/>
              <w:jc w:val="right"/>
            </w:pPr>
            <w:r w:rsidRPr="009261EB">
              <w:t>km/den</w:t>
            </w:r>
          </w:p>
          <w:p w:rsidR="009261EB" w:rsidRPr="009261EB" w:rsidRDefault="009261EB" w:rsidP="009261EB">
            <w:pPr>
              <w:spacing w:after="0"/>
              <w:jc w:val="right"/>
              <w:rPr>
                <w:rFonts w:eastAsia="Arial Unicode MS"/>
              </w:rPr>
            </w:pPr>
            <w:r w:rsidRPr="009261EB">
              <w:t xml:space="preserve"> (</w:t>
            </w:r>
            <w:proofErr w:type="spellStart"/>
            <w:r w:rsidRPr="009261EB">
              <w:t>prac</w:t>
            </w:r>
            <w:proofErr w:type="spellEnd"/>
            <w:r w:rsidRPr="009261EB">
              <w:t xml:space="preserve">. d.)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61EB" w:rsidRPr="009261EB" w:rsidRDefault="009261EB" w:rsidP="009261EB">
            <w:pPr>
              <w:spacing w:after="0"/>
              <w:jc w:val="right"/>
            </w:pPr>
            <w:r w:rsidRPr="009261EB">
              <w:t>km/den</w:t>
            </w:r>
          </w:p>
          <w:p w:rsidR="009261EB" w:rsidRPr="009261EB" w:rsidRDefault="009261EB" w:rsidP="009261EB">
            <w:pPr>
              <w:spacing w:after="0"/>
              <w:jc w:val="right"/>
            </w:pPr>
            <w:r w:rsidRPr="009261EB">
              <w:t xml:space="preserve"> (</w:t>
            </w:r>
            <w:proofErr w:type="spellStart"/>
            <w:r w:rsidRPr="009261EB">
              <w:t>šk</w:t>
            </w:r>
            <w:proofErr w:type="spellEnd"/>
            <w:r w:rsidRPr="009261EB">
              <w:t>. v.)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61EB" w:rsidRPr="009261EB" w:rsidRDefault="009261EB" w:rsidP="009261EB">
            <w:pPr>
              <w:spacing w:after="0"/>
              <w:jc w:val="right"/>
            </w:pPr>
            <w:r w:rsidRPr="009261EB">
              <w:t>km/den</w:t>
            </w:r>
          </w:p>
          <w:p w:rsidR="009261EB" w:rsidRPr="009261EB" w:rsidRDefault="009261EB" w:rsidP="009261EB">
            <w:pPr>
              <w:spacing w:after="0"/>
              <w:jc w:val="right"/>
              <w:rPr>
                <w:rFonts w:eastAsia="Arial Unicode MS"/>
              </w:rPr>
            </w:pPr>
            <w:r w:rsidRPr="009261EB">
              <w:t xml:space="preserve">(so, ne, </w:t>
            </w:r>
            <w:proofErr w:type="spellStart"/>
            <w:r w:rsidRPr="009261EB">
              <w:t>sv</w:t>
            </w:r>
            <w:proofErr w:type="spellEnd"/>
            <w:r w:rsidRPr="009261EB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61EB" w:rsidRPr="009261EB" w:rsidRDefault="009261EB" w:rsidP="009261EB">
            <w:pPr>
              <w:spacing w:after="0"/>
              <w:jc w:val="right"/>
              <w:rPr>
                <w:rFonts w:eastAsia="Arial Unicode MS"/>
              </w:rPr>
            </w:pPr>
            <w:r w:rsidRPr="009261EB">
              <w:t>km/</w:t>
            </w:r>
            <w:proofErr w:type="spellStart"/>
            <w:r w:rsidRPr="009261EB">
              <w:t>měs</w:t>
            </w:r>
            <w:proofErr w:type="spellEnd"/>
          </w:p>
        </w:tc>
      </w:tr>
      <w:tr w:rsidR="007667D4" w:rsidRPr="00E623DB" w:rsidTr="007E4CE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rPr>
                <w:rFonts w:cs="Arial CE"/>
              </w:rPr>
            </w:pPr>
            <w:r w:rsidRPr="005162C3">
              <w:rPr>
                <w:rFonts w:cs="Arial CE"/>
              </w:rPr>
              <w:t>Leden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22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18,868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4,717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14,151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641,51</w:t>
            </w:r>
          </w:p>
        </w:tc>
      </w:tr>
      <w:tr w:rsidR="007667D4" w:rsidRPr="00E623DB" w:rsidTr="007E4CEC">
        <w:trPr>
          <w:trHeight w:val="30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rPr>
                <w:rFonts w:cs="Arial CE"/>
              </w:rPr>
            </w:pPr>
            <w:r w:rsidRPr="005162C3">
              <w:rPr>
                <w:rFonts w:cs="Arial CE"/>
              </w:rPr>
              <w:t>Únor</w:t>
            </w: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20</w:t>
            </w:r>
          </w:p>
        </w:tc>
        <w:tc>
          <w:tcPr>
            <w:tcW w:w="11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19</w:t>
            </w:r>
          </w:p>
        </w:tc>
        <w:tc>
          <w:tcPr>
            <w:tcW w:w="9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8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18,868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4,717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14,151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580,19</w:t>
            </w:r>
          </w:p>
        </w:tc>
      </w:tr>
      <w:tr w:rsidR="007667D4" w:rsidRPr="00E623DB" w:rsidTr="007E4CEC">
        <w:trPr>
          <w:trHeight w:val="30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rPr>
                <w:rFonts w:cs="Arial CE"/>
              </w:rPr>
            </w:pPr>
            <w:r w:rsidRPr="005162C3">
              <w:rPr>
                <w:rFonts w:cs="Arial CE"/>
              </w:rPr>
              <w:t>Březen</w:t>
            </w: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23</w:t>
            </w:r>
          </w:p>
        </w:tc>
        <w:tc>
          <w:tcPr>
            <w:tcW w:w="11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18</w:t>
            </w:r>
          </w:p>
        </w:tc>
        <w:tc>
          <w:tcPr>
            <w:tcW w:w="9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8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18,868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4,717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14,151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632,08</w:t>
            </w:r>
          </w:p>
        </w:tc>
      </w:tr>
      <w:tr w:rsidR="007667D4" w:rsidRPr="00E623DB" w:rsidTr="007E4CEC">
        <w:trPr>
          <w:trHeight w:val="30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rPr>
                <w:rFonts w:cs="Arial CE"/>
              </w:rPr>
            </w:pPr>
            <w:r w:rsidRPr="005162C3">
              <w:rPr>
                <w:rFonts w:cs="Arial CE"/>
              </w:rPr>
              <w:t>Duben</w:t>
            </w: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18</w:t>
            </w:r>
          </w:p>
        </w:tc>
        <w:tc>
          <w:tcPr>
            <w:tcW w:w="11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17</w:t>
            </w:r>
          </w:p>
        </w:tc>
        <w:tc>
          <w:tcPr>
            <w:tcW w:w="9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12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18,868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4,717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14,151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589,63</w:t>
            </w:r>
          </w:p>
        </w:tc>
      </w:tr>
      <w:tr w:rsidR="007667D4" w:rsidRPr="00E623DB" w:rsidTr="007E4CEC">
        <w:trPr>
          <w:trHeight w:val="30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rPr>
                <w:rFonts w:cs="Arial CE"/>
              </w:rPr>
            </w:pPr>
            <w:r w:rsidRPr="005162C3">
              <w:rPr>
                <w:rFonts w:cs="Arial CE"/>
              </w:rPr>
              <w:t>Květen</w:t>
            </w: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21</w:t>
            </w:r>
          </w:p>
        </w:tc>
        <w:tc>
          <w:tcPr>
            <w:tcW w:w="11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21</w:t>
            </w:r>
          </w:p>
        </w:tc>
        <w:tc>
          <w:tcPr>
            <w:tcW w:w="9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10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18,868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4,717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14,151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636,80</w:t>
            </w:r>
          </w:p>
        </w:tc>
      </w:tr>
      <w:tr w:rsidR="007667D4" w:rsidRPr="00E623DB" w:rsidTr="007E4CEC">
        <w:trPr>
          <w:trHeight w:val="30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rPr>
                <w:rFonts w:cs="Arial CE"/>
              </w:rPr>
            </w:pPr>
            <w:r w:rsidRPr="005162C3">
              <w:rPr>
                <w:rFonts w:cs="Arial CE"/>
              </w:rPr>
              <w:t xml:space="preserve">Červen </w:t>
            </w: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22</w:t>
            </w:r>
          </w:p>
        </w:tc>
        <w:tc>
          <w:tcPr>
            <w:tcW w:w="11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22</w:t>
            </w:r>
          </w:p>
        </w:tc>
        <w:tc>
          <w:tcPr>
            <w:tcW w:w="9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8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18,868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4,717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14,151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632,08</w:t>
            </w:r>
          </w:p>
        </w:tc>
      </w:tr>
      <w:tr w:rsidR="007667D4" w:rsidRPr="00E623DB" w:rsidTr="007E4CEC">
        <w:trPr>
          <w:trHeight w:val="30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rPr>
                <w:rFonts w:cs="Arial CE"/>
              </w:rPr>
            </w:pPr>
            <w:r w:rsidRPr="005162C3">
              <w:rPr>
                <w:rFonts w:cs="Arial CE"/>
              </w:rPr>
              <w:t>Červenec</w:t>
            </w: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19</w:t>
            </w:r>
          </w:p>
        </w:tc>
        <w:tc>
          <w:tcPr>
            <w:tcW w:w="11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0</w:t>
            </w:r>
          </w:p>
        </w:tc>
        <w:tc>
          <w:tcPr>
            <w:tcW w:w="9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12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18,868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4,717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14,151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528,30</w:t>
            </w:r>
          </w:p>
        </w:tc>
      </w:tr>
      <w:tr w:rsidR="007667D4" w:rsidRPr="00E623DB" w:rsidTr="007E4CEC">
        <w:trPr>
          <w:trHeight w:val="30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rPr>
                <w:rFonts w:cs="Arial CE"/>
              </w:rPr>
            </w:pPr>
            <w:r w:rsidRPr="005162C3">
              <w:rPr>
                <w:rFonts w:cs="Arial CE"/>
              </w:rPr>
              <w:t>Srpen</w:t>
            </w: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23</w:t>
            </w:r>
          </w:p>
        </w:tc>
        <w:tc>
          <w:tcPr>
            <w:tcW w:w="11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0</w:t>
            </w:r>
          </w:p>
        </w:tc>
        <w:tc>
          <w:tcPr>
            <w:tcW w:w="9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8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18,868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4,717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14,151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547,17</w:t>
            </w:r>
          </w:p>
        </w:tc>
      </w:tr>
      <w:tr w:rsidR="007667D4" w:rsidRPr="00E623DB" w:rsidTr="007E4CEC">
        <w:trPr>
          <w:trHeight w:val="30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rPr>
                <w:rFonts w:cs="Arial CE"/>
              </w:rPr>
            </w:pPr>
            <w:r w:rsidRPr="005162C3">
              <w:rPr>
                <w:rFonts w:cs="Arial CE"/>
              </w:rPr>
              <w:t>Září</w:t>
            </w: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20</w:t>
            </w:r>
          </w:p>
        </w:tc>
        <w:tc>
          <w:tcPr>
            <w:tcW w:w="11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19</w:t>
            </w:r>
          </w:p>
        </w:tc>
        <w:tc>
          <w:tcPr>
            <w:tcW w:w="9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10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18,868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4,717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14,151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608,49</w:t>
            </w:r>
          </w:p>
        </w:tc>
      </w:tr>
      <w:tr w:rsidR="007667D4" w:rsidRPr="00E623DB" w:rsidTr="007E4CEC">
        <w:trPr>
          <w:trHeight w:val="30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rPr>
                <w:rFonts w:cs="Arial CE"/>
              </w:rPr>
            </w:pPr>
            <w:r w:rsidRPr="005162C3">
              <w:rPr>
                <w:rFonts w:cs="Arial CE"/>
              </w:rPr>
              <w:t>Říjen</w:t>
            </w: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22</w:t>
            </w:r>
          </w:p>
        </w:tc>
        <w:tc>
          <w:tcPr>
            <w:tcW w:w="11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20</w:t>
            </w:r>
          </w:p>
        </w:tc>
        <w:tc>
          <w:tcPr>
            <w:tcW w:w="9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9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18,868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4,717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14,151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636,80</w:t>
            </w:r>
          </w:p>
        </w:tc>
      </w:tr>
      <w:tr w:rsidR="007667D4" w:rsidRPr="00E623DB" w:rsidTr="007E4CEC">
        <w:trPr>
          <w:trHeight w:val="30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rPr>
                <w:rFonts w:cs="Arial CE"/>
              </w:rPr>
            </w:pPr>
            <w:r w:rsidRPr="005162C3">
              <w:rPr>
                <w:rFonts w:cs="Arial CE"/>
              </w:rPr>
              <w:t>Listopad</w:t>
            </w: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21</w:t>
            </w:r>
          </w:p>
        </w:tc>
        <w:tc>
          <w:tcPr>
            <w:tcW w:w="11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21</w:t>
            </w:r>
          </w:p>
        </w:tc>
        <w:tc>
          <w:tcPr>
            <w:tcW w:w="9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9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18,868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4,717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14,151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622,64</w:t>
            </w:r>
          </w:p>
        </w:tc>
      </w:tr>
      <w:tr w:rsidR="007667D4" w:rsidRPr="00E623DB" w:rsidTr="007E4CEC">
        <w:trPr>
          <w:trHeight w:val="30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rPr>
                <w:rFonts w:cs="Arial CE"/>
              </w:rPr>
            </w:pPr>
            <w:r w:rsidRPr="005162C3">
              <w:rPr>
                <w:rFonts w:cs="Arial CE"/>
              </w:rPr>
              <w:t>Prosinec</w:t>
            </w: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19</w:t>
            </w:r>
          </w:p>
        </w:tc>
        <w:tc>
          <w:tcPr>
            <w:tcW w:w="112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16</w:t>
            </w:r>
          </w:p>
        </w:tc>
        <w:tc>
          <w:tcPr>
            <w:tcW w:w="99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12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18,868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4,717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14,151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</w:rPr>
            </w:pPr>
            <w:r w:rsidRPr="005162C3">
              <w:rPr>
                <w:rFonts w:cs="Arial CE"/>
              </w:rPr>
              <w:t>594,34</w:t>
            </w:r>
          </w:p>
        </w:tc>
      </w:tr>
      <w:tr w:rsidR="007667D4" w:rsidRPr="00E623DB" w:rsidTr="007E4CEC">
        <w:trPr>
          <w:trHeight w:val="30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rPr>
                <w:rFonts w:cs="Arial CE"/>
                <w:b/>
                <w:bCs/>
              </w:rPr>
            </w:pPr>
            <w:r w:rsidRPr="005162C3">
              <w:rPr>
                <w:rFonts w:cs="Arial CE"/>
                <w:b/>
                <w:bCs/>
              </w:rPr>
              <w:t>Celkem 2017</w:t>
            </w: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  <w:b/>
                <w:bCs/>
              </w:rPr>
            </w:pPr>
            <w:r w:rsidRPr="005162C3">
              <w:rPr>
                <w:rFonts w:cs="Arial CE"/>
                <w:b/>
                <w:bCs/>
              </w:rPr>
              <w:t>250</w:t>
            </w:r>
          </w:p>
        </w:tc>
        <w:tc>
          <w:tcPr>
            <w:tcW w:w="112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  <w:b/>
                <w:bCs/>
              </w:rPr>
            </w:pPr>
            <w:r w:rsidRPr="005162C3">
              <w:rPr>
                <w:rFonts w:cs="Arial CE"/>
                <w:b/>
                <w:bCs/>
              </w:rPr>
              <w:t>194</w:t>
            </w:r>
          </w:p>
        </w:tc>
        <w:tc>
          <w:tcPr>
            <w:tcW w:w="99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  <w:b/>
                <w:bCs/>
              </w:rPr>
            </w:pPr>
            <w:r w:rsidRPr="005162C3">
              <w:rPr>
                <w:rFonts w:cs="Arial CE"/>
                <w:b/>
                <w:bCs/>
              </w:rPr>
              <w:t>115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rPr>
                <w:rFonts w:cs="Arial CE"/>
                <w:b/>
                <w:bCs/>
              </w:rPr>
            </w:pPr>
            <w:r w:rsidRPr="005162C3">
              <w:rPr>
                <w:rFonts w:cs="Arial CE"/>
                <w:b/>
                <w:bCs/>
              </w:rPr>
              <w:t> 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67D4" w:rsidRPr="005162C3" w:rsidRDefault="007667D4" w:rsidP="007667D4">
            <w:pPr>
              <w:spacing w:after="0" w:line="240" w:lineRule="auto"/>
              <w:rPr>
                <w:rFonts w:cs="Arial CE"/>
                <w:b/>
                <w:bCs/>
              </w:rPr>
            </w:pPr>
            <w:r w:rsidRPr="005162C3">
              <w:rPr>
                <w:rFonts w:cs="Arial CE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rPr>
                <w:rFonts w:cs="Arial CE"/>
                <w:b/>
                <w:bCs/>
              </w:rPr>
            </w:pPr>
            <w:r w:rsidRPr="005162C3">
              <w:rPr>
                <w:rFonts w:cs="Arial CE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67D4" w:rsidRPr="005162C3" w:rsidRDefault="007667D4" w:rsidP="007667D4">
            <w:pPr>
              <w:spacing w:after="0" w:line="240" w:lineRule="auto"/>
              <w:jc w:val="right"/>
              <w:rPr>
                <w:rFonts w:cs="Arial CE"/>
                <w:b/>
                <w:bCs/>
              </w:rPr>
            </w:pPr>
            <w:r w:rsidRPr="005162C3">
              <w:rPr>
                <w:rFonts w:cs="Arial CE"/>
                <w:b/>
                <w:bCs/>
              </w:rPr>
              <w:t>7 250,03</w:t>
            </w:r>
          </w:p>
        </w:tc>
      </w:tr>
    </w:tbl>
    <w:p w:rsidR="003C1E48" w:rsidRDefault="003C1E48" w:rsidP="003C1E48">
      <w:pPr>
        <w:pStyle w:val="slovanodstavec"/>
        <w:numPr>
          <w:ilvl w:val="0"/>
          <w:numId w:val="0"/>
        </w:numPr>
        <w:spacing w:line="240" w:lineRule="auto"/>
        <w:ind w:left="284"/>
        <w:jc w:val="both"/>
      </w:pPr>
    </w:p>
    <w:sectPr w:rsidR="003C1E48" w:rsidSect="005D0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F279D"/>
    <w:multiLevelType w:val="multilevel"/>
    <w:tmpl w:val="E354A786"/>
    <w:lvl w:ilvl="0">
      <w:start w:val="1"/>
      <w:numFmt w:val="upperRoman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A420740"/>
    <w:multiLevelType w:val="hybridMultilevel"/>
    <w:tmpl w:val="956A8248"/>
    <w:lvl w:ilvl="0" w:tplc="620A9D26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E6BCE"/>
    <w:multiLevelType w:val="hybridMultilevel"/>
    <w:tmpl w:val="32AE9AEA"/>
    <w:lvl w:ilvl="0" w:tplc="A9FC9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A909F6"/>
    <w:multiLevelType w:val="multilevel"/>
    <w:tmpl w:val="D0A268D2"/>
    <w:styleLink w:val="Styl2"/>
    <w:lvl w:ilvl="0">
      <w:start w:val="1"/>
      <w:numFmt w:val="upperRoman"/>
      <w:lvlText w:val="%1."/>
      <w:lvlJc w:val="left"/>
      <w:pPr>
        <w:ind w:left="1440" w:firstLine="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2160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880" w:firstLine="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7200" w:firstLine="0"/>
      </w:pPr>
      <w:rPr>
        <w:rFonts w:hint="default"/>
      </w:rPr>
    </w:lvl>
  </w:abstractNum>
  <w:abstractNum w:abstractNumId="4" w15:restartNumberingAfterBreak="0">
    <w:nsid w:val="42B266B2"/>
    <w:multiLevelType w:val="multilevel"/>
    <w:tmpl w:val="6638FDE0"/>
    <w:lvl w:ilvl="0">
      <w:start w:val="1"/>
      <w:numFmt w:val="upperRoman"/>
      <w:pStyle w:val="Nadpislnku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slovanodstavec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smena"/>
      <w:lvlText w:val="%3)"/>
      <w:lvlJc w:val="left"/>
      <w:pPr>
        <w:ind w:left="720" w:hanging="436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667017A"/>
    <w:multiLevelType w:val="hybridMultilevel"/>
    <w:tmpl w:val="9B546594"/>
    <w:lvl w:ilvl="0" w:tplc="36D88B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B8"/>
    <w:rsid w:val="000039D0"/>
    <w:rsid w:val="000406B7"/>
    <w:rsid w:val="0004384A"/>
    <w:rsid w:val="00054D00"/>
    <w:rsid w:val="000852D4"/>
    <w:rsid w:val="000D6E3F"/>
    <w:rsid w:val="00110539"/>
    <w:rsid w:val="00144181"/>
    <w:rsid w:val="001717A5"/>
    <w:rsid w:val="001A1327"/>
    <w:rsid w:val="001D163D"/>
    <w:rsid w:val="002101BD"/>
    <w:rsid w:val="00293A27"/>
    <w:rsid w:val="002B1C43"/>
    <w:rsid w:val="002B6B83"/>
    <w:rsid w:val="002E2206"/>
    <w:rsid w:val="002F5BF5"/>
    <w:rsid w:val="00352113"/>
    <w:rsid w:val="00365E01"/>
    <w:rsid w:val="00367DDA"/>
    <w:rsid w:val="003B55FC"/>
    <w:rsid w:val="003C1E48"/>
    <w:rsid w:val="003C28D2"/>
    <w:rsid w:val="00415EB8"/>
    <w:rsid w:val="004171D3"/>
    <w:rsid w:val="00454EA5"/>
    <w:rsid w:val="004968A4"/>
    <w:rsid w:val="004A4D61"/>
    <w:rsid w:val="004A7C9C"/>
    <w:rsid w:val="004C214C"/>
    <w:rsid w:val="004C7671"/>
    <w:rsid w:val="004D247D"/>
    <w:rsid w:val="004E6213"/>
    <w:rsid w:val="00507B47"/>
    <w:rsid w:val="005162C3"/>
    <w:rsid w:val="00516718"/>
    <w:rsid w:val="00540D90"/>
    <w:rsid w:val="005804E0"/>
    <w:rsid w:val="00581E7C"/>
    <w:rsid w:val="00584202"/>
    <w:rsid w:val="00584EAF"/>
    <w:rsid w:val="005A7A85"/>
    <w:rsid w:val="005C65BB"/>
    <w:rsid w:val="005D0451"/>
    <w:rsid w:val="005E6BA1"/>
    <w:rsid w:val="00613BD1"/>
    <w:rsid w:val="006227FF"/>
    <w:rsid w:val="0063373C"/>
    <w:rsid w:val="00635487"/>
    <w:rsid w:val="00694BE8"/>
    <w:rsid w:val="006A1308"/>
    <w:rsid w:val="006E2914"/>
    <w:rsid w:val="006E3249"/>
    <w:rsid w:val="006E4914"/>
    <w:rsid w:val="00765451"/>
    <w:rsid w:val="007667D4"/>
    <w:rsid w:val="007704A2"/>
    <w:rsid w:val="007A0EE5"/>
    <w:rsid w:val="007E4CEC"/>
    <w:rsid w:val="00802C87"/>
    <w:rsid w:val="008257A8"/>
    <w:rsid w:val="00831199"/>
    <w:rsid w:val="008522FB"/>
    <w:rsid w:val="00866379"/>
    <w:rsid w:val="00881BB2"/>
    <w:rsid w:val="00895FBB"/>
    <w:rsid w:val="008B1E31"/>
    <w:rsid w:val="008F0E20"/>
    <w:rsid w:val="00923F06"/>
    <w:rsid w:val="009261EB"/>
    <w:rsid w:val="00947EB8"/>
    <w:rsid w:val="009715BA"/>
    <w:rsid w:val="009A4F3F"/>
    <w:rsid w:val="00A3314B"/>
    <w:rsid w:val="00A35ECF"/>
    <w:rsid w:val="00A37CD1"/>
    <w:rsid w:val="00A43C61"/>
    <w:rsid w:val="00A462B4"/>
    <w:rsid w:val="00A8793D"/>
    <w:rsid w:val="00A96B93"/>
    <w:rsid w:val="00AB017A"/>
    <w:rsid w:val="00AD4AA3"/>
    <w:rsid w:val="00B12A9C"/>
    <w:rsid w:val="00B156C9"/>
    <w:rsid w:val="00B21257"/>
    <w:rsid w:val="00B339C7"/>
    <w:rsid w:val="00B36DF3"/>
    <w:rsid w:val="00B623D1"/>
    <w:rsid w:val="00B83EF5"/>
    <w:rsid w:val="00BA154A"/>
    <w:rsid w:val="00BA27B5"/>
    <w:rsid w:val="00BC13DB"/>
    <w:rsid w:val="00C506C0"/>
    <w:rsid w:val="00C65940"/>
    <w:rsid w:val="00C83712"/>
    <w:rsid w:val="00C91069"/>
    <w:rsid w:val="00CB3AD0"/>
    <w:rsid w:val="00CE56FA"/>
    <w:rsid w:val="00D379E2"/>
    <w:rsid w:val="00D5004E"/>
    <w:rsid w:val="00D529EC"/>
    <w:rsid w:val="00D54ECA"/>
    <w:rsid w:val="00D62B7F"/>
    <w:rsid w:val="00D76752"/>
    <w:rsid w:val="00D86219"/>
    <w:rsid w:val="00D9692A"/>
    <w:rsid w:val="00DA1C0B"/>
    <w:rsid w:val="00DB2ECF"/>
    <w:rsid w:val="00DD0BE4"/>
    <w:rsid w:val="00DE2D5E"/>
    <w:rsid w:val="00E23283"/>
    <w:rsid w:val="00E72E94"/>
    <w:rsid w:val="00EC4FF6"/>
    <w:rsid w:val="00EF2317"/>
    <w:rsid w:val="00F358A5"/>
    <w:rsid w:val="00F56046"/>
    <w:rsid w:val="00F7698A"/>
    <w:rsid w:val="00F85F9B"/>
    <w:rsid w:val="00F906FC"/>
    <w:rsid w:val="00FC21E2"/>
    <w:rsid w:val="00FC221B"/>
    <w:rsid w:val="00FE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2A440-0844-494A-BA16-9E24FED8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5EB8"/>
  </w:style>
  <w:style w:type="paragraph" w:styleId="Nadpis1">
    <w:name w:val="heading 1"/>
    <w:basedOn w:val="Normln"/>
    <w:next w:val="Normln"/>
    <w:link w:val="Nadpis1Char"/>
    <w:qFormat/>
    <w:rsid w:val="00415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01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01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1BD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01BD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01BD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01BD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01BD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01BD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adpis1"/>
    <w:next w:val="neslovanodstavec"/>
    <w:qFormat/>
    <w:rsid w:val="00415EB8"/>
    <w:pPr>
      <w:numPr>
        <w:numId w:val="2"/>
      </w:numPr>
      <w:spacing w:before="240"/>
      <w:jc w:val="center"/>
    </w:pPr>
    <w:rPr>
      <w:color w:val="auto"/>
      <w:sz w:val="24"/>
    </w:rPr>
  </w:style>
  <w:style w:type="paragraph" w:customStyle="1" w:styleId="neslovanodstavec">
    <w:name w:val="nečíslovaný odstavec"/>
    <w:basedOn w:val="Normln"/>
    <w:qFormat/>
    <w:rsid w:val="00415EB8"/>
    <w:pPr>
      <w:ind w:left="397"/>
    </w:pPr>
  </w:style>
  <w:style w:type="paragraph" w:customStyle="1" w:styleId="slovanodstavec">
    <w:name w:val="číslovaný odstavec"/>
    <w:basedOn w:val="neslovanodstavec"/>
    <w:link w:val="slovanodstavecChar"/>
    <w:qFormat/>
    <w:rsid w:val="00415EB8"/>
    <w:pPr>
      <w:numPr>
        <w:ilvl w:val="1"/>
        <w:numId w:val="2"/>
      </w:numPr>
      <w:spacing w:before="120" w:after="0"/>
    </w:pPr>
  </w:style>
  <w:style w:type="paragraph" w:customStyle="1" w:styleId="psmena">
    <w:name w:val="písmena"/>
    <w:basedOn w:val="slovanodstavec"/>
    <w:qFormat/>
    <w:rsid w:val="006E4914"/>
    <w:pPr>
      <w:numPr>
        <w:ilvl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15E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5E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5EB8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15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EB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0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01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01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01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01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01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01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01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drky">
    <w:name w:val="odrážky"/>
    <w:basedOn w:val="psmena"/>
    <w:qFormat/>
    <w:rsid w:val="004E6213"/>
    <w:pPr>
      <w:numPr>
        <w:ilvl w:val="0"/>
        <w:numId w:val="3"/>
      </w:numPr>
      <w:spacing w:before="0"/>
    </w:pPr>
  </w:style>
  <w:style w:type="character" w:styleId="Zdraznn">
    <w:name w:val="Emphasis"/>
    <w:basedOn w:val="Standardnpsmoodstavce"/>
    <w:uiPriority w:val="20"/>
    <w:qFormat/>
    <w:rsid w:val="00F56046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A8793D"/>
    <w:rPr>
      <w:color w:val="808080"/>
    </w:rPr>
  </w:style>
  <w:style w:type="paragraph" w:customStyle="1" w:styleId="neslovanodstavecvpsmenech">
    <w:name w:val="nečíslovaný odstavec v písmenech"/>
    <w:basedOn w:val="neslovanodstavec"/>
    <w:qFormat/>
    <w:rsid w:val="008B1E31"/>
    <w:pPr>
      <w:ind w:left="720"/>
    </w:pPr>
    <w:rPr>
      <w:rFonts w:ascii="Cambria Math" w:hAnsi="Cambria Math"/>
      <w:i/>
      <w:iCs/>
    </w:rPr>
  </w:style>
  <w:style w:type="character" w:customStyle="1" w:styleId="slovanodstavecChar">
    <w:name w:val="číslovaný odstavec Char"/>
    <w:link w:val="slovanodstavec"/>
    <w:rsid w:val="00FE4302"/>
  </w:style>
  <w:style w:type="paragraph" w:customStyle="1" w:styleId="odrkovanodstavec">
    <w:name w:val="odrážkovaný odstavec"/>
    <w:basedOn w:val="slovanodstavec"/>
    <w:link w:val="odrkovanodstavecChar"/>
    <w:qFormat/>
    <w:rsid w:val="00FE4302"/>
    <w:pPr>
      <w:numPr>
        <w:ilvl w:val="0"/>
        <w:numId w:val="0"/>
      </w:numPr>
      <w:spacing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rkovanodstavecChar">
    <w:name w:val="odrážkovaný odstavec Char"/>
    <w:basedOn w:val="slovanodstavecChar"/>
    <w:link w:val="odrkovanodstavec"/>
    <w:rsid w:val="00FE4302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2">
    <w:name w:val="Styl2"/>
    <w:uiPriority w:val="99"/>
    <w:rsid w:val="00FE430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Soušková Judita Ing.,Ph.D.</cp:lastModifiedBy>
  <cp:revision>5</cp:revision>
  <cp:lastPrinted>2016-12-16T11:57:00Z</cp:lastPrinted>
  <dcterms:created xsi:type="dcterms:W3CDTF">2016-12-05T15:16:00Z</dcterms:created>
  <dcterms:modified xsi:type="dcterms:W3CDTF">2016-12-16T12:09:00Z</dcterms:modified>
</cp:coreProperties>
</file>