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C9" w:rsidRDefault="00105056" w:rsidP="005247FD">
      <w:pPr>
        <w:pStyle w:val="Nzev"/>
        <w:spacing w:line="276" w:lineRule="auto"/>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rsidR="004C4F68" w:rsidRPr="004C4F68" w:rsidRDefault="004C4F68" w:rsidP="005247FD">
      <w:pPr>
        <w:pStyle w:val="Nzev"/>
        <w:numPr>
          <w:ilvl w:val="0"/>
          <w:numId w:val="30"/>
        </w:numPr>
        <w:spacing w:line="276" w:lineRule="auto"/>
        <w:rPr>
          <w:rFonts w:ascii="Tahoma" w:hAnsi="Tahoma" w:cs="Tahoma"/>
          <w:sz w:val="20"/>
          <w:szCs w:val="36"/>
        </w:rPr>
      </w:pPr>
    </w:p>
    <w:p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rsidR="004C4F68" w:rsidRDefault="004C4F68" w:rsidP="005247FD">
      <w:pPr>
        <w:spacing w:line="276" w:lineRule="auto"/>
        <w:rPr>
          <w:rFonts w:ascii="Tahoma" w:hAnsi="Tahoma" w:cs="Tahoma"/>
          <w:b/>
          <w:sz w:val="20"/>
          <w:szCs w:val="20"/>
        </w:rPr>
      </w:pPr>
    </w:p>
    <w:p w:rsidR="002725B9" w:rsidRPr="004C4F68" w:rsidRDefault="005D07BB" w:rsidP="005247FD">
      <w:pPr>
        <w:pStyle w:val="Odstavecseseznamem"/>
        <w:numPr>
          <w:ilvl w:val="0"/>
          <w:numId w:val="13"/>
        </w:numPr>
        <w:spacing w:line="276" w:lineRule="auto"/>
        <w:rPr>
          <w:rFonts w:ascii="Tahoma" w:hAnsi="Tahoma" w:cs="Tahoma"/>
          <w:b/>
          <w:sz w:val="20"/>
          <w:szCs w:val="20"/>
        </w:rPr>
      </w:pPr>
      <w:r w:rsidRPr="004C4F68">
        <w:rPr>
          <w:rFonts w:ascii="Tahoma" w:hAnsi="Tahoma" w:cs="Tahoma"/>
          <w:b/>
          <w:sz w:val="20"/>
          <w:szCs w:val="20"/>
        </w:rPr>
        <w:t>Sdružené zdravotnické zařízení Krnov</w:t>
      </w:r>
      <w:r w:rsidR="002725B9" w:rsidRPr="004C4F68">
        <w:rPr>
          <w:rFonts w:ascii="Tahoma" w:hAnsi="Tahoma" w:cs="Tahoma"/>
          <w:b/>
          <w:sz w:val="20"/>
          <w:szCs w:val="20"/>
        </w:rPr>
        <w:t>, příspěvková organizace</w:t>
      </w:r>
    </w:p>
    <w:p w:rsidR="00105056" w:rsidRPr="00AC3352" w:rsidRDefault="00105056" w:rsidP="005247FD">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I.P. Pavlova552/9, Pod Bezručovým vrchem, 794 01 Krnov</w:t>
      </w:r>
      <w:r w:rsidR="002725B9" w:rsidRPr="00AC3352">
        <w:rPr>
          <w:rFonts w:ascii="Tahoma" w:hAnsi="Tahoma" w:cs="Tahoma"/>
          <w:color w:val="000000"/>
          <w:sz w:val="20"/>
          <w:szCs w:val="20"/>
        </w:rPr>
        <w:t xml:space="preserve"> </w:t>
      </w:r>
    </w:p>
    <w:p w:rsidR="008F7DB5"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rsidR="00105056"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smluvních</w:t>
      </w:r>
      <w:r>
        <w:rPr>
          <w:rFonts w:ascii="Tahoma" w:hAnsi="Tahoma" w:cs="Tahoma"/>
          <w:color w:val="000000"/>
          <w:sz w:val="20"/>
          <w:szCs w:val="20"/>
        </w:rPr>
        <w:tab/>
      </w:r>
      <w:r>
        <w:rPr>
          <w:rFonts w:ascii="Tahoma" w:hAnsi="Tahoma" w:cs="Tahoma"/>
          <w:color w:val="000000"/>
          <w:sz w:val="20"/>
          <w:szCs w:val="20"/>
        </w:rPr>
        <w:tab/>
      </w:r>
      <w:r w:rsidR="00105056" w:rsidRPr="00AC3352">
        <w:rPr>
          <w:rFonts w:ascii="Tahoma" w:hAnsi="Tahoma" w:cs="Tahoma"/>
          <w:color w:val="000000"/>
          <w:sz w:val="20"/>
          <w:szCs w:val="20"/>
        </w:rPr>
        <w:t>MUDr. Ladislav</w:t>
      </w:r>
      <w:r w:rsidR="001B10E4" w:rsidRPr="00AC3352">
        <w:rPr>
          <w:rFonts w:ascii="Tahoma" w:hAnsi="Tahoma" w:cs="Tahoma"/>
          <w:color w:val="000000"/>
          <w:sz w:val="20"/>
          <w:szCs w:val="20"/>
        </w:rPr>
        <w:t>em Václav</w:t>
      </w:r>
      <w:r w:rsidR="00105056" w:rsidRPr="00AC3352">
        <w:rPr>
          <w:rFonts w:ascii="Tahoma" w:hAnsi="Tahoma" w:cs="Tahoma"/>
          <w:color w:val="000000"/>
          <w:sz w:val="20"/>
          <w:szCs w:val="20"/>
        </w:rPr>
        <w:t>c</w:t>
      </w:r>
      <w:r w:rsidR="001B10E4" w:rsidRPr="00AC3352">
        <w:rPr>
          <w:rFonts w:ascii="Tahoma" w:hAnsi="Tahoma" w:cs="Tahoma"/>
          <w:color w:val="000000"/>
          <w:sz w:val="20"/>
          <w:szCs w:val="20"/>
        </w:rPr>
        <w:t>em</w:t>
      </w:r>
      <w:r w:rsidR="00AC3352">
        <w:rPr>
          <w:rFonts w:ascii="Tahoma" w:hAnsi="Tahoma" w:cs="Tahoma"/>
          <w:color w:val="000000"/>
          <w:sz w:val="20"/>
          <w:szCs w:val="20"/>
        </w:rPr>
        <w:t xml:space="preserve">, MBA, </w:t>
      </w:r>
      <w:r w:rsidR="00105056" w:rsidRPr="00AC3352">
        <w:rPr>
          <w:rFonts w:ascii="Tahoma" w:hAnsi="Tahoma" w:cs="Tahoma"/>
          <w:color w:val="000000"/>
          <w:sz w:val="20"/>
          <w:szCs w:val="20"/>
        </w:rPr>
        <w:t>ředitelem</w:t>
      </w:r>
    </w:p>
    <w:p w:rsidR="008F7DB5" w:rsidRPr="00AC3352"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 xml:space="preserve">Ve věcech </w:t>
      </w:r>
      <w:r w:rsidR="00A0648E">
        <w:rPr>
          <w:rFonts w:ascii="Tahoma" w:hAnsi="Tahoma" w:cs="Tahoma"/>
          <w:color w:val="000000"/>
          <w:sz w:val="20"/>
          <w:szCs w:val="20"/>
        </w:rPr>
        <w:t>technických</w:t>
      </w:r>
      <w:r w:rsidR="00A0648E">
        <w:rPr>
          <w:rFonts w:ascii="Tahoma" w:hAnsi="Tahoma" w:cs="Tahoma"/>
          <w:color w:val="000000"/>
          <w:sz w:val="20"/>
          <w:szCs w:val="20"/>
        </w:rPr>
        <w:tab/>
      </w:r>
      <w:r w:rsidR="00A0648E">
        <w:rPr>
          <w:rFonts w:ascii="Tahoma" w:hAnsi="Tahoma" w:cs="Tahoma"/>
          <w:color w:val="000000"/>
          <w:sz w:val="20"/>
          <w:szCs w:val="20"/>
        </w:rPr>
        <w:tab/>
        <w:t xml:space="preserve">Ing. </w:t>
      </w:r>
      <w:proofErr w:type="spellStart"/>
      <w:r w:rsidR="00A0648E">
        <w:rPr>
          <w:rFonts w:ascii="Tahoma" w:hAnsi="Tahoma" w:cs="Tahoma"/>
          <w:color w:val="000000"/>
          <w:sz w:val="20"/>
          <w:szCs w:val="20"/>
        </w:rPr>
        <w:t>Xxxxxxx</w:t>
      </w:r>
      <w:proofErr w:type="spellEnd"/>
      <w:r w:rsidR="00A0648E">
        <w:rPr>
          <w:rFonts w:ascii="Tahoma" w:hAnsi="Tahoma" w:cs="Tahoma"/>
          <w:color w:val="000000"/>
          <w:sz w:val="20"/>
          <w:szCs w:val="20"/>
        </w:rPr>
        <w:t xml:space="preserve"> </w:t>
      </w:r>
      <w:proofErr w:type="spellStart"/>
      <w:r w:rsidR="00A0648E">
        <w:rPr>
          <w:rFonts w:ascii="Tahoma" w:hAnsi="Tahoma" w:cs="Tahoma"/>
          <w:color w:val="000000"/>
          <w:sz w:val="20"/>
          <w:szCs w:val="20"/>
        </w:rPr>
        <w:t>xxxxxx</w:t>
      </w:r>
      <w:proofErr w:type="spellEnd"/>
      <w:r>
        <w:rPr>
          <w:rFonts w:ascii="Tahoma" w:hAnsi="Tahoma" w:cs="Tahoma"/>
          <w:color w:val="000000"/>
          <w:sz w:val="20"/>
          <w:szCs w:val="20"/>
        </w:rPr>
        <w:t>, provozně-technický náměstek</w:t>
      </w:r>
    </w:p>
    <w:p w:rsidR="00105056" w:rsidRPr="00AC3352" w:rsidRDefault="002725B9"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t>00844641</w:t>
      </w:r>
    </w:p>
    <w:p w:rsidR="00105056" w:rsidRPr="00AC3352" w:rsidRDefault="005D07BB"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CZ00844641</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Česká</w:t>
      </w:r>
      <w:r w:rsidR="00AC3352">
        <w:rPr>
          <w:rFonts w:ascii="Tahoma" w:hAnsi="Tahoma" w:cs="Tahoma"/>
          <w:sz w:val="20"/>
          <w:szCs w:val="20"/>
        </w:rPr>
        <w:t xml:space="preserve"> </w:t>
      </w:r>
      <w:r w:rsidR="005D07BB" w:rsidRPr="00AC3352">
        <w:rPr>
          <w:rFonts w:ascii="Tahoma" w:hAnsi="Tahoma" w:cs="Tahoma"/>
          <w:sz w:val="20"/>
          <w:szCs w:val="20"/>
        </w:rPr>
        <w:t>spořitelna</w:t>
      </w:r>
      <w:r w:rsidR="002725B9" w:rsidRPr="00AC3352">
        <w:rPr>
          <w:rFonts w:ascii="Tahoma" w:hAnsi="Tahoma" w:cs="Tahoma"/>
          <w:sz w:val="20"/>
          <w:szCs w:val="20"/>
        </w:rPr>
        <w:t>, a.s.</w:t>
      </w:r>
    </w:p>
    <w:p w:rsidR="002725B9" w:rsidRPr="00AC3352" w:rsidRDefault="00105056" w:rsidP="005247FD">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roofErr w:type="spellStart"/>
      <w:r w:rsidR="00A0648E">
        <w:rPr>
          <w:rFonts w:ascii="Tahoma" w:hAnsi="Tahoma" w:cs="Tahoma"/>
          <w:sz w:val="20"/>
          <w:szCs w:val="20"/>
        </w:rPr>
        <w:t>xxxxxxx</w:t>
      </w:r>
      <w:proofErr w:type="spellEnd"/>
      <w:r w:rsidR="00A0648E">
        <w:rPr>
          <w:rFonts w:ascii="Tahoma" w:hAnsi="Tahoma" w:cs="Tahoma"/>
          <w:sz w:val="20"/>
          <w:szCs w:val="20"/>
        </w:rPr>
        <w:t>/</w:t>
      </w:r>
      <w:proofErr w:type="spellStart"/>
      <w:r w:rsidR="00A0648E">
        <w:rPr>
          <w:rFonts w:ascii="Tahoma" w:hAnsi="Tahoma" w:cs="Tahoma"/>
          <w:sz w:val="20"/>
          <w:szCs w:val="20"/>
        </w:rPr>
        <w:t>xxxx</w:t>
      </w:r>
      <w:proofErr w:type="spellEnd"/>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u v Ostravě oddíl Pr, vložka 876</w:t>
      </w:r>
      <w:r w:rsidRPr="00AC3352">
        <w:rPr>
          <w:rFonts w:ascii="Tahoma" w:hAnsi="Tahoma" w:cs="Tahoma"/>
          <w:color w:val="000000"/>
          <w:sz w:val="20"/>
          <w:szCs w:val="20"/>
        </w:rPr>
        <w:t>.</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b/>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w:t>
      </w:r>
    </w:p>
    <w:p w:rsidR="00B252C9" w:rsidRPr="00AC3352" w:rsidRDefault="00B252C9" w:rsidP="005247FD">
      <w:pPr>
        <w:spacing w:line="276" w:lineRule="auto"/>
        <w:rPr>
          <w:rFonts w:ascii="Tahoma" w:hAnsi="Tahoma" w:cs="Tahoma"/>
          <w:sz w:val="20"/>
          <w:szCs w:val="20"/>
        </w:rPr>
      </w:pPr>
    </w:p>
    <w:p w:rsidR="00756A7B" w:rsidRPr="00A02411" w:rsidRDefault="00A02411" w:rsidP="005247FD">
      <w:pPr>
        <w:pStyle w:val="Odstavecseseznamem"/>
        <w:numPr>
          <w:ilvl w:val="0"/>
          <w:numId w:val="13"/>
        </w:numPr>
        <w:tabs>
          <w:tab w:val="left" w:pos="1276"/>
        </w:tabs>
        <w:spacing w:line="276" w:lineRule="auto"/>
        <w:rPr>
          <w:rFonts w:ascii="Tahoma" w:hAnsi="Tahoma" w:cs="Tahoma"/>
          <w:sz w:val="20"/>
          <w:szCs w:val="20"/>
        </w:rPr>
      </w:pPr>
      <w:r w:rsidRPr="00A02411">
        <w:rPr>
          <w:rFonts w:ascii="Tahoma" w:hAnsi="Tahoma" w:cs="Tahoma"/>
          <w:b/>
          <w:sz w:val="20"/>
          <w:szCs w:val="20"/>
        </w:rPr>
        <w:t>SILNICE MORAVA s.r.o.</w:t>
      </w:r>
    </w:p>
    <w:p w:rsidR="00756A7B" w:rsidRPr="00A02411" w:rsidRDefault="00756A7B" w:rsidP="005247FD">
      <w:pPr>
        <w:tabs>
          <w:tab w:val="left" w:pos="1276"/>
        </w:tabs>
        <w:spacing w:before="120" w:line="276" w:lineRule="auto"/>
        <w:rPr>
          <w:rFonts w:ascii="Tahoma" w:hAnsi="Tahoma" w:cs="Tahoma"/>
          <w:sz w:val="20"/>
          <w:szCs w:val="20"/>
        </w:rPr>
      </w:pPr>
      <w:r w:rsidRPr="00A02411">
        <w:rPr>
          <w:rFonts w:ascii="Tahoma" w:hAnsi="Tahoma" w:cs="Tahoma"/>
          <w:sz w:val="20"/>
          <w:szCs w:val="20"/>
        </w:rPr>
        <w:t>Se sídlem:</w:t>
      </w:r>
      <w:r w:rsidRPr="00A02411">
        <w:rPr>
          <w:rFonts w:ascii="Tahoma" w:hAnsi="Tahoma" w:cs="Tahoma"/>
          <w:sz w:val="20"/>
          <w:szCs w:val="20"/>
        </w:rPr>
        <w:tab/>
      </w:r>
      <w:r w:rsidRPr="00A02411">
        <w:rPr>
          <w:rFonts w:ascii="Tahoma" w:hAnsi="Tahoma" w:cs="Tahoma"/>
          <w:sz w:val="20"/>
          <w:szCs w:val="20"/>
        </w:rPr>
        <w:tab/>
      </w:r>
      <w:r w:rsidRPr="00A02411">
        <w:rPr>
          <w:rFonts w:ascii="Tahoma" w:hAnsi="Tahoma" w:cs="Tahoma"/>
          <w:sz w:val="20"/>
          <w:szCs w:val="20"/>
        </w:rPr>
        <w:tab/>
      </w:r>
      <w:r w:rsidR="002725B9" w:rsidRPr="00A02411">
        <w:rPr>
          <w:rFonts w:ascii="Tahoma" w:hAnsi="Tahoma" w:cs="Tahoma"/>
          <w:sz w:val="20"/>
          <w:szCs w:val="20"/>
        </w:rPr>
        <w:tab/>
      </w:r>
      <w:r w:rsidR="00A02411" w:rsidRPr="00A02411">
        <w:rPr>
          <w:rFonts w:ascii="Tahoma" w:hAnsi="Tahoma" w:cs="Tahoma"/>
          <w:sz w:val="20"/>
          <w:szCs w:val="20"/>
        </w:rPr>
        <w:t>Revoluční 904/30, 794 01, Krnov</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 xml:space="preserve">Zastoupena: </w:t>
      </w:r>
      <w:r w:rsidRPr="00A02411">
        <w:rPr>
          <w:rFonts w:ascii="Tahoma" w:hAnsi="Tahoma" w:cs="Tahoma"/>
          <w:sz w:val="20"/>
          <w:szCs w:val="20"/>
        </w:rPr>
        <w:tab/>
      </w:r>
      <w:r w:rsidRPr="00A02411">
        <w:rPr>
          <w:rFonts w:ascii="Tahoma" w:hAnsi="Tahoma" w:cs="Tahoma"/>
          <w:sz w:val="20"/>
          <w:szCs w:val="20"/>
        </w:rPr>
        <w:tab/>
      </w:r>
      <w:r w:rsidRPr="00A02411">
        <w:rPr>
          <w:rFonts w:ascii="Tahoma" w:hAnsi="Tahoma" w:cs="Tahoma"/>
          <w:sz w:val="20"/>
          <w:szCs w:val="20"/>
        </w:rPr>
        <w:tab/>
      </w:r>
      <w:r w:rsidR="00AC3352" w:rsidRPr="00A02411">
        <w:rPr>
          <w:rFonts w:ascii="Tahoma" w:hAnsi="Tahoma" w:cs="Tahoma"/>
          <w:sz w:val="20"/>
          <w:szCs w:val="20"/>
        </w:rPr>
        <w:tab/>
      </w:r>
      <w:r w:rsidR="00A02411" w:rsidRPr="00A02411">
        <w:rPr>
          <w:rFonts w:ascii="Tahoma" w:hAnsi="Tahoma" w:cs="Tahoma"/>
          <w:sz w:val="20"/>
          <w:szCs w:val="20"/>
        </w:rPr>
        <w:t>Daliborem Tesařem, jednatelem</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 xml:space="preserve">ve věcech technických: </w:t>
      </w:r>
      <w:r w:rsidR="002725B9" w:rsidRPr="00A02411">
        <w:rPr>
          <w:rFonts w:ascii="Tahoma" w:hAnsi="Tahoma" w:cs="Tahoma"/>
          <w:sz w:val="20"/>
          <w:szCs w:val="20"/>
        </w:rPr>
        <w:tab/>
      </w:r>
      <w:r w:rsidR="00AC3352" w:rsidRPr="00A02411">
        <w:rPr>
          <w:rFonts w:ascii="Tahoma" w:hAnsi="Tahoma" w:cs="Tahoma"/>
          <w:sz w:val="20"/>
          <w:szCs w:val="20"/>
        </w:rPr>
        <w:tab/>
      </w:r>
      <w:r w:rsidR="00A0648E">
        <w:rPr>
          <w:rFonts w:ascii="Tahoma" w:hAnsi="Tahoma" w:cs="Tahoma"/>
          <w:sz w:val="20"/>
          <w:szCs w:val="20"/>
        </w:rPr>
        <w:t xml:space="preserve">Ing. </w:t>
      </w:r>
      <w:proofErr w:type="spellStart"/>
      <w:r w:rsidR="00A0648E">
        <w:rPr>
          <w:rFonts w:ascii="Tahoma" w:hAnsi="Tahoma" w:cs="Tahoma"/>
          <w:sz w:val="20"/>
          <w:szCs w:val="20"/>
        </w:rPr>
        <w:t>Xxxxxx</w:t>
      </w:r>
      <w:proofErr w:type="spellEnd"/>
      <w:r w:rsidR="00A0648E">
        <w:rPr>
          <w:rFonts w:ascii="Tahoma" w:hAnsi="Tahoma" w:cs="Tahoma"/>
          <w:sz w:val="20"/>
          <w:szCs w:val="20"/>
        </w:rPr>
        <w:t xml:space="preserve"> </w:t>
      </w:r>
      <w:proofErr w:type="spellStart"/>
      <w:r w:rsidR="00A0648E">
        <w:rPr>
          <w:rFonts w:ascii="Tahoma" w:hAnsi="Tahoma" w:cs="Tahoma"/>
          <w:sz w:val="20"/>
          <w:szCs w:val="20"/>
        </w:rPr>
        <w:t>xxxxx</w:t>
      </w:r>
      <w:proofErr w:type="spellEnd"/>
      <w:r w:rsidR="00A02411" w:rsidRPr="00A02411">
        <w:rPr>
          <w:rFonts w:ascii="Tahoma" w:hAnsi="Tahoma" w:cs="Tahoma"/>
          <w:sz w:val="20"/>
          <w:szCs w:val="20"/>
        </w:rPr>
        <w:t>, výrobní ředitel</w:t>
      </w:r>
      <w:r w:rsidRPr="00A02411">
        <w:rPr>
          <w:rFonts w:ascii="Tahoma" w:hAnsi="Tahoma" w:cs="Tahoma"/>
          <w:sz w:val="20"/>
          <w:szCs w:val="20"/>
        </w:rPr>
        <w:t xml:space="preserve"> </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IČ</w:t>
      </w:r>
      <w:r w:rsidR="005D07BB" w:rsidRPr="00A02411">
        <w:rPr>
          <w:rFonts w:ascii="Tahoma" w:hAnsi="Tahoma" w:cs="Tahoma"/>
          <w:sz w:val="20"/>
          <w:szCs w:val="20"/>
        </w:rPr>
        <w:t>O</w:t>
      </w:r>
      <w:r w:rsidRPr="00A02411">
        <w:rPr>
          <w:rFonts w:ascii="Tahoma" w:hAnsi="Tahoma" w:cs="Tahoma"/>
          <w:sz w:val="20"/>
          <w:szCs w:val="20"/>
        </w:rPr>
        <w:t>:</w:t>
      </w:r>
      <w:r w:rsidRPr="00A02411">
        <w:rPr>
          <w:rFonts w:ascii="Tahoma" w:hAnsi="Tahoma" w:cs="Tahoma"/>
          <w:sz w:val="20"/>
          <w:szCs w:val="20"/>
        </w:rPr>
        <w:tab/>
      </w:r>
      <w:r w:rsidRPr="00A02411">
        <w:rPr>
          <w:rFonts w:ascii="Tahoma" w:hAnsi="Tahoma" w:cs="Tahoma"/>
          <w:sz w:val="20"/>
          <w:szCs w:val="20"/>
        </w:rPr>
        <w:tab/>
      </w:r>
      <w:r w:rsidRPr="00A02411">
        <w:rPr>
          <w:rFonts w:ascii="Tahoma" w:hAnsi="Tahoma" w:cs="Tahoma"/>
          <w:sz w:val="20"/>
          <w:szCs w:val="20"/>
        </w:rPr>
        <w:tab/>
      </w:r>
      <w:r w:rsidR="002725B9" w:rsidRPr="00A02411">
        <w:rPr>
          <w:rFonts w:ascii="Tahoma" w:hAnsi="Tahoma" w:cs="Tahoma"/>
          <w:sz w:val="20"/>
          <w:szCs w:val="20"/>
        </w:rPr>
        <w:tab/>
      </w:r>
      <w:r w:rsidR="00A02411" w:rsidRPr="00A02411">
        <w:rPr>
          <w:rFonts w:ascii="Tahoma" w:hAnsi="Tahoma" w:cs="Tahoma"/>
          <w:sz w:val="20"/>
          <w:szCs w:val="20"/>
        </w:rPr>
        <w:t>25357352</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DIČ:</w:t>
      </w:r>
      <w:r w:rsidRPr="00A02411">
        <w:rPr>
          <w:rFonts w:ascii="Tahoma" w:hAnsi="Tahoma" w:cs="Tahoma"/>
          <w:sz w:val="20"/>
          <w:szCs w:val="20"/>
        </w:rPr>
        <w:tab/>
      </w:r>
      <w:r w:rsidRPr="00A02411">
        <w:rPr>
          <w:rFonts w:ascii="Tahoma" w:hAnsi="Tahoma" w:cs="Tahoma"/>
          <w:sz w:val="20"/>
          <w:szCs w:val="20"/>
        </w:rPr>
        <w:tab/>
      </w:r>
      <w:r w:rsidRPr="00A02411">
        <w:rPr>
          <w:rFonts w:ascii="Tahoma" w:hAnsi="Tahoma" w:cs="Tahoma"/>
          <w:sz w:val="20"/>
          <w:szCs w:val="20"/>
        </w:rPr>
        <w:tab/>
      </w:r>
      <w:r w:rsidR="002725B9" w:rsidRPr="00A02411">
        <w:rPr>
          <w:rFonts w:ascii="Tahoma" w:hAnsi="Tahoma" w:cs="Tahoma"/>
          <w:sz w:val="20"/>
          <w:szCs w:val="20"/>
        </w:rPr>
        <w:tab/>
      </w:r>
      <w:r w:rsidR="00A02411" w:rsidRPr="00A02411">
        <w:rPr>
          <w:rFonts w:ascii="Tahoma" w:hAnsi="Tahoma" w:cs="Tahoma"/>
          <w:sz w:val="20"/>
          <w:szCs w:val="20"/>
        </w:rPr>
        <w:t>CZ25357352</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Bankovní spojení:</w:t>
      </w:r>
      <w:r w:rsidRPr="00A02411">
        <w:rPr>
          <w:rFonts w:ascii="Tahoma" w:hAnsi="Tahoma" w:cs="Tahoma"/>
          <w:sz w:val="20"/>
          <w:szCs w:val="20"/>
        </w:rPr>
        <w:tab/>
      </w:r>
      <w:r w:rsidR="002725B9" w:rsidRPr="00A02411">
        <w:rPr>
          <w:rFonts w:ascii="Tahoma" w:hAnsi="Tahoma" w:cs="Tahoma"/>
          <w:sz w:val="20"/>
          <w:szCs w:val="20"/>
        </w:rPr>
        <w:tab/>
      </w:r>
      <w:r w:rsidR="00A02411" w:rsidRPr="00A02411">
        <w:rPr>
          <w:rFonts w:ascii="Tahoma" w:hAnsi="Tahoma" w:cs="Tahoma"/>
          <w:sz w:val="20"/>
          <w:szCs w:val="20"/>
        </w:rPr>
        <w:t>ČSOB a.s.</w:t>
      </w:r>
    </w:p>
    <w:p w:rsidR="00756A7B" w:rsidRPr="00A02411"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Číslo účtu:</w:t>
      </w:r>
      <w:r w:rsidRPr="00A02411">
        <w:rPr>
          <w:rFonts w:ascii="Tahoma" w:hAnsi="Tahoma" w:cs="Tahoma"/>
          <w:sz w:val="20"/>
          <w:szCs w:val="20"/>
        </w:rPr>
        <w:tab/>
      </w:r>
      <w:r w:rsidRPr="00A02411">
        <w:rPr>
          <w:rFonts w:ascii="Tahoma" w:hAnsi="Tahoma" w:cs="Tahoma"/>
          <w:sz w:val="20"/>
          <w:szCs w:val="20"/>
        </w:rPr>
        <w:tab/>
      </w:r>
      <w:r w:rsidRPr="00A02411">
        <w:rPr>
          <w:rFonts w:ascii="Tahoma" w:hAnsi="Tahoma" w:cs="Tahoma"/>
          <w:sz w:val="20"/>
          <w:szCs w:val="20"/>
        </w:rPr>
        <w:tab/>
      </w:r>
      <w:r w:rsidR="002725B9" w:rsidRPr="00A02411">
        <w:rPr>
          <w:rFonts w:ascii="Tahoma" w:hAnsi="Tahoma" w:cs="Tahoma"/>
          <w:sz w:val="20"/>
          <w:szCs w:val="20"/>
        </w:rPr>
        <w:tab/>
      </w:r>
      <w:proofErr w:type="spellStart"/>
      <w:r w:rsidR="00A0648E">
        <w:rPr>
          <w:rFonts w:ascii="Tahoma" w:hAnsi="Tahoma" w:cs="Tahoma"/>
          <w:sz w:val="20"/>
          <w:szCs w:val="20"/>
        </w:rPr>
        <w:t>xxxxxxxx</w:t>
      </w:r>
      <w:proofErr w:type="spellEnd"/>
      <w:r w:rsidR="00A0648E">
        <w:rPr>
          <w:rFonts w:ascii="Tahoma" w:hAnsi="Tahoma" w:cs="Tahoma"/>
          <w:sz w:val="20"/>
          <w:szCs w:val="20"/>
        </w:rPr>
        <w:t>/</w:t>
      </w:r>
      <w:proofErr w:type="spellStart"/>
      <w:r w:rsidR="00A0648E">
        <w:rPr>
          <w:rFonts w:ascii="Tahoma" w:hAnsi="Tahoma" w:cs="Tahoma"/>
          <w:sz w:val="20"/>
          <w:szCs w:val="20"/>
        </w:rPr>
        <w:t>xxxx</w:t>
      </w:r>
      <w:proofErr w:type="spellEnd"/>
    </w:p>
    <w:p w:rsidR="00B90F51" w:rsidRPr="00AC3352" w:rsidRDefault="00756A7B" w:rsidP="005247FD">
      <w:pPr>
        <w:tabs>
          <w:tab w:val="left" w:pos="1276"/>
        </w:tabs>
        <w:spacing w:line="276" w:lineRule="auto"/>
        <w:rPr>
          <w:rFonts w:ascii="Tahoma" w:hAnsi="Tahoma" w:cs="Tahoma"/>
          <w:sz w:val="20"/>
          <w:szCs w:val="20"/>
        </w:rPr>
      </w:pPr>
      <w:r w:rsidRPr="00A02411">
        <w:rPr>
          <w:rFonts w:ascii="Tahoma" w:hAnsi="Tahoma" w:cs="Tahoma"/>
          <w:sz w:val="20"/>
          <w:szCs w:val="20"/>
        </w:rPr>
        <w:t xml:space="preserve">Zapsaná v Obchodním rejstříku krajského soudu v </w:t>
      </w:r>
      <w:r w:rsidR="00C03FC4">
        <w:rPr>
          <w:rFonts w:ascii="Tahoma" w:hAnsi="Tahoma" w:cs="Tahoma"/>
          <w:sz w:val="20"/>
          <w:szCs w:val="20"/>
        </w:rPr>
        <w:t xml:space="preserve">Ostravě, </w:t>
      </w:r>
      <w:r w:rsidR="00A02411" w:rsidRPr="00A02411">
        <w:rPr>
          <w:rFonts w:ascii="Tahoma" w:hAnsi="Tahoma" w:cs="Tahoma"/>
          <w:sz w:val="20"/>
          <w:szCs w:val="20"/>
        </w:rPr>
        <w:t>oddíl C</w:t>
      </w:r>
      <w:r w:rsidRPr="00A02411">
        <w:rPr>
          <w:rFonts w:ascii="Tahoma" w:hAnsi="Tahoma" w:cs="Tahoma"/>
          <w:sz w:val="20"/>
          <w:szCs w:val="20"/>
        </w:rPr>
        <w:t>, vložka</w:t>
      </w:r>
      <w:r w:rsidR="00A02411" w:rsidRPr="00A02411">
        <w:rPr>
          <w:rFonts w:ascii="Tahoma" w:hAnsi="Tahoma" w:cs="Tahoma"/>
          <w:sz w:val="20"/>
          <w:szCs w:val="20"/>
        </w:rPr>
        <w:t xml:space="preserve"> 9631</w:t>
      </w:r>
    </w:p>
    <w:p w:rsidR="00B90F51" w:rsidRDefault="00BD6E12" w:rsidP="005247FD">
      <w:pPr>
        <w:tabs>
          <w:tab w:val="left" w:pos="1276"/>
        </w:tabs>
        <w:spacing w:line="276" w:lineRule="auto"/>
        <w:rPr>
          <w:rFonts w:ascii="Tahoma" w:hAnsi="Tahoma" w:cs="Tahoma"/>
          <w:sz w:val="20"/>
          <w:szCs w:val="20"/>
        </w:rPr>
      </w:pPr>
      <w:r>
        <w:rPr>
          <w:rFonts w:ascii="Tahoma" w:hAnsi="Tahoma" w:cs="Tahoma"/>
          <w:sz w:val="20"/>
          <w:szCs w:val="20"/>
        </w:rPr>
        <w:t>(dále jen „zhotovitel“)</w:t>
      </w:r>
    </w:p>
    <w:p w:rsidR="00BD6E12" w:rsidRPr="00AC3352" w:rsidRDefault="00BD6E12" w:rsidP="005247FD">
      <w:pPr>
        <w:tabs>
          <w:tab w:val="left" w:pos="1276"/>
        </w:tabs>
        <w:spacing w:line="276" w:lineRule="auto"/>
        <w:rPr>
          <w:rFonts w:ascii="Tahoma" w:hAnsi="Tahoma" w:cs="Tahoma"/>
          <w:sz w:val="20"/>
          <w:szCs w:val="20"/>
        </w:rPr>
      </w:pPr>
    </w:p>
    <w:p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 xml:space="preserve"> 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rsidR="002725B9" w:rsidRPr="00AC3352" w:rsidRDefault="002725B9" w:rsidP="005247FD">
      <w:pPr>
        <w:pStyle w:val="Nzev"/>
        <w:spacing w:line="276" w:lineRule="auto"/>
        <w:rPr>
          <w:rFonts w:ascii="Tahoma" w:hAnsi="Tahoma" w:cs="Tahoma"/>
          <w:sz w:val="20"/>
          <w:szCs w:val="20"/>
        </w:rPr>
      </w:pPr>
    </w:p>
    <w:p w:rsidR="00B252C9" w:rsidRPr="004C4F68" w:rsidRDefault="00B252C9" w:rsidP="005247FD">
      <w:pPr>
        <w:pStyle w:val="Nzev"/>
        <w:numPr>
          <w:ilvl w:val="0"/>
          <w:numId w:val="30"/>
        </w:numPr>
        <w:spacing w:line="276" w:lineRule="auto"/>
        <w:rPr>
          <w:rFonts w:ascii="Tahoma" w:hAnsi="Tahoma" w:cs="Tahoma"/>
          <w:sz w:val="20"/>
          <w:szCs w:val="36"/>
        </w:rPr>
      </w:pPr>
    </w:p>
    <w:p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rsidR="00D46564" w:rsidRPr="00AC3352" w:rsidRDefault="00756A7B" w:rsidP="005247FD">
      <w:pPr>
        <w:pStyle w:val="Odstavecseseznamem"/>
        <w:numPr>
          <w:ilvl w:val="0"/>
          <w:numId w:val="9"/>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rsidR="00756A7B" w:rsidRPr="00AC3352" w:rsidRDefault="00756A7B" w:rsidP="005247FD">
      <w:pPr>
        <w:pStyle w:val="Odstavecseseznamem"/>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osoby podepisující tuto smlouvu jsou k tomuto úkonu oprávněny.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Zhotovitel prohlašuje, že je odborně způsobilý k zajištění předmětu plnění podle této smlouvy.</w:t>
      </w:r>
    </w:p>
    <w:p w:rsidR="00756A7B" w:rsidRPr="009F52EB"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C4F68" w:rsidRPr="008F7DB5" w:rsidRDefault="00756A7B" w:rsidP="005247FD">
      <w:pPr>
        <w:keepLines/>
        <w:numPr>
          <w:ilvl w:val="0"/>
          <w:numId w:val="9"/>
        </w:numPr>
        <w:spacing w:after="120" w:line="276" w:lineRule="auto"/>
        <w:ind w:left="284" w:hanging="284"/>
        <w:jc w:val="both"/>
        <w:rPr>
          <w:rFonts w:ascii="Tahoma" w:hAnsi="Tahoma" w:cs="Tahoma"/>
          <w:sz w:val="20"/>
          <w:szCs w:val="20"/>
        </w:rPr>
      </w:pPr>
      <w:r w:rsidRPr="009F52EB">
        <w:rPr>
          <w:rFonts w:ascii="Tahoma" w:hAnsi="Tahoma" w:cs="Tahoma"/>
          <w:sz w:val="20"/>
          <w:szCs w:val="20"/>
        </w:rPr>
        <w:t>Účelem smlouvy j</w:t>
      </w:r>
      <w:r w:rsidR="008F7DB5">
        <w:rPr>
          <w:rFonts w:ascii="Tahoma" w:hAnsi="Tahoma" w:cs="Tahoma"/>
          <w:sz w:val="20"/>
          <w:szCs w:val="20"/>
        </w:rPr>
        <w:t xml:space="preserve">sou </w:t>
      </w:r>
      <w:r w:rsidR="008F7DB5" w:rsidRPr="008F7DB5">
        <w:rPr>
          <w:rFonts w:ascii="Tahoma" w:hAnsi="Tahoma" w:cs="Tahoma"/>
          <w:sz w:val="20"/>
          <w:szCs w:val="20"/>
        </w:rPr>
        <w:t>úpravy zpevněných ploch – areál nemocnice Město Albrechtice.</w:t>
      </w:r>
      <w:r w:rsidRPr="008F7DB5">
        <w:rPr>
          <w:rFonts w:ascii="Tahoma" w:hAnsi="Tahoma" w:cs="Tahoma"/>
          <w:sz w:val="20"/>
          <w:szCs w:val="20"/>
        </w:rPr>
        <w:t xml:space="preserve"> </w:t>
      </w:r>
    </w:p>
    <w:p w:rsidR="005247FD" w:rsidRPr="005247FD" w:rsidRDefault="005247FD" w:rsidP="005247FD">
      <w:pPr>
        <w:keepLines/>
        <w:spacing w:after="120" w:line="276" w:lineRule="auto"/>
        <w:ind w:left="426"/>
        <w:jc w:val="both"/>
        <w:rPr>
          <w:rFonts w:ascii="Tahoma" w:hAnsi="Tahoma" w:cs="Tahoma"/>
          <w:sz w:val="20"/>
          <w:szCs w:val="20"/>
          <w:highlight w:val="yellow"/>
        </w:rPr>
      </w:pPr>
    </w:p>
    <w:p w:rsidR="00B252C9" w:rsidRPr="004C4F68" w:rsidRDefault="00B252C9" w:rsidP="005247FD">
      <w:pPr>
        <w:pStyle w:val="Nzev"/>
        <w:numPr>
          <w:ilvl w:val="0"/>
          <w:numId w:val="30"/>
        </w:numPr>
        <w:spacing w:line="276" w:lineRule="auto"/>
        <w:rPr>
          <w:rFonts w:ascii="Tahoma" w:hAnsi="Tahoma" w:cs="Tahoma"/>
          <w:sz w:val="20"/>
          <w:szCs w:val="36"/>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stavbu </w:t>
      </w:r>
      <w:r w:rsidR="008F7DB5">
        <w:rPr>
          <w:rFonts w:ascii="Tahoma" w:hAnsi="Tahoma" w:cs="Tahoma"/>
          <w:b/>
          <w:sz w:val="20"/>
          <w:szCs w:val="22"/>
        </w:rPr>
        <w:t>„</w:t>
      </w:r>
      <w:r w:rsidR="00E725CC">
        <w:rPr>
          <w:rFonts w:ascii="Tahoma" w:hAnsi="Tahoma" w:cs="Tahoma"/>
          <w:b/>
          <w:sz w:val="20"/>
          <w:szCs w:val="22"/>
        </w:rPr>
        <w:t>Město Albrechtice – úpravy zpevněných ploch</w:t>
      </w:r>
      <w:r w:rsidR="00BB4825" w:rsidRPr="00BB4825">
        <w:rPr>
          <w:rFonts w:ascii="Tahoma" w:hAnsi="Tahoma" w:cs="Tahoma"/>
          <w:b/>
          <w:sz w:val="20"/>
          <w:szCs w:val="22"/>
        </w:rPr>
        <w:t>“</w:t>
      </w:r>
      <w:r>
        <w:rPr>
          <w:rFonts w:ascii="Tahoma" w:hAnsi="Tahoma" w:cs="Tahoma"/>
          <w:sz w:val="20"/>
          <w:szCs w:val="22"/>
        </w:rPr>
        <w:t xml:space="preserve"> </w:t>
      </w:r>
      <w:r w:rsidRPr="0059159D">
        <w:rPr>
          <w:rFonts w:ascii="Tahoma" w:hAnsi="Tahoma" w:cs="Tahoma"/>
          <w:sz w:val="20"/>
          <w:szCs w:val="22"/>
        </w:rPr>
        <w:t>(dále jen „stavba“) v rozsahu dle:</w:t>
      </w:r>
    </w:p>
    <w:p w:rsid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oce</w:t>
      </w:r>
      <w:r w:rsidR="008F7DB5">
        <w:rPr>
          <w:rFonts w:ascii="Tahoma" w:hAnsi="Tahoma" w:cs="Tahoma"/>
          <w:sz w:val="20"/>
          <w:szCs w:val="22"/>
        </w:rPr>
        <w:t>něného soupisu prací (</w:t>
      </w:r>
      <w:r w:rsidR="00BB4825" w:rsidRPr="008F7DB5">
        <w:rPr>
          <w:rFonts w:ascii="Tahoma" w:hAnsi="Tahoma" w:cs="Tahoma"/>
          <w:sz w:val="20"/>
          <w:szCs w:val="22"/>
        </w:rPr>
        <w:t>výkazu výměr</w:t>
      </w:r>
      <w:r w:rsidR="008F7DB5">
        <w:rPr>
          <w:rFonts w:ascii="Tahoma" w:hAnsi="Tahoma" w:cs="Tahoma"/>
          <w:sz w:val="20"/>
          <w:szCs w:val="22"/>
        </w:rPr>
        <w:t>)</w:t>
      </w:r>
      <w:r w:rsidRPr="0059159D">
        <w:rPr>
          <w:rFonts w:ascii="Tahoma" w:hAnsi="Tahoma" w:cs="Tahoma"/>
          <w:sz w:val="20"/>
          <w:szCs w:val="22"/>
        </w:rPr>
        <w:t xml:space="preserve">, který je součástí nabídky zhotovitele podané v rámci veřejné zakázky na výběr zhotovitele díla dle této smlouvy </w:t>
      </w:r>
      <w:r w:rsidRPr="008F7DB5">
        <w:rPr>
          <w:rFonts w:ascii="Tahoma" w:hAnsi="Tahoma" w:cs="Tahoma"/>
          <w:sz w:val="20"/>
          <w:szCs w:val="22"/>
        </w:rPr>
        <w:t>(dále jen „soupis prac</w:t>
      </w:r>
      <w:r w:rsidR="00BB4825" w:rsidRPr="008F7DB5">
        <w:rPr>
          <w:rFonts w:ascii="Tahoma" w:hAnsi="Tahoma" w:cs="Tahoma"/>
          <w:sz w:val="20"/>
          <w:szCs w:val="22"/>
        </w:rPr>
        <w:t>í/výkaz výměr</w:t>
      </w:r>
      <w:r w:rsidRPr="008F7DB5">
        <w:rPr>
          <w:rFonts w:ascii="Tahoma" w:hAnsi="Tahoma" w:cs="Tahoma"/>
          <w:sz w:val="20"/>
          <w:szCs w:val="22"/>
        </w:rPr>
        <w:t>“),</w:t>
      </w:r>
    </w:p>
    <w:p w:rsidR="0059159D" w:rsidRPr="008F7DB5" w:rsidRDefault="008F7DB5" w:rsidP="008F7DB5">
      <w:pPr>
        <w:numPr>
          <w:ilvl w:val="0"/>
          <w:numId w:val="18"/>
        </w:numPr>
        <w:tabs>
          <w:tab w:val="clear" w:pos="2520"/>
        </w:tabs>
        <w:spacing w:before="60" w:line="276" w:lineRule="auto"/>
        <w:ind w:left="714" w:hanging="357"/>
        <w:jc w:val="both"/>
        <w:rPr>
          <w:rFonts w:ascii="Tahoma" w:hAnsi="Tahoma" w:cs="Tahoma"/>
          <w:sz w:val="20"/>
          <w:szCs w:val="22"/>
        </w:rPr>
      </w:pPr>
      <w:r>
        <w:rPr>
          <w:rFonts w:ascii="Tahoma" w:hAnsi="Tahoma" w:cs="Tahoma"/>
          <w:sz w:val="20"/>
          <w:szCs w:val="22"/>
        </w:rPr>
        <w:t>zjednodušené situace</w:t>
      </w:r>
    </w:p>
    <w:p w:rsidR="0059159D" w:rsidRP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předpisů upravujících provádění stavebních děl a ustanovení této smlouvy</w:t>
      </w:r>
    </w:p>
    <w:p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rsidR="0059159D" w:rsidRPr="0059159D" w:rsidRDefault="0059159D" w:rsidP="005247FD">
      <w:pPr>
        <w:pStyle w:val="Zkladntext"/>
        <w:numPr>
          <w:ilvl w:val="0"/>
          <w:numId w:val="16"/>
        </w:numPr>
        <w:tabs>
          <w:tab w:val="clear" w:pos="851"/>
          <w:tab w:val="left" w:pos="714"/>
        </w:tabs>
        <w:spacing w:before="60" w:line="276" w:lineRule="auto"/>
        <w:ind w:left="714" w:hanging="357"/>
        <w:rPr>
          <w:rFonts w:ascii="Tahoma" w:hAnsi="Tahoma" w:cs="Tahoma"/>
          <w:sz w:val="20"/>
          <w:szCs w:val="22"/>
        </w:rPr>
      </w:pPr>
      <w:r w:rsidRPr="0059159D">
        <w:rPr>
          <w:rFonts w:ascii="Tahoma" w:hAnsi="Tahoma" w:cs="Tahoma"/>
          <w:sz w:val="20"/>
          <w:szCs w:val="22"/>
        </w:rPr>
        <w:t>zpracování projektové dokumentace skutečného provedení stavby ve třech vyhotoveních a geodetické zaměření stavby včetně geometrického plánu v šesti vyhotoveních, bude</w:t>
      </w:r>
      <w:r w:rsidRPr="0059159D">
        <w:rPr>
          <w:rFonts w:ascii="Tahoma" w:hAnsi="Tahoma" w:cs="Tahoma"/>
          <w:sz w:val="20"/>
          <w:szCs w:val="22"/>
        </w:rPr>
        <w:noBreakHyphen/>
        <w:t>li k provedení díla potřebné. Projektová dokumentace skutečného provedení stavby a geodetické zaměření stavby budou objednateli dodány také 2x v elektronické podobě, a to na CD ROM ve formátu pro texty *.doc (*.rtf), pro tabulky *.xls, pro skenované dokumenty *.pdf, pro výkresovou dokumentaci *.dwg a zároveň *.pdf. Případné vícetisky budou účtovány zvlášť,</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zabezpečení souhlasu (rozhodnutí) ke zvláštnímu užívání veřejného prostranství nebo komunik</w:t>
      </w:r>
      <w:r w:rsidR="00A652A4">
        <w:rPr>
          <w:rFonts w:ascii="Tahoma" w:hAnsi="Tahoma" w:cs="Tahoma"/>
          <w:sz w:val="20"/>
          <w:szCs w:val="22"/>
        </w:rPr>
        <w:t>ací dle platných předpisů, bude-</w:t>
      </w:r>
      <w:r w:rsidRPr="0059159D">
        <w:rPr>
          <w:rFonts w:ascii="Tahoma" w:hAnsi="Tahoma" w:cs="Tahoma"/>
          <w:sz w:val="20"/>
          <w:szCs w:val="22"/>
        </w:rPr>
        <w:t>li k provedení díla potřebné, v souladu s požadavky projektové dokumentace. Neprodleně po vydání souhlasu (rozhodnutí), předání úplné kopie souhlasu (rozhodnutí), včetně případných příloh (podmínek) objednateli</w:t>
      </w:r>
      <w:r w:rsidRPr="0059159D">
        <w:rPr>
          <w:rFonts w:ascii="Tahoma" w:hAnsi="Tahoma" w:cs="Tahoma"/>
          <w:iCs/>
          <w:sz w:val="20"/>
          <w:szCs w:val="22"/>
        </w:rPr>
        <w:t>,</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zpracování dokumentace dočasného dopravního značení včetně projednání s pří</w:t>
      </w:r>
      <w:r w:rsidR="00A652A4">
        <w:rPr>
          <w:rFonts w:ascii="Tahoma" w:hAnsi="Tahoma" w:cs="Tahoma"/>
          <w:sz w:val="20"/>
          <w:szCs w:val="22"/>
        </w:rPr>
        <w:t>slušnými správními orgány, bude-</w:t>
      </w:r>
      <w:r w:rsidRPr="0059159D">
        <w:rPr>
          <w:rFonts w:ascii="Tahoma" w:hAnsi="Tahoma" w:cs="Tahoma"/>
          <w:sz w:val="20"/>
          <w:szCs w:val="22"/>
        </w:rPr>
        <w:t>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osazení a údržba dopravního značení v průběhu provádění stavebních prací dle dokumentace dopravního značení, včetně uvedení do původního stavu</w:t>
      </w:r>
      <w:r w:rsidR="00A652A4">
        <w:rPr>
          <w:rFonts w:ascii="Tahoma" w:hAnsi="Tahoma" w:cs="Tahoma"/>
          <w:sz w:val="20"/>
          <w:szCs w:val="22"/>
        </w:rPr>
        <w:t xml:space="preserve"> a vrácení jejich správci, bude-</w:t>
      </w:r>
      <w:r w:rsidRPr="0059159D">
        <w:rPr>
          <w:rFonts w:ascii="Tahoma" w:hAnsi="Tahoma" w:cs="Tahoma"/>
          <w:sz w:val="20"/>
          <w:szCs w:val="22"/>
        </w:rPr>
        <w:t>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 xml:space="preserve">vybudování a zajištění zařízení staveniště a jeho provoz v souladu s  potřebami zhotovitele, dokumentací předanou objednatelem, požadavky objednatele a s platnými právními předpisy, </w:t>
      </w:r>
      <w:r w:rsidRPr="0059159D">
        <w:rPr>
          <w:rFonts w:ascii="Tahoma" w:hAnsi="Tahoma" w:cs="Tahoma"/>
          <w:sz w:val="20"/>
          <w:szCs w:val="22"/>
        </w:rPr>
        <w:lastRenderedPageBreak/>
        <w:t>včetně případného zajištění ohlášení dle zákona č. 183/2006 Sb., o územním plánování a stavebním řádu (stavební zákon), ve znění pozdějších předpisů (dále jen „stavební zákon“),</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vytyčení obvodu staveniště,</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w:t>
      </w:r>
      <w:r w:rsidRPr="0059159D">
        <w:rPr>
          <w:rFonts w:ascii="Tahoma" w:hAnsi="Tahoma" w:cs="Tahoma"/>
          <w:sz w:val="20"/>
          <w:szCs w:val="22"/>
        </w:rPr>
        <w:noBreakHyphen/>
        <w:t>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w:t>
      </w:r>
      <w:r w:rsidR="00A652A4">
        <w:rPr>
          <w:rFonts w:ascii="Tahoma" w:hAnsi="Tahoma" w:cs="Tahoma"/>
          <w:sz w:val="20"/>
          <w:szCs w:val="22"/>
        </w:rPr>
        <w:t>dání jednotlivým správcům, bude-</w:t>
      </w:r>
      <w:r w:rsidRPr="0059159D">
        <w:rPr>
          <w:rFonts w:ascii="Tahoma" w:hAnsi="Tahoma" w:cs="Tahoma"/>
          <w:sz w:val="20"/>
          <w:szCs w:val="22"/>
        </w:rPr>
        <w:t>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návrh provozních řádů a technických zařízení, dodávka všech dokladů o zkouškách, revizích, atestech a provozních návodů a předpisů v českém jazyce (všechny doklady ve 2 vyhotoveních) včetně zaškolení obsluhy,</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zřízení deponie materiálů na vymezených plochách tak, aby nevznikly žádné škody na sousedních pozemcích,</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provedení předepsaných zkoušek dle platných právních předpisů a technických norem, úspěšné provedení těchto zkoušek je podmínkou k převzetí díla,</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 čistotě a jejich uvedení do původního stavu,</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šíření prašnosti a nadměrného hluku,</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provedení veškerých geodetických prací a případných doplňujících průzkumů souvisejících s provedením díla,</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zpracování všech případných dalších dokumentací potřebných pro provedení díla (jako je např. výrobní a realizační dodavatelská dokumentace),</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pořizování fotodokumentace o průběhu zhotovení stavby a její předání objednateli při předání</w:t>
      </w:r>
      <w:r w:rsidRPr="0059159D">
        <w:rPr>
          <w:rFonts w:ascii="Tahoma" w:hAnsi="Tahoma" w:cs="Tahoma"/>
          <w:i/>
          <w:iCs/>
          <w:sz w:val="20"/>
          <w:szCs w:val="22"/>
        </w:rPr>
        <w:t xml:space="preserve"> </w:t>
      </w:r>
      <w:r w:rsidRPr="0059159D">
        <w:rPr>
          <w:rFonts w:ascii="Tahoma" w:hAnsi="Tahoma" w:cs="Tahoma"/>
          <w:sz w:val="20"/>
          <w:szCs w:val="22"/>
        </w:rPr>
        <w:t>a převzetí plnění předmětu smlouvy v digitální podobě na CD,</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hlášení archeologických nálezů v souladu se zákonem č. 20/1987 Sb., o státní památkové péči, ve znění pozdějších předpisů.</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je povinen při provádění díla zejména:</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t>plnit podmínky příslušných stavebních povolení či jiných rozhodnutí nebo opatření stavebních úřadů a</w:t>
      </w:r>
      <w:r w:rsidRPr="0059159D">
        <w:rPr>
          <w:rFonts w:ascii="Tahoma" w:hAnsi="Tahoma" w:cs="Tahoma"/>
          <w:color w:val="FF00FF"/>
          <w:sz w:val="20"/>
          <w:szCs w:val="22"/>
        </w:rPr>
        <w:t xml:space="preserve"> </w:t>
      </w:r>
      <w:r w:rsidRPr="0059159D">
        <w:rPr>
          <w:rFonts w:ascii="Tahoma" w:hAnsi="Tahoma" w:cs="Tahoma"/>
          <w:sz w:val="20"/>
          <w:szCs w:val="22"/>
        </w:rPr>
        <w:t>požadavky dotčených orgánů a organizací související s realizací stavby,</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lastRenderedPageBreak/>
        <w:t>zohlednit vyjádření dotčených orgánů a organizací související s realizací stavby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průběžně provádět veškeré potřebné zkoušky, měření a atesty k prokázání kvalitativních parametrů předmětu díla.</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veškeré činnosti a úkony související s provedením díla nutné pro vydání kolaudačního souhlasu pro stavbu, zejména vyřizování veškerých povolení, překopů, záborů, souhlasů, oznámení apod.</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Objednatel se zavazuje dokončené dílo bez vad a nedodělků bránících jeho řádnému užívání převzít a zaplatit za ně zhotoviteli za dohodnutých podmínek cenu dle čl. V této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4C4F68" w:rsidRPr="00AC3352" w:rsidRDefault="004C4F68" w:rsidP="005247FD">
      <w:pPr>
        <w:spacing w:after="60" w:line="276" w:lineRule="auto"/>
        <w:ind w:left="426"/>
        <w:jc w:val="both"/>
        <w:rPr>
          <w:rFonts w:ascii="Tahoma" w:hAnsi="Tahoma" w:cs="Tahoma"/>
          <w:b/>
          <w:sz w:val="20"/>
          <w:szCs w:val="20"/>
        </w:rPr>
      </w:pPr>
    </w:p>
    <w:p w:rsidR="00B252C9" w:rsidRPr="00AC3352" w:rsidRDefault="00B252C9" w:rsidP="005247FD">
      <w:pPr>
        <w:pStyle w:val="Nzev"/>
        <w:numPr>
          <w:ilvl w:val="0"/>
          <w:numId w:val="30"/>
        </w:numPr>
        <w:spacing w:line="276" w:lineRule="auto"/>
        <w:rPr>
          <w:rFonts w:ascii="Tahoma" w:hAnsi="Tahoma" w:cs="Tahoma"/>
          <w:sz w:val="20"/>
          <w:szCs w:val="20"/>
        </w:rPr>
      </w:pPr>
    </w:p>
    <w:p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rsidR="00BB4825" w:rsidRPr="00BB4825" w:rsidRDefault="00BB4825" w:rsidP="005247FD">
      <w:pPr>
        <w:widowControl w:val="0"/>
        <w:numPr>
          <w:ilvl w:val="0"/>
          <w:numId w:val="1"/>
        </w:numPr>
        <w:spacing w:before="120" w:line="276" w:lineRule="auto"/>
        <w:ind w:left="426"/>
        <w:jc w:val="both"/>
        <w:rPr>
          <w:rFonts w:ascii="Tahoma" w:hAnsi="Tahoma" w:cs="Tahoma"/>
          <w:iCs/>
          <w:sz w:val="20"/>
          <w:szCs w:val="18"/>
        </w:rPr>
      </w:pPr>
      <w:r w:rsidRPr="00BB4825">
        <w:rPr>
          <w:rFonts w:ascii="Tahoma" w:hAnsi="Tahoma" w:cs="Tahoma"/>
          <w:bCs/>
          <w:sz w:val="20"/>
          <w:szCs w:val="18"/>
        </w:rPr>
        <w:t>Zhotov</w:t>
      </w:r>
      <w:r w:rsidRPr="00BB4825">
        <w:rPr>
          <w:rFonts w:ascii="Tahoma" w:hAnsi="Tahoma" w:cs="Tahoma"/>
          <w:sz w:val="20"/>
          <w:szCs w:val="18"/>
        </w:rPr>
        <w:t>itel</w:t>
      </w:r>
      <w:r w:rsidRPr="00BB4825">
        <w:rPr>
          <w:rFonts w:ascii="Tahoma" w:hAnsi="Tahoma" w:cs="Tahoma"/>
          <w:b/>
          <w:sz w:val="20"/>
          <w:szCs w:val="18"/>
        </w:rPr>
        <w:t xml:space="preserve"> </w:t>
      </w:r>
      <w:r w:rsidRPr="00BB4825">
        <w:rPr>
          <w:rFonts w:ascii="Tahoma" w:hAnsi="Tahoma" w:cs="Tahoma"/>
          <w:sz w:val="20"/>
          <w:szCs w:val="18"/>
        </w:rPr>
        <w:t xml:space="preserve">se zavazuje provést dílo ve </w:t>
      </w:r>
      <w:r w:rsidRPr="005C57BD">
        <w:rPr>
          <w:rFonts w:ascii="Tahoma" w:hAnsi="Tahoma" w:cs="Tahoma"/>
          <w:sz w:val="20"/>
          <w:szCs w:val="18"/>
        </w:rPr>
        <w:t xml:space="preserve">lhůtě </w:t>
      </w:r>
      <w:r w:rsidRPr="005C57BD">
        <w:rPr>
          <w:rFonts w:ascii="Tahoma" w:hAnsi="Tahoma" w:cs="Tahoma"/>
          <w:b/>
          <w:sz w:val="20"/>
          <w:szCs w:val="18"/>
        </w:rPr>
        <w:t>do </w:t>
      </w:r>
      <w:r w:rsidR="002242EB" w:rsidRPr="005C57BD">
        <w:rPr>
          <w:rFonts w:ascii="Tahoma" w:hAnsi="Tahoma" w:cs="Tahoma"/>
          <w:b/>
          <w:sz w:val="20"/>
          <w:szCs w:val="18"/>
        </w:rPr>
        <w:t>30</w:t>
      </w:r>
      <w:r w:rsidR="005C57BD" w:rsidRPr="005C57BD">
        <w:rPr>
          <w:rFonts w:ascii="Tahoma" w:hAnsi="Tahoma" w:cs="Tahoma"/>
          <w:b/>
          <w:sz w:val="20"/>
          <w:szCs w:val="18"/>
        </w:rPr>
        <w:t xml:space="preserve"> </w:t>
      </w:r>
      <w:r w:rsidRPr="005C57BD">
        <w:rPr>
          <w:rFonts w:ascii="Tahoma" w:hAnsi="Tahoma" w:cs="Tahoma"/>
          <w:b/>
          <w:sz w:val="20"/>
          <w:szCs w:val="18"/>
        </w:rPr>
        <w:t>dnů</w:t>
      </w:r>
      <w:r w:rsidRPr="005C57BD">
        <w:rPr>
          <w:rFonts w:ascii="Tahoma" w:hAnsi="Tahoma" w:cs="Tahoma"/>
          <w:sz w:val="20"/>
          <w:szCs w:val="18"/>
        </w:rPr>
        <w:t xml:space="preserve"> ode dne podpisu smlouvy</w:t>
      </w:r>
      <w:r w:rsidRPr="00BB4825">
        <w:rPr>
          <w:rFonts w:ascii="Tahoma" w:hAnsi="Tahoma" w:cs="Tahoma"/>
          <w:sz w:val="20"/>
          <w:szCs w:val="18"/>
        </w:rPr>
        <w:t xml:space="preserve"> a nejpozději poslední den doby plnění dokončené dílo předat objednateli. Dílo je provedeno, je</w:t>
      </w:r>
      <w:r w:rsidRPr="00BB4825">
        <w:rPr>
          <w:rFonts w:ascii="Tahoma" w:hAnsi="Tahoma" w:cs="Tahoma"/>
          <w:sz w:val="20"/>
          <w:szCs w:val="18"/>
        </w:rPr>
        <w:noBreakHyphen/>
        <w:t>li dokončeno (tj. objednateli je předvedena způsobilost díla sloužit svému účelu) a předáno objednateli.</w:t>
      </w:r>
      <w:r w:rsidRPr="005C57BD">
        <w:rPr>
          <w:rFonts w:ascii="Tahoma" w:hAnsi="Tahoma" w:cs="Tahoma"/>
          <w:sz w:val="20"/>
          <w:szCs w:val="18"/>
        </w:rPr>
        <w:t xml:space="preserve"> Realizace</w:t>
      </w:r>
      <w:r w:rsidRPr="00BB4825">
        <w:rPr>
          <w:rFonts w:ascii="Tahoma" w:hAnsi="Tahoma" w:cs="Tahoma"/>
          <w:sz w:val="20"/>
          <w:szCs w:val="18"/>
        </w:rPr>
        <w:t xml:space="preserve"> proběhne dle vzájemně odsouhlaseného harmonogramu prací.</w:t>
      </w:r>
    </w:p>
    <w:p w:rsidR="00BB4825" w:rsidRPr="00E725CC" w:rsidRDefault="00BB4825" w:rsidP="005247FD">
      <w:pPr>
        <w:pStyle w:val="Odstavecseseznamem"/>
        <w:numPr>
          <w:ilvl w:val="0"/>
          <w:numId w:val="1"/>
        </w:numPr>
        <w:spacing w:after="60" w:line="276" w:lineRule="auto"/>
        <w:ind w:left="426"/>
        <w:jc w:val="both"/>
        <w:rPr>
          <w:rFonts w:ascii="Tahoma" w:hAnsi="Tahoma" w:cs="Tahoma"/>
          <w:sz w:val="20"/>
          <w:szCs w:val="18"/>
        </w:rPr>
      </w:pPr>
      <w:r w:rsidRPr="00BB4825">
        <w:rPr>
          <w:rFonts w:ascii="Tahoma" w:hAnsi="Tahoma" w:cs="Tahoma"/>
          <w:bCs/>
          <w:sz w:val="20"/>
          <w:szCs w:val="18"/>
        </w:rPr>
        <w:t xml:space="preserve">Místem plnění je </w:t>
      </w:r>
      <w:r w:rsidRPr="00E725CC">
        <w:rPr>
          <w:rFonts w:ascii="Tahoma" w:hAnsi="Tahoma" w:cs="Tahoma"/>
          <w:sz w:val="20"/>
          <w:szCs w:val="18"/>
        </w:rPr>
        <w:t xml:space="preserve">Sdružené zdravotnické zařízení Krnov, příspěvková organizace, </w:t>
      </w:r>
    </w:p>
    <w:p w:rsidR="00BB4825" w:rsidRPr="00BB4825" w:rsidRDefault="00E725CC" w:rsidP="005247FD">
      <w:pPr>
        <w:spacing w:after="60" w:line="276" w:lineRule="auto"/>
        <w:ind w:left="426"/>
        <w:jc w:val="both"/>
        <w:rPr>
          <w:rFonts w:ascii="Tahoma" w:hAnsi="Tahoma" w:cs="Tahoma"/>
          <w:sz w:val="20"/>
          <w:szCs w:val="18"/>
        </w:rPr>
      </w:pPr>
      <w:r w:rsidRPr="00E725CC">
        <w:rPr>
          <w:rFonts w:ascii="Tahoma" w:hAnsi="Tahoma" w:cs="Tahoma"/>
          <w:sz w:val="20"/>
          <w:szCs w:val="18"/>
        </w:rPr>
        <w:t>Nemocniční 1</w:t>
      </w:r>
      <w:r w:rsidR="00BB4825" w:rsidRPr="00E725CC">
        <w:rPr>
          <w:rFonts w:ascii="Tahoma" w:hAnsi="Tahoma" w:cs="Tahoma"/>
          <w:sz w:val="20"/>
          <w:szCs w:val="18"/>
        </w:rPr>
        <w:t>, 793 95 Město Albrechtice</w:t>
      </w:r>
    </w:p>
    <w:p w:rsidR="00BB4825" w:rsidRPr="00BB4825" w:rsidRDefault="00BB4825" w:rsidP="005247FD">
      <w:pPr>
        <w:numPr>
          <w:ilvl w:val="0"/>
          <w:numId w:val="1"/>
        </w:numPr>
        <w:spacing w:before="120" w:line="276" w:lineRule="auto"/>
        <w:ind w:left="426"/>
        <w:jc w:val="both"/>
        <w:rPr>
          <w:rFonts w:ascii="Tahoma" w:hAnsi="Tahoma" w:cs="Tahoma"/>
          <w:sz w:val="20"/>
          <w:szCs w:val="18"/>
        </w:rPr>
      </w:pPr>
      <w:r w:rsidRPr="00BB4825">
        <w:rPr>
          <w:rFonts w:ascii="Tahoma" w:hAnsi="Tahoma" w:cs="Tahoma"/>
          <w:sz w:val="20"/>
          <w:szCs w:val="18"/>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A628AC" w:rsidRDefault="00A628AC" w:rsidP="005247FD">
      <w:pPr>
        <w:spacing w:line="276" w:lineRule="auto"/>
        <w:rPr>
          <w:rFonts w:ascii="Tahoma" w:hAnsi="Tahoma" w:cs="Tahoma"/>
          <w:strike/>
          <w:color w:val="000000"/>
          <w:sz w:val="20"/>
          <w:szCs w:val="20"/>
          <w:highlight w:val="magenta"/>
        </w:rPr>
      </w:pPr>
    </w:p>
    <w:p w:rsidR="001D6499" w:rsidRDefault="001D6499" w:rsidP="005247FD">
      <w:pPr>
        <w:spacing w:line="276" w:lineRule="auto"/>
        <w:rPr>
          <w:rFonts w:ascii="Tahoma" w:hAnsi="Tahoma" w:cs="Tahoma"/>
          <w:color w:val="000000"/>
          <w:sz w:val="20"/>
          <w:szCs w:val="20"/>
          <w:highlight w:val="green"/>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Cenové podmínky</w:t>
      </w:r>
    </w:p>
    <w:p w:rsidR="00522605" w:rsidRPr="00AC3352"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p w:rsidR="001D6499" w:rsidRDefault="001D6499" w:rsidP="005247FD">
      <w:pPr>
        <w:spacing w:line="276" w:lineRule="auto"/>
        <w:rPr>
          <w:rFonts w:ascii="Tahoma" w:hAnsi="Tahoma" w:cs="Tahoma"/>
          <w:sz w:val="20"/>
          <w:szCs w:val="20"/>
        </w:rPr>
      </w:pPr>
    </w:p>
    <w:tbl>
      <w:tblPr>
        <w:tblW w:w="0" w:type="auto"/>
        <w:jc w:val="center"/>
        <w:tblInd w:w="-10" w:type="dxa"/>
        <w:tblLayout w:type="fixed"/>
        <w:tblLook w:val="0000"/>
      </w:tblPr>
      <w:tblGrid>
        <w:gridCol w:w="2756"/>
        <w:gridCol w:w="3584"/>
      </w:tblGrid>
      <w:tr w:rsidR="001B10E4" w:rsidRPr="00AC3352" w:rsidTr="00751DB1">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b/>
                <w:sz w:val="20"/>
                <w:szCs w:val="20"/>
              </w:rPr>
            </w:pPr>
            <w:r w:rsidRPr="00AC3352">
              <w:rPr>
                <w:rFonts w:ascii="Tahoma" w:hAnsi="Tahoma" w:cs="Tahoma"/>
                <w:b/>
                <w:sz w:val="20"/>
                <w:szCs w:val="20"/>
              </w:rPr>
              <w:t xml:space="preserve">Cena </w:t>
            </w:r>
            <w:r w:rsidR="00BD6E12">
              <w:rPr>
                <w:rFonts w:ascii="Tahoma" w:hAnsi="Tahoma" w:cs="Tahoma"/>
                <w:b/>
                <w:sz w:val="20"/>
                <w:szCs w:val="20"/>
              </w:rPr>
              <w:t xml:space="preserve">v Kč </w:t>
            </w:r>
            <w:r w:rsidRPr="00AC3352">
              <w:rPr>
                <w:rFonts w:ascii="Tahoma" w:hAnsi="Tahoma" w:cs="Tahoma"/>
                <w:b/>
                <w:sz w:val="20"/>
                <w:szCs w:val="20"/>
              </w:rPr>
              <w:t xml:space="preserve">bez DPH </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1B10E4" w:rsidRPr="00AC3352" w:rsidRDefault="00A02411" w:rsidP="005247FD">
            <w:pPr>
              <w:snapToGrid w:val="0"/>
              <w:spacing w:line="276" w:lineRule="auto"/>
              <w:jc w:val="center"/>
              <w:rPr>
                <w:rFonts w:ascii="Tahoma" w:hAnsi="Tahoma" w:cs="Tahoma"/>
                <w:b/>
                <w:sz w:val="20"/>
                <w:szCs w:val="20"/>
                <w:highlight w:val="yellow"/>
              </w:rPr>
            </w:pPr>
            <w:r>
              <w:rPr>
                <w:rFonts w:ascii="Verdana" w:hAnsi="Verdana"/>
                <w:b/>
                <w:bCs/>
                <w:sz w:val="18"/>
                <w:szCs w:val="18"/>
              </w:rPr>
              <w:t>1 323 221,80</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sz w:val="20"/>
                <w:szCs w:val="20"/>
              </w:rPr>
            </w:pPr>
            <w:r w:rsidRPr="00AC3352">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02411" w:rsidRDefault="00A02411" w:rsidP="005247FD">
            <w:pPr>
              <w:snapToGrid w:val="0"/>
              <w:spacing w:line="276" w:lineRule="auto"/>
              <w:jc w:val="center"/>
              <w:rPr>
                <w:rFonts w:ascii="Tahoma" w:hAnsi="Tahoma" w:cs="Tahoma"/>
                <w:sz w:val="20"/>
                <w:szCs w:val="20"/>
                <w:highlight w:val="yellow"/>
              </w:rPr>
            </w:pPr>
            <w:r w:rsidRPr="00A02411">
              <w:rPr>
                <w:rFonts w:ascii="Verdana" w:hAnsi="Verdana"/>
                <w:bCs/>
                <w:sz w:val="18"/>
                <w:szCs w:val="18"/>
              </w:rPr>
              <w:t>277 876,58</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b/>
                <w:sz w:val="20"/>
                <w:szCs w:val="20"/>
              </w:rPr>
            </w:pPr>
            <w:r w:rsidRPr="00AC3352">
              <w:rPr>
                <w:rFonts w:ascii="Tahoma" w:hAnsi="Tahoma" w:cs="Tahoma"/>
                <w:b/>
                <w:sz w:val="20"/>
                <w:szCs w:val="20"/>
              </w:rPr>
              <w:t>DPH (v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C3352" w:rsidRDefault="00A02411" w:rsidP="005247FD">
            <w:pPr>
              <w:snapToGrid w:val="0"/>
              <w:spacing w:line="276" w:lineRule="auto"/>
              <w:jc w:val="center"/>
              <w:rPr>
                <w:rFonts w:ascii="Tahoma" w:hAnsi="Tahoma" w:cs="Tahoma"/>
                <w:sz w:val="20"/>
                <w:szCs w:val="20"/>
                <w:highlight w:val="yellow"/>
              </w:rPr>
            </w:pPr>
            <w:r w:rsidRPr="00A02411">
              <w:rPr>
                <w:rFonts w:ascii="Tahoma" w:hAnsi="Tahoma" w:cs="Tahoma"/>
                <w:sz w:val="20"/>
                <w:szCs w:val="20"/>
              </w:rPr>
              <w:t>21%</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sz w:val="20"/>
                <w:szCs w:val="20"/>
              </w:rPr>
            </w:pPr>
            <w:r w:rsidRPr="00AC3352">
              <w:rPr>
                <w:rFonts w:ascii="Tahoma" w:hAnsi="Tahoma" w:cs="Tahoma"/>
                <w:b/>
                <w:sz w:val="20"/>
                <w:szCs w:val="20"/>
              </w:rPr>
              <w:lastRenderedPageBreak/>
              <w:t xml:space="preserve">Cena </w:t>
            </w:r>
            <w:r w:rsidR="00BD6E12">
              <w:rPr>
                <w:rFonts w:ascii="Tahoma" w:hAnsi="Tahoma" w:cs="Tahoma"/>
                <w:b/>
                <w:sz w:val="20"/>
                <w:szCs w:val="20"/>
              </w:rPr>
              <w:t xml:space="preserve">v Kč </w:t>
            </w:r>
            <w:r w:rsidRPr="00AC3352">
              <w:rPr>
                <w:rFonts w:ascii="Tahoma" w:hAnsi="Tahoma" w:cs="Tahoma"/>
                <w:b/>
                <w:sz w:val="20"/>
                <w:szCs w:val="20"/>
              </w:rPr>
              <w:t xml:space="preserve">včetně DPH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C3352" w:rsidRDefault="00A02411" w:rsidP="005247FD">
            <w:pPr>
              <w:snapToGrid w:val="0"/>
              <w:spacing w:line="276" w:lineRule="auto"/>
              <w:jc w:val="center"/>
              <w:rPr>
                <w:rFonts w:ascii="Tahoma" w:hAnsi="Tahoma" w:cs="Tahoma"/>
                <w:b/>
                <w:sz w:val="20"/>
                <w:szCs w:val="20"/>
                <w:highlight w:val="yellow"/>
              </w:rPr>
            </w:pPr>
            <w:r>
              <w:rPr>
                <w:rFonts w:ascii="Verdana" w:hAnsi="Verdana"/>
                <w:b/>
                <w:bCs/>
                <w:sz w:val="18"/>
                <w:szCs w:val="18"/>
              </w:rPr>
              <w:t>1 601 098,38</w:t>
            </w:r>
          </w:p>
        </w:tc>
      </w:tr>
    </w:tbl>
    <w:p w:rsidR="001B10E4" w:rsidRPr="00AC3352" w:rsidRDefault="001B10E4" w:rsidP="005247FD">
      <w:pPr>
        <w:spacing w:after="60" w:line="276" w:lineRule="auto"/>
        <w:ind w:left="426"/>
        <w:jc w:val="both"/>
        <w:rPr>
          <w:rFonts w:ascii="Tahoma" w:hAnsi="Tahoma" w:cs="Tahoma"/>
          <w:sz w:val="20"/>
          <w:szCs w:val="20"/>
        </w:rPr>
      </w:pP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MÉNĚPRACÍ</w:t>
      </w:r>
    </w:p>
    <w:p w:rsidR="001D6499" w:rsidRPr="001D6499" w:rsidRDefault="00A652A4" w:rsidP="005247FD">
      <w:pPr>
        <w:numPr>
          <w:ilvl w:val="0"/>
          <w:numId w:val="23"/>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VÍCEPRACÍ</w:t>
      </w:r>
    </w:p>
    <w:p w:rsidR="001D6499" w:rsidRPr="001D6499" w:rsidRDefault="001D6499" w:rsidP="005247FD">
      <w:pPr>
        <w:numPr>
          <w:ilvl w:val="0"/>
          <w:numId w:val="23"/>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vyskytující se v soupise prací, tzv. existující položky (např. v rámci víceprací se nárokuje větší množství výměry)</w:t>
      </w:r>
      <w:r w:rsidRPr="001D6499">
        <w:rPr>
          <w:rFonts w:ascii="Tahoma" w:hAnsi="Tahoma" w:cs="Tahoma"/>
          <w:snapToGrid w:val="0"/>
          <w:sz w:val="20"/>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tzv. nové, které se nevyskytují v soupise prací,</w:t>
      </w:r>
      <w:r w:rsidRPr="001D6499">
        <w:rPr>
          <w:rFonts w:ascii="Tahoma" w:hAnsi="Tahoma" w:cs="Tahoma"/>
          <w:snapToGrid w:val="0"/>
          <w:sz w:val="20"/>
          <w:szCs w:val="22"/>
        </w:rPr>
        <w:t xml:space="preserve"> se jednotková cena položek bude účtovat podle cenové soustavy </w:t>
      </w:r>
      <w:r w:rsidR="00A02411">
        <w:rPr>
          <w:rFonts w:ascii="Tahoma" w:hAnsi="Tahoma" w:cs="Tahoma"/>
          <w:snapToGrid w:val="0"/>
          <w:sz w:val="20"/>
          <w:szCs w:val="22"/>
        </w:rPr>
        <w:t>RTS</w:t>
      </w:r>
      <w:r w:rsidRPr="001D6499">
        <w:rPr>
          <w:rFonts w:ascii="Tahoma" w:hAnsi="Tahoma" w:cs="Tahoma"/>
          <w:snapToGrid w:val="0"/>
          <w:sz w:val="20"/>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1D6499" w:rsidRDefault="001D6499" w:rsidP="005247FD">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rsidR="00C00BAB" w:rsidRPr="001D6499" w:rsidRDefault="001D6499" w:rsidP="005247FD">
      <w:pPr>
        <w:numPr>
          <w:ilvl w:val="0"/>
          <w:numId w:val="2"/>
        </w:numPr>
        <w:spacing w:before="120" w:line="276" w:lineRule="auto"/>
        <w:ind w:left="426" w:hanging="357"/>
        <w:jc w:val="both"/>
        <w:rPr>
          <w:rFonts w:ascii="Tahoma" w:hAnsi="Tahoma" w:cs="Tahoma"/>
          <w:sz w:val="20"/>
          <w:szCs w:val="22"/>
        </w:rPr>
      </w:pPr>
      <w:r w:rsidRPr="001D6499">
        <w:rPr>
          <w:rFonts w:ascii="Tahoma" w:hAnsi="Tahoma" w:cs="Tahoma"/>
          <w:sz w:val="20"/>
          <w:szCs w:val="22"/>
        </w:rPr>
        <w:t>Zhotovitel je povinen zpracovat veškeré změnové listy a d</w:t>
      </w:r>
      <w:r w:rsidR="00A40714">
        <w:rPr>
          <w:rFonts w:ascii="Tahoma" w:hAnsi="Tahoma" w:cs="Tahoma"/>
          <w:sz w:val="20"/>
          <w:szCs w:val="22"/>
        </w:rPr>
        <w:t>ále oceněné soupisy méněprací a </w:t>
      </w:r>
      <w:r w:rsidRPr="001D6499">
        <w:rPr>
          <w:rFonts w:ascii="Tahoma" w:hAnsi="Tahoma" w:cs="Tahoma"/>
          <w:sz w:val="20"/>
          <w:szCs w:val="22"/>
        </w:rPr>
        <w:t>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rsidR="001D6499" w:rsidRPr="001D6499" w:rsidRDefault="001D6499" w:rsidP="005247FD">
      <w:pPr>
        <w:widowControl w:val="0"/>
        <w:numPr>
          <w:ilvl w:val="1"/>
          <w:numId w:val="25"/>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w:t>
      </w:r>
      <w:r w:rsidR="00862D7C">
        <w:rPr>
          <w:rFonts w:ascii="Tahoma" w:hAnsi="Tahoma" w:cs="Tahoma"/>
          <w:sz w:val="20"/>
          <w:szCs w:val="22"/>
        </w:rPr>
        <w:lastRenderedPageBreak/>
        <w:t>č. </w:t>
      </w:r>
      <w:r w:rsidRPr="001D6499">
        <w:rPr>
          <w:rFonts w:ascii="Tahoma" w:hAnsi="Tahoma" w:cs="Tahoma"/>
          <w:sz w:val="20"/>
          <w:szCs w:val="22"/>
        </w:rPr>
        <w:t>235/2004 Sb., o dani z přidané hodnoty, ve znění pozdějších předpisů (dále jen „zákon o DPH“), a zhotovitelem proto budou za předmětné plnění vystaveny faktury bez uvedení daně z přidané hodnoty.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úhradu ceny za dílo budou faktu</w:t>
      </w:r>
      <w:smartTag w:uri="urn:schemas-microsoft-com:office:smarttags" w:element="PersonName">
        <w:r w:rsidRPr="001D6499">
          <w:rPr>
            <w:rFonts w:ascii="Tahoma" w:hAnsi="Tahoma" w:cs="Tahoma"/>
            <w:sz w:val="20"/>
            <w:szCs w:val="22"/>
          </w:rPr>
          <w:t>ry</w:t>
        </w:r>
      </w:smartTag>
      <w:r w:rsidRPr="001D6499">
        <w:rPr>
          <w:rFonts w:ascii="Tahoma" w:hAnsi="Tahoma" w:cs="Tahoma"/>
          <w:sz w:val="20"/>
          <w:szCs w:val="22"/>
        </w:rPr>
        <w:t>, které budou mít náležitosti daňového dokladu a 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číslo smlouvy objednatele, IČO objednatele, číslo související veřejné zakázky (tj. </w:t>
      </w:r>
      <w:r w:rsidRPr="001D6499">
        <w:rPr>
          <w:rFonts w:ascii="Tahoma" w:hAnsi="Tahoma" w:cs="Tahoma"/>
          <w:b/>
          <w:sz w:val="20"/>
          <w:szCs w:val="22"/>
        </w:rPr>
        <w:t>S</w:t>
      </w:r>
      <w:r w:rsidR="002242EB">
        <w:rPr>
          <w:rFonts w:ascii="Tahoma" w:hAnsi="Tahoma" w:cs="Tahoma"/>
          <w:b/>
          <w:sz w:val="20"/>
          <w:szCs w:val="22"/>
        </w:rPr>
        <w:t>ZZ/Otr/219/21/M. Al-ce-</w:t>
      </w:r>
      <w:r w:rsidR="008F7DB5">
        <w:rPr>
          <w:rFonts w:ascii="Tahoma" w:hAnsi="Tahoma" w:cs="Tahoma"/>
          <w:b/>
          <w:sz w:val="20"/>
          <w:szCs w:val="22"/>
        </w:rPr>
        <w:t>úpravy zpevněných ploch</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předmět smlouvy, tj. text „zhotovení stavby – </w:t>
      </w:r>
      <w:r w:rsidR="008F7DB5">
        <w:rPr>
          <w:rFonts w:ascii="Tahoma" w:hAnsi="Tahoma" w:cs="Tahoma"/>
          <w:b/>
          <w:sz w:val="20"/>
          <w:szCs w:val="22"/>
        </w:rPr>
        <w:t>Město Albrechtice – úpravy zpevněných ploch</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banky a číslo zveřejněného účtu, na který musí být zaplaceno,</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strany </w:t>
      </w:r>
      <w:r w:rsidRPr="001D6499">
        <w:rPr>
          <w:rFonts w:ascii="Tahoma" w:hAnsi="Tahoma" w:cs="Tahoma"/>
          <w:b/>
          <w:sz w:val="20"/>
          <w:szCs w:val="22"/>
        </w:rPr>
        <w:t xml:space="preserve">jednorázové </w:t>
      </w:r>
      <w:r w:rsidRPr="001D6499">
        <w:rPr>
          <w:rFonts w:ascii="Tahoma" w:hAnsi="Tahoma" w:cs="Tahoma"/>
          <w:sz w:val="20"/>
          <w:szCs w:val="22"/>
        </w:rPr>
        <w:t>plnění v rozsahu skutečně provedeného plnění za období od druhého dne kalendářního měsíce do prvého dne kalendářního měsíce bezprostředně následujícího. Jednorázové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1D6499" w:rsidRPr="001D6499" w:rsidRDefault="001D6499" w:rsidP="005247FD">
      <w:pPr>
        <w:widowControl w:val="0"/>
        <w:numPr>
          <w:ilvl w:val="1"/>
          <w:numId w:val="25"/>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V případě dodatečných prací fakturovaných na základě dodatků uzavřených k této smlouvě (vícepráce) bude soupis těchto prací tvořit samostatnou přílohu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 xml:space="preserve">li zhotovitel tuto povinnost a objednateli v důsledku toho vznikne </w:t>
      </w:r>
      <w:r w:rsidRPr="001D6499">
        <w:rPr>
          <w:rFonts w:ascii="Tahoma" w:hAnsi="Tahoma" w:cs="Tahoma"/>
          <w:sz w:val="20"/>
          <w:szCs w:val="22"/>
        </w:rPr>
        <w:lastRenderedPageBreak/>
        <w:t>škoda (např. uhrazením sankcí uložených příslušným správcem daně v důsledku pozdní úhrady DPH objednatelem), bude zhotovitel povinen objednateli tuto škodu v plném rozsahu uhradit.</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rsidR="001D6499" w:rsidRPr="001D6499" w:rsidRDefault="001D6499"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rsid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pozastavit financování v případě, že zhotovitel bezdůvodně přeruší práce nebo práce 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p w:rsidR="005F541C" w:rsidRPr="001D6499" w:rsidRDefault="005F541C" w:rsidP="005247FD">
      <w:pPr>
        <w:widowControl w:val="0"/>
        <w:snapToGrid w:val="0"/>
        <w:spacing w:before="120" w:line="276" w:lineRule="auto"/>
        <w:ind w:left="357"/>
        <w:jc w:val="both"/>
        <w:rPr>
          <w:rFonts w:ascii="Tahoma" w:hAnsi="Tahoma" w:cs="Tahoma"/>
          <w:sz w:val="20"/>
          <w:szCs w:val="22"/>
        </w:rPr>
      </w:pPr>
    </w:p>
    <w:p w:rsidR="00C00BAB" w:rsidRDefault="00C00BAB" w:rsidP="005247FD">
      <w:pPr>
        <w:pStyle w:val="Nzev"/>
        <w:numPr>
          <w:ilvl w:val="0"/>
          <w:numId w:val="30"/>
        </w:numPr>
        <w:spacing w:line="276" w:lineRule="auto"/>
        <w:rPr>
          <w:rFonts w:ascii="Tahoma" w:hAnsi="Tahoma" w:cs="Tahoma"/>
          <w:sz w:val="20"/>
          <w:szCs w:val="20"/>
        </w:rPr>
      </w:pPr>
    </w:p>
    <w:p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Jakost dodávaných materiálů a konstrukcí bude dokladována předepsaným způsobem při kontrolních prohlídkách a při předání a převzetí díla.</w:t>
      </w:r>
    </w:p>
    <w:p w:rsidR="005F541C" w:rsidRDefault="005F541C" w:rsidP="005247FD">
      <w:pPr>
        <w:pStyle w:val="Nzev"/>
        <w:spacing w:line="276" w:lineRule="auto"/>
        <w:rPr>
          <w:rFonts w:ascii="Tahoma" w:hAnsi="Tahoma" w:cs="Tahoma"/>
          <w:sz w:val="20"/>
          <w:szCs w:val="20"/>
        </w:rPr>
      </w:pPr>
    </w:p>
    <w:p w:rsidR="005F541C" w:rsidRDefault="005F541C" w:rsidP="005247FD">
      <w:pPr>
        <w:pStyle w:val="Nzev"/>
        <w:numPr>
          <w:ilvl w:val="0"/>
          <w:numId w:val="30"/>
        </w:numPr>
        <w:spacing w:line="276" w:lineRule="auto"/>
        <w:rPr>
          <w:rFonts w:ascii="Tahoma" w:hAnsi="Tahoma" w:cs="Tahoma"/>
          <w:sz w:val="20"/>
          <w:szCs w:val="20"/>
        </w:rPr>
      </w:pPr>
    </w:p>
    <w:p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 xml:space="preserve">Objednatel předá a zhotovitel převezme staveniště </w:t>
      </w:r>
      <w:r w:rsidR="005C57BD">
        <w:rPr>
          <w:rFonts w:ascii="Tahoma" w:hAnsi="Tahoma" w:cs="Tahoma"/>
          <w:sz w:val="20"/>
          <w:szCs w:val="22"/>
        </w:rPr>
        <w:t>okamžitě po podpisu této smlouvy</w:t>
      </w:r>
      <w:r w:rsidR="00A652A4">
        <w:rPr>
          <w:rFonts w:ascii="Tahoma" w:hAnsi="Tahoma" w:cs="Tahoma"/>
          <w:sz w:val="20"/>
          <w:szCs w:val="22"/>
        </w:rPr>
        <w:t>, nedohodnou-</w:t>
      </w:r>
      <w:r w:rsidRPr="00751DB1">
        <w:rPr>
          <w:rFonts w:ascii="Tahoma" w:hAnsi="Tahoma" w:cs="Tahoma"/>
          <w:sz w:val="20"/>
          <w:szCs w:val="22"/>
        </w:rPr>
        <w:t>li se smluvní strany písemně jinak. Dohoda o změně termínu předání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lastRenderedPageBreak/>
        <w:t>O předání a převzetí staveniště vyhotoví smluvní strany zápis. Při předání staveniště objednatel předá zhotoviteli 1 vyhotovení projektové dokumentace stavby.</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5C57BD">
        <w:rPr>
          <w:rFonts w:ascii="Tahoma" w:hAnsi="Tahoma" w:cs="Tahoma"/>
          <w:sz w:val="20"/>
          <w:szCs w:val="24"/>
        </w:rPr>
        <w:t xml:space="preserve">Sdružené zdravotnické zařízení Krnov, </w:t>
      </w:r>
      <w:r w:rsidRPr="00751DB1">
        <w:rPr>
          <w:rFonts w:ascii="Tahoma" w:hAnsi="Tahoma" w:cs="Tahoma"/>
          <w:sz w:val="20"/>
          <w:szCs w:val="24"/>
        </w:rPr>
        <w:t xml:space="preserve">příspěvková organizace, </w:t>
      </w:r>
      <w:r w:rsidR="005C57BD">
        <w:rPr>
          <w:rFonts w:ascii="Tahoma" w:hAnsi="Tahoma" w:cs="Tahoma"/>
          <w:sz w:val="20"/>
          <w:szCs w:val="24"/>
        </w:rPr>
        <w:t>Nemocniční 1</w:t>
      </w:r>
      <w:r w:rsidRPr="00751DB1">
        <w:rPr>
          <w:rFonts w:ascii="Tahoma" w:hAnsi="Tahoma" w:cs="Tahoma"/>
          <w:sz w:val="20"/>
          <w:szCs w:val="24"/>
        </w:rPr>
        <w:t xml:space="preserve"> </w:t>
      </w:r>
      <w:r w:rsidR="005C57BD" w:rsidRPr="00E725CC">
        <w:rPr>
          <w:rFonts w:ascii="Tahoma" w:hAnsi="Tahoma" w:cs="Tahoma"/>
          <w:sz w:val="20"/>
          <w:szCs w:val="18"/>
        </w:rPr>
        <w:t>793 95 Město Albrechtice</w:t>
      </w:r>
      <w:r w:rsidR="005C57BD" w:rsidRPr="00751DB1">
        <w:rPr>
          <w:rFonts w:ascii="Tahoma" w:hAnsi="Tahoma" w:cs="Tahoma"/>
          <w:sz w:val="20"/>
          <w:szCs w:val="24"/>
        </w:rPr>
        <w:t xml:space="preserve"> </w:t>
      </w:r>
      <w:r w:rsidR="005C57BD">
        <w:rPr>
          <w:rFonts w:ascii="Tahoma" w:hAnsi="Tahoma" w:cs="Tahoma"/>
          <w:sz w:val="20"/>
          <w:szCs w:val="24"/>
        </w:rPr>
        <w:t>(IČO 00844641</w:t>
      </w:r>
      <w:r w:rsidRPr="00751DB1">
        <w:rPr>
          <w:rFonts w:ascii="Tahoma" w:hAnsi="Tahoma" w:cs="Tahoma"/>
          <w:sz w:val="20"/>
          <w:szCs w:val="24"/>
        </w:rPr>
        <w:t>), uzavře s tímto subjektem písemnou dohodu o způsobu úhrady za jejich odběr.</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vyklidit a vyčistit staveniště do 14 dnů od provedení díla. Při nedodržení tohoto termínu se zhotovitel zavazuje uhradit objednateli veškeré náklady a škody, které mu tím vznikly.</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A652A4" w:rsidRDefault="00A652A4">
      <w:pPr>
        <w:rPr>
          <w:rFonts w:ascii="Tahoma" w:hAnsi="Tahoma" w:cs="Tahoma"/>
          <w:b/>
          <w:bCs/>
          <w:sz w:val="20"/>
          <w:szCs w:val="20"/>
        </w:rPr>
      </w:pPr>
    </w:p>
    <w:p w:rsidR="005F541C" w:rsidRPr="00751DB1" w:rsidRDefault="005F541C" w:rsidP="005247FD">
      <w:pPr>
        <w:pStyle w:val="Nzev"/>
        <w:numPr>
          <w:ilvl w:val="0"/>
          <w:numId w:val="30"/>
        </w:numPr>
        <w:spacing w:line="276" w:lineRule="auto"/>
        <w:rPr>
          <w:rFonts w:ascii="Tahoma" w:hAnsi="Tahoma" w:cs="Tahoma"/>
          <w:sz w:val="18"/>
          <w:szCs w:val="20"/>
        </w:rPr>
      </w:pPr>
    </w:p>
    <w:p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751DB1">
        <w:rPr>
          <w:rFonts w:ascii="Tahoma" w:hAnsi="Tahoma" w:cs="Tahoma"/>
          <w:sz w:val="18"/>
          <w:szCs w:val="18"/>
        </w:rPr>
        <w:t xml:space="preserve">Zhotovitel </w:t>
      </w:r>
      <w:r w:rsidRPr="00862D7C">
        <w:rPr>
          <w:rFonts w:ascii="Tahoma" w:hAnsi="Tahoma" w:cs="Tahoma"/>
          <w:sz w:val="20"/>
        </w:rPr>
        <w:t>je povinen:</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dodržovat při provádění díla ujednání této smlouvy, řídit se podklady a pokyny objednatele a poskytnout mu požadovanou dokumentaci a informace,</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w:t>
      </w:r>
      <w:r w:rsidRPr="00862D7C">
        <w:rPr>
          <w:rFonts w:ascii="Tahoma" w:hAnsi="Tahoma" w:cs="Tahoma"/>
          <w:sz w:val="20"/>
        </w:rPr>
        <w:lastRenderedPageBreak/>
        <w:t xml:space="preserve">a to neprodleně, nejpozději následující pracovní den poté, kdy příslušná skutečnost nastane nebo zhotovitel zjistí, že by nastat mohla. Informace dle předchozí věty budou zaslány elektronickou poštou na adresu objednatele: </w:t>
      </w:r>
      <w:hyperlink r:id="rId9" w:history="1">
        <w:r w:rsidR="00026E27" w:rsidRPr="004133D6">
          <w:rPr>
            <w:rStyle w:val="Hypertextovodkaz"/>
            <w:rFonts w:ascii="Tahoma" w:hAnsi="Tahoma" w:cs="Tahoma"/>
            <w:sz w:val="20"/>
          </w:rPr>
          <w:t>xxxxxx.xxxxxx@snopava.cz</w:t>
        </w:r>
      </w:hyperlink>
      <w:r w:rsidRPr="00862D7C">
        <w:rPr>
          <w:rFonts w:ascii="Tahoma" w:hAnsi="Tahoma" w:cs="Tahoma"/>
          <w:sz w:val="20"/>
        </w:rPr>
        <w:t xml:space="preserve"> a email TDS, následně písemně. Zhotovitel je povinen informovat objednatele zejména:</w:t>
      </w:r>
    </w:p>
    <w:p w:rsidR="00751DB1" w:rsidRPr="00862D7C" w:rsidRDefault="00A652A4" w:rsidP="005247FD">
      <w:pPr>
        <w:pStyle w:val="Smlouva-slo"/>
        <w:numPr>
          <w:ilvl w:val="0"/>
          <w:numId w:val="40"/>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t>zjistí-</w:t>
      </w:r>
      <w:r w:rsidR="00751DB1" w:rsidRPr="00862D7C">
        <w:rPr>
          <w:rFonts w:ascii="Tahoma" w:hAnsi="Tahoma" w:cs="Tahoma"/>
          <w:sz w:val="20"/>
        </w:rPr>
        <w:t>li při provádění díla skryté překážky bránící řádnému provedení díla. Zhotovitel je povinen navrhnout objednateli další postup,</w:t>
      </w:r>
    </w:p>
    <w:p w:rsidR="00751DB1" w:rsidRPr="00862D7C" w:rsidRDefault="00751DB1" w:rsidP="005247FD">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rsidR="00751DB1" w:rsidRPr="00862D7C" w:rsidRDefault="00751DB1" w:rsidP="00A652A4">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zjistí</w:t>
      </w:r>
      <w:r w:rsidR="00A652A4" w:rsidRPr="00862D7C">
        <w:rPr>
          <w:rFonts w:ascii="Tahoma" w:hAnsi="Tahoma" w:cs="Tahoma"/>
          <w:sz w:val="20"/>
        </w:rPr>
        <w:t>-</w:t>
      </w:r>
      <w:r w:rsidRPr="00862D7C">
        <w:rPr>
          <w:rFonts w:ascii="Tahoma" w:hAnsi="Tahoma" w:cs="Tahoma"/>
          <w:sz w:val="20"/>
        </w:rPr>
        <w:t>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provedené stavební práce, zařizovací předměty a výrobky zabezpečit před poškozením a krádežemi až do předání díla k užívání objednateli, a to na vlastní náklady.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informovat objednatele o poddodavatelích, kteří se budou podílet na realizaci díla, 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dílo prostřednictvím osob, kterými byla prokazována kvalifikace</w:t>
      </w:r>
      <w:r w:rsidRPr="00862D7C">
        <w:rPr>
          <w:rFonts w:ascii="Tahoma" w:eastAsia="Calibri" w:hAnsi="Tahoma" w:cs="Tahoma"/>
          <w:sz w:val="20"/>
          <w:lang w:eastAsia="en-US"/>
        </w:rPr>
        <w:t xml:space="preserve"> </w:t>
      </w:r>
      <w:r w:rsidRPr="00862D7C">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w:t>
      </w:r>
      <w:r w:rsidRPr="00862D7C">
        <w:rPr>
          <w:rFonts w:ascii="Tahoma" w:hAnsi="Tahoma" w:cs="Tahoma"/>
          <w:sz w:val="20"/>
        </w:rPr>
        <w:lastRenderedPageBreak/>
        <w:t>stejnou kvalifikací, jaká byla po této osobě požadována v zadávacích podmínkách veřejné zakázky.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srozuměn s tím, že uhradí jakoukoliv opravu nebo výměnu plynoucí ze zhotovitelem zaviněného poškození inženýrské sítě. Zhotovitel si je rovněž vědom toho, že nese veškerá rizika a náhrady škod z toho plynoucí.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w:t>
      </w:r>
      <w:r w:rsidRPr="00862D7C">
        <w:rPr>
          <w:rFonts w:ascii="Tahoma" w:hAnsi="Tahoma" w:cs="Tahoma"/>
          <w:snapToGrid/>
          <w:sz w:val="20"/>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umožnit výkon technického dozoru stavebníka, autorského dozoru projektanta </w:t>
      </w:r>
      <w:r w:rsidRPr="00862D7C">
        <w:rPr>
          <w:rFonts w:ascii="Tahoma" w:hAnsi="Tahoma" w:cs="Tahoma"/>
          <w:snapToGrid/>
          <w:sz w:val="20"/>
        </w:rPr>
        <w:t>a výkon činnosti koordinátora BOZP</w:t>
      </w:r>
      <w:r w:rsidRPr="00862D7C">
        <w:rPr>
          <w:rFonts w:ascii="Tahoma" w:hAnsi="Tahoma" w:cs="Tahoma"/>
          <w:sz w:val="20"/>
        </w:rPr>
        <w:t xml:space="preserve"> a umožnit osobám, které je vykonávají, vstup na stavbu a staveniště</w:t>
      </w:r>
      <w:r w:rsidRPr="00862D7C">
        <w:rPr>
          <w:rFonts w:ascii="Tahoma" w:hAnsi="Tahoma" w:cs="Tahoma"/>
          <w:iCs/>
          <w:sz w:val="20"/>
        </w:rPr>
        <w:t>.</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ani osoba s ním propojená nesmí za objednatele vykonávat inženýrsko</w:t>
      </w:r>
      <w:r w:rsidRPr="00862D7C">
        <w:rPr>
          <w:rFonts w:ascii="Tahoma" w:hAnsi="Tahoma" w:cs="Tahoma"/>
          <w:sz w:val="20"/>
        </w:rPr>
        <w:noBreakHyphen/>
        <w:t>investorskou činnost na stavbě (technický dozor stavebníka).</w:t>
      </w:r>
    </w:p>
    <w:p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činnost autorského dozoru projektanta,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napToGrid/>
          <w:sz w:val="20"/>
        </w:rPr>
      </w:pPr>
      <w:r w:rsidRPr="00862D7C">
        <w:rPr>
          <w:rFonts w:ascii="Tahoma" w:hAnsi="Tahoma" w:cs="Tahoma"/>
          <w:snapToGrid/>
          <w:sz w:val="20"/>
        </w:rPr>
        <w:t>koordinátorem BOZP,</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orgány státní správy oprávněnými ke kontrole na základě zvláštních předpisů,</w:t>
      </w:r>
    </w:p>
    <w:p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rsidR="00751DB1" w:rsidRPr="00862D7C" w:rsidRDefault="00751DB1" w:rsidP="005247FD">
      <w:pPr>
        <w:widowControl w:val="0"/>
        <w:numPr>
          <w:ilvl w:val="0"/>
          <w:numId w:val="31"/>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w:t>
      </w:r>
      <w:r w:rsidRPr="00862D7C">
        <w:rPr>
          <w:rFonts w:ascii="Tahoma" w:hAnsi="Tahoma" w:cs="Tahoma"/>
          <w:sz w:val="20"/>
          <w:szCs w:val="20"/>
        </w:rPr>
        <w:t xml:space="preserve">a funkci koordinátora BOZP </w:t>
      </w:r>
      <w:r w:rsidRPr="00862D7C">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w:t>
      </w:r>
      <w:r w:rsidRPr="00862D7C">
        <w:rPr>
          <w:rFonts w:ascii="Tahoma" w:hAnsi="Tahoma" w:cs="Tahoma"/>
          <w:snapToGrid w:val="0"/>
          <w:sz w:val="20"/>
          <w:szCs w:val="20"/>
        </w:rPr>
        <w:lastRenderedPageBreak/>
        <w:t xml:space="preserve">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 zejména v rámci kontrolních dnů, s tím, že:</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se budou konat dle potřeby, zpravidla jednou týdně,</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budou řízeny 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z kontrolních dnů budou osobou vykonávající technický dozor stavebníka pořizovány zápisy, které budou zhotoviteli zasílány v elektronické podobě.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751DB1" w:rsidRPr="00862D7C" w:rsidRDefault="00751DB1" w:rsidP="005247FD">
      <w:pPr>
        <w:pStyle w:val="Smlouva-slo"/>
        <w:numPr>
          <w:ilvl w:val="0"/>
          <w:numId w:val="31"/>
        </w:numPr>
        <w:spacing w:line="276" w:lineRule="auto"/>
        <w:rPr>
          <w:rFonts w:ascii="Tahoma" w:hAnsi="Tahoma" w:cs="Tahoma"/>
          <w:snapToGrid/>
          <w:sz w:val="20"/>
        </w:rPr>
      </w:pPr>
      <w:r w:rsidRPr="00862D7C">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Zhotovitel je povinen zavázat k součinnosti s koordinátorem BOZP všechny své poddodavatele a osoby, které budou provádět činnosti na staveništi.</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napToGrid/>
          <w:sz w:val="20"/>
        </w:rPr>
      </w:pPr>
      <w:r w:rsidRPr="00862D7C">
        <w:rPr>
          <w:rFonts w:ascii="Tahoma" w:hAnsi="Tahoma" w:cs="Tahoma"/>
          <w:snapToGrid/>
          <w:sz w:val="20"/>
        </w:rPr>
        <w:t xml:space="preserve">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w:t>
      </w:r>
      <w:r w:rsidRPr="00862D7C">
        <w:rPr>
          <w:rFonts w:ascii="Tahoma" w:hAnsi="Tahoma" w:cs="Tahoma"/>
          <w:snapToGrid/>
          <w:sz w:val="20"/>
        </w:rPr>
        <w:lastRenderedPageBreak/>
        <w:t>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2B2BAB" w:rsidRPr="00862D7C" w:rsidRDefault="002B2BAB" w:rsidP="005247FD">
      <w:pPr>
        <w:pStyle w:val="Smlouva-slo"/>
        <w:spacing w:line="276" w:lineRule="auto"/>
        <w:ind w:left="357"/>
        <w:rPr>
          <w:rFonts w:ascii="Tahoma" w:hAnsi="Tahoma" w:cs="Tahoma"/>
          <w:snapToGrid/>
          <w:sz w:val="20"/>
        </w:rPr>
      </w:pPr>
    </w:p>
    <w:p w:rsidR="002B2BAB" w:rsidRPr="00862D7C" w:rsidRDefault="002B2BAB" w:rsidP="005247FD">
      <w:pPr>
        <w:pStyle w:val="Smlouva-slo"/>
        <w:numPr>
          <w:ilvl w:val="0"/>
          <w:numId w:val="30"/>
        </w:numPr>
        <w:spacing w:line="276" w:lineRule="auto"/>
        <w:jc w:val="center"/>
        <w:rPr>
          <w:rFonts w:ascii="Tahoma" w:hAnsi="Tahoma" w:cs="Tahoma"/>
          <w:snapToGrid/>
          <w:sz w:val="20"/>
        </w:rPr>
      </w:pPr>
    </w:p>
    <w:p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rsidR="0025211A" w:rsidRPr="00862D7C" w:rsidRDefault="0025211A" w:rsidP="005247FD">
      <w:pPr>
        <w:pStyle w:val="Smlouva3"/>
        <w:spacing w:line="276" w:lineRule="auto"/>
        <w:ind w:left="357"/>
        <w:rPr>
          <w:rFonts w:ascii="Tahoma" w:hAnsi="Tahoma" w:cs="Tahoma"/>
          <w:sz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dílo převzít do 3</w:t>
      </w:r>
      <w:r w:rsidRPr="00862D7C">
        <w:rPr>
          <w:rFonts w:ascii="Tahoma" w:hAnsi="Tahoma" w:cs="Tahoma"/>
          <w:sz w:val="20"/>
          <w:szCs w:val="20"/>
        </w:rPr>
        <w:t xml:space="preserve">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 sepíše osoba vykonávající technický dozor stavebníka.</w:t>
      </w:r>
    </w:p>
    <w:p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napToGrid/>
          <w:sz w:val="20"/>
        </w:rPr>
      </w:pPr>
      <w:r w:rsidRPr="00862D7C">
        <w:rPr>
          <w:rFonts w:ascii="Tahoma" w:hAnsi="Tahoma" w:cs="Tahoma"/>
          <w:snapToGrid/>
          <w:sz w:val="20"/>
        </w:rPr>
        <w:t>datum vydání a číslo souhlasu stavebního úřadu s provedením ohlášené stavby, pokud byl vydán, případně datum podání ohlášení stavebnímu úřadu,</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seznam převzaté dokumentace,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a místo sepsání protokolu,</w:t>
      </w:r>
    </w:p>
    <w:p w:rsidR="00751DB1" w:rsidRPr="00862D7C" w:rsidRDefault="00862D7C"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li dílo přebíráno s vadami a nedodělky, uvedení, že je dílo přebíráno s výhradami a seznam vad a nedodělků, s nimiž bylo dílo převzato, včetně uvedení lhůty k odstranění těchto vad,</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rsidR="00751DB1" w:rsidRPr="00862D7C" w:rsidRDefault="00751DB1" w:rsidP="005247FD">
      <w:pPr>
        <w:widowControl w:val="0"/>
        <w:numPr>
          <w:ilvl w:val="0"/>
          <w:numId w:val="33"/>
        </w:numPr>
        <w:tabs>
          <w:tab w:val="clear" w:pos="360"/>
        </w:tabs>
        <w:spacing w:before="120" w:line="276" w:lineRule="auto"/>
        <w:ind w:left="426" w:hanging="426"/>
        <w:jc w:val="both"/>
        <w:rPr>
          <w:rFonts w:ascii="Tahoma" w:hAnsi="Tahoma" w:cs="Tahoma"/>
          <w:sz w:val="20"/>
          <w:szCs w:val="20"/>
        </w:rPr>
      </w:pPr>
      <w:r w:rsidRPr="00862D7C">
        <w:rPr>
          <w:rFonts w:ascii="Tahoma" w:hAnsi="Tahoma" w:cs="Tahoma"/>
          <w:sz w:val="20"/>
          <w:szCs w:val="20"/>
        </w:rPr>
        <w:t>Zhotovitel je povinen provést předepsané zkoušky dle platných právních předpisů a technických norem. Úspěšné provedení těchto zkoušek je podmínkou převzetí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Doklady o řádném provedení díla dle technických norem a předpisů, o provedených zkouškách, </w:t>
      </w:r>
      <w:r w:rsidRPr="00862D7C">
        <w:rPr>
          <w:rFonts w:ascii="Tahoma" w:hAnsi="Tahoma" w:cs="Tahoma"/>
          <w:sz w:val="20"/>
          <w:szCs w:val="20"/>
        </w:rPr>
        <w:lastRenderedPageBreak/>
        <w:t>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25211A" w:rsidRPr="00862D7C" w:rsidRDefault="0025211A" w:rsidP="005247FD">
      <w:pPr>
        <w:widowControl w:val="0"/>
        <w:spacing w:before="120" w:line="276" w:lineRule="auto"/>
        <w:ind w:left="357"/>
        <w:jc w:val="both"/>
        <w:rPr>
          <w:rFonts w:ascii="Tahoma" w:hAnsi="Tahoma" w:cs="Tahoma"/>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rsidR="00751DB1" w:rsidRPr="00862D7C" w:rsidRDefault="00751DB1"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sidRPr="00862D7C">
        <w:rPr>
          <w:rFonts w:ascii="Tahoma" w:hAnsi="Tahoma" w:cs="Tahoma"/>
          <w:b/>
          <w:sz w:val="20"/>
          <w:szCs w:val="20"/>
        </w:rPr>
        <w:t>60</w:t>
      </w:r>
      <w:r w:rsidRPr="00862D7C">
        <w:rPr>
          <w:rFonts w:ascii="Tahoma" w:hAnsi="Tahoma" w:cs="Tahoma"/>
          <w:sz w:val="20"/>
          <w:szCs w:val="20"/>
        </w:rPr>
        <w:t> měsíců na provedené práce a dodávky, pokud nejsou uvedeny v písm. b) tohoto odstavce,</w:t>
      </w:r>
    </w:p>
    <w:p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00A02411">
        <w:rPr>
          <w:rFonts w:ascii="Tahoma" w:hAnsi="Tahoma" w:cs="Tahoma"/>
          <w:bCs/>
          <w:sz w:val="20"/>
        </w:rPr>
        <w:t>silnicemorava@silnicemorava.cz,</w:t>
      </w:r>
      <w:r w:rsidRPr="00862D7C">
        <w:rPr>
          <w:rFonts w:ascii="Tahoma" w:hAnsi="Tahoma" w:cs="Tahoma"/>
          <w:bCs/>
          <w:sz w:val="20"/>
        </w:rPr>
        <w:t xml:space="preserve"> nebo</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bCs/>
          <w:sz w:val="20"/>
        </w:rPr>
        <w:t>do datové schránky:</w:t>
      </w:r>
      <w:r w:rsidRPr="00862D7C">
        <w:rPr>
          <w:rFonts w:ascii="Tahoma" w:hAnsi="Tahoma" w:cs="Tahoma"/>
          <w:bCs/>
          <w:sz w:val="20"/>
        </w:rPr>
        <w:tab/>
      </w:r>
      <w:r w:rsidR="00A02411">
        <w:rPr>
          <w:rFonts w:ascii="Tahoma" w:hAnsi="Tahoma" w:cs="Tahoma"/>
          <w:bCs/>
          <w:sz w:val="20"/>
        </w:rPr>
        <w:t>zzv2c2d</w:t>
      </w:r>
      <w:r w:rsidRPr="00862D7C">
        <w:rPr>
          <w:rFonts w:ascii="Tahoma" w:hAnsi="Tahoma" w:cs="Tahoma"/>
          <w:bCs/>
          <w:sz w:val="20"/>
        </w:rPr>
        <w:t xml:space="preserve"> </w:t>
      </w:r>
    </w:p>
    <w:p w:rsidR="00751DB1" w:rsidRPr="00862D7C" w:rsidRDefault="00751DB1" w:rsidP="005247FD">
      <w:pPr>
        <w:numPr>
          <w:ilvl w:val="0"/>
          <w:numId w:val="35"/>
        </w:numPr>
        <w:spacing w:before="120" w:line="276" w:lineRule="auto"/>
        <w:jc w:val="both"/>
        <w:rPr>
          <w:rFonts w:ascii="Tahoma" w:hAnsi="Tahoma" w:cs="Tahoma"/>
          <w:iCs/>
          <w:sz w:val="20"/>
          <w:szCs w:val="20"/>
        </w:rPr>
      </w:pPr>
      <w:r w:rsidRPr="00862D7C">
        <w:rPr>
          <w:rFonts w:ascii="Tahoma" w:hAnsi="Tahoma" w:cs="Tahoma"/>
          <w:sz w:val="20"/>
          <w:szCs w:val="20"/>
        </w:rPr>
        <w:t>Objednatel má právo</w:t>
      </w:r>
      <w:r w:rsidR="00862D7C">
        <w:rPr>
          <w:rFonts w:ascii="Tahoma" w:hAnsi="Tahoma" w:cs="Tahoma"/>
          <w:sz w:val="20"/>
          <w:szCs w:val="20"/>
        </w:rPr>
        <w:t xml:space="preserve"> na odstranění vady opravou; je-</w:t>
      </w:r>
      <w:r w:rsidRPr="00862D7C">
        <w:rPr>
          <w:rFonts w:ascii="Tahoma" w:hAnsi="Tahoma" w:cs="Tahoma"/>
          <w:sz w:val="20"/>
          <w:szCs w:val="20"/>
        </w:rPr>
        <w:t>li vadné plnění podstatným porušením smlouvy, má také právo od smlouvy odstoupit. Právo volby plnění má objednatel.</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 xml:space="preserve">li zhotovitel s odstraněním vady ve stanovené lhůtě, je objednatel oprávněn zajistit </w:t>
      </w:r>
      <w:r w:rsidRPr="00862D7C">
        <w:rPr>
          <w:rFonts w:ascii="Tahoma" w:hAnsi="Tahoma" w:cs="Tahoma"/>
          <w:sz w:val="20"/>
          <w:szCs w:val="20"/>
        </w:rPr>
        <w:lastRenderedPageBreak/>
        <w:t>odstranění vady na náklady zhotovitele u jiné odborné 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rsidR="009C2AFD" w:rsidRPr="00862D7C" w:rsidRDefault="009C2AFD" w:rsidP="005247FD">
      <w:pPr>
        <w:spacing w:before="120" w:line="276" w:lineRule="auto"/>
        <w:ind w:left="357"/>
        <w:jc w:val="both"/>
        <w:rPr>
          <w:rFonts w:ascii="Tahoma" w:hAnsi="Tahoma" w:cs="Tahoma"/>
          <w:b/>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rsidR="00751DB1" w:rsidRPr="00862D7C" w:rsidRDefault="00751DB1" w:rsidP="005247FD">
      <w:pPr>
        <w:pStyle w:val="Smlouva-slo"/>
        <w:numPr>
          <w:ilvl w:val="0"/>
          <w:numId w:val="36"/>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nahradit objednateli v plné výši škodu, která vznikla při realizaci a užívání díla v souvislosti nebo jako důsledek porušení povinností a závazků zhotovitele dle této smlouvy.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sublimity plnění a výši spoluúčasti). Certifikát dle předchozí věty nesmí být starší jednoho měsíce.</w:t>
      </w:r>
    </w:p>
    <w:p w:rsidR="009C2AFD" w:rsidRPr="00862D7C" w:rsidRDefault="009C2AFD" w:rsidP="005247FD">
      <w:pPr>
        <w:pStyle w:val="Smlouva-slo"/>
        <w:spacing w:line="276" w:lineRule="auto"/>
        <w:rPr>
          <w:rFonts w:ascii="Tahoma" w:hAnsi="Tahoma" w:cs="Tahoma"/>
          <w:sz w:val="20"/>
        </w:rPr>
      </w:pPr>
    </w:p>
    <w:p w:rsidR="009C2AFD" w:rsidRPr="00862D7C" w:rsidRDefault="009C2AFD"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zhotovitel v prodlení s provedením díla v době plnění dle čl. IV odst. 1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prodlení s vyklizením a vyčištěním staveniště ve lhůtě dle čl. VIII odst. 6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 xml:space="preserve">V případě porušení povinnosti zhotovitele plnit podmínky příslušných stavebních povolení nebo požadavky dotčených orgánů a organizací související s realizací stavby, je zhotovitel povinen </w:t>
      </w:r>
      <w:r w:rsidRPr="00862D7C">
        <w:rPr>
          <w:rFonts w:ascii="Tahoma" w:hAnsi="Tahoma" w:cs="Tahoma"/>
          <w:sz w:val="20"/>
          <w:szCs w:val="20"/>
        </w:rPr>
        <w:lastRenderedPageBreak/>
        <w:t>zaplatit objednateli smluvní pokutu ve výši 0,01 %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V případě prodlení zhotovitele s odstraněním vady ve lhůtě dle čl. XII odst. 7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kteroukoliv povinnost stanovenou v čl. XIII odst. 4 nebo 5 této smlouvy, je zhotovitel povinen zaplatit objednateli smluvní pokutu ve výši 5.000 Kč za každý zjištěný případ a každý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jakoukoliv svou povinnost stanovenou v čl. IX odst. 9 nebo 10 nebo 27 této smlouvy, je povinen zaplatit objednateli smluvní pokutu ve výši 10.000</w:t>
      </w:r>
      <w:r w:rsidR="00862D7C">
        <w:rPr>
          <w:rFonts w:ascii="Tahoma" w:hAnsi="Tahoma" w:cs="Tahoma"/>
          <w:sz w:val="20"/>
          <w:szCs w:val="20"/>
        </w:rPr>
        <w:t>,00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svou povinnost stanovenou v čl. IX odst. 12 této smlouvy, je povinen zaplatit objednateli smluvní pokutu ve výš</w:t>
      </w:r>
      <w:r w:rsidR="00862D7C">
        <w:rPr>
          <w:rFonts w:ascii="Tahoma" w:hAnsi="Tahoma" w:cs="Tahoma"/>
          <w:sz w:val="20"/>
          <w:szCs w:val="20"/>
        </w:rPr>
        <w:t>i 2.000,00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2.000,-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Smluvní pokuty se nezapočítávají na náhradu případně vzniklé škody. Náhradu škody lze vymáhat samostatně vedle smluvní pokuty v plné výši.</w:t>
      </w:r>
    </w:p>
    <w:p w:rsidR="006C7B83" w:rsidRPr="00862D7C" w:rsidRDefault="006C7B83" w:rsidP="005247FD">
      <w:pPr>
        <w:spacing w:line="276" w:lineRule="auto"/>
        <w:rPr>
          <w:rFonts w:ascii="Tahoma" w:hAnsi="Tahoma" w:cs="Tahoma"/>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jsou oprávněny odstoupit od smlouvy v případě jejího podstatného porušení druhou smluvní stranou, přičemž podstatným porušením smlouvy se rozumí zejména: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lastRenderedPageBreak/>
        <w:t>nedodržení pokynů objednatele, právních předpisů nebo technických norem týkajících se provádění díla,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rsidR="00751DB1" w:rsidRPr="00862D7C" w:rsidRDefault="00862D7C" w:rsidP="005247FD">
      <w:pPr>
        <w:numPr>
          <w:ilvl w:val="0"/>
          <w:numId w:val="42"/>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rsidR="00A652A4" w:rsidRPr="00862D7C" w:rsidRDefault="00A652A4">
      <w:pPr>
        <w:rPr>
          <w:rFonts w:ascii="Tahoma" w:hAnsi="Tahoma" w:cs="Tahoma"/>
          <w:snapToGrid w:val="0"/>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rsidR="00751DB1" w:rsidRPr="00862D7C" w:rsidRDefault="00751DB1" w:rsidP="005247FD">
      <w:pPr>
        <w:pStyle w:val="Smlouva-slo"/>
        <w:numPr>
          <w:ilvl w:val="0"/>
          <w:numId w:val="38"/>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Tato smlouva je vyhotovena ve dvou stejnopisech s platností originálu, přičemž objednatel obdrží jedno a zhotovitel jedno vyhotovení.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51DB1" w:rsidRPr="008F7DB5" w:rsidRDefault="00751DB1" w:rsidP="008F7DB5">
      <w:pPr>
        <w:pStyle w:val="Smlouva-slo"/>
        <w:numPr>
          <w:ilvl w:val="0"/>
          <w:numId w:val="38"/>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Nedílnou součástí smlouvy jsou tyto přílohy:</w:t>
      </w:r>
    </w:p>
    <w:p w:rsidR="00751DB1" w:rsidRPr="00862D7C" w:rsidRDefault="00751DB1" w:rsidP="005247FD">
      <w:pPr>
        <w:pStyle w:val="Smlouva-slo"/>
        <w:tabs>
          <w:tab w:val="left" w:pos="1701"/>
        </w:tabs>
        <w:spacing w:line="276" w:lineRule="auto"/>
        <w:ind w:left="357"/>
        <w:rPr>
          <w:rFonts w:ascii="Tahoma" w:hAnsi="Tahoma" w:cs="Tahoma"/>
          <w:sz w:val="20"/>
        </w:rPr>
      </w:pPr>
      <w:r w:rsidRPr="00862D7C">
        <w:rPr>
          <w:rFonts w:ascii="Tahoma" w:hAnsi="Tahoma" w:cs="Tahoma"/>
          <w:bCs/>
          <w:sz w:val="20"/>
        </w:rPr>
        <w:lastRenderedPageBreak/>
        <w:t>Příloha č. 1:</w:t>
      </w:r>
      <w:r w:rsidRPr="00862D7C">
        <w:rPr>
          <w:rFonts w:ascii="Tahoma" w:hAnsi="Tahoma" w:cs="Tahoma"/>
          <w:bCs/>
          <w:sz w:val="20"/>
        </w:rPr>
        <w:tab/>
      </w:r>
      <w:r w:rsidRPr="00862D7C">
        <w:rPr>
          <w:rFonts w:ascii="Tahoma" w:hAnsi="Tahoma" w:cs="Tahoma"/>
          <w:sz w:val="20"/>
        </w:rPr>
        <w:t>Souhrnný rozpočet stavby – vyplněný výkaz výměr</w:t>
      </w:r>
    </w:p>
    <w:p w:rsidR="00751DB1" w:rsidRPr="00862D7C" w:rsidRDefault="00751DB1" w:rsidP="005247FD">
      <w:pPr>
        <w:pStyle w:val="Smlouva-slo"/>
        <w:tabs>
          <w:tab w:val="left" w:pos="1701"/>
        </w:tabs>
        <w:spacing w:before="0" w:after="600" w:line="276" w:lineRule="auto"/>
        <w:ind w:left="1701" w:hanging="1344"/>
        <w:rPr>
          <w:rFonts w:ascii="Tahoma" w:hAnsi="Tahoma" w:cs="Tahoma"/>
          <w:snapToGrid/>
          <w:sz w:val="20"/>
        </w:rPr>
      </w:pPr>
      <w:r w:rsidRPr="00862D7C">
        <w:rPr>
          <w:rFonts w:ascii="Tahoma" w:hAnsi="Tahoma" w:cs="Tahoma"/>
          <w:snapToGrid/>
          <w:sz w:val="20"/>
        </w:rPr>
        <w:t>Příloha č. 2:</w:t>
      </w:r>
      <w:r w:rsidRPr="00862D7C">
        <w:rPr>
          <w:rFonts w:ascii="Tahoma" w:hAnsi="Tahoma" w:cs="Tahoma"/>
          <w:snapToGrid/>
          <w:sz w:val="20"/>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tblPr>
      <w:tblGrid>
        <w:gridCol w:w="3586"/>
        <w:gridCol w:w="1316"/>
        <w:gridCol w:w="4212"/>
      </w:tblGrid>
      <w:tr w:rsidR="00751DB1" w:rsidRPr="00862D7C" w:rsidTr="00751DB1">
        <w:trPr>
          <w:trHeight w:val="1715"/>
        </w:trPr>
        <w:tc>
          <w:tcPr>
            <w:tcW w:w="3544" w:type="dxa"/>
          </w:tcPr>
          <w:p w:rsidR="00751DB1" w:rsidRPr="00862D7C" w:rsidRDefault="006C7B83" w:rsidP="005247FD">
            <w:pPr>
              <w:spacing w:line="276" w:lineRule="auto"/>
              <w:rPr>
                <w:rFonts w:ascii="Tahoma" w:hAnsi="Tahoma" w:cs="Tahoma"/>
                <w:sz w:val="20"/>
                <w:szCs w:val="20"/>
              </w:rPr>
            </w:pPr>
            <w:r w:rsidRPr="00862D7C">
              <w:rPr>
                <w:rFonts w:ascii="Tahoma" w:hAnsi="Tahoma" w:cs="Tahoma"/>
                <w:sz w:val="20"/>
                <w:szCs w:val="20"/>
              </w:rPr>
              <w:t>V Krnově</w:t>
            </w:r>
            <w:r w:rsidR="00751DB1" w:rsidRPr="00862D7C">
              <w:rPr>
                <w:rFonts w:ascii="Tahoma" w:hAnsi="Tahoma" w:cs="Tahoma"/>
                <w:sz w:val="20"/>
                <w:szCs w:val="20"/>
              </w:rPr>
              <w:t xml:space="preserve"> dne </w:t>
            </w: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MUDr. Ladislav Václavec, MBA</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rsidR="00751DB1" w:rsidRPr="00862D7C" w:rsidRDefault="00751DB1" w:rsidP="005247FD">
            <w:pPr>
              <w:spacing w:line="276" w:lineRule="auto"/>
              <w:rPr>
                <w:rFonts w:ascii="Tahoma" w:hAnsi="Tahoma" w:cs="Tahoma"/>
                <w:sz w:val="20"/>
                <w:szCs w:val="20"/>
              </w:rPr>
            </w:pPr>
          </w:p>
        </w:tc>
        <w:tc>
          <w:tcPr>
            <w:tcW w:w="4212" w:type="dxa"/>
          </w:tcPr>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 xml:space="preserve">V </w:t>
            </w:r>
            <w:r w:rsidR="00A02411">
              <w:rPr>
                <w:rFonts w:ascii="Tahoma" w:hAnsi="Tahoma" w:cs="Tahoma"/>
                <w:sz w:val="20"/>
                <w:szCs w:val="20"/>
              </w:rPr>
              <w:t xml:space="preserve">Krnově dne </w:t>
            </w: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rsidR="00A02411" w:rsidRPr="00471881" w:rsidRDefault="00471881" w:rsidP="005247FD">
            <w:pPr>
              <w:spacing w:line="276" w:lineRule="auto"/>
              <w:jc w:val="center"/>
              <w:rPr>
                <w:rFonts w:ascii="Tahoma" w:hAnsi="Tahoma" w:cs="Tahoma"/>
                <w:sz w:val="20"/>
                <w:szCs w:val="20"/>
              </w:rPr>
            </w:pPr>
            <w:r w:rsidRPr="00471881">
              <w:rPr>
                <w:rFonts w:ascii="Tahoma" w:hAnsi="Tahoma" w:cs="Tahoma"/>
                <w:sz w:val="20"/>
                <w:szCs w:val="20"/>
              </w:rPr>
              <w:t>Dalibor Tesař, jednatel</w:t>
            </w:r>
          </w:p>
          <w:p w:rsidR="00A02411" w:rsidRPr="00471881" w:rsidRDefault="00A02411" w:rsidP="005247FD">
            <w:pPr>
              <w:spacing w:line="276" w:lineRule="auto"/>
              <w:jc w:val="center"/>
              <w:rPr>
                <w:rFonts w:ascii="Tahoma" w:hAnsi="Tahoma" w:cs="Tahoma"/>
                <w:sz w:val="20"/>
                <w:szCs w:val="20"/>
              </w:rPr>
            </w:pPr>
            <w:r w:rsidRPr="00471881">
              <w:rPr>
                <w:rFonts w:ascii="Tahoma" w:hAnsi="Tahoma" w:cs="Tahoma"/>
                <w:sz w:val="20"/>
                <w:szCs w:val="20"/>
              </w:rPr>
              <w:t>SILNICE MORAVA s.r.o.</w:t>
            </w:r>
          </w:p>
          <w:p w:rsidR="00751DB1" w:rsidRPr="00862D7C" w:rsidRDefault="00751DB1" w:rsidP="005247FD">
            <w:pPr>
              <w:spacing w:line="276" w:lineRule="auto"/>
              <w:rPr>
                <w:rFonts w:ascii="Tahoma" w:hAnsi="Tahoma" w:cs="Tahoma"/>
                <w:sz w:val="20"/>
                <w:szCs w:val="20"/>
              </w:rPr>
            </w:pPr>
          </w:p>
        </w:tc>
      </w:tr>
    </w:tbl>
    <w:p w:rsidR="005F541C" w:rsidRPr="00862D7C" w:rsidRDefault="005F541C"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7D6534" w:rsidRDefault="005247FD" w:rsidP="005247FD">
      <w:pPr>
        <w:spacing w:line="276" w:lineRule="auto"/>
        <w:rPr>
          <w:rFonts w:ascii="Tahoma" w:hAnsi="Tahoma" w:cs="Tahoma"/>
          <w:sz w:val="20"/>
          <w:szCs w:val="20"/>
        </w:rPr>
        <w:sectPr w:rsidR="007D6534" w:rsidSect="00E10B7F">
          <w:footerReference w:type="default" r:id="rId10"/>
          <w:pgSz w:w="11906" w:h="16838"/>
          <w:pgMar w:top="1417" w:right="1417" w:bottom="1417" w:left="1417" w:header="708" w:footer="708" w:gutter="0"/>
          <w:cols w:space="708"/>
          <w:docGrid w:linePitch="360"/>
        </w:sectPr>
      </w:pPr>
      <w:r w:rsidRPr="00862D7C">
        <w:rPr>
          <w:rFonts w:ascii="Tahoma" w:hAnsi="Tahoma" w:cs="Tahoma"/>
          <w:sz w:val="20"/>
          <w:szCs w:val="20"/>
        </w:rPr>
        <w:br w:type="page"/>
      </w:r>
    </w:p>
    <w:p w:rsidR="00186719" w:rsidRPr="00862D7C" w:rsidRDefault="00AC3352" w:rsidP="005247FD">
      <w:pPr>
        <w:spacing w:before="120" w:line="276" w:lineRule="auto"/>
        <w:rPr>
          <w:rFonts w:ascii="Tahoma" w:hAnsi="Tahoma" w:cs="Tahoma"/>
          <w:b/>
          <w:sz w:val="20"/>
          <w:szCs w:val="20"/>
        </w:rPr>
      </w:pPr>
      <w:r w:rsidRPr="00862D7C">
        <w:rPr>
          <w:rFonts w:ascii="Tahoma" w:hAnsi="Tahoma" w:cs="Tahoma"/>
          <w:b/>
          <w:sz w:val="20"/>
          <w:szCs w:val="20"/>
        </w:rPr>
        <w:lastRenderedPageBreak/>
        <w:t>Příloha č. 1</w:t>
      </w:r>
      <w:r w:rsidR="00BD6E12" w:rsidRPr="00862D7C">
        <w:rPr>
          <w:rFonts w:ascii="Tahoma" w:hAnsi="Tahoma" w:cs="Tahoma"/>
          <w:b/>
          <w:sz w:val="20"/>
          <w:szCs w:val="20"/>
        </w:rPr>
        <w:t xml:space="preserve"> Výkaz výměr</w:t>
      </w:r>
    </w:p>
    <w:tbl>
      <w:tblPr>
        <w:tblW w:w="15310" w:type="dxa"/>
        <w:tblInd w:w="-639" w:type="dxa"/>
        <w:tblCellMar>
          <w:left w:w="70" w:type="dxa"/>
          <w:right w:w="70" w:type="dxa"/>
        </w:tblCellMar>
        <w:tblLook w:val="04A0"/>
      </w:tblPr>
      <w:tblGrid>
        <w:gridCol w:w="7386"/>
        <w:gridCol w:w="993"/>
        <w:gridCol w:w="708"/>
        <w:gridCol w:w="1134"/>
        <w:gridCol w:w="960"/>
        <w:gridCol w:w="960"/>
        <w:gridCol w:w="1468"/>
        <w:gridCol w:w="1701"/>
      </w:tblGrid>
      <w:tr w:rsidR="007D6534" w:rsidRPr="007D6534" w:rsidTr="00867C9D">
        <w:trPr>
          <w:trHeight w:val="585"/>
        </w:trPr>
        <w:tc>
          <w:tcPr>
            <w:tcW w:w="7386" w:type="dxa"/>
            <w:tcBorders>
              <w:top w:val="single" w:sz="4" w:space="0" w:color="auto"/>
              <w:left w:val="single" w:sz="4" w:space="0" w:color="auto"/>
              <w:bottom w:val="single" w:sz="4" w:space="0" w:color="auto"/>
              <w:right w:val="single" w:sz="4" w:space="0" w:color="auto"/>
            </w:tcBorders>
            <w:shd w:val="clear" w:color="969696" w:fill="B2B2B2"/>
            <w:noWrap/>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popis práce</w:t>
            </w:r>
          </w:p>
        </w:tc>
        <w:tc>
          <w:tcPr>
            <w:tcW w:w="993" w:type="dxa"/>
            <w:tcBorders>
              <w:top w:val="single" w:sz="4" w:space="0" w:color="auto"/>
              <w:left w:val="nil"/>
              <w:bottom w:val="single" w:sz="4" w:space="0" w:color="auto"/>
              <w:right w:val="nil"/>
            </w:tcBorders>
            <w:shd w:val="clear" w:color="969696" w:fill="B2B2B2"/>
            <w:noWrap/>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množství</w:t>
            </w:r>
          </w:p>
        </w:tc>
        <w:tc>
          <w:tcPr>
            <w:tcW w:w="708" w:type="dxa"/>
            <w:tcBorders>
              <w:top w:val="single" w:sz="4" w:space="0" w:color="auto"/>
              <w:left w:val="single" w:sz="4" w:space="0" w:color="auto"/>
              <w:bottom w:val="single" w:sz="4" w:space="0" w:color="auto"/>
              <w:right w:val="single" w:sz="4" w:space="0" w:color="auto"/>
            </w:tcBorders>
            <w:shd w:val="clear" w:color="969696" w:fill="B2B2B2"/>
            <w:noWrap/>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MJ</w:t>
            </w:r>
          </w:p>
        </w:tc>
        <w:tc>
          <w:tcPr>
            <w:tcW w:w="1134" w:type="dxa"/>
            <w:tcBorders>
              <w:top w:val="single" w:sz="4" w:space="0" w:color="auto"/>
              <w:left w:val="nil"/>
              <w:bottom w:val="single" w:sz="4" w:space="0" w:color="auto"/>
              <w:right w:val="single" w:sz="4" w:space="0" w:color="auto"/>
            </w:tcBorders>
            <w:shd w:val="clear" w:color="969696" w:fill="B2B2B2"/>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cena v Kč bez DPH/MJ</w:t>
            </w:r>
          </w:p>
        </w:tc>
        <w:tc>
          <w:tcPr>
            <w:tcW w:w="960" w:type="dxa"/>
            <w:tcBorders>
              <w:top w:val="single" w:sz="4" w:space="0" w:color="auto"/>
              <w:left w:val="nil"/>
              <w:bottom w:val="single" w:sz="4" w:space="0" w:color="auto"/>
              <w:right w:val="single" w:sz="4" w:space="0" w:color="auto"/>
            </w:tcBorders>
            <w:shd w:val="clear" w:color="969696" w:fill="B2B2B2"/>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DPH v %</w:t>
            </w:r>
          </w:p>
        </w:tc>
        <w:tc>
          <w:tcPr>
            <w:tcW w:w="960" w:type="dxa"/>
            <w:tcBorders>
              <w:top w:val="single" w:sz="4" w:space="0" w:color="auto"/>
              <w:left w:val="nil"/>
              <w:bottom w:val="single" w:sz="4" w:space="0" w:color="auto"/>
              <w:right w:val="single" w:sz="4" w:space="0" w:color="auto"/>
            </w:tcBorders>
            <w:shd w:val="clear" w:color="969696" w:fill="B2B2B2"/>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DPH v Kč</w:t>
            </w:r>
          </w:p>
        </w:tc>
        <w:tc>
          <w:tcPr>
            <w:tcW w:w="1468" w:type="dxa"/>
            <w:tcBorders>
              <w:top w:val="single" w:sz="4" w:space="0" w:color="auto"/>
              <w:left w:val="nil"/>
              <w:bottom w:val="single" w:sz="4" w:space="0" w:color="auto"/>
              <w:right w:val="single" w:sz="4" w:space="0" w:color="auto"/>
            </w:tcBorders>
            <w:shd w:val="clear" w:color="969696" w:fill="B2B2B2"/>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cena v Kč vč. DPH/MJ</w:t>
            </w:r>
          </w:p>
        </w:tc>
        <w:tc>
          <w:tcPr>
            <w:tcW w:w="1701" w:type="dxa"/>
            <w:tcBorders>
              <w:top w:val="single" w:sz="4" w:space="0" w:color="auto"/>
              <w:left w:val="nil"/>
              <w:bottom w:val="single" w:sz="4" w:space="0" w:color="auto"/>
              <w:right w:val="single" w:sz="4" w:space="0" w:color="auto"/>
            </w:tcBorders>
            <w:shd w:val="clear" w:color="969696" w:fill="B2B2B2"/>
            <w:vAlign w:val="center"/>
            <w:hideMark/>
          </w:tcPr>
          <w:p w:rsidR="007D6534" w:rsidRPr="007D6534" w:rsidRDefault="007D6534" w:rsidP="007D6534">
            <w:pPr>
              <w:jc w:val="center"/>
              <w:rPr>
                <w:rFonts w:ascii="Bahnschrift" w:hAnsi="Bahnschrift" w:cs="Arial"/>
                <w:b/>
                <w:bCs/>
                <w:color w:val="000000"/>
                <w:sz w:val="20"/>
                <w:szCs w:val="20"/>
              </w:rPr>
            </w:pPr>
            <w:r w:rsidRPr="007D6534">
              <w:rPr>
                <w:rFonts w:ascii="Bahnschrift" w:hAnsi="Bahnschrift" w:cs="Arial"/>
                <w:b/>
                <w:bCs/>
                <w:color w:val="000000"/>
                <w:sz w:val="20"/>
                <w:szCs w:val="20"/>
              </w:rPr>
              <w:t>cena celkem v Kč bez DPH</w:t>
            </w:r>
          </w:p>
        </w:tc>
      </w:tr>
      <w:tr w:rsidR="00026E27" w:rsidRPr="007D6534" w:rsidTr="00DA0AAF">
        <w:trPr>
          <w:trHeight w:hRule="exact" w:val="284"/>
        </w:trPr>
        <w:tc>
          <w:tcPr>
            <w:tcW w:w="7386" w:type="dxa"/>
            <w:tcBorders>
              <w:top w:val="nil"/>
              <w:left w:val="single" w:sz="4" w:space="0" w:color="auto"/>
              <w:bottom w:val="single" w:sz="4" w:space="0" w:color="auto"/>
              <w:right w:val="single" w:sz="4" w:space="0" w:color="auto"/>
            </w:tcBorders>
            <w:shd w:val="clear" w:color="FFFFCC" w:fill="FFFFFF"/>
            <w:noWrap/>
            <w:vAlign w:val="center"/>
            <w:hideMark/>
          </w:tcPr>
          <w:p w:rsidR="00026E27" w:rsidRPr="007D6534" w:rsidRDefault="00026E27" w:rsidP="007D6534">
            <w:pPr>
              <w:rPr>
                <w:rFonts w:ascii="Bahnschrift" w:hAnsi="Bahnschrift" w:cs="Arial"/>
                <w:i/>
                <w:iCs/>
                <w:color w:val="000000"/>
                <w:sz w:val="16"/>
                <w:szCs w:val="16"/>
              </w:rPr>
            </w:pPr>
            <w:r w:rsidRPr="007D6534">
              <w:rPr>
                <w:rFonts w:ascii="Bahnschrift" w:hAnsi="Bahnschrift" w:cs="Arial"/>
                <w:i/>
                <w:iCs/>
                <w:color w:val="000000"/>
                <w:sz w:val="16"/>
                <w:szCs w:val="16"/>
              </w:rPr>
              <w:t xml:space="preserve">Řezání živic v </w:t>
            </w:r>
            <w:proofErr w:type="spellStart"/>
            <w:r w:rsidRPr="007D6534">
              <w:rPr>
                <w:rFonts w:ascii="Bahnschrift" w:hAnsi="Bahnschrift" w:cs="Arial"/>
                <w:i/>
                <w:iCs/>
                <w:color w:val="000000"/>
                <w:sz w:val="16"/>
                <w:szCs w:val="16"/>
              </w:rPr>
              <w:t>tl</w:t>
            </w:r>
            <w:proofErr w:type="spellEnd"/>
            <w:r w:rsidRPr="007D6534">
              <w:rPr>
                <w:rFonts w:ascii="Bahnschrift" w:hAnsi="Bahnschrift" w:cs="Arial"/>
                <w:i/>
                <w:iCs/>
                <w:color w:val="000000"/>
                <w:sz w:val="16"/>
                <w:szCs w:val="16"/>
              </w:rPr>
              <w:t xml:space="preserve">. </w:t>
            </w:r>
            <w:proofErr w:type="gramStart"/>
            <w:r w:rsidRPr="007D6534">
              <w:rPr>
                <w:rFonts w:ascii="Bahnschrift" w:hAnsi="Bahnschrift" w:cs="Arial"/>
                <w:i/>
                <w:iCs/>
                <w:color w:val="000000"/>
                <w:sz w:val="16"/>
                <w:szCs w:val="16"/>
              </w:rPr>
              <w:t>do</w:t>
            </w:r>
            <w:proofErr w:type="gramEnd"/>
            <w:r w:rsidRPr="007D6534">
              <w:rPr>
                <w:rFonts w:ascii="Bahnschrift" w:hAnsi="Bahnschrift" w:cs="Arial"/>
                <w:i/>
                <w:iCs/>
                <w:color w:val="000000"/>
                <w:sz w:val="16"/>
                <w:szCs w:val="16"/>
              </w:rPr>
              <w:t xml:space="preserve"> 100 mm</w:t>
            </w:r>
          </w:p>
        </w:tc>
        <w:tc>
          <w:tcPr>
            <w:tcW w:w="993" w:type="dxa"/>
            <w:tcBorders>
              <w:top w:val="nil"/>
              <w:left w:val="nil"/>
              <w:bottom w:val="single" w:sz="4" w:space="0" w:color="auto"/>
              <w:right w:val="single" w:sz="4" w:space="0" w:color="auto"/>
            </w:tcBorders>
            <w:shd w:val="clear" w:color="FFFFCC" w:fill="FFFFFF"/>
            <w:noWrap/>
            <w:vAlign w:val="center"/>
            <w:hideMark/>
          </w:tcPr>
          <w:p w:rsidR="00026E27" w:rsidRPr="007D6534" w:rsidRDefault="00026E27" w:rsidP="007D6534">
            <w:pPr>
              <w:jc w:val="center"/>
              <w:rPr>
                <w:rFonts w:ascii="Bahnschrift" w:hAnsi="Bahnschrift" w:cs="Arial"/>
                <w:color w:val="000000"/>
                <w:sz w:val="16"/>
                <w:szCs w:val="16"/>
              </w:rPr>
            </w:pPr>
            <w:r w:rsidRPr="007D6534">
              <w:rPr>
                <w:rFonts w:ascii="Bahnschrift" w:hAnsi="Bahnschrift" w:cs="Arial"/>
                <w:color w:val="000000"/>
                <w:sz w:val="16"/>
                <w:szCs w:val="16"/>
              </w:rPr>
              <w:t>35</w:t>
            </w:r>
          </w:p>
        </w:tc>
        <w:tc>
          <w:tcPr>
            <w:tcW w:w="708" w:type="dxa"/>
            <w:tcBorders>
              <w:top w:val="nil"/>
              <w:left w:val="nil"/>
              <w:bottom w:val="single" w:sz="4" w:space="0" w:color="auto"/>
              <w:right w:val="single" w:sz="4" w:space="0" w:color="auto"/>
            </w:tcBorders>
            <w:shd w:val="clear" w:color="FFFFCC" w:fill="FFFFFF"/>
            <w:noWrap/>
            <w:vAlign w:val="center"/>
            <w:hideMark/>
          </w:tcPr>
          <w:p w:rsidR="00026E27" w:rsidRPr="007D6534" w:rsidRDefault="00026E27" w:rsidP="007D6534">
            <w:pPr>
              <w:jc w:val="center"/>
              <w:rPr>
                <w:rFonts w:ascii="Bahnschrift" w:hAnsi="Bahnschrift" w:cs="Arial"/>
                <w:color w:val="000000"/>
                <w:sz w:val="16"/>
                <w:szCs w:val="16"/>
              </w:rPr>
            </w:pPr>
            <w:r w:rsidRPr="007D6534">
              <w:rPr>
                <w:rFonts w:ascii="Bahnschrift" w:hAnsi="Bahnschrift" w:cs="Arial"/>
                <w:color w:val="000000"/>
                <w:sz w:val="16"/>
                <w:szCs w:val="16"/>
              </w:rPr>
              <w:t>bm</w:t>
            </w:r>
          </w:p>
        </w:tc>
        <w:tc>
          <w:tcPr>
            <w:tcW w:w="1134" w:type="dxa"/>
            <w:tcBorders>
              <w:top w:val="nil"/>
              <w:left w:val="nil"/>
              <w:bottom w:val="single" w:sz="4" w:space="0" w:color="auto"/>
              <w:right w:val="single" w:sz="4" w:space="0" w:color="auto"/>
            </w:tcBorders>
            <w:shd w:val="clear" w:color="FFFFCC" w:fill="FFFFFF"/>
            <w:noWrap/>
            <w:vAlign w:val="center"/>
            <w:hideMark/>
          </w:tcPr>
          <w:p w:rsidR="00026E27" w:rsidRPr="007D6534" w:rsidRDefault="000A16DE" w:rsidP="000A16DE">
            <w:pPr>
              <w:rPr>
                <w:rFonts w:ascii="Bahnschrift" w:hAnsi="Bahnschrift" w:cs="Arial"/>
                <w:sz w:val="16"/>
                <w:szCs w:val="16"/>
              </w:rPr>
            </w:pPr>
            <w:proofErr w:type="spellStart"/>
            <w:r>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26E27" w:rsidRPr="007D6534" w:rsidRDefault="00026E27"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26E27" w:rsidRPr="007D6534" w:rsidRDefault="00026E27" w:rsidP="007D6534">
            <w:pPr>
              <w:jc w:val="right"/>
              <w:rPr>
                <w:rFonts w:ascii="Bahnschrift" w:hAnsi="Bahnschrift" w:cs="Arial"/>
                <w:sz w:val="16"/>
                <w:szCs w:val="16"/>
              </w:rPr>
            </w:pPr>
            <w:r w:rsidRPr="007D6534">
              <w:rPr>
                <w:rFonts w:ascii="Bahnschrift" w:hAnsi="Bahnschrift" w:cs="Arial"/>
                <w:sz w:val="16"/>
                <w:szCs w:val="16"/>
              </w:rPr>
              <w:t>25,20</w:t>
            </w:r>
          </w:p>
        </w:tc>
        <w:tc>
          <w:tcPr>
            <w:tcW w:w="1468" w:type="dxa"/>
            <w:tcBorders>
              <w:top w:val="nil"/>
              <w:left w:val="nil"/>
              <w:bottom w:val="single" w:sz="4" w:space="0" w:color="auto"/>
              <w:right w:val="single" w:sz="4" w:space="0" w:color="auto"/>
            </w:tcBorders>
            <w:shd w:val="clear" w:color="FFFFCC" w:fill="FFFFFF"/>
            <w:noWrap/>
            <w:vAlign w:val="center"/>
            <w:hideMark/>
          </w:tcPr>
          <w:p w:rsidR="00026E27" w:rsidRPr="007D6534" w:rsidRDefault="00026E27" w:rsidP="00026E27">
            <w:pPr>
              <w:rPr>
                <w:rFonts w:ascii="Bahnschrift" w:hAnsi="Bahnschrift" w:cs="Arial"/>
                <w:sz w:val="16"/>
                <w:szCs w:val="16"/>
              </w:rPr>
            </w:pPr>
            <w:proofErr w:type="spellStart"/>
            <w:r>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26E27" w:rsidRDefault="00026E27">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noWrap/>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 xml:space="preserve">Odstranění živičných povrchů strojně v tl. </w:t>
            </w:r>
            <w:proofErr w:type="gramStart"/>
            <w:r w:rsidRPr="007D6534">
              <w:rPr>
                <w:rFonts w:ascii="Bahnschrift" w:hAnsi="Bahnschrift" w:cs="Arial"/>
                <w:i/>
                <w:iCs/>
                <w:sz w:val="16"/>
                <w:szCs w:val="16"/>
              </w:rPr>
              <w:t>do</w:t>
            </w:r>
            <w:proofErr w:type="gramEnd"/>
            <w:r w:rsidRPr="007D6534">
              <w:rPr>
                <w:rFonts w:ascii="Bahnschrift" w:hAnsi="Bahnschrift" w:cs="Arial"/>
                <w:i/>
                <w:iCs/>
                <w:sz w:val="16"/>
                <w:szCs w:val="16"/>
              </w:rPr>
              <w:t xml:space="preserve"> 100 mm, vč. odvozu na skládku – vjezd (plocha 120 m2)</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3 271,80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Odstranění živičných povrchů strojně v tl. do 100 mm, vč. odvozu na skládku – před vstupem (plocha 50 m2)</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1 362,90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Poplatek za skládku – živice</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56</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t</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69,30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Výkop rýhy š. do 1,0 m (šířka rýhy 0,8 m, průměrná hloubka rýhy 0,5 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389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bm</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25,83</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Podsyp a hutnění rýhy š 0/63 v tl. do 20 cm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389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bm</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40,74</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Nakládka a odvoz zeminy na skládku</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389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bm</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30,87</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Poplatek za skládku – zemina</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185</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t</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18,48</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Rozebrání silničních panelů (silniční panely tl. 25 cm, plocha 30 m2)</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1 144,50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Odvoz panelů na skládku</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2 595,60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Poplatek za skládku – beton</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40</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t</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46,20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Sanování podkladů konstrukčních vrstev pod panely + plocha (výměna podkladu za 0/63)(tloušťka vrstvy 30 cm)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110</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52,92</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Strhnutí podkladu a srovnání terénu štěrkodrtí vč. hutnění a odvozu materiálu (předpokládaná tl. do 15 cm)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1 079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39,06</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D+M obrub chodníkových do betonu vč. Betonu</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389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bm</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79,80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Pokládka recyklátu živičného v tl. do 70 mm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1 079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16,80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Pokládka živic ACL 16 + v tl. do 70 mm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1 079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49,69</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Spojovací postřik 0,5 kg/m2</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1 079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2,77</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Pokládka živic ACO 11 + v tl. do 50 mm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1 079</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m2</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38,72</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val="525"/>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Demontáž kuřárny + opětovná montáž (přístřešek z ocelové konstrukce na stojinách, zastřešený a obložený polykarbonátem, půdorysně do 8 m2)</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1 501,50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val="450"/>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zemní práce pro pergolu o rozměrech 5 x 5 m (shruntí prací potřebných pro výkopy nových konstrukčních vrstev v tl. 50 cm, vč. Manipulace v sadovém prostoru)</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2 310,00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val="255"/>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konstrukční vrstva pergoly 5 x 5 m (vytvoření nové konstrukce v tl. 40 cm, pro pochůzí zadlážděnou plochu)</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2 541,00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val="255"/>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D+M obrub chodníkových do betonu vč. betonové dlažby 20/10 šedé (obrub 5+5+5+5=20 m, množství dlažby 5x5 m = 25 m2, tloušťka dlažby 6 cm)</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4 105,50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val="450"/>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sz w:val="16"/>
                <w:szCs w:val="16"/>
              </w:rPr>
            </w:pPr>
            <w:r w:rsidRPr="007D6534">
              <w:rPr>
                <w:rFonts w:ascii="Bahnschrift" w:hAnsi="Bahnschrift" w:cs="Arial"/>
                <w:i/>
                <w:iCs/>
                <w:sz w:val="16"/>
                <w:szCs w:val="16"/>
              </w:rPr>
              <w:t xml:space="preserve">chodník k pergole – výkop + konstrukce + obruby s dlažbou (přesné umístění pergoly bude dořešeno, počítat s 20 bm obrub, dlažba tl. 6 cm. Plocha dlažby – 10 m x 0,8 m. Konstrukce – odkop 50 cm v ploše 10 x 1 m, nová konstrukce 40 cm) </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3 996,30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color w:val="000000"/>
                <w:sz w:val="16"/>
                <w:szCs w:val="16"/>
              </w:rPr>
            </w:pPr>
            <w:r w:rsidRPr="007D6534">
              <w:rPr>
                <w:rFonts w:ascii="Bahnschrift" w:hAnsi="Bahnschrift" w:cs="Arial"/>
                <w:i/>
                <w:iCs/>
                <w:color w:val="000000"/>
                <w:sz w:val="16"/>
                <w:szCs w:val="16"/>
              </w:rPr>
              <w:t>Dopravní opatření během výstavby</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2 877,00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color w:val="000000"/>
                <w:sz w:val="16"/>
                <w:szCs w:val="16"/>
              </w:rPr>
            </w:pPr>
            <w:r w:rsidRPr="007D6534">
              <w:rPr>
                <w:rFonts w:ascii="Bahnschrift" w:hAnsi="Bahnschrift" w:cs="Arial"/>
                <w:i/>
                <w:iCs/>
                <w:color w:val="000000"/>
                <w:sz w:val="16"/>
                <w:szCs w:val="16"/>
              </w:rPr>
              <w:t>Zařízení a zajištění staveniště</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3 465,00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0A16DE" w:rsidRPr="007D6534" w:rsidTr="00205F55">
        <w:trPr>
          <w:trHeight w:hRule="exact" w:val="284"/>
        </w:trPr>
        <w:tc>
          <w:tcPr>
            <w:tcW w:w="7386" w:type="dxa"/>
            <w:tcBorders>
              <w:top w:val="nil"/>
              <w:left w:val="single" w:sz="4" w:space="0" w:color="auto"/>
              <w:bottom w:val="single" w:sz="4" w:space="0" w:color="auto"/>
              <w:right w:val="single" w:sz="4" w:space="0" w:color="auto"/>
            </w:tcBorders>
            <w:shd w:val="clear" w:color="FFFFCC" w:fill="FFFFFF"/>
            <w:vAlign w:val="center"/>
            <w:hideMark/>
          </w:tcPr>
          <w:p w:rsidR="000A16DE" w:rsidRPr="007D6534" w:rsidRDefault="000A16DE" w:rsidP="007D6534">
            <w:pPr>
              <w:rPr>
                <w:rFonts w:ascii="Bahnschrift" w:hAnsi="Bahnschrift" w:cs="Arial"/>
                <w:i/>
                <w:iCs/>
                <w:color w:val="000000"/>
                <w:sz w:val="16"/>
                <w:szCs w:val="16"/>
              </w:rPr>
            </w:pPr>
            <w:r w:rsidRPr="007D6534">
              <w:rPr>
                <w:rFonts w:ascii="Bahnschrift" w:hAnsi="Bahnschrift" w:cs="Arial"/>
                <w:i/>
                <w:iCs/>
                <w:color w:val="000000"/>
                <w:sz w:val="16"/>
                <w:szCs w:val="16"/>
              </w:rPr>
              <w:t>Vnitrostaveništní přesun hmot</w:t>
            </w:r>
          </w:p>
        </w:tc>
        <w:tc>
          <w:tcPr>
            <w:tcW w:w="993"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sz w:val="16"/>
                <w:szCs w:val="16"/>
              </w:rPr>
            </w:pPr>
            <w:r w:rsidRPr="007D6534">
              <w:rPr>
                <w:rFonts w:ascii="Bahnschrift" w:hAnsi="Bahnschrift" w:cs="Arial"/>
                <w:sz w:val="16"/>
                <w:szCs w:val="16"/>
              </w:rPr>
              <w:t>1</w:t>
            </w:r>
          </w:p>
        </w:tc>
        <w:tc>
          <w:tcPr>
            <w:tcW w:w="708"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center"/>
              <w:rPr>
                <w:rFonts w:ascii="Bahnschrift" w:hAnsi="Bahnschrift" w:cs="Arial"/>
                <w:color w:val="000000"/>
                <w:sz w:val="16"/>
                <w:szCs w:val="16"/>
              </w:rPr>
            </w:pPr>
            <w:r w:rsidRPr="007D6534">
              <w:rPr>
                <w:rFonts w:ascii="Bahnschrift" w:hAnsi="Bahnschrift" w:cs="Arial"/>
                <w:color w:val="000000"/>
                <w:sz w:val="16"/>
                <w:szCs w:val="16"/>
              </w:rPr>
              <w:t>kpl</w:t>
            </w:r>
          </w:p>
        </w:tc>
        <w:tc>
          <w:tcPr>
            <w:tcW w:w="1134"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7A36FE">
              <w:rPr>
                <w:rFonts w:ascii="Bahnschrift" w:hAnsi="Bahnschrift" w:cs="Arial"/>
                <w:sz w:val="16"/>
                <w:szCs w:val="16"/>
              </w:rPr>
              <w:t>xxxxxx</w:t>
            </w:r>
            <w:proofErr w:type="spellEnd"/>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21,00%</w:t>
            </w:r>
          </w:p>
        </w:tc>
        <w:tc>
          <w:tcPr>
            <w:tcW w:w="960" w:type="dxa"/>
            <w:tcBorders>
              <w:top w:val="nil"/>
              <w:left w:val="nil"/>
              <w:bottom w:val="single" w:sz="4" w:space="0" w:color="auto"/>
              <w:right w:val="single" w:sz="4" w:space="0" w:color="auto"/>
            </w:tcBorders>
            <w:shd w:val="clear" w:color="FFFFCC" w:fill="FFFFFF"/>
            <w:noWrap/>
            <w:vAlign w:val="center"/>
            <w:hideMark/>
          </w:tcPr>
          <w:p w:rsidR="000A16DE" w:rsidRPr="007D6534" w:rsidRDefault="000A16DE" w:rsidP="007D6534">
            <w:pPr>
              <w:jc w:val="right"/>
              <w:rPr>
                <w:rFonts w:ascii="Bahnschrift" w:hAnsi="Bahnschrift" w:cs="Arial"/>
                <w:sz w:val="16"/>
                <w:szCs w:val="16"/>
              </w:rPr>
            </w:pPr>
            <w:r w:rsidRPr="007D6534">
              <w:rPr>
                <w:rFonts w:ascii="Bahnschrift" w:hAnsi="Bahnschrift" w:cs="Arial"/>
                <w:sz w:val="16"/>
                <w:szCs w:val="16"/>
              </w:rPr>
              <w:t>5 250,00</w:t>
            </w:r>
          </w:p>
        </w:tc>
        <w:tc>
          <w:tcPr>
            <w:tcW w:w="1468"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8E6D87">
              <w:rPr>
                <w:rFonts w:ascii="Bahnschrift" w:hAnsi="Bahnschrift" w:cs="Arial"/>
                <w:sz w:val="16"/>
                <w:szCs w:val="16"/>
              </w:rPr>
              <w:t>xxxxxxxx</w:t>
            </w:r>
            <w:proofErr w:type="spellEnd"/>
          </w:p>
        </w:tc>
        <w:tc>
          <w:tcPr>
            <w:tcW w:w="1701" w:type="dxa"/>
            <w:tcBorders>
              <w:top w:val="nil"/>
              <w:left w:val="nil"/>
              <w:bottom w:val="single" w:sz="4" w:space="0" w:color="auto"/>
              <w:right w:val="single" w:sz="4" w:space="0" w:color="auto"/>
            </w:tcBorders>
            <w:shd w:val="clear" w:color="FFFFCC" w:fill="FFFFFF"/>
            <w:noWrap/>
            <w:hideMark/>
          </w:tcPr>
          <w:p w:rsidR="000A16DE" w:rsidRDefault="000A16DE">
            <w:proofErr w:type="spellStart"/>
            <w:r w:rsidRPr="00E73A45">
              <w:rPr>
                <w:rFonts w:ascii="Bahnschrift" w:hAnsi="Bahnschrift" w:cs="Arial"/>
                <w:sz w:val="16"/>
                <w:szCs w:val="16"/>
              </w:rPr>
              <w:t>xxxxxxxx</w:t>
            </w:r>
            <w:proofErr w:type="spellEnd"/>
          </w:p>
        </w:tc>
      </w:tr>
      <w:tr w:rsidR="00867C9D" w:rsidRPr="007D6534" w:rsidTr="00867C9D">
        <w:trPr>
          <w:trHeight w:val="328"/>
        </w:trPr>
        <w:tc>
          <w:tcPr>
            <w:tcW w:w="7386" w:type="dxa"/>
            <w:tcBorders>
              <w:top w:val="nil"/>
              <w:left w:val="single" w:sz="4" w:space="0" w:color="auto"/>
              <w:bottom w:val="single" w:sz="4" w:space="0" w:color="auto"/>
              <w:right w:val="nil"/>
            </w:tcBorders>
            <w:shd w:val="clear" w:color="CCFFCC" w:fill="DDDDDD"/>
            <w:noWrap/>
            <w:vAlign w:val="center"/>
            <w:hideMark/>
          </w:tcPr>
          <w:p w:rsidR="00867C9D" w:rsidRPr="007D6534" w:rsidRDefault="00867C9D" w:rsidP="007D6534">
            <w:pPr>
              <w:rPr>
                <w:rFonts w:ascii="Bahnschrift" w:hAnsi="Bahnschrift" w:cs="Arial"/>
                <w:b/>
                <w:bCs/>
                <w:i/>
                <w:iCs/>
                <w:color w:val="000000"/>
                <w:sz w:val="20"/>
                <w:szCs w:val="20"/>
              </w:rPr>
            </w:pPr>
            <w:r w:rsidRPr="007D6534">
              <w:rPr>
                <w:rFonts w:ascii="Bahnschrift" w:hAnsi="Bahnschrift" w:cs="Arial"/>
                <w:b/>
                <w:bCs/>
                <w:i/>
                <w:iCs/>
                <w:color w:val="000000"/>
                <w:sz w:val="20"/>
                <w:szCs w:val="20"/>
              </w:rPr>
              <w:t> </w:t>
            </w:r>
          </w:p>
        </w:tc>
        <w:tc>
          <w:tcPr>
            <w:tcW w:w="2835" w:type="dxa"/>
            <w:gridSpan w:val="3"/>
            <w:tcBorders>
              <w:top w:val="nil"/>
              <w:left w:val="nil"/>
              <w:bottom w:val="single" w:sz="4" w:space="0" w:color="auto"/>
              <w:right w:val="single" w:sz="4" w:space="0" w:color="auto"/>
            </w:tcBorders>
            <w:shd w:val="clear" w:color="CCFFCC" w:fill="DDDDDD"/>
            <w:noWrap/>
            <w:vAlign w:val="center"/>
            <w:hideMark/>
          </w:tcPr>
          <w:p w:rsidR="00867C9D" w:rsidRPr="007D6534" w:rsidRDefault="00867C9D" w:rsidP="00867C9D">
            <w:pPr>
              <w:rPr>
                <w:rFonts w:ascii="Bahnschrift" w:hAnsi="Bahnschrift" w:cs="Arial"/>
                <w:b/>
                <w:bCs/>
                <w:i/>
                <w:iCs/>
                <w:color w:val="000000"/>
                <w:sz w:val="22"/>
                <w:szCs w:val="22"/>
              </w:rPr>
            </w:pPr>
            <w:r w:rsidRPr="007D6534">
              <w:rPr>
                <w:rFonts w:ascii="Bahnschrift" w:hAnsi="Bahnschrift" w:cs="Arial"/>
                <w:b/>
                <w:bCs/>
                <w:i/>
                <w:iCs/>
                <w:color w:val="000000"/>
                <w:sz w:val="20"/>
                <w:szCs w:val="20"/>
              </w:rPr>
              <w:t> </w:t>
            </w:r>
            <w:r w:rsidRPr="007D6534">
              <w:rPr>
                <w:rFonts w:ascii="Bahnschrift" w:hAnsi="Bahnschrift" w:cs="Arial"/>
                <w:b/>
                <w:bCs/>
                <w:i/>
                <w:iCs/>
                <w:color w:val="000000"/>
                <w:sz w:val="22"/>
                <w:szCs w:val="22"/>
              </w:rPr>
              <w:t>Cena celkem bez DPH</w:t>
            </w:r>
          </w:p>
        </w:tc>
        <w:tc>
          <w:tcPr>
            <w:tcW w:w="960" w:type="dxa"/>
            <w:tcBorders>
              <w:top w:val="nil"/>
              <w:left w:val="nil"/>
              <w:bottom w:val="single" w:sz="4" w:space="0" w:color="auto"/>
              <w:right w:val="single" w:sz="4" w:space="0" w:color="auto"/>
            </w:tcBorders>
            <w:shd w:val="clear" w:color="CCFFCC" w:fill="DDDDDD"/>
            <w:noWrap/>
            <w:vAlign w:val="center"/>
            <w:hideMark/>
          </w:tcPr>
          <w:p w:rsidR="00867C9D" w:rsidRPr="007D6534" w:rsidRDefault="00867C9D" w:rsidP="007D6534">
            <w:pPr>
              <w:jc w:val="right"/>
              <w:rPr>
                <w:rFonts w:ascii="Bahnschrift" w:hAnsi="Bahnschrift" w:cs="Arial"/>
                <w:b/>
                <w:bCs/>
                <w:i/>
                <w:iCs/>
                <w:color w:val="000000"/>
                <w:sz w:val="22"/>
                <w:szCs w:val="22"/>
              </w:rPr>
            </w:pPr>
            <w:r w:rsidRPr="007D6534">
              <w:rPr>
                <w:rFonts w:ascii="Bahnschrift" w:hAnsi="Bahnschrift" w:cs="Arial"/>
                <w:b/>
                <w:bCs/>
                <w:i/>
                <w:iCs/>
                <w:color w:val="000000"/>
                <w:sz w:val="22"/>
                <w:szCs w:val="22"/>
              </w:rPr>
              <w:t> </w:t>
            </w:r>
          </w:p>
        </w:tc>
        <w:tc>
          <w:tcPr>
            <w:tcW w:w="960" w:type="dxa"/>
            <w:tcBorders>
              <w:top w:val="nil"/>
              <w:left w:val="nil"/>
              <w:bottom w:val="single" w:sz="4" w:space="0" w:color="auto"/>
              <w:right w:val="single" w:sz="4" w:space="0" w:color="auto"/>
            </w:tcBorders>
            <w:shd w:val="clear" w:color="CCFFCC" w:fill="DDDDDD"/>
            <w:noWrap/>
            <w:vAlign w:val="center"/>
            <w:hideMark/>
          </w:tcPr>
          <w:p w:rsidR="00867C9D" w:rsidRPr="007D6534" w:rsidRDefault="00867C9D" w:rsidP="007D6534">
            <w:pPr>
              <w:jc w:val="right"/>
              <w:rPr>
                <w:rFonts w:ascii="Bahnschrift" w:hAnsi="Bahnschrift" w:cs="Arial"/>
                <w:b/>
                <w:bCs/>
                <w:i/>
                <w:iCs/>
                <w:color w:val="000000"/>
                <w:sz w:val="22"/>
                <w:szCs w:val="22"/>
              </w:rPr>
            </w:pPr>
            <w:r w:rsidRPr="007D6534">
              <w:rPr>
                <w:rFonts w:ascii="Bahnschrift" w:hAnsi="Bahnschrift" w:cs="Arial"/>
                <w:b/>
                <w:bCs/>
                <w:i/>
                <w:iCs/>
                <w:color w:val="000000"/>
                <w:sz w:val="22"/>
                <w:szCs w:val="22"/>
              </w:rPr>
              <w:t> </w:t>
            </w:r>
          </w:p>
        </w:tc>
        <w:tc>
          <w:tcPr>
            <w:tcW w:w="1468" w:type="dxa"/>
            <w:tcBorders>
              <w:top w:val="nil"/>
              <w:left w:val="nil"/>
              <w:bottom w:val="single" w:sz="4" w:space="0" w:color="auto"/>
              <w:right w:val="single" w:sz="4" w:space="0" w:color="auto"/>
            </w:tcBorders>
            <w:shd w:val="clear" w:color="CCFFCC" w:fill="DDDDDD"/>
            <w:noWrap/>
            <w:vAlign w:val="center"/>
            <w:hideMark/>
          </w:tcPr>
          <w:p w:rsidR="00867C9D" w:rsidRPr="007D6534" w:rsidRDefault="00867C9D" w:rsidP="007D6534">
            <w:pPr>
              <w:jc w:val="right"/>
              <w:rPr>
                <w:rFonts w:ascii="Bahnschrift" w:hAnsi="Bahnschrift" w:cs="Arial"/>
                <w:b/>
                <w:bCs/>
                <w:i/>
                <w:iCs/>
                <w:color w:val="000000"/>
                <w:sz w:val="22"/>
                <w:szCs w:val="22"/>
              </w:rPr>
            </w:pPr>
            <w:r w:rsidRPr="007D6534">
              <w:rPr>
                <w:rFonts w:ascii="Bahnschrift" w:hAnsi="Bahnschrift" w:cs="Arial"/>
                <w:b/>
                <w:bCs/>
                <w:i/>
                <w:iCs/>
                <w:color w:val="000000"/>
                <w:sz w:val="22"/>
                <w:szCs w:val="22"/>
              </w:rPr>
              <w:t> </w:t>
            </w:r>
          </w:p>
        </w:tc>
        <w:tc>
          <w:tcPr>
            <w:tcW w:w="1701" w:type="dxa"/>
            <w:tcBorders>
              <w:top w:val="nil"/>
              <w:left w:val="nil"/>
              <w:bottom w:val="single" w:sz="4" w:space="0" w:color="auto"/>
              <w:right w:val="single" w:sz="4" w:space="0" w:color="auto"/>
            </w:tcBorders>
            <w:shd w:val="clear" w:color="CCFFCC" w:fill="DDDDDD"/>
            <w:noWrap/>
            <w:vAlign w:val="center"/>
            <w:hideMark/>
          </w:tcPr>
          <w:p w:rsidR="00867C9D" w:rsidRPr="00471881" w:rsidRDefault="00867C9D" w:rsidP="007D6534">
            <w:pPr>
              <w:jc w:val="center"/>
              <w:rPr>
                <w:rFonts w:ascii="Bahnschrift" w:hAnsi="Bahnschrift" w:cs="Arial"/>
                <w:b/>
                <w:bCs/>
                <w:iCs/>
                <w:color w:val="000000"/>
                <w:sz w:val="22"/>
                <w:szCs w:val="22"/>
              </w:rPr>
            </w:pPr>
            <w:r w:rsidRPr="00471881">
              <w:rPr>
                <w:rFonts w:ascii="Bahnschrift" w:hAnsi="Bahnschrift" w:cs="Arial"/>
                <w:b/>
                <w:bCs/>
                <w:iCs/>
                <w:color w:val="000000"/>
                <w:sz w:val="22"/>
                <w:szCs w:val="22"/>
              </w:rPr>
              <w:t>1 323 221,80</w:t>
            </w:r>
          </w:p>
        </w:tc>
      </w:tr>
    </w:tbl>
    <w:p w:rsidR="00867C9D" w:rsidRDefault="00867C9D" w:rsidP="005247FD">
      <w:pPr>
        <w:pStyle w:val="Smlouva-slo"/>
        <w:pageBreakBefore/>
        <w:spacing w:before="0" w:line="276" w:lineRule="auto"/>
        <w:rPr>
          <w:rFonts w:ascii="Tahoma" w:hAnsi="Tahoma" w:cs="Tahoma"/>
          <w:b/>
          <w:snapToGrid/>
          <w:sz w:val="20"/>
        </w:rPr>
        <w:sectPr w:rsidR="00867C9D" w:rsidSect="00867C9D">
          <w:pgSz w:w="16838" w:h="11906" w:orient="landscape"/>
          <w:pgMar w:top="426" w:right="1417" w:bottom="1135" w:left="1417" w:header="708" w:footer="708" w:gutter="0"/>
          <w:cols w:space="708"/>
          <w:docGrid w:linePitch="360"/>
        </w:sectPr>
      </w:pPr>
    </w:p>
    <w:p w:rsidR="005247FD" w:rsidRPr="00862D7C" w:rsidRDefault="005247FD" w:rsidP="00471881">
      <w:pPr>
        <w:pStyle w:val="Smlouva-slo"/>
        <w:pageBreakBefore/>
        <w:spacing w:before="0" w:line="276" w:lineRule="auto"/>
        <w:ind w:right="280"/>
        <w:rPr>
          <w:rFonts w:ascii="Tahoma" w:hAnsi="Tahoma" w:cs="Tahoma"/>
          <w:b/>
          <w:snapToGrid/>
          <w:sz w:val="20"/>
        </w:rPr>
      </w:pPr>
      <w:r w:rsidRPr="00862D7C">
        <w:rPr>
          <w:rFonts w:ascii="Tahoma" w:hAnsi="Tahoma" w:cs="Tahoma"/>
          <w:b/>
          <w:snapToGrid/>
          <w:sz w:val="20"/>
        </w:rPr>
        <w:lastRenderedPageBreak/>
        <w:t>Příloha č. 2 – Vzor prohlášení poddodavatelů o součinnosti s koordinátorem bezpečnosti a ochrany zdraví při práci na staveništi</w:t>
      </w:r>
    </w:p>
    <w:p w:rsidR="005247FD" w:rsidRPr="00862D7C" w:rsidRDefault="005247FD" w:rsidP="00471881">
      <w:pPr>
        <w:pStyle w:val="Smlouva-slo"/>
        <w:spacing w:before="360" w:line="276" w:lineRule="auto"/>
        <w:jc w:val="center"/>
        <w:rPr>
          <w:rFonts w:ascii="Tahoma" w:hAnsi="Tahoma" w:cs="Tahoma"/>
          <w:caps/>
          <w:snapToGrid/>
          <w:sz w:val="20"/>
        </w:rPr>
      </w:pPr>
      <w:r w:rsidRPr="00862D7C">
        <w:rPr>
          <w:rFonts w:ascii="Tahoma" w:hAnsi="Tahoma" w:cs="Tahoma"/>
          <w:caps/>
          <w:snapToGrid/>
          <w:sz w:val="20"/>
        </w:rPr>
        <w:t>Prohlášení zhotovitele o součinnosti s koordinátorem bezpečnosti a ochrany zdraví při práci na staveništi</w:t>
      </w:r>
    </w:p>
    <w:p w:rsidR="005247FD" w:rsidRPr="00862D7C" w:rsidRDefault="005247FD" w:rsidP="00471881">
      <w:pPr>
        <w:pStyle w:val="Smlouva-slo"/>
        <w:spacing w:before="240" w:line="276" w:lineRule="auto"/>
        <w:rPr>
          <w:rFonts w:ascii="Tahoma" w:hAnsi="Tahoma" w:cs="Tahoma"/>
          <w:snapToGrid/>
          <w:sz w:val="20"/>
        </w:rPr>
      </w:pPr>
      <w:r w:rsidRPr="00862D7C">
        <w:rPr>
          <w:rFonts w:ascii="Tahoma" w:hAnsi="Tahoma" w:cs="Tahoma"/>
          <w:snapToGrid/>
          <w:sz w:val="20"/>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00A02411" w:rsidRPr="00A02411">
        <w:rPr>
          <w:rFonts w:ascii="Tahoma" w:hAnsi="Tahoma" w:cs="Tahoma"/>
          <w:b/>
          <w:snapToGrid/>
          <w:sz w:val="20"/>
        </w:rPr>
        <w:t>SILNICE MORAVA s.r.o., Revoluční 904/30, 794 01, Krnov, IČ: 25357352</w:t>
      </w:r>
      <w:r w:rsidR="00C03FC4">
        <w:rPr>
          <w:rFonts w:ascii="Tahoma" w:hAnsi="Tahoma" w:cs="Tahoma"/>
          <w:snapToGrid/>
          <w:sz w:val="20"/>
        </w:rPr>
        <w:t>,</w:t>
      </w:r>
      <w:r w:rsidRPr="00862D7C">
        <w:rPr>
          <w:rFonts w:ascii="Tahoma" w:hAnsi="Tahoma" w:cs="Tahoma"/>
          <w:snapToGrid/>
          <w:color w:val="365F91" w:themeColor="accent1" w:themeShade="BF"/>
          <w:sz w:val="20"/>
        </w:rPr>
        <w:t xml:space="preserve"> </w:t>
      </w:r>
      <w:r w:rsidRPr="00862D7C">
        <w:rPr>
          <w:rFonts w:ascii="Tahoma" w:hAnsi="Tahoma" w:cs="Tahoma"/>
          <w:snapToGrid/>
          <w:sz w:val="20"/>
        </w:rPr>
        <w:t>zavazuje k součinnosti s koordinátorem bezpečnosti a ochrany zdraví při práci na staveništi (dále jen „koordinátor BOZP“) při realizaci stavby „</w:t>
      </w:r>
      <w:r w:rsidR="00471881">
        <w:rPr>
          <w:rFonts w:ascii="Tahoma" w:hAnsi="Tahoma" w:cs="Tahoma"/>
          <w:b/>
          <w:sz w:val="20"/>
          <w:szCs w:val="22"/>
        </w:rPr>
        <w:t>Město Albrechtice – úpravy zpevněných ploch</w:t>
      </w:r>
      <w:r w:rsidR="00471881" w:rsidRPr="001D6499">
        <w:rPr>
          <w:rFonts w:ascii="Tahoma" w:hAnsi="Tahoma" w:cs="Tahoma"/>
          <w:sz w:val="20"/>
          <w:szCs w:val="22"/>
        </w:rPr>
        <w:t>“</w:t>
      </w:r>
      <w:r w:rsidRPr="00862D7C">
        <w:rPr>
          <w:rFonts w:ascii="Tahoma" w:hAnsi="Tahoma" w:cs="Tahoma"/>
          <w:i/>
          <w:snapToGrid/>
          <w:sz w:val="20"/>
        </w:rPr>
        <w:t>“</w:t>
      </w:r>
      <w:r w:rsidRPr="00862D7C">
        <w:rPr>
          <w:rFonts w:ascii="Tahoma" w:hAnsi="Tahoma" w:cs="Tahoma"/>
          <w:snapToGrid/>
          <w:sz w:val="20"/>
        </w:rPr>
        <w:t xml:space="preserve"> jejímž o</w:t>
      </w:r>
      <w:r w:rsidR="00A652A4" w:rsidRPr="00862D7C">
        <w:rPr>
          <w:rFonts w:ascii="Tahoma" w:hAnsi="Tahoma" w:cs="Tahoma"/>
          <w:snapToGrid/>
          <w:sz w:val="20"/>
        </w:rPr>
        <w:t>bjednatelem je Sdružené zdravotnické zařízení Krnov, příspěvková organizace</w:t>
      </w:r>
      <w:r w:rsidRPr="00862D7C">
        <w:rPr>
          <w:rFonts w:ascii="Tahoma" w:hAnsi="Tahoma" w:cs="Tahoma"/>
          <w:snapToGrid/>
          <w:sz w:val="20"/>
        </w:rPr>
        <w:t>.</w:t>
      </w:r>
    </w:p>
    <w:p w:rsidR="005247FD" w:rsidRPr="00862D7C" w:rsidRDefault="005247FD" w:rsidP="00471881">
      <w:pPr>
        <w:pStyle w:val="Smlouva-slo"/>
        <w:spacing w:before="240" w:line="276" w:lineRule="auto"/>
        <w:rPr>
          <w:rFonts w:ascii="Tahoma" w:hAnsi="Tahoma" w:cs="Tahoma"/>
          <w:snapToGrid/>
          <w:sz w:val="20"/>
        </w:rPr>
      </w:pPr>
      <w:r w:rsidRPr="00862D7C">
        <w:rPr>
          <w:rFonts w:ascii="Tahoma" w:hAnsi="Tahoma" w:cs="Tahoma"/>
          <w:snapToGrid/>
          <w:sz w:val="20"/>
        </w:rPr>
        <w:t>Zhotovitel rovněž prohlašuje, že písemně zaváže k součinnosti s koordinátorem BOZP všechny své poddodavatele a osoby, které budou provádět činnosti na staveništi.</w:t>
      </w:r>
    </w:p>
    <w:p w:rsidR="005247FD" w:rsidRPr="00862D7C" w:rsidRDefault="005247FD" w:rsidP="00471881">
      <w:pPr>
        <w:pStyle w:val="Smlouva-slo"/>
        <w:spacing w:before="240" w:line="276" w:lineRule="auto"/>
        <w:rPr>
          <w:rFonts w:ascii="Tahoma" w:hAnsi="Tahoma" w:cs="Tahoma"/>
          <w:snapToGrid/>
          <w:sz w:val="20"/>
        </w:rPr>
      </w:pPr>
      <w:r w:rsidRPr="00862D7C">
        <w:rPr>
          <w:rFonts w:ascii="Tahoma" w:hAnsi="Tahoma" w:cs="Tahoma"/>
          <w:snapToGrid/>
          <w:sz w:val="20"/>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5247FD" w:rsidRPr="00862D7C" w:rsidRDefault="005247FD" w:rsidP="00471881">
      <w:pPr>
        <w:pStyle w:val="Smlouva-slo"/>
        <w:spacing w:before="240" w:line="276" w:lineRule="auto"/>
        <w:rPr>
          <w:rFonts w:ascii="Tahoma" w:hAnsi="Tahoma" w:cs="Tahoma"/>
          <w:snapToGrid/>
          <w:sz w:val="20"/>
        </w:rPr>
      </w:pPr>
    </w:p>
    <w:p w:rsidR="005247FD" w:rsidRPr="00862D7C" w:rsidRDefault="005247FD" w:rsidP="00471881">
      <w:pPr>
        <w:pStyle w:val="Smlouva-slo"/>
        <w:spacing w:before="600" w:line="276" w:lineRule="auto"/>
        <w:rPr>
          <w:rFonts w:ascii="Tahoma" w:hAnsi="Tahoma" w:cs="Tahoma"/>
          <w:snapToGrid/>
          <w:sz w:val="20"/>
        </w:rPr>
      </w:pPr>
      <w:r w:rsidRPr="00862D7C">
        <w:rPr>
          <w:rFonts w:ascii="Tahoma" w:hAnsi="Tahoma" w:cs="Tahoma"/>
          <w:snapToGrid/>
          <w:sz w:val="20"/>
        </w:rPr>
        <w:t>V</w:t>
      </w:r>
      <w:r w:rsidR="007D6534">
        <w:rPr>
          <w:rFonts w:ascii="Tahoma" w:hAnsi="Tahoma" w:cs="Tahoma"/>
          <w:snapToGrid/>
          <w:sz w:val="20"/>
        </w:rPr>
        <w:t xml:space="preserve"> Krnově dne </w:t>
      </w:r>
    </w:p>
    <w:p w:rsidR="005247FD" w:rsidRPr="005247FD" w:rsidRDefault="005247FD" w:rsidP="00867C9D">
      <w:pPr>
        <w:pStyle w:val="Smlouva-slo"/>
        <w:spacing w:before="600" w:line="276" w:lineRule="auto"/>
        <w:ind w:left="567"/>
        <w:rPr>
          <w:rFonts w:ascii="Tahoma" w:hAnsi="Tahoma" w:cs="Tahoma"/>
          <w:snapToGrid/>
          <w:sz w:val="18"/>
          <w:szCs w:val="22"/>
        </w:rPr>
      </w:pPr>
    </w:p>
    <w:p w:rsidR="005247FD" w:rsidRPr="005247FD" w:rsidRDefault="005247FD" w:rsidP="00867C9D">
      <w:pPr>
        <w:pStyle w:val="Smlouva-slo"/>
        <w:spacing w:before="600" w:line="276" w:lineRule="auto"/>
        <w:ind w:left="567"/>
        <w:rPr>
          <w:rFonts w:ascii="Tahoma" w:hAnsi="Tahoma" w:cs="Tahoma"/>
          <w:snapToGrid/>
          <w:sz w:val="18"/>
          <w:szCs w:val="22"/>
        </w:rPr>
      </w:pPr>
      <w:r w:rsidRPr="005247FD">
        <w:rPr>
          <w:rFonts w:ascii="Tahoma" w:hAnsi="Tahoma" w:cs="Tahoma"/>
          <w:snapToGrid/>
          <w:sz w:val="18"/>
          <w:szCs w:val="22"/>
        </w:rPr>
        <w:t>za zhotovitele:</w:t>
      </w:r>
    </w:p>
    <w:p w:rsidR="00A02411" w:rsidRDefault="00A02411" w:rsidP="00867C9D">
      <w:pPr>
        <w:spacing w:line="276" w:lineRule="auto"/>
        <w:ind w:left="567"/>
        <w:rPr>
          <w:rFonts w:ascii="Tahoma" w:hAnsi="Tahoma" w:cs="Tahoma"/>
          <w:i/>
          <w:sz w:val="20"/>
          <w:szCs w:val="20"/>
        </w:rPr>
      </w:pPr>
    </w:p>
    <w:p w:rsidR="00A02411" w:rsidRPr="00471881" w:rsidRDefault="007D6534" w:rsidP="00867C9D">
      <w:pPr>
        <w:spacing w:line="276" w:lineRule="auto"/>
        <w:ind w:left="567"/>
        <w:rPr>
          <w:rFonts w:ascii="Tahoma" w:hAnsi="Tahoma" w:cs="Tahoma"/>
          <w:sz w:val="20"/>
          <w:szCs w:val="20"/>
        </w:rPr>
      </w:pPr>
      <w:bookmarkStart w:id="0" w:name="_GoBack"/>
      <w:bookmarkEnd w:id="0"/>
      <w:r w:rsidRPr="00471881">
        <w:rPr>
          <w:rFonts w:ascii="Tahoma" w:hAnsi="Tahoma" w:cs="Tahoma"/>
          <w:sz w:val="20"/>
          <w:szCs w:val="20"/>
        </w:rPr>
        <w:t>Dalibor Tesař, jednatel</w:t>
      </w:r>
    </w:p>
    <w:p w:rsidR="005247FD" w:rsidRPr="00471881" w:rsidRDefault="00A02411" w:rsidP="00867C9D">
      <w:pPr>
        <w:spacing w:line="276" w:lineRule="auto"/>
        <w:ind w:left="567"/>
        <w:rPr>
          <w:rFonts w:ascii="Tahoma" w:hAnsi="Tahoma" w:cs="Tahoma"/>
          <w:color w:val="FF0000"/>
          <w:sz w:val="20"/>
          <w:szCs w:val="20"/>
        </w:rPr>
      </w:pPr>
      <w:r w:rsidRPr="00471881">
        <w:rPr>
          <w:rFonts w:ascii="Tahoma" w:hAnsi="Tahoma" w:cs="Tahoma"/>
          <w:sz w:val="20"/>
          <w:szCs w:val="20"/>
        </w:rPr>
        <w:t>SILNICE MORAVA s.r.o.</w:t>
      </w:r>
    </w:p>
    <w:sectPr w:rsidR="005247FD" w:rsidRPr="00471881" w:rsidSect="00471881">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0D" w:rsidRDefault="00832B0D">
      <w:r>
        <w:separator/>
      </w:r>
    </w:p>
  </w:endnote>
  <w:endnote w:type="continuationSeparator" w:id="0">
    <w:p w:rsidR="00832B0D" w:rsidRDefault="0083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hnschrif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0"/>
      </w:rPr>
      <w:id w:val="2916382"/>
      <w:docPartObj>
        <w:docPartGallery w:val="Page Numbers (Bottom of Page)"/>
        <w:docPartUnique/>
      </w:docPartObj>
    </w:sdtPr>
    <w:sdtContent>
      <w:sdt>
        <w:sdtPr>
          <w:rPr>
            <w:rFonts w:ascii="Tahoma" w:hAnsi="Tahoma" w:cs="Tahoma"/>
            <w:sz w:val="20"/>
          </w:rPr>
          <w:id w:val="37899295"/>
          <w:docPartObj>
            <w:docPartGallery w:val="Page Numbers (Top of Page)"/>
            <w:docPartUnique/>
          </w:docPartObj>
        </w:sdtPr>
        <w:sdtContent>
          <w:p w:rsidR="007D6534" w:rsidRPr="004C4F68" w:rsidRDefault="00247445">
            <w:pPr>
              <w:pStyle w:val="Zpat"/>
              <w:jc w:val="center"/>
              <w:rPr>
                <w:rFonts w:ascii="Tahoma" w:hAnsi="Tahoma" w:cs="Tahoma"/>
                <w:sz w:val="20"/>
              </w:rPr>
            </w:pPr>
            <w:r w:rsidRPr="00247445">
              <w:rPr>
                <w:rFonts w:ascii="Tahoma" w:hAnsi="Tahoma" w:cs="Tahoma"/>
                <w:sz w:val="20"/>
              </w:rPr>
              <w:pict>
                <v:rect id="_x0000_i1025" style="width:0;height:1.5pt" o:hralign="center" o:hrstd="t" o:hr="t" fillcolor="#a0a0a0" stroked="f"/>
              </w:pict>
            </w:r>
          </w:p>
          <w:p w:rsidR="007D6534" w:rsidRPr="004C4F68" w:rsidRDefault="007D6534">
            <w:pPr>
              <w:pStyle w:val="Zpat"/>
              <w:jc w:val="center"/>
              <w:rPr>
                <w:rFonts w:ascii="Tahoma" w:hAnsi="Tahoma" w:cs="Tahoma"/>
                <w:b/>
                <w:sz w:val="20"/>
              </w:rPr>
            </w:pPr>
            <w:r w:rsidRPr="004C4F68">
              <w:rPr>
                <w:rFonts w:ascii="Tahoma" w:hAnsi="Tahoma" w:cs="Tahoma"/>
                <w:sz w:val="20"/>
              </w:rPr>
              <w:t xml:space="preserve">Stránka </w:t>
            </w:r>
            <w:r w:rsidR="00247445" w:rsidRPr="004C4F68">
              <w:rPr>
                <w:rFonts w:ascii="Tahoma" w:hAnsi="Tahoma" w:cs="Tahoma"/>
                <w:b/>
                <w:sz w:val="20"/>
              </w:rPr>
              <w:fldChar w:fldCharType="begin"/>
            </w:r>
            <w:r w:rsidRPr="004C4F68">
              <w:rPr>
                <w:rFonts w:ascii="Tahoma" w:hAnsi="Tahoma" w:cs="Tahoma"/>
                <w:b/>
                <w:sz w:val="20"/>
              </w:rPr>
              <w:instrText>PAGE</w:instrText>
            </w:r>
            <w:r w:rsidR="00247445" w:rsidRPr="004C4F68">
              <w:rPr>
                <w:rFonts w:ascii="Tahoma" w:hAnsi="Tahoma" w:cs="Tahoma"/>
                <w:b/>
                <w:sz w:val="20"/>
              </w:rPr>
              <w:fldChar w:fldCharType="separate"/>
            </w:r>
            <w:r w:rsidR="000A16DE">
              <w:rPr>
                <w:rFonts w:ascii="Tahoma" w:hAnsi="Tahoma" w:cs="Tahoma"/>
                <w:b/>
                <w:noProof/>
                <w:sz w:val="20"/>
              </w:rPr>
              <w:t>18</w:t>
            </w:r>
            <w:r w:rsidR="00247445" w:rsidRPr="004C4F68">
              <w:rPr>
                <w:rFonts w:ascii="Tahoma" w:hAnsi="Tahoma" w:cs="Tahoma"/>
                <w:b/>
                <w:sz w:val="20"/>
              </w:rPr>
              <w:fldChar w:fldCharType="end"/>
            </w:r>
            <w:r w:rsidRPr="004C4F68">
              <w:rPr>
                <w:rFonts w:ascii="Tahoma" w:hAnsi="Tahoma" w:cs="Tahoma"/>
                <w:sz w:val="20"/>
              </w:rPr>
              <w:t xml:space="preserve"> z </w:t>
            </w:r>
            <w:r w:rsidR="00247445" w:rsidRPr="004C4F68">
              <w:rPr>
                <w:rFonts w:ascii="Tahoma" w:hAnsi="Tahoma" w:cs="Tahoma"/>
                <w:b/>
                <w:sz w:val="20"/>
              </w:rPr>
              <w:fldChar w:fldCharType="begin"/>
            </w:r>
            <w:r w:rsidRPr="004C4F68">
              <w:rPr>
                <w:rFonts w:ascii="Tahoma" w:hAnsi="Tahoma" w:cs="Tahoma"/>
                <w:b/>
                <w:sz w:val="20"/>
              </w:rPr>
              <w:instrText>NUMPAGES</w:instrText>
            </w:r>
            <w:r w:rsidR="00247445" w:rsidRPr="004C4F68">
              <w:rPr>
                <w:rFonts w:ascii="Tahoma" w:hAnsi="Tahoma" w:cs="Tahoma"/>
                <w:b/>
                <w:sz w:val="20"/>
              </w:rPr>
              <w:fldChar w:fldCharType="separate"/>
            </w:r>
            <w:r w:rsidR="000A16DE">
              <w:rPr>
                <w:rFonts w:ascii="Tahoma" w:hAnsi="Tahoma" w:cs="Tahoma"/>
                <w:b/>
                <w:noProof/>
                <w:sz w:val="20"/>
              </w:rPr>
              <w:t>19</w:t>
            </w:r>
            <w:r w:rsidR="00247445" w:rsidRPr="004C4F68">
              <w:rPr>
                <w:rFonts w:ascii="Tahoma" w:hAnsi="Tahoma" w:cs="Tahoma"/>
                <w:b/>
                <w:sz w:val="20"/>
              </w:rPr>
              <w:fldChar w:fldCharType="end"/>
            </w:r>
          </w:p>
          <w:p w:rsidR="007D6534" w:rsidRPr="004C4F68" w:rsidRDefault="007D6534" w:rsidP="004C4F68">
            <w:pPr>
              <w:pStyle w:val="Zpat"/>
              <w:jc w:val="right"/>
              <w:rPr>
                <w:rFonts w:ascii="Tahoma" w:hAnsi="Tahoma" w:cs="Tahoma"/>
                <w:sz w:val="20"/>
              </w:rPr>
            </w:pPr>
            <w:r w:rsidRPr="004C4F68">
              <w:rPr>
                <w:rFonts w:ascii="Tahoma" w:hAnsi="Tahoma" w:cs="Tahoma"/>
                <w:sz w:val="20"/>
              </w:rPr>
              <w:t>SZZ/Otr/2019/</w:t>
            </w:r>
            <w:r>
              <w:rPr>
                <w:rFonts w:ascii="Tahoma" w:hAnsi="Tahoma" w:cs="Tahoma"/>
                <w:sz w:val="20"/>
              </w:rPr>
              <w:t>21/M. Al-ce-úpravy zpevněných ploch</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0D" w:rsidRDefault="00832B0D">
      <w:r>
        <w:separator/>
      </w:r>
    </w:p>
  </w:footnote>
  <w:footnote w:type="continuationSeparator" w:id="0">
    <w:p w:rsidR="00832B0D" w:rsidRDefault="00832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006BD5"/>
    <w:multiLevelType w:val="hybridMultilevel"/>
    <w:tmpl w:val="2B1C3242"/>
    <w:lvl w:ilvl="0" w:tplc="7AC081F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1E2C2E11"/>
    <w:multiLevelType w:val="hybridMultilevel"/>
    <w:tmpl w:val="1FBCF7E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1F733C69"/>
    <w:multiLevelType w:val="hybridMultilevel"/>
    <w:tmpl w:val="83B066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F735B7"/>
    <w:multiLevelType w:val="hybridMultilevel"/>
    <w:tmpl w:val="1A28C034"/>
    <w:lvl w:ilvl="0" w:tplc="339422A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BA1721"/>
    <w:multiLevelType w:val="hybridMultilevel"/>
    <w:tmpl w:val="212603F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4002E330">
      <w:start w:val="1"/>
      <w:numFmt w:val="decimal"/>
      <w:lvlText w:val="%4."/>
      <w:lvlJc w:val="left"/>
      <w:pPr>
        <w:tabs>
          <w:tab w:val="num" w:pos="360"/>
        </w:tabs>
        <w:ind w:left="357" w:hanging="357"/>
      </w:pPr>
      <w:rPr>
        <w:rFonts w:hint="default"/>
        <w:sz w:val="22"/>
        <w:szCs w:val="22"/>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AEE41D7"/>
    <w:multiLevelType w:val="hybridMultilevel"/>
    <w:tmpl w:val="668EB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285633"/>
    <w:multiLevelType w:val="hybridMultilevel"/>
    <w:tmpl w:val="12328A1E"/>
    <w:lvl w:ilvl="0" w:tplc="2872F758">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28">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29">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2">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7"/>
  </w:num>
  <w:num w:numId="3">
    <w:abstractNumId w:val="21"/>
  </w:num>
  <w:num w:numId="4">
    <w:abstractNumId w:val="32"/>
  </w:num>
  <w:num w:numId="5">
    <w:abstractNumId w:val="29"/>
  </w:num>
  <w:num w:numId="6">
    <w:abstractNumId w:val="27"/>
  </w:num>
  <w:num w:numId="7">
    <w:abstractNumId w:val="25"/>
  </w:num>
  <w:num w:numId="8">
    <w:abstractNumId w:val="33"/>
  </w:num>
  <w:num w:numId="9">
    <w:abstractNumId w:val="35"/>
  </w:num>
  <w:num w:numId="10">
    <w:abstractNumId w:val="14"/>
  </w:num>
  <w:num w:numId="11">
    <w:abstractNumId w:val="2"/>
  </w:num>
  <w:num w:numId="12">
    <w:abstractNumId w:val="24"/>
  </w:num>
  <w:num w:numId="13">
    <w:abstractNumId w:val="16"/>
  </w:num>
  <w:num w:numId="14">
    <w:abstractNumId w:val="34"/>
  </w:num>
  <w:num w:numId="15">
    <w:abstractNumId w:val="41"/>
  </w:num>
  <w:num w:numId="16">
    <w:abstractNumId w:val="0"/>
  </w:num>
  <w:num w:numId="17">
    <w:abstractNumId w:val="40"/>
  </w:num>
  <w:num w:numId="18">
    <w:abstractNumId w:val="17"/>
  </w:num>
  <w:num w:numId="19">
    <w:abstractNumId w:val="13"/>
  </w:num>
  <w:num w:numId="20">
    <w:abstractNumId w:val="11"/>
  </w:num>
  <w:num w:numId="21">
    <w:abstractNumId w:val="9"/>
  </w:num>
  <w:num w:numId="22">
    <w:abstractNumId w:val="19"/>
  </w:num>
  <w:num w:numId="23">
    <w:abstractNumId w:val="30"/>
  </w:num>
  <w:num w:numId="24">
    <w:abstractNumId w:val="10"/>
  </w:num>
  <w:num w:numId="25">
    <w:abstractNumId w:val="1"/>
  </w:num>
  <w:num w:numId="26">
    <w:abstractNumId w:val="23"/>
  </w:num>
  <w:num w:numId="27">
    <w:abstractNumId w:val="12"/>
  </w:num>
  <w:num w:numId="28">
    <w:abstractNumId w:val="26"/>
  </w:num>
  <w:num w:numId="29">
    <w:abstractNumId w:val="36"/>
  </w:num>
  <w:num w:numId="30">
    <w:abstractNumId w:val="42"/>
  </w:num>
  <w:num w:numId="31">
    <w:abstractNumId w:val="15"/>
  </w:num>
  <w:num w:numId="32">
    <w:abstractNumId w:val="38"/>
  </w:num>
  <w:num w:numId="33">
    <w:abstractNumId w:val="4"/>
  </w:num>
  <w:num w:numId="34">
    <w:abstractNumId w:val="22"/>
  </w:num>
  <w:num w:numId="35">
    <w:abstractNumId w:val="6"/>
  </w:num>
  <w:num w:numId="36">
    <w:abstractNumId w:val="28"/>
  </w:num>
  <w:num w:numId="37">
    <w:abstractNumId w:val="5"/>
  </w:num>
  <w:num w:numId="38">
    <w:abstractNumId w:val="7"/>
  </w:num>
  <w:num w:numId="39">
    <w:abstractNumId w:val="31"/>
  </w:num>
  <w:num w:numId="40">
    <w:abstractNumId w:val="3"/>
  </w:num>
  <w:num w:numId="41">
    <w:abstractNumId w:val="39"/>
  </w:num>
  <w:num w:numId="42">
    <w:abstractNumId w:val="18"/>
  </w:num>
  <w:num w:numId="4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127B73"/>
    <w:rsid w:val="00001AC8"/>
    <w:rsid w:val="00010C7A"/>
    <w:rsid w:val="00011F1C"/>
    <w:rsid w:val="00025D48"/>
    <w:rsid w:val="00026E27"/>
    <w:rsid w:val="00045764"/>
    <w:rsid w:val="00050DF2"/>
    <w:rsid w:val="00051CB5"/>
    <w:rsid w:val="000579C6"/>
    <w:rsid w:val="000624FC"/>
    <w:rsid w:val="00064682"/>
    <w:rsid w:val="000853E7"/>
    <w:rsid w:val="00094646"/>
    <w:rsid w:val="000A16DE"/>
    <w:rsid w:val="000A689E"/>
    <w:rsid w:val="000B053C"/>
    <w:rsid w:val="000B4279"/>
    <w:rsid w:val="000B6435"/>
    <w:rsid w:val="000C114A"/>
    <w:rsid w:val="000F2164"/>
    <w:rsid w:val="001019CF"/>
    <w:rsid w:val="00105056"/>
    <w:rsid w:val="00111E6F"/>
    <w:rsid w:val="00127B73"/>
    <w:rsid w:val="00144C72"/>
    <w:rsid w:val="00160A49"/>
    <w:rsid w:val="00167380"/>
    <w:rsid w:val="00186719"/>
    <w:rsid w:val="001A5449"/>
    <w:rsid w:val="001A7454"/>
    <w:rsid w:val="001B02BA"/>
    <w:rsid w:val="001B10E4"/>
    <w:rsid w:val="001B4A19"/>
    <w:rsid w:val="001C3359"/>
    <w:rsid w:val="001C75F3"/>
    <w:rsid w:val="001D4126"/>
    <w:rsid w:val="001D6499"/>
    <w:rsid w:val="001E4A09"/>
    <w:rsid w:val="001F23C7"/>
    <w:rsid w:val="001F6430"/>
    <w:rsid w:val="00206FC3"/>
    <w:rsid w:val="002103EF"/>
    <w:rsid w:val="002242EB"/>
    <w:rsid w:val="00247445"/>
    <w:rsid w:val="0025211A"/>
    <w:rsid w:val="00261713"/>
    <w:rsid w:val="002725B9"/>
    <w:rsid w:val="00282B93"/>
    <w:rsid w:val="002A1DFB"/>
    <w:rsid w:val="002B06D6"/>
    <w:rsid w:val="002B2BAB"/>
    <w:rsid w:val="002C149A"/>
    <w:rsid w:val="002C3CCC"/>
    <w:rsid w:val="002E0F33"/>
    <w:rsid w:val="002E5550"/>
    <w:rsid w:val="002F045B"/>
    <w:rsid w:val="002F7922"/>
    <w:rsid w:val="00312EC0"/>
    <w:rsid w:val="00332AED"/>
    <w:rsid w:val="003452AE"/>
    <w:rsid w:val="00353C5A"/>
    <w:rsid w:val="003622CE"/>
    <w:rsid w:val="003747AC"/>
    <w:rsid w:val="003A5384"/>
    <w:rsid w:val="003B0865"/>
    <w:rsid w:val="003D141E"/>
    <w:rsid w:val="003E1049"/>
    <w:rsid w:val="003E3FBA"/>
    <w:rsid w:val="00404346"/>
    <w:rsid w:val="00412AA0"/>
    <w:rsid w:val="00415DC5"/>
    <w:rsid w:val="0043065A"/>
    <w:rsid w:val="00431443"/>
    <w:rsid w:val="004337E7"/>
    <w:rsid w:val="00436544"/>
    <w:rsid w:val="004514A0"/>
    <w:rsid w:val="004518CE"/>
    <w:rsid w:val="00471881"/>
    <w:rsid w:val="004852D1"/>
    <w:rsid w:val="004A0D17"/>
    <w:rsid w:val="004C4F68"/>
    <w:rsid w:val="004D60A5"/>
    <w:rsid w:val="00506208"/>
    <w:rsid w:val="00513FF2"/>
    <w:rsid w:val="005206E3"/>
    <w:rsid w:val="00522605"/>
    <w:rsid w:val="005247FD"/>
    <w:rsid w:val="00532AEA"/>
    <w:rsid w:val="005433BB"/>
    <w:rsid w:val="00544E82"/>
    <w:rsid w:val="00574DDA"/>
    <w:rsid w:val="0058405B"/>
    <w:rsid w:val="0059159D"/>
    <w:rsid w:val="005C57BD"/>
    <w:rsid w:val="005D07BB"/>
    <w:rsid w:val="005D672B"/>
    <w:rsid w:val="005F2E66"/>
    <w:rsid w:val="005F541C"/>
    <w:rsid w:val="0060689D"/>
    <w:rsid w:val="00632476"/>
    <w:rsid w:val="006757AC"/>
    <w:rsid w:val="006A4772"/>
    <w:rsid w:val="006B3E72"/>
    <w:rsid w:val="006B4700"/>
    <w:rsid w:val="006C7B83"/>
    <w:rsid w:val="006E63B7"/>
    <w:rsid w:val="006F496E"/>
    <w:rsid w:val="006F5CEB"/>
    <w:rsid w:val="00702A76"/>
    <w:rsid w:val="00736218"/>
    <w:rsid w:val="00740C24"/>
    <w:rsid w:val="00751DB1"/>
    <w:rsid w:val="00756A7B"/>
    <w:rsid w:val="00761B0C"/>
    <w:rsid w:val="00783022"/>
    <w:rsid w:val="0079723E"/>
    <w:rsid w:val="007A5E01"/>
    <w:rsid w:val="007A6FE6"/>
    <w:rsid w:val="007B5CE4"/>
    <w:rsid w:val="007C4E2A"/>
    <w:rsid w:val="007D55C9"/>
    <w:rsid w:val="007D6534"/>
    <w:rsid w:val="007D7BD7"/>
    <w:rsid w:val="008012EB"/>
    <w:rsid w:val="00832B0D"/>
    <w:rsid w:val="00833B6B"/>
    <w:rsid w:val="0084730D"/>
    <w:rsid w:val="00861080"/>
    <w:rsid w:val="00862D7C"/>
    <w:rsid w:val="00867C9D"/>
    <w:rsid w:val="0087278F"/>
    <w:rsid w:val="008742D4"/>
    <w:rsid w:val="00876838"/>
    <w:rsid w:val="008C0EBF"/>
    <w:rsid w:val="008C1522"/>
    <w:rsid w:val="008C6D18"/>
    <w:rsid w:val="008E7557"/>
    <w:rsid w:val="008F7DB5"/>
    <w:rsid w:val="0090048E"/>
    <w:rsid w:val="00903755"/>
    <w:rsid w:val="0094038B"/>
    <w:rsid w:val="0094571F"/>
    <w:rsid w:val="00957134"/>
    <w:rsid w:val="00962B6D"/>
    <w:rsid w:val="00965650"/>
    <w:rsid w:val="00982047"/>
    <w:rsid w:val="00996255"/>
    <w:rsid w:val="009A12C6"/>
    <w:rsid w:val="009B2FF5"/>
    <w:rsid w:val="009C2AFD"/>
    <w:rsid w:val="009F2D76"/>
    <w:rsid w:val="009F52EB"/>
    <w:rsid w:val="009F675C"/>
    <w:rsid w:val="00A02411"/>
    <w:rsid w:val="00A0407F"/>
    <w:rsid w:val="00A0648E"/>
    <w:rsid w:val="00A130DD"/>
    <w:rsid w:val="00A35127"/>
    <w:rsid w:val="00A40714"/>
    <w:rsid w:val="00A5771B"/>
    <w:rsid w:val="00A60CAA"/>
    <w:rsid w:val="00A61434"/>
    <w:rsid w:val="00A628AC"/>
    <w:rsid w:val="00A652A4"/>
    <w:rsid w:val="00A65528"/>
    <w:rsid w:val="00A70208"/>
    <w:rsid w:val="00A810C9"/>
    <w:rsid w:val="00A97A87"/>
    <w:rsid w:val="00AB4BC6"/>
    <w:rsid w:val="00AB6AED"/>
    <w:rsid w:val="00AC3352"/>
    <w:rsid w:val="00AC60E1"/>
    <w:rsid w:val="00AD077C"/>
    <w:rsid w:val="00AE11E1"/>
    <w:rsid w:val="00AE719F"/>
    <w:rsid w:val="00AF5450"/>
    <w:rsid w:val="00B071FD"/>
    <w:rsid w:val="00B252C9"/>
    <w:rsid w:val="00B30B2B"/>
    <w:rsid w:val="00B34716"/>
    <w:rsid w:val="00B36AAB"/>
    <w:rsid w:val="00B37E45"/>
    <w:rsid w:val="00B61D54"/>
    <w:rsid w:val="00B72239"/>
    <w:rsid w:val="00B751D6"/>
    <w:rsid w:val="00B773A8"/>
    <w:rsid w:val="00B81E34"/>
    <w:rsid w:val="00B82091"/>
    <w:rsid w:val="00B90F51"/>
    <w:rsid w:val="00BB4825"/>
    <w:rsid w:val="00BD6E12"/>
    <w:rsid w:val="00C00BAB"/>
    <w:rsid w:val="00C03A31"/>
    <w:rsid w:val="00C03FC4"/>
    <w:rsid w:val="00C3710E"/>
    <w:rsid w:val="00C37988"/>
    <w:rsid w:val="00C643A2"/>
    <w:rsid w:val="00C847AD"/>
    <w:rsid w:val="00C93F5A"/>
    <w:rsid w:val="00C95BD4"/>
    <w:rsid w:val="00CF2CA6"/>
    <w:rsid w:val="00D163C4"/>
    <w:rsid w:val="00D27502"/>
    <w:rsid w:val="00D46564"/>
    <w:rsid w:val="00D608B5"/>
    <w:rsid w:val="00D87B80"/>
    <w:rsid w:val="00D95962"/>
    <w:rsid w:val="00DA3C27"/>
    <w:rsid w:val="00DB40B5"/>
    <w:rsid w:val="00DC2CCE"/>
    <w:rsid w:val="00DC7A46"/>
    <w:rsid w:val="00DD4965"/>
    <w:rsid w:val="00DD4E00"/>
    <w:rsid w:val="00DE03A7"/>
    <w:rsid w:val="00DF4BAA"/>
    <w:rsid w:val="00DF772A"/>
    <w:rsid w:val="00E01A98"/>
    <w:rsid w:val="00E10B7F"/>
    <w:rsid w:val="00E13642"/>
    <w:rsid w:val="00E16311"/>
    <w:rsid w:val="00E30D4B"/>
    <w:rsid w:val="00E62F61"/>
    <w:rsid w:val="00E725CC"/>
    <w:rsid w:val="00E8484A"/>
    <w:rsid w:val="00E8518B"/>
    <w:rsid w:val="00E921C5"/>
    <w:rsid w:val="00E92778"/>
    <w:rsid w:val="00EB5CBB"/>
    <w:rsid w:val="00F06509"/>
    <w:rsid w:val="00F23569"/>
    <w:rsid w:val="00F31852"/>
    <w:rsid w:val="00F40766"/>
    <w:rsid w:val="00F46096"/>
    <w:rsid w:val="00F85407"/>
    <w:rsid w:val="00F87E44"/>
    <w:rsid w:val="00F94CE5"/>
    <w:rsid w:val="00FA192D"/>
    <w:rsid w:val="00FA6888"/>
    <w:rsid w:val="00FD3BF4"/>
    <w:rsid w:val="00FD4A58"/>
    <w:rsid w:val="00FE500A"/>
    <w:rsid w:val="00FF1FC1"/>
    <w:rsid w:val="00FF2E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14"/>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02253">
      <w:bodyDiv w:val="1"/>
      <w:marLeft w:val="0"/>
      <w:marRight w:val="0"/>
      <w:marTop w:val="0"/>
      <w:marBottom w:val="0"/>
      <w:divBdr>
        <w:top w:val="none" w:sz="0" w:space="0" w:color="auto"/>
        <w:left w:val="none" w:sz="0" w:space="0" w:color="auto"/>
        <w:bottom w:val="none" w:sz="0" w:space="0" w:color="auto"/>
        <w:right w:val="none" w:sz="0" w:space="0" w:color="auto"/>
      </w:divBdr>
    </w:div>
    <w:div w:id="19398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xxx.xxxxxx@s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FA440-3A67-4B96-9826-1FC792FA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7955</Words>
  <Characters>46940</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54786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Your User Name</dc:creator>
  <cp:lastModifiedBy>Gabriela Čepová</cp:lastModifiedBy>
  <cp:revision>6</cp:revision>
  <cp:lastPrinted>2019-12-02T11:36:00Z</cp:lastPrinted>
  <dcterms:created xsi:type="dcterms:W3CDTF">2019-12-18T13:42:00Z</dcterms:created>
  <dcterms:modified xsi:type="dcterms:W3CDTF">2019-12-18T13:48:00Z</dcterms:modified>
</cp:coreProperties>
</file>