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05" w:rsidRPr="00514405" w:rsidRDefault="00F4005C" w:rsidP="00514405">
      <w:pPr>
        <w:spacing w:after="12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514405">
        <w:rPr>
          <w:b/>
          <w:sz w:val="32"/>
          <w:szCs w:val="32"/>
        </w:rPr>
        <w:t>Činnosti odborně způsobilé osoby v oblasti bezpečnosti</w:t>
      </w:r>
      <w:r w:rsidR="00514405" w:rsidRPr="00514405">
        <w:rPr>
          <w:b/>
          <w:sz w:val="32"/>
          <w:szCs w:val="32"/>
        </w:rPr>
        <w:br/>
      </w:r>
      <w:r w:rsidRPr="00514405">
        <w:rPr>
          <w:b/>
          <w:sz w:val="32"/>
          <w:szCs w:val="32"/>
        </w:rPr>
        <w:t>a ochrany zdraví</w:t>
      </w:r>
      <w:r w:rsidR="00514405" w:rsidRPr="00514405">
        <w:rPr>
          <w:b/>
          <w:sz w:val="32"/>
          <w:szCs w:val="32"/>
        </w:rPr>
        <w:t xml:space="preserve"> </w:t>
      </w:r>
      <w:r w:rsidRPr="00514405">
        <w:rPr>
          <w:b/>
          <w:sz w:val="32"/>
          <w:szCs w:val="32"/>
        </w:rPr>
        <w:t xml:space="preserve">při práci (dále jen </w:t>
      </w:r>
      <w:r w:rsidR="00514405" w:rsidRPr="00514405">
        <w:rPr>
          <w:b/>
          <w:sz w:val="32"/>
          <w:szCs w:val="32"/>
        </w:rPr>
        <w:t>„</w:t>
      </w:r>
      <w:r w:rsidRPr="00514405">
        <w:rPr>
          <w:b/>
          <w:sz w:val="32"/>
          <w:szCs w:val="32"/>
        </w:rPr>
        <w:t>BOZP</w:t>
      </w:r>
      <w:r w:rsidR="00514405" w:rsidRPr="00514405">
        <w:rPr>
          <w:b/>
          <w:sz w:val="32"/>
          <w:szCs w:val="32"/>
        </w:rPr>
        <w:t>“</w:t>
      </w:r>
      <w:r w:rsidRPr="00514405">
        <w:rPr>
          <w:b/>
          <w:sz w:val="32"/>
          <w:szCs w:val="32"/>
        </w:rPr>
        <w:t>) a požární ochrany</w:t>
      </w:r>
    </w:p>
    <w:p w:rsidR="00590EC5" w:rsidRPr="00514405" w:rsidRDefault="00F4005C" w:rsidP="00514405">
      <w:pPr>
        <w:spacing w:after="0" w:line="240" w:lineRule="auto"/>
        <w:jc w:val="center"/>
        <w:rPr>
          <w:b/>
          <w:sz w:val="28"/>
          <w:szCs w:val="28"/>
        </w:rPr>
      </w:pPr>
      <w:r w:rsidRPr="00514405">
        <w:rPr>
          <w:b/>
          <w:sz w:val="28"/>
          <w:szCs w:val="28"/>
        </w:rPr>
        <w:t>pro potřeby Úřadu průmyslového vlastnictví</w:t>
      </w:r>
    </w:p>
    <w:p w:rsidR="00514405" w:rsidRDefault="00514405" w:rsidP="00514405">
      <w:pPr>
        <w:spacing w:after="0" w:line="240" w:lineRule="auto"/>
      </w:pPr>
    </w:p>
    <w:p w:rsidR="00BC5458" w:rsidRDefault="00BC5458" w:rsidP="00514405">
      <w:pPr>
        <w:spacing w:after="0" w:line="240" w:lineRule="auto"/>
      </w:pPr>
    </w:p>
    <w:p w:rsidR="00F4005C" w:rsidRPr="00514405" w:rsidRDefault="00F4005C" w:rsidP="008D2450">
      <w:pPr>
        <w:spacing w:after="120" w:line="240" w:lineRule="auto"/>
        <w:jc w:val="both"/>
        <w:rPr>
          <w:b/>
          <w:sz w:val="24"/>
          <w:szCs w:val="24"/>
        </w:rPr>
      </w:pPr>
      <w:r w:rsidRPr="00514405">
        <w:rPr>
          <w:b/>
          <w:sz w:val="24"/>
          <w:szCs w:val="24"/>
        </w:rPr>
        <w:t>Oblast BOZP</w:t>
      </w:r>
      <w:r w:rsidR="00514405">
        <w:rPr>
          <w:b/>
          <w:sz w:val="24"/>
          <w:szCs w:val="24"/>
        </w:rPr>
        <w:t>:</w:t>
      </w:r>
    </w:p>
    <w:p w:rsidR="00514405" w:rsidRDefault="00F4005C" w:rsidP="00BC5458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>Spolupráce při vyhledávání, posuzování a hodnocení rizik možného ohrožení bezpečnosti a zdraví zaměstnanců</w:t>
      </w:r>
      <w:r w:rsidR="008D2450">
        <w:t>.</w:t>
      </w:r>
    </w:p>
    <w:p w:rsidR="00514405" w:rsidRDefault="00F4005C" w:rsidP="00BC5458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>Zpracování dokumentace BOZP</w:t>
      </w:r>
      <w:r w:rsidR="008D2450">
        <w:t>.</w:t>
      </w:r>
    </w:p>
    <w:p w:rsidR="00514405" w:rsidRPr="00C94F4D" w:rsidRDefault="00F4005C" w:rsidP="00BC5458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 w:rsidRPr="00C94F4D">
        <w:t>Vedení a aktualizace dokumentace BOZP</w:t>
      </w:r>
      <w:r w:rsidR="008D2450" w:rsidRPr="00C94F4D">
        <w:t>.</w:t>
      </w:r>
    </w:p>
    <w:p w:rsidR="00514405" w:rsidRPr="00C94F4D" w:rsidRDefault="00F4005C" w:rsidP="00BC5458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 w:rsidRPr="00C94F4D">
        <w:t>Zabezpečení prověrek</w:t>
      </w:r>
      <w:r w:rsidR="00744E37" w:rsidRPr="00C94F4D">
        <w:t xml:space="preserve"> </w:t>
      </w:r>
      <w:r w:rsidRPr="00C94F4D">
        <w:t>BOZP</w:t>
      </w:r>
      <w:r w:rsidR="00744E37" w:rsidRPr="00C94F4D">
        <w:t xml:space="preserve"> </w:t>
      </w:r>
      <w:r w:rsidRPr="00C94F4D">
        <w:t xml:space="preserve">dle požadavku </w:t>
      </w:r>
      <w:r w:rsidR="00744E37" w:rsidRPr="00C94F4D">
        <w:t xml:space="preserve">§ </w:t>
      </w:r>
      <w:r w:rsidR="00C94F4D" w:rsidRPr="00C94F4D">
        <w:t xml:space="preserve">108 odst. 5 zákona č. </w:t>
      </w:r>
      <w:r w:rsidR="00C94F4D" w:rsidRPr="00C94F4D">
        <w:rPr>
          <w:bCs/>
        </w:rPr>
        <w:t>262/2006 Sb</w:t>
      </w:r>
      <w:r w:rsidR="00C94F4D" w:rsidRPr="00C94F4D">
        <w:t>., zákoník práce, ve znění pozdějších předpisů:</w:t>
      </w:r>
    </w:p>
    <w:p w:rsidR="00514405" w:rsidRDefault="00514405" w:rsidP="00BC5458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</w:pPr>
      <w:r>
        <w:t xml:space="preserve">Organizace zajištění a provedení prověrkové akce </w:t>
      </w:r>
      <w:r w:rsidR="008D2450">
        <w:t>ve</w:t>
      </w:r>
      <w:r>
        <w:t xml:space="preserve"> všech pracovištích organizace</w:t>
      </w:r>
      <w:r w:rsidR="00B42AFB">
        <w:t>.</w:t>
      </w:r>
    </w:p>
    <w:p w:rsidR="00514405" w:rsidRDefault="00514405" w:rsidP="00BC5458">
      <w:pPr>
        <w:pStyle w:val="Odstavecseseznamem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</w:pPr>
      <w:r>
        <w:t>Zpracování výsledné zprávy</w:t>
      </w:r>
      <w:r w:rsidR="00B42AFB">
        <w:t>.</w:t>
      </w:r>
    </w:p>
    <w:p w:rsidR="00514405" w:rsidRDefault="00514405" w:rsidP="00BC5458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</w:pPr>
      <w:r>
        <w:t>Spolupráce při odstraňování závad</w:t>
      </w:r>
      <w:r w:rsidR="008D2450">
        <w:t>.</w:t>
      </w:r>
    </w:p>
    <w:p w:rsidR="008D2450" w:rsidRDefault="00744E37" w:rsidP="00BC5458">
      <w:pPr>
        <w:pStyle w:val="Odstavecseseznamem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</w:pPr>
      <w:r>
        <w:t>Zabezpečení školení zaměstnanců včetně dokladové stránky</w:t>
      </w:r>
      <w:r w:rsidR="008D2450">
        <w:t>.</w:t>
      </w:r>
    </w:p>
    <w:p w:rsidR="008D2450" w:rsidRDefault="00DF491F" w:rsidP="00BC5458">
      <w:pPr>
        <w:pStyle w:val="Odstavecseseznamem"/>
        <w:spacing w:after="120" w:line="240" w:lineRule="auto"/>
        <w:ind w:left="357"/>
        <w:contextualSpacing w:val="0"/>
        <w:jc w:val="both"/>
      </w:pPr>
      <w:r>
        <w:t>Předpokládaný stav: forma školení – přednáškou dle specifických podmínek pracovišť (např. školení v</w:t>
      </w:r>
      <w:r w:rsidR="008D2450">
        <w:t xml:space="preserve"> jeden </w:t>
      </w:r>
      <w:r>
        <w:t>den v různých časových intervalech dle možností zaměstnanců</w:t>
      </w:r>
      <w:r w:rsidR="00B42AFB">
        <w:t xml:space="preserve">, </w:t>
      </w:r>
      <w:r w:rsidR="008D2450">
        <w:t>dle následujícího:</w:t>
      </w:r>
    </w:p>
    <w:p w:rsidR="008D2450" w:rsidRDefault="008D2450" w:rsidP="00584D56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>
        <w:t>Vstupní školení:</w:t>
      </w:r>
    </w:p>
    <w:p w:rsidR="008D2450" w:rsidRDefault="008D2450" w:rsidP="00584D56">
      <w:pPr>
        <w:pStyle w:val="Odstavecseseznamem"/>
        <w:numPr>
          <w:ilvl w:val="1"/>
          <w:numId w:val="8"/>
        </w:numPr>
        <w:spacing w:after="60" w:line="240" w:lineRule="auto"/>
        <w:ind w:left="1071" w:hanging="357"/>
        <w:contextualSpacing w:val="0"/>
        <w:jc w:val="both"/>
      </w:pPr>
      <w:r>
        <w:t>Vedoucích zaměstnanců</w:t>
      </w:r>
      <w:r w:rsidR="00B42AFB">
        <w:t>,</w:t>
      </w:r>
    </w:p>
    <w:p w:rsidR="008D2450" w:rsidRDefault="008D2450" w:rsidP="00BC5458">
      <w:pPr>
        <w:pStyle w:val="Odstavecseseznamem"/>
        <w:numPr>
          <w:ilvl w:val="1"/>
          <w:numId w:val="8"/>
        </w:numPr>
        <w:spacing w:after="120" w:line="240" w:lineRule="auto"/>
        <w:ind w:left="1071" w:hanging="357"/>
        <w:contextualSpacing w:val="0"/>
        <w:jc w:val="both"/>
      </w:pPr>
      <w:r>
        <w:t>Zaměstnanců</w:t>
      </w:r>
      <w:r w:rsidR="00B42AFB">
        <w:t>.</w:t>
      </w:r>
    </w:p>
    <w:p w:rsidR="008D2450" w:rsidRDefault="008D2450" w:rsidP="00584D56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>
        <w:t>Pravidelné školení:</w:t>
      </w:r>
    </w:p>
    <w:p w:rsidR="008D2450" w:rsidRDefault="008D2450" w:rsidP="00BC5458">
      <w:pPr>
        <w:pStyle w:val="Odstavecseseznamem"/>
        <w:numPr>
          <w:ilvl w:val="1"/>
          <w:numId w:val="9"/>
        </w:numPr>
        <w:spacing w:after="60" w:line="240" w:lineRule="auto"/>
        <w:ind w:left="1071" w:hanging="357"/>
        <w:contextualSpacing w:val="0"/>
        <w:jc w:val="both"/>
      </w:pPr>
      <w:r>
        <w:t>Vedoucích zaměstnanců</w:t>
      </w:r>
      <w:r w:rsidR="00B42AFB">
        <w:t>,</w:t>
      </w:r>
    </w:p>
    <w:p w:rsidR="008D2450" w:rsidRDefault="008D2450" w:rsidP="00BC5458">
      <w:pPr>
        <w:pStyle w:val="Odstavecseseznamem"/>
        <w:numPr>
          <w:ilvl w:val="1"/>
          <w:numId w:val="9"/>
        </w:numPr>
        <w:spacing w:after="120" w:line="240" w:lineRule="auto"/>
        <w:ind w:left="1071" w:hanging="357"/>
        <w:contextualSpacing w:val="0"/>
        <w:jc w:val="both"/>
      </w:pPr>
      <w:r>
        <w:t>Zaměstnanců</w:t>
      </w:r>
      <w:r w:rsidR="00B42AFB">
        <w:t>.</w:t>
      </w:r>
    </w:p>
    <w:p w:rsidR="008D2450" w:rsidRDefault="008D2450" w:rsidP="00BC5458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Seznámení zaměstnanců dodavatelských firem zdržujících se v objektech objednatele s požadavky na zabezpečení BOZP.</w:t>
      </w:r>
    </w:p>
    <w:p w:rsidR="008D2450" w:rsidRDefault="00DF491F" w:rsidP="00BC5458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Spoluúčast při řešení problematiky související se vznikem pracovního úrazu </w:t>
      </w:r>
      <w:r w:rsidR="00565090">
        <w:t>zaměstnance objednatele:</w:t>
      </w:r>
    </w:p>
    <w:p w:rsidR="008D2450" w:rsidRDefault="008D2450" w:rsidP="00584D56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>Na základě telefonu, faxu, e-mailové zprávy – dojezd k případu (v rámci ČR) a podíl na šetření jeho vzniku</w:t>
      </w:r>
      <w:r w:rsidR="00B42AFB">
        <w:t>.</w:t>
      </w:r>
    </w:p>
    <w:p w:rsidR="008D2450" w:rsidRDefault="008D2450" w:rsidP="00584D56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>Spolupráce s neopomenutelnými účastníky řízení:</w:t>
      </w:r>
    </w:p>
    <w:p w:rsidR="008D2450" w:rsidRDefault="008D2450" w:rsidP="00BC5458">
      <w:pPr>
        <w:pStyle w:val="Odstavecseseznamem"/>
        <w:numPr>
          <w:ilvl w:val="1"/>
          <w:numId w:val="10"/>
        </w:numPr>
        <w:spacing w:after="60" w:line="240" w:lineRule="auto"/>
        <w:ind w:left="1071" w:hanging="357"/>
        <w:contextualSpacing w:val="0"/>
        <w:jc w:val="both"/>
      </w:pPr>
      <w:r>
        <w:t>Odpovědnými zástupci objednatele, pojišťovnami (zdravotními),</w:t>
      </w:r>
    </w:p>
    <w:p w:rsidR="008D2450" w:rsidRDefault="008D2450" w:rsidP="00BC5458">
      <w:pPr>
        <w:pStyle w:val="Odstavecseseznamem"/>
        <w:numPr>
          <w:ilvl w:val="1"/>
          <w:numId w:val="10"/>
        </w:numPr>
        <w:spacing w:after="60" w:line="240" w:lineRule="auto"/>
        <w:ind w:left="1071" w:hanging="357"/>
        <w:contextualSpacing w:val="0"/>
        <w:jc w:val="both"/>
      </w:pPr>
      <w:r>
        <w:t>Místně příslušnými inspektoráty bezpečnosti práce (orgány ČÚBP),</w:t>
      </w:r>
    </w:p>
    <w:p w:rsidR="008D2450" w:rsidRDefault="008D2450" w:rsidP="00584D56">
      <w:pPr>
        <w:pStyle w:val="Odstavecseseznamem"/>
        <w:numPr>
          <w:ilvl w:val="1"/>
          <w:numId w:val="10"/>
        </w:numPr>
        <w:spacing w:after="120" w:line="240" w:lineRule="auto"/>
        <w:ind w:left="1071" w:hanging="357"/>
        <w:contextualSpacing w:val="0"/>
        <w:jc w:val="both"/>
      </w:pPr>
      <w:r>
        <w:t>Policií ČR.</w:t>
      </w:r>
    </w:p>
    <w:p w:rsidR="008D2450" w:rsidRDefault="008D2450" w:rsidP="00BC5458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>Zpracování záznamu o úrazu ve spolupráci s přímým nadřízeným zraněného</w:t>
      </w:r>
      <w:r w:rsidR="00B42AFB">
        <w:t>.</w:t>
      </w:r>
    </w:p>
    <w:p w:rsidR="008D2450" w:rsidRDefault="008D2450" w:rsidP="00BC5458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>Splnění všech oznamovacích povinností vůči neopomenutelným účastníkům řízení</w:t>
      </w:r>
      <w:r w:rsidR="00B42AFB">
        <w:t>.</w:t>
      </w:r>
    </w:p>
    <w:p w:rsidR="008D2450" w:rsidRDefault="008D2450" w:rsidP="00BC5458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>Zajištění včasného vyřízení úrazového děje až do konečné fáze – uzavření případu, včetně odškodnění zaměstnance</w:t>
      </w:r>
      <w:r w:rsidR="00B42AFB">
        <w:t>.</w:t>
      </w:r>
    </w:p>
    <w:p w:rsidR="008D2450" w:rsidRDefault="008D2450" w:rsidP="00BC5458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>Podíl na stanovení a provedení opatření proti opakování podobných pracovních úrazů</w:t>
      </w:r>
      <w:r w:rsidR="00B55BA8">
        <w:t>.</w:t>
      </w:r>
    </w:p>
    <w:p w:rsidR="008D2450" w:rsidRDefault="008D2450" w:rsidP="00BC5458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lastRenderedPageBreak/>
        <w:t>V případě smrtelného nebo hromadného pracovního úrazu spolupráce při plnění povinností objednatele</w:t>
      </w:r>
      <w:r w:rsidR="00B55BA8">
        <w:t xml:space="preserve">, </w:t>
      </w:r>
      <w:r>
        <w:t>včetně spolupráce s dalšími účastníky řízení (Česká správa sociálního zabezpečení, rentové odd</w:t>
      </w:r>
      <w:r w:rsidR="00B55BA8">
        <w:t xml:space="preserve">ělení </w:t>
      </w:r>
      <w:r>
        <w:t>ČK, pozůsta</w:t>
      </w:r>
      <w:r w:rsidR="00B55BA8">
        <w:t>lí</w:t>
      </w:r>
      <w:r>
        <w:t>).</w:t>
      </w:r>
    </w:p>
    <w:p w:rsidR="008D2450" w:rsidRDefault="008D2450" w:rsidP="00584D5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</w:pPr>
      <w:r>
        <w:t>V případě pracovního úrazu, jehož důsledkem je ztížené společenské uplatnění zaměstnance</w:t>
      </w:r>
      <w:r w:rsidR="00B55BA8">
        <w:t xml:space="preserve">, </w:t>
      </w:r>
      <w:r>
        <w:t>je povinností odpovědného pracovníka poskytovatele spolupráce s dalšími účastníky řízení (Česká správa sociálního zabezpečení, rentové odd</w:t>
      </w:r>
      <w:r w:rsidR="00B55BA8">
        <w:t xml:space="preserve">ělení </w:t>
      </w:r>
      <w:r>
        <w:t>ČK). V těchto případech podíl</w:t>
      </w:r>
      <w:r w:rsidR="00B55BA8">
        <w:br/>
      </w:r>
      <w:r>
        <w:t xml:space="preserve">na plnění povinností v komunikaci s postiženým končí jeho vstupem do starobního důchodu (předávání dokladů k náhradám souvisejícím s následky pracovního úrazu </w:t>
      </w:r>
      <w:r w:rsidR="00B55BA8">
        <w:t>jedenkrát</w:t>
      </w:r>
      <w:r>
        <w:t xml:space="preserve"> měsíčně – výdaje za cestovné, ortopedické pomůcky, rehabilitaci atd. a uplatňování dalších nároků v pravidelných intervalech).</w:t>
      </w:r>
    </w:p>
    <w:p w:rsidR="00B55BA8" w:rsidRDefault="00F75091" w:rsidP="00B42AFB">
      <w:pPr>
        <w:pStyle w:val="Odstavecseseznamem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</w:pPr>
      <w:r>
        <w:t>Pravidelná</w:t>
      </w:r>
      <w:r w:rsidR="00405E2A">
        <w:t xml:space="preserve"> </w:t>
      </w:r>
      <w:r>
        <w:t>kontrolní činnost prostor užívaných objednatelem dle specifiky</w:t>
      </w:r>
      <w:r w:rsidR="00405E2A">
        <w:t xml:space="preserve"> </w:t>
      </w:r>
      <w:r>
        <w:t>jednotlivých pracovišť.</w:t>
      </w:r>
      <w:r w:rsidR="00B42AFB">
        <w:t xml:space="preserve"> </w:t>
      </w:r>
      <w:r w:rsidR="00B55BA8">
        <w:t>V návaznosti na potřeby organizace:</w:t>
      </w:r>
    </w:p>
    <w:p w:rsidR="00B55BA8" w:rsidRDefault="00B55BA8" w:rsidP="00584D56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</w:pPr>
      <w:r>
        <w:t>K zjištěným nedostatkům zpracovávat opatření, napomáhat k řešení problému.</w:t>
      </w:r>
    </w:p>
    <w:p w:rsidR="00B55BA8" w:rsidRDefault="00F75091" w:rsidP="00BC5458">
      <w:pPr>
        <w:pStyle w:val="Odstavecseseznamem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</w:pPr>
      <w:r>
        <w:t>Spolupráce při řešení BOZP na pracovištích (druh</w:t>
      </w:r>
      <w:r w:rsidR="00D50D02">
        <w:t>y</w:t>
      </w:r>
      <w:r>
        <w:t xml:space="preserve"> a umístění bezpečnostních tabulek, návody</w:t>
      </w:r>
      <w:r w:rsidR="00B55BA8">
        <w:br/>
      </w:r>
      <w:r>
        <w:t xml:space="preserve">k obsluze a předpisy k zajištění bezpečné práci </w:t>
      </w:r>
      <w:r w:rsidR="00D50D02">
        <w:t>s </w:t>
      </w:r>
      <w:r>
        <w:t>nástroj</w:t>
      </w:r>
      <w:r w:rsidR="00D50D02">
        <w:t xml:space="preserve">i </w:t>
      </w:r>
      <w:r>
        <w:t>a technický</w:t>
      </w:r>
      <w:r w:rsidR="00D50D02">
        <w:t>mi</w:t>
      </w:r>
      <w:r>
        <w:t xml:space="preserve"> zařízení</w:t>
      </w:r>
      <w:r w:rsidR="00D50D02">
        <w:t>mi</w:t>
      </w:r>
      <w:r>
        <w:t>.</w:t>
      </w:r>
    </w:p>
    <w:p w:rsidR="00B55BA8" w:rsidRDefault="00F75091" w:rsidP="00BC5458">
      <w:pPr>
        <w:pStyle w:val="Odstavecseseznamem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</w:pPr>
      <w:r>
        <w:t>Spolupráce při tvorbě vnitřních předpisů objednatele, které se dotýkají předmětné oblasti</w:t>
      </w:r>
      <w:r w:rsidR="00FD0799">
        <w:t>.</w:t>
      </w:r>
    </w:p>
    <w:p w:rsidR="00B55BA8" w:rsidRDefault="00F75091" w:rsidP="00BC5458">
      <w:pPr>
        <w:pStyle w:val="Odstavecseseznamem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</w:pPr>
      <w:r>
        <w:t>Účast</w:t>
      </w:r>
      <w:r w:rsidR="00405E2A">
        <w:t xml:space="preserve"> </w:t>
      </w:r>
      <w:r>
        <w:t>při kontrolní činnosti či šetření Inspektorátu bezpečnosti práce a při kontrolních akcí</w:t>
      </w:r>
      <w:r w:rsidR="00D50D02">
        <w:t>ch</w:t>
      </w:r>
      <w:r>
        <w:t xml:space="preserve"> dalších orgánů (hygien</w:t>
      </w:r>
      <w:r w:rsidR="00D50D02">
        <w:t xml:space="preserve">ická </w:t>
      </w:r>
      <w:r>
        <w:t>stanice</w:t>
      </w:r>
      <w:r w:rsidR="00405E2A">
        <w:t xml:space="preserve">, </w:t>
      </w:r>
      <w:r>
        <w:t>Státní zdravotní</w:t>
      </w:r>
      <w:r w:rsidR="00405E2A">
        <w:t xml:space="preserve"> </w:t>
      </w:r>
      <w:r>
        <w:t>ústav</w:t>
      </w:r>
      <w:r w:rsidR="00D50D02">
        <w:t xml:space="preserve"> atp.</w:t>
      </w:r>
      <w:r>
        <w:t>)</w:t>
      </w:r>
      <w:r w:rsidR="00B268A4">
        <w:t>.</w:t>
      </w:r>
    </w:p>
    <w:p w:rsidR="00405E2A" w:rsidRDefault="00405E2A" w:rsidP="00B55BA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</w:pPr>
      <w:r>
        <w:t>Kontrola provádění revizí školení</w:t>
      </w:r>
      <w:r w:rsidR="00D50D02">
        <w:t xml:space="preserve"> </w:t>
      </w:r>
      <w:r>
        <w:t>(řidiči, svářeči</w:t>
      </w:r>
      <w:r w:rsidR="00D50D02">
        <w:t xml:space="preserve"> atd. </w:t>
      </w:r>
      <w:r>
        <w:t>) a vypracování příslušného harmonogramu.</w:t>
      </w:r>
    </w:p>
    <w:p w:rsidR="00B55BA8" w:rsidRDefault="00B55BA8" w:rsidP="00B55BA8">
      <w:pPr>
        <w:spacing w:after="0" w:line="240" w:lineRule="auto"/>
        <w:jc w:val="both"/>
      </w:pPr>
    </w:p>
    <w:p w:rsidR="00B55BA8" w:rsidRDefault="00B55BA8" w:rsidP="00B55BA8">
      <w:pPr>
        <w:spacing w:after="0" w:line="240" w:lineRule="auto"/>
        <w:jc w:val="both"/>
      </w:pPr>
    </w:p>
    <w:p w:rsidR="00405E2A" w:rsidRPr="00B55BA8" w:rsidRDefault="00405E2A" w:rsidP="00B55BA8">
      <w:pPr>
        <w:spacing w:after="120" w:line="240" w:lineRule="auto"/>
        <w:jc w:val="both"/>
        <w:rPr>
          <w:b/>
          <w:sz w:val="24"/>
          <w:szCs w:val="24"/>
        </w:rPr>
      </w:pPr>
      <w:r w:rsidRPr="00B55BA8">
        <w:rPr>
          <w:b/>
          <w:sz w:val="24"/>
          <w:szCs w:val="24"/>
        </w:rPr>
        <w:t>Oblast požární prevence</w:t>
      </w:r>
      <w:r w:rsidR="00B55BA8">
        <w:rPr>
          <w:b/>
          <w:sz w:val="24"/>
          <w:szCs w:val="24"/>
        </w:rPr>
        <w:t>:</w:t>
      </w:r>
    </w:p>
    <w:p w:rsidR="00B55BA8" w:rsidRDefault="00405E2A" w:rsidP="00584D56">
      <w:pPr>
        <w:pStyle w:val="Odstavecseseznamem"/>
        <w:numPr>
          <w:ilvl w:val="0"/>
          <w:numId w:val="12"/>
        </w:numPr>
        <w:spacing w:after="60" w:line="240" w:lineRule="auto"/>
        <w:ind w:left="357" w:hanging="357"/>
        <w:contextualSpacing w:val="0"/>
        <w:jc w:val="both"/>
      </w:pPr>
      <w:r>
        <w:t>Prov</w:t>
      </w:r>
      <w:r w:rsidR="00B55BA8">
        <w:t>ádí</w:t>
      </w:r>
      <w:r>
        <w:t xml:space="preserve"> kontroly </w:t>
      </w:r>
      <w:r w:rsidR="00A7277F">
        <w:t xml:space="preserve">v objektech </w:t>
      </w:r>
      <w:r>
        <w:t xml:space="preserve">objednatele </w:t>
      </w:r>
      <w:r w:rsidR="00A7277F">
        <w:t>uvedených v</w:t>
      </w:r>
      <w:r w:rsidR="00B55BA8">
        <w:t xml:space="preserve"> </w:t>
      </w:r>
      <w:r>
        <w:t xml:space="preserve">bodu </w:t>
      </w:r>
      <w:r w:rsidR="00B55BA8">
        <w:t>6</w:t>
      </w:r>
      <w:r w:rsidR="00354FAD">
        <w:t>.</w:t>
      </w:r>
      <w:r w:rsidR="00A7277F">
        <w:t xml:space="preserve">, přičemž v případě objektu podle </w:t>
      </w:r>
      <w:r w:rsidR="00B55BA8">
        <w:t>písm. a)</w:t>
      </w:r>
      <w:r w:rsidR="00354FAD">
        <w:t xml:space="preserve"> zmíněného bodu </w:t>
      </w:r>
      <w:r w:rsidR="00A7277F">
        <w:t>alespoň</w:t>
      </w:r>
      <w:r>
        <w:t xml:space="preserve"> </w:t>
      </w:r>
      <w:r w:rsidR="00B55BA8">
        <w:t>jedenkrát</w:t>
      </w:r>
      <w:r>
        <w:t xml:space="preserve"> měsíčně</w:t>
      </w:r>
      <w:r w:rsidR="00B55BA8">
        <w:t xml:space="preserve"> a </w:t>
      </w:r>
      <w:r w:rsidR="00A7277F">
        <w:t xml:space="preserve">dále </w:t>
      </w:r>
      <w:r w:rsidR="00354FAD">
        <w:t xml:space="preserve">v případě objektů podle </w:t>
      </w:r>
      <w:r w:rsidR="00B55BA8">
        <w:t>písm. b)</w:t>
      </w:r>
      <w:r>
        <w:t xml:space="preserve"> a</w:t>
      </w:r>
      <w:r w:rsidR="00B55BA8">
        <w:t xml:space="preserve"> </w:t>
      </w:r>
      <w:r>
        <w:t>c</w:t>
      </w:r>
      <w:r w:rsidR="00B55BA8">
        <w:t>)</w:t>
      </w:r>
      <w:r>
        <w:t xml:space="preserve"> </w:t>
      </w:r>
      <w:r w:rsidR="00354FAD">
        <w:t xml:space="preserve">zmíněného bodu </w:t>
      </w:r>
      <w:r>
        <w:t xml:space="preserve">minimálně </w:t>
      </w:r>
      <w:r w:rsidR="00B55BA8">
        <w:t>jedenkrát</w:t>
      </w:r>
      <w:r>
        <w:t xml:space="preserve"> ročně.</w:t>
      </w:r>
    </w:p>
    <w:p w:rsidR="00405E2A" w:rsidRDefault="00405E2A" w:rsidP="00584D56">
      <w:pPr>
        <w:pStyle w:val="Odstavecseseznamem"/>
        <w:numPr>
          <w:ilvl w:val="0"/>
          <w:numId w:val="12"/>
        </w:numPr>
        <w:spacing w:after="60" w:line="240" w:lineRule="auto"/>
        <w:ind w:left="357" w:hanging="357"/>
        <w:contextualSpacing w:val="0"/>
        <w:jc w:val="both"/>
      </w:pPr>
      <w:r>
        <w:t xml:space="preserve">O </w:t>
      </w:r>
      <w:r w:rsidR="00A7277F">
        <w:t xml:space="preserve">provedených </w:t>
      </w:r>
      <w:r>
        <w:t xml:space="preserve">kontrolách </w:t>
      </w:r>
      <w:r w:rsidR="00A7277F">
        <w:t xml:space="preserve">podle předchozího </w:t>
      </w:r>
      <w:r>
        <w:t>zpracovává zápisy a návrhy na technická</w:t>
      </w:r>
      <w:r w:rsidR="004566CC">
        <w:br/>
      </w:r>
      <w:r>
        <w:t xml:space="preserve">a organizační opatření k zajištění požární ochrany budov. Zároveň zpracovává </w:t>
      </w:r>
      <w:r w:rsidR="004566CC">
        <w:t xml:space="preserve">související </w:t>
      </w:r>
      <w:r>
        <w:t>návrhy</w:t>
      </w:r>
      <w:r w:rsidR="004566CC">
        <w:br/>
      </w:r>
      <w:r>
        <w:t>na odstranění závadného stavu.</w:t>
      </w:r>
    </w:p>
    <w:p w:rsidR="00405E2A" w:rsidRDefault="00405E2A" w:rsidP="00584D56">
      <w:pPr>
        <w:pStyle w:val="Odstavecseseznamem"/>
        <w:numPr>
          <w:ilvl w:val="0"/>
          <w:numId w:val="12"/>
        </w:numPr>
        <w:spacing w:after="60" w:line="240" w:lineRule="auto"/>
        <w:ind w:left="357" w:hanging="357"/>
        <w:contextualSpacing w:val="0"/>
        <w:jc w:val="both"/>
      </w:pPr>
      <w:r>
        <w:t>Provádí školení a zkoušky pracovníků objednatele z předpisů o požární ochraně v rozsahu platných právních norem.</w:t>
      </w:r>
    </w:p>
    <w:p w:rsidR="00405E2A" w:rsidRDefault="00405E2A" w:rsidP="00584D56">
      <w:pPr>
        <w:pStyle w:val="Odstavecseseznamem"/>
        <w:numPr>
          <w:ilvl w:val="0"/>
          <w:numId w:val="12"/>
        </w:numPr>
        <w:spacing w:after="60" w:line="240" w:lineRule="auto"/>
        <w:ind w:left="357" w:hanging="357"/>
        <w:contextualSpacing w:val="0"/>
        <w:jc w:val="both"/>
      </w:pPr>
      <w:r>
        <w:t>Zpracovává a vede dokumentaci o požární ochraně.</w:t>
      </w:r>
    </w:p>
    <w:p w:rsidR="00405E2A" w:rsidRDefault="00405E2A" w:rsidP="00584D56">
      <w:pPr>
        <w:pStyle w:val="Odstavecseseznamem"/>
        <w:numPr>
          <w:ilvl w:val="0"/>
          <w:numId w:val="12"/>
        </w:numPr>
        <w:spacing w:after="60" w:line="240" w:lineRule="auto"/>
        <w:ind w:left="357" w:hanging="357"/>
        <w:contextualSpacing w:val="0"/>
        <w:jc w:val="both"/>
      </w:pPr>
      <w:r>
        <w:t>Poskytuje odborné konzultace v oblasti požární ochrany.</w:t>
      </w:r>
    </w:p>
    <w:p w:rsidR="00405E2A" w:rsidRDefault="00405E2A" w:rsidP="00584D56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</w:pPr>
      <w:r>
        <w:t>Místem plnění činnost</w:t>
      </w:r>
      <w:r w:rsidR="00846E92">
        <w:t>í</w:t>
      </w:r>
      <w:r>
        <w:t xml:space="preserve"> </w:t>
      </w:r>
      <w:r w:rsidR="00B268A4">
        <w:t xml:space="preserve">osoby </w:t>
      </w:r>
      <w:r>
        <w:t xml:space="preserve">odborně způsobilé </w:t>
      </w:r>
      <w:r w:rsidR="00B268A4">
        <w:t>v oblasti požární ochrany jsou:</w:t>
      </w:r>
    </w:p>
    <w:p w:rsidR="00846E92" w:rsidRDefault="00846E92" w:rsidP="00584D56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</w:pPr>
      <w:r>
        <w:t xml:space="preserve">Sídlo objednatele na adrese: Úřad průmyslového vlastnictví, </w:t>
      </w:r>
      <w:r w:rsidRPr="00846E92">
        <w:t>Antonína Čermáka 1057/2a,</w:t>
      </w:r>
      <w:r>
        <w:br/>
      </w:r>
      <w:r w:rsidRPr="00846E92">
        <w:t>160 68 Praha 6 – Bubeneč</w:t>
      </w:r>
      <w:r w:rsidR="00B42AFB">
        <w:t>.</w:t>
      </w:r>
    </w:p>
    <w:p w:rsidR="00846E92" w:rsidRDefault="00B268A4" w:rsidP="00584D56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</w:pPr>
      <w:r>
        <w:t xml:space="preserve">Budovy </w:t>
      </w:r>
      <w:r w:rsidR="00846E92">
        <w:t xml:space="preserve">skladu spisů objednatele na adrese: </w:t>
      </w:r>
      <w:r w:rsidR="00846E92" w:rsidRPr="00846E92">
        <w:t>Ujkovice 66, 294 04 Ujkovice, Dolní Bousov, okres Mladá Boleslav</w:t>
      </w:r>
      <w:r w:rsidR="00B42AFB">
        <w:t>.</w:t>
      </w:r>
    </w:p>
    <w:p w:rsidR="00846E92" w:rsidRPr="00846E92" w:rsidRDefault="00B268A4" w:rsidP="00846E92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</w:pPr>
      <w:r>
        <w:t xml:space="preserve">Školící a rekreační středisko </w:t>
      </w:r>
      <w:r w:rsidR="00846E92">
        <w:t xml:space="preserve">objednatele na adrese: </w:t>
      </w:r>
      <w:r w:rsidR="00846E92" w:rsidRPr="00846E92">
        <w:t>Kytlice 66, 407 45 Kytlice, okres Děčín.</w:t>
      </w:r>
    </w:p>
    <w:p w:rsidR="00846E92" w:rsidRDefault="00846E92" w:rsidP="00584D56">
      <w:pPr>
        <w:spacing w:after="0" w:line="240" w:lineRule="auto"/>
        <w:jc w:val="both"/>
      </w:pPr>
    </w:p>
    <w:sectPr w:rsidR="00846E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3E" w:rsidRDefault="00A46D3E" w:rsidP="005322E9">
      <w:pPr>
        <w:spacing w:after="0" w:line="240" w:lineRule="auto"/>
      </w:pPr>
      <w:r>
        <w:separator/>
      </w:r>
    </w:p>
  </w:endnote>
  <w:endnote w:type="continuationSeparator" w:id="0">
    <w:p w:rsidR="00A46D3E" w:rsidRDefault="00A46D3E" w:rsidP="0053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02750"/>
      <w:docPartObj>
        <w:docPartGallery w:val="Page Numbers (Bottom of Page)"/>
        <w:docPartUnique/>
      </w:docPartObj>
    </w:sdtPr>
    <w:sdtEndPr/>
    <w:sdtContent>
      <w:p w:rsidR="00D50D02" w:rsidRPr="00D50D02" w:rsidRDefault="00D50D02">
        <w:pPr>
          <w:pStyle w:val="Zpat"/>
          <w:jc w:val="center"/>
        </w:pPr>
        <w:r w:rsidRPr="00D50D02">
          <w:fldChar w:fldCharType="begin"/>
        </w:r>
        <w:r w:rsidRPr="00D50D02">
          <w:instrText>PAGE   \* MERGEFORMAT</w:instrText>
        </w:r>
        <w:r w:rsidRPr="00D50D02">
          <w:fldChar w:fldCharType="separate"/>
        </w:r>
        <w:r w:rsidRPr="00D50D02">
          <w:t>2</w:t>
        </w:r>
        <w:r w:rsidRPr="00D50D02">
          <w:fldChar w:fldCharType="end"/>
        </w:r>
      </w:p>
    </w:sdtContent>
  </w:sdt>
  <w:p w:rsidR="00D50D02" w:rsidRDefault="00D50D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3E" w:rsidRDefault="00A46D3E" w:rsidP="005322E9">
      <w:pPr>
        <w:spacing w:after="0" w:line="240" w:lineRule="auto"/>
      </w:pPr>
      <w:r>
        <w:separator/>
      </w:r>
    </w:p>
  </w:footnote>
  <w:footnote w:type="continuationSeparator" w:id="0">
    <w:p w:rsidR="00A46D3E" w:rsidRDefault="00A46D3E" w:rsidP="0053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E9" w:rsidRDefault="005322E9" w:rsidP="005322E9">
    <w:pPr>
      <w:pStyle w:val="Zhlav"/>
      <w:jc w:val="right"/>
    </w:pPr>
    <w:r>
      <w:t xml:space="preserve">Příloha č. 2 Zadávací dokumentace – </w:t>
    </w:r>
    <w:r w:rsidRPr="005322E9">
      <w:rPr>
        <w:b/>
      </w:rPr>
      <w:t>Popis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C8E"/>
    <w:multiLevelType w:val="hybridMultilevel"/>
    <w:tmpl w:val="3140B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82"/>
    <w:multiLevelType w:val="hybridMultilevel"/>
    <w:tmpl w:val="D93A2612"/>
    <w:lvl w:ilvl="0" w:tplc="3020B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F00079"/>
    <w:multiLevelType w:val="hybridMultilevel"/>
    <w:tmpl w:val="7CF2F6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83B41"/>
    <w:multiLevelType w:val="hybridMultilevel"/>
    <w:tmpl w:val="C6205F4E"/>
    <w:lvl w:ilvl="0" w:tplc="29DAE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13944"/>
    <w:multiLevelType w:val="hybridMultilevel"/>
    <w:tmpl w:val="4FCCB7DA"/>
    <w:lvl w:ilvl="0" w:tplc="29DAE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A0F66"/>
    <w:multiLevelType w:val="hybridMultilevel"/>
    <w:tmpl w:val="E7C88D7C"/>
    <w:lvl w:ilvl="0" w:tplc="3020B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23681B"/>
    <w:multiLevelType w:val="hybridMultilevel"/>
    <w:tmpl w:val="3140B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4BE3"/>
    <w:multiLevelType w:val="hybridMultilevel"/>
    <w:tmpl w:val="30D0E9B8"/>
    <w:lvl w:ilvl="0" w:tplc="65640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46EF2"/>
    <w:multiLevelType w:val="hybridMultilevel"/>
    <w:tmpl w:val="44387D3C"/>
    <w:lvl w:ilvl="0" w:tplc="E1586C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2377BD"/>
    <w:multiLevelType w:val="hybridMultilevel"/>
    <w:tmpl w:val="C6EE2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124F"/>
    <w:multiLevelType w:val="hybridMultilevel"/>
    <w:tmpl w:val="847E5BD4"/>
    <w:lvl w:ilvl="0" w:tplc="CF7A12D2">
      <w:start w:val="7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3A04DC7"/>
    <w:multiLevelType w:val="hybridMultilevel"/>
    <w:tmpl w:val="30D0E9B8"/>
    <w:lvl w:ilvl="0" w:tplc="65640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502589"/>
    <w:multiLevelType w:val="hybridMultilevel"/>
    <w:tmpl w:val="61DA81CE"/>
    <w:lvl w:ilvl="0" w:tplc="3020B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05C"/>
    <w:rsid w:val="001540D5"/>
    <w:rsid w:val="00166DB4"/>
    <w:rsid w:val="001F423D"/>
    <w:rsid w:val="00293BF4"/>
    <w:rsid w:val="00354FAD"/>
    <w:rsid w:val="00405E2A"/>
    <w:rsid w:val="004566CC"/>
    <w:rsid w:val="00514405"/>
    <w:rsid w:val="005322E9"/>
    <w:rsid w:val="00565090"/>
    <w:rsid w:val="00584D56"/>
    <w:rsid w:val="00590EC5"/>
    <w:rsid w:val="005D6C81"/>
    <w:rsid w:val="00633EE2"/>
    <w:rsid w:val="00744E37"/>
    <w:rsid w:val="007B22B7"/>
    <w:rsid w:val="00846E92"/>
    <w:rsid w:val="008D2450"/>
    <w:rsid w:val="008E71C3"/>
    <w:rsid w:val="00A10656"/>
    <w:rsid w:val="00A46D3E"/>
    <w:rsid w:val="00A7277F"/>
    <w:rsid w:val="00B268A4"/>
    <w:rsid w:val="00B42AFB"/>
    <w:rsid w:val="00B55BA8"/>
    <w:rsid w:val="00BC5458"/>
    <w:rsid w:val="00C94F4D"/>
    <w:rsid w:val="00D50D02"/>
    <w:rsid w:val="00DF491F"/>
    <w:rsid w:val="00F4005C"/>
    <w:rsid w:val="00F75091"/>
    <w:rsid w:val="00FC6D3A"/>
    <w:rsid w:val="00F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0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2E9"/>
  </w:style>
  <w:style w:type="paragraph" w:styleId="Zpat">
    <w:name w:val="footer"/>
    <w:basedOn w:val="Normln"/>
    <w:link w:val="ZpatChar"/>
    <w:uiPriority w:val="99"/>
    <w:unhideWhenUsed/>
    <w:rsid w:val="0053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2019-12-23T08:01:00Z</dcterms:created>
  <dcterms:modified xsi:type="dcterms:W3CDTF">2019-12-23T08:02:00Z</dcterms:modified>
</cp:coreProperties>
</file>