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F62B1" w14:textId="5D668D30" w:rsidR="00A6309D" w:rsidRPr="00FC0DB7" w:rsidRDefault="002961E8" w:rsidP="00007684">
      <w:pPr>
        <w:pStyle w:val="Nadpis1"/>
        <w:spacing w:line="240" w:lineRule="auto"/>
        <w:rPr>
          <w:sz w:val="48"/>
          <w:szCs w:val="48"/>
        </w:rPr>
      </w:pPr>
      <w:r w:rsidRPr="00FC0DB7">
        <w:rPr>
          <w:sz w:val="48"/>
          <w:szCs w:val="48"/>
        </w:rPr>
        <w:t xml:space="preserve">SMLOUVA O </w:t>
      </w:r>
      <w:r w:rsidR="00FE5E0C" w:rsidRPr="00FC0DB7">
        <w:rPr>
          <w:sz w:val="48"/>
          <w:szCs w:val="48"/>
        </w:rPr>
        <w:t xml:space="preserve">PACHTU A </w:t>
      </w:r>
      <w:r w:rsidRPr="00FC0DB7">
        <w:rPr>
          <w:sz w:val="48"/>
          <w:szCs w:val="48"/>
        </w:rPr>
        <w:t>PROVOZOVÁNÍ SOUSTAVY ZÁSOBOVÁNÍ TEPELNOU ENERGIÍ</w:t>
      </w:r>
    </w:p>
    <w:p w14:paraId="055FF9FA" w14:textId="77777777" w:rsidR="007B40BD" w:rsidRPr="00FC0DB7" w:rsidRDefault="008F107E" w:rsidP="00007684">
      <w:pPr>
        <w:spacing w:line="240" w:lineRule="auto"/>
        <w:jc w:val="center"/>
      </w:pPr>
      <w:r w:rsidRPr="00FC0DB7">
        <w:t>u</w:t>
      </w:r>
      <w:r w:rsidR="007B40BD" w:rsidRPr="00FC0DB7">
        <w:t xml:space="preserve">zavřená podle </w:t>
      </w:r>
      <w:r w:rsidRPr="00FC0DB7">
        <w:t>§</w:t>
      </w:r>
      <w:r w:rsidR="007B40BD" w:rsidRPr="00FC0DB7">
        <w:t xml:space="preserve"> </w:t>
      </w:r>
      <w:r w:rsidRPr="00FC0DB7">
        <w:t xml:space="preserve">1746 odst. 2, § </w:t>
      </w:r>
      <w:r w:rsidR="007B40BD" w:rsidRPr="00FC0DB7">
        <w:t>1895, § 2332 a násl.</w:t>
      </w:r>
      <w:r w:rsidRPr="00FC0DB7">
        <w:t xml:space="preserve"> zákona č. 89/2012 Sb., občanský zákoník, ve znění pozdějších předpisů (dále jen „</w:t>
      </w:r>
      <w:r w:rsidRPr="00FC0DB7">
        <w:rPr>
          <w:b/>
        </w:rPr>
        <w:t>občanský zákoník</w:t>
      </w:r>
      <w:r w:rsidRPr="00FC0DB7">
        <w:t>“)</w:t>
      </w:r>
    </w:p>
    <w:p w14:paraId="4E05AB95" w14:textId="77777777" w:rsidR="008F107E" w:rsidRPr="00FC0DB7" w:rsidRDefault="008F107E" w:rsidP="00007684">
      <w:pPr>
        <w:spacing w:line="240" w:lineRule="auto"/>
        <w:jc w:val="center"/>
        <w:rPr>
          <w:i/>
          <w:iCs/>
        </w:rPr>
      </w:pPr>
      <w:r w:rsidRPr="00FC0DB7">
        <w:rPr>
          <w:i/>
          <w:iCs/>
        </w:rPr>
        <w:t>(dále jen „</w:t>
      </w:r>
      <w:r w:rsidRPr="00FC0DB7">
        <w:rPr>
          <w:b/>
          <w:bCs/>
          <w:i/>
          <w:iCs/>
        </w:rPr>
        <w:t>smlouva</w:t>
      </w:r>
      <w:r w:rsidRPr="00FC0DB7">
        <w:rPr>
          <w:i/>
          <w:iCs/>
        </w:rPr>
        <w:t>“)</w:t>
      </w:r>
    </w:p>
    <w:p w14:paraId="2F99F798" w14:textId="77777777" w:rsidR="00A6309D" w:rsidRPr="00FC0DB7" w:rsidRDefault="008E0C1A" w:rsidP="00007684">
      <w:pPr>
        <w:pStyle w:val="uzavenpodle"/>
        <w:spacing w:line="240" w:lineRule="auto"/>
      </w:pPr>
      <w:r w:rsidRPr="00FC0DB7">
        <w:t>uzavřená mezi smluvními stranami:</w:t>
      </w:r>
    </w:p>
    <w:p w14:paraId="40BC4D26" w14:textId="77777777" w:rsidR="00A6309D" w:rsidRPr="00FC0DB7" w:rsidRDefault="002961E8" w:rsidP="00007684">
      <w:pPr>
        <w:spacing w:line="240" w:lineRule="auto"/>
        <w:jc w:val="left"/>
      </w:pPr>
      <w:r w:rsidRPr="00FC0DB7">
        <w:rPr>
          <w:b/>
        </w:rPr>
        <w:t>Město Světlá nad Sázavou</w:t>
      </w:r>
      <w:r w:rsidR="00AB450D" w:rsidRPr="00FC0DB7">
        <w:br/>
        <w:t xml:space="preserve">se sídlem </w:t>
      </w:r>
      <w:r w:rsidRPr="00FC0DB7">
        <w:t>náměstí Trčků z Lípy 18, 582 91 Světlá nad Sázavou</w:t>
      </w:r>
      <w:r w:rsidR="00D30A07" w:rsidRPr="00FC0DB7">
        <w:br/>
        <w:t xml:space="preserve">IČO: </w:t>
      </w:r>
      <w:r w:rsidRPr="00FC0DB7">
        <w:t>00268321</w:t>
      </w:r>
      <w:r w:rsidRPr="00FC0DB7">
        <w:br/>
        <w:t>DIČ: CZ00268321</w:t>
      </w:r>
      <w:r w:rsidR="00A6309D" w:rsidRPr="00FC0DB7">
        <w:br/>
        <w:t>zastoupen</w:t>
      </w:r>
      <w:r w:rsidRPr="00FC0DB7">
        <w:t xml:space="preserve">é Mgr. Janem </w:t>
      </w:r>
      <w:proofErr w:type="spellStart"/>
      <w:r w:rsidRPr="00FC0DB7">
        <w:t>Tourkem</w:t>
      </w:r>
      <w:proofErr w:type="spellEnd"/>
      <w:r w:rsidRPr="00FC0DB7">
        <w:t>, starostou</w:t>
      </w:r>
    </w:p>
    <w:p w14:paraId="12E876DC" w14:textId="77777777" w:rsidR="002961E8" w:rsidRPr="00FC0DB7" w:rsidRDefault="002961E8" w:rsidP="00007684">
      <w:pPr>
        <w:spacing w:line="240" w:lineRule="auto"/>
        <w:jc w:val="left"/>
      </w:pPr>
      <w:r w:rsidRPr="00FC0DB7">
        <w:t>Číslo účtu: 2621521/0100</w:t>
      </w:r>
      <w:r w:rsidRPr="00FC0DB7">
        <w:br/>
        <w:t>E-mail: podatelna@svetlans.cz</w:t>
      </w:r>
      <w:r w:rsidRPr="00FC0DB7">
        <w:br/>
        <w:t xml:space="preserve">Telefon: </w:t>
      </w:r>
      <w:r w:rsidR="005E0331" w:rsidRPr="00FC0DB7">
        <w:t>+420 </w:t>
      </w:r>
      <w:r w:rsidRPr="00FC0DB7">
        <w:t>569</w:t>
      </w:r>
      <w:r w:rsidR="005E0331" w:rsidRPr="00FC0DB7">
        <w:t> </w:t>
      </w:r>
      <w:r w:rsidRPr="00FC0DB7">
        <w:t>496</w:t>
      </w:r>
      <w:r w:rsidR="005E0331" w:rsidRPr="00FC0DB7">
        <w:t xml:space="preserve"> </w:t>
      </w:r>
      <w:r w:rsidRPr="00FC0DB7">
        <w:t>611</w:t>
      </w:r>
    </w:p>
    <w:p w14:paraId="7B249768" w14:textId="77777777" w:rsidR="00A6309D" w:rsidRPr="00FC0DB7" w:rsidRDefault="00A6309D" w:rsidP="00007684">
      <w:pPr>
        <w:spacing w:line="240" w:lineRule="auto"/>
        <w:jc w:val="left"/>
        <w:rPr>
          <w:i/>
          <w:iCs/>
        </w:rPr>
      </w:pPr>
      <w:r w:rsidRPr="00FC0DB7">
        <w:rPr>
          <w:i/>
          <w:iCs/>
        </w:rPr>
        <w:t>(dále jen „</w:t>
      </w:r>
      <w:r w:rsidRPr="00FC0DB7">
        <w:rPr>
          <w:b/>
          <w:i/>
        </w:rPr>
        <w:t>pr</w:t>
      </w:r>
      <w:r w:rsidR="000203D8" w:rsidRPr="00FC0DB7">
        <w:rPr>
          <w:b/>
          <w:i/>
        </w:rPr>
        <w:t>o</w:t>
      </w:r>
      <w:r w:rsidR="008E0C1A" w:rsidRPr="00FC0DB7">
        <w:rPr>
          <w:b/>
          <w:i/>
        </w:rPr>
        <w:t>pachtovate</w:t>
      </w:r>
      <w:r w:rsidR="000203D8" w:rsidRPr="00FC0DB7">
        <w:rPr>
          <w:b/>
          <w:i/>
        </w:rPr>
        <w:t>l</w:t>
      </w:r>
      <w:r w:rsidRPr="00FC0DB7">
        <w:rPr>
          <w:i/>
          <w:iCs/>
        </w:rPr>
        <w:t>“)</w:t>
      </w:r>
    </w:p>
    <w:p w14:paraId="45D1678B" w14:textId="77777777" w:rsidR="00A6309D" w:rsidRPr="00FC0DB7" w:rsidRDefault="00A6309D" w:rsidP="00007684">
      <w:pPr>
        <w:spacing w:line="240" w:lineRule="auto"/>
        <w:jc w:val="center"/>
      </w:pPr>
      <w:r w:rsidRPr="00FC0DB7">
        <w:t>a</w:t>
      </w:r>
    </w:p>
    <w:p w14:paraId="0D7E1598" w14:textId="0A926A06" w:rsidR="00A6309D" w:rsidRPr="00FC0DB7" w:rsidRDefault="00EC50D9" w:rsidP="00007684">
      <w:pPr>
        <w:pStyle w:val="Smluvnstrany"/>
        <w:spacing w:line="240" w:lineRule="auto"/>
      </w:pPr>
      <w:r>
        <w:rPr>
          <w:b/>
        </w:rPr>
        <w:t>ČEZ Energo, s.r.o.</w:t>
      </w:r>
      <w:r w:rsidR="00A6309D" w:rsidRPr="00FC0DB7">
        <w:br/>
        <w:t xml:space="preserve">se sídlem </w:t>
      </w:r>
      <w:r>
        <w:t>Karolinská 661/4, 186 00 Praha 8 - Karlín</w:t>
      </w:r>
      <w:r w:rsidR="00D30A07" w:rsidRPr="00FC0DB7">
        <w:br/>
        <w:t xml:space="preserve">IČO: </w:t>
      </w:r>
      <w:r>
        <w:t>29060109</w:t>
      </w:r>
      <w:r w:rsidR="002961E8" w:rsidRPr="00FC0DB7">
        <w:br/>
        <w:t xml:space="preserve">DIČ: </w:t>
      </w:r>
      <w:r>
        <w:t>CZ29060109</w:t>
      </w:r>
      <w:r w:rsidR="00D30A07" w:rsidRPr="00FC0DB7">
        <w:br/>
        <w:t>zapsan</w:t>
      </w:r>
      <w:r w:rsidR="002961E8" w:rsidRPr="00FC0DB7">
        <w:t xml:space="preserve">á v obchodním </w:t>
      </w:r>
      <w:r w:rsidR="00D30A07" w:rsidRPr="00FC0DB7">
        <w:t xml:space="preserve">rejstříku vedeném </w:t>
      </w:r>
      <w:r>
        <w:t xml:space="preserve">Městským </w:t>
      </w:r>
      <w:r w:rsidR="00D30A07" w:rsidRPr="00FC0DB7">
        <w:t>soudem v</w:t>
      </w:r>
      <w:r>
        <w:t> Praze,</w:t>
      </w:r>
      <w:r w:rsidR="00D30A07" w:rsidRPr="00FC0DB7">
        <w:t xml:space="preserve"> oddíl </w:t>
      </w:r>
      <w:r>
        <w:t>C</w:t>
      </w:r>
      <w:r w:rsidR="00D30A07" w:rsidRPr="00FC0DB7">
        <w:t xml:space="preserve">, vložka </w:t>
      </w:r>
      <w:r>
        <w:t>163691</w:t>
      </w:r>
      <w:r w:rsidR="005E0331" w:rsidRPr="00FC0DB7">
        <w:t xml:space="preserve"> </w:t>
      </w:r>
      <w:r w:rsidR="000203D8" w:rsidRPr="00FC0DB7">
        <w:br/>
      </w:r>
      <w:proofErr w:type="gramStart"/>
      <w:r w:rsidR="000203D8" w:rsidRPr="00FC0DB7">
        <w:t>zastoupen</w:t>
      </w:r>
      <w:r w:rsidR="005E0331" w:rsidRPr="00FC0DB7">
        <w:t>á</w:t>
      </w:r>
      <w:r>
        <w:t xml:space="preserve">                                   , jednatelem</w:t>
      </w:r>
      <w:proofErr w:type="gramEnd"/>
      <w:r>
        <w:t xml:space="preserve"> a                                , jednatelem</w:t>
      </w:r>
    </w:p>
    <w:p w14:paraId="288AD6F2" w14:textId="426F6DE5" w:rsidR="00EC50D9" w:rsidRDefault="005E0331" w:rsidP="00EC50D9">
      <w:pPr>
        <w:spacing w:after="0" w:line="240" w:lineRule="auto"/>
        <w:jc w:val="left"/>
      </w:pPr>
      <w:r w:rsidRPr="00FC0DB7">
        <w:t xml:space="preserve">Číslo účtu: </w:t>
      </w:r>
      <w:r w:rsidR="00EC50D9">
        <w:t>5736332/0800</w:t>
      </w:r>
      <w:r w:rsidRPr="00FC0DB7">
        <w:br/>
        <w:t xml:space="preserve">E-mail: </w:t>
      </w:r>
    </w:p>
    <w:p w14:paraId="390F1062" w14:textId="20FFD54B" w:rsidR="005E0331" w:rsidRPr="00FC0DB7" w:rsidRDefault="005E0331" w:rsidP="00007684">
      <w:pPr>
        <w:spacing w:line="240" w:lineRule="auto"/>
        <w:jc w:val="left"/>
      </w:pPr>
      <w:r w:rsidRPr="00FC0DB7">
        <w:t xml:space="preserve">Telefon: </w:t>
      </w:r>
    </w:p>
    <w:p w14:paraId="11F440DE" w14:textId="77777777" w:rsidR="00A6309D" w:rsidRPr="00FC0DB7" w:rsidRDefault="00A6309D" w:rsidP="00007684">
      <w:pPr>
        <w:spacing w:line="240" w:lineRule="auto"/>
        <w:jc w:val="left"/>
        <w:rPr>
          <w:i/>
          <w:iCs/>
        </w:rPr>
      </w:pPr>
      <w:r w:rsidRPr="00FC0DB7">
        <w:rPr>
          <w:i/>
          <w:iCs/>
        </w:rPr>
        <w:t>(dále jen „</w:t>
      </w:r>
      <w:r w:rsidR="008E0C1A" w:rsidRPr="00FC0DB7">
        <w:rPr>
          <w:b/>
          <w:i/>
        </w:rPr>
        <w:t>pachtýř</w:t>
      </w:r>
      <w:r w:rsidRPr="00FC0DB7">
        <w:rPr>
          <w:i/>
          <w:iCs/>
        </w:rPr>
        <w:t>“)</w:t>
      </w:r>
    </w:p>
    <w:p w14:paraId="4A946312" w14:textId="2E262772" w:rsidR="008C3D29" w:rsidRPr="00FC0DB7" w:rsidRDefault="008C3D29" w:rsidP="00007684">
      <w:pPr>
        <w:spacing w:line="240" w:lineRule="auto"/>
        <w:jc w:val="left"/>
        <w:rPr>
          <w:i/>
          <w:iCs/>
        </w:rPr>
      </w:pPr>
      <w:r w:rsidRPr="00FC0DB7">
        <w:rPr>
          <w:i/>
          <w:iCs/>
        </w:rPr>
        <w:t>(nebo propachtovatel a pachtýř každý jen „</w:t>
      </w:r>
      <w:r w:rsidRPr="00FC0DB7">
        <w:rPr>
          <w:b/>
          <w:bCs/>
          <w:i/>
          <w:iCs/>
        </w:rPr>
        <w:t>smluvní strana</w:t>
      </w:r>
      <w:r w:rsidRPr="00FC0DB7">
        <w:rPr>
          <w:i/>
          <w:iCs/>
        </w:rPr>
        <w:t>“ nebo spolu jen „</w:t>
      </w:r>
      <w:r w:rsidRPr="00FC0DB7">
        <w:rPr>
          <w:b/>
          <w:bCs/>
          <w:i/>
          <w:iCs/>
        </w:rPr>
        <w:t>smluvní strany</w:t>
      </w:r>
      <w:r w:rsidRPr="00FC0DB7">
        <w:rPr>
          <w:i/>
          <w:iCs/>
        </w:rPr>
        <w:t>“)</w:t>
      </w:r>
    </w:p>
    <w:p w14:paraId="62694024" w14:textId="424C1A6E" w:rsidR="008E0C1A" w:rsidRPr="00FC0DB7" w:rsidRDefault="008E0C1A" w:rsidP="00007684">
      <w:pPr>
        <w:pStyle w:val="Nadpislnku"/>
        <w:numPr>
          <w:ilvl w:val="0"/>
          <w:numId w:val="0"/>
        </w:numPr>
        <w:spacing w:line="240" w:lineRule="auto"/>
        <w:jc w:val="both"/>
      </w:pPr>
    </w:p>
    <w:p w14:paraId="39A9919D" w14:textId="77777777" w:rsidR="00BD6AC0" w:rsidRPr="00FC0DB7" w:rsidRDefault="00BD6AC0" w:rsidP="00007684">
      <w:pPr>
        <w:pStyle w:val="Nadpislnku"/>
        <w:numPr>
          <w:ilvl w:val="0"/>
          <w:numId w:val="0"/>
        </w:numPr>
        <w:spacing w:line="240" w:lineRule="auto"/>
        <w:jc w:val="both"/>
      </w:pPr>
      <w:r w:rsidRPr="00FC0DB7">
        <w:t>VZHLEDEM K TOMU, ŽE</w:t>
      </w:r>
    </w:p>
    <w:p w14:paraId="39441957" w14:textId="07E21885" w:rsidR="00BD6AC0" w:rsidRPr="00FC0DB7" w:rsidRDefault="00BD6AC0" w:rsidP="00DC18F5">
      <w:pPr>
        <w:pStyle w:val="Odstavec"/>
        <w:numPr>
          <w:ilvl w:val="0"/>
          <w:numId w:val="8"/>
        </w:numPr>
        <w:spacing w:line="240" w:lineRule="auto"/>
        <w:ind w:left="567" w:hanging="567"/>
      </w:pPr>
      <w:r w:rsidRPr="00FC0DB7">
        <w:t xml:space="preserve">Propachtovatel je vlastníkem </w:t>
      </w:r>
      <w:r w:rsidR="00E145BF" w:rsidRPr="00FC0DB7">
        <w:t xml:space="preserve">souboru </w:t>
      </w:r>
      <w:r w:rsidRPr="00FC0DB7">
        <w:t>věcí tvořící</w:t>
      </w:r>
      <w:r w:rsidR="008C3D29" w:rsidRPr="00FC0DB7">
        <w:t>ch</w:t>
      </w:r>
      <w:r w:rsidRPr="00FC0DB7">
        <w:t xml:space="preserve"> soustavu zásobování tepelnou energií s výjimkou kogenerační jednotky a s ní souvisejících zařízení ve vlastnictví společnosti ČEZ Energo, s.r.o.,</w:t>
      </w:r>
      <w:r w:rsidR="00D90045" w:rsidRPr="00FC0DB7">
        <w:t xml:space="preserve"> IČO: </w:t>
      </w:r>
      <w:r w:rsidR="00D90045" w:rsidRPr="00FC0DB7">
        <w:rPr>
          <w:rStyle w:val="nowrap"/>
        </w:rPr>
        <w:t>29060109</w:t>
      </w:r>
      <w:r w:rsidR="00D90045" w:rsidRPr="00FC0DB7">
        <w:rPr>
          <w:rStyle w:val="nowrap"/>
          <w:b/>
          <w:bCs/>
        </w:rPr>
        <w:t xml:space="preserve"> </w:t>
      </w:r>
      <w:r w:rsidR="00D90045" w:rsidRPr="00FC0DB7">
        <w:t>(dále jen „</w:t>
      </w:r>
      <w:r w:rsidR="00D90045" w:rsidRPr="00FC0DB7">
        <w:rPr>
          <w:b/>
          <w:bCs/>
        </w:rPr>
        <w:t>ČEZ Energo</w:t>
      </w:r>
      <w:r w:rsidR="00D90045" w:rsidRPr="00FC0DB7">
        <w:t>“)</w:t>
      </w:r>
      <w:r w:rsidR="00C56F4D" w:rsidRPr="00FC0DB7">
        <w:t>,</w:t>
      </w:r>
      <w:r w:rsidRPr="00FC0DB7">
        <w:t xml:space="preserve"> nacházející</w:t>
      </w:r>
      <w:r w:rsidR="00B24A4E" w:rsidRPr="00FC0DB7">
        <w:t>ch</w:t>
      </w:r>
      <w:r w:rsidRPr="00FC0DB7">
        <w:t xml:space="preserve"> se na území města Světlá nad Sázavou</w:t>
      </w:r>
      <w:r w:rsidR="00924A9B" w:rsidRPr="00FC0DB7">
        <w:t xml:space="preserve"> (dále jen „</w:t>
      </w:r>
      <w:r w:rsidR="00924A9B" w:rsidRPr="00FC0DB7">
        <w:rPr>
          <w:b/>
          <w:bCs/>
        </w:rPr>
        <w:t>SZTE</w:t>
      </w:r>
      <w:r w:rsidR="00924A9B" w:rsidRPr="00FC0DB7">
        <w:t>“)</w:t>
      </w:r>
      <w:r w:rsidRPr="00FC0DB7">
        <w:t>;</w:t>
      </w:r>
    </w:p>
    <w:p w14:paraId="048CE844" w14:textId="7C361FFB" w:rsidR="009936ED" w:rsidRPr="00FC0DB7" w:rsidRDefault="009936ED" w:rsidP="00DC18F5">
      <w:pPr>
        <w:pStyle w:val="Odstavec"/>
        <w:numPr>
          <w:ilvl w:val="0"/>
          <w:numId w:val="8"/>
        </w:numPr>
        <w:spacing w:line="240" w:lineRule="auto"/>
        <w:ind w:left="567" w:hanging="567"/>
      </w:pPr>
      <w:r w:rsidRPr="00FC0DB7">
        <w:t>Propachtovatel uzavřel se společností ČEZ Energo</w:t>
      </w:r>
      <w:r w:rsidR="00D90045" w:rsidRPr="00FC0DB7">
        <w:t xml:space="preserve"> </w:t>
      </w:r>
      <w:r w:rsidR="00161606" w:rsidRPr="00FC0DB7">
        <w:t>s</w:t>
      </w:r>
      <w:r w:rsidRPr="00FC0DB7">
        <w:t xml:space="preserve">mlouvu o dodávce tepelné energie, jejímž předmětem </w:t>
      </w:r>
      <w:r w:rsidR="008C3D29" w:rsidRPr="00FC0DB7">
        <w:t xml:space="preserve">je </w:t>
      </w:r>
      <w:r w:rsidRPr="00FC0DB7">
        <w:t>povinnost přednostního odběru tepelné energie vyrobené v této kogenerační jednotce po dobu 10 let od jejího postoupení na nového provozovatele SZTE</w:t>
      </w:r>
      <w:r w:rsidR="009555EE" w:rsidRPr="00FC0DB7">
        <w:t xml:space="preserve"> (tj. pachtýře)</w:t>
      </w:r>
      <w:r w:rsidRPr="00FC0DB7">
        <w:t>;</w:t>
      </w:r>
    </w:p>
    <w:p w14:paraId="2CB71B06" w14:textId="5987D977" w:rsidR="00BD6AC0" w:rsidRPr="00FC0DB7" w:rsidRDefault="00BD6AC0" w:rsidP="00DC18F5">
      <w:pPr>
        <w:pStyle w:val="Odstavec"/>
        <w:numPr>
          <w:ilvl w:val="0"/>
          <w:numId w:val="8"/>
        </w:numPr>
        <w:spacing w:line="240" w:lineRule="auto"/>
        <w:ind w:left="567" w:hanging="567"/>
      </w:pPr>
      <w:r w:rsidRPr="00FC0DB7">
        <w:t xml:space="preserve">V souladu s § 35 odst. 2 zákona č. 128/2000 Sb., o obcích (obecní zřízení), ve znění pozdějších předpisů, je propachtovatel jako obec v samostatné působnosti ve svém územním obvodu povinna pečovat </w:t>
      </w:r>
      <w:r w:rsidRPr="00FC0DB7">
        <w:lastRenderedPageBreak/>
        <w:t>v</w:t>
      </w:r>
      <w:r w:rsidR="003B48BC" w:rsidRPr="00FC0DB7">
        <w:t> </w:t>
      </w:r>
      <w:r w:rsidRPr="00FC0DB7">
        <w:t>souladu s místními předpoklady a s místními zvyklostmi o vytváření podmínek pro uspokojování potřeb svých občanů</w:t>
      </w:r>
      <w:r w:rsidR="009936ED" w:rsidRPr="00FC0DB7">
        <w:t>;</w:t>
      </w:r>
    </w:p>
    <w:p w14:paraId="07947001" w14:textId="07D353A7" w:rsidR="009555EE" w:rsidRPr="00FC0DB7" w:rsidRDefault="009555EE" w:rsidP="00DC18F5">
      <w:pPr>
        <w:pStyle w:val="Odstavec"/>
        <w:numPr>
          <w:ilvl w:val="0"/>
          <w:numId w:val="8"/>
        </w:numPr>
        <w:spacing w:line="240" w:lineRule="auto"/>
        <w:ind w:left="567" w:hanging="567"/>
      </w:pPr>
      <w:r w:rsidRPr="00FC0DB7">
        <w:t xml:space="preserve">Významná část obyvatel města nedisponuje vzhledem k místním poměrům </w:t>
      </w:r>
      <w:r w:rsidR="008C3D29" w:rsidRPr="00FC0DB7">
        <w:t xml:space="preserve">nákladově přijatelnými </w:t>
      </w:r>
      <w:r w:rsidRPr="00FC0DB7">
        <w:t>možnostmi zajištění zásobování tepelnou energií</w:t>
      </w:r>
      <w:r w:rsidR="008C3D29" w:rsidRPr="00FC0DB7">
        <w:t xml:space="preserve"> nezávislým</w:t>
      </w:r>
      <w:r w:rsidR="00517CD1" w:rsidRPr="00FC0DB7">
        <w:t>i</w:t>
      </w:r>
      <w:r w:rsidR="008C3D29" w:rsidRPr="00FC0DB7">
        <w:t xml:space="preserve"> </w:t>
      </w:r>
      <w:r w:rsidR="00517CD1" w:rsidRPr="00FC0DB7">
        <w:t xml:space="preserve">na </w:t>
      </w:r>
      <w:r w:rsidR="008C3D29" w:rsidRPr="00FC0DB7">
        <w:t>provozu SZTE</w:t>
      </w:r>
      <w:r w:rsidRPr="00FC0DB7">
        <w:t>;</w:t>
      </w:r>
    </w:p>
    <w:p w14:paraId="64997A07" w14:textId="7477C4A9" w:rsidR="009936ED" w:rsidRPr="00FC0DB7" w:rsidRDefault="009936ED" w:rsidP="00DC18F5">
      <w:pPr>
        <w:pStyle w:val="Odstavec"/>
        <w:numPr>
          <w:ilvl w:val="0"/>
          <w:numId w:val="8"/>
        </w:numPr>
        <w:spacing w:line="240" w:lineRule="auto"/>
        <w:ind w:left="567" w:hanging="567"/>
      </w:pPr>
      <w:r w:rsidRPr="00FC0DB7">
        <w:t xml:space="preserve">Propachtovatel má jako obec zájem na </w:t>
      </w:r>
      <w:r w:rsidR="008C3D29" w:rsidRPr="00FC0DB7">
        <w:t xml:space="preserve">zajištění </w:t>
      </w:r>
      <w:r w:rsidRPr="00FC0DB7">
        <w:t xml:space="preserve">sociálně udržitelné </w:t>
      </w:r>
      <w:r w:rsidR="00385F4D">
        <w:t>ceny</w:t>
      </w:r>
      <w:r w:rsidR="00385F4D" w:rsidRPr="00FC0DB7">
        <w:t xml:space="preserve"> </w:t>
      </w:r>
      <w:r w:rsidRPr="00FC0DB7">
        <w:t xml:space="preserve">tepelné energie pro obyvatele města a </w:t>
      </w:r>
      <w:r w:rsidR="008C3D29" w:rsidRPr="00FC0DB7">
        <w:t>jeho</w:t>
      </w:r>
      <w:r w:rsidRPr="00FC0DB7">
        <w:t xml:space="preserve"> hlavním cílem při uzavření této smlouvy není dosažení zisku, ale péče a rozvoj svého majetku </w:t>
      </w:r>
      <w:r w:rsidR="005E4791" w:rsidRPr="00FC0DB7">
        <w:t xml:space="preserve">a </w:t>
      </w:r>
      <w:r w:rsidRPr="00FC0DB7">
        <w:t>vytváření podmínek pro uspokojování potřeb svých občanů;</w:t>
      </w:r>
    </w:p>
    <w:p w14:paraId="6EEB4A10" w14:textId="218CCC26" w:rsidR="00BD6AC0" w:rsidRPr="00FC0DB7" w:rsidRDefault="009936ED" w:rsidP="00DC18F5">
      <w:pPr>
        <w:pStyle w:val="Odstavec"/>
        <w:numPr>
          <w:ilvl w:val="0"/>
          <w:numId w:val="8"/>
        </w:numPr>
        <w:spacing w:line="240" w:lineRule="auto"/>
        <w:ind w:left="567" w:hanging="567"/>
      </w:pPr>
      <w:r w:rsidRPr="00FC0DB7">
        <w:t xml:space="preserve">V době uzavření této smlouvy je </w:t>
      </w:r>
      <w:r w:rsidR="005A2522" w:rsidRPr="00FC0DB7">
        <w:t xml:space="preserve">propachtovateli </w:t>
      </w:r>
      <w:r w:rsidRPr="00FC0DB7">
        <w:t xml:space="preserve">známa potřeba zrealizovat další </w:t>
      </w:r>
      <w:r w:rsidR="000C68A6" w:rsidRPr="00FC0DB7">
        <w:t xml:space="preserve">významné </w:t>
      </w:r>
      <w:r w:rsidRPr="00FC0DB7">
        <w:t>investice do obnovy SZTE;</w:t>
      </w:r>
    </w:p>
    <w:p w14:paraId="38202392" w14:textId="40D9861B" w:rsidR="008C3D29" w:rsidRPr="00FC0DB7" w:rsidRDefault="00740222" w:rsidP="00007684">
      <w:pPr>
        <w:pStyle w:val="Odstavec"/>
        <w:numPr>
          <w:ilvl w:val="0"/>
          <w:numId w:val="0"/>
        </w:numPr>
        <w:spacing w:after="0" w:line="240" w:lineRule="auto"/>
      </w:pPr>
      <w:bookmarkStart w:id="0" w:name="_Ref10376171"/>
      <w:r w:rsidRPr="00FC0DB7">
        <w:rPr>
          <w:bCs/>
        </w:rPr>
        <w:t>uzavírají smluvní strany</w:t>
      </w:r>
      <w:r w:rsidRPr="00FC0DB7">
        <w:rPr>
          <w:b/>
        </w:rPr>
        <w:t xml:space="preserve"> </w:t>
      </w:r>
      <w:r w:rsidR="00937A51" w:rsidRPr="00FC0DB7">
        <w:t xml:space="preserve">na základě výsledků zadávacího řízení </w:t>
      </w:r>
      <w:r w:rsidR="00872410" w:rsidRPr="00FC0DB7">
        <w:t xml:space="preserve">k nadlimitní veřejné zakázce – koncesi na služby „VÝBĚR PROVOZOVATELE SOUSTAVY ZÁSOBOVÁNÍ TEPELNOU ENERGIÍ“ </w:t>
      </w:r>
      <w:r w:rsidR="00937A51" w:rsidRPr="00FC0DB7">
        <w:t xml:space="preserve">realizovaného </w:t>
      </w:r>
      <w:r w:rsidR="00BD0D61" w:rsidRPr="00FC0DB7">
        <w:t>propachtovatelem</w:t>
      </w:r>
      <w:r w:rsidR="00937A51" w:rsidRPr="00FC0DB7">
        <w:t>, jakožto zadavatelem, v </w:t>
      </w:r>
      <w:r w:rsidR="00872410" w:rsidRPr="00FC0DB7">
        <w:t xml:space="preserve">otevřeném </w:t>
      </w:r>
      <w:r w:rsidR="00937A51" w:rsidRPr="00FC0DB7">
        <w:t>řízení, v souladu s</w:t>
      </w:r>
      <w:r w:rsidR="00872410" w:rsidRPr="00FC0DB7">
        <w:t xml:space="preserve">e </w:t>
      </w:r>
      <w:r w:rsidR="00937A51" w:rsidRPr="00FC0DB7">
        <w:t>zákon</w:t>
      </w:r>
      <w:r w:rsidR="00872410" w:rsidRPr="00FC0DB7">
        <w:t>em</w:t>
      </w:r>
      <w:r w:rsidR="00937A51" w:rsidRPr="00FC0DB7">
        <w:t xml:space="preserve"> č. 134/2016 Sb., o zadávání veřejných zakázek, ve znění pozdějších předpisů</w:t>
      </w:r>
      <w:r w:rsidR="00BD0D61" w:rsidRPr="00FC0DB7">
        <w:t>,</w:t>
      </w:r>
      <w:r w:rsidR="00937A51" w:rsidRPr="00FC0DB7">
        <w:t xml:space="preserve"> v němž </w:t>
      </w:r>
      <w:r w:rsidR="00BD0D61" w:rsidRPr="00FC0DB7">
        <w:t xml:space="preserve">pachtýř </w:t>
      </w:r>
      <w:r w:rsidR="00937A51" w:rsidRPr="00FC0DB7">
        <w:t>předložil nejvýhodnější nabídku</w:t>
      </w:r>
      <w:r w:rsidRPr="00FC0DB7">
        <w:t>,</w:t>
      </w:r>
      <w:bookmarkEnd w:id="0"/>
    </w:p>
    <w:p w14:paraId="44016E0F" w14:textId="7BFC2827" w:rsidR="00BD6AC0" w:rsidRPr="00FC0DB7" w:rsidRDefault="00BD6AC0">
      <w:pPr>
        <w:pStyle w:val="Odstavec"/>
        <w:numPr>
          <w:ilvl w:val="0"/>
          <w:numId w:val="0"/>
        </w:numPr>
        <w:spacing w:after="0" w:line="240" w:lineRule="auto"/>
      </w:pPr>
    </w:p>
    <w:p w14:paraId="40DA3BF5" w14:textId="3C7383EC" w:rsidR="00740222" w:rsidRPr="00FC0DB7" w:rsidRDefault="00740222">
      <w:pPr>
        <w:pStyle w:val="Odstavec"/>
        <w:numPr>
          <w:ilvl w:val="0"/>
          <w:numId w:val="0"/>
        </w:numPr>
        <w:spacing w:line="240" w:lineRule="auto"/>
      </w:pPr>
      <w:r w:rsidRPr="00FC0DB7">
        <w:rPr>
          <w:b/>
          <w:bCs/>
        </w:rPr>
        <w:t>TUTO SMLOUVU:</w:t>
      </w:r>
    </w:p>
    <w:p w14:paraId="270A054F" w14:textId="01B7D404" w:rsidR="00F43935" w:rsidRPr="00FC0DB7" w:rsidRDefault="00F43935">
      <w:pPr>
        <w:pStyle w:val="Nadpislnku"/>
        <w:spacing w:line="240" w:lineRule="auto"/>
      </w:pPr>
      <w:r w:rsidRPr="00FC0DB7">
        <w:br/>
        <w:t>Předmět smlouvy</w:t>
      </w:r>
    </w:p>
    <w:p w14:paraId="467A619E" w14:textId="77777777" w:rsidR="00F43935" w:rsidRPr="00FC0DB7" w:rsidRDefault="00F43935">
      <w:pPr>
        <w:pStyle w:val="Odstavec"/>
        <w:spacing w:line="240" w:lineRule="auto"/>
      </w:pPr>
      <w:r w:rsidRPr="00FC0DB7">
        <w:t>Propachtovatel touto smlouvou přenechává pachtýři k dočasnému užívání a požívání níže specifikovaný předmět pachtu a umožňuje mu brát z něho užitky.</w:t>
      </w:r>
    </w:p>
    <w:p w14:paraId="5FFFD3E5" w14:textId="7D3C6666" w:rsidR="00F43935" w:rsidRPr="00FC0DB7" w:rsidRDefault="00F43935">
      <w:pPr>
        <w:pStyle w:val="Odstavec"/>
        <w:spacing w:line="240" w:lineRule="auto"/>
      </w:pPr>
      <w:r w:rsidRPr="00FC0DB7">
        <w:t xml:space="preserve">Pachtýř se zavazuje </w:t>
      </w:r>
      <w:r w:rsidR="007E724E" w:rsidRPr="00FC0DB7">
        <w:t xml:space="preserve">vyrábět a </w:t>
      </w:r>
      <w:r w:rsidRPr="00FC0DB7">
        <w:t>dodávat propachtovateli a dalším o</w:t>
      </w:r>
      <w:r w:rsidR="00817B17" w:rsidRPr="00FC0DB7">
        <w:t>dběratelům</w:t>
      </w:r>
      <w:r w:rsidRPr="00FC0DB7">
        <w:t xml:space="preserve"> prostřednictvím předmětu pachtu tepelnou energii za podmínek sjednaných níže</w:t>
      </w:r>
      <w:r w:rsidR="0039246D" w:rsidRPr="00FC0DB7">
        <w:t xml:space="preserve"> a případn</w:t>
      </w:r>
      <w:r w:rsidR="00CF105E" w:rsidRPr="00FC0DB7">
        <w:t>ě</w:t>
      </w:r>
      <w:r w:rsidR="0039246D" w:rsidRPr="00FC0DB7">
        <w:t xml:space="preserve"> doplňkově vyrábět elektrickou energii</w:t>
      </w:r>
      <w:r w:rsidRPr="00FC0DB7">
        <w:t xml:space="preserve"> </w:t>
      </w:r>
      <w:r w:rsidR="00383ED1" w:rsidRPr="00FC0DB7">
        <w:t>(dále jen „</w:t>
      </w:r>
      <w:r w:rsidR="00383ED1" w:rsidRPr="00FC0DB7">
        <w:rPr>
          <w:b/>
        </w:rPr>
        <w:t>účel pachtu</w:t>
      </w:r>
      <w:r w:rsidR="00383ED1" w:rsidRPr="00FC0DB7">
        <w:t xml:space="preserve">“) </w:t>
      </w:r>
      <w:r w:rsidRPr="00FC0DB7">
        <w:t xml:space="preserve">a platit propachtovateli níže sjednané </w:t>
      </w:r>
      <w:proofErr w:type="spellStart"/>
      <w:r w:rsidRPr="00FC0DB7">
        <w:t>pachtovné</w:t>
      </w:r>
      <w:proofErr w:type="spellEnd"/>
      <w:r w:rsidRPr="00FC0DB7">
        <w:t>.</w:t>
      </w:r>
    </w:p>
    <w:p w14:paraId="7470EECD" w14:textId="77777777" w:rsidR="004660DB" w:rsidRPr="00FC0DB7" w:rsidRDefault="004660DB">
      <w:pPr>
        <w:pStyle w:val="Nadpislnku"/>
        <w:spacing w:line="240" w:lineRule="auto"/>
      </w:pPr>
      <w:r w:rsidRPr="00FC0DB7">
        <w:br/>
        <w:t>Specifikace předmětu pachtu</w:t>
      </w:r>
    </w:p>
    <w:p w14:paraId="2B861CEB" w14:textId="6F4B08AA" w:rsidR="004660DB" w:rsidRPr="00FC0DB7" w:rsidRDefault="004660DB">
      <w:pPr>
        <w:pStyle w:val="Odstavec"/>
        <w:spacing w:line="240" w:lineRule="auto"/>
      </w:pPr>
      <w:bookmarkStart w:id="1" w:name="_Ref10375353"/>
      <w:r w:rsidRPr="00FC0DB7">
        <w:t xml:space="preserve">Propachtovatel prohlašuje, že je výlučným vlastníkem </w:t>
      </w:r>
      <w:r w:rsidR="00924A9B" w:rsidRPr="00FC0DB7">
        <w:t xml:space="preserve">souboru věcí tvořících </w:t>
      </w:r>
      <w:r w:rsidR="00245932" w:rsidRPr="00FC0DB7">
        <w:t>SZTE</w:t>
      </w:r>
      <w:r w:rsidR="00924A9B" w:rsidRPr="00FC0DB7">
        <w:t xml:space="preserve"> </w:t>
      </w:r>
      <w:r w:rsidR="00090CC1" w:rsidRPr="00FC0DB7">
        <w:t xml:space="preserve">nacházejících se v katastrálním území </w:t>
      </w:r>
      <w:r w:rsidR="00090CC1" w:rsidRPr="00FC0DB7">
        <w:rPr>
          <w:rStyle w:val="Siln"/>
          <w:b w:val="0"/>
        </w:rPr>
        <w:t>Světlá nad Sázavou</w:t>
      </w:r>
      <w:r w:rsidR="00090CC1" w:rsidRPr="00FC0DB7">
        <w:rPr>
          <w:rStyle w:val="Siln"/>
          <w:b w:val="0"/>
          <w:bCs w:val="0"/>
        </w:rPr>
        <w:t xml:space="preserve"> (okres Havlíčkův Brod)</w:t>
      </w:r>
      <w:r w:rsidR="00090CC1" w:rsidRPr="00FC0DB7">
        <w:t xml:space="preserve">, </w:t>
      </w:r>
      <w:r w:rsidR="00924A9B" w:rsidRPr="00FC0DB7">
        <w:t xml:space="preserve">a to </w:t>
      </w:r>
      <w:r w:rsidR="008A0B82" w:rsidRPr="00FC0DB7">
        <w:t>včetně veškerých</w:t>
      </w:r>
      <w:r w:rsidRPr="00FC0DB7">
        <w:t xml:space="preserve"> stav</w:t>
      </w:r>
      <w:r w:rsidR="008A0B82" w:rsidRPr="00FC0DB7">
        <w:t>eb</w:t>
      </w:r>
      <w:r w:rsidRPr="00FC0DB7">
        <w:t xml:space="preserve"> a technick</w:t>
      </w:r>
      <w:r w:rsidR="008A0B82" w:rsidRPr="00FC0DB7">
        <w:t>ých</w:t>
      </w:r>
      <w:r w:rsidRPr="00FC0DB7">
        <w:t xml:space="preserve"> zařízení, kter</w:t>
      </w:r>
      <w:r w:rsidR="001E0A12" w:rsidRPr="00FC0DB7">
        <w:t>é</w:t>
      </w:r>
      <w:r w:rsidRPr="00FC0DB7">
        <w:t xml:space="preserve"> </w:t>
      </w:r>
      <w:r w:rsidR="00924A9B" w:rsidRPr="00FC0DB7">
        <w:t>se SZTE</w:t>
      </w:r>
      <w:r w:rsidRPr="00FC0DB7">
        <w:t xml:space="preserve"> provozně souvisejí</w:t>
      </w:r>
      <w:r w:rsidR="004B6006" w:rsidRPr="00FC0DB7">
        <w:t xml:space="preserve"> </w:t>
      </w:r>
      <w:r w:rsidR="00924A9B" w:rsidRPr="00FC0DB7">
        <w:t>(dále jen „</w:t>
      </w:r>
      <w:r w:rsidR="00924A9B" w:rsidRPr="00FC0DB7">
        <w:rPr>
          <w:b/>
          <w:bCs/>
        </w:rPr>
        <w:t>předmět pachtu</w:t>
      </w:r>
      <w:r w:rsidR="00924A9B" w:rsidRPr="00FC0DB7">
        <w:t>“).</w:t>
      </w:r>
      <w:r w:rsidR="008A0B82" w:rsidRPr="00FC0DB7">
        <w:t xml:space="preserve"> </w:t>
      </w:r>
      <w:r w:rsidR="00924A9B" w:rsidRPr="00FC0DB7">
        <w:t>Předmět pachtu tvoří věci a zařízení provozně související se SZTE, a to</w:t>
      </w:r>
      <w:r w:rsidR="008A0B82" w:rsidRPr="00FC0DB7">
        <w:t xml:space="preserve"> </w:t>
      </w:r>
      <w:r w:rsidRPr="00FC0DB7">
        <w:t xml:space="preserve">bez ohledu na to, zda jsou výslovně uvedeny </w:t>
      </w:r>
      <w:r w:rsidR="00924A9B" w:rsidRPr="00FC0DB7">
        <w:t>v příloze č.</w:t>
      </w:r>
      <w:r w:rsidR="00C818D1">
        <w:t> </w:t>
      </w:r>
      <w:r w:rsidR="00CE3F26" w:rsidRPr="00DC18F5">
        <w:fldChar w:fldCharType="begin"/>
      </w:r>
      <w:r w:rsidR="00CE3F26" w:rsidRPr="00FC0DB7">
        <w:instrText xml:space="preserve"> REF _Ref11945698 \r \h </w:instrText>
      </w:r>
      <w:r w:rsidR="00C43958" w:rsidRPr="00FC0DB7">
        <w:instrText xml:space="preserve"> \* MERGEFORMAT </w:instrText>
      </w:r>
      <w:r w:rsidR="00CE3F26" w:rsidRPr="00DC18F5">
        <w:fldChar w:fldCharType="separate"/>
      </w:r>
      <w:r w:rsidR="00CE3F26" w:rsidRPr="00FC0DB7">
        <w:t>3</w:t>
      </w:r>
      <w:r w:rsidR="00CE3F26" w:rsidRPr="00DC18F5">
        <w:fldChar w:fldCharType="end"/>
      </w:r>
      <w:r w:rsidRPr="00FC0DB7">
        <w:t> </w:t>
      </w:r>
      <w:r w:rsidR="00924A9B" w:rsidRPr="00FC0DB7">
        <w:t>k</w:t>
      </w:r>
      <w:r w:rsidR="00C818D1">
        <w:t> </w:t>
      </w:r>
      <w:r w:rsidRPr="00FC0DB7">
        <w:t>této smlouvě</w:t>
      </w:r>
      <w:r w:rsidR="001E0A12" w:rsidRPr="00FC0DB7">
        <w:t xml:space="preserve">, s výjimkou </w:t>
      </w:r>
      <w:r w:rsidR="00924A9B" w:rsidRPr="00FC0DB7">
        <w:t xml:space="preserve">věcí, které jsou podle přílohy č. </w:t>
      </w:r>
      <w:r w:rsidR="00CE3F26" w:rsidRPr="00DC18F5">
        <w:rPr>
          <w:rFonts w:cs="Calibri"/>
          <w:highlight w:val="yellow"/>
        </w:rPr>
        <w:fldChar w:fldCharType="begin"/>
      </w:r>
      <w:r w:rsidR="00CE3F26" w:rsidRPr="00FC0DB7">
        <w:instrText xml:space="preserve"> REF _Ref11945698 \r \h </w:instrText>
      </w:r>
      <w:r w:rsidR="00C43958" w:rsidRPr="00FC0DB7">
        <w:rPr>
          <w:rFonts w:cs="Calibri"/>
          <w:highlight w:val="yellow"/>
        </w:rPr>
        <w:instrText xml:space="preserve"> \* MERGEFORMAT </w:instrText>
      </w:r>
      <w:r w:rsidR="00CE3F26" w:rsidRPr="00DC18F5">
        <w:rPr>
          <w:rFonts w:cs="Calibri"/>
          <w:highlight w:val="yellow"/>
        </w:rPr>
      </w:r>
      <w:r w:rsidR="00CE3F26" w:rsidRPr="00DC18F5">
        <w:rPr>
          <w:rFonts w:cs="Calibri"/>
          <w:highlight w:val="yellow"/>
        </w:rPr>
        <w:fldChar w:fldCharType="separate"/>
      </w:r>
      <w:r w:rsidR="00CE3F26" w:rsidRPr="00FC0DB7">
        <w:t>3</w:t>
      </w:r>
      <w:r w:rsidR="00CE3F26" w:rsidRPr="00DC18F5">
        <w:rPr>
          <w:rFonts w:cs="Calibri"/>
          <w:highlight w:val="yellow"/>
        </w:rPr>
        <w:fldChar w:fldCharType="end"/>
      </w:r>
      <w:r w:rsidR="00924A9B" w:rsidRPr="00FC0DB7">
        <w:t> k této smlouvě</w:t>
      </w:r>
      <w:r w:rsidR="00924A9B" w:rsidRPr="00FC0DB7" w:rsidDel="00924A9B">
        <w:t xml:space="preserve"> </w:t>
      </w:r>
      <w:r w:rsidR="00924A9B" w:rsidRPr="00FC0DB7">
        <w:t xml:space="preserve">ve vlastnictví </w:t>
      </w:r>
      <w:r w:rsidR="00F10A66" w:rsidRPr="00FC0DB7">
        <w:t xml:space="preserve">ČEZ Energo </w:t>
      </w:r>
      <w:r w:rsidR="00C11C91" w:rsidRPr="00FC0DB7">
        <w:t xml:space="preserve">nebo byly </w:t>
      </w:r>
      <w:r w:rsidR="00F10A66" w:rsidRPr="00FC0DB7">
        <w:t xml:space="preserve">této společnosti </w:t>
      </w:r>
      <w:r w:rsidR="00C11C91" w:rsidRPr="00FC0DB7">
        <w:t>pronajaty</w:t>
      </w:r>
      <w:bookmarkEnd w:id="1"/>
      <w:r w:rsidR="0048161F" w:rsidRPr="00FC0DB7">
        <w:rPr>
          <w:rFonts w:cs="Calibri"/>
        </w:rPr>
        <w:t>.</w:t>
      </w:r>
    </w:p>
    <w:p w14:paraId="0EB3250F" w14:textId="3B356A7B" w:rsidR="00563745" w:rsidRPr="00FC0DB7" w:rsidRDefault="00563745">
      <w:pPr>
        <w:pStyle w:val="Odstavec"/>
        <w:spacing w:line="240" w:lineRule="auto"/>
      </w:pPr>
      <w:bookmarkStart w:id="2" w:name="_Ref11168599"/>
      <w:bookmarkStart w:id="3" w:name="_Ref10375621"/>
      <w:r w:rsidRPr="00FC0DB7">
        <w:t xml:space="preserve">Veškeré </w:t>
      </w:r>
      <w:r w:rsidR="00EA269A" w:rsidRPr="00FC0DB7">
        <w:t xml:space="preserve">úpravy předmětu pachtu, resp. věcí, které </w:t>
      </w:r>
      <w:bookmarkStart w:id="4" w:name="_Ref10375640"/>
      <w:r w:rsidR="00EA269A" w:rsidRPr="00FC0DB7">
        <w:t xml:space="preserve">tento soubor tvoří, provedené </w:t>
      </w:r>
      <w:r w:rsidRPr="00FC0DB7">
        <w:t>pachtýřem v rámci oprav</w:t>
      </w:r>
      <w:r w:rsidR="00EA269A" w:rsidRPr="00FC0DB7">
        <w:t xml:space="preserve">, </w:t>
      </w:r>
      <w:r w:rsidR="006600E1">
        <w:t xml:space="preserve">údržby, </w:t>
      </w:r>
      <w:r w:rsidRPr="00FC0DB7">
        <w:t xml:space="preserve">technického </w:t>
      </w:r>
      <w:bookmarkStart w:id="5" w:name="_Ref10817454"/>
      <w:bookmarkEnd w:id="4"/>
      <w:r w:rsidRPr="00FC0DB7">
        <w:t xml:space="preserve">zhodnocení předmětu pachtu </w:t>
      </w:r>
      <w:r w:rsidR="00EA269A" w:rsidRPr="00FC0DB7">
        <w:t xml:space="preserve">a nové prvky SZTE zbudované či pořízené pachtýřem na </w:t>
      </w:r>
      <w:r w:rsidR="00A30ABD" w:rsidRPr="00FC0DB7">
        <w:t xml:space="preserve">SZTE nebo ve funkční souvislosti s ní </w:t>
      </w:r>
      <w:r w:rsidRPr="00FC0DB7">
        <w:t xml:space="preserve">se po svém funkčním začlenění do STZE stávají vlastnictvím propachtovatele, a to bez ohledu na to, zda se stanou součástí </w:t>
      </w:r>
      <w:r w:rsidR="002B5C5D" w:rsidRPr="00FC0DB7">
        <w:t>rozvodného tepelného zařízení</w:t>
      </w:r>
      <w:r w:rsidRPr="00FC0DB7">
        <w:t xml:space="preserve">, </w:t>
      </w:r>
      <w:r w:rsidR="00A30ABD" w:rsidRPr="00FC0DB7">
        <w:t xml:space="preserve">pozemku, </w:t>
      </w:r>
      <w:r w:rsidRPr="00FC0DB7">
        <w:t>stavby či jiné věci nebo si uchovají povahy samostatné věci</w:t>
      </w:r>
      <w:r w:rsidR="00C1589F" w:rsidRPr="00FC0DB7">
        <w:t xml:space="preserve"> a stávají se součástí předmětu pachtu.</w:t>
      </w:r>
      <w:bookmarkEnd w:id="2"/>
      <w:bookmarkEnd w:id="5"/>
    </w:p>
    <w:bookmarkEnd w:id="3"/>
    <w:p w14:paraId="04ACE56D" w14:textId="3CF98C14" w:rsidR="00E0745B" w:rsidRPr="00FC0DB7" w:rsidRDefault="00F63743" w:rsidP="00F63743">
      <w:pPr>
        <w:pStyle w:val="Odstavec"/>
        <w:rPr>
          <w:rFonts w:cs="Calibri"/>
        </w:rPr>
      </w:pPr>
      <w:r w:rsidRPr="00F63743">
        <w:rPr>
          <w:rFonts w:cs="Calibri"/>
          <w:szCs w:val="18"/>
        </w:rPr>
        <w:t>Propachtovatel tímto dává pachtýři svůj výslovný souhlas s odepisováním té části předmětu pachtu, u</w:t>
      </w:r>
      <w:r>
        <w:rPr>
          <w:rFonts w:cs="Calibri"/>
          <w:szCs w:val="18"/>
        </w:rPr>
        <w:t> </w:t>
      </w:r>
      <w:r w:rsidRPr="00F63743">
        <w:rPr>
          <w:rFonts w:cs="Calibri"/>
          <w:szCs w:val="18"/>
        </w:rPr>
        <w:t>níž to právní úprava umožňuje, a to podle odpisového plánu schváleného propachtovatelem. Pachtýř se zavazuje předložit propachtovateli ke schválení odpisový plán včetně jeho případných změn. Propachtovatel se zavazuje provádění odpisů dle předloženého odpisového plánu bez zbytečného odkladu schválit, není-li provádění odpisů dle tohoto plánu v rozporu s opr</w:t>
      </w:r>
      <w:r>
        <w:rPr>
          <w:rFonts w:cs="Calibri"/>
          <w:szCs w:val="18"/>
        </w:rPr>
        <w:t>ávněnými zájmy propachtovatele.</w:t>
      </w:r>
    </w:p>
    <w:p w14:paraId="77EA4469" w14:textId="37DEC17E" w:rsidR="0089451A" w:rsidRPr="00FC0DB7" w:rsidRDefault="0089451A">
      <w:pPr>
        <w:pStyle w:val="Odstavec"/>
        <w:spacing w:line="240" w:lineRule="auto"/>
        <w:rPr>
          <w:rFonts w:cs="Calibri"/>
        </w:rPr>
      </w:pPr>
      <w:r w:rsidRPr="00FC0DB7">
        <w:rPr>
          <w:rFonts w:cs="Calibri"/>
        </w:rPr>
        <w:t xml:space="preserve">Pachtýř bere na vědomí, že propachtovatel uzavřel jako pronajímatel </w:t>
      </w:r>
      <w:r w:rsidR="0048161F" w:rsidRPr="00FC0DB7">
        <w:rPr>
          <w:rFonts w:cs="Calibri"/>
        </w:rPr>
        <w:t>s</w:t>
      </w:r>
      <w:r w:rsidRPr="00FC0DB7">
        <w:rPr>
          <w:rFonts w:cs="Calibri"/>
        </w:rPr>
        <w:t xml:space="preserve"> ČEZ Energo</w:t>
      </w:r>
      <w:r w:rsidR="0048161F" w:rsidRPr="00FC0DB7">
        <w:rPr>
          <w:rFonts w:cs="Calibri"/>
        </w:rPr>
        <w:t xml:space="preserve"> nájemní smlouvu ze dne 8. 2. 2019, která je přílohou č. </w:t>
      </w:r>
      <w:r w:rsidR="007119A4">
        <w:rPr>
          <w:rFonts w:cs="Calibri"/>
        </w:rPr>
        <w:fldChar w:fldCharType="begin"/>
      </w:r>
      <w:r w:rsidR="007119A4">
        <w:rPr>
          <w:rFonts w:cs="Calibri"/>
        </w:rPr>
        <w:instrText xml:space="preserve"> REF _Ref11945741 \r \h </w:instrText>
      </w:r>
      <w:r w:rsidR="007119A4">
        <w:rPr>
          <w:rFonts w:cs="Calibri"/>
        </w:rPr>
      </w:r>
      <w:r w:rsidR="007119A4">
        <w:rPr>
          <w:rFonts w:cs="Calibri"/>
        </w:rPr>
        <w:fldChar w:fldCharType="separate"/>
      </w:r>
      <w:r w:rsidR="007119A4">
        <w:rPr>
          <w:rFonts w:cs="Calibri"/>
        </w:rPr>
        <w:t>7</w:t>
      </w:r>
      <w:r w:rsidR="007119A4">
        <w:rPr>
          <w:rFonts w:cs="Calibri"/>
        </w:rPr>
        <w:fldChar w:fldCharType="end"/>
      </w:r>
      <w:r w:rsidR="0048161F" w:rsidRPr="00FC0DB7">
        <w:rPr>
          <w:rFonts w:cs="Calibri"/>
        </w:rPr>
        <w:t xml:space="preserve"> této smlouvy (dále jen „</w:t>
      </w:r>
      <w:r w:rsidR="0048161F" w:rsidRPr="00FC0DB7">
        <w:rPr>
          <w:rFonts w:cs="Calibri"/>
          <w:b/>
          <w:bCs/>
        </w:rPr>
        <w:t>nájemní smlouva</w:t>
      </w:r>
      <w:r w:rsidR="0048161F" w:rsidRPr="00FC0DB7">
        <w:rPr>
          <w:rFonts w:cs="Calibri"/>
        </w:rPr>
        <w:t xml:space="preserve">“) </w:t>
      </w:r>
      <w:r w:rsidRPr="00FC0DB7">
        <w:rPr>
          <w:rFonts w:cs="Calibri"/>
        </w:rPr>
        <w:t xml:space="preserve">a zavazuje </w:t>
      </w:r>
      <w:r w:rsidR="0048161F" w:rsidRPr="00FC0DB7">
        <w:rPr>
          <w:rFonts w:cs="Calibri"/>
        </w:rPr>
        <w:t xml:space="preserve">se strpět </w:t>
      </w:r>
      <w:r w:rsidR="0048161F" w:rsidRPr="00FC0DB7">
        <w:rPr>
          <w:rFonts w:cs="Calibri"/>
        </w:rPr>
        <w:lastRenderedPageBreak/>
        <w:t>výkon práv ČEZ Energo v souladu s nájemní smlouvou a poskytnout propachtovateli bez zbytečného odkladu veškerou nezbytnou součinnost ke splnění povinností propachtovatele z nájemní smlouvy.</w:t>
      </w:r>
    </w:p>
    <w:p w14:paraId="03E12A9D" w14:textId="77777777" w:rsidR="008E0C1A" w:rsidRPr="00FC0DB7" w:rsidRDefault="008E0C1A">
      <w:pPr>
        <w:pStyle w:val="Nadpislnku"/>
        <w:spacing w:line="240" w:lineRule="auto"/>
      </w:pPr>
      <w:r w:rsidRPr="00FC0DB7">
        <w:br/>
      </w:r>
      <w:proofErr w:type="spellStart"/>
      <w:r w:rsidRPr="00FC0DB7">
        <w:t>Pachtovné</w:t>
      </w:r>
      <w:proofErr w:type="spellEnd"/>
    </w:p>
    <w:p w14:paraId="702C7FBB" w14:textId="2C98608A" w:rsidR="008E0C1A" w:rsidRPr="00FC0DB7" w:rsidRDefault="000714C8">
      <w:pPr>
        <w:pStyle w:val="Odstavec"/>
        <w:spacing w:line="240" w:lineRule="auto"/>
      </w:pPr>
      <w:bookmarkStart w:id="6" w:name="_Ref11942895"/>
      <w:r w:rsidRPr="00FC0DB7">
        <w:t xml:space="preserve">Pachtýř se zavazuje platit propachtovateli za užívání a požívání předmětu pachtu </w:t>
      </w:r>
      <w:proofErr w:type="spellStart"/>
      <w:r w:rsidRPr="00FC0DB7">
        <w:t>pachtovné</w:t>
      </w:r>
      <w:proofErr w:type="spellEnd"/>
      <w:r w:rsidRPr="00FC0DB7">
        <w:t xml:space="preserve"> ve výši </w:t>
      </w:r>
      <w:r w:rsidR="00644AE1" w:rsidRPr="00FC0DB7">
        <w:rPr>
          <w:b/>
          <w:bCs/>
        </w:rPr>
        <w:t>794</w:t>
      </w:r>
      <w:r w:rsidR="002E419B" w:rsidRPr="00FC0DB7">
        <w:rPr>
          <w:b/>
          <w:bCs/>
        </w:rPr>
        <w:t xml:space="preserve"> </w:t>
      </w:r>
      <w:r w:rsidR="00644AE1" w:rsidRPr="00FC0DB7">
        <w:rPr>
          <w:b/>
          <w:bCs/>
        </w:rPr>
        <w:t>917,10</w:t>
      </w:r>
      <w:r w:rsidRPr="00FC0DB7">
        <w:rPr>
          <w:b/>
        </w:rPr>
        <w:t xml:space="preserve"> Kč </w:t>
      </w:r>
      <w:r w:rsidRPr="00FC0DB7">
        <w:t xml:space="preserve">(slovy: </w:t>
      </w:r>
      <w:r w:rsidR="00644AE1" w:rsidRPr="00FC0DB7">
        <w:t>sedm set devadesát čtyři tisíc devět set sedmnáct korun českých a deset haléřů</w:t>
      </w:r>
      <w:r w:rsidRPr="00FC0DB7">
        <w:t>)</w:t>
      </w:r>
      <w:r w:rsidRPr="00FC0DB7">
        <w:rPr>
          <w:b/>
        </w:rPr>
        <w:t xml:space="preserve"> bez </w:t>
      </w:r>
      <w:r w:rsidR="00DD5DC6" w:rsidRPr="00FC0DB7">
        <w:rPr>
          <w:b/>
        </w:rPr>
        <w:t xml:space="preserve">DPH </w:t>
      </w:r>
      <w:r w:rsidRPr="00FC0DB7">
        <w:rPr>
          <w:b/>
        </w:rPr>
        <w:t xml:space="preserve">za </w:t>
      </w:r>
      <w:r w:rsidR="00793DFB" w:rsidRPr="00FC0DB7">
        <w:rPr>
          <w:b/>
        </w:rPr>
        <w:t>jeden</w:t>
      </w:r>
      <w:r w:rsidRPr="00FC0DB7">
        <w:rPr>
          <w:b/>
        </w:rPr>
        <w:t xml:space="preserve"> kalendářní rok trvání pachtu</w:t>
      </w:r>
      <w:r w:rsidRPr="00FC0DB7">
        <w:t>. K této částce bude připočtena částka odpovídající DPH ve výši dle sazby platné a účinné ke dni zdanitelného plnění.</w:t>
      </w:r>
      <w:bookmarkEnd w:id="6"/>
    </w:p>
    <w:p w14:paraId="762D19B3" w14:textId="77B1D6BC" w:rsidR="005A3AD0" w:rsidRPr="00FC0DB7" w:rsidRDefault="005A3AD0">
      <w:pPr>
        <w:pStyle w:val="Odstavec"/>
        <w:spacing w:line="240" w:lineRule="auto"/>
      </w:pPr>
      <w:bookmarkStart w:id="7" w:name="_Ref13477964"/>
      <w:r w:rsidRPr="00FC0DB7">
        <w:t xml:space="preserve">Roční </w:t>
      </w:r>
      <w:proofErr w:type="spellStart"/>
      <w:r w:rsidRPr="00FC0DB7">
        <w:t>pachtovné</w:t>
      </w:r>
      <w:proofErr w:type="spellEnd"/>
      <w:r w:rsidRPr="00FC0DB7">
        <w:t xml:space="preserve"> se pachtýř zavazuje propachtovateli platit vždy ve dvou pololetních splátkách na základě faktury vystavené propachtovatelem se splatností 30 dnů ode dne doručení faktury pachtýři. Propachtovatel je oprávněn vystavit fakturu za kalendářní pololetí, za které se </w:t>
      </w:r>
      <w:proofErr w:type="spellStart"/>
      <w:r w:rsidRPr="00FC0DB7">
        <w:t>pachtovné</w:t>
      </w:r>
      <w:proofErr w:type="spellEnd"/>
      <w:r w:rsidRPr="00FC0DB7">
        <w:t xml:space="preserve"> platí, po skončení tohoto pololetí.</w:t>
      </w:r>
      <w:r w:rsidR="00711E9E" w:rsidRPr="00FC0DB7">
        <w:t xml:space="preserve"> Splátka </w:t>
      </w:r>
      <w:proofErr w:type="spellStart"/>
      <w:r w:rsidR="00711E9E" w:rsidRPr="00FC0DB7">
        <w:t>pachtovného</w:t>
      </w:r>
      <w:proofErr w:type="spellEnd"/>
      <w:r w:rsidR="00711E9E" w:rsidRPr="00FC0DB7">
        <w:t xml:space="preserve"> je splatná bankovním převodem na účet </w:t>
      </w:r>
      <w:r w:rsidR="008231BE">
        <w:t>propachtovatele</w:t>
      </w:r>
      <w:r w:rsidR="008231BE" w:rsidRPr="00FC0DB7">
        <w:t xml:space="preserve"> </w:t>
      </w:r>
      <w:r w:rsidR="00711E9E" w:rsidRPr="00FC0DB7">
        <w:t>ve faktuře uvedený.</w:t>
      </w:r>
      <w:bookmarkEnd w:id="7"/>
    </w:p>
    <w:p w14:paraId="6599F1B6" w14:textId="7F01603E" w:rsidR="004974E2" w:rsidRPr="00FC0DB7" w:rsidRDefault="009C43B8" w:rsidP="00C818D1">
      <w:pPr>
        <w:pStyle w:val="Odstavec"/>
        <w:numPr>
          <w:ilvl w:val="0"/>
          <w:numId w:val="0"/>
        </w:numPr>
        <w:spacing w:line="240" w:lineRule="auto"/>
        <w:ind w:left="567"/>
        <w:rPr>
          <w:rFonts w:cs="Arial"/>
        </w:rPr>
      </w:pPr>
      <w:bookmarkStart w:id="8" w:name="_Ref11942973"/>
      <w:r w:rsidRPr="00FC0DB7">
        <w:t xml:space="preserve">Propachtovatel je oprávněn výši </w:t>
      </w:r>
      <w:proofErr w:type="spellStart"/>
      <w:r w:rsidRPr="00FC0DB7">
        <w:t>pachtovného</w:t>
      </w:r>
      <w:proofErr w:type="spellEnd"/>
      <w:r w:rsidRPr="00FC0DB7">
        <w:t xml:space="preserve"> jednostranně </w:t>
      </w:r>
      <w:r w:rsidR="00644AE1" w:rsidRPr="00FC0DB7">
        <w:t xml:space="preserve">zvýšit </w:t>
      </w:r>
      <w:r w:rsidRPr="00FC0DB7">
        <w:t xml:space="preserve">o přírůstek průměrného ročního indexu spotřebitelských cen proti roku předcházejícímu (CPI — </w:t>
      </w:r>
      <w:proofErr w:type="spellStart"/>
      <w:r w:rsidRPr="00FC0DB7">
        <w:t>Consumer</w:t>
      </w:r>
      <w:proofErr w:type="spellEnd"/>
      <w:r w:rsidRPr="00FC0DB7">
        <w:t xml:space="preserve"> </w:t>
      </w:r>
      <w:proofErr w:type="spellStart"/>
      <w:r w:rsidRPr="00FC0DB7">
        <w:t>Price</w:t>
      </w:r>
      <w:proofErr w:type="spellEnd"/>
      <w:r w:rsidRPr="00FC0DB7">
        <w:t xml:space="preserve"> Index), dle údajů zveřejněných Českým statistickým úřadem za předchozí kalendářní rok. </w:t>
      </w:r>
      <w:r w:rsidR="004974E2" w:rsidRPr="00FC0DB7">
        <w:rPr>
          <w:shd w:val="clear" w:color="auto" w:fill="FFFFFF"/>
        </w:rPr>
        <w:t>K první indexaci dojde s účinností od 1.</w:t>
      </w:r>
      <w:r w:rsidR="008B444C" w:rsidRPr="00FC0DB7">
        <w:rPr>
          <w:shd w:val="clear" w:color="auto" w:fill="FFFFFF"/>
        </w:rPr>
        <w:t xml:space="preserve"> </w:t>
      </w:r>
      <w:r w:rsidR="004974E2" w:rsidRPr="00FC0DB7">
        <w:rPr>
          <w:shd w:val="clear" w:color="auto" w:fill="FFFFFF"/>
        </w:rPr>
        <w:t>1.</w:t>
      </w:r>
      <w:r w:rsidR="008B444C" w:rsidRPr="00FC0DB7">
        <w:rPr>
          <w:shd w:val="clear" w:color="auto" w:fill="FFFFFF"/>
        </w:rPr>
        <w:t xml:space="preserve"> </w:t>
      </w:r>
      <w:r w:rsidR="001A1EC0" w:rsidRPr="00FC0DB7">
        <w:rPr>
          <w:shd w:val="clear" w:color="auto" w:fill="FFFFFF"/>
        </w:rPr>
        <w:t>2021</w:t>
      </w:r>
      <w:r w:rsidR="004974E2" w:rsidRPr="00FC0DB7">
        <w:rPr>
          <w:shd w:val="clear" w:color="auto" w:fill="FFFFFF"/>
        </w:rPr>
        <w:t>.</w:t>
      </w:r>
      <w:bookmarkEnd w:id="8"/>
      <w:r w:rsidR="00E02BE6" w:rsidRPr="00FC0DB7">
        <w:t xml:space="preserve"> </w:t>
      </w:r>
      <w:r w:rsidR="004974E2" w:rsidRPr="00FC0DB7">
        <w:t xml:space="preserve">Při první indexaci bude jako výchozí použita výše </w:t>
      </w:r>
      <w:proofErr w:type="spellStart"/>
      <w:r w:rsidR="004974E2" w:rsidRPr="00FC0DB7">
        <w:t>pachtovného</w:t>
      </w:r>
      <w:proofErr w:type="spellEnd"/>
      <w:r w:rsidR="004974E2" w:rsidRPr="00FC0DB7">
        <w:t xml:space="preserve"> podle </w:t>
      </w:r>
      <w:proofErr w:type="gramStart"/>
      <w:r w:rsidR="008B444C" w:rsidRPr="00FC0DB7">
        <w:t>odst.</w:t>
      </w:r>
      <w:r w:rsidR="004974E2" w:rsidRPr="00FC0DB7">
        <w:t xml:space="preserve"> </w:t>
      </w:r>
      <w:r w:rsidR="008B444C" w:rsidRPr="00DC18F5">
        <w:fldChar w:fldCharType="begin"/>
      </w:r>
      <w:r w:rsidR="008B444C" w:rsidRPr="00FC0DB7">
        <w:instrText xml:space="preserve"> REF _Ref11942895 \r \h </w:instrText>
      </w:r>
      <w:r w:rsidR="00C43958" w:rsidRPr="00FC0DB7">
        <w:instrText xml:space="preserve"> \* MERGEFORMAT </w:instrText>
      </w:r>
      <w:r w:rsidR="008B444C" w:rsidRPr="00DC18F5">
        <w:fldChar w:fldCharType="separate"/>
      </w:r>
      <w:r w:rsidR="008B444C" w:rsidRPr="00FC0DB7">
        <w:t>3.1</w:t>
      </w:r>
      <w:r w:rsidR="008B444C" w:rsidRPr="00DC18F5">
        <w:fldChar w:fldCharType="end"/>
      </w:r>
      <w:r w:rsidR="00753A50">
        <w:t>.</w:t>
      </w:r>
      <w:r w:rsidR="008B444C" w:rsidRPr="00FC0DB7">
        <w:t xml:space="preserve"> </w:t>
      </w:r>
      <w:r w:rsidR="004974E2" w:rsidRPr="00FC0DB7">
        <w:t>této</w:t>
      </w:r>
      <w:proofErr w:type="gramEnd"/>
      <w:r w:rsidR="004974E2" w:rsidRPr="00FC0DB7">
        <w:t xml:space="preserve"> smlouvy (neindexovaná výše). Pro každou následující indexaci bude použita výše </w:t>
      </w:r>
      <w:proofErr w:type="spellStart"/>
      <w:r w:rsidR="004974E2" w:rsidRPr="00FC0DB7">
        <w:t>pachtovného</w:t>
      </w:r>
      <w:proofErr w:type="spellEnd"/>
      <w:r w:rsidR="004974E2" w:rsidRPr="00FC0DB7">
        <w:t xml:space="preserve"> zvýšeného o provedenou indexaci z předchozího kalendářního roku.</w:t>
      </w:r>
    </w:p>
    <w:p w14:paraId="3B3FD01A" w14:textId="767E297E" w:rsidR="005A3AD0" w:rsidRPr="00FC0DB7" w:rsidDel="00E02BE6" w:rsidRDefault="009C43B8" w:rsidP="00C818D1">
      <w:pPr>
        <w:pStyle w:val="Odstavec"/>
        <w:numPr>
          <w:ilvl w:val="0"/>
          <w:numId w:val="0"/>
        </w:numPr>
        <w:spacing w:line="240" w:lineRule="auto"/>
        <w:ind w:left="567"/>
      </w:pPr>
      <w:r w:rsidRPr="00FC0DB7" w:rsidDel="00E02BE6">
        <w:t xml:space="preserve">O zvýšení </w:t>
      </w:r>
      <w:proofErr w:type="spellStart"/>
      <w:r w:rsidRPr="00FC0DB7" w:rsidDel="00E02BE6">
        <w:t>pachtovného</w:t>
      </w:r>
      <w:proofErr w:type="spellEnd"/>
      <w:r w:rsidRPr="00FC0DB7" w:rsidDel="00E02BE6">
        <w:t xml:space="preserve"> informuje propachtovatel pachtýře písemně nejpozději do 15.</w:t>
      </w:r>
      <w:r w:rsidR="008B444C" w:rsidRPr="00FC0DB7" w:rsidDel="00E02BE6">
        <w:t> </w:t>
      </w:r>
      <w:r w:rsidRPr="00FC0DB7" w:rsidDel="00E02BE6">
        <w:t xml:space="preserve">dubna příslušného roku. </w:t>
      </w:r>
      <w:proofErr w:type="spellStart"/>
      <w:r w:rsidRPr="00FC0DB7" w:rsidDel="00E02BE6">
        <w:t>Pachtovné</w:t>
      </w:r>
      <w:proofErr w:type="spellEnd"/>
      <w:r w:rsidRPr="00FC0DB7" w:rsidDel="00E02BE6">
        <w:t xml:space="preserve"> se zvýší </w:t>
      </w:r>
      <w:r w:rsidR="00205888" w:rsidRPr="00FC0DB7" w:rsidDel="00E02BE6">
        <w:t xml:space="preserve">zpětně </w:t>
      </w:r>
      <w:r w:rsidRPr="00FC0DB7" w:rsidDel="00E02BE6">
        <w:t>od 1. ledna příslušného roku.</w:t>
      </w:r>
    </w:p>
    <w:p w14:paraId="511B54E5" w14:textId="37BEC687" w:rsidR="00E0745B" w:rsidRPr="00FC0DB7" w:rsidRDefault="00E0745B" w:rsidP="00007684">
      <w:pPr>
        <w:pStyle w:val="Odstavec"/>
        <w:spacing w:line="240" w:lineRule="auto"/>
      </w:pPr>
      <w:r w:rsidRPr="00FC0DB7">
        <w:t xml:space="preserve">Skutečnost, že </w:t>
      </w:r>
      <w:r w:rsidR="004D5DBC" w:rsidRPr="00FC0DB7">
        <w:t xml:space="preserve">podle </w:t>
      </w:r>
      <w:proofErr w:type="gramStart"/>
      <w:r w:rsidR="004D5DBC" w:rsidRPr="00FC0DB7">
        <w:t xml:space="preserve">odst. </w:t>
      </w:r>
      <w:r w:rsidR="004D5DBC" w:rsidRPr="00DC18F5">
        <w:fldChar w:fldCharType="begin"/>
      </w:r>
      <w:r w:rsidR="004D5DBC" w:rsidRPr="00FC0DB7">
        <w:instrText xml:space="preserve"> REF _Ref11168599 \r \h  \* MERGEFORMAT </w:instrText>
      </w:r>
      <w:r w:rsidR="004D5DBC" w:rsidRPr="00DC18F5">
        <w:fldChar w:fldCharType="separate"/>
      </w:r>
      <w:r w:rsidR="004D5DBC" w:rsidRPr="00FC0DB7">
        <w:t>2.2</w:t>
      </w:r>
      <w:r w:rsidR="004D5DBC" w:rsidRPr="00DC18F5">
        <w:fldChar w:fldCharType="end"/>
      </w:r>
      <w:r w:rsidR="004D5DBC" w:rsidRPr="00FC0DB7">
        <w:t>. této</w:t>
      </w:r>
      <w:proofErr w:type="gramEnd"/>
      <w:r w:rsidR="004D5DBC" w:rsidRPr="00FC0DB7">
        <w:t xml:space="preserve"> smlouvy </w:t>
      </w:r>
      <w:r w:rsidR="004D5DBC">
        <w:t xml:space="preserve">bude </w:t>
      </w:r>
      <w:r w:rsidRPr="00FC0DB7">
        <w:t xml:space="preserve">předmět pachtu </w:t>
      </w:r>
      <w:r w:rsidR="004D5DBC">
        <w:t>upraven nebo</w:t>
      </w:r>
      <w:r w:rsidRPr="00FC0DB7">
        <w:t xml:space="preserve"> </w:t>
      </w:r>
      <w:r w:rsidR="004D5DBC">
        <w:t>k němu přib</w:t>
      </w:r>
      <w:r w:rsidR="00F246EF">
        <w:t>u</w:t>
      </w:r>
      <w:r w:rsidR="004D5DBC">
        <w:t xml:space="preserve">de </w:t>
      </w:r>
      <w:r w:rsidRPr="00FC0DB7">
        <w:t xml:space="preserve">nový prvek SZTE </w:t>
      </w:r>
      <w:r w:rsidR="000E7BA3" w:rsidRPr="00FC0DB7">
        <w:t xml:space="preserve">nebo </w:t>
      </w:r>
      <w:r w:rsidR="00277504" w:rsidRPr="00FC0DB7">
        <w:t xml:space="preserve">určitý prvek ze SZTE bude odstraněn </w:t>
      </w:r>
      <w:r w:rsidRPr="00FC0DB7">
        <w:t xml:space="preserve">není důvodem pro úpravu výše </w:t>
      </w:r>
      <w:proofErr w:type="spellStart"/>
      <w:r w:rsidRPr="00FC0DB7">
        <w:t>pachtovného</w:t>
      </w:r>
      <w:proofErr w:type="spellEnd"/>
      <w:r w:rsidRPr="00FC0DB7">
        <w:t>.</w:t>
      </w:r>
    </w:p>
    <w:p w14:paraId="194A6AE8" w14:textId="37678B7C" w:rsidR="008B444C" w:rsidRPr="00FC0DB7" w:rsidRDefault="00166EEE" w:rsidP="00A24AF0">
      <w:pPr>
        <w:pStyle w:val="Odstavec"/>
        <w:spacing w:line="240" w:lineRule="auto"/>
      </w:pPr>
      <w:bookmarkStart w:id="9" w:name="_Ref11943882"/>
      <w:r w:rsidRPr="00FC0DB7">
        <w:t xml:space="preserve">Propachtovatel je oprávněn výši </w:t>
      </w:r>
      <w:proofErr w:type="spellStart"/>
      <w:r w:rsidRPr="00FC0DB7">
        <w:t>pachtovného</w:t>
      </w:r>
      <w:proofErr w:type="spellEnd"/>
      <w:r w:rsidRPr="00FC0DB7">
        <w:t xml:space="preserve"> </w:t>
      </w:r>
      <w:r w:rsidR="004974E2" w:rsidRPr="00FC0DB7">
        <w:t xml:space="preserve">pro každý jednotlivý kalendářní rok </w:t>
      </w:r>
      <w:r w:rsidRPr="00FC0DB7">
        <w:t xml:space="preserve">jednostranně </w:t>
      </w:r>
      <w:r w:rsidR="004974E2" w:rsidRPr="00FC0DB7">
        <w:t>snížit v případě, že výše ceny tepelné energie dodávané pachtýřem odběratelům v souladu s</w:t>
      </w:r>
      <w:r w:rsidR="006C012D" w:rsidRPr="00FC0DB7">
        <w:t xml:space="preserve"> právními </w:t>
      </w:r>
      <w:r w:rsidR="004974E2" w:rsidRPr="00FC0DB7">
        <w:t xml:space="preserve">předpisy a touto smlouvou překročí podle uvážení propachtovatele sociálně přijatelnou úroveň. V případě, že propachtovatel oznámí pachtýři snížení </w:t>
      </w:r>
      <w:proofErr w:type="spellStart"/>
      <w:r w:rsidR="004974E2" w:rsidRPr="00FC0DB7">
        <w:t>pachtovného</w:t>
      </w:r>
      <w:proofErr w:type="spellEnd"/>
      <w:r w:rsidR="004974E2" w:rsidRPr="00FC0DB7">
        <w:t xml:space="preserve"> podle předchozí věty, </w:t>
      </w:r>
      <w:r w:rsidR="006F25F5" w:rsidRPr="00FC0DB7">
        <w:t xml:space="preserve">postupuje </w:t>
      </w:r>
      <w:r w:rsidR="004974E2" w:rsidRPr="00FC0DB7">
        <w:t>pachtýř</w:t>
      </w:r>
      <w:r w:rsidR="006F25F5" w:rsidRPr="00FC0DB7">
        <w:t xml:space="preserve"> při kalkulaci ceny tepelné energie</w:t>
      </w:r>
      <w:r w:rsidR="004974E2" w:rsidRPr="00FC0DB7">
        <w:t xml:space="preserve"> pro kalendářní rok, pro </w:t>
      </w:r>
      <w:r w:rsidR="001840FB">
        <w:t>který</w:t>
      </w:r>
      <w:r w:rsidR="004974E2" w:rsidRPr="00FC0DB7">
        <w:t xml:space="preserve"> se </w:t>
      </w:r>
      <w:proofErr w:type="spellStart"/>
      <w:r w:rsidR="004974E2" w:rsidRPr="00FC0DB7">
        <w:t>pachtovné</w:t>
      </w:r>
      <w:proofErr w:type="spellEnd"/>
      <w:r w:rsidR="004974E2" w:rsidRPr="00FC0DB7">
        <w:t xml:space="preserve"> snižuje</w:t>
      </w:r>
      <w:r w:rsidR="006F25F5" w:rsidRPr="00FC0DB7">
        <w:t>, následovně</w:t>
      </w:r>
      <w:r w:rsidR="004974E2" w:rsidRPr="00FC0DB7">
        <w:t>:</w:t>
      </w:r>
      <w:bookmarkEnd w:id="9"/>
    </w:p>
    <w:p w14:paraId="15192F16" w14:textId="7FA031E4" w:rsidR="008B444C" w:rsidRPr="00FC0DB7" w:rsidRDefault="006F25F5" w:rsidP="002E419B">
      <w:pPr>
        <w:pStyle w:val="Odstavec"/>
        <w:numPr>
          <w:ilvl w:val="2"/>
          <w:numId w:val="1"/>
        </w:numPr>
        <w:spacing w:line="240" w:lineRule="auto"/>
      </w:pPr>
      <w:r w:rsidRPr="00FC0DB7">
        <w:t>p</w:t>
      </w:r>
      <w:r w:rsidR="0001242C" w:rsidRPr="00FC0DB7">
        <w:t xml:space="preserve">okud </w:t>
      </w:r>
      <w:r w:rsidR="00EF3535" w:rsidRPr="00FC0DB7">
        <w:t>pachtýř</w:t>
      </w:r>
      <w:r w:rsidR="005F6B73" w:rsidRPr="00FC0DB7">
        <w:t xml:space="preserve"> zahrnuje do ceny tepelné energie </w:t>
      </w:r>
      <w:proofErr w:type="spellStart"/>
      <w:r w:rsidR="005F6B73" w:rsidRPr="00FC0DB7">
        <w:t>pachtovné</w:t>
      </w:r>
      <w:proofErr w:type="spellEnd"/>
      <w:r w:rsidR="005F6B73" w:rsidRPr="00FC0DB7">
        <w:t xml:space="preserve"> jako stálý ekonomicky oprávněný náklad v ceně tepelné energie, </w:t>
      </w:r>
      <w:r w:rsidR="004B3502" w:rsidRPr="00FC0DB7">
        <w:t xml:space="preserve">je </w:t>
      </w:r>
      <w:r w:rsidR="005F6B73" w:rsidRPr="00FC0DB7">
        <w:t xml:space="preserve">povinen uplatnit jako náklad pouze takto </w:t>
      </w:r>
      <w:r w:rsidR="005F6B73" w:rsidRPr="00FC0DB7">
        <w:rPr>
          <w:rFonts w:cs="Calibri"/>
        </w:rPr>
        <w:t xml:space="preserve">snížené </w:t>
      </w:r>
      <w:proofErr w:type="spellStart"/>
      <w:r w:rsidR="005F6B73" w:rsidRPr="00FC0DB7">
        <w:rPr>
          <w:rFonts w:cs="Calibri"/>
        </w:rPr>
        <w:t>pachtovné</w:t>
      </w:r>
      <w:proofErr w:type="spellEnd"/>
      <w:r w:rsidR="005F6B73" w:rsidRPr="00FC0DB7">
        <w:rPr>
          <w:rFonts w:cs="Calibri"/>
        </w:rPr>
        <w:t>;</w:t>
      </w:r>
    </w:p>
    <w:p w14:paraId="7B406943" w14:textId="46C88755" w:rsidR="004974E2" w:rsidRPr="00FC0DB7" w:rsidRDefault="00821E46" w:rsidP="00065AEF">
      <w:pPr>
        <w:pStyle w:val="Odstavec"/>
        <w:numPr>
          <w:ilvl w:val="2"/>
          <w:numId w:val="1"/>
        </w:numPr>
        <w:spacing w:line="240" w:lineRule="auto"/>
      </w:pPr>
      <w:r w:rsidRPr="00FC0DB7">
        <w:rPr>
          <w:rFonts w:cs="Calibri"/>
          <w:szCs w:val="22"/>
        </w:rPr>
        <w:t>pokud</w:t>
      </w:r>
      <w:r w:rsidR="005F6B73" w:rsidRPr="00FC0DB7">
        <w:rPr>
          <w:rFonts w:cs="Calibri"/>
          <w:szCs w:val="22"/>
        </w:rPr>
        <w:t xml:space="preserve"> </w:t>
      </w:r>
      <w:r w:rsidR="00EF3535" w:rsidRPr="00FC0DB7">
        <w:t xml:space="preserve">pachtýř </w:t>
      </w:r>
      <w:r w:rsidR="005F6B73" w:rsidRPr="00FC0DB7">
        <w:rPr>
          <w:rFonts w:cs="Calibri"/>
          <w:szCs w:val="22"/>
        </w:rPr>
        <w:t>zahrnuje do ceny tepelné energie</w:t>
      </w:r>
      <w:r w:rsidR="004974E2" w:rsidRPr="00FC0DB7">
        <w:rPr>
          <w:rFonts w:cs="Calibri"/>
          <w:szCs w:val="22"/>
        </w:rPr>
        <w:t xml:space="preserve"> </w:t>
      </w:r>
      <w:r w:rsidR="005F6B73" w:rsidRPr="00FC0DB7">
        <w:rPr>
          <w:rFonts w:cs="Calibri"/>
          <w:szCs w:val="22"/>
        </w:rPr>
        <w:t xml:space="preserve">povolené odpisy provozovaného majetku nezbytného pro výrobu nebo rozvod tepelné energie, tj. </w:t>
      </w:r>
      <w:proofErr w:type="spellStart"/>
      <w:r w:rsidR="00CB5439" w:rsidRPr="00FC0DB7">
        <w:rPr>
          <w:rFonts w:cs="Calibri"/>
          <w:szCs w:val="22"/>
        </w:rPr>
        <w:t>pachtovné</w:t>
      </w:r>
      <w:proofErr w:type="spellEnd"/>
      <w:r w:rsidR="00CB5439" w:rsidRPr="00FC0DB7">
        <w:rPr>
          <w:rFonts w:cs="Calibri"/>
          <w:szCs w:val="22"/>
        </w:rPr>
        <w:t xml:space="preserve"> </w:t>
      </w:r>
      <w:r w:rsidR="005F6B73" w:rsidRPr="00FC0DB7">
        <w:rPr>
          <w:rFonts w:cs="Calibri"/>
          <w:szCs w:val="22"/>
        </w:rPr>
        <w:t>je hrazeno propachtovateli ze zisku pachtýře, je pachtýř povinen snížit přiměřený zisk z provozování SZTE pro daný kalendářní rok o</w:t>
      </w:r>
      <w:r w:rsidR="008B444C" w:rsidRPr="00FC0DB7">
        <w:rPr>
          <w:rFonts w:cs="Calibri"/>
          <w:szCs w:val="22"/>
        </w:rPr>
        <w:t> </w:t>
      </w:r>
      <w:r w:rsidR="005F6B73" w:rsidRPr="00FC0DB7">
        <w:rPr>
          <w:rFonts w:cs="Calibri"/>
          <w:szCs w:val="22"/>
        </w:rPr>
        <w:t xml:space="preserve">rozdíl mezi </w:t>
      </w:r>
      <w:proofErr w:type="spellStart"/>
      <w:r w:rsidR="005F6B73" w:rsidRPr="00FC0DB7">
        <w:rPr>
          <w:rFonts w:cs="Calibri"/>
          <w:szCs w:val="22"/>
        </w:rPr>
        <w:t>pachtovným</w:t>
      </w:r>
      <w:proofErr w:type="spellEnd"/>
      <w:r w:rsidR="005F6B73" w:rsidRPr="00FC0DB7">
        <w:rPr>
          <w:rFonts w:cs="Calibri"/>
          <w:szCs w:val="22"/>
        </w:rPr>
        <w:t xml:space="preserve"> podle </w:t>
      </w:r>
      <w:proofErr w:type="gramStart"/>
      <w:r w:rsidR="008B444C" w:rsidRPr="00FC0DB7">
        <w:rPr>
          <w:rFonts w:cs="Calibri"/>
          <w:szCs w:val="22"/>
        </w:rPr>
        <w:t xml:space="preserve">odst. </w:t>
      </w:r>
      <w:r w:rsidR="008B444C" w:rsidRPr="00DC18F5">
        <w:rPr>
          <w:rFonts w:cs="Calibri"/>
          <w:szCs w:val="22"/>
        </w:rPr>
        <w:fldChar w:fldCharType="begin"/>
      </w:r>
      <w:r w:rsidR="008B444C" w:rsidRPr="00FC0DB7">
        <w:rPr>
          <w:rFonts w:cs="Calibri"/>
          <w:szCs w:val="22"/>
        </w:rPr>
        <w:instrText xml:space="preserve"> REF _Ref11942895 \r \h </w:instrText>
      </w:r>
      <w:r w:rsidR="00C43958" w:rsidRPr="00FC0DB7">
        <w:rPr>
          <w:rFonts w:cs="Calibri"/>
          <w:szCs w:val="22"/>
        </w:rPr>
        <w:instrText xml:space="preserve"> \* MERGEFORMAT </w:instrText>
      </w:r>
      <w:r w:rsidR="008B444C" w:rsidRPr="00DC18F5">
        <w:rPr>
          <w:rFonts w:cs="Calibri"/>
          <w:szCs w:val="22"/>
        </w:rPr>
      </w:r>
      <w:r w:rsidR="008B444C" w:rsidRPr="00DC18F5">
        <w:rPr>
          <w:rFonts w:cs="Calibri"/>
          <w:szCs w:val="22"/>
        </w:rPr>
        <w:fldChar w:fldCharType="separate"/>
      </w:r>
      <w:r w:rsidR="008B444C" w:rsidRPr="00FC0DB7">
        <w:rPr>
          <w:rFonts w:cs="Calibri"/>
          <w:szCs w:val="22"/>
        </w:rPr>
        <w:t>3.1</w:t>
      </w:r>
      <w:r w:rsidR="008B444C" w:rsidRPr="00DC18F5">
        <w:rPr>
          <w:rFonts w:cs="Calibri"/>
          <w:szCs w:val="22"/>
        </w:rPr>
        <w:fldChar w:fldCharType="end"/>
      </w:r>
      <w:r w:rsidR="008B444C" w:rsidRPr="00FC0DB7">
        <w:rPr>
          <w:rFonts w:cs="Calibri"/>
          <w:szCs w:val="22"/>
        </w:rPr>
        <w:t>.</w:t>
      </w:r>
      <w:r w:rsidR="005F6B73" w:rsidRPr="00FC0DB7">
        <w:rPr>
          <w:rFonts w:cs="Calibri"/>
          <w:szCs w:val="22"/>
        </w:rPr>
        <w:t xml:space="preserve"> </w:t>
      </w:r>
      <w:r w:rsidR="000672DA" w:rsidRPr="00FC0DB7">
        <w:rPr>
          <w:rFonts w:cs="Calibri"/>
          <w:szCs w:val="22"/>
        </w:rPr>
        <w:t>(</w:t>
      </w:r>
      <w:r w:rsidR="005F6B73" w:rsidRPr="00FC0DB7">
        <w:rPr>
          <w:rFonts w:cs="Calibri"/>
          <w:szCs w:val="22"/>
        </w:rPr>
        <w:t>po</w:t>
      </w:r>
      <w:proofErr w:type="gramEnd"/>
      <w:r w:rsidR="005F6B73" w:rsidRPr="00FC0DB7">
        <w:rPr>
          <w:rFonts w:cs="Calibri"/>
          <w:szCs w:val="22"/>
        </w:rPr>
        <w:t xml:space="preserve"> indexaci </w:t>
      </w:r>
      <w:proofErr w:type="spellStart"/>
      <w:r w:rsidR="005F6B73" w:rsidRPr="00FC0DB7">
        <w:rPr>
          <w:rFonts w:cs="Calibri"/>
          <w:szCs w:val="22"/>
        </w:rPr>
        <w:t>pachtovným</w:t>
      </w:r>
      <w:proofErr w:type="spellEnd"/>
      <w:r w:rsidR="005F6B73" w:rsidRPr="00FC0DB7">
        <w:rPr>
          <w:rFonts w:cs="Calibri"/>
          <w:szCs w:val="22"/>
        </w:rPr>
        <w:t xml:space="preserve"> podle </w:t>
      </w:r>
      <w:r w:rsidR="008B444C" w:rsidRPr="00FC0DB7">
        <w:rPr>
          <w:rFonts w:cs="Calibri"/>
          <w:szCs w:val="22"/>
        </w:rPr>
        <w:t xml:space="preserve">odst. </w:t>
      </w:r>
      <w:r w:rsidR="00C818D1">
        <w:rPr>
          <w:rFonts w:cs="Calibri"/>
          <w:szCs w:val="22"/>
        </w:rPr>
        <w:fldChar w:fldCharType="begin"/>
      </w:r>
      <w:r w:rsidR="00C818D1">
        <w:rPr>
          <w:rFonts w:cs="Calibri"/>
          <w:szCs w:val="22"/>
        </w:rPr>
        <w:instrText xml:space="preserve"> REF _Ref13477964 \r \h </w:instrText>
      </w:r>
      <w:r w:rsidR="00C818D1">
        <w:rPr>
          <w:rFonts w:cs="Calibri"/>
          <w:szCs w:val="22"/>
        </w:rPr>
      </w:r>
      <w:r w:rsidR="00C818D1">
        <w:rPr>
          <w:rFonts w:cs="Calibri"/>
          <w:szCs w:val="22"/>
        </w:rPr>
        <w:fldChar w:fldCharType="separate"/>
      </w:r>
      <w:r w:rsidR="00C818D1">
        <w:rPr>
          <w:rFonts w:cs="Calibri"/>
          <w:szCs w:val="22"/>
        </w:rPr>
        <w:t>3.2</w:t>
      </w:r>
      <w:r w:rsidR="00C818D1">
        <w:rPr>
          <w:rFonts w:cs="Calibri"/>
          <w:szCs w:val="22"/>
        </w:rPr>
        <w:fldChar w:fldCharType="end"/>
      </w:r>
      <w:r w:rsidR="00C818D1">
        <w:rPr>
          <w:rFonts w:cs="Calibri"/>
          <w:szCs w:val="22"/>
        </w:rPr>
        <w:t>.</w:t>
      </w:r>
      <w:r w:rsidR="005F6B73" w:rsidRPr="00FC0DB7">
        <w:rPr>
          <w:rFonts w:cs="Calibri"/>
          <w:szCs w:val="22"/>
        </w:rPr>
        <w:t xml:space="preserve"> této smlouvy</w:t>
      </w:r>
      <w:r w:rsidR="000672DA" w:rsidRPr="00FC0DB7">
        <w:rPr>
          <w:rFonts w:cs="Calibri"/>
          <w:szCs w:val="22"/>
        </w:rPr>
        <w:t>)</w:t>
      </w:r>
      <w:r w:rsidR="005F6B73" w:rsidRPr="00FC0DB7">
        <w:rPr>
          <w:rFonts w:cs="Calibri"/>
          <w:szCs w:val="22"/>
        </w:rPr>
        <w:t xml:space="preserve"> a</w:t>
      </w:r>
      <w:r w:rsidR="008B444C" w:rsidRPr="00FC0DB7">
        <w:rPr>
          <w:rFonts w:cs="Calibri"/>
          <w:szCs w:val="22"/>
        </w:rPr>
        <w:t> </w:t>
      </w:r>
      <w:proofErr w:type="spellStart"/>
      <w:r w:rsidR="005F6B73" w:rsidRPr="00FC0DB7">
        <w:rPr>
          <w:rFonts w:cs="Calibri"/>
          <w:szCs w:val="22"/>
        </w:rPr>
        <w:t>pachtovným</w:t>
      </w:r>
      <w:proofErr w:type="spellEnd"/>
      <w:r w:rsidR="005F6B73" w:rsidRPr="00FC0DB7">
        <w:rPr>
          <w:rFonts w:cs="Calibri"/>
          <w:szCs w:val="22"/>
        </w:rPr>
        <w:t xml:space="preserve"> sníženým podle tohoto </w:t>
      </w:r>
      <w:r w:rsidR="008B444C" w:rsidRPr="00FC0DB7">
        <w:rPr>
          <w:rFonts w:cs="Calibri"/>
          <w:szCs w:val="22"/>
        </w:rPr>
        <w:t>odstavce</w:t>
      </w:r>
      <w:r w:rsidR="005F6B73" w:rsidRPr="00FC0DB7">
        <w:rPr>
          <w:rFonts w:cs="Calibri"/>
          <w:szCs w:val="22"/>
        </w:rPr>
        <w:t xml:space="preserve">. </w:t>
      </w:r>
    </w:p>
    <w:p w14:paraId="6F2BF71E" w14:textId="77777777" w:rsidR="008E0C1A" w:rsidRPr="00FC0DB7" w:rsidRDefault="008E0C1A" w:rsidP="00007684">
      <w:pPr>
        <w:pStyle w:val="Nadpislnku"/>
        <w:spacing w:line="240" w:lineRule="auto"/>
      </w:pPr>
      <w:r w:rsidRPr="00FC0DB7">
        <w:br/>
      </w:r>
      <w:r w:rsidR="00166EEE" w:rsidRPr="00FC0DB7">
        <w:t>Opravy a údržba předmětu pachtu</w:t>
      </w:r>
    </w:p>
    <w:p w14:paraId="04B4372F" w14:textId="65989F10" w:rsidR="005A13BF" w:rsidRPr="00FC0DB7" w:rsidRDefault="00594FF4" w:rsidP="00A24AF0">
      <w:pPr>
        <w:pStyle w:val="Odstavec"/>
        <w:spacing w:line="240" w:lineRule="auto"/>
      </w:pPr>
      <w:r w:rsidRPr="00FC0DB7">
        <w:t>Pachtýř se zavazuje provádět na své náklady veškeré opravy a údržbu předmětu pachtu.</w:t>
      </w:r>
    </w:p>
    <w:p w14:paraId="10B5AE2A" w14:textId="7A9ADE5E" w:rsidR="00594FF4" w:rsidRPr="00FC0DB7" w:rsidRDefault="00594FF4" w:rsidP="00A24AF0">
      <w:pPr>
        <w:pStyle w:val="Odstavec"/>
        <w:spacing w:line="240" w:lineRule="auto"/>
      </w:pPr>
      <w:r w:rsidRPr="00FC0DB7">
        <w:t xml:space="preserve">V případě, že by náklady na opravy </w:t>
      </w:r>
      <w:r w:rsidR="00C82EF7" w:rsidRPr="00FC0DB7">
        <w:t xml:space="preserve">a údržbu </w:t>
      </w:r>
      <w:r w:rsidRPr="00FC0DB7">
        <w:t>měly přesáhnout částku 850</w:t>
      </w:r>
      <w:r w:rsidR="00B94042" w:rsidRPr="00C818D1">
        <w:t xml:space="preserve"> </w:t>
      </w:r>
      <w:r w:rsidRPr="00FC0DB7">
        <w:t xml:space="preserve">000,- Kč v kalendářním roce, je pachtýř povinen uvědomit o tom bezodkladně propachtovatele a vyžádat si jeho </w:t>
      </w:r>
      <w:r w:rsidR="00494240" w:rsidRPr="00FC0DB7">
        <w:t xml:space="preserve">předchozí </w:t>
      </w:r>
      <w:r w:rsidRPr="00FC0DB7">
        <w:t xml:space="preserve">souhlas </w:t>
      </w:r>
      <w:r w:rsidR="00494240" w:rsidRPr="00FC0DB7">
        <w:t>s</w:t>
      </w:r>
      <w:r w:rsidRPr="00FC0DB7">
        <w:t> pr</w:t>
      </w:r>
      <w:r w:rsidR="00494240" w:rsidRPr="00FC0DB7">
        <w:t>ovede</w:t>
      </w:r>
      <w:r w:rsidRPr="00FC0DB7">
        <w:t xml:space="preserve">ním dalších </w:t>
      </w:r>
      <w:r w:rsidR="00C82EF7" w:rsidRPr="00FC0DB7">
        <w:t>oprav a údržby</w:t>
      </w:r>
      <w:r w:rsidR="007C09D4" w:rsidRPr="00FC0DB7">
        <w:t xml:space="preserve"> přesahující tuto částku</w:t>
      </w:r>
      <w:r w:rsidR="004B1C8B" w:rsidRPr="00FC0DB7">
        <w:t>. Předchozí souhlas dle předchozí věty není třeba, jde-li opravy, jejichž provedení nesnese odkladu. V takovém případě je pachtýř povinen o oprav</w:t>
      </w:r>
      <w:r w:rsidR="00C82EF7" w:rsidRPr="00FC0DB7">
        <w:t>ě</w:t>
      </w:r>
      <w:r w:rsidR="004B1C8B" w:rsidRPr="00FC0DB7">
        <w:t xml:space="preserve"> a nákladech na n</w:t>
      </w:r>
      <w:r w:rsidR="00C82EF7" w:rsidRPr="00FC0DB7">
        <w:t>i</w:t>
      </w:r>
      <w:r w:rsidR="004B1C8B" w:rsidRPr="00FC0DB7">
        <w:t xml:space="preserve"> vyrozumět </w:t>
      </w:r>
      <w:r w:rsidR="00530BA6" w:rsidRPr="00FC0DB7">
        <w:t xml:space="preserve">propachtovatele </w:t>
      </w:r>
      <w:r w:rsidR="00C82EF7" w:rsidRPr="00FC0DB7">
        <w:t>bez zbytečného odkladu</w:t>
      </w:r>
      <w:r w:rsidR="00365434" w:rsidRPr="00FC0DB7">
        <w:t xml:space="preserve"> </w:t>
      </w:r>
      <w:r w:rsidR="00483B10" w:rsidRPr="00FC0DB7">
        <w:t xml:space="preserve">po jejím provedení </w:t>
      </w:r>
      <w:r w:rsidR="00365434" w:rsidRPr="00FC0DB7">
        <w:t xml:space="preserve">a doložit </w:t>
      </w:r>
      <w:r w:rsidR="00365434" w:rsidRPr="00FC0DB7">
        <w:lastRenderedPageBreak/>
        <w:t xml:space="preserve">provedenou opravu výkazem výměr a podrobným rozpočtem (nejde-li o </w:t>
      </w:r>
      <w:proofErr w:type="gramStart"/>
      <w:r w:rsidR="00365434" w:rsidRPr="00FC0DB7">
        <w:t>opravu</w:t>
      </w:r>
      <w:r w:rsidR="00DA14E5" w:rsidRPr="00FC0DB7">
        <w:t xml:space="preserve"> u níž</w:t>
      </w:r>
      <w:proofErr w:type="gramEnd"/>
      <w:r w:rsidR="00DA14E5" w:rsidRPr="00FC0DB7">
        <w:t xml:space="preserve"> z povahy věci není zpracování takových dokumentů možné či účelné).</w:t>
      </w:r>
    </w:p>
    <w:p w14:paraId="24E73B8E" w14:textId="77777777" w:rsidR="00166EEE" w:rsidRPr="00FC0DB7" w:rsidRDefault="00166EEE" w:rsidP="00065AEF">
      <w:pPr>
        <w:pStyle w:val="Nadpislnku"/>
        <w:spacing w:line="240" w:lineRule="auto"/>
      </w:pPr>
      <w:r w:rsidRPr="00FC0DB7">
        <w:br/>
      </w:r>
      <w:r w:rsidR="000E42F3" w:rsidRPr="00FC0DB7">
        <w:t>Technické zhodnocení</w:t>
      </w:r>
    </w:p>
    <w:p w14:paraId="37FA8EC3" w14:textId="0F660139" w:rsidR="00F6320E" w:rsidRPr="00FC0DB7" w:rsidRDefault="00F6320E" w:rsidP="002775B1">
      <w:pPr>
        <w:pStyle w:val="Odstavec"/>
        <w:spacing w:line="240" w:lineRule="auto"/>
      </w:pPr>
      <w:bookmarkStart w:id="10" w:name="_Ref11943162"/>
      <w:bookmarkStart w:id="11" w:name="_Ref11165376"/>
      <w:r w:rsidRPr="00FC0DB7">
        <w:t>Pachtýř se zavazuje provést následující technické zhodnocení předmětu pachtu:</w:t>
      </w:r>
      <w:bookmarkEnd w:id="10"/>
      <w:bookmarkEnd w:id="11"/>
    </w:p>
    <w:p w14:paraId="22439F8A" w14:textId="1A5EF502" w:rsidR="00F0201E" w:rsidRPr="00FC0DB7" w:rsidRDefault="00DB4D8D" w:rsidP="00F96C8D">
      <w:pPr>
        <w:pStyle w:val="Odstavec"/>
        <w:numPr>
          <w:ilvl w:val="2"/>
          <w:numId w:val="1"/>
        </w:numPr>
        <w:spacing w:line="240" w:lineRule="auto"/>
      </w:pPr>
      <w:bookmarkStart w:id="12" w:name="_Ref11165379"/>
      <w:r w:rsidRPr="00FC0DB7">
        <w:t xml:space="preserve">obnovu </w:t>
      </w:r>
      <w:r w:rsidR="00B972CF" w:rsidRPr="00FC0DB7">
        <w:t xml:space="preserve">systému dispečerského řízení dle specifikace uvedené v příloze č. </w:t>
      </w:r>
      <w:r w:rsidR="00CE3F26" w:rsidRPr="00DC18F5">
        <w:rPr>
          <w:rFonts w:ascii="Arial" w:hAnsi="Arial" w:cs="Arial"/>
          <w:highlight w:val="yellow"/>
        </w:rPr>
        <w:fldChar w:fldCharType="begin"/>
      </w:r>
      <w:r w:rsidR="00CE3F26" w:rsidRPr="00FC0DB7">
        <w:instrText xml:space="preserve"> REF _Ref11088230 \r \h </w:instrText>
      </w:r>
      <w:r w:rsidR="00007684" w:rsidRPr="00FC0DB7">
        <w:rPr>
          <w:rFonts w:ascii="Arial" w:hAnsi="Arial" w:cs="Arial"/>
          <w:highlight w:val="yellow"/>
        </w:rPr>
        <w:instrText xml:space="preserve"> \* MERGEFORMAT </w:instrText>
      </w:r>
      <w:r w:rsidR="00CE3F26" w:rsidRPr="00DC18F5">
        <w:rPr>
          <w:rFonts w:ascii="Arial" w:hAnsi="Arial" w:cs="Arial"/>
          <w:highlight w:val="yellow"/>
        </w:rPr>
      </w:r>
      <w:r w:rsidR="00CE3F26" w:rsidRPr="00DC18F5">
        <w:rPr>
          <w:rFonts w:ascii="Arial" w:hAnsi="Arial" w:cs="Arial"/>
          <w:highlight w:val="yellow"/>
        </w:rPr>
        <w:fldChar w:fldCharType="separate"/>
      </w:r>
      <w:r w:rsidR="00CE3F26" w:rsidRPr="00FC0DB7">
        <w:t>5</w:t>
      </w:r>
      <w:r w:rsidR="00CE3F26" w:rsidRPr="00DC18F5">
        <w:rPr>
          <w:rFonts w:ascii="Arial" w:hAnsi="Arial" w:cs="Arial"/>
          <w:highlight w:val="yellow"/>
        </w:rPr>
        <w:fldChar w:fldCharType="end"/>
      </w:r>
      <w:r w:rsidR="00CD4EC1" w:rsidRPr="00FC0DB7">
        <w:rPr>
          <w:rFonts w:ascii="Arial" w:hAnsi="Arial" w:cs="Arial"/>
        </w:rPr>
        <w:t xml:space="preserve"> </w:t>
      </w:r>
      <w:r w:rsidR="00B972CF" w:rsidRPr="00FC0DB7">
        <w:t xml:space="preserve">této smlouvy nejpozději do </w:t>
      </w:r>
      <w:bookmarkEnd w:id="12"/>
      <w:r w:rsidR="004D15E7">
        <w:t>4 měsíců od nabytí účinnosti této smlouvy</w:t>
      </w:r>
      <w:r w:rsidR="0015487E" w:rsidRPr="00FC0DB7">
        <w:t>;</w:t>
      </w:r>
    </w:p>
    <w:p w14:paraId="174C3CAA" w14:textId="47EA02DA" w:rsidR="00B972CF" w:rsidRPr="00FC0DB7" w:rsidRDefault="00DB4D8D">
      <w:pPr>
        <w:pStyle w:val="Odstavec"/>
        <w:numPr>
          <w:ilvl w:val="2"/>
          <w:numId w:val="1"/>
        </w:numPr>
        <w:spacing w:line="240" w:lineRule="auto"/>
      </w:pPr>
      <w:bookmarkStart w:id="13" w:name="_Ref11165382"/>
      <w:r w:rsidRPr="00FC0DB7">
        <w:t xml:space="preserve">úpravu </w:t>
      </w:r>
      <w:r w:rsidR="00B972CF" w:rsidRPr="00FC0DB7">
        <w:t>technologického zařízení kotelny pro letní provoz</w:t>
      </w:r>
      <w:r w:rsidR="00E63C0D" w:rsidRPr="00FC0DB7">
        <w:t xml:space="preserve"> spočívající v instalaci kondenzačního kotle o výkonu </w:t>
      </w:r>
      <w:r w:rsidR="008C3F25" w:rsidRPr="00FC0DB7">
        <w:t>přibližně</w:t>
      </w:r>
      <w:r w:rsidR="00E63C0D" w:rsidRPr="00FC0DB7">
        <w:t xml:space="preserve"> 400</w:t>
      </w:r>
      <w:r w:rsidR="00402808" w:rsidRPr="00FC0DB7">
        <w:t xml:space="preserve"> </w:t>
      </w:r>
      <w:r w:rsidR="00E63C0D" w:rsidRPr="00FC0DB7">
        <w:t>kW včetně napojení do souvisejících technologických systémů</w:t>
      </w:r>
      <w:r w:rsidR="00B972CF" w:rsidRPr="00FC0DB7">
        <w:t xml:space="preserve"> nejpozději do </w:t>
      </w:r>
      <w:bookmarkEnd w:id="13"/>
      <w:r w:rsidR="004D15E7">
        <w:t>5 měsíců od nabytí účinnosti této smlouvy</w:t>
      </w:r>
      <w:r w:rsidR="00E63C0D" w:rsidRPr="00FC0DB7">
        <w:t xml:space="preserve">; </w:t>
      </w:r>
      <w:r w:rsidR="00775FD9" w:rsidRPr="00FC0DB7">
        <w:t>a</w:t>
      </w:r>
    </w:p>
    <w:p w14:paraId="62BFFCD4" w14:textId="734BFC4B" w:rsidR="00775FD9" w:rsidRPr="00FC0DB7" w:rsidRDefault="00775FD9" w:rsidP="00DB4D8D">
      <w:pPr>
        <w:pStyle w:val="Odstavec"/>
        <w:numPr>
          <w:ilvl w:val="2"/>
          <w:numId w:val="1"/>
        </w:numPr>
        <w:spacing w:line="240" w:lineRule="auto"/>
      </w:pPr>
      <w:r w:rsidRPr="00FC0DB7">
        <w:t>rekonstrukci domovních předávacích stanic</w:t>
      </w:r>
      <w:r w:rsidR="008A2A8E" w:rsidRPr="00FC0DB7">
        <w:t xml:space="preserve"> (dále jen „</w:t>
      </w:r>
      <w:r w:rsidR="008A2A8E" w:rsidRPr="00D7648A">
        <w:rPr>
          <w:b/>
          <w:bCs/>
        </w:rPr>
        <w:t>DPS</w:t>
      </w:r>
      <w:r w:rsidR="008A2A8E" w:rsidRPr="00FC0DB7">
        <w:t>“)</w:t>
      </w:r>
      <w:r w:rsidRPr="00FC0DB7">
        <w:t xml:space="preserve"> </w:t>
      </w:r>
      <w:r w:rsidR="008252A7" w:rsidRPr="00FC0DB7">
        <w:t xml:space="preserve">v rozsahu dle zjištěného provozního stavu jednotlivých DPS podle technického řešení odsouhlaseného propachtovatelem (výměna celých technologických celků DPS, resp. jejich jednotlivých komponentů, podle technického stavu a hospodárnosti řešení); návrh technického řešení se pachtýř zavazuje předat propachtovateli k odsouhlasení nejpozději do </w:t>
      </w:r>
      <w:r w:rsidR="004D15E7">
        <w:t>3 let od nabytí účinnosti této smlouvy</w:t>
      </w:r>
      <w:r w:rsidR="008252A7" w:rsidRPr="00FC0DB7">
        <w:t xml:space="preserve">; samotnou rekonstrukci se pak zavazuje pachtýř provést nejpozději do </w:t>
      </w:r>
      <w:r w:rsidR="004D15E7">
        <w:t>5 let od nabytí účinnosti této smlouvy</w:t>
      </w:r>
      <w:r w:rsidR="008252A7" w:rsidRPr="00FC0DB7">
        <w:t>.</w:t>
      </w:r>
    </w:p>
    <w:p w14:paraId="7A533E42" w14:textId="69B12C09" w:rsidR="005D2EC1" w:rsidRDefault="00B972CF">
      <w:pPr>
        <w:pStyle w:val="Odstavec"/>
        <w:spacing w:line="240" w:lineRule="auto"/>
      </w:pPr>
      <w:r w:rsidRPr="00FC0DB7">
        <w:t>Ve lhůtách uvedených v</w:t>
      </w:r>
      <w:r w:rsidR="00CD4EC1" w:rsidRPr="00FC0DB7">
        <w:t> </w:t>
      </w:r>
      <w:proofErr w:type="gramStart"/>
      <w:r w:rsidR="00CD4EC1" w:rsidRPr="00FC0DB7">
        <w:t xml:space="preserve">odst. </w:t>
      </w:r>
      <w:r w:rsidR="00CD4EC1" w:rsidRPr="00DC18F5">
        <w:fldChar w:fldCharType="begin"/>
      </w:r>
      <w:r w:rsidR="00CD4EC1" w:rsidRPr="00FC0DB7">
        <w:instrText xml:space="preserve"> REF _Ref11943162 \r \h </w:instrText>
      </w:r>
      <w:r w:rsidR="00007684" w:rsidRPr="00FC0DB7">
        <w:instrText xml:space="preserve"> \* MERGEFORMAT </w:instrText>
      </w:r>
      <w:r w:rsidR="00CD4EC1" w:rsidRPr="00DC18F5">
        <w:fldChar w:fldCharType="separate"/>
      </w:r>
      <w:r w:rsidR="00CD4EC1" w:rsidRPr="00FC0DB7">
        <w:t>5.1</w:t>
      </w:r>
      <w:r w:rsidR="00CD4EC1" w:rsidRPr="00DC18F5">
        <w:fldChar w:fldCharType="end"/>
      </w:r>
      <w:r w:rsidR="00617329" w:rsidRPr="00FC0DB7">
        <w:t>.</w:t>
      </w:r>
      <w:r w:rsidRPr="00FC0DB7">
        <w:t xml:space="preserve"> musejí</w:t>
      </w:r>
      <w:proofErr w:type="gramEnd"/>
      <w:r w:rsidRPr="00FC0DB7">
        <w:t xml:space="preserve"> být veškeré práce dokončeny, provedeny potřebné zkoušky, získána potřebná veřejnoprávní povolení (souhlasy</w:t>
      </w:r>
      <w:r w:rsidR="005D2EC1" w:rsidRPr="00FC0DB7">
        <w:t>, osvědčení apod.</w:t>
      </w:r>
      <w:r w:rsidRPr="00FC0DB7">
        <w:t>) k uvedení pořízených technických zařízení do provozu</w:t>
      </w:r>
      <w:r w:rsidR="00C22079" w:rsidRPr="00FC0DB7">
        <w:t xml:space="preserve">, je-li je potřeba (s výjimkou změn licence na </w:t>
      </w:r>
      <w:r w:rsidR="00C64A67" w:rsidRPr="00FC0DB7">
        <w:t xml:space="preserve">výrobu tepelné energie a </w:t>
      </w:r>
      <w:r w:rsidR="00C22079" w:rsidRPr="00FC0DB7">
        <w:t>rozvod tepelné energie)</w:t>
      </w:r>
      <w:r w:rsidR="005D2EC1" w:rsidRPr="00FC0DB7">
        <w:t xml:space="preserve"> a propachtovateli musí být na jeho žádost předvedena funkčnost pořízených zařízení a dokončené práce, resp. instalovaná zařízení, mu musejí být protokolárně předány.</w:t>
      </w:r>
    </w:p>
    <w:p w14:paraId="7EF48FCD" w14:textId="00472874" w:rsidR="00802285" w:rsidRDefault="00802285" w:rsidP="00802285">
      <w:pPr>
        <w:pStyle w:val="Odstavec"/>
        <w:numPr>
          <w:ilvl w:val="0"/>
          <w:numId w:val="0"/>
        </w:numPr>
        <w:spacing w:line="240" w:lineRule="auto"/>
        <w:ind w:left="567"/>
      </w:pPr>
      <w:r w:rsidRPr="00802285">
        <w:t xml:space="preserve">Lhůty k provedení technického zhodnocení podle odst. </w:t>
      </w:r>
      <w:proofErr w:type="gramStart"/>
      <w:r w:rsidRPr="00802285">
        <w:t>5.1. tohoto</w:t>
      </w:r>
      <w:proofErr w:type="gramEnd"/>
      <w:r w:rsidRPr="00802285">
        <w:t xml:space="preserve"> článku se prodlužují o dobu prodlení zp</w:t>
      </w:r>
      <w:r>
        <w:t>ůsobenou výhradně v důsledku</w:t>
      </w:r>
    </w:p>
    <w:p w14:paraId="7785CA90" w14:textId="77777777" w:rsidR="00802285" w:rsidRDefault="00802285" w:rsidP="00802285">
      <w:pPr>
        <w:pStyle w:val="Odstavec"/>
        <w:numPr>
          <w:ilvl w:val="2"/>
          <w:numId w:val="1"/>
        </w:numPr>
        <w:spacing w:line="240" w:lineRule="auto"/>
      </w:pPr>
      <w:r w:rsidRPr="00802285">
        <w:t>změny právní úpravy oproti právnímu stavu</w:t>
      </w:r>
      <w:r>
        <w:t xml:space="preserve"> ke dni 17. července 2019; </w:t>
      </w:r>
    </w:p>
    <w:p w14:paraId="2F11383B" w14:textId="77777777" w:rsidR="00802285" w:rsidRDefault="00802285" w:rsidP="00802285">
      <w:pPr>
        <w:pStyle w:val="Odstavec"/>
        <w:numPr>
          <w:ilvl w:val="2"/>
          <w:numId w:val="1"/>
        </w:numPr>
        <w:spacing w:line="240" w:lineRule="auto"/>
      </w:pPr>
      <w:r w:rsidRPr="00802285">
        <w:t>vydání/nevydání aktu veřejné moci, ač pachtýř k jeho získání vynaložil veškeré úsilí, které lze po n</w:t>
      </w:r>
      <w:r>
        <w:t>ěm rozumně požadovat; nebo</w:t>
      </w:r>
    </w:p>
    <w:p w14:paraId="2B2ECFBA" w14:textId="77777777" w:rsidR="00802285" w:rsidRDefault="00802285" w:rsidP="00802285">
      <w:pPr>
        <w:pStyle w:val="Odstavec"/>
        <w:numPr>
          <w:ilvl w:val="2"/>
          <w:numId w:val="1"/>
        </w:numPr>
        <w:spacing w:line="240" w:lineRule="auto"/>
      </w:pPr>
      <w:r w:rsidRPr="00802285">
        <w:t xml:space="preserve">vyšší moci. </w:t>
      </w:r>
    </w:p>
    <w:p w14:paraId="443D2B6A" w14:textId="3DE3EE22" w:rsidR="00802285" w:rsidRPr="00FC0DB7" w:rsidRDefault="00802285" w:rsidP="00802285">
      <w:pPr>
        <w:pStyle w:val="Odstavec"/>
        <w:numPr>
          <w:ilvl w:val="0"/>
          <w:numId w:val="0"/>
        </w:numPr>
        <w:spacing w:line="240" w:lineRule="auto"/>
        <w:ind w:left="567"/>
      </w:pPr>
      <w:r w:rsidRPr="00802285">
        <w:t>To platí, pokud pachtýř propachtovatele o vzniku a odpadnutí uvedené překážky bez zbytečného odkladu informoval.</w:t>
      </w:r>
    </w:p>
    <w:p w14:paraId="668863BC" w14:textId="5BFCDB77" w:rsidR="00775FD9" w:rsidRPr="00FC0DB7" w:rsidRDefault="00775FD9">
      <w:pPr>
        <w:pStyle w:val="Odstavec"/>
        <w:spacing w:line="240" w:lineRule="auto"/>
      </w:pPr>
      <w:r w:rsidRPr="00FC0DB7">
        <w:t xml:space="preserve">Pachtýř se dále zavazuje propachtovateli navrhovat a po </w:t>
      </w:r>
      <w:r w:rsidR="006D732E" w:rsidRPr="00FC0DB7">
        <w:t xml:space="preserve">předchozím </w:t>
      </w:r>
      <w:r w:rsidRPr="00FC0DB7">
        <w:t xml:space="preserve">schválení propachtovatelem na vlastní náklady provádět </w:t>
      </w:r>
      <w:r w:rsidR="006D732E" w:rsidRPr="00FC0DB7">
        <w:t>další t</w:t>
      </w:r>
      <w:r w:rsidRPr="00FC0DB7">
        <w:t xml:space="preserve">echnické zhodnocení předmětu pachtu. </w:t>
      </w:r>
    </w:p>
    <w:p w14:paraId="20012E44" w14:textId="281D80E0" w:rsidR="00B972CF" w:rsidRPr="00FC0DB7" w:rsidRDefault="005D2EC1">
      <w:pPr>
        <w:pStyle w:val="Odstavec"/>
        <w:spacing w:line="240" w:lineRule="auto"/>
      </w:pPr>
      <w:r w:rsidRPr="00FC0DB7">
        <w:t xml:space="preserve">Protokolární předání technického zhodnocení předmětu pachtu, vč. předvedení funkcionality a předložení dokladů </w:t>
      </w:r>
      <w:r w:rsidR="00C22079" w:rsidRPr="00FC0DB7">
        <w:t xml:space="preserve">zejména </w:t>
      </w:r>
      <w:r w:rsidRPr="00FC0DB7">
        <w:t>o provedených zkouškách a vydaných veřejnoprávních povoleních si může propachtovatel vymínit v případě jakéhokoliv technického zhodnocení předmětu pachtu.</w:t>
      </w:r>
    </w:p>
    <w:p w14:paraId="6858B6F3" w14:textId="4CF332C8" w:rsidR="00ED0420" w:rsidRPr="00FC0DB7" w:rsidRDefault="00ED0420">
      <w:pPr>
        <w:pStyle w:val="Odstavec"/>
        <w:spacing w:line="240" w:lineRule="auto"/>
      </w:pPr>
      <w:r w:rsidRPr="00FC0DB7">
        <w:t xml:space="preserve">Po skončení pachtu a protokolárním předání předmětu pachtu propachtovateli má pachtýř nárok na náhradu za technické zhodnocení předmětu pachtu ve výši odpovídající zůstatkové ceně dle provedených účetních odpisů. Náhrada je splatná do 30 kalendářních dnů od vrácení předmětu pachtu a předložení jejího vyčíslení včetně všech dokladů a dokumentace, zejména podle </w:t>
      </w:r>
      <w:proofErr w:type="gramStart"/>
      <w:r w:rsidR="00CD4EC1" w:rsidRPr="00FC0DB7">
        <w:t xml:space="preserve">odst. </w:t>
      </w:r>
      <w:r w:rsidR="00CD4EC1" w:rsidRPr="00DC18F5">
        <w:fldChar w:fldCharType="begin"/>
      </w:r>
      <w:r w:rsidR="00CD4EC1" w:rsidRPr="00FC0DB7">
        <w:instrText xml:space="preserve"> REF _Ref11943192 \r \h </w:instrText>
      </w:r>
      <w:r w:rsidR="00007684" w:rsidRPr="00FC0DB7">
        <w:instrText xml:space="preserve"> \* MERGEFORMAT </w:instrText>
      </w:r>
      <w:r w:rsidR="00CD4EC1" w:rsidRPr="00DC18F5">
        <w:fldChar w:fldCharType="separate"/>
      </w:r>
      <w:r w:rsidR="00CD4EC1" w:rsidRPr="00FC0DB7">
        <w:t>6.4</w:t>
      </w:r>
      <w:r w:rsidR="00CD4EC1" w:rsidRPr="00DC18F5">
        <w:fldChar w:fldCharType="end"/>
      </w:r>
      <w:r w:rsidR="00CD4EC1" w:rsidRPr="00FC0DB7">
        <w:t>.</w:t>
      </w:r>
      <w:r w:rsidRPr="00FC0DB7">
        <w:t xml:space="preserve"> této</w:t>
      </w:r>
      <w:proofErr w:type="gramEnd"/>
      <w:r w:rsidRPr="00FC0DB7">
        <w:t xml:space="preserve"> smlouvy, propachtovateli.</w:t>
      </w:r>
    </w:p>
    <w:p w14:paraId="052A6702" w14:textId="77777777" w:rsidR="00782EC0" w:rsidRPr="00FC0DB7" w:rsidRDefault="00782EC0" w:rsidP="00802285">
      <w:pPr>
        <w:pStyle w:val="Nadpislnku"/>
        <w:keepNext/>
        <w:spacing w:line="240" w:lineRule="auto"/>
      </w:pPr>
      <w:r w:rsidRPr="00FC0DB7">
        <w:lastRenderedPageBreak/>
        <w:br/>
        <w:t>Společná ustanovení k opravám a technickému zhodnocení</w:t>
      </w:r>
    </w:p>
    <w:p w14:paraId="1BAAF023" w14:textId="01E0419B" w:rsidR="00115F21" w:rsidRPr="00FC0DB7" w:rsidRDefault="00F12491">
      <w:pPr>
        <w:pStyle w:val="Odstavec"/>
        <w:spacing w:line="240" w:lineRule="auto"/>
      </w:pPr>
      <w:r w:rsidRPr="00FC0DB7">
        <w:t xml:space="preserve">Pojem </w:t>
      </w:r>
      <w:r w:rsidR="00782EC0" w:rsidRPr="00FC0DB7">
        <w:t>„</w:t>
      </w:r>
      <w:r w:rsidR="00782EC0" w:rsidRPr="00FC0DB7">
        <w:rPr>
          <w:b/>
        </w:rPr>
        <w:t>technické zhodnocení</w:t>
      </w:r>
      <w:r w:rsidR="00782EC0" w:rsidRPr="00FC0DB7">
        <w:t xml:space="preserve">“ </w:t>
      </w:r>
      <w:r w:rsidR="0084342B" w:rsidRPr="00FC0DB7">
        <w:t xml:space="preserve">má v této smlouvě význam podle zákona č. </w:t>
      </w:r>
      <w:r w:rsidR="00115F21" w:rsidRPr="00FC0DB7">
        <w:t>586/1992 Sb., o daních z</w:t>
      </w:r>
      <w:r w:rsidR="00CD4EC1" w:rsidRPr="00FC0DB7">
        <w:t> </w:t>
      </w:r>
      <w:r w:rsidR="00115F21" w:rsidRPr="00FC0DB7">
        <w:t xml:space="preserve">příjmů, nebo jiného právního předpisu, který </w:t>
      </w:r>
      <w:r w:rsidR="00816FB3" w:rsidRPr="00FC0DB7">
        <w:t>uvedenou definici</w:t>
      </w:r>
      <w:r w:rsidR="00115F21" w:rsidRPr="00FC0DB7">
        <w:t xml:space="preserve"> nahradí a bude účinný v čase realizace p</w:t>
      </w:r>
      <w:r w:rsidR="00092753" w:rsidRPr="00FC0DB7">
        <w:t>ří</w:t>
      </w:r>
      <w:r w:rsidR="00115F21" w:rsidRPr="00FC0DB7">
        <w:t>slušného technického zhodnocení.</w:t>
      </w:r>
    </w:p>
    <w:p w14:paraId="43B12515" w14:textId="0D3AE9A2" w:rsidR="002E0A9B" w:rsidRPr="00FC0DB7" w:rsidRDefault="00115F21">
      <w:pPr>
        <w:pStyle w:val="Odstavec"/>
        <w:spacing w:line="240" w:lineRule="auto"/>
      </w:pPr>
      <w:r w:rsidRPr="00FC0DB7">
        <w:t>Pojmy</w:t>
      </w:r>
      <w:r w:rsidR="00782EC0" w:rsidRPr="00FC0DB7">
        <w:t xml:space="preserve"> „</w:t>
      </w:r>
      <w:r w:rsidR="00782EC0" w:rsidRPr="00FC0DB7">
        <w:rPr>
          <w:b/>
        </w:rPr>
        <w:t>oprava</w:t>
      </w:r>
      <w:r w:rsidR="00782EC0" w:rsidRPr="00FC0DB7">
        <w:t>“ a „</w:t>
      </w:r>
      <w:r w:rsidR="00782EC0" w:rsidRPr="00FC0DB7">
        <w:rPr>
          <w:b/>
        </w:rPr>
        <w:t>údržba</w:t>
      </w:r>
      <w:r w:rsidR="00782EC0" w:rsidRPr="00FC0DB7">
        <w:t xml:space="preserve">“ </w:t>
      </w:r>
      <w:r w:rsidRPr="00FC0DB7">
        <w:t>m</w:t>
      </w:r>
      <w:r w:rsidR="00C20774" w:rsidRPr="00FC0DB7">
        <w:t>ají</w:t>
      </w:r>
      <w:r w:rsidRPr="00FC0DB7">
        <w:t xml:space="preserve"> v této smlouvě význam podle </w:t>
      </w:r>
      <w:r w:rsidR="00092753" w:rsidRPr="00FC0DB7">
        <w:t>vyhlášky č. 500/2002 Sb., kterou se provádějí některá ustanovení zákona č. 563/1991 Sb., o účetnictví, ve znění pozdějších předpisů, pro účetní jednotky, které jsou podnikateli účtujícími v soustavě podvojného účetnictví</w:t>
      </w:r>
      <w:r w:rsidR="002E0A9B" w:rsidRPr="00FC0DB7">
        <w:t xml:space="preserve">, nebo jiného právního předpisu, který </w:t>
      </w:r>
      <w:r w:rsidR="0033125D" w:rsidRPr="00FC0DB7">
        <w:t>uveden</w:t>
      </w:r>
      <w:r w:rsidR="00CC1AC2" w:rsidRPr="00FC0DB7">
        <w:t>é</w:t>
      </w:r>
      <w:r w:rsidR="0033125D" w:rsidRPr="00FC0DB7">
        <w:t xml:space="preserve"> definic</w:t>
      </w:r>
      <w:r w:rsidR="00CC1AC2" w:rsidRPr="00FC0DB7">
        <w:t>e</w:t>
      </w:r>
      <w:r w:rsidR="0033125D" w:rsidRPr="00FC0DB7">
        <w:t xml:space="preserve"> </w:t>
      </w:r>
      <w:r w:rsidR="002E0A9B" w:rsidRPr="00FC0DB7">
        <w:t>nahradí a bude účinný v čase realizace příslušné</w:t>
      </w:r>
      <w:r w:rsidR="0033125D" w:rsidRPr="00FC0DB7">
        <w:t xml:space="preserve"> opravy/údržby</w:t>
      </w:r>
      <w:r w:rsidR="002E0A9B" w:rsidRPr="00FC0DB7">
        <w:t>.</w:t>
      </w:r>
    </w:p>
    <w:p w14:paraId="4B986012" w14:textId="13418518" w:rsidR="00C54FA5" w:rsidRPr="00FC0DB7" w:rsidRDefault="00782EC0">
      <w:pPr>
        <w:pStyle w:val="Odstavec"/>
        <w:spacing w:line="240" w:lineRule="auto"/>
      </w:pPr>
      <w:r w:rsidRPr="00FC0DB7">
        <w:t xml:space="preserve">Pachtýř se zavazuje po skončení účetního období předložit propachtovateli </w:t>
      </w:r>
      <w:r w:rsidR="004B1C8B" w:rsidRPr="00FC0DB7">
        <w:t xml:space="preserve">zprávu o provozu </w:t>
      </w:r>
      <w:r w:rsidR="003D4FA0" w:rsidRPr="00FC0DB7">
        <w:t xml:space="preserve">SZTE </w:t>
      </w:r>
      <w:r w:rsidR="0033125D" w:rsidRPr="00FC0DB7">
        <w:t>za </w:t>
      </w:r>
      <w:r w:rsidR="004B1C8B" w:rsidRPr="00FC0DB7">
        <w:t xml:space="preserve">uplynulé účetní období, jejímž obsahem bude </w:t>
      </w:r>
      <w:r w:rsidR="00C54FA5" w:rsidRPr="00FC0DB7">
        <w:t>zejména:</w:t>
      </w:r>
    </w:p>
    <w:p w14:paraId="4C9B7672" w14:textId="5FD465F6" w:rsidR="00064376" w:rsidRPr="00FC0DB7" w:rsidRDefault="0033125D">
      <w:pPr>
        <w:pStyle w:val="Odstavec"/>
        <w:numPr>
          <w:ilvl w:val="0"/>
          <w:numId w:val="13"/>
        </w:numPr>
        <w:spacing w:line="240" w:lineRule="auto"/>
      </w:pPr>
      <w:r w:rsidRPr="00FC0DB7">
        <w:t xml:space="preserve">položkový </w:t>
      </w:r>
      <w:r w:rsidR="004B1C8B" w:rsidRPr="00FC0DB7">
        <w:t xml:space="preserve">rozpis nákladů na </w:t>
      </w:r>
      <w:r w:rsidRPr="00FC0DB7">
        <w:t xml:space="preserve">opravy a technické zhodnocení provedené za </w:t>
      </w:r>
      <w:r w:rsidR="00064376" w:rsidRPr="00FC0DB7">
        <w:t>toto uplynulé účetní období</w:t>
      </w:r>
      <w:r w:rsidR="00D97E87" w:rsidRPr="00FC0DB7">
        <w:t>;</w:t>
      </w:r>
    </w:p>
    <w:p w14:paraId="25466D47" w14:textId="475A42A2" w:rsidR="00C54FA5" w:rsidRPr="00FC0DB7" w:rsidRDefault="00062720">
      <w:pPr>
        <w:pStyle w:val="Odstavec"/>
        <w:numPr>
          <w:ilvl w:val="0"/>
          <w:numId w:val="13"/>
        </w:numPr>
        <w:spacing w:line="240" w:lineRule="auto"/>
      </w:pPr>
      <w:r w:rsidRPr="00FC0DB7">
        <w:t>zprávu</w:t>
      </w:r>
      <w:r w:rsidR="004B1C8B" w:rsidRPr="00FC0DB7">
        <w:t xml:space="preserve"> o výši zůstatkové </w:t>
      </w:r>
      <w:r w:rsidRPr="00FC0DB7">
        <w:t xml:space="preserve">hodnoty </w:t>
      </w:r>
      <w:r w:rsidR="004B1C8B" w:rsidRPr="00FC0DB7">
        <w:t>veškerého technického zhodnocení předmětu pachtu provedeného od uzavřen</w:t>
      </w:r>
      <w:r w:rsidR="00CD4EC1" w:rsidRPr="00FC0DB7">
        <w:t>í</w:t>
      </w:r>
      <w:r w:rsidR="004B1C8B" w:rsidRPr="00FC0DB7">
        <w:t xml:space="preserve"> této smlouvy</w:t>
      </w:r>
      <w:r w:rsidR="00064376" w:rsidRPr="00FC0DB7">
        <w:t xml:space="preserve"> do skončení účetního období, za které </w:t>
      </w:r>
      <w:r w:rsidR="004B5544" w:rsidRPr="00FC0DB7">
        <w:t>se zpráva vypracovává</w:t>
      </w:r>
      <w:r w:rsidR="00890C43" w:rsidRPr="00FC0DB7">
        <w:t>; a</w:t>
      </w:r>
    </w:p>
    <w:p w14:paraId="63182451" w14:textId="2529ED15" w:rsidR="004D15E7" w:rsidRDefault="00890C43">
      <w:pPr>
        <w:pStyle w:val="Odstavec"/>
        <w:numPr>
          <w:ilvl w:val="0"/>
          <w:numId w:val="13"/>
        </w:numPr>
        <w:spacing w:line="240" w:lineRule="auto"/>
      </w:pPr>
      <w:r w:rsidRPr="00FC0DB7">
        <w:t>plán oprav</w:t>
      </w:r>
      <w:r w:rsidR="00D50E29" w:rsidRPr="00FC0DB7">
        <w:t>/údržby</w:t>
      </w:r>
      <w:r w:rsidRPr="00FC0DB7">
        <w:t xml:space="preserve"> a </w:t>
      </w:r>
      <w:r w:rsidR="00D50E29" w:rsidRPr="00FC0DB7">
        <w:t>technického zhodnocení (</w:t>
      </w:r>
      <w:r w:rsidRPr="00FC0DB7">
        <w:t>investic</w:t>
      </w:r>
      <w:r w:rsidR="00D50E29" w:rsidRPr="00FC0DB7">
        <w:t>)</w:t>
      </w:r>
      <w:r w:rsidRPr="00FC0DB7">
        <w:t xml:space="preserve"> na další účetní období vč. odhadu nákladů</w:t>
      </w:r>
      <w:r w:rsidR="00A825EC" w:rsidRPr="00FC0DB7">
        <w:t xml:space="preserve"> na jednotlivou opravu/údržbu</w:t>
      </w:r>
      <w:r w:rsidR="004D15E7">
        <w:t>;</w:t>
      </w:r>
    </w:p>
    <w:p w14:paraId="358988F0" w14:textId="30361563" w:rsidR="00890C43" w:rsidRPr="00FC0DB7" w:rsidRDefault="004D15E7">
      <w:pPr>
        <w:pStyle w:val="Odstavec"/>
        <w:numPr>
          <w:ilvl w:val="0"/>
          <w:numId w:val="13"/>
        </w:numPr>
        <w:spacing w:line="240" w:lineRule="auto"/>
      </w:pPr>
      <w:r>
        <w:t>výpočtem a dle doloženého stavu jednotlivých měřičů tepla dosažena provozní účinnost soustavy SZTE dle jednotlivých měsíců v členění na provozní účinnost tepelného zdroje a rozvodu tepla</w:t>
      </w:r>
      <w:r w:rsidR="00890C43" w:rsidRPr="00FC0DB7">
        <w:t>.</w:t>
      </w:r>
    </w:p>
    <w:p w14:paraId="14B5BDF3" w14:textId="16C42EF7" w:rsidR="00782EC0" w:rsidRPr="00FC0DB7" w:rsidRDefault="00782EC0" w:rsidP="00D7648A">
      <w:pPr>
        <w:pStyle w:val="Odstavec"/>
        <w:numPr>
          <w:ilvl w:val="0"/>
          <w:numId w:val="0"/>
        </w:numPr>
        <w:spacing w:line="240" w:lineRule="auto"/>
        <w:ind w:left="567"/>
      </w:pPr>
      <w:r w:rsidRPr="00FC0DB7">
        <w:t>Pachtýř se dále zavazuje tyto informace propachtovateli poskytovat na jeho žádost bez zbytečného odkladu i v průběhu účetního období.</w:t>
      </w:r>
    </w:p>
    <w:p w14:paraId="3AC5B20D" w14:textId="3CA4C881" w:rsidR="00782EC0" w:rsidRPr="00FC0DB7" w:rsidRDefault="00782EC0" w:rsidP="00007684">
      <w:pPr>
        <w:pStyle w:val="Odstavec"/>
        <w:spacing w:line="240" w:lineRule="auto"/>
      </w:pPr>
      <w:bookmarkStart w:id="14" w:name="_Ref11943192"/>
      <w:r w:rsidRPr="00FC0DB7">
        <w:t>Pachtýř se zavazuje uchovávat veškerou dokumentaci vztahující se k proveden</w:t>
      </w:r>
      <w:r w:rsidR="00A4725B" w:rsidRPr="00FC0DB7">
        <w:t>ý</w:t>
      </w:r>
      <w:r w:rsidRPr="00FC0DB7">
        <w:t xml:space="preserve">m </w:t>
      </w:r>
      <w:r w:rsidR="00A4725B" w:rsidRPr="00FC0DB7">
        <w:t>opravám</w:t>
      </w:r>
      <w:r w:rsidR="00E16E4D" w:rsidRPr="00FC0DB7">
        <w:t xml:space="preserve">, </w:t>
      </w:r>
      <w:r w:rsidRPr="00FC0DB7">
        <w:t xml:space="preserve">technickému zhodnocení </w:t>
      </w:r>
      <w:r w:rsidR="00E16E4D" w:rsidRPr="00FC0DB7">
        <w:t xml:space="preserve">a novým prvkům SZTE zbudovaným či pořízeným pachtýřem na SZTE nebo ve funkční souvislosti s ní </w:t>
      </w:r>
      <w:r w:rsidRPr="00FC0DB7">
        <w:t>a při skončení pachtu ji předat propachtovateli.</w:t>
      </w:r>
      <w:bookmarkEnd w:id="14"/>
    </w:p>
    <w:p w14:paraId="2FDACCA2" w14:textId="77777777" w:rsidR="00FE5E0C" w:rsidRPr="00FC0DB7" w:rsidRDefault="00FE5E0C" w:rsidP="00A24AF0">
      <w:pPr>
        <w:pStyle w:val="Nadpislnku"/>
        <w:spacing w:line="240" w:lineRule="auto"/>
      </w:pPr>
      <w:r w:rsidRPr="00FC0DB7">
        <w:br/>
        <w:t>Kalkulace ceny tepelné energie</w:t>
      </w:r>
    </w:p>
    <w:p w14:paraId="60D9BC97" w14:textId="3D1038B1" w:rsidR="0087470E" w:rsidRPr="00FC0DB7" w:rsidRDefault="0087470E" w:rsidP="00065AEF">
      <w:pPr>
        <w:pStyle w:val="Odstavec"/>
        <w:spacing w:line="240" w:lineRule="auto"/>
        <w:rPr>
          <w:noProof/>
        </w:rPr>
      </w:pPr>
      <w:r w:rsidRPr="00FC0DB7">
        <w:rPr>
          <w:noProof/>
        </w:rPr>
        <w:t>Pachtý</w:t>
      </w:r>
      <w:r w:rsidR="000E7799" w:rsidRPr="00FC0DB7">
        <w:rPr>
          <w:noProof/>
        </w:rPr>
        <w:t>ř</w:t>
      </w:r>
      <w:r w:rsidRPr="00FC0DB7">
        <w:rPr>
          <w:noProof/>
        </w:rPr>
        <w:t xml:space="preserve"> je povinen kalkulovat cenu tepelné energie v souladu se zákonem č. 526/1990 Sb., o cenách, ve znění pozdějších předpisů, s prováděcí vyhláškou č. 450/2009 Sb., ve znění pozdějších předpisů, a</w:t>
      </w:r>
      <w:r w:rsidR="000E7799" w:rsidRPr="00FC0DB7">
        <w:rPr>
          <w:noProof/>
        </w:rPr>
        <w:t> </w:t>
      </w:r>
      <w:r w:rsidRPr="00FC0DB7">
        <w:rPr>
          <w:noProof/>
        </w:rPr>
        <w:t>v</w:t>
      </w:r>
      <w:r w:rsidR="000E7799" w:rsidRPr="00FC0DB7">
        <w:rPr>
          <w:noProof/>
        </w:rPr>
        <w:t> </w:t>
      </w:r>
      <w:r w:rsidRPr="00FC0DB7">
        <w:rPr>
          <w:noProof/>
        </w:rPr>
        <w:t>souladu s platnými cenovými rozhodnutími Energetického regulačního úřadu.</w:t>
      </w:r>
    </w:p>
    <w:p w14:paraId="396FC828" w14:textId="173B026F" w:rsidR="00B65697" w:rsidRPr="00FC0DB7" w:rsidRDefault="00E042EC" w:rsidP="00E042EC">
      <w:pPr>
        <w:pStyle w:val="Odstavec"/>
        <w:rPr>
          <w:noProof/>
        </w:rPr>
      </w:pPr>
      <w:bookmarkStart w:id="15" w:name="_Ref11944013"/>
      <w:r w:rsidRPr="00E042EC">
        <w:rPr>
          <w:noProof/>
        </w:rPr>
        <w:t>Pachtýř je povinen uplatňovat v roce 2020 cenu za dodávku tepelné energie ze SZTE bez DPH ve výši, která není vyšší než je cena bez DPH uvedená v příloze č. 4 této smlouvy. Cena za 1 GJ dodané tepelné energie v roce 2020 může být v konečném vyúčtování upravena pouze (a) pokud se liší množství skutečně dodané tepelné energie odběratelům od jejího předpokládaného množství, (b) pokud se liší množství skutečně dodané tepelné energie od předpokládaného množství tepelné energie z</w:t>
      </w:r>
      <w:r>
        <w:rPr>
          <w:noProof/>
        </w:rPr>
        <w:t> </w:t>
      </w:r>
      <w:r w:rsidRPr="00E042EC">
        <w:rPr>
          <w:noProof/>
        </w:rPr>
        <w:t xml:space="preserve">kogenerační jednotky vlastněné společností ČEZ Energo, (c) podle rozsahu skutečných nákladů na uskutečněné opravy a údržbu SZTE, nebo (d) pokud se liší složka skutečných nákladů na nákup paliva nebo na nákup tepelné energie z kogenerační jednotky vlastněné společností ČEZ Energo, která je regulována Energetickým regulačním úřadem (zejména distribuční poplatky) nebo je stanovena obecně závaznými právními předpisy (daně, zákonné poplatky a odvody), od hodnoty, ze které </w:t>
      </w:r>
      <w:r>
        <w:rPr>
          <w:noProof/>
        </w:rPr>
        <w:t xml:space="preserve">byl </w:t>
      </w:r>
      <w:r w:rsidRPr="00E042EC">
        <w:rPr>
          <w:noProof/>
        </w:rPr>
        <w:t>pachtýř povinen při kalkulaci vycházet</w:t>
      </w:r>
      <w:r w:rsidR="00C12043" w:rsidRPr="00FC0DB7">
        <w:t>.</w:t>
      </w:r>
      <w:r w:rsidR="00432AC0" w:rsidRPr="00FC0DB7">
        <w:rPr>
          <w:noProof/>
        </w:rPr>
        <w:t xml:space="preserve"> </w:t>
      </w:r>
    </w:p>
    <w:p w14:paraId="34F35090" w14:textId="6806A3D0" w:rsidR="00B65697" w:rsidRPr="00FC0DB7" w:rsidRDefault="0087470E" w:rsidP="002775B1">
      <w:pPr>
        <w:pStyle w:val="Odstavec"/>
        <w:spacing w:line="240" w:lineRule="auto"/>
        <w:rPr>
          <w:noProof/>
        </w:rPr>
      </w:pPr>
      <w:bookmarkStart w:id="16" w:name="_Ref13480987"/>
      <w:r w:rsidRPr="00FC0DB7">
        <w:rPr>
          <w:noProof/>
        </w:rPr>
        <w:lastRenderedPageBreak/>
        <w:t xml:space="preserve">Pachtýř je </w:t>
      </w:r>
      <w:r w:rsidR="008E53BA" w:rsidRPr="00FC0DB7">
        <w:rPr>
          <w:noProof/>
        </w:rPr>
        <w:t xml:space="preserve">povinen </w:t>
      </w:r>
      <w:r w:rsidRPr="00FC0DB7">
        <w:rPr>
          <w:noProof/>
        </w:rPr>
        <w:t xml:space="preserve">kalkulovat do ceny tepelné energie </w:t>
      </w:r>
      <w:r w:rsidR="00124CA1" w:rsidRPr="00D7648A">
        <w:rPr>
          <w:bCs/>
        </w:rPr>
        <w:t>pro rok 2021 a všechny následující roky</w:t>
      </w:r>
      <w:r w:rsidRPr="00FC0DB7">
        <w:rPr>
          <w:noProof/>
        </w:rPr>
        <w:t xml:space="preserve"> trvání této smlouvy přim</w:t>
      </w:r>
      <w:r w:rsidR="00713493" w:rsidRPr="00FC0DB7">
        <w:rPr>
          <w:noProof/>
        </w:rPr>
        <w:t>ě</w:t>
      </w:r>
      <w:r w:rsidRPr="00FC0DB7">
        <w:rPr>
          <w:noProof/>
        </w:rPr>
        <w:t xml:space="preserve">řený zisk v rozsahu nikoli vyšším než vyplývá z přílohy č. </w:t>
      </w:r>
      <w:r w:rsidR="00862BB0">
        <w:rPr>
          <w:noProof/>
        </w:rPr>
        <w:t xml:space="preserve">2 </w:t>
      </w:r>
      <w:r w:rsidRPr="00D7648A">
        <w:rPr>
          <w:rFonts w:asciiTheme="minorHAnsi" w:hAnsiTheme="minorHAnsi" w:cstheme="minorHAnsi"/>
          <w:noProof/>
        </w:rPr>
        <w:t>t</w:t>
      </w:r>
      <w:r w:rsidRPr="00FC0DB7">
        <w:rPr>
          <w:noProof/>
        </w:rPr>
        <w:t>éto smlouvy.</w:t>
      </w:r>
      <w:bookmarkEnd w:id="16"/>
    </w:p>
    <w:bookmarkEnd w:id="15"/>
    <w:p w14:paraId="2FE8BB14" w14:textId="77777777" w:rsidR="000E7799" w:rsidRPr="00FC0DB7" w:rsidRDefault="00FE5E0C">
      <w:pPr>
        <w:pStyle w:val="Odstavec"/>
        <w:spacing w:line="240" w:lineRule="auto"/>
      </w:pPr>
      <w:r w:rsidRPr="00FC0DB7">
        <w:t xml:space="preserve">Pachtýř </w:t>
      </w:r>
      <w:r w:rsidR="00C67526" w:rsidRPr="00FC0DB7">
        <w:t>předkládá</w:t>
      </w:r>
      <w:r w:rsidRPr="00FC0DB7">
        <w:t xml:space="preserve"> propachtovateli</w:t>
      </w:r>
      <w:r w:rsidR="003338AA" w:rsidRPr="00FC0DB7">
        <w:t>:</w:t>
      </w:r>
    </w:p>
    <w:p w14:paraId="30C1E227" w14:textId="61C756A0" w:rsidR="000E7799" w:rsidRPr="00FC0DB7" w:rsidRDefault="003338AA">
      <w:pPr>
        <w:pStyle w:val="Odstavec"/>
        <w:numPr>
          <w:ilvl w:val="2"/>
          <w:numId w:val="1"/>
        </w:numPr>
        <w:spacing w:line="240" w:lineRule="auto"/>
      </w:pPr>
      <w:r w:rsidRPr="00FC0DB7">
        <w:t>informaci o kalkulaci</w:t>
      </w:r>
      <w:r w:rsidR="00B64C8E" w:rsidRPr="00FC0DB7">
        <w:t xml:space="preserve"> předběžných cen tepelné energie</w:t>
      </w:r>
      <w:r w:rsidR="001B0E6F" w:rsidRPr="00FC0DB7">
        <w:t xml:space="preserve"> </w:t>
      </w:r>
      <w:r w:rsidR="00A51FCB" w:rsidRPr="00FC0DB7">
        <w:t>v</w:t>
      </w:r>
      <w:r w:rsidR="00EF3D21" w:rsidRPr="00FC0DB7">
        <w:t> členění podle</w:t>
      </w:r>
      <w:r w:rsidR="001B0E6F" w:rsidRPr="00FC0DB7">
        <w:t xml:space="preserve"> kalkulačního vzorce </w:t>
      </w:r>
      <w:r w:rsidR="00F45244" w:rsidRPr="00FC0DB7">
        <w:t>ceny tep</w:t>
      </w:r>
      <w:r w:rsidR="008D5B72" w:rsidRPr="00FC0DB7">
        <w:t>e</w:t>
      </w:r>
      <w:r w:rsidR="00F45244" w:rsidRPr="00FC0DB7">
        <w:t xml:space="preserve">lné energie obsaženého ve výkazu </w:t>
      </w:r>
      <w:r w:rsidR="007735B2" w:rsidRPr="00FC0DB7">
        <w:t>cenové lokality</w:t>
      </w:r>
      <w:r w:rsidRPr="00FC0DB7">
        <w:t xml:space="preserve"> </w:t>
      </w:r>
      <w:r w:rsidR="00204C3F" w:rsidRPr="00FC0DB7">
        <w:t xml:space="preserve">podle </w:t>
      </w:r>
      <w:r w:rsidRPr="00FC0DB7">
        <w:t>vyhlášky č.</w:t>
      </w:r>
      <w:r w:rsidR="000E7799" w:rsidRPr="00FC0DB7">
        <w:t> </w:t>
      </w:r>
      <w:r w:rsidRPr="00FC0DB7">
        <w:t xml:space="preserve">262/2015 Sb., o regulačním výkaznictví, nebo jiného právního předpisu, který uvedený předpis </w:t>
      </w:r>
      <w:r w:rsidR="00674CA6" w:rsidRPr="00FC0DB7">
        <w:t>a</w:t>
      </w:r>
      <w:r w:rsidR="000E7799" w:rsidRPr="00FC0DB7">
        <w:t> </w:t>
      </w:r>
      <w:r w:rsidR="00674CA6" w:rsidRPr="00FC0DB7">
        <w:t xml:space="preserve">předmětné členění </w:t>
      </w:r>
      <w:r w:rsidRPr="00FC0DB7">
        <w:t>nahradí, a</w:t>
      </w:r>
      <w:r w:rsidR="00753A50">
        <w:t> </w:t>
      </w:r>
      <w:r w:rsidRPr="00FC0DB7">
        <w:t xml:space="preserve">to vždy do </w:t>
      </w:r>
      <w:r w:rsidR="004D15E7">
        <w:t>30</w:t>
      </w:r>
      <w:r w:rsidRPr="00FC0DB7">
        <w:t xml:space="preserve">. </w:t>
      </w:r>
      <w:r w:rsidR="008E70F9" w:rsidRPr="00FC0DB7">
        <w:t xml:space="preserve">listopadu </w:t>
      </w:r>
      <w:r w:rsidRPr="00FC0DB7">
        <w:t>kalendářního roku</w:t>
      </w:r>
      <w:r w:rsidR="0094798A" w:rsidRPr="00FC0DB7">
        <w:t xml:space="preserve"> předcházejícího kalendářnímu roku, na který se </w:t>
      </w:r>
      <w:r w:rsidR="007C482B" w:rsidRPr="00FC0DB7">
        <w:t xml:space="preserve">kalkulace </w:t>
      </w:r>
      <w:r w:rsidR="0094798A" w:rsidRPr="00FC0DB7">
        <w:t>předkládá</w:t>
      </w:r>
      <w:r w:rsidRPr="00FC0DB7">
        <w:t>;</w:t>
      </w:r>
      <w:r w:rsidR="00B64C8E" w:rsidRPr="00FC0DB7">
        <w:t xml:space="preserve"> a</w:t>
      </w:r>
    </w:p>
    <w:p w14:paraId="45D091C1" w14:textId="092FD48B" w:rsidR="00FE5E0C" w:rsidRPr="00FC0DB7" w:rsidRDefault="00C67526">
      <w:pPr>
        <w:pStyle w:val="Odstavec"/>
        <w:numPr>
          <w:ilvl w:val="2"/>
          <w:numId w:val="1"/>
        </w:numPr>
        <w:spacing w:line="240" w:lineRule="auto"/>
      </w:pPr>
      <w:r w:rsidRPr="00FC0DB7">
        <w:t xml:space="preserve">výkaz </w:t>
      </w:r>
      <w:r w:rsidR="00CF5C74" w:rsidRPr="00FC0DB7">
        <w:t>cenové lokality</w:t>
      </w:r>
      <w:r w:rsidRPr="00FC0DB7">
        <w:t xml:space="preserve"> podle vyhlášky č. 262/2015 Sb., o regulačním výkaznictví, nebo jiného právního předpisu, který uvedený předpis nahradí</w:t>
      </w:r>
      <w:r w:rsidR="00FF7442" w:rsidRPr="00FC0DB7">
        <w:t>, a to vždy do 20. února kalendářního roku</w:t>
      </w:r>
      <w:r w:rsidR="00592BBD" w:rsidRPr="00FC0DB7">
        <w:t xml:space="preserve"> </w:t>
      </w:r>
      <w:r w:rsidR="00B80465" w:rsidRPr="00FC0DB7">
        <w:t xml:space="preserve">následujícího </w:t>
      </w:r>
      <w:r w:rsidR="00592BBD" w:rsidRPr="00FC0DB7">
        <w:t>po roku, za který se předkládá</w:t>
      </w:r>
      <w:r w:rsidR="00FF7442" w:rsidRPr="00FC0DB7">
        <w:t>.</w:t>
      </w:r>
    </w:p>
    <w:p w14:paraId="286DB18F" w14:textId="1C2395F7" w:rsidR="008B7E5F" w:rsidRPr="00FC0DB7" w:rsidRDefault="006519AF">
      <w:pPr>
        <w:pStyle w:val="Odstavec"/>
        <w:spacing w:line="240" w:lineRule="auto"/>
      </w:pPr>
      <w:bookmarkStart w:id="17" w:name="_Ref11944063"/>
      <w:r w:rsidRPr="00FC0DB7">
        <w:rPr>
          <w:rFonts w:cs="Calibri"/>
        </w:rPr>
        <w:t>V případě, že Smlouva o dodávce tepelné energie z KGJ uzavřením této smlouvy zanikne z důvodu splynutí v osobě dlužníka a věřitele, p</w:t>
      </w:r>
      <w:r w:rsidR="001C6940" w:rsidRPr="00FC0DB7">
        <w:rPr>
          <w:rFonts w:cs="Calibri"/>
        </w:rPr>
        <w:t xml:space="preserve">achtýř </w:t>
      </w:r>
      <w:r w:rsidRPr="00FC0DB7">
        <w:rPr>
          <w:rFonts w:cs="Calibri"/>
        </w:rPr>
        <w:t>není oprávněn</w:t>
      </w:r>
      <w:r w:rsidR="001C6940" w:rsidRPr="00FC0DB7">
        <w:rPr>
          <w:rFonts w:cs="Calibri"/>
        </w:rPr>
        <w:t xml:space="preserve"> uplatňovat do ceny tepelné energie náklady </w:t>
      </w:r>
      <w:r w:rsidR="001E3CA3" w:rsidRPr="00FC0DB7">
        <w:rPr>
          <w:rFonts w:cs="Calibri"/>
        </w:rPr>
        <w:t xml:space="preserve">(včetně odpisů) </w:t>
      </w:r>
      <w:r w:rsidR="001C6940" w:rsidRPr="00FC0DB7">
        <w:rPr>
          <w:rFonts w:asciiTheme="minorHAnsi" w:hAnsiTheme="minorHAnsi" w:cstheme="minorHAnsi"/>
          <w:szCs w:val="22"/>
        </w:rPr>
        <w:t xml:space="preserve">na </w:t>
      </w:r>
      <w:r w:rsidRPr="00FC0DB7">
        <w:rPr>
          <w:rFonts w:asciiTheme="minorHAnsi" w:hAnsiTheme="minorHAnsi" w:cstheme="minorHAnsi"/>
          <w:szCs w:val="22"/>
        </w:rPr>
        <w:t>výrobu</w:t>
      </w:r>
      <w:r w:rsidR="001C6940" w:rsidRPr="00FC0DB7">
        <w:rPr>
          <w:rFonts w:asciiTheme="minorHAnsi" w:hAnsiTheme="minorHAnsi" w:cstheme="minorHAnsi"/>
          <w:szCs w:val="22"/>
        </w:rPr>
        <w:t xml:space="preserve"> tepelné energie </w:t>
      </w:r>
      <w:r w:rsidRPr="00FC0DB7">
        <w:rPr>
          <w:rFonts w:asciiTheme="minorHAnsi" w:hAnsiTheme="minorHAnsi" w:cstheme="minorHAnsi"/>
          <w:szCs w:val="22"/>
        </w:rPr>
        <w:t>z kogenerační jednotky</w:t>
      </w:r>
      <w:r w:rsidR="00A3532C" w:rsidRPr="00FC0DB7">
        <w:rPr>
          <w:rFonts w:asciiTheme="minorHAnsi" w:hAnsiTheme="minorHAnsi" w:cstheme="minorHAnsi"/>
          <w:szCs w:val="22"/>
        </w:rPr>
        <w:t xml:space="preserve">, která </w:t>
      </w:r>
      <w:r w:rsidR="001E3CA3" w:rsidRPr="00FC0DB7">
        <w:rPr>
          <w:rFonts w:asciiTheme="minorHAnsi" w:hAnsiTheme="minorHAnsi" w:cstheme="minorHAnsi"/>
          <w:szCs w:val="22"/>
        </w:rPr>
        <w:t xml:space="preserve">mu </w:t>
      </w:r>
      <w:r w:rsidR="00A3532C" w:rsidRPr="00FC0DB7">
        <w:rPr>
          <w:rFonts w:asciiTheme="minorHAnsi" w:hAnsiTheme="minorHAnsi" w:cstheme="minorHAnsi"/>
          <w:szCs w:val="22"/>
        </w:rPr>
        <w:t>měla být dodávána podle Smlouvy o dodávce tepelné energie</w:t>
      </w:r>
      <w:r w:rsidR="001E3CA3" w:rsidRPr="00FC0DB7">
        <w:rPr>
          <w:rFonts w:asciiTheme="minorHAnsi" w:hAnsiTheme="minorHAnsi" w:cstheme="minorHAnsi"/>
          <w:szCs w:val="22"/>
        </w:rPr>
        <w:t xml:space="preserve"> z KGJ</w:t>
      </w:r>
      <w:r w:rsidR="00A3532C" w:rsidRPr="00FC0DB7">
        <w:rPr>
          <w:rFonts w:asciiTheme="minorHAnsi" w:hAnsiTheme="minorHAnsi" w:cstheme="minorHAnsi"/>
          <w:szCs w:val="22"/>
        </w:rPr>
        <w:t>,</w:t>
      </w:r>
      <w:r w:rsidRPr="00FC0DB7">
        <w:rPr>
          <w:rFonts w:asciiTheme="minorHAnsi" w:hAnsiTheme="minorHAnsi" w:cstheme="minorHAnsi"/>
          <w:szCs w:val="22"/>
        </w:rPr>
        <w:t xml:space="preserve"> jiné než ty, které by byl oprávněn uplatnit za nákup tepelné energie </w:t>
      </w:r>
      <w:r w:rsidR="001C6940" w:rsidRPr="00FC0DB7">
        <w:rPr>
          <w:rFonts w:asciiTheme="minorHAnsi" w:hAnsiTheme="minorHAnsi" w:cstheme="minorHAnsi"/>
          <w:szCs w:val="22"/>
        </w:rPr>
        <w:t xml:space="preserve">podle </w:t>
      </w:r>
      <w:r w:rsidR="00046FAA" w:rsidRPr="00FC0DB7">
        <w:rPr>
          <w:rFonts w:asciiTheme="minorHAnsi" w:hAnsiTheme="minorHAnsi" w:cstheme="minorHAnsi"/>
          <w:szCs w:val="22"/>
        </w:rPr>
        <w:t>přílohy č. 1</w:t>
      </w:r>
      <w:r w:rsidRPr="00FC0DB7">
        <w:rPr>
          <w:rFonts w:asciiTheme="minorHAnsi" w:hAnsiTheme="minorHAnsi" w:cstheme="minorHAnsi"/>
          <w:szCs w:val="22"/>
        </w:rPr>
        <w:t xml:space="preserve"> Smlouvy o dodávce tepelné energie</w:t>
      </w:r>
      <w:r w:rsidR="009E764F" w:rsidRPr="00FC0DB7">
        <w:rPr>
          <w:rFonts w:asciiTheme="minorHAnsi" w:hAnsiTheme="minorHAnsi" w:cstheme="minorHAnsi"/>
          <w:szCs w:val="22"/>
        </w:rPr>
        <w:t xml:space="preserve"> z KGJ</w:t>
      </w:r>
      <w:r w:rsidRPr="00FC0DB7">
        <w:rPr>
          <w:rFonts w:asciiTheme="minorHAnsi" w:hAnsiTheme="minorHAnsi" w:cstheme="minorHAnsi"/>
          <w:szCs w:val="22"/>
        </w:rPr>
        <w:t xml:space="preserve">, </w:t>
      </w:r>
      <w:r w:rsidR="00A3532C" w:rsidRPr="00FC0DB7">
        <w:rPr>
          <w:rFonts w:asciiTheme="minorHAnsi" w:hAnsiTheme="minorHAnsi" w:cstheme="minorHAnsi"/>
          <w:szCs w:val="22"/>
        </w:rPr>
        <w:t>pokud by</w:t>
      </w:r>
      <w:r w:rsidRPr="00FC0DB7">
        <w:rPr>
          <w:rFonts w:asciiTheme="minorHAnsi" w:hAnsiTheme="minorHAnsi" w:cstheme="minorHAnsi"/>
          <w:szCs w:val="22"/>
        </w:rPr>
        <w:t xml:space="preserve"> tato nebyla zanikla.</w:t>
      </w:r>
      <w:bookmarkEnd w:id="17"/>
    </w:p>
    <w:p w14:paraId="4B1BFDDE" w14:textId="0F75FC15" w:rsidR="001C6940" w:rsidRPr="00FC0DB7" w:rsidRDefault="00EB373C" w:rsidP="00753A50">
      <w:pPr>
        <w:pStyle w:val="Odstavec"/>
        <w:numPr>
          <w:ilvl w:val="0"/>
          <w:numId w:val="0"/>
        </w:numPr>
        <w:spacing w:line="240" w:lineRule="auto"/>
        <w:ind w:left="567"/>
      </w:pPr>
      <w:r w:rsidRPr="00FC0DB7">
        <w:rPr>
          <w:rFonts w:asciiTheme="minorHAnsi" w:hAnsiTheme="minorHAnsi" w:cstheme="minorHAnsi"/>
          <w:szCs w:val="22"/>
        </w:rPr>
        <w:t xml:space="preserve">Pachtýř je </w:t>
      </w:r>
      <w:r w:rsidR="008B7E5F" w:rsidRPr="00FC0DB7">
        <w:rPr>
          <w:rFonts w:asciiTheme="minorHAnsi" w:hAnsiTheme="minorHAnsi" w:cstheme="minorHAnsi"/>
          <w:szCs w:val="22"/>
        </w:rPr>
        <w:t xml:space="preserve">v tomto případě </w:t>
      </w:r>
      <w:r w:rsidRPr="00FC0DB7">
        <w:rPr>
          <w:rFonts w:asciiTheme="minorHAnsi" w:hAnsiTheme="minorHAnsi" w:cstheme="minorHAnsi"/>
          <w:szCs w:val="22"/>
        </w:rPr>
        <w:t xml:space="preserve">povinen poskytnout propachtovali </w:t>
      </w:r>
      <w:r w:rsidR="00F42DE5" w:rsidRPr="00FC0DB7">
        <w:rPr>
          <w:rFonts w:asciiTheme="minorHAnsi" w:hAnsiTheme="minorHAnsi" w:cstheme="minorHAnsi"/>
          <w:szCs w:val="22"/>
        </w:rPr>
        <w:t>na</w:t>
      </w:r>
      <w:r w:rsidRPr="00FC0DB7">
        <w:rPr>
          <w:rFonts w:asciiTheme="minorHAnsi" w:hAnsiTheme="minorHAnsi" w:cstheme="minorHAnsi"/>
          <w:szCs w:val="22"/>
        </w:rPr>
        <w:t xml:space="preserve"> jeho žádost </w:t>
      </w:r>
      <w:r w:rsidR="007538A7" w:rsidRPr="00FC0DB7">
        <w:rPr>
          <w:rFonts w:asciiTheme="minorHAnsi" w:hAnsiTheme="minorHAnsi" w:cstheme="minorHAnsi"/>
          <w:szCs w:val="22"/>
        </w:rPr>
        <w:t xml:space="preserve">nejpozději do </w:t>
      </w:r>
      <w:r w:rsidR="007B3CA4" w:rsidRPr="00FC0DB7">
        <w:rPr>
          <w:rFonts w:asciiTheme="minorHAnsi" w:hAnsiTheme="minorHAnsi" w:cstheme="minorHAnsi"/>
          <w:szCs w:val="22"/>
        </w:rPr>
        <w:t>5</w:t>
      </w:r>
      <w:r w:rsidR="007538A7" w:rsidRPr="00FC0DB7">
        <w:rPr>
          <w:rFonts w:asciiTheme="minorHAnsi" w:hAnsiTheme="minorHAnsi" w:cstheme="minorHAnsi"/>
          <w:szCs w:val="22"/>
        </w:rPr>
        <w:t xml:space="preserve"> pracovních dnů od jejího doručení </w:t>
      </w:r>
      <w:r w:rsidR="009A104C" w:rsidRPr="00FC0DB7">
        <w:rPr>
          <w:rFonts w:asciiTheme="minorHAnsi" w:hAnsiTheme="minorHAnsi" w:cstheme="minorHAnsi"/>
          <w:szCs w:val="22"/>
        </w:rPr>
        <w:t>úplné informace o</w:t>
      </w:r>
      <w:r w:rsidR="00936AB6" w:rsidRPr="00FC0DB7">
        <w:rPr>
          <w:rFonts w:asciiTheme="minorHAnsi" w:hAnsiTheme="minorHAnsi" w:cstheme="minorHAnsi"/>
          <w:szCs w:val="22"/>
        </w:rPr>
        <w:t xml:space="preserve"> </w:t>
      </w:r>
      <w:r w:rsidR="00CF1648" w:rsidRPr="00FC0DB7">
        <w:rPr>
          <w:rFonts w:asciiTheme="minorHAnsi" w:hAnsiTheme="minorHAnsi" w:cstheme="minorHAnsi"/>
          <w:szCs w:val="22"/>
        </w:rPr>
        <w:t>roz</w:t>
      </w:r>
      <w:r w:rsidR="00936AB6" w:rsidRPr="00FC0DB7">
        <w:rPr>
          <w:rFonts w:asciiTheme="minorHAnsi" w:hAnsiTheme="minorHAnsi" w:cstheme="minorHAnsi"/>
          <w:szCs w:val="22"/>
        </w:rPr>
        <w:t xml:space="preserve">dělení společných nákladů při kombinované výrobě elektřiny a </w:t>
      </w:r>
      <w:r w:rsidR="00FB5B8B" w:rsidRPr="00FC0DB7">
        <w:rPr>
          <w:rFonts w:asciiTheme="minorHAnsi" w:hAnsiTheme="minorHAnsi" w:cstheme="minorHAnsi"/>
          <w:szCs w:val="22"/>
        </w:rPr>
        <w:t xml:space="preserve">tepelné energie </w:t>
      </w:r>
      <w:r w:rsidR="00936AB6" w:rsidRPr="00FC0DB7">
        <w:rPr>
          <w:rFonts w:asciiTheme="minorHAnsi" w:hAnsiTheme="minorHAnsi" w:cstheme="minorHAnsi"/>
          <w:szCs w:val="22"/>
        </w:rPr>
        <w:t xml:space="preserve">v členění podle příslušného </w:t>
      </w:r>
      <w:r w:rsidR="00170127" w:rsidRPr="00FC0DB7">
        <w:rPr>
          <w:rFonts w:asciiTheme="minorHAnsi" w:hAnsiTheme="minorHAnsi" w:cstheme="minorHAnsi"/>
          <w:szCs w:val="22"/>
        </w:rPr>
        <w:t xml:space="preserve">cenového </w:t>
      </w:r>
      <w:r w:rsidR="00936AB6" w:rsidRPr="00FC0DB7">
        <w:rPr>
          <w:rFonts w:asciiTheme="minorHAnsi" w:hAnsiTheme="minorHAnsi" w:cstheme="minorHAnsi"/>
          <w:szCs w:val="22"/>
        </w:rPr>
        <w:t xml:space="preserve">rozhodnutí Energetického regulačního úřadu nebo jiného právního předpisu, který tento postup </w:t>
      </w:r>
      <w:r w:rsidR="009A104C" w:rsidRPr="00FC0DB7">
        <w:rPr>
          <w:rFonts w:asciiTheme="minorHAnsi" w:hAnsiTheme="minorHAnsi" w:cstheme="minorHAnsi"/>
          <w:szCs w:val="22"/>
        </w:rPr>
        <w:t xml:space="preserve">v budoucnosti </w:t>
      </w:r>
      <w:r w:rsidR="00170127" w:rsidRPr="00FC0DB7">
        <w:rPr>
          <w:rFonts w:asciiTheme="minorHAnsi" w:hAnsiTheme="minorHAnsi" w:cstheme="minorHAnsi"/>
          <w:szCs w:val="22"/>
        </w:rPr>
        <w:t>nahradí</w:t>
      </w:r>
      <w:r w:rsidR="00936AB6" w:rsidRPr="00FC0DB7">
        <w:rPr>
          <w:rFonts w:asciiTheme="minorHAnsi" w:hAnsiTheme="minorHAnsi" w:cstheme="minorHAnsi"/>
          <w:szCs w:val="22"/>
        </w:rPr>
        <w:t>.</w:t>
      </w:r>
    </w:p>
    <w:p w14:paraId="4D4C67A7" w14:textId="77777777" w:rsidR="00AB5D76" w:rsidRPr="00FC0DB7" w:rsidRDefault="00AB5D76" w:rsidP="00007684">
      <w:pPr>
        <w:pStyle w:val="Nadpislnku"/>
        <w:spacing w:line="240" w:lineRule="auto"/>
      </w:pPr>
      <w:r w:rsidRPr="00FC0DB7">
        <w:br/>
        <w:t>Postoupení smlouvy o dodávce tepelné energie</w:t>
      </w:r>
    </w:p>
    <w:p w14:paraId="07313DB9" w14:textId="7B8E54BE" w:rsidR="00AB5D76" w:rsidRPr="00FC0DB7" w:rsidRDefault="00025BAD" w:rsidP="00A24AF0">
      <w:pPr>
        <w:pStyle w:val="Odstavec"/>
        <w:spacing w:line="240" w:lineRule="auto"/>
      </w:pPr>
      <w:r w:rsidRPr="00FC0DB7">
        <w:t>Propachtovatel prohlašuje, že dne 8. 2. 2019 uzavřel, coby odběratel, s ČEZ Energo</w:t>
      </w:r>
      <w:r w:rsidR="000E7799" w:rsidRPr="00FC0DB7">
        <w:t>,</w:t>
      </w:r>
      <w:r w:rsidR="00ED497E" w:rsidRPr="00FC0DB7">
        <w:t xml:space="preserve"> </w:t>
      </w:r>
      <w:r w:rsidRPr="00FC0DB7">
        <w:t xml:space="preserve">coby dodavatelem, </w:t>
      </w:r>
      <w:r w:rsidR="001E2086" w:rsidRPr="00FC0DB7">
        <w:t xml:space="preserve">smlouvu </w:t>
      </w:r>
      <w:r w:rsidRPr="00FC0DB7">
        <w:t xml:space="preserve">o dodávce tepelné energie, jejímž předmětem je závazek dodavatele dodávat odběrateli tepelnou energii z kogenerační jednotky </w:t>
      </w:r>
      <w:r w:rsidR="000E7799" w:rsidRPr="00FC0DB7">
        <w:t xml:space="preserve">specifikované v příloze č. </w:t>
      </w:r>
      <w:r w:rsidR="00CE3F26" w:rsidRPr="00DC18F5">
        <w:rPr>
          <w:highlight w:val="yellow"/>
        </w:rPr>
        <w:fldChar w:fldCharType="begin"/>
      </w:r>
      <w:r w:rsidR="00CE3F26" w:rsidRPr="00FC0DB7">
        <w:instrText xml:space="preserve"> REF _Ref11945698 \r \h </w:instrText>
      </w:r>
      <w:r w:rsidR="00007684" w:rsidRPr="00FC0DB7">
        <w:rPr>
          <w:highlight w:val="yellow"/>
        </w:rPr>
        <w:instrText xml:space="preserve"> \* MERGEFORMAT </w:instrText>
      </w:r>
      <w:r w:rsidR="00CE3F26" w:rsidRPr="00DC18F5">
        <w:rPr>
          <w:highlight w:val="yellow"/>
        </w:rPr>
      </w:r>
      <w:r w:rsidR="00CE3F26" w:rsidRPr="00DC18F5">
        <w:rPr>
          <w:highlight w:val="yellow"/>
        </w:rPr>
        <w:fldChar w:fldCharType="separate"/>
      </w:r>
      <w:r w:rsidR="00CE3F26" w:rsidRPr="00FC0DB7">
        <w:t>3</w:t>
      </w:r>
      <w:r w:rsidR="00CE3F26" w:rsidRPr="00DC18F5">
        <w:rPr>
          <w:highlight w:val="yellow"/>
        </w:rPr>
        <w:fldChar w:fldCharType="end"/>
      </w:r>
      <w:r w:rsidR="000E7799" w:rsidRPr="00FC0DB7">
        <w:t xml:space="preserve"> této smlouvy</w:t>
      </w:r>
      <w:r w:rsidRPr="00FC0DB7">
        <w:t xml:space="preserve"> a závazek odběratele tuto tepelnou energii odebrat přednostně před odběrem tepelné energie z jiných zdrojů, dodávat ji jednotlivým odběratelům připojeným </w:t>
      </w:r>
      <w:r w:rsidR="00093989" w:rsidRPr="00FC0DB7">
        <w:t>k</w:t>
      </w:r>
      <w:r w:rsidRPr="00FC0DB7">
        <w:t xml:space="preserve"> SZTE a zaplatit za ni sjednanou cenu</w:t>
      </w:r>
      <w:r w:rsidR="00CA318D" w:rsidRPr="00FC0DB7">
        <w:t xml:space="preserve"> (v celém textu jen „</w:t>
      </w:r>
      <w:r w:rsidR="00CA318D" w:rsidRPr="00FC0DB7">
        <w:rPr>
          <w:b/>
        </w:rPr>
        <w:t>Smlouva o dodávce tepelné energie z KGJ</w:t>
      </w:r>
      <w:r w:rsidR="00CA318D" w:rsidRPr="00FC0DB7">
        <w:t>“)</w:t>
      </w:r>
      <w:r w:rsidRPr="00FC0DB7">
        <w:t xml:space="preserve">. </w:t>
      </w:r>
      <w:r w:rsidR="001E2086" w:rsidRPr="00FC0DB7">
        <w:t>Smlouva</w:t>
      </w:r>
      <w:r w:rsidR="005A40A1" w:rsidRPr="00FC0DB7">
        <w:t xml:space="preserve"> o dodávce tepelné energie </w:t>
      </w:r>
      <w:r w:rsidR="001E2086" w:rsidRPr="00FC0DB7">
        <w:t xml:space="preserve">z KGJ </w:t>
      </w:r>
      <w:r w:rsidR="005A40A1" w:rsidRPr="00FC0DB7">
        <w:t xml:space="preserve">tvoří přílohu č. </w:t>
      </w:r>
      <w:r w:rsidR="007119A4">
        <w:rPr>
          <w:rFonts w:asciiTheme="minorHAnsi" w:hAnsiTheme="minorHAnsi" w:cstheme="minorHAnsi"/>
        </w:rPr>
        <w:fldChar w:fldCharType="begin"/>
      </w:r>
      <w:r w:rsidR="007119A4">
        <w:instrText xml:space="preserve"> REF _Ref11945860 \r \h </w:instrText>
      </w:r>
      <w:r w:rsidR="007119A4">
        <w:rPr>
          <w:rFonts w:asciiTheme="minorHAnsi" w:hAnsiTheme="minorHAnsi" w:cstheme="minorHAnsi"/>
        </w:rPr>
      </w:r>
      <w:r w:rsidR="007119A4">
        <w:rPr>
          <w:rFonts w:asciiTheme="minorHAnsi" w:hAnsiTheme="minorHAnsi" w:cstheme="minorHAnsi"/>
        </w:rPr>
        <w:fldChar w:fldCharType="separate"/>
      </w:r>
      <w:r w:rsidR="007119A4">
        <w:t>6</w:t>
      </w:r>
      <w:r w:rsidR="007119A4">
        <w:rPr>
          <w:rFonts w:asciiTheme="minorHAnsi" w:hAnsiTheme="minorHAnsi" w:cstheme="minorHAnsi"/>
        </w:rPr>
        <w:fldChar w:fldCharType="end"/>
      </w:r>
      <w:r w:rsidR="00043AC4" w:rsidRPr="007119A4">
        <w:rPr>
          <w:rFonts w:asciiTheme="minorHAnsi" w:hAnsiTheme="minorHAnsi" w:cstheme="minorHAnsi"/>
        </w:rPr>
        <w:t xml:space="preserve"> </w:t>
      </w:r>
      <w:r w:rsidR="005A40A1" w:rsidRPr="00FC0DB7">
        <w:t>této smlouvy.</w:t>
      </w:r>
    </w:p>
    <w:p w14:paraId="0719A3B3" w14:textId="322637F3" w:rsidR="005A40A1" w:rsidRPr="00FC0DB7" w:rsidRDefault="005A40A1" w:rsidP="00065AEF">
      <w:pPr>
        <w:pStyle w:val="Odstavec"/>
        <w:spacing w:line="240" w:lineRule="auto"/>
      </w:pPr>
      <w:r w:rsidRPr="00FC0DB7">
        <w:t xml:space="preserve">V souladu </w:t>
      </w:r>
      <w:r w:rsidR="007C072E" w:rsidRPr="00FC0DB7">
        <w:t>s</w:t>
      </w:r>
      <w:r w:rsidR="009C7E0A" w:rsidRPr="00FC0DB7">
        <w:t xml:space="preserve"> čl. V. odst. 5 </w:t>
      </w:r>
      <w:r w:rsidR="001E2086" w:rsidRPr="00FC0DB7">
        <w:t xml:space="preserve">Smlouvy </w:t>
      </w:r>
      <w:r w:rsidRPr="00FC0DB7">
        <w:t xml:space="preserve">o dodávce tepelné energie </w:t>
      </w:r>
      <w:r w:rsidR="001E2086" w:rsidRPr="00FC0DB7">
        <w:t xml:space="preserve">z KGJ </w:t>
      </w:r>
      <w:r w:rsidRPr="00FC0DB7">
        <w:t>postupuje propachtovatel svá práva a</w:t>
      </w:r>
      <w:r w:rsidR="00670122" w:rsidRPr="00FC0DB7">
        <w:t> </w:t>
      </w:r>
      <w:r w:rsidRPr="00FC0DB7">
        <w:t xml:space="preserve">povinnosti ze </w:t>
      </w:r>
      <w:r w:rsidR="001E2086" w:rsidRPr="00FC0DB7">
        <w:t xml:space="preserve">Smlouvy </w:t>
      </w:r>
      <w:r w:rsidRPr="00FC0DB7">
        <w:t>o dodávce tepelné energie</w:t>
      </w:r>
      <w:r w:rsidR="001E2086" w:rsidRPr="00FC0DB7">
        <w:t xml:space="preserve"> z KGJ</w:t>
      </w:r>
      <w:r w:rsidRPr="00FC0DB7">
        <w:t xml:space="preserve"> </w:t>
      </w:r>
      <w:r w:rsidR="00A61BA2" w:rsidRPr="00FC0DB7">
        <w:t xml:space="preserve">s výjimkou jejího </w:t>
      </w:r>
      <w:r w:rsidR="009C7E0A" w:rsidRPr="00FC0DB7">
        <w:t>odst.</w:t>
      </w:r>
      <w:r w:rsidR="00A61BA2" w:rsidRPr="00FC0DB7">
        <w:t xml:space="preserve"> </w:t>
      </w:r>
      <w:proofErr w:type="gramStart"/>
      <w:r w:rsidR="00A61BA2" w:rsidRPr="00FC0DB7">
        <w:t>10.</w:t>
      </w:r>
      <w:r w:rsidR="0086470D" w:rsidRPr="00FC0DB7">
        <w:t>4</w:t>
      </w:r>
      <w:r w:rsidR="00A61BA2" w:rsidRPr="00FC0DB7">
        <w:t xml:space="preserve">. </w:t>
      </w:r>
      <w:r w:rsidRPr="00FC0DB7">
        <w:t>ke</w:t>
      </w:r>
      <w:proofErr w:type="gramEnd"/>
      <w:r w:rsidRPr="00FC0DB7">
        <w:t xml:space="preserve"> dni účinnosti této smlouvy pachtýři, který se tak stane novým odběratelem, s čímž </w:t>
      </w:r>
      <w:r w:rsidR="00ED497E" w:rsidRPr="00FC0DB7">
        <w:t xml:space="preserve">ČEZ Energo jako </w:t>
      </w:r>
      <w:r w:rsidRPr="00FC0DB7">
        <w:t>dodavatel vyjádřil svůj výslovn</w:t>
      </w:r>
      <w:r w:rsidR="00ED497E" w:rsidRPr="00FC0DB7">
        <w:t>ý</w:t>
      </w:r>
      <w:r w:rsidRPr="00FC0DB7">
        <w:t xml:space="preserve"> souhlas. Pachtýř tato práva a povinnosti přijímá.</w:t>
      </w:r>
    </w:p>
    <w:p w14:paraId="7DA9B40F" w14:textId="14B1D70D" w:rsidR="00BB7274" w:rsidRPr="00FC0DB7" w:rsidRDefault="00BB7274" w:rsidP="002775B1">
      <w:pPr>
        <w:pStyle w:val="Odstavec"/>
        <w:spacing w:line="240" w:lineRule="auto"/>
      </w:pPr>
      <w:r w:rsidRPr="00FC0DB7">
        <w:t xml:space="preserve">Propachtovatel se zavazuje postoupení smlouvy bezodkladně oznámit </w:t>
      </w:r>
      <w:r w:rsidR="00ED497E" w:rsidRPr="00FC0DB7">
        <w:t xml:space="preserve">ČEZ Energo jako </w:t>
      </w:r>
      <w:r w:rsidRPr="00FC0DB7">
        <w:t>postoupené straně.</w:t>
      </w:r>
    </w:p>
    <w:p w14:paraId="726D9FD4" w14:textId="4124955A" w:rsidR="00BB7274" w:rsidRPr="00FC0DB7" w:rsidRDefault="00FB2C7A" w:rsidP="00F96C8D">
      <w:pPr>
        <w:pStyle w:val="Odstavec"/>
        <w:spacing w:line="240" w:lineRule="auto"/>
      </w:pPr>
      <w:r w:rsidRPr="00FC0DB7">
        <w:t xml:space="preserve">ČEZ Energo jako dodavatel a propachtovatel jako odběratel </w:t>
      </w:r>
      <w:r w:rsidR="00BE19C4" w:rsidRPr="00FC0DB7">
        <w:t xml:space="preserve">se ve </w:t>
      </w:r>
      <w:r w:rsidR="00ED497E" w:rsidRPr="00FC0DB7">
        <w:t xml:space="preserve">Smlouvě </w:t>
      </w:r>
      <w:r w:rsidR="00BE19C4" w:rsidRPr="00FC0DB7">
        <w:t>o dodávce tepelné energie</w:t>
      </w:r>
      <w:r w:rsidR="00ED497E" w:rsidRPr="00FC0DB7">
        <w:t xml:space="preserve"> z KGJ</w:t>
      </w:r>
      <w:r w:rsidR="00BE19C4" w:rsidRPr="00FC0DB7">
        <w:t xml:space="preserve"> výslovně dohodli, že ustanovení § 1899 občanského zákoníku se pro účely postoupení </w:t>
      </w:r>
      <w:r w:rsidR="00ED497E" w:rsidRPr="00FC0DB7">
        <w:t xml:space="preserve">Smlouvy </w:t>
      </w:r>
      <w:r w:rsidR="00BE19C4" w:rsidRPr="00FC0DB7">
        <w:t>o</w:t>
      </w:r>
      <w:r w:rsidRPr="00FC0DB7">
        <w:t> </w:t>
      </w:r>
      <w:r w:rsidR="00BE19C4" w:rsidRPr="00FC0DB7">
        <w:t xml:space="preserve">dodávce tepelné energie </w:t>
      </w:r>
      <w:r w:rsidR="00ED497E" w:rsidRPr="00FC0DB7">
        <w:t xml:space="preserve">z KGJ </w:t>
      </w:r>
      <w:r w:rsidR="00BE19C4" w:rsidRPr="00FC0DB7">
        <w:t>nepoužije. S tím vyjadřuje pachtýř svůj souhlas.</w:t>
      </w:r>
    </w:p>
    <w:p w14:paraId="729975EF" w14:textId="2F3E9334" w:rsidR="00B057B2" w:rsidRPr="00FC0DB7" w:rsidRDefault="00ED497E">
      <w:pPr>
        <w:pStyle w:val="Odstavec"/>
        <w:spacing w:line="240" w:lineRule="auto"/>
      </w:pPr>
      <w:r w:rsidRPr="00FC0DB7">
        <w:t>ČEZ Energo jako d</w:t>
      </w:r>
      <w:r w:rsidR="00B057B2" w:rsidRPr="00FC0DB7">
        <w:t xml:space="preserve">odavatel a </w:t>
      </w:r>
      <w:r w:rsidRPr="00FC0DB7">
        <w:t xml:space="preserve">propachtovatel jako </w:t>
      </w:r>
      <w:r w:rsidR="00B057B2" w:rsidRPr="00FC0DB7">
        <w:t xml:space="preserve">odběratel se ve </w:t>
      </w:r>
      <w:r w:rsidRPr="00FC0DB7">
        <w:t xml:space="preserve">Smlouvě </w:t>
      </w:r>
      <w:r w:rsidR="00B057B2" w:rsidRPr="00FC0DB7">
        <w:t xml:space="preserve">o dodávce tepelné energie </w:t>
      </w:r>
      <w:r w:rsidRPr="00FC0DB7">
        <w:t xml:space="preserve">z KGJ </w:t>
      </w:r>
      <w:r w:rsidR="00B057B2" w:rsidRPr="00FC0DB7">
        <w:t>výslovně dohodli, že právo postoupit práva a povinnosti ze smlouvy o dodávce tepelné energie svědčí pouze městu Světlá nad Sázavou. Pachtýř nemá právo postoupit práva a povinnosti ze smlouvy o dodávce tepelné energie na třetí osobu. S tím vyjadřuje pachtýř svůj souhlas.</w:t>
      </w:r>
    </w:p>
    <w:p w14:paraId="044E3DA6" w14:textId="77777777" w:rsidR="00383ED1" w:rsidRPr="00FC0DB7" w:rsidRDefault="00383ED1">
      <w:pPr>
        <w:pStyle w:val="Nadpislnku"/>
        <w:spacing w:line="240" w:lineRule="auto"/>
      </w:pPr>
      <w:r w:rsidRPr="00FC0DB7">
        <w:lastRenderedPageBreak/>
        <w:br/>
        <w:t>Další práva a povinnosti smluvních stran</w:t>
      </w:r>
    </w:p>
    <w:p w14:paraId="3CC65BBB" w14:textId="77777777" w:rsidR="00245932" w:rsidRPr="00FC0DB7" w:rsidRDefault="00245932">
      <w:pPr>
        <w:pStyle w:val="Odstavec"/>
        <w:spacing w:line="240" w:lineRule="auto"/>
      </w:pPr>
      <w:r w:rsidRPr="00FC0DB7">
        <w:t xml:space="preserve">Propachtovatel tímto uděluje pachtýři souhlas podle § 5 odst. 3 zákona č. 458/2000 Sb., </w:t>
      </w:r>
      <w:r w:rsidRPr="00FC0DB7">
        <w:rPr>
          <w:rStyle w:val="h1a"/>
        </w:rPr>
        <w:t>zákon o podmínkách podnikání a o výkonu státní správy v energetických odvětvích a o změně některých zákonů (energetický zákon), ve znění pozdějších předpisů (</w:t>
      </w:r>
      <w:r w:rsidR="00924A9B" w:rsidRPr="00FC0DB7">
        <w:rPr>
          <w:rStyle w:val="h1a"/>
        </w:rPr>
        <w:t>v celém textu</w:t>
      </w:r>
      <w:r w:rsidRPr="00FC0DB7">
        <w:rPr>
          <w:rStyle w:val="h1a"/>
        </w:rPr>
        <w:t xml:space="preserve"> jen „</w:t>
      </w:r>
      <w:r w:rsidRPr="00FC0DB7">
        <w:rPr>
          <w:rStyle w:val="h1a"/>
          <w:b/>
          <w:bCs/>
        </w:rPr>
        <w:t>energetický zákon</w:t>
      </w:r>
      <w:r w:rsidRPr="00FC0DB7">
        <w:rPr>
          <w:rStyle w:val="h1a"/>
        </w:rPr>
        <w:t>“)</w:t>
      </w:r>
      <w:r w:rsidRPr="00FC0DB7">
        <w:t xml:space="preserve"> s použitím předmětu pachtu k účelům vymezeným energetickým zákonem, a to na dobu trvání této smlouvy.</w:t>
      </w:r>
    </w:p>
    <w:p w14:paraId="489FCB77" w14:textId="77777777" w:rsidR="000A1263" w:rsidRPr="00FC0DB7" w:rsidRDefault="000A1263">
      <w:pPr>
        <w:pStyle w:val="Odstavec"/>
        <w:spacing w:line="240" w:lineRule="auto"/>
      </w:pPr>
      <w:r w:rsidRPr="00FC0DB7">
        <w:t>Pachtýř se zavazuje užívat a požívat předmět pachtu výhradně ke sjednanému účelu.</w:t>
      </w:r>
    </w:p>
    <w:p w14:paraId="354D7CFB" w14:textId="1730144E" w:rsidR="00825B62" w:rsidRPr="00FC0DB7" w:rsidRDefault="00825B62">
      <w:pPr>
        <w:pStyle w:val="Odstavec"/>
        <w:spacing w:line="240" w:lineRule="auto"/>
      </w:pPr>
      <w:r w:rsidRPr="00FC0DB7">
        <w:t xml:space="preserve">Pachtýř se zavazuje užívat a požívat předmět pachtu s péčí řádného hospodáře, zajišťovat na svůj náklad jeho bezporuchový provoz a předepsané revize jednotlivých částí předmětu pachtu. </w:t>
      </w:r>
      <w:r w:rsidR="00C41A5C">
        <w:t>P</w:t>
      </w:r>
      <w:r w:rsidR="00C41A5C" w:rsidRPr="00FC0DB7">
        <w:t>achtýř</w:t>
      </w:r>
      <w:r w:rsidR="00C41A5C">
        <w:t xml:space="preserve"> je povinen získat a po celou dobu trvání této smlouvy </w:t>
      </w:r>
      <w:r w:rsidR="00CC1EC8">
        <w:t>být držitelem</w:t>
      </w:r>
      <w:r w:rsidR="00C41A5C">
        <w:t xml:space="preserve"> vešker</w:t>
      </w:r>
      <w:r w:rsidR="00B2427E">
        <w:t>ých</w:t>
      </w:r>
      <w:r w:rsidR="00C41A5C">
        <w:t xml:space="preserve"> veřejnoprávní</w:t>
      </w:r>
      <w:r w:rsidR="00B2427E">
        <w:t>ch</w:t>
      </w:r>
      <w:r w:rsidR="00C41A5C">
        <w:t xml:space="preserve"> oprávnění</w:t>
      </w:r>
      <w:r w:rsidR="00C41A5C" w:rsidRPr="00FC0DB7">
        <w:t xml:space="preserve"> vyžadovan</w:t>
      </w:r>
      <w:r w:rsidR="00B2427E">
        <w:t>ých</w:t>
      </w:r>
      <w:r w:rsidR="00C41A5C" w:rsidRPr="00FC0DB7">
        <w:t xml:space="preserve"> právními předpisy k činnostem, které jsou součástí plnění pachtýře dle této smlouvy</w:t>
      </w:r>
      <w:r w:rsidR="00C41A5C">
        <w:t xml:space="preserve">. </w:t>
      </w:r>
      <w:r w:rsidRPr="00FC0DB7">
        <w:t>Propachtovatel se zavazuje umožnit pachtýři nerušené užívání a požívání předmětu pachtu.</w:t>
      </w:r>
    </w:p>
    <w:p w14:paraId="78C08079" w14:textId="62BBC169" w:rsidR="00383ED1" w:rsidRPr="00FC0DB7" w:rsidRDefault="00397778">
      <w:pPr>
        <w:pStyle w:val="Odstavec"/>
        <w:spacing w:line="240" w:lineRule="auto"/>
      </w:pPr>
      <w:r w:rsidRPr="00FC0DB7">
        <w:t>Pachtýř není</w:t>
      </w:r>
      <w:r w:rsidR="000A1263" w:rsidRPr="00FC0DB7">
        <w:t xml:space="preserve"> oprávněn přenechat předmět pachtu či jeho část dále k užívání či požívání třetí osobě bez předchozího písemného souhlasu propachtovatele.</w:t>
      </w:r>
    </w:p>
    <w:p w14:paraId="55E1F079" w14:textId="0196ED65" w:rsidR="00F01F5E" w:rsidRPr="00FC0DB7" w:rsidRDefault="00F01F5E" w:rsidP="00753A50">
      <w:pPr>
        <w:pStyle w:val="Odstavec"/>
      </w:pPr>
      <w:bookmarkStart w:id="18" w:name="_Ref11943792"/>
      <w:r w:rsidRPr="00FC0DB7">
        <w:rPr>
          <w:color w:val="000000"/>
        </w:rPr>
        <w:t xml:space="preserve">Pachtýř </w:t>
      </w:r>
      <w:r w:rsidRPr="00FC0DB7">
        <w:t>je oprávněn označit předmět pachtu jako provozovnu v míře nezbytné podle zákona č.</w:t>
      </w:r>
      <w:r w:rsidR="005D2168" w:rsidRPr="00FC0DB7">
        <w:t> </w:t>
      </w:r>
      <w:r w:rsidRPr="00FC0DB7">
        <w:t>455/1991 Sb., o živnostenském podnikání, ve znění pozdějších předpisů.</w:t>
      </w:r>
      <w:bookmarkEnd w:id="18"/>
    </w:p>
    <w:p w14:paraId="0C0D9341" w14:textId="5210DCE5" w:rsidR="000A1263" w:rsidRPr="00FC0DB7" w:rsidRDefault="000A1263" w:rsidP="00007684">
      <w:pPr>
        <w:pStyle w:val="Odstavec"/>
        <w:spacing w:line="240" w:lineRule="auto"/>
      </w:pPr>
      <w:r w:rsidRPr="00FC0DB7">
        <w:t>Pachtýř nese veškeré náklady spojené s užíváním a požíváním předmětu pachtu. Dodávky vody, elektrické energie, plynu</w:t>
      </w:r>
      <w:r w:rsidR="006C5414" w:rsidRPr="00FC0DB7">
        <w:t>, odvoz odpadu</w:t>
      </w:r>
      <w:r w:rsidRPr="00FC0DB7">
        <w:t xml:space="preserve"> apod. do částí předmětu pachtu si zajišťuje pachtýř samostatně.</w:t>
      </w:r>
    </w:p>
    <w:p w14:paraId="7FD6CA4C" w14:textId="476F5B5B" w:rsidR="000A1263" w:rsidRPr="00FC0DB7" w:rsidRDefault="000A1263" w:rsidP="00007684">
      <w:pPr>
        <w:pStyle w:val="Odstavec"/>
        <w:spacing w:line="240" w:lineRule="auto"/>
      </w:pPr>
      <w:r w:rsidRPr="00FC0DB7">
        <w:t>Pachtýř se zavazuje umožnit propachtovateli kdykoliv na jeho žádost přístup do/k předmětu pachtu</w:t>
      </w:r>
      <w:r w:rsidR="00AC5EA0" w:rsidRPr="00FC0DB7">
        <w:t xml:space="preserve"> nejpozději tří pracovních dnů ode dne doručení žádosti propachtovatele</w:t>
      </w:r>
      <w:r w:rsidRPr="00FC0DB7">
        <w:t>.</w:t>
      </w:r>
    </w:p>
    <w:p w14:paraId="6C6AFF36" w14:textId="6E976620" w:rsidR="00833F59" w:rsidRPr="00FC0DB7" w:rsidRDefault="00E23A89" w:rsidP="00A24AF0">
      <w:pPr>
        <w:pStyle w:val="Odstavec"/>
        <w:spacing w:line="240" w:lineRule="auto"/>
      </w:pPr>
      <w:r w:rsidRPr="00FC0DB7">
        <w:t>Pachtýř</w:t>
      </w:r>
      <w:r w:rsidR="00C1574F" w:rsidRPr="00FC0DB7">
        <w:t xml:space="preserve"> je povinen poskytnout </w:t>
      </w:r>
      <w:r w:rsidRPr="00FC0DB7">
        <w:t>propachtovateli</w:t>
      </w:r>
      <w:r w:rsidR="00C1574F" w:rsidRPr="00FC0DB7">
        <w:t xml:space="preserve"> součinnost k evidenci jeho majetku, který je předmětem pachtu.</w:t>
      </w:r>
    </w:p>
    <w:p w14:paraId="60460853" w14:textId="02D95460" w:rsidR="00E51724" w:rsidRPr="00FC0DB7" w:rsidRDefault="000A1263" w:rsidP="00065AEF">
      <w:pPr>
        <w:pStyle w:val="Odstavec"/>
        <w:spacing w:line="240" w:lineRule="auto"/>
      </w:pPr>
      <w:r w:rsidRPr="00FC0DB7">
        <w:t xml:space="preserve">Pachtýř odpovídá za veškeré škody na předmětu pachtu vzniklé v důsledku porušení jeho povinností </w:t>
      </w:r>
      <w:r w:rsidR="0094412A" w:rsidRPr="00FC0DB7">
        <w:t xml:space="preserve">ze zákona nebo </w:t>
      </w:r>
      <w:r w:rsidRPr="00FC0DB7">
        <w:t>z této smlouvy (ať již jednáním či opomenutím). Pachtýř prohlašuje, že je pojištěný pro případ odpovědnosti za škody na cizím majetku</w:t>
      </w:r>
      <w:r w:rsidR="00272B12" w:rsidRPr="00FC0DB7">
        <w:t xml:space="preserve"> a proti živelným pohromám</w:t>
      </w:r>
      <w:r w:rsidRPr="00FC0DB7">
        <w:t xml:space="preserve"> minimálně do výše pojistné částky 50</w:t>
      </w:r>
      <w:r w:rsidR="00E20002" w:rsidRPr="00FC0DB7">
        <w:t> </w:t>
      </w:r>
      <w:r w:rsidRPr="00FC0DB7">
        <w:t>000</w:t>
      </w:r>
      <w:r w:rsidR="00E20002" w:rsidRPr="00FC0DB7">
        <w:t xml:space="preserve"> </w:t>
      </w:r>
      <w:r w:rsidRPr="00FC0DB7">
        <w:t xml:space="preserve">000,- Kč </w:t>
      </w:r>
      <w:r w:rsidR="00272B12" w:rsidRPr="00FC0DB7">
        <w:t>a pojištění proti vandalizmu do výše pojistné částky 1</w:t>
      </w:r>
      <w:r w:rsidR="00E20002" w:rsidRPr="00FC0DB7">
        <w:t> </w:t>
      </w:r>
      <w:r w:rsidR="00272B12" w:rsidRPr="00FC0DB7">
        <w:t>000</w:t>
      </w:r>
      <w:r w:rsidR="00E20002" w:rsidRPr="00FC0DB7">
        <w:t xml:space="preserve"> </w:t>
      </w:r>
      <w:r w:rsidR="00272B12" w:rsidRPr="00FC0DB7">
        <w:t xml:space="preserve">000,- Kč </w:t>
      </w:r>
      <w:r w:rsidRPr="00FC0DB7">
        <w:t>a</w:t>
      </w:r>
      <w:r w:rsidR="00670122" w:rsidRPr="00FC0DB7">
        <w:t> </w:t>
      </w:r>
      <w:r w:rsidRPr="00FC0DB7">
        <w:t>zavazuje se, že toto pojištění bude mít uzavřeno po celou dobu trvání této smlouvy.</w:t>
      </w:r>
      <w:r w:rsidR="00E51724" w:rsidRPr="00FC0DB7">
        <w:t xml:space="preserve"> Pachtýř je povinen na žádost propachtovatele kdykoliv v průběhu trvání této smlouvy prokázat propachtovateli trvání pojištění podle tohoto </w:t>
      </w:r>
      <w:r w:rsidR="005D2168" w:rsidRPr="00FC0DB7">
        <w:t>odstavce</w:t>
      </w:r>
      <w:r w:rsidR="00E51724" w:rsidRPr="00FC0DB7">
        <w:t xml:space="preserve"> bez zbytečného odkladu, nejpozději však do pěti kalendářních dnů ode dne, kdy mu byla žádost propachtovatele doručena.</w:t>
      </w:r>
    </w:p>
    <w:p w14:paraId="3C9A1633" w14:textId="77777777" w:rsidR="00D71319" w:rsidRPr="00FC0DB7" w:rsidRDefault="00D71319" w:rsidP="002775B1">
      <w:pPr>
        <w:pStyle w:val="Odstavec"/>
        <w:spacing w:line="240" w:lineRule="auto"/>
      </w:pPr>
      <w:r w:rsidRPr="00FC0DB7">
        <w:t>Pachtýř se zavazuje za propachtovatele, coby vlastníka inženýrské sítě, která je předmětem pachtu, jednat v rámci řízení před stavením úřadem a jiných správních řízení, zejména podávat za propachtovatele vyjádření o umístění inženýrských sítí a stanovení podmínek jejich ochrany a provádět vytyčení inženýrských sítí na místě samém. K tomu se propachtovatel zavazuje poskytovat veškerou potřebnou součinnost, zejména vystavit mu včas potřebné plné moci.</w:t>
      </w:r>
    </w:p>
    <w:p w14:paraId="7E52868E" w14:textId="77777777" w:rsidR="00825B62" w:rsidRPr="00FC0DB7" w:rsidRDefault="00825B62" w:rsidP="006D4F42">
      <w:pPr>
        <w:pStyle w:val="Odstavec"/>
        <w:spacing w:line="240" w:lineRule="auto"/>
      </w:pPr>
      <w:r w:rsidRPr="00FC0DB7">
        <w:t>Smluvní strany se zavazují poskytovat si vzájemně včas veškeré informace o skutečnostech, které mohou mít podstatný vliv na plnění této smlouvy.</w:t>
      </w:r>
    </w:p>
    <w:p w14:paraId="3F00E23B" w14:textId="77777777" w:rsidR="00383ED1" w:rsidRPr="00FC0DB7" w:rsidRDefault="00383ED1" w:rsidP="00F96C8D">
      <w:pPr>
        <w:pStyle w:val="Nadpislnku"/>
        <w:spacing w:line="240" w:lineRule="auto"/>
      </w:pPr>
      <w:r w:rsidRPr="00FC0DB7">
        <w:br/>
        <w:t>Doba trvání pachtu a jeho ukončení</w:t>
      </w:r>
    </w:p>
    <w:p w14:paraId="1FF3D9F6" w14:textId="1B67F6AE" w:rsidR="00825B62" w:rsidRPr="00FC0DB7" w:rsidRDefault="00825B62">
      <w:pPr>
        <w:pStyle w:val="Odstavec"/>
        <w:spacing w:line="240" w:lineRule="auto"/>
      </w:pPr>
      <w:r w:rsidRPr="00FC0DB7">
        <w:t xml:space="preserve">Tato smlouva se uzavírá s účinností od 1. 1. 2020 </w:t>
      </w:r>
      <w:r w:rsidR="00C560C9" w:rsidRPr="00FC0DB7">
        <w:t xml:space="preserve">a skončí 31. 12. </w:t>
      </w:r>
      <w:r w:rsidR="009473C4" w:rsidRPr="00FC0DB7">
        <w:t>2029</w:t>
      </w:r>
      <w:r w:rsidRPr="00FC0DB7">
        <w:t>.</w:t>
      </w:r>
    </w:p>
    <w:p w14:paraId="68FD74C0" w14:textId="6EE1A3B6" w:rsidR="00383ED1" w:rsidRPr="00FC0DB7" w:rsidRDefault="00A6203D">
      <w:pPr>
        <w:pStyle w:val="Odstavec"/>
        <w:spacing w:line="240" w:lineRule="auto"/>
      </w:pPr>
      <w:bookmarkStart w:id="19" w:name="_Ref11166248"/>
      <w:r w:rsidRPr="00FC0DB7">
        <w:lastRenderedPageBreak/>
        <w:t>Propachtovatel se zavazuje předat a pachtýř se zavazuje převzít předmět pachtu ke dni zahájení pachtu, včetně veškeré dokumentace</w:t>
      </w:r>
      <w:r w:rsidR="000810D7" w:rsidRPr="00FC0DB7">
        <w:t xml:space="preserve">, která se váže k </w:t>
      </w:r>
      <w:r w:rsidRPr="00FC0DB7">
        <w:t>předmětu pachtu</w:t>
      </w:r>
      <w:r w:rsidR="00D90E8A" w:rsidRPr="00FC0DB7">
        <w:t>. Smluvní strany sepíšou</w:t>
      </w:r>
      <w:r w:rsidRPr="00FC0DB7">
        <w:t xml:space="preserve"> o předání a převzetí předmětu pachtu písemný protokol</w:t>
      </w:r>
      <w:r w:rsidR="001C65F1" w:rsidRPr="00FC0DB7">
        <w:t>, v němž budou uvedeny zejména důležité skutečnosti týkající se technického stavu a provozu předmětu pachtu</w:t>
      </w:r>
      <w:r w:rsidR="005D2168" w:rsidRPr="00FC0DB7">
        <w:t>. P</w:t>
      </w:r>
      <w:r w:rsidR="00601F0E" w:rsidRPr="00FC0DB7">
        <w:t>rotokol podepíšou</w:t>
      </w:r>
      <w:r w:rsidR="005D2168" w:rsidRPr="00FC0DB7">
        <w:t xml:space="preserve"> oprávnění zástupci smluvních stran</w:t>
      </w:r>
      <w:r w:rsidRPr="00FC0DB7">
        <w:t>.</w:t>
      </w:r>
      <w:bookmarkEnd w:id="19"/>
    </w:p>
    <w:p w14:paraId="5E74E767" w14:textId="77777777" w:rsidR="00A6203D" w:rsidRPr="00FC0DB7" w:rsidRDefault="00A6203D">
      <w:pPr>
        <w:pStyle w:val="Odstavec"/>
        <w:spacing w:line="240" w:lineRule="auto"/>
      </w:pPr>
      <w:r w:rsidRPr="00FC0DB7">
        <w:t>Pacht může být předčasně ukončen dohod</w:t>
      </w:r>
      <w:r w:rsidR="003C4B12" w:rsidRPr="00FC0DB7">
        <w:t>o</w:t>
      </w:r>
      <w:r w:rsidRPr="00FC0DB7">
        <w:t>u smluvních stran nebo písemnou výpovědí.</w:t>
      </w:r>
    </w:p>
    <w:p w14:paraId="45DE4BB6" w14:textId="709BF934" w:rsidR="00A6203D" w:rsidRPr="00FC0DB7" w:rsidRDefault="00A6203D">
      <w:pPr>
        <w:pStyle w:val="Odstavec"/>
        <w:spacing w:line="240" w:lineRule="auto"/>
      </w:pPr>
      <w:r w:rsidRPr="00FC0DB7">
        <w:t>Každá ze smluvních stran je oprávněna pacht písemně vypovědět s výpovědní dobou 12 měsíců počítanou od prvního dne kalendářního měsíce následujícího od doručení výpovědi druhé smluvní straně, a to pouze z důvodů uvedených</w:t>
      </w:r>
      <w:r w:rsidR="00DD47C3" w:rsidRPr="00FC0DB7">
        <w:t xml:space="preserve"> v této smlouvě</w:t>
      </w:r>
      <w:r w:rsidRPr="00FC0DB7">
        <w:t>.</w:t>
      </w:r>
    </w:p>
    <w:p w14:paraId="7C0B512B" w14:textId="77777777" w:rsidR="00A6203D" w:rsidRPr="00FC0DB7" w:rsidRDefault="00A6203D">
      <w:pPr>
        <w:pStyle w:val="Odstavec"/>
        <w:spacing w:line="240" w:lineRule="auto"/>
      </w:pPr>
      <w:r w:rsidRPr="00FC0DB7">
        <w:t>Propachtovatel je oprávněn pacht vypovědět</w:t>
      </w:r>
      <w:r w:rsidR="005E7342" w:rsidRPr="00FC0DB7">
        <w:t>:</w:t>
      </w:r>
    </w:p>
    <w:p w14:paraId="5935C678" w14:textId="2AB438FA" w:rsidR="005E7342" w:rsidRPr="00FC0DB7" w:rsidRDefault="005E7342">
      <w:pPr>
        <w:pStyle w:val="Odstavec"/>
        <w:numPr>
          <w:ilvl w:val="2"/>
          <w:numId w:val="1"/>
        </w:numPr>
        <w:spacing w:after="100" w:line="240" w:lineRule="auto"/>
      </w:pPr>
      <w:r w:rsidRPr="00FC0DB7">
        <w:t xml:space="preserve">je-li pachtýř v prodlení </w:t>
      </w:r>
      <w:r w:rsidR="003A367C" w:rsidRPr="00FC0DB7">
        <w:t>s</w:t>
      </w:r>
      <w:r w:rsidRPr="00FC0DB7">
        <w:t xml:space="preserve"> úhradou </w:t>
      </w:r>
      <w:proofErr w:type="spellStart"/>
      <w:r w:rsidRPr="00FC0DB7">
        <w:t>pachtovného</w:t>
      </w:r>
      <w:proofErr w:type="spellEnd"/>
      <w:r w:rsidRPr="00FC0DB7">
        <w:t xml:space="preserve"> delším než 30 dnů</w:t>
      </w:r>
      <w:r w:rsidR="0025651A" w:rsidRPr="00FC0DB7">
        <w:t>;</w:t>
      </w:r>
    </w:p>
    <w:p w14:paraId="7F0BE080" w14:textId="66868B10" w:rsidR="005E7342" w:rsidRPr="00FC0DB7" w:rsidRDefault="005E7342">
      <w:pPr>
        <w:pStyle w:val="Odstavec"/>
        <w:numPr>
          <w:ilvl w:val="2"/>
          <w:numId w:val="1"/>
        </w:numPr>
        <w:spacing w:after="100" w:line="240" w:lineRule="auto"/>
      </w:pPr>
      <w:r w:rsidRPr="00FC0DB7">
        <w:t xml:space="preserve">poruší-li pachtýř kteroukoliv </w:t>
      </w:r>
      <w:r w:rsidR="00235C5E" w:rsidRPr="00FC0DB7">
        <w:t>s</w:t>
      </w:r>
      <w:r w:rsidRPr="00FC0DB7">
        <w:t>vou povinnost plynoucí z této smlouvy či právních předpisů ve vztahu k této smlouvě a nezjedná</w:t>
      </w:r>
      <w:r w:rsidR="00F30E06" w:rsidRPr="00FC0DB7">
        <w:t>-li</w:t>
      </w:r>
      <w:r w:rsidRPr="00FC0DB7">
        <w:t xml:space="preserve"> náprav</w:t>
      </w:r>
      <w:r w:rsidR="00235C5E" w:rsidRPr="00FC0DB7">
        <w:t>u</w:t>
      </w:r>
      <w:r w:rsidRPr="00FC0DB7">
        <w:t xml:space="preserve"> ani </w:t>
      </w:r>
      <w:r w:rsidR="00C96246" w:rsidRPr="00FC0DB7">
        <w:t>v přiměřené lhůtě, kterou mu k tomu propachtovatel písemně stanoví</w:t>
      </w:r>
      <w:r w:rsidR="00B4278B" w:rsidRPr="00FC0DB7">
        <w:t>;</w:t>
      </w:r>
    </w:p>
    <w:p w14:paraId="05B098D2" w14:textId="5291DAC0" w:rsidR="00C96246" w:rsidRPr="00FC0DB7" w:rsidRDefault="00C96246">
      <w:pPr>
        <w:pStyle w:val="Odstavec"/>
        <w:numPr>
          <w:ilvl w:val="2"/>
          <w:numId w:val="1"/>
        </w:numPr>
        <w:spacing w:after="100" w:line="240" w:lineRule="auto"/>
      </w:pPr>
      <w:bookmarkStart w:id="20" w:name="_Ref11166811"/>
      <w:bookmarkStart w:id="21" w:name="_Ref11944194"/>
      <w:r w:rsidRPr="00FC0DB7">
        <w:t>poruší-li pachtýř opakovaně svou povinnost plynoucí z této smlouvy či právních předpisů ve vztahu k této smlouvě a v porušování této povinnosti pokračuje navzdory písemnému upozornění propachtovatele na možnost výpovědi</w:t>
      </w:r>
      <w:r w:rsidR="00EB77A9" w:rsidRPr="00FC0DB7">
        <w:t xml:space="preserve"> a vzniku nároku </w:t>
      </w:r>
      <w:r w:rsidR="00D42467" w:rsidRPr="00FC0DB7">
        <w:t xml:space="preserve">propachtovatele </w:t>
      </w:r>
      <w:r w:rsidR="00EB77A9" w:rsidRPr="00FC0DB7">
        <w:t>na smluvní pokutu</w:t>
      </w:r>
      <w:bookmarkEnd w:id="20"/>
      <w:r w:rsidR="00B4278B" w:rsidRPr="00FC0DB7">
        <w:t>;</w:t>
      </w:r>
      <w:bookmarkEnd w:id="21"/>
    </w:p>
    <w:p w14:paraId="64BC06B6" w14:textId="7501E15A" w:rsidR="00CB0F82" w:rsidRPr="00FC0DB7" w:rsidRDefault="00E33A41">
      <w:pPr>
        <w:pStyle w:val="Odstavec"/>
        <w:numPr>
          <w:ilvl w:val="2"/>
          <w:numId w:val="1"/>
        </w:numPr>
        <w:spacing w:after="100" w:line="240" w:lineRule="auto"/>
      </w:pPr>
      <w:r w:rsidRPr="00FC0DB7">
        <w:t>pokud podle</w:t>
      </w:r>
      <w:r w:rsidR="00CB0F82" w:rsidRPr="00FC0DB7">
        <w:t xml:space="preserve"> pravomocného rozhodnutí orgánu veřejné moci</w:t>
      </w:r>
      <w:r w:rsidRPr="00FC0DB7">
        <w:t xml:space="preserve"> pachtýř</w:t>
      </w:r>
      <w:r w:rsidR="00CB0F82" w:rsidRPr="00FC0DB7">
        <w:t xml:space="preserve"> opakovaně poruší </w:t>
      </w:r>
      <w:r w:rsidRPr="00FC0DB7">
        <w:t xml:space="preserve">zákonnou </w:t>
      </w:r>
      <w:r w:rsidR="00CB0F82" w:rsidRPr="00FC0DB7">
        <w:t xml:space="preserve">povinnost </w:t>
      </w:r>
      <w:r w:rsidR="001C5CA8" w:rsidRPr="00FC0DB7">
        <w:t>vyplývající z provozu předmětu pachtu; nebo</w:t>
      </w:r>
    </w:p>
    <w:p w14:paraId="4A43132F" w14:textId="537C61CE" w:rsidR="00B34BF5" w:rsidRPr="00FC0DB7" w:rsidRDefault="00B34BF5">
      <w:pPr>
        <w:pStyle w:val="Odstavec"/>
        <w:numPr>
          <w:ilvl w:val="2"/>
          <w:numId w:val="1"/>
        </w:numPr>
        <w:spacing w:line="240" w:lineRule="auto"/>
      </w:pPr>
      <w:r w:rsidRPr="00FC0DB7">
        <w:t xml:space="preserve">stanoví-li pachtýř cenu </w:t>
      </w:r>
      <w:r w:rsidR="001D2966" w:rsidRPr="00FC0DB7">
        <w:t xml:space="preserve">tepelné energie </w:t>
      </w:r>
      <w:r w:rsidRPr="00FC0DB7">
        <w:t>v rozporu s </w:t>
      </w:r>
      <w:r w:rsidR="00A82803" w:rsidRPr="00FC0DB7">
        <w:t>touto</w:t>
      </w:r>
      <w:r w:rsidRPr="00FC0DB7">
        <w:t xml:space="preserve"> smlouv</w:t>
      </w:r>
      <w:r w:rsidR="00A82803" w:rsidRPr="00FC0DB7">
        <w:t>ou</w:t>
      </w:r>
      <w:r w:rsidR="00B4278B" w:rsidRPr="00FC0DB7">
        <w:t xml:space="preserve">, </w:t>
      </w:r>
      <w:r w:rsidRPr="00FC0DB7">
        <w:t>platnými právními předpisy</w:t>
      </w:r>
      <w:r w:rsidR="00B4278B" w:rsidRPr="00FC0DB7">
        <w:t xml:space="preserve"> nebo cenovým rozhodnutím Energetického regulačního úřadu</w:t>
      </w:r>
      <w:r w:rsidRPr="00FC0DB7">
        <w:t>.</w:t>
      </w:r>
    </w:p>
    <w:p w14:paraId="0A43C446" w14:textId="77777777" w:rsidR="006049C5" w:rsidRPr="00FC0DB7" w:rsidRDefault="006049C5">
      <w:pPr>
        <w:pStyle w:val="Odstavec"/>
        <w:spacing w:line="240" w:lineRule="auto"/>
      </w:pPr>
      <w:r w:rsidRPr="00FC0DB7">
        <w:t>Pachtýř je oprávněn pacht vypovědět:</w:t>
      </w:r>
    </w:p>
    <w:p w14:paraId="64CD6EDE" w14:textId="65C10CC0" w:rsidR="00C96246" w:rsidRPr="00FC0DB7" w:rsidRDefault="00C96246">
      <w:pPr>
        <w:pStyle w:val="Odstavec"/>
        <w:numPr>
          <w:ilvl w:val="2"/>
          <w:numId w:val="1"/>
        </w:numPr>
        <w:spacing w:after="100" w:line="240" w:lineRule="auto"/>
      </w:pPr>
      <w:r w:rsidRPr="00FC0DB7">
        <w:t>poruší-li propachtovatel kteroukoliv svou povinnost plynoucí z této smlouvy či právních předpisů ve vztahu k této smlouvě a nezjedná</w:t>
      </w:r>
      <w:r w:rsidR="00F30E06" w:rsidRPr="00FC0DB7">
        <w:t>-li</w:t>
      </w:r>
      <w:r w:rsidRPr="00FC0DB7">
        <w:t xml:space="preserve"> nápravu ani v přiměřené lhůtě, kterou mu k tomu pachtýř písemně stanoví</w:t>
      </w:r>
      <w:r w:rsidR="00A70817" w:rsidRPr="00FC0DB7">
        <w:t>;</w:t>
      </w:r>
      <w:r w:rsidR="00C73E15" w:rsidRPr="00FC0DB7">
        <w:t xml:space="preserve"> nebo</w:t>
      </w:r>
    </w:p>
    <w:p w14:paraId="382338C1" w14:textId="09809109" w:rsidR="00C96246" w:rsidRPr="00FC0DB7" w:rsidRDefault="00C96246">
      <w:pPr>
        <w:pStyle w:val="Odstavec"/>
        <w:numPr>
          <w:ilvl w:val="2"/>
          <w:numId w:val="1"/>
        </w:numPr>
        <w:spacing w:after="100" w:line="240" w:lineRule="auto"/>
      </w:pPr>
      <w:bookmarkStart w:id="22" w:name="_Ref11166766"/>
      <w:bookmarkStart w:id="23" w:name="_Ref11944224"/>
      <w:r w:rsidRPr="00FC0DB7">
        <w:t>poruší-li propachtovatel opakovaně svou povinnost plynoucí z této smlouvy či právních předpisů ve vztahu k této smlouvě a v porušování této povinnosti pokračuje navzdory písemnému upozornění pachtýře na možnost výpovědi</w:t>
      </w:r>
      <w:r w:rsidR="00EB77A9" w:rsidRPr="00FC0DB7">
        <w:t xml:space="preserve"> a vzniku nároku </w:t>
      </w:r>
      <w:r w:rsidR="00D42467" w:rsidRPr="00FC0DB7">
        <w:t xml:space="preserve">pachtýře </w:t>
      </w:r>
      <w:r w:rsidR="00EB77A9" w:rsidRPr="00FC0DB7">
        <w:t>na smluvní pokutu</w:t>
      </w:r>
      <w:bookmarkEnd w:id="22"/>
      <w:r w:rsidR="00C73E15" w:rsidRPr="00FC0DB7">
        <w:t>.</w:t>
      </w:r>
      <w:bookmarkEnd w:id="23"/>
    </w:p>
    <w:p w14:paraId="2389F06A" w14:textId="3005835F" w:rsidR="003F3CC4" w:rsidRDefault="002639AC">
      <w:pPr>
        <w:pStyle w:val="Odstavec"/>
        <w:spacing w:line="240" w:lineRule="auto"/>
      </w:pPr>
      <w:r w:rsidRPr="00FC0DB7">
        <w:t>Propachtoval je dále oprávněn pacht vypovědět</w:t>
      </w:r>
      <w:r w:rsidR="0011656B" w:rsidRPr="00FC0DB7">
        <w:t xml:space="preserve"> bez výpovědní lhůty</w:t>
      </w:r>
      <w:r w:rsidR="003F3CC4">
        <w:t>:</w:t>
      </w:r>
    </w:p>
    <w:p w14:paraId="17B4FBDD" w14:textId="5E8D9EAA" w:rsidR="00692B34" w:rsidRDefault="002639AC" w:rsidP="007119A4">
      <w:pPr>
        <w:pStyle w:val="Odstavec"/>
        <w:numPr>
          <w:ilvl w:val="0"/>
          <w:numId w:val="17"/>
        </w:numPr>
        <w:spacing w:line="240" w:lineRule="auto"/>
        <w:ind w:left="993" w:hanging="284"/>
      </w:pPr>
      <w:r w:rsidRPr="00FC0DB7">
        <w:t xml:space="preserve">je-li v důsledku porušení povinnosti pachtýře vážně ohroženo zásobování města Světlá nad Sázavou </w:t>
      </w:r>
      <w:r w:rsidR="00262FD2" w:rsidRPr="00FC0DB7">
        <w:t xml:space="preserve">tepelnou energií </w:t>
      </w:r>
      <w:r w:rsidR="00692B34">
        <w:t xml:space="preserve">(včetně ztráty </w:t>
      </w:r>
      <w:r w:rsidR="00692B34" w:rsidRPr="00FC0DB7">
        <w:t>způsobilost</w:t>
      </w:r>
      <w:r w:rsidR="00692B34">
        <w:t>i</w:t>
      </w:r>
      <w:r w:rsidR="00692B34" w:rsidRPr="00FC0DB7">
        <w:t xml:space="preserve"> pachtýř</w:t>
      </w:r>
      <w:r w:rsidR="00692B34">
        <w:t>e</w:t>
      </w:r>
      <w:r w:rsidR="00692B34" w:rsidRPr="00FC0DB7">
        <w:t xml:space="preserve"> vyžadovanou právními předpisy k činnostem, které jsou součástí plnění pachtýře dle této smlouvy</w:t>
      </w:r>
      <w:r w:rsidR="00692B34">
        <w:t xml:space="preserve">); </w:t>
      </w:r>
      <w:r w:rsidRPr="00FC0DB7">
        <w:t>nebo</w:t>
      </w:r>
    </w:p>
    <w:p w14:paraId="06E31F1A" w14:textId="7A0CC0B6" w:rsidR="002639AC" w:rsidRPr="00FC0DB7" w:rsidRDefault="002639AC" w:rsidP="007119A4">
      <w:pPr>
        <w:pStyle w:val="Odstavec"/>
        <w:numPr>
          <w:ilvl w:val="0"/>
          <w:numId w:val="17"/>
        </w:numPr>
        <w:spacing w:line="240" w:lineRule="auto"/>
        <w:ind w:left="993" w:hanging="284"/>
      </w:pPr>
      <w:r w:rsidRPr="00FC0DB7">
        <w:t>hrozí-li vznik rozsáhlých škod a pachtýř ani k výzvě propachtovatele nedoloží, že činí účinné kroky k tomu, aby těmto důsledkům porušení svých povinností zamezil.</w:t>
      </w:r>
    </w:p>
    <w:p w14:paraId="643D92DA" w14:textId="211B41A4" w:rsidR="006A1EFC" w:rsidRPr="00FC0DB7" w:rsidRDefault="006A1EFC">
      <w:pPr>
        <w:pStyle w:val="Odstavec"/>
        <w:spacing w:line="240" w:lineRule="auto"/>
      </w:pPr>
      <w:r w:rsidRPr="00FC0DB7">
        <w:t xml:space="preserve">Ke dni skončení pachtu se smluvní strany zavazují provést protokolární vrácení předmětu pachtu včetně předání veškeré dokumentace obdobně </w:t>
      </w:r>
      <w:r w:rsidR="003219FD" w:rsidRPr="00FC0DB7">
        <w:t xml:space="preserve">podle </w:t>
      </w:r>
      <w:r w:rsidR="00805E68" w:rsidRPr="00FC0DB7">
        <w:t>odst.</w:t>
      </w:r>
      <w:r w:rsidRPr="00FC0DB7">
        <w:t xml:space="preserve"> </w:t>
      </w:r>
      <w:r w:rsidRPr="00DC18F5">
        <w:fldChar w:fldCharType="begin"/>
      </w:r>
      <w:r w:rsidRPr="00FC0DB7">
        <w:instrText xml:space="preserve"> REF _Ref11166248 \r \h </w:instrText>
      </w:r>
      <w:r w:rsidR="00161606" w:rsidRPr="00FC0DB7">
        <w:instrText xml:space="preserve"> \* MERGEFORMAT </w:instrText>
      </w:r>
      <w:r w:rsidRPr="00DC18F5">
        <w:fldChar w:fldCharType="separate"/>
      </w:r>
      <w:proofErr w:type="gramStart"/>
      <w:r w:rsidR="00805E68" w:rsidRPr="00FC0DB7">
        <w:t>10.2</w:t>
      </w:r>
      <w:r w:rsidRPr="00DC18F5">
        <w:fldChar w:fldCharType="end"/>
      </w:r>
      <w:r w:rsidRPr="00FC0DB7">
        <w:t xml:space="preserve">. </w:t>
      </w:r>
      <w:r w:rsidR="00B9684E" w:rsidRPr="00FC0DB7">
        <w:t>této</w:t>
      </w:r>
      <w:proofErr w:type="gramEnd"/>
      <w:r w:rsidRPr="00FC0DB7">
        <w:t xml:space="preserve"> smlouvy.</w:t>
      </w:r>
      <w:r w:rsidR="00F6784B" w:rsidRPr="00FC0DB7">
        <w:t xml:space="preserve"> </w:t>
      </w:r>
      <w:r w:rsidR="00F6784B" w:rsidRPr="00FC0DB7">
        <w:rPr>
          <w:color w:val="000000"/>
        </w:rPr>
        <w:t>Pachtýř je</w:t>
      </w:r>
      <w:r w:rsidR="00B9684E" w:rsidRPr="00FC0DB7">
        <w:rPr>
          <w:color w:val="000000"/>
        </w:rPr>
        <w:t xml:space="preserve"> současně</w:t>
      </w:r>
      <w:r w:rsidR="00F6784B" w:rsidRPr="00FC0DB7">
        <w:rPr>
          <w:color w:val="000000"/>
        </w:rPr>
        <w:t xml:space="preserve"> povinen </w:t>
      </w:r>
      <w:r w:rsidR="003219FD" w:rsidRPr="00FC0DB7">
        <w:rPr>
          <w:color w:val="000000"/>
        </w:rPr>
        <w:t>odstranit</w:t>
      </w:r>
      <w:r w:rsidR="00F6784B" w:rsidRPr="00FC0DB7">
        <w:rPr>
          <w:color w:val="000000"/>
        </w:rPr>
        <w:t xml:space="preserve"> označení provozovny podle </w:t>
      </w:r>
      <w:proofErr w:type="gramStart"/>
      <w:r w:rsidR="00805E68" w:rsidRPr="00FC0DB7">
        <w:rPr>
          <w:color w:val="000000"/>
        </w:rPr>
        <w:t>odst.</w:t>
      </w:r>
      <w:r w:rsidR="00F6784B" w:rsidRPr="00FC0DB7">
        <w:rPr>
          <w:color w:val="000000"/>
        </w:rPr>
        <w:t xml:space="preserve"> </w:t>
      </w:r>
      <w:r w:rsidR="00805E68" w:rsidRPr="00DC18F5">
        <w:rPr>
          <w:color w:val="000000"/>
        </w:rPr>
        <w:fldChar w:fldCharType="begin"/>
      </w:r>
      <w:r w:rsidR="00805E68" w:rsidRPr="00FC0DB7">
        <w:rPr>
          <w:color w:val="000000"/>
        </w:rPr>
        <w:instrText xml:space="preserve"> REF _Ref11943792 \r \h </w:instrText>
      </w:r>
      <w:r w:rsidR="00007684" w:rsidRPr="00FC0DB7">
        <w:rPr>
          <w:color w:val="000000"/>
        </w:rPr>
        <w:instrText xml:space="preserve"> \* MERGEFORMAT </w:instrText>
      </w:r>
      <w:r w:rsidR="00805E68" w:rsidRPr="00DC18F5">
        <w:rPr>
          <w:color w:val="000000"/>
        </w:rPr>
      </w:r>
      <w:r w:rsidR="00805E68" w:rsidRPr="00DC18F5">
        <w:rPr>
          <w:color w:val="000000"/>
        </w:rPr>
        <w:fldChar w:fldCharType="separate"/>
      </w:r>
      <w:r w:rsidR="00805E68" w:rsidRPr="00FC0DB7">
        <w:rPr>
          <w:color w:val="000000"/>
        </w:rPr>
        <w:t>9.5</w:t>
      </w:r>
      <w:r w:rsidR="00805E68" w:rsidRPr="00DC18F5">
        <w:rPr>
          <w:color w:val="000000"/>
        </w:rPr>
        <w:fldChar w:fldCharType="end"/>
      </w:r>
      <w:r w:rsidR="00805E68" w:rsidRPr="00FC0DB7">
        <w:rPr>
          <w:color w:val="000000"/>
        </w:rPr>
        <w:t>.</w:t>
      </w:r>
      <w:r w:rsidR="00F6784B" w:rsidRPr="00FC0DB7">
        <w:rPr>
          <w:color w:val="000000"/>
        </w:rPr>
        <w:t xml:space="preserve"> této</w:t>
      </w:r>
      <w:proofErr w:type="gramEnd"/>
      <w:r w:rsidR="00F6784B" w:rsidRPr="00FC0DB7">
        <w:rPr>
          <w:color w:val="000000"/>
        </w:rPr>
        <w:t xml:space="preserve"> smlouvy</w:t>
      </w:r>
      <w:r w:rsidR="00B9684E" w:rsidRPr="00FC0DB7">
        <w:rPr>
          <w:color w:val="000000"/>
        </w:rPr>
        <w:t>.</w:t>
      </w:r>
    </w:p>
    <w:p w14:paraId="206D8258" w14:textId="2DFE1C5B" w:rsidR="008E0C1A" w:rsidRPr="00FC0DB7" w:rsidRDefault="006A1EFC">
      <w:pPr>
        <w:pStyle w:val="Nadpislnku"/>
        <w:keepNext/>
        <w:spacing w:line="240" w:lineRule="auto"/>
      </w:pPr>
      <w:r w:rsidRPr="00FC0DB7">
        <w:br/>
      </w:r>
      <w:r w:rsidR="00383ED1" w:rsidRPr="00FC0DB7">
        <w:t>Sankce</w:t>
      </w:r>
    </w:p>
    <w:p w14:paraId="7E54D6AE" w14:textId="5D592F99" w:rsidR="00D44E0A" w:rsidRPr="00FC0DB7" w:rsidRDefault="00825FF8">
      <w:pPr>
        <w:pStyle w:val="Odstavec"/>
        <w:spacing w:line="240" w:lineRule="auto"/>
      </w:pPr>
      <w:r w:rsidRPr="00FC0DB7">
        <w:t xml:space="preserve">Poruší-li </w:t>
      </w:r>
      <w:r w:rsidR="004C53E3" w:rsidRPr="00FC0DB7">
        <w:t xml:space="preserve">pachtýř povinnost </w:t>
      </w:r>
      <w:r w:rsidR="006E390E" w:rsidRPr="00FC0DB7">
        <w:t xml:space="preserve">kalkulovat cenu </w:t>
      </w:r>
      <w:r w:rsidR="00674C45" w:rsidRPr="00FC0DB7">
        <w:t xml:space="preserve">tepelné energie </w:t>
      </w:r>
      <w:r w:rsidR="006E390E" w:rsidRPr="00FC0DB7">
        <w:t>v </w:t>
      </w:r>
      <w:r w:rsidR="00046B8F" w:rsidRPr="00FC0DB7">
        <w:t>souladu</w:t>
      </w:r>
      <w:r w:rsidR="006E390E" w:rsidRPr="00FC0DB7">
        <w:t xml:space="preserve"> s touto smlouvou</w:t>
      </w:r>
      <w:r w:rsidR="003653F3" w:rsidRPr="00FC0DB7">
        <w:t>,</w:t>
      </w:r>
      <w:r w:rsidR="004C53E3" w:rsidRPr="00FC0DB7">
        <w:t xml:space="preserve"> je povinen </w:t>
      </w:r>
      <w:r w:rsidR="00A418BA" w:rsidRPr="00FC0DB7">
        <w:t xml:space="preserve">přeplatek </w:t>
      </w:r>
      <w:r w:rsidR="00826916" w:rsidRPr="00FC0DB7">
        <w:t>cen</w:t>
      </w:r>
      <w:r w:rsidR="00A418BA" w:rsidRPr="00FC0DB7">
        <w:t>y</w:t>
      </w:r>
      <w:r w:rsidR="00826916" w:rsidRPr="00FC0DB7">
        <w:t xml:space="preserve"> </w:t>
      </w:r>
      <w:r w:rsidR="0024222E" w:rsidRPr="00FC0DB7">
        <w:t xml:space="preserve">tepelné energie </w:t>
      </w:r>
      <w:r w:rsidR="00826916" w:rsidRPr="00FC0DB7">
        <w:t>vyúčtovan</w:t>
      </w:r>
      <w:r w:rsidR="00A418BA" w:rsidRPr="00FC0DB7">
        <w:t xml:space="preserve">ý v rozporu s touto smlouvu </w:t>
      </w:r>
      <w:r w:rsidR="00C424DA" w:rsidRPr="00FC0DB7">
        <w:t xml:space="preserve">vrátit </w:t>
      </w:r>
      <w:r w:rsidR="00A418BA" w:rsidRPr="00FC0DB7">
        <w:t xml:space="preserve">každému odběrateli </w:t>
      </w:r>
      <w:r w:rsidR="00C424DA" w:rsidRPr="00FC0DB7">
        <w:t>do 30</w:t>
      </w:r>
      <w:r w:rsidR="00753A50">
        <w:t> </w:t>
      </w:r>
      <w:r w:rsidR="00C424DA" w:rsidRPr="00FC0DB7">
        <w:t>kalendářních dnů</w:t>
      </w:r>
      <w:r w:rsidR="009D0DD4" w:rsidRPr="00FC0DB7">
        <w:t xml:space="preserve"> od doručení výzvy propachtovatele</w:t>
      </w:r>
      <w:r w:rsidR="00C424DA" w:rsidRPr="00FC0DB7">
        <w:t>.</w:t>
      </w:r>
    </w:p>
    <w:p w14:paraId="242E3772" w14:textId="0BD66DC9" w:rsidR="005021C3" w:rsidRPr="00F16956" w:rsidRDefault="00D44E0A">
      <w:pPr>
        <w:pStyle w:val="Odstavec"/>
        <w:spacing w:line="240" w:lineRule="auto"/>
      </w:pPr>
      <w:r w:rsidRPr="00FC0DB7">
        <w:lastRenderedPageBreak/>
        <w:t xml:space="preserve">Poruší-li pachtýř povinnost kalkulovat cenu </w:t>
      </w:r>
      <w:r w:rsidR="00674C45" w:rsidRPr="00FC0DB7">
        <w:t xml:space="preserve">tepelné energie </w:t>
      </w:r>
      <w:r w:rsidRPr="00FC0DB7">
        <w:t>v</w:t>
      </w:r>
      <w:r w:rsidR="00805E68" w:rsidRPr="00FC0DB7">
        <w:t xml:space="preserve"> souladu s </w:t>
      </w:r>
      <w:proofErr w:type="gramStart"/>
      <w:r w:rsidR="00805E68" w:rsidRPr="00FC0DB7">
        <w:t>odst.</w:t>
      </w:r>
      <w:r w:rsidR="00753A50">
        <w:t xml:space="preserve"> </w:t>
      </w:r>
      <w:r w:rsidR="00753A50">
        <w:fldChar w:fldCharType="begin"/>
      </w:r>
      <w:r w:rsidR="00753A50">
        <w:instrText xml:space="preserve"> REF _Ref11943882 \r \h </w:instrText>
      </w:r>
      <w:r w:rsidR="00753A50">
        <w:fldChar w:fldCharType="separate"/>
      </w:r>
      <w:r w:rsidR="00753A50">
        <w:t>3.4</w:t>
      </w:r>
      <w:r w:rsidR="00753A50">
        <w:fldChar w:fldCharType="end"/>
      </w:r>
      <w:r w:rsidR="00805E68" w:rsidRPr="00FC0DB7">
        <w:t xml:space="preserve">. </w:t>
      </w:r>
      <w:r w:rsidRPr="00FC0DB7">
        <w:t>této</w:t>
      </w:r>
      <w:proofErr w:type="gramEnd"/>
      <w:r w:rsidRPr="00FC0DB7">
        <w:t xml:space="preserve"> smlouvy, </w:t>
      </w:r>
      <w:r w:rsidR="00823C58" w:rsidRPr="00FC0DB7">
        <w:t xml:space="preserve">je povinen zaplatit propachtovateli smluvní pokutu ve výši </w:t>
      </w:r>
      <w:r w:rsidR="00AE625B" w:rsidRPr="00FC0DB7">
        <w:t>10 %</w:t>
      </w:r>
      <w:r w:rsidR="001361D3" w:rsidRPr="00FC0DB7">
        <w:t xml:space="preserve"> </w:t>
      </w:r>
      <w:r w:rsidR="006E4AC6" w:rsidRPr="00FC0DB7">
        <w:rPr>
          <w:rFonts w:cs="Calibri"/>
          <w:szCs w:val="22"/>
        </w:rPr>
        <w:t xml:space="preserve">rozdílu mezi </w:t>
      </w:r>
      <w:proofErr w:type="spellStart"/>
      <w:r w:rsidR="006E4AC6" w:rsidRPr="00FC0DB7">
        <w:rPr>
          <w:rFonts w:cs="Calibri"/>
          <w:szCs w:val="22"/>
        </w:rPr>
        <w:t>pachtovným</w:t>
      </w:r>
      <w:proofErr w:type="spellEnd"/>
      <w:r w:rsidR="006E4AC6" w:rsidRPr="00FC0DB7">
        <w:rPr>
          <w:rFonts w:cs="Calibri"/>
          <w:szCs w:val="22"/>
        </w:rPr>
        <w:t xml:space="preserve"> podle </w:t>
      </w:r>
      <w:r w:rsidR="00805E68" w:rsidRPr="00FC0DB7">
        <w:rPr>
          <w:rFonts w:cs="Calibri"/>
          <w:szCs w:val="22"/>
        </w:rPr>
        <w:t xml:space="preserve">odst. </w:t>
      </w:r>
      <w:r w:rsidR="00805E68" w:rsidRPr="00DC18F5">
        <w:rPr>
          <w:rFonts w:cs="Calibri"/>
          <w:szCs w:val="22"/>
        </w:rPr>
        <w:fldChar w:fldCharType="begin"/>
      </w:r>
      <w:r w:rsidR="00805E68" w:rsidRPr="00FC0DB7">
        <w:rPr>
          <w:rFonts w:cs="Calibri"/>
          <w:szCs w:val="22"/>
        </w:rPr>
        <w:instrText xml:space="preserve"> REF _Ref11942895 \r \h </w:instrText>
      </w:r>
      <w:r w:rsidR="00007684" w:rsidRPr="00FC0DB7">
        <w:rPr>
          <w:rFonts w:cs="Calibri"/>
          <w:szCs w:val="22"/>
        </w:rPr>
        <w:instrText xml:space="preserve"> \* MERGEFORMAT </w:instrText>
      </w:r>
      <w:r w:rsidR="00805E68" w:rsidRPr="00DC18F5">
        <w:rPr>
          <w:rFonts w:cs="Calibri"/>
          <w:szCs w:val="22"/>
        </w:rPr>
      </w:r>
      <w:r w:rsidR="00805E68" w:rsidRPr="00DC18F5">
        <w:rPr>
          <w:rFonts w:cs="Calibri"/>
          <w:szCs w:val="22"/>
        </w:rPr>
        <w:fldChar w:fldCharType="separate"/>
      </w:r>
      <w:r w:rsidR="00805E68" w:rsidRPr="00FC0DB7">
        <w:rPr>
          <w:rFonts w:cs="Calibri"/>
          <w:szCs w:val="22"/>
        </w:rPr>
        <w:t>3.1</w:t>
      </w:r>
      <w:r w:rsidR="00805E68" w:rsidRPr="00DC18F5">
        <w:rPr>
          <w:rFonts w:cs="Calibri"/>
          <w:szCs w:val="22"/>
        </w:rPr>
        <w:fldChar w:fldCharType="end"/>
      </w:r>
      <w:r w:rsidR="001E729F" w:rsidRPr="00FC0DB7">
        <w:rPr>
          <w:rFonts w:cs="Calibri"/>
          <w:szCs w:val="22"/>
        </w:rPr>
        <w:t>.</w:t>
      </w:r>
      <w:r w:rsidR="006E4AC6" w:rsidRPr="00FC0DB7">
        <w:rPr>
          <w:rFonts w:cs="Calibri"/>
          <w:szCs w:val="22"/>
        </w:rPr>
        <w:t xml:space="preserve"> </w:t>
      </w:r>
      <w:r w:rsidR="00750235" w:rsidRPr="00FC0DB7">
        <w:rPr>
          <w:rFonts w:cs="Calibri"/>
          <w:szCs w:val="22"/>
        </w:rPr>
        <w:t xml:space="preserve">(resp. </w:t>
      </w:r>
      <w:r w:rsidR="006E4AC6" w:rsidRPr="00FC0DB7">
        <w:rPr>
          <w:rFonts w:cs="Calibri"/>
          <w:szCs w:val="22"/>
        </w:rPr>
        <w:t xml:space="preserve">po indexaci </w:t>
      </w:r>
      <w:proofErr w:type="spellStart"/>
      <w:r w:rsidR="006E4AC6" w:rsidRPr="00FC0DB7">
        <w:rPr>
          <w:rFonts w:cs="Calibri"/>
          <w:szCs w:val="22"/>
        </w:rPr>
        <w:t>pachtovným</w:t>
      </w:r>
      <w:proofErr w:type="spellEnd"/>
      <w:r w:rsidR="006E4AC6" w:rsidRPr="00FC0DB7">
        <w:rPr>
          <w:rFonts w:cs="Calibri"/>
          <w:szCs w:val="22"/>
        </w:rPr>
        <w:t xml:space="preserve"> podle </w:t>
      </w:r>
      <w:r w:rsidR="00805E68" w:rsidRPr="00FC0DB7">
        <w:rPr>
          <w:rFonts w:cs="Calibri"/>
          <w:szCs w:val="22"/>
        </w:rPr>
        <w:t xml:space="preserve">odst. </w:t>
      </w:r>
      <w:r w:rsidR="00753A50">
        <w:rPr>
          <w:rFonts w:cs="Calibri"/>
          <w:szCs w:val="22"/>
        </w:rPr>
        <w:fldChar w:fldCharType="begin"/>
      </w:r>
      <w:r w:rsidR="00753A50">
        <w:rPr>
          <w:rFonts w:cs="Calibri"/>
          <w:szCs w:val="22"/>
        </w:rPr>
        <w:instrText xml:space="preserve"> REF _Ref13477964 \r \h </w:instrText>
      </w:r>
      <w:r w:rsidR="00753A50">
        <w:rPr>
          <w:rFonts w:cs="Calibri"/>
          <w:szCs w:val="22"/>
        </w:rPr>
      </w:r>
      <w:r w:rsidR="00753A50">
        <w:rPr>
          <w:rFonts w:cs="Calibri"/>
          <w:szCs w:val="22"/>
        </w:rPr>
        <w:fldChar w:fldCharType="separate"/>
      </w:r>
      <w:r w:rsidR="00753A50">
        <w:rPr>
          <w:rFonts w:cs="Calibri"/>
          <w:szCs w:val="22"/>
        </w:rPr>
        <w:t>3.2</w:t>
      </w:r>
      <w:r w:rsidR="00753A50">
        <w:rPr>
          <w:rFonts w:cs="Calibri"/>
          <w:szCs w:val="22"/>
        </w:rPr>
        <w:fldChar w:fldCharType="end"/>
      </w:r>
      <w:r w:rsidR="00D04D2C" w:rsidRPr="00FC0DB7">
        <w:rPr>
          <w:rFonts w:cs="Calibri"/>
          <w:szCs w:val="22"/>
        </w:rPr>
        <w:t>.</w:t>
      </w:r>
      <w:r w:rsidR="006E4AC6" w:rsidRPr="00FC0DB7">
        <w:rPr>
          <w:rFonts w:cs="Calibri"/>
          <w:szCs w:val="22"/>
        </w:rPr>
        <w:t xml:space="preserve"> této smlouvy</w:t>
      </w:r>
      <w:r w:rsidR="00750235" w:rsidRPr="00FC0DB7">
        <w:rPr>
          <w:rFonts w:cs="Calibri"/>
          <w:szCs w:val="22"/>
        </w:rPr>
        <w:t>)</w:t>
      </w:r>
      <w:r w:rsidR="006E4AC6" w:rsidRPr="00FC0DB7">
        <w:rPr>
          <w:rFonts w:cs="Calibri"/>
          <w:szCs w:val="22"/>
        </w:rPr>
        <w:t xml:space="preserve"> a </w:t>
      </w:r>
      <w:proofErr w:type="spellStart"/>
      <w:r w:rsidR="006E4AC6" w:rsidRPr="00FC0DB7">
        <w:rPr>
          <w:rFonts w:cs="Calibri"/>
          <w:szCs w:val="22"/>
        </w:rPr>
        <w:t>pachtovným</w:t>
      </w:r>
      <w:proofErr w:type="spellEnd"/>
      <w:r w:rsidR="006E4AC6" w:rsidRPr="00FC0DB7">
        <w:rPr>
          <w:rFonts w:cs="Calibri"/>
          <w:szCs w:val="22"/>
        </w:rPr>
        <w:t xml:space="preserve"> sníženým podle </w:t>
      </w:r>
      <w:r w:rsidR="00805E68" w:rsidRPr="00FC0DB7">
        <w:rPr>
          <w:rFonts w:cs="Calibri"/>
          <w:szCs w:val="22"/>
        </w:rPr>
        <w:t xml:space="preserve">odst. </w:t>
      </w:r>
      <w:r w:rsidR="00753A50">
        <w:rPr>
          <w:rFonts w:cs="Calibri"/>
          <w:szCs w:val="22"/>
        </w:rPr>
        <w:fldChar w:fldCharType="begin"/>
      </w:r>
      <w:r w:rsidR="00753A50">
        <w:rPr>
          <w:rFonts w:cs="Calibri"/>
          <w:szCs w:val="22"/>
        </w:rPr>
        <w:instrText xml:space="preserve"> REF _Ref11943882 \r \h </w:instrText>
      </w:r>
      <w:r w:rsidR="00753A50">
        <w:rPr>
          <w:rFonts w:cs="Calibri"/>
          <w:szCs w:val="22"/>
        </w:rPr>
      </w:r>
      <w:r w:rsidR="00753A50">
        <w:rPr>
          <w:rFonts w:cs="Calibri"/>
          <w:szCs w:val="22"/>
        </w:rPr>
        <w:fldChar w:fldCharType="separate"/>
      </w:r>
      <w:r w:rsidR="00753A50">
        <w:rPr>
          <w:rFonts w:cs="Calibri"/>
          <w:szCs w:val="22"/>
        </w:rPr>
        <w:t>3.4</w:t>
      </w:r>
      <w:r w:rsidR="00753A50">
        <w:rPr>
          <w:rFonts w:cs="Calibri"/>
          <w:szCs w:val="22"/>
        </w:rPr>
        <w:fldChar w:fldCharType="end"/>
      </w:r>
      <w:r w:rsidR="00B43175" w:rsidRPr="00FC0DB7">
        <w:rPr>
          <w:rFonts w:cs="Calibri"/>
          <w:szCs w:val="22"/>
        </w:rPr>
        <w:t>.</w:t>
      </w:r>
      <w:r w:rsidR="006E4AC6" w:rsidRPr="00FC0DB7">
        <w:rPr>
          <w:rFonts w:cs="Calibri"/>
          <w:szCs w:val="22"/>
        </w:rPr>
        <w:t xml:space="preserve"> této smlouvy.</w:t>
      </w:r>
    </w:p>
    <w:p w14:paraId="423B9279" w14:textId="53D85F88" w:rsidR="00F16956" w:rsidRPr="00FC0DB7" w:rsidRDefault="00F16956" w:rsidP="00F16956">
      <w:pPr>
        <w:pStyle w:val="Odstavec"/>
        <w:spacing w:line="240" w:lineRule="auto"/>
      </w:pPr>
      <w:r w:rsidRPr="00FC0DB7">
        <w:t xml:space="preserve">Poruší-li pachtýř povinnost kalkulovat cenu tepelné energie v souladu s odst. </w:t>
      </w:r>
      <w:proofErr w:type="gramStart"/>
      <w:r>
        <w:t>7.2.</w:t>
      </w:r>
      <w:r w:rsidRPr="00FC0DB7">
        <w:t xml:space="preserve"> této</w:t>
      </w:r>
      <w:proofErr w:type="gramEnd"/>
      <w:r w:rsidRPr="00FC0DB7">
        <w:t xml:space="preserve"> smlouvy, je povinen zaplatit propachtovateli smluvní pokutu ve výši 10 % </w:t>
      </w:r>
      <w:r w:rsidR="00835453">
        <w:t xml:space="preserve">z ceny tepelné energie vyfakturované </w:t>
      </w:r>
      <w:r w:rsidR="00E534B9">
        <w:t xml:space="preserve">odběratelům ze SZTE </w:t>
      </w:r>
      <w:r w:rsidR="00835453">
        <w:t>v rozporu s odst. 7.2. této smlouvy</w:t>
      </w:r>
      <w:r w:rsidRPr="00FC0DB7">
        <w:rPr>
          <w:rFonts w:cs="Calibri"/>
          <w:szCs w:val="22"/>
        </w:rPr>
        <w:t>.</w:t>
      </w:r>
      <w:r w:rsidRPr="00FC0DB7">
        <w:t xml:space="preserve"> </w:t>
      </w:r>
    </w:p>
    <w:p w14:paraId="1A882370" w14:textId="629E6D15" w:rsidR="00030F32" w:rsidRPr="00FC0DB7" w:rsidRDefault="00030F32">
      <w:pPr>
        <w:pStyle w:val="Odstavec"/>
        <w:spacing w:line="240" w:lineRule="auto"/>
      </w:pPr>
      <w:r w:rsidRPr="00FC0DB7">
        <w:t xml:space="preserve">Poruší-li pachtýř povinnost kalkulovat cenu </w:t>
      </w:r>
      <w:r w:rsidR="00674C45" w:rsidRPr="00FC0DB7">
        <w:t xml:space="preserve">tepelné energie </w:t>
      </w:r>
      <w:r w:rsidR="00805E68" w:rsidRPr="00FC0DB7">
        <w:t xml:space="preserve">v souladu s </w:t>
      </w:r>
      <w:proofErr w:type="gramStart"/>
      <w:r w:rsidR="00805E68" w:rsidRPr="00FC0DB7">
        <w:t xml:space="preserve">odst. </w:t>
      </w:r>
      <w:r w:rsidR="00E3222D">
        <w:fldChar w:fldCharType="begin"/>
      </w:r>
      <w:r w:rsidR="00E3222D">
        <w:instrText xml:space="preserve"> REF _Ref13480987 \r \h </w:instrText>
      </w:r>
      <w:r w:rsidR="00E3222D">
        <w:fldChar w:fldCharType="separate"/>
      </w:r>
      <w:r w:rsidR="00E3222D">
        <w:t>7.3</w:t>
      </w:r>
      <w:r w:rsidR="00E3222D">
        <w:fldChar w:fldCharType="end"/>
      </w:r>
      <w:r w:rsidR="00E3222D">
        <w:t>.</w:t>
      </w:r>
      <w:r w:rsidRPr="00FC0DB7">
        <w:t xml:space="preserve"> této</w:t>
      </w:r>
      <w:proofErr w:type="gramEnd"/>
      <w:r w:rsidRPr="00FC0DB7">
        <w:t xml:space="preserve"> smlouvy, je povinen zaplatit propachtovateli smluvní pokutu ve výši </w:t>
      </w:r>
      <w:r w:rsidR="00AE625B" w:rsidRPr="00FC0DB7">
        <w:t>10 %</w:t>
      </w:r>
      <w:r w:rsidRPr="00FC0DB7">
        <w:t xml:space="preserve"> </w:t>
      </w:r>
      <w:r w:rsidRPr="00FC0DB7">
        <w:rPr>
          <w:rFonts w:cs="Calibri"/>
          <w:szCs w:val="22"/>
        </w:rPr>
        <w:t xml:space="preserve">rozdílu mezi výší skutečně uplatněného zisku v kalkulaci ceny tepelné energie a </w:t>
      </w:r>
      <w:r w:rsidR="00EB296D" w:rsidRPr="00FC0DB7">
        <w:rPr>
          <w:rFonts w:cs="Calibri"/>
          <w:szCs w:val="22"/>
        </w:rPr>
        <w:t xml:space="preserve">maximální </w:t>
      </w:r>
      <w:r w:rsidRPr="00FC0DB7">
        <w:rPr>
          <w:rFonts w:cs="Calibri"/>
          <w:szCs w:val="22"/>
        </w:rPr>
        <w:t xml:space="preserve">výší přiměřeného zisku podle </w:t>
      </w:r>
      <w:r w:rsidR="00805E68" w:rsidRPr="00FC0DB7">
        <w:rPr>
          <w:rFonts w:cs="Calibri"/>
          <w:szCs w:val="22"/>
        </w:rPr>
        <w:t xml:space="preserve">odst. </w:t>
      </w:r>
      <w:r w:rsidR="00E3222D">
        <w:rPr>
          <w:rFonts w:cs="Calibri"/>
          <w:szCs w:val="22"/>
        </w:rPr>
        <w:fldChar w:fldCharType="begin"/>
      </w:r>
      <w:r w:rsidR="00E3222D">
        <w:rPr>
          <w:rFonts w:cs="Calibri"/>
          <w:szCs w:val="22"/>
        </w:rPr>
        <w:instrText xml:space="preserve"> REF _Ref13480987 \r \h </w:instrText>
      </w:r>
      <w:r w:rsidR="00E3222D">
        <w:rPr>
          <w:rFonts w:cs="Calibri"/>
          <w:szCs w:val="22"/>
        </w:rPr>
      </w:r>
      <w:r w:rsidR="00E3222D">
        <w:rPr>
          <w:rFonts w:cs="Calibri"/>
          <w:szCs w:val="22"/>
        </w:rPr>
        <w:fldChar w:fldCharType="separate"/>
      </w:r>
      <w:r w:rsidR="00E3222D">
        <w:rPr>
          <w:rFonts w:cs="Calibri"/>
          <w:szCs w:val="22"/>
        </w:rPr>
        <w:t>7.3</w:t>
      </w:r>
      <w:r w:rsidR="00E3222D">
        <w:rPr>
          <w:rFonts w:cs="Calibri"/>
          <w:szCs w:val="22"/>
        </w:rPr>
        <w:fldChar w:fldCharType="end"/>
      </w:r>
      <w:r w:rsidR="0061215A" w:rsidRPr="00FC0DB7">
        <w:rPr>
          <w:rFonts w:cs="Calibri"/>
          <w:szCs w:val="22"/>
        </w:rPr>
        <w:t>.</w:t>
      </w:r>
      <w:r w:rsidRPr="00FC0DB7">
        <w:rPr>
          <w:rFonts w:cs="Calibri"/>
          <w:szCs w:val="22"/>
        </w:rPr>
        <w:t xml:space="preserve"> této smlouvy.</w:t>
      </w:r>
      <w:r w:rsidRPr="00FC0DB7">
        <w:t xml:space="preserve"> </w:t>
      </w:r>
    </w:p>
    <w:p w14:paraId="2E2F8B30" w14:textId="3EEF0568" w:rsidR="00F86E2E" w:rsidRPr="00FC0DB7" w:rsidRDefault="00F86E2E">
      <w:pPr>
        <w:pStyle w:val="Odstavec"/>
        <w:spacing w:line="240" w:lineRule="auto"/>
      </w:pPr>
      <w:r w:rsidRPr="00FC0DB7">
        <w:t xml:space="preserve">Poruší-li pachtýř povinnost kalkulovat cenu </w:t>
      </w:r>
      <w:r w:rsidR="006C7BEE" w:rsidRPr="00FC0DB7">
        <w:t xml:space="preserve">tepelné energie </w:t>
      </w:r>
      <w:r w:rsidRPr="00FC0DB7">
        <w:t>v </w:t>
      </w:r>
      <w:r w:rsidR="00805E68" w:rsidRPr="00FC0DB7">
        <w:t xml:space="preserve">souladu s </w:t>
      </w:r>
      <w:proofErr w:type="gramStart"/>
      <w:r w:rsidR="00805E68" w:rsidRPr="00FC0DB7">
        <w:t xml:space="preserve">odst. </w:t>
      </w:r>
      <w:r w:rsidR="00E3222D">
        <w:fldChar w:fldCharType="begin"/>
      </w:r>
      <w:r w:rsidR="00E3222D">
        <w:instrText xml:space="preserve"> REF _Ref11944063 \r \h </w:instrText>
      </w:r>
      <w:r w:rsidR="00E3222D">
        <w:fldChar w:fldCharType="separate"/>
      </w:r>
      <w:r w:rsidR="00E3222D">
        <w:t>7.5</w:t>
      </w:r>
      <w:r w:rsidR="00E3222D">
        <w:fldChar w:fldCharType="end"/>
      </w:r>
      <w:r w:rsidR="00805E68" w:rsidRPr="00FC0DB7">
        <w:t>.</w:t>
      </w:r>
      <w:r w:rsidRPr="00FC0DB7">
        <w:t xml:space="preserve"> této</w:t>
      </w:r>
      <w:proofErr w:type="gramEnd"/>
      <w:r w:rsidRPr="00FC0DB7">
        <w:t xml:space="preserve"> smlouvy, je povinen zaplatit propachtovateli smluvní pokutu ve výši </w:t>
      </w:r>
      <w:r w:rsidR="00D23D0A" w:rsidRPr="00FC0DB7">
        <w:t xml:space="preserve">10 % </w:t>
      </w:r>
      <w:r w:rsidR="00A616AA" w:rsidRPr="00FC0DB7">
        <w:t xml:space="preserve">nákladů (včetně odpisů) na výrobu </w:t>
      </w:r>
      <w:r w:rsidR="00FB5B8B" w:rsidRPr="00FC0DB7">
        <w:t xml:space="preserve">tepelné energie </w:t>
      </w:r>
      <w:r w:rsidR="00DC0AEA" w:rsidRPr="00FC0DB7">
        <w:t>uplatněných</w:t>
      </w:r>
      <w:r w:rsidRPr="00FC0DB7">
        <w:rPr>
          <w:rFonts w:cs="Calibri"/>
          <w:szCs w:val="22"/>
        </w:rPr>
        <w:t xml:space="preserve"> </w:t>
      </w:r>
      <w:r w:rsidR="00DC0AEA" w:rsidRPr="00FC0DB7">
        <w:rPr>
          <w:rFonts w:cs="Calibri"/>
          <w:szCs w:val="22"/>
        </w:rPr>
        <w:t xml:space="preserve">v rozporu s touto </w:t>
      </w:r>
      <w:r w:rsidRPr="00FC0DB7">
        <w:rPr>
          <w:rFonts w:cs="Calibri"/>
          <w:szCs w:val="22"/>
        </w:rPr>
        <w:t>smlouv</w:t>
      </w:r>
      <w:r w:rsidR="00DC0AEA" w:rsidRPr="00FC0DB7">
        <w:rPr>
          <w:rFonts w:cs="Calibri"/>
          <w:szCs w:val="22"/>
        </w:rPr>
        <w:t>ou</w:t>
      </w:r>
      <w:r w:rsidRPr="00FC0DB7">
        <w:rPr>
          <w:rFonts w:cs="Calibri"/>
          <w:szCs w:val="22"/>
        </w:rPr>
        <w:t>.</w:t>
      </w:r>
      <w:r w:rsidRPr="00FC0DB7">
        <w:t xml:space="preserve"> </w:t>
      </w:r>
    </w:p>
    <w:p w14:paraId="1C11E336" w14:textId="6617EE1E" w:rsidR="00C8418F" w:rsidRPr="00FC0DB7" w:rsidRDefault="00C8418F">
      <w:pPr>
        <w:pStyle w:val="Odstavec"/>
        <w:spacing w:line="240" w:lineRule="auto"/>
      </w:pPr>
      <w:r w:rsidRPr="00FC0DB7">
        <w:t xml:space="preserve">Propachtovatel má nárok na smluvní pokutu ve výši </w:t>
      </w:r>
      <w:r w:rsidR="000820A6" w:rsidRPr="00FC0DB7">
        <w:t>2</w:t>
      </w:r>
      <w:r w:rsidR="006C7BEE" w:rsidRPr="00FC0DB7">
        <w:t xml:space="preserve"> </w:t>
      </w:r>
      <w:r w:rsidR="000820A6" w:rsidRPr="00FC0DB7">
        <w:t>0</w:t>
      </w:r>
      <w:r w:rsidRPr="00FC0DB7">
        <w:t xml:space="preserve">00,- Kč za každý den prodlení pachtýře se splněním jeho povinnosti </w:t>
      </w:r>
      <w:r w:rsidR="003219FD" w:rsidRPr="00FC0DB7">
        <w:t xml:space="preserve">podle </w:t>
      </w:r>
      <w:proofErr w:type="gramStart"/>
      <w:r w:rsidR="00805E68" w:rsidRPr="00FC0DB7">
        <w:t xml:space="preserve">odst. </w:t>
      </w:r>
      <w:r w:rsidR="00805E68" w:rsidRPr="00DC18F5">
        <w:fldChar w:fldCharType="begin"/>
      </w:r>
      <w:r w:rsidR="00805E68" w:rsidRPr="00FC0DB7">
        <w:instrText xml:space="preserve"> REF _Ref11943162 \r \h </w:instrText>
      </w:r>
      <w:r w:rsidR="00007684" w:rsidRPr="00FC0DB7">
        <w:instrText xml:space="preserve"> \* MERGEFORMAT </w:instrText>
      </w:r>
      <w:r w:rsidR="00805E68" w:rsidRPr="00DC18F5">
        <w:fldChar w:fldCharType="separate"/>
      </w:r>
      <w:r w:rsidR="00805E68" w:rsidRPr="00FC0DB7">
        <w:t>5.1</w:t>
      </w:r>
      <w:r w:rsidR="00805E68" w:rsidRPr="00DC18F5">
        <w:fldChar w:fldCharType="end"/>
      </w:r>
      <w:r w:rsidR="00805E68" w:rsidRPr="00FC0DB7">
        <w:t>.</w:t>
      </w:r>
      <w:r w:rsidR="006A1EFC" w:rsidRPr="00FC0DB7">
        <w:t xml:space="preserve"> </w:t>
      </w:r>
      <w:r w:rsidRPr="00FC0DB7">
        <w:t>této</w:t>
      </w:r>
      <w:proofErr w:type="gramEnd"/>
      <w:r w:rsidRPr="00FC0DB7">
        <w:t xml:space="preserve"> smlouvy.</w:t>
      </w:r>
    </w:p>
    <w:p w14:paraId="75465D70" w14:textId="1BC196A8" w:rsidR="008B23CD" w:rsidRPr="00FC0DB7" w:rsidRDefault="00EB77A9">
      <w:pPr>
        <w:pStyle w:val="Odstavec"/>
        <w:spacing w:line="240" w:lineRule="auto"/>
      </w:pPr>
      <w:r w:rsidRPr="00FC0DB7">
        <w:t>Každá ze smluvních stran</w:t>
      </w:r>
      <w:r w:rsidR="008B23CD" w:rsidRPr="00FC0DB7">
        <w:t xml:space="preserve"> má nárok na smluvní pokutu ve výši 5</w:t>
      </w:r>
      <w:r w:rsidR="006C7BEE" w:rsidRPr="00FC0DB7">
        <w:t xml:space="preserve"> </w:t>
      </w:r>
      <w:r w:rsidR="008B23CD" w:rsidRPr="00FC0DB7">
        <w:t xml:space="preserve">000,- Kč za každý den prodlení </w:t>
      </w:r>
      <w:r w:rsidRPr="00FC0DB7">
        <w:t>druhé smluvní strany</w:t>
      </w:r>
      <w:r w:rsidR="008B23CD" w:rsidRPr="00FC0DB7">
        <w:t xml:space="preserve"> se splněním jiné je</w:t>
      </w:r>
      <w:r w:rsidRPr="00FC0DB7">
        <w:t>jí</w:t>
      </w:r>
      <w:r w:rsidR="008B23CD" w:rsidRPr="00FC0DB7">
        <w:t xml:space="preserve"> </w:t>
      </w:r>
      <w:r w:rsidRPr="00FC0DB7">
        <w:t xml:space="preserve">nepeněžité </w:t>
      </w:r>
      <w:r w:rsidR="008B23CD" w:rsidRPr="00FC0DB7">
        <w:t>povinnosti dle této smlouvy počínaje 15. dnem ode dne, kdy j</w:t>
      </w:r>
      <w:r w:rsidRPr="00FC0DB7">
        <w:t>i</w:t>
      </w:r>
      <w:r w:rsidR="008B23CD" w:rsidRPr="00FC0DB7">
        <w:t xml:space="preserve"> ke splnění povinnosti </w:t>
      </w:r>
      <w:r w:rsidRPr="00FC0DB7">
        <w:t>druhá smluvní strana</w:t>
      </w:r>
      <w:r w:rsidR="008B23CD" w:rsidRPr="00FC0DB7">
        <w:t xml:space="preserve"> vyzval</w:t>
      </w:r>
      <w:r w:rsidRPr="00FC0DB7">
        <w:t>a</w:t>
      </w:r>
      <w:r w:rsidR="008B23CD" w:rsidRPr="00FC0DB7">
        <w:t>.</w:t>
      </w:r>
    </w:p>
    <w:p w14:paraId="277B9530" w14:textId="6CBD779B" w:rsidR="00EB77A9" w:rsidRPr="00FC0DB7" w:rsidRDefault="00EB77A9">
      <w:pPr>
        <w:pStyle w:val="Odstavec"/>
        <w:spacing w:line="240" w:lineRule="auto"/>
      </w:pPr>
      <w:r w:rsidRPr="00FC0DB7">
        <w:t>Každá ze smluvních stran má nárok na smluvní pokutu ve výši 10</w:t>
      </w:r>
      <w:r w:rsidR="006C7BEE" w:rsidRPr="00FC0DB7">
        <w:t xml:space="preserve"> </w:t>
      </w:r>
      <w:r w:rsidRPr="00FC0DB7">
        <w:t xml:space="preserve">000,- Kč za každé opakované porušení jiné nepeněžité povinnost druhé smluvní strany po doručení výzvy dle </w:t>
      </w:r>
      <w:r w:rsidR="00805E68" w:rsidRPr="00FC0DB7">
        <w:t xml:space="preserve">odst. </w:t>
      </w:r>
      <w:r w:rsidR="00805E68" w:rsidRPr="00DC18F5">
        <w:fldChar w:fldCharType="begin"/>
      </w:r>
      <w:r w:rsidR="00805E68" w:rsidRPr="00FC0DB7">
        <w:instrText xml:space="preserve"> REF _Ref11944194 \r \h </w:instrText>
      </w:r>
      <w:r w:rsidR="00007684" w:rsidRPr="00FC0DB7">
        <w:instrText xml:space="preserve"> \* MERGEFORMAT </w:instrText>
      </w:r>
      <w:r w:rsidR="00805E68" w:rsidRPr="00DC18F5">
        <w:fldChar w:fldCharType="separate"/>
      </w:r>
      <w:proofErr w:type="gramStart"/>
      <w:r w:rsidR="00805E68" w:rsidRPr="00FC0DB7">
        <w:t>10.5. písm.</w:t>
      </w:r>
      <w:proofErr w:type="gramEnd"/>
      <w:r w:rsidR="00805E68" w:rsidRPr="00FC0DB7">
        <w:t xml:space="preserve"> c)</w:t>
      </w:r>
      <w:r w:rsidR="00805E68" w:rsidRPr="00DC18F5">
        <w:fldChar w:fldCharType="end"/>
      </w:r>
      <w:r w:rsidRPr="00FC0DB7">
        <w:t xml:space="preserve"> </w:t>
      </w:r>
      <w:r w:rsidR="00F47FC1" w:rsidRPr="00FC0DB7">
        <w:t xml:space="preserve">nebo odst. </w:t>
      </w:r>
      <w:r w:rsidR="00F47FC1" w:rsidRPr="00DC18F5">
        <w:fldChar w:fldCharType="begin"/>
      </w:r>
      <w:r w:rsidR="00F47FC1" w:rsidRPr="00FC0DB7">
        <w:instrText xml:space="preserve"> REF _Ref11944224 \r \h </w:instrText>
      </w:r>
      <w:r w:rsidR="00007684" w:rsidRPr="00FC0DB7">
        <w:instrText xml:space="preserve"> \* MERGEFORMAT </w:instrText>
      </w:r>
      <w:r w:rsidR="00F47FC1" w:rsidRPr="00DC18F5">
        <w:fldChar w:fldCharType="separate"/>
      </w:r>
      <w:r w:rsidR="00F47FC1" w:rsidRPr="00FC0DB7">
        <w:t>10.6. písm. b)</w:t>
      </w:r>
      <w:r w:rsidR="00F47FC1" w:rsidRPr="00DC18F5">
        <w:fldChar w:fldCharType="end"/>
      </w:r>
      <w:r w:rsidR="00F47FC1" w:rsidRPr="00FC0DB7">
        <w:t xml:space="preserve"> </w:t>
      </w:r>
      <w:r w:rsidRPr="00FC0DB7">
        <w:t>této smlouvy.</w:t>
      </w:r>
    </w:p>
    <w:p w14:paraId="193FBB8E" w14:textId="564A07F8" w:rsidR="00A54EDD" w:rsidRPr="00FC0DB7" w:rsidRDefault="00A54EDD">
      <w:pPr>
        <w:pStyle w:val="Odstavec"/>
        <w:spacing w:line="240" w:lineRule="auto"/>
      </w:pPr>
      <w:r w:rsidRPr="00FC0DB7">
        <w:t xml:space="preserve">Dojde-li k předčasnému ukončení této smlouvy z důvodu porušení povinnosti pachtýře nebo proto, že pachtýř ztratí způsobilost vyžadovanou právními předpisy k činnostem, které jsou součástí plnění pachtýře dle této smlouvy, má propachtovatel dále nárok na smluvní pokutu ve výši </w:t>
      </w:r>
      <w:r w:rsidR="0010275C">
        <w:t>150 000</w:t>
      </w:r>
      <w:r w:rsidRPr="00FC0DB7">
        <w:t>,- Kč.</w:t>
      </w:r>
    </w:p>
    <w:p w14:paraId="614A31AC" w14:textId="1D64516E" w:rsidR="00A54EDD" w:rsidRPr="00FC0DB7" w:rsidRDefault="00A54EDD">
      <w:pPr>
        <w:pStyle w:val="Odstavec"/>
        <w:spacing w:line="240" w:lineRule="auto"/>
      </w:pPr>
      <w:r w:rsidRPr="00FC0DB7">
        <w:t>Vedle nároku na smluvní pokutu má každá ze smluvních stran nárok na náhradu případně vzniklé škody v plné výši.</w:t>
      </w:r>
    </w:p>
    <w:p w14:paraId="4B1723E2" w14:textId="77777777" w:rsidR="008E0C1A" w:rsidRPr="00FC0DB7" w:rsidRDefault="008E0C1A">
      <w:pPr>
        <w:pStyle w:val="Nadpislnku"/>
        <w:spacing w:line="240" w:lineRule="auto"/>
      </w:pPr>
      <w:r w:rsidRPr="00FC0DB7">
        <w:br/>
        <w:t>Závěrečná ustanovení</w:t>
      </w:r>
    </w:p>
    <w:p w14:paraId="3F458F64" w14:textId="79C4229F" w:rsidR="00126AC6" w:rsidRPr="00FC0DB7" w:rsidRDefault="00126AC6">
      <w:pPr>
        <w:pStyle w:val="Odstavec"/>
        <w:spacing w:line="240" w:lineRule="auto"/>
      </w:pPr>
      <w:r w:rsidRPr="00FC0DB7">
        <w:t>Tato smlouva, otázky jejího vzniku, platnosti nebo neplatnosti, závazky vyplývající z jejího porušení a</w:t>
      </w:r>
      <w:r w:rsidR="001B577F" w:rsidRPr="00FC0DB7">
        <w:t> </w:t>
      </w:r>
      <w:r w:rsidRPr="00FC0DB7">
        <w:t xml:space="preserve">závazky s ní souvisejí, jejich interpretace, se řídí právním řádem České republiky, </w:t>
      </w:r>
      <w:r w:rsidRPr="00CE1385">
        <w:t xml:space="preserve">zejména ustanoveními občanského zákoníku, a to </w:t>
      </w:r>
      <w:r w:rsidRPr="00CE1385">
        <w:rPr>
          <w:rFonts w:cs="ArialMT"/>
          <w:lang w:eastAsia="sk-SK"/>
        </w:rPr>
        <w:t>bez ohledu na ustanovení o kolizních normách.</w:t>
      </w:r>
    </w:p>
    <w:p w14:paraId="13E167DE" w14:textId="77777777" w:rsidR="00F469F3" w:rsidRPr="00FC0DB7" w:rsidRDefault="00F469F3">
      <w:pPr>
        <w:pStyle w:val="Odstavec"/>
        <w:spacing w:line="240" w:lineRule="auto"/>
      </w:pPr>
      <w:r w:rsidRPr="00FC0DB7">
        <w:t>Změnit nebo doplnit smlouvu mohou smluvní strany pouze formou písemných dodatků, které budou vzestupně číslovány, výslovně prohlášeny za dodatek smlouvy a podepsány oprávněnými zástupci obou smluvních stran.</w:t>
      </w:r>
    </w:p>
    <w:p w14:paraId="787901FD" w14:textId="61DDD1E8" w:rsidR="00907E75" w:rsidRPr="00FC0DB7" w:rsidRDefault="00907E75">
      <w:pPr>
        <w:pStyle w:val="Odstavec"/>
        <w:spacing w:line="240" w:lineRule="auto"/>
      </w:pPr>
      <w:r w:rsidRPr="00FC0DB7">
        <w:t>Neplatnost, nevynutitelnost a/nebo zdánlivost některého ustanovení této smlouvy nemá za následek neplatnost, nevynutitelnost a/nebo zdánlivost ostatních ustanovení. Smluvní strany vykonají veškerá právní a jiná jednání vhodné k naplnění účelu smlouvy a vyvinou veškeré vhodné úsilí, aby dotčené ustanovení nahradily ustanovením platným, vynutitelným a nikoliv zdánlivým, které svým smyslem a</w:t>
      </w:r>
      <w:r w:rsidR="001B577F" w:rsidRPr="00FC0DB7">
        <w:t> </w:t>
      </w:r>
      <w:r w:rsidRPr="00FC0DB7">
        <w:t>účelem v nejvyšší možné míře odpovídá dotčenému ustanovení.</w:t>
      </w:r>
    </w:p>
    <w:p w14:paraId="554E49A9" w14:textId="35BB77F0" w:rsidR="00907E75" w:rsidRPr="00FC0DB7" w:rsidRDefault="00907E75">
      <w:pPr>
        <w:pStyle w:val="Odstavec"/>
        <w:spacing w:line="240" w:lineRule="auto"/>
      </w:pPr>
      <w:r w:rsidRPr="00FC0DB7">
        <w:t xml:space="preserve">Zjistí-li některá ze smluvních stran, že určité ustanovení této smlouvy je neplatné, nevymahatelné a/nebo zdánlivé, upozorní na tuto skutečnost písemně druhou smluvní stranu. Smluvní strany v takovém případě nahradí neplatné, nevymahatelné a/nebo zdánlivé ujednání této smlouvy nejpozději do </w:t>
      </w:r>
      <w:bookmarkStart w:id="24" w:name="_Hlk507962610"/>
      <w:r w:rsidR="004C4338" w:rsidRPr="00FC0DB7">
        <w:lastRenderedPageBreak/>
        <w:t>třiceti</w:t>
      </w:r>
      <w:r w:rsidRPr="00FC0DB7">
        <w:t xml:space="preserve"> </w:t>
      </w:r>
      <w:bookmarkEnd w:id="24"/>
      <w:r w:rsidRPr="00FC0DB7">
        <w:t>kalendářních dnů od doručení písemné výzvy některé ze smluvních stran druhé smluvní straně smluvním dodatkem ke smlouvě</w:t>
      </w:r>
      <w:r w:rsidR="00F6323B" w:rsidRPr="00FC0DB7">
        <w:t>, nebude-li takový postup v rozporu se zákonem o zadávání veřejných zakázek.</w:t>
      </w:r>
    </w:p>
    <w:p w14:paraId="58D8D136" w14:textId="45AE667E" w:rsidR="00EE6CE9" w:rsidRPr="00FC0DB7" w:rsidRDefault="00EE6CE9">
      <w:pPr>
        <w:pStyle w:val="Odstavec"/>
        <w:spacing w:line="240" w:lineRule="auto"/>
      </w:pPr>
      <w:r w:rsidRPr="00FC0DB7">
        <w:t xml:space="preserve">Smluvní strany pro všechny případy výslovně sjednávají, že </w:t>
      </w:r>
      <w:r w:rsidR="00D10AF1" w:rsidRPr="00FC0DB7">
        <w:t xml:space="preserve">za oddělitelné a platné </w:t>
      </w:r>
      <w:r w:rsidRPr="00FC0DB7">
        <w:t xml:space="preserve">bez ohledu na případnou neplatnost či nicotnost jiných smluvních ujednání </w:t>
      </w:r>
      <w:r w:rsidR="00D10AF1" w:rsidRPr="00FC0DB7">
        <w:t xml:space="preserve">považují ustanovení </w:t>
      </w:r>
      <w:proofErr w:type="gramStart"/>
      <w:r w:rsidR="0003386B" w:rsidRPr="00FC0DB7">
        <w:t>odst.</w:t>
      </w:r>
      <w:r w:rsidR="00D10AF1" w:rsidRPr="00FC0DB7">
        <w:t xml:space="preserve"> </w:t>
      </w:r>
      <w:r w:rsidR="0003386B" w:rsidRPr="00DC18F5">
        <w:fldChar w:fldCharType="begin"/>
      </w:r>
      <w:r w:rsidR="0003386B" w:rsidRPr="00FC0DB7">
        <w:instrText xml:space="preserve"> REF _Ref11168599 \r \h </w:instrText>
      </w:r>
      <w:r w:rsidR="00007684" w:rsidRPr="00FC0DB7">
        <w:instrText xml:space="preserve"> \* MERGEFORMAT </w:instrText>
      </w:r>
      <w:r w:rsidR="0003386B" w:rsidRPr="00DC18F5">
        <w:fldChar w:fldCharType="separate"/>
      </w:r>
      <w:r w:rsidR="0003386B" w:rsidRPr="00FC0DB7">
        <w:t>2.2</w:t>
      </w:r>
      <w:r w:rsidR="0003386B" w:rsidRPr="00DC18F5">
        <w:fldChar w:fldCharType="end"/>
      </w:r>
      <w:r w:rsidR="0003386B" w:rsidRPr="00FC0DB7">
        <w:t xml:space="preserve">. </w:t>
      </w:r>
      <w:r w:rsidR="00D10AF1" w:rsidRPr="00FC0DB7">
        <w:t>této</w:t>
      </w:r>
      <w:proofErr w:type="gramEnd"/>
      <w:r w:rsidR="00D10AF1" w:rsidRPr="00FC0DB7">
        <w:t xml:space="preserve"> smlouvy. Tím nejsou dotčeny případné peněžité nároky pachtýře vůči propachtovateli.</w:t>
      </w:r>
    </w:p>
    <w:p w14:paraId="0700E47F" w14:textId="224F9862" w:rsidR="001B577F" w:rsidRPr="00FC0DB7" w:rsidRDefault="001B577F">
      <w:pPr>
        <w:pStyle w:val="Odstavec"/>
        <w:spacing w:line="240" w:lineRule="auto"/>
      </w:pPr>
      <w:r w:rsidRPr="00FC0DB7">
        <w:t>V případě rozporu mezi textem této smlouvy a textem zadávací dokumentace, která tvoří její přílohu, má přednost text této smlouvy.</w:t>
      </w:r>
    </w:p>
    <w:p w14:paraId="10DEF9E2" w14:textId="77777777" w:rsidR="00F469F3" w:rsidRPr="00FC0DB7" w:rsidRDefault="00F469F3">
      <w:pPr>
        <w:pStyle w:val="Odstavec"/>
        <w:spacing w:line="240" w:lineRule="auto"/>
      </w:pPr>
      <w:r w:rsidRPr="00FC0DB7">
        <w:t>Tato smlouva je vyhotovena ve dvou stejnopisech, z nichž po jednom stejnopisu obdrží každá ze smluvních stran.</w:t>
      </w:r>
    </w:p>
    <w:p w14:paraId="552510D7" w14:textId="07760D99" w:rsidR="00D10AF1" w:rsidRPr="00FC0DB7" w:rsidRDefault="00D10AF1">
      <w:pPr>
        <w:pStyle w:val="Odstavec"/>
        <w:spacing w:line="240" w:lineRule="auto"/>
      </w:pPr>
      <w:r w:rsidRPr="00FC0DB7">
        <w:t>Pachtýř</w:t>
      </w:r>
      <w:r w:rsidR="003E6B57" w:rsidRPr="00FC0DB7">
        <w:t xml:space="preserve"> bere na vědomí</w:t>
      </w:r>
      <w:r w:rsidRPr="00FC0DB7">
        <w:t>, že propachtovatel, město Světlá nad Sázavou, je obcí podle zákona č.</w:t>
      </w:r>
      <w:r w:rsidR="001B577F" w:rsidRPr="00FC0DB7">
        <w:t> </w:t>
      </w:r>
      <w:r w:rsidRPr="00FC0DB7">
        <w:t>128/2000 Sb., o obcích (obecní zřízení), ve znění pozdějších předpisů, a může tak mít povinnost zveřejnit tuto smlouvu nebo její části či jakékoliv jiné dokumenty nebo informace vytvořené v rámci tohoto smluvního vztahu, a to např. na profilu zadavatele dle zákona č. 134/2016 Sb., o zadávání veřejných zakázek, ve znění pozdějších předpisů, v registru smluv dle zákona č. 340/2015 Sb., o registru smluv, ve znění pozdějších předpisů, postupy podle zákona č. 106/1999 Sb., o svobodném přístupu k</w:t>
      </w:r>
      <w:r w:rsidR="003E6B57" w:rsidRPr="00FC0DB7">
        <w:t> </w:t>
      </w:r>
      <w:r w:rsidRPr="00FC0DB7">
        <w:t xml:space="preserve">informacím, ve znění pozdějších předpisů, nebo na své úřední desce. </w:t>
      </w:r>
    </w:p>
    <w:p w14:paraId="0A03FBB9" w14:textId="7F371828" w:rsidR="00D10AF1" w:rsidRPr="00FC0DB7" w:rsidRDefault="00D10AF1">
      <w:pPr>
        <w:pStyle w:val="Odstavec"/>
        <w:spacing w:line="240" w:lineRule="auto"/>
      </w:pPr>
      <w:r w:rsidRPr="00FC0DB7">
        <w:t xml:space="preserve">Záměr města Světlá nad Sázavou propachtovat předmět pachtu byl zveřejněn na úřední desce Městského úřadu od </w:t>
      </w:r>
      <w:proofErr w:type="gramStart"/>
      <w:r w:rsidR="00EC50D9">
        <w:t>15.7.2019</w:t>
      </w:r>
      <w:proofErr w:type="gramEnd"/>
      <w:r w:rsidRPr="00FC0DB7">
        <w:t xml:space="preserve"> do </w:t>
      </w:r>
      <w:r w:rsidR="00EC50D9">
        <w:t>31.7.2019</w:t>
      </w:r>
      <w:r w:rsidRPr="00FC0DB7">
        <w:t xml:space="preserve">. Uzavření této smlouvy schválilo Zastupitelstvo města Světlá nad Sázavou svým usnesením č. </w:t>
      </w:r>
      <w:r w:rsidR="00EC50D9">
        <w:t>Z/98/2019</w:t>
      </w:r>
      <w:r w:rsidRPr="00FC0DB7">
        <w:t xml:space="preserve"> ze dne </w:t>
      </w:r>
      <w:proofErr w:type="gramStart"/>
      <w:r w:rsidR="00EC50D9">
        <w:t>27.11.2019</w:t>
      </w:r>
      <w:proofErr w:type="gramEnd"/>
      <w:r w:rsidR="00EC50D9">
        <w:t>.</w:t>
      </w:r>
    </w:p>
    <w:p w14:paraId="55DCA619" w14:textId="77777777" w:rsidR="00F469F3" w:rsidRPr="00FC0DB7" w:rsidRDefault="00F469F3">
      <w:pPr>
        <w:pStyle w:val="Odstavec"/>
        <w:spacing w:line="240" w:lineRule="auto"/>
      </w:pPr>
      <w:r w:rsidRPr="00FC0DB7">
        <w:t>Smluvní strany, resp. jejich zástupci, shodně prohlašují, že jsou způsobilí k tomuto právnímu jednání, že si smlouvu před jejím podpisem přečetli, rozumějí jí a s jejím obsahem souhlasí, a že ji uzavírají svobodně a vážně. Na důkaz výše uvedeného připojují své vlastnoruční podpisy.</w:t>
      </w:r>
    </w:p>
    <w:p w14:paraId="1638488E" w14:textId="3E062930" w:rsidR="00BD0D61" w:rsidRPr="00FC0DB7" w:rsidRDefault="005C3993">
      <w:pPr>
        <w:spacing w:before="400" w:line="240" w:lineRule="auto"/>
        <w:rPr>
          <w:b/>
        </w:rPr>
      </w:pPr>
      <w:r w:rsidRPr="00FC0DB7">
        <w:rPr>
          <w:b/>
        </w:rPr>
        <w:t>Nedílnou součástí této smlouvy jsou tyto p</w:t>
      </w:r>
      <w:r w:rsidR="00BD0D61" w:rsidRPr="00FC0DB7">
        <w:rPr>
          <w:b/>
        </w:rPr>
        <w:t>řílohy:</w:t>
      </w:r>
    </w:p>
    <w:p w14:paraId="11C77B15" w14:textId="0844320D" w:rsidR="00BD0D61" w:rsidRPr="00FC0DB7" w:rsidRDefault="00BD0D61">
      <w:pPr>
        <w:numPr>
          <w:ilvl w:val="0"/>
          <w:numId w:val="4"/>
        </w:numPr>
        <w:spacing w:after="100" w:line="240" w:lineRule="auto"/>
        <w:ind w:left="284" w:hanging="284"/>
        <w:rPr>
          <w:i/>
        </w:rPr>
      </w:pPr>
      <w:bookmarkStart w:id="25" w:name="_Ref10376404"/>
      <w:r w:rsidRPr="00FC0DB7">
        <w:rPr>
          <w:i/>
        </w:rPr>
        <w:t>Zadávací dokumentace</w:t>
      </w:r>
      <w:bookmarkEnd w:id="25"/>
      <w:r w:rsidR="005C3993" w:rsidRPr="00FC0DB7">
        <w:rPr>
          <w:i/>
        </w:rPr>
        <w:t xml:space="preserve"> (včetně její příloh)</w:t>
      </w:r>
    </w:p>
    <w:p w14:paraId="2CC98A34" w14:textId="6627FCF5" w:rsidR="00BD0D61" w:rsidRPr="00FC0DB7" w:rsidRDefault="00BD0D61">
      <w:pPr>
        <w:numPr>
          <w:ilvl w:val="0"/>
          <w:numId w:val="4"/>
        </w:numPr>
        <w:spacing w:after="100" w:line="240" w:lineRule="auto"/>
        <w:ind w:left="284" w:hanging="284"/>
        <w:rPr>
          <w:i/>
        </w:rPr>
      </w:pPr>
      <w:bookmarkStart w:id="26" w:name="_Ref10376418"/>
      <w:r w:rsidRPr="00FC0DB7">
        <w:rPr>
          <w:i/>
        </w:rPr>
        <w:t>Nabídka pachtýře</w:t>
      </w:r>
      <w:bookmarkEnd w:id="26"/>
      <w:r w:rsidR="005C3993" w:rsidRPr="00FC0DB7">
        <w:rPr>
          <w:i/>
        </w:rPr>
        <w:t xml:space="preserve"> (veškeré dokumenty obsažené v nabídce pachtýře)</w:t>
      </w:r>
    </w:p>
    <w:p w14:paraId="4AC7C1DC" w14:textId="42728761" w:rsidR="00BD0D61" w:rsidRPr="00FC0DB7" w:rsidRDefault="00BD0D61">
      <w:pPr>
        <w:numPr>
          <w:ilvl w:val="0"/>
          <w:numId w:val="4"/>
        </w:numPr>
        <w:spacing w:after="100" w:line="240" w:lineRule="auto"/>
        <w:ind w:left="284" w:hanging="284"/>
        <w:rPr>
          <w:i/>
        </w:rPr>
      </w:pPr>
      <w:bookmarkStart w:id="27" w:name="_Ref10376432"/>
      <w:bookmarkStart w:id="28" w:name="_Ref11945698"/>
      <w:r w:rsidRPr="00FC0DB7">
        <w:rPr>
          <w:i/>
        </w:rPr>
        <w:t xml:space="preserve">Specifikace </w:t>
      </w:r>
      <w:bookmarkEnd w:id="27"/>
      <w:r w:rsidR="00413548" w:rsidRPr="00FC0DB7">
        <w:rPr>
          <w:i/>
        </w:rPr>
        <w:t>předmětu pachtu</w:t>
      </w:r>
      <w:bookmarkEnd w:id="28"/>
    </w:p>
    <w:p w14:paraId="6C64EE02" w14:textId="77777777" w:rsidR="00B972CF" w:rsidRPr="00FC0DB7" w:rsidRDefault="00B972CF">
      <w:pPr>
        <w:numPr>
          <w:ilvl w:val="0"/>
          <w:numId w:val="4"/>
        </w:numPr>
        <w:spacing w:after="100" w:line="240" w:lineRule="auto"/>
        <w:ind w:left="284" w:hanging="284"/>
        <w:rPr>
          <w:i/>
        </w:rPr>
      </w:pPr>
      <w:bookmarkStart w:id="29" w:name="_Ref11088155"/>
      <w:r w:rsidRPr="00FC0DB7">
        <w:rPr>
          <w:i/>
        </w:rPr>
        <w:t>Cenová kalkulace</w:t>
      </w:r>
      <w:bookmarkEnd w:id="29"/>
    </w:p>
    <w:p w14:paraId="770BC1CD" w14:textId="77777777" w:rsidR="00B972CF" w:rsidRPr="00FC0DB7" w:rsidRDefault="00B972CF">
      <w:pPr>
        <w:numPr>
          <w:ilvl w:val="0"/>
          <w:numId w:val="4"/>
        </w:numPr>
        <w:spacing w:after="100" w:line="240" w:lineRule="auto"/>
        <w:ind w:left="284" w:hanging="284"/>
        <w:rPr>
          <w:i/>
        </w:rPr>
      </w:pPr>
      <w:bookmarkStart w:id="30" w:name="_Ref11088230"/>
      <w:r w:rsidRPr="00FC0DB7">
        <w:rPr>
          <w:i/>
        </w:rPr>
        <w:t>Obnova systému dispečerského řízení</w:t>
      </w:r>
      <w:bookmarkEnd w:id="30"/>
    </w:p>
    <w:p w14:paraId="1C6C1B75" w14:textId="3AF90C8F" w:rsidR="005A40A1" w:rsidRPr="00FC0DB7" w:rsidRDefault="005A40A1">
      <w:pPr>
        <w:numPr>
          <w:ilvl w:val="0"/>
          <w:numId w:val="4"/>
        </w:numPr>
        <w:spacing w:after="100" w:line="240" w:lineRule="auto"/>
        <w:ind w:left="284" w:hanging="284"/>
        <w:rPr>
          <w:i/>
        </w:rPr>
      </w:pPr>
      <w:bookmarkStart w:id="31" w:name="_Ref11151348"/>
      <w:bookmarkStart w:id="32" w:name="_Ref11945860"/>
      <w:r w:rsidRPr="00FC0DB7">
        <w:rPr>
          <w:i/>
        </w:rPr>
        <w:t>Smlouva o dodávce tepeln</w:t>
      </w:r>
      <w:r w:rsidR="005B2D1F" w:rsidRPr="00FC0DB7">
        <w:rPr>
          <w:i/>
        </w:rPr>
        <w:t>é</w:t>
      </w:r>
      <w:r w:rsidRPr="00FC0DB7">
        <w:rPr>
          <w:i/>
        </w:rPr>
        <w:t xml:space="preserve"> energie </w:t>
      </w:r>
      <w:bookmarkEnd w:id="31"/>
      <w:r w:rsidR="000F7BEE" w:rsidRPr="00FC0DB7">
        <w:rPr>
          <w:i/>
        </w:rPr>
        <w:t xml:space="preserve">z KGJ </w:t>
      </w:r>
      <w:r w:rsidR="00413548" w:rsidRPr="00FC0DB7">
        <w:rPr>
          <w:i/>
        </w:rPr>
        <w:t>uzavřená s ČEZ Energo</w:t>
      </w:r>
      <w:bookmarkEnd w:id="32"/>
    </w:p>
    <w:p w14:paraId="3BF6005C" w14:textId="0D13B881" w:rsidR="00515E18" w:rsidRDefault="00413548" w:rsidP="006B6C4E">
      <w:pPr>
        <w:numPr>
          <w:ilvl w:val="0"/>
          <w:numId w:val="4"/>
        </w:numPr>
        <w:spacing w:after="100" w:line="240" w:lineRule="auto"/>
        <w:ind w:left="284" w:hanging="284"/>
        <w:sectPr w:rsidR="00515E18" w:rsidSect="005021C3">
          <w:headerReference w:type="default" r:id="rId8"/>
          <w:footerReference w:type="default" r:id="rId9"/>
          <w:type w:val="continuous"/>
          <w:pgSz w:w="11906" w:h="16838"/>
          <w:pgMar w:top="1135" w:right="1134" w:bottom="1134" w:left="1134" w:header="709" w:footer="709" w:gutter="0"/>
          <w:pgNumType w:chapStyle="1"/>
          <w:cols w:space="708"/>
          <w:docGrid w:linePitch="360"/>
        </w:sectPr>
      </w:pPr>
      <w:bookmarkStart w:id="33" w:name="_Ref11945741"/>
      <w:r w:rsidRPr="00EC50D9">
        <w:rPr>
          <w:i/>
        </w:rPr>
        <w:t>Nájemní smlouva uzavřená s ČEZ Energo</w:t>
      </w:r>
      <w:bookmarkEnd w:id="33"/>
    </w:p>
    <w:p w14:paraId="67789805" w14:textId="77777777" w:rsidR="006F7FFB" w:rsidRPr="00FC0DB7" w:rsidRDefault="006F7FFB">
      <w:pPr>
        <w:spacing w:line="240" w:lineRule="auto"/>
      </w:pPr>
    </w:p>
    <w:p w14:paraId="4AE464DA" w14:textId="3689E0FA" w:rsidR="00EB6F51" w:rsidRPr="00FC0DB7" w:rsidRDefault="00EB6F51" w:rsidP="00EB6F51">
      <w:pPr>
        <w:pStyle w:val="Data"/>
        <w:spacing w:line="240" w:lineRule="auto"/>
      </w:pPr>
      <w:r w:rsidRPr="00FC0DB7">
        <w:t xml:space="preserve">Ve Světlé nad Sázavou dne </w:t>
      </w:r>
      <w:proofErr w:type="gramStart"/>
      <w:r w:rsidR="00EC50D9">
        <w:t>19.12.2019</w:t>
      </w:r>
      <w:proofErr w:type="gramEnd"/>
    </w:p>
    <w:p w14:paraId="24D027E2" w14:textId="3E04698B" w:rsidR="008E0C1A" w:rsidRPr="00FC0DB7" w:rsidRDefault="008E0C1A">
      <w:pPr>
        <w:pStyle w:val="Podpisy"/>
        <w:spacing w:before="840" w:after="100" w:line="240" w:lineRule="auto"/>
        <w:contextualSpacing w:val="0"/>
        <w:rPr>
          <w:b/>
        </w:rPr>
      </w:pPr>
      <w:r w:rsidRPr="00FC0DB7">
        <w:t>…………………………………………………………</w:t>
      </w:r>
      <w:r w:rsidRPr="00FC0DB7">
        <w:br/>
        <w:t>za</w:t>
      </w:r>
      <w:r w:rsidR="004442A1" w:rsidRPr="00FC0DB7">
        <w:t xml:space="preserve"> propachtovatele</w:t>
      </w:r>
      <w:r w:rsidR="004442A1" w:rsidRPr="00FC0DB7">
        <w:br/>
      </w:r>
      <w:r w:rsidR="00D10AF1" w:rsidRPr="00FC0DB7">
        <w:rPr>
          <w:b/>
        </w:rPr>
        <w:t>město Světlá nad Sázavou</w:t>
      </w:r>
    </w:p>
    <w:p w14:paraId="6096C57E" w14:textId="4F095C8B" w:rsidR="008E0C1A" w:rsidRPr="00FC0DB7" w:rsidRDefault="007838F0">
      <w:pPr>
        <w:pStyle w:val="Podpisy"/>
        <w:spacing w:before="0" w:line="240" w:lineRule="auto"/>
        <w:contextualSpacing w:val="0"/>
      </w:pPr>
      <w:r w:rsidRPr="00FC0DB7">
        <w:t xml:space="preserve">Mgr. </w:t>
      </w:r>
      <w:r w:rsidR="00D10AF1" w:rsidRPr="00FC0DB7">
        <w:t>Jan Tourek</w:t>
      </w:r>
      <w:r w:rsidR="00EC50D9">
        <w:t xml:space="preserve">, </w:t>
      </w:r>
      <w:r w:rsidRPr="00FC0DB7">
        <w:t>s</w:t>
      </w:r>
      <w:r w:rsidR="004442A1" w:rsidRPr="00FC0DB7">
        <w:t>t</w:t>
      </w:r>
      <w:r w:rsidR="008E0C1A" w:rsidRPr="00FC0DB7">
        <w:t>arosta</w:t>
      </w:r>
    </w:p>
    <w:p w14:paraId="4E8F1A11" w14:textId="52300393" w:rsidR="00B21F82" w:rsidRPr="00FC0DB7" w:rsidRDefault="00B21F82">
      <w:pPr>
        <w:pStyle w:val="Data"/>
        <w:spacing w:line="240" w:lineRule="auto"/>
      </w:pPr>
      <w:r w:rsidRPr="00FC0DB7">
        <w:t>V</w:t>
      </w:r>
      <w:r w:rsidR="00EC50D9">
        <w:t xml:space="preserve"> Praze </w:t>
      </w:r>
      <w:r w:rsidRPr="00FC0DB7">
        <w:t xml:space="preserve">dne </w:t>
      </w:r>
      <w:proofErr w:type="gramStart"/>
      <w:r w:rsidR="00EC50D9">
        <w:t>16.12.2019</w:t>
      </w:r>
      <w:proofErr w:type="gramEnd"/>
    </w:p>
    <w:p w14:paraId="638653E3" w14:textId="7A2E62CD" w:rsidR="00515E18" w:rsidRDefault="008E0C1A" w:rsidP="00EC50D9">
      <w:pPr>
        <w:pStyle w:val="Podpisy"/>
        <w:spacing w:before="840" w:after="120" w:line="240" w:lineRule="auto"/>
        <w:contextualSpacing w:val="0"/>
        <w:rPr>
          <w:b/>
        </w:rPr>
      </w:pPr>
      <w:r w:rsidRPr="00FC0DB7">
        <w:t>…………………………………………………</w:t>
      </w:r>
      <w:r w:rsidRPr="00FC0DB7">
        <w:br/>
        <w:t>za</w:t>
      </w:r>
      <w:r w:rsidR="004442A1" w:rsidRPr="00FC0DB7">
        <w:t xml:space="preserve"> pachtýře</w:t>
      </w:r>
      <w:r w:rsidR="004442A1" w:rsidRPr="00FC0DB7">
        <w:br/>
      </w:r>
      <w:r w:rsidR="00EC50D9">
        <w:rPr>
          <w:b/>
        </w:rPr>
        <w:t>ČEZ Energo, s.r.o.</w:t>
      </w:r>
    </w:p>
    <w:p w14:paraId="64448DBA" w14:textId="77777777" w:rsidR="001929BE" w:rsidRDefault="001929BE" w:rsidP="001929BE">
      <w:pPr>
        <w:pStyle w:val="Podpisy"/>
        <w:spacing w:before="840" w:after="120" w:line="240" w:lineRule="auto"/>
      </w:pPr>
      <w:r>
        <w:t>…………………………………………………</w:t>
      </w:r>
    </w:p>
    <w:p w14:paraId="34FDFACD" w14:textId="77777777" w:rsidR="001929BE" w:rsidRDefault="001929BE" w:rsidP="001929BE">
      <w:pPr>
        <w:pStyle w:val="Podpisy"/>
        <w:spacing w:before="840" w:after="120" w:line="240" w:lineRule="auto"/>
      </w:pPr>
      <w:r>
        <w:t>za pachtýře</w:t>
      </w:r>
    </w:p>
    <w:p w14:paraId="0E8B6956" w14:textId="77777777" w:rsidR="001929BE" w:rsidRPr="001929BE" w:rsidRDefault="001929BE" w:rsidP="001929BE">
      <w:pPr>
        <w:pStyle w:val="Podpisy"/>
        <w:spacing w:before="840" w:after="120" w:line="240" w:lineRule="auto"/>
        <w:rPr>
          <w:b/>
        </w:rPr>
      </w:pPr>
      <w:r w:rsidRPr="001929BE">
        <w:rPr>
          <w:b/>
        </w:rPr>
        <w:t>ČEZ Energo, s.r.o.</w:t>
      </w:r>
      <w:bookmarkStart w:id="34" w:name="_GoBack"/>
      <w:bookmarkEnd w:id="34"/>
    </w:p>
    <w:sectPr w:rsidR="001929BE" w:rsidRPr="001929BE" w:rsidSect="001929BE">
      <w:headerReference w:type="default" r:id="rId10"/>
      <w:footerReference w:type="default" r:id="rId11"/>
      <w:type w:val="continuous"/>
      <w:pgSz w:w="11906" w:h="16838"/>
      <w:pgMar w:top="1135" w:right="1134" w:bottom="1134" w:left="1134" w:header="709" w:footer="709" w:gutter="0"/>
      <w:pgNumType w:chapStyle="1"/>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BF18A" w16cid:durableId="20CF85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BB43A" w14:textId="77777777" w:rsidR="000E766D" w:rsidRDefault="000E766D" w:rsidP="00A6309D">
      <w:r>
        <w:separator/>
      </w:r>
    </w:p>
  </w:endnote>
  <w:endnote w:type="continuationSeparator" w:id="0">
    <w:p w14:paraId="2D2092C3" w14:textId="77777777" w:rsidR="000E766D" w:rsidRDefault="000E766D" w:rsidP="00A6309D">
      <w:r>
        <w:continuationSeparator/>
      </w:r>
    </w:p>
  </w:endnote>
  <w:endnote w:type="continuationNotice" w:id="1">
    <w:p w14:paraId="1F305FA1" w14:textId="77777777" w:rsidR="000E766D" w:rsidRDefault="000E7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A067" w14:textId="77777777" w:rsidR="00805E68" w:rsidRPr="00184BAE" w:rsidRDefault="00805E68" w:rsidP="00A6309D">
    <w:pPr>
      <w:pStyle w:val="Zpat"/>
      <w:rPr>
        <w:szCs w:val="22"/>
      </w:rPr>
    </w:pPr>
    <w:r w:rsidRPr="00184BAE">
      <w:rPr>
        <w:szCs w:val="22"/>
      </w:rPr>
      <w:fldChar w:fldCharType="begin"/>
    </w:r>
    <w:r w:rsidRPr="00184BAE">
      <w:rPr>
        <w:szCs w:val="22"/>
      </w:rPr>
      <w:instrText>PAGE   \* MERGEFORMAT</w:instrText>
    </w:r>
    <w:r w:rsidRPr="00184BAE">
      <w:rPr>
        <w:szCs w:val="22"/>
      </w:rPr>
      <w:fldChar w:fldCharType="separate"/>
    </w:r>
    <w:r w:rsidR="001929BE">
      <w:rPr>
        <w:noProof/>
        <w:szCs w:val="22"/>
      </w:rPr>
      <w:t>10</w:t>
    </w:r>
    <w:r w:rsidRPr="00184BAE">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23"/>
      <w:gridCol w:w="3025"/>
      <w:gridCol w:w="3024"/>
    </w:tblGrid>
    <w:tr w:rsidR="00805E68" w14:paraId="05A6DFA9" w14:textId="77777777" w:rsidTr="0094412A">
      <w:tc>
        <w:tcPr>
          <w:tcW w:w="3070" w:type="dxa"/>
          <w:shd w:val="clear" w:color="auto" w:fill="auto"/>
        </w:tcPr>
        <w:p w14:paraId="5398E033" w14:textId="2D14DE6C" w:rsidR="00805E68" w:rsidRPr="00A5082F" w:rsidRDefault="00805E68" w:rsidP="0094412A">
          <w:pPr>
            <w:pStyle w:val="Zpat"/>
            <w:rPr>
              <w:sz w:val="14"/>
              <w:szCs w:val="14"/>
            </w:rPr>
          </w:pPr>
          <w:r w:rsidRPr="00A5082F">
            <w:rPr>
              <w:sz w:val="14"/>
              <w:szCs w:val="14"/>
            </w:rPr>
            <w:t xml:space="preserve">ZA </w:t>
          </w:r>
          <w:r>
            <w:rPr>
              <w:sz w:val="14"/>
              <w:szCs w:val="14"/>
            </w:rPr>
            <w:t>PACHTÝŘ</w:t>
          </w:r>
          <w:r w:rsidRPr="00A5082F">
            <w:rPr>
              <w:sz w:val="14"/>
              <w:szCs w:val="14"/>
            </w:rPr>
            <w:t xml:space="preserve"> OVĚŘIL ZNĚNÍ</w:t>
          </w:r>
        </w:p>
      </w:tc>
      <w:tc>
        <w:tcPr>
          <w:tcW w:w="3071" w:type="dxa"/>
          <w:shd w:val="clear" w:color="auto" w:fill="auto"/>
        </w:tcPr>
        <w:p w14:paraId="2ADDD41A" w14:textId="77777777" w:rsidR="00805E68" w:rsidRPr="00A5082F" w:rsidRDefault="00805E68" w:rsidP="0094412A">
          <w:pPr>
            <w:pStyle w:val="Zpat"/>
            <w:rPr>
              <w:sz w:val="14"/>
              <w:szCs w:val="14"/>
            </w:rPr>
          </w:pPr>
          <w:r w:rsidRPr="00A5082F">
            <w:rPr>
              <w:sz w:val="14"/>
              <w:szCs w:val="14"/>
            </w:rPr>
            <w:t xml:space="preserve">Stránka </w:t>
          </w:r>
          <w:r w:rsidRPr="00A5082F">
            <w:rPr>
              <w:sz w:val="14"/>
              <w:szCs w:val="14"/>
            </w:rPr>
            <w:fldChar w:fldCharType="begin"/>
          </w:r>
          <w:r w:rsidRPr="00A5082F">
            <w:rPr>
              <w:sz w:val="14"/>
              <w:szCs w:val="14"/>
            </w:rPr>
            <w:instrText>PAGE  \* Arabic  \* MERGEFORMAT</w:instrText>
          </w:r>
          <w:r w:rsidRPr="00A5082F">
            <w:rPr>
              <w:sz w:val="14"/>
              <w:szCs w:val="14"/>
            </w:rPr>
            <w:fldChar w:fldCharType="separate"/>
          </w:r>
          <w:r w:rsidR="001929BE">
            <w:rPr>
              <w:noProof/>
              <w:sz w:val="14"/>
              <w:szCs w:val="14"/>
            </w:rPr>
            <w:t>11</w:t>
          </w:r>
          <w:r w:rsidRPr="00A5082F">
            <w:rPr>
              <w:sz w:val="14"/>
              <w:szCs w:val="14"/>
            </w:rPr>
            <w:fldChar w:fldCharType="end"/>
          </w:r>
          <w:r w:rsidRPr="00A5082F">
            <w:rPr>
              <w:sz w:val="14"/>
              <w:szCs w:val="14"/>
            </w:rPr>
            <w:t xml:space="preserve"> z </w:t>
          </w:r>
          <w:r w:rsidRPr="00A5082F">
            <w:rPr>
              <w:sz w:val="14"/>
              <w:szCs w:val="14"/>
            </w:rPr>
            <w:fldChar w:fldCharType="begin"/>
          </w:r>
          <w:r w:rsidRPr="00A5082F">
            <w:rPr>
              <w:sz w:val="14"/>
              <w:szCs w:val="14"/>
            </w:rPr>
            <w:instrText>NUMPAGES  \* Arabic  \* MERGEFORMAT</w:instrText>
          </w:r>
          <w:r w:rsidRPr="00A5082F">
            <w:rPr>
              <w:sz w:val="14"/>
              <w:szCs w:val="14"/>
            </w:rPr>
            <w:fldChar w:fldCharType="separate"/>
          </w:r>
          <w:r w:rsidR="001929BE">
            <w:rPr>
              <w:noProof/>
              <w:sz w:val="14"/>
              <w:szCs w:val="14"/>
            </w:rPr>
            <w:t>11</w:t>
          </w:r>
          <w:r w:rsidRPr="00A5082F">
            <w:rPr>
              <w:sz w:val="14"/>
              <w:szCs w:val="14"/>
            </w:rPr>
            <w:fldChar w:fldCharType="end"/>
          </w:r>
        </w:p>
      </w:tc>
      <w:tc>
        <w:tcPr>
          <w:tcW w:w="3071" w:type="dxa"/>
          <w:shd w:val="clear" w:color="auto" w:fill="auto"/>
        </w:tcPr>
        <w:p w14:paraId="1B1EBF8A" w14:textId="77777777" w:rsidR="00805E68" w:rsidRPr="00A5082F" w:rsidRDefault="00805E68" w:rsidP="0094412A">
          <w:pPr>
            <w:pStyle w:val="Zpat"/>
            <w:rPr>
              <w:sz w:val="14"/>
              <w:szCs w:val="14"/>
            </w:rPr>
          </w:pPr>
          <w:r w:rsidRPr="00A5082F">
            <w:rPr>
              <w:sz w:val="14"/>
              <w:szCs w:val="14"/>
            </w:rPr>
            <w:t xml:space="preserve">ZA </w:t>
          </w:r>
          <w:r>
            <w:rPr>
              <w:sz w:val="14"/>
              <w:szCs w:val="14"/>
            </w:rPr>
            <w:t>PROPACHTOVATEL</w:t>
          </w:r>
          <w:r w:rsidRPr="00A5082F">
            <w:rPr>
              <w:sz w:val="14"/>
              <w:szCs w:val="14"/>
            </w:rPr>
            <w:t>E OVĚŘIL ZNĚNÍ</w:t>
          </w:r>
        </w:p>
      </w:tc>
    </w:tr>
    <w:tr w:rsidR="00805E68" w14:paraId="30EB0A02" w14:textId="77777777" w:rsidTr="0094412A">
      <w:tc>
        <w:tcPr>
          <w:tcW w:w="3070" w:type="dxa"/>
          <w:shd w:val="clear" w:color="auto" w:fill="auto"/>
        </w:tcPr>
        <w:p w14:paraId="6DDF17A8" w14:textId="77777777" w:rsidR="00805E68" w:rsidRPr="00A5082F" w:rsidRDefault="00805E68" w:rsidP="0094412A">
          <w:pPr>
            <w:pStyle w:val="Zpat"/>
            <w:rPr>
              <w:sz w:val="14"/>
              <w:szCs w:val="14"/>
            </w:rPr>
          </w:pPr>
          <w:r>
            <w:rPr>
              <w:sz w:val="14"/>
              <w:szCs w:val="14"/>
            </w:rPr>
            <w:t>Ing. Radek Dvořák</w:t>
          </w:r>
        </w:p>
      </w:tc>
      <w:tc>
        <w:tcPr>
          <w:tcW w:w="3071" w:type="dxa"/>
          <w:shd w:val="clear" w:color="auto" w:fill="auto"/>
        </w:tcPr>
        <w:p w14:paraId="229B69E4" w14:textId="77777777" w:rsidR="00805E68" w:rsidRPr="00A5082F" w:rsidRDefault="00805E68" w:rsidP="0094412A">
          <w:pPr>
            <w:pStyle w:val="Zpat"/>
            <w:rPr>
              <w:sz w:val="14"/>
              <w:szCs w:val="14"/>
            </w:rPr>
          </w:pPr>
        </w:p>
      </w:tc>
      <w:tc>
        <w:tcPr>
          <w:tcW w:w="3071" w:type="dxa"/>
          <w:shd w:val="clear" w:color="auto" w:fill="auto"/>
        </w:tcPr>
        <w:p w14:paraId="3F3A0BFF" w14:textId="77777777" w:rsidR="00805E68" w:rsidRPr="00A5082F" w:rsidRDefault="00805E68" w:rsidP="0094412A">
          <w:pPr>
            <w:pStyle w:val="Zpat"/>
            <w:rPr>
              <w:sz w:val="14"/>
              <w:szCs w:val="14"/>
            </w:rPr>
          </w:pPr>
          <w:r>
            <w:rPr>
              <w:sz w:val="14"/>
              <w:szCs w:val="14"/>
            </w:rPr>
            <w:t>Mgr. Jan Tourek</w:t>
          </w:r>
        </w:p>
      </w:tc>
    </w:tr>
  </w:tbl>
  <w:p w14:paraId="43EBB66F" w14:textId="77777777" w:rsidR="00805E68" w:rsidRPr="00AF25FC" w:rsidRDefault="00805E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DC6E3" w14:textId="77777777" w:rsidR="000E766D" w:rsidRDefault="000E766D" w:rsidP="00A6309D">
      <w:r>
        <w:separator/>
      </w:r>
    </w:p>
  </w:footnote>
  <w:footnote w:type="continuationSeparator" w:id="0">
    <w:p w14:paraId="58776A0D" w14:textId="77777777" w:rsidR="000E766D" w:rsidRDefault="000E766D" w:rsidP="00A6309D">
      <w:r>
        <w:continuationSeparator/>
      </w:r>
    </w:p>
  </w:footnote>
  <w:footnote w:type="continuationNotice" w:id="1">
    <w:p w14:paraId="57AEF1E5" w14:textId="77777777" w:rsidR="000E766D" w:rsidRDefault="000E766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EDA5D" w14:textId="77777777" w:rsidR="00805E68" w:rsidRDefault="00805E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D88C" w14:textId="77777777" w:rsidR="00805E68" w:rsidRDefault="00805E68" w:rsidP="0094412A">
    <w:pPr>
      <w:pStyle w:val="Zhlav"/>
    </w:pPr>
    <w:r>
      <w:rPr>
        <w:noProof/>
        <w:lang w:eastAsia="cs-CZ"/>
      </w:rPr>
      <w:drawing>
        <wp:inline distT="0" distB="0" distL="0" distR="0" wp14:anchorId="77A6FA2E" wp14:editId="19E5B68F">
          <wp:extent cx="1733550" cy="508635"/>
          <wp:effectExtent l="0" t="0" r="0" b="5715"/>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D44"/>
    <w:multiLevelType w:val="hybridMultilevel"/>
    <w:tmpl w:val="D2CC9D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34461"/>
    <w:multiLevelType w:val="multilevel"/>
    <w:tmpl w:val="9D5441D6"/>
    <w:lvl w:ilvl="0">
      <w:start w:val="1"/>
      <w:numFmt w:val="upperRoman"/>
      <w:pStyle w:val="Nadpislnku"/>
      <w:suff w:val="nothing"/>
      <w:lvlText w:val="Článek %1."/>
      <w:lvlJc w:val="left"/>
      <w:pPr>
        <w:ind w:left="5955" w:firstLine="0"/>
      </w:pPr>
      <w:rPr>
        <w:rFonts w:hint="default"/>
      </w:rPr>
    </w:lvl>
    <w:lvl w:ilvl="1">
      <w:start w:val="1"/>
      <w:numFmt w:val="decimal"/>
      <w:pStyle w:val="Odstavec"/>
      <w:isLgl/>
      <w:lvlText w:val="%1.%2."/>
      <w:lvlJc w:val="left"/>
      <w:pPr>
        <w:tabs>
          <w:tab w:val="num" w:pos="567"/>
        </w:tabs>
        <w:ind w:left="567" w:hanging="567"/>
      </w:pPr>
      <w:rPr>
        <w:rFonts w:hint="default"/>
        <w:b w:val="0"/>
        <w:i w:val="0"/>
      </w:rPr>
    </w:lvl>
    <w:lvl w:ilvl="2">
      <w:start w:val="1"/>
      <w:numFmt w:val="lowerLetter"/>
      <w:lvlText w:val="%3)"/>
      <w:lvlJc w:val="left"/>
      <w:pPr>
        <w:tabs>
          <w:tab w:val="num" w:pos="851"/>
        </w:tabs>
        <w:ind w:left="851" w:hanging="284"/>
      </w:pPr>
      <w:rPr>
        <w:rFonts w:hint="default"/>
      </w:rPr>
    </w:lvl>
    <w:lvl w:ilvl="3">
      <w:start w:val="1"/>
      <w:numFmt w:val="none"/>
      <w:lvlText w:val="- "/>
      <w:lvlJc w:val="left"/>
      <w:pPr>
        <w:ind w:left="992" w:hanging="14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CA5B14"/>
    <w:multiLevelType w:val="multilevel"/>
    <w:tmpl w:val="D7124F68"/>
    <w:lvl w:ilvl="0">
      <w:start w:val="2"/>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ascii="Segoe UI" w:eastAsia="Calibri" w:hAnsi="Segoe UI" w:cs="Segoe UI" w:hint="default"/>
        <w:strike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2C395084"/>
    <w:multiLevelType w:val="hybridMultilevel"/>
    <w:tmpl w:val="32B49A96"/>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15:restartNumberingAfterBreak="0">
    <w:nsid w:val="2D427D10"/>
    <w:multiLevelType w:val="hybridMultilevel"/>
    <w:tmpl w:val="220C87C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5EA00EE"/>
    <w:multiLevelType w:val="hybridMultilevel"/>
    <w:tmpl w:val="C198994A"/>
    <w:lvl w:ilvl="0" w:tplc="0192812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17658C"/>
    <w:multiLevelType w:val="hybridMultilevel"/>
    <w:tmpl w:val="06F2ADE4"/>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7" w15:restartNumberingAfterBreak="0">
    <w:nsid w:val="3F5E376E"/>
    <w:multiLevelType w:val="hybridMultilevel"/>
    <w:tmpl w:val="7C9E54DC"/>
    <w:lvl w:ilvl="0" w:tplc="04050017">
      <w:start w:val="1"/>
      <w:numFmt w:val="lowerLetter"/>
      <w:lvlText w:val="%1)"/>
      <w:lvlJc w:val="left"/>
      <w:pPr>
        <w:ind w:left="2190" w:hanging="360"/>
      </w:p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8" w15:restartNumberingAfterBreak="0">
    <w:nsid w:val="438B7ABA"/>
    <w:multiLevelType w:val="hybridMultilevel"/>
    <w:tmpl w:val="71646582"/>
    <w:lvl w:ilvl="0" w:tplc="B0FE888C">
      <w:start w:val="1"/>
      <w:numFmt w:val="decimal"/>
      <w:lvlText w:val="%1."/>
      <w:lvlJc w:val="left"/>
      <w:pPr>
        <w:tabs>
          <w:tab w:val="num" w:pos="0"/>
        </w:tabs>
        <w:ind w:left="357" w:hanging="357"/>
      </w:pPr>
      <w:rPr>
        <w:rFonts w:hint="default"/>
      </w:rPr>
    </w:lvl>
    <w:lvl w:ilvl="1" w:tplc="8D28CF4C">
      <w:start w:val="1"/>
      <w:numFmt w:val="bullet"/>
      <w:lvlText w:val=""/>
      <w:lvlJc w:val="left"/>
      <w:pPr>
        <w:tabs>
          <w:tab w:val="num" w:pos="1440"/>
        </w:tabs>
        <w:ind w:left="1440" w:hanging="360"/>
      </w:pPr>
      <w:rPr>
        <w:rFonts w:ascii="Segoe UI" w:hAnsi="Segoe UI" w:cs="Segoe U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691EF4"/>
    <w:multiLevelType w:val="hybridMultilevel"/>
    <w:tmpl w:val="78885D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356914"/>
    <w:multiLevelType w:val="hybridMultilevel"/>
    <w:tmpl w:val="A63AA77C"/>
    <w:lvl w:ilvl="0" w:tplc="B0FE888C">
      <w:start w:val="1"/>
      <w:numFmt w:val="decimal"/>
      <w:lvlText w:val="%1."/>
      <w:lvlJc w:val="left"/>
      <w:pPr>
        <w:tabs>
          <w:tab w:val="num" w:pos="0"/>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B0FE888C">
      <w:start w:val="1"/>
      <w:numFmt w:val="decimal"/>
      <w:lvlText w:val="%3."/>
      <w:lvlJc w:val="left"/>
      <w:pPr>
        <w:tabs>
          <w:tab w:val="num" w:pos="1980"/>
        </w:tabs>
        <w:ind w:left="2337" w:hanging="357"/>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4B2658"/>
    <w:multiLevelType w:val="multilevel"/>
    <w:tmpl w:val="E3802C9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532287"/>
    <w:multiLevelType w:val="hybridMultilevel"/>
    <w:tmpl w:val="2F425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695DEC"/>
    <w:multiLevelType w:val="hybridMultilevel"/>
    <w:tmpl w:val="E666622E"/>
    <w:lvl w:ilvl="0" w:tplc="265608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C86AA7"/>
    <w:multiLevelType w:val="hybridMultilevel"/>
    <w:tmpl w:val="A5DEB4DE"/>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1"/>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567"/>
          </w:tabs>
          <w:ind w:left="567" w:hanging="567"/>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
  </w:num>
  <w:num w:numId="4">
    <w:abstractNumId w:val="9"/>
  </w:num>
  <w:num w:numId="5">
    <w:abstractNumId w:val="12"/>
  </w:num>
  <w:num w:numId="6">
    <w:abstractNumId w:val="8"/>
  </w:num>
  <w:num w:numId="7">
    <w:abstractNumId w:val="10"/>
  </w:num>
  <w:num w:numId="8">
    <w:abstractNumId w:val="5"/>
  </w:num>
  <w:num w:numId="9">
    <w:abstractNumId w:val="0"/>
  </w:num>
  <w:num w:numId="10">
    <w:abstractNumId w:val="13"/>
  </w:num>
  <w:num w:numId="11">
    <w:abstractNumId w:val="11"/>
  </w:num>
  <w:num w:numId="12">
    <w:abstractNumId w:val="4"/>
  </w:num>
  <w:num w:numId="13">
    <w:abstractNumId w:val="14"/>
  </w:num>
  <w:num w:numId="14">
    <w:abstractNumId w:val="2"/>
  </w:num>
  <w:num w:numId="15">
    <w:abstractNumId w:val="6"/>
  </w:num>
  <w:num w:numId="16">
    <w:abstractNumId w:val="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65"/>
    <w:rsid w:val="000047D4"/>
    <w:rsid w:val="00005DE8"/>
    <w:rsid w:val="00007684"/>
    <w:rsid w:val="00010B5C"/>
    <w:rsid w:val="0001242C"/>
    <w:rsid w:val="00017BE5"/>
    <w:rsid w:val="000203D8"/>
    <w:rsid w:val="00025BAD"/>
    <w:rsid w:val="00030F32"/>
    <w:rsid w:val="0003386B"/>
    <w:rsid w:val="0003573C"/>
    <w:rsid w:val="00042603"/>
    <w:rsid w:val="00043AC4"/>
    <w:rsid w:val="00046B8F"/>
    <w:rsid w:val="00046FAA"/>
    <w:rsid w:val="0006013B"/>
    <w:rsid w:val="000621A9"/>
    <w:rsid w:val="00062720"/>
    <w:rsid w:val="000633B3"/>
    <w:rsid w:val="00064376"/>
    <w:rsid w:val="00065AEF"/>
    <w:rsid w:val="0006638A"/>
    <w:rsid w:val="000672DA"/>
    <w:rsid w:val="000714C8"/>
    <w:rsid w:val="000750A9"/>
    <w:rsid w:val="000810D7"/>
    <w:rsid w:val="00081504"/>
    <w:rsid w:val="000820A6"/>
    <w:rsid w:val="00090CC1"/>
    <w:rsid w:val="00090D2A"/>
    <w:rsid w:val="00092753"/>
    <w:rsid w:val="00093989"/>
    <w:rsid w:val="000A1085"/>
    <w:rsid w:val="000A1263"/>
    <w:rsid w:val="000A45C6"/>
    <w:rsid w:val="000A5D79"/>
    <w:rsid w:val="000B4449"/>
    <w:rsid w:val="000C68A6"/>
    <w:rsid w:val="000C6B76"/>
    <w:rsid w:val="000E42F3"/>
    <w:rsid w:val="000E766D"/>
    <w:rsid w:val="000E7799"/>
    <w:rsid w:val="000E7BA3"/>
    <w:rsid w:val="000F6634"/>
    <w:rsid w:val="000F6C47"/>
    <w:rsid w:val="000F7BEE"/>
    <w:rsid w:val="00101D56"/>
    <w:rsid w:val="0010275C"/>
    <w:rsid w:val="00103C92"/>
    <w:rsid w:val="00115F21"/>
    <w:rsid w:val="0011656B"/>
    <w:rsid w:val="00116639"/>
    <w:rsid w:val="00122505"/>
    <w:rsid w:val="00124CA1"/>
    <w:rsid w:val="00126AC6"/>
    <w:rsid w:val="0012786B"/>
    <w:rsid w:val="00131C69"/>
    <w:rsid w:val="001361D3"/>
    <w:rsid w:val="00152C08"/>
    <w:rsid w:val="00153739"/>
    <w:rsid w:val="001537E4"/>
    <w:rsid w:val="0015487E"/>
    <w:rsid w:val="00161606"/>
    <w:rsid w:val="001646AC"/>
    <w:rsid w:val="00166EEE"/>
    <w:rsid w:val="00170127"/>
    <w:rsid w:val="00173AF1"/>
    <w:rsid w:val="00173C4C"/>
    <w:rsid w:val="001754D7"/>
    <w:rsid w:val="001758C6"/>
    <w:rsid w:val="00177C0E"/>
    <w:rsid w:val="001840FB"/>
    <w:rsid w:val="00190343"/>
    <w:rsid w:val="0019244A"/>
    <w:rsid w:val="00192665"/>
    <w:rsid w:val="001929BE"/>
    <w:rsid w:val="001A1EC0"/>
    <w:rsid w:val="001A2743"/>
    <w:rsid w:val="001A2BAD"/>
    <w:rsid w:val="001A4285"/>
    <w:rsid w:val="001A72B3"/>
    <w:rsid w:val="001B0E6F"/>
    <w:rsid w:val="001B265B"/>
    <w:rsid w:val="001B276F"/>
    <w:rsid w:val="001B577F"/>
    <w:rsid w:val="001C5CA8"/>
    <w:rsid w:val="001C5D80"/>
    <w:rsid w:val="001C65F1"/>
    <w:rsid w:val="001C67E7"/>
    <w:rsid w:val="001C6940"/>
    <w:rsid w:val="001D2966"/>
    <w:rsid w:val="001E0A12"/>
    <w:rsid w:val="001E2086"/>
    <w:rsid w:val="001E3CA3"/>
    <w:rsid w:val="001E68BA"/>
    <w:rsid w:val="001E729F"/>
    <w:rsid w:val="001E7367"/>
    <w:rsid w:val="001F7C1C"/>
    <w:rsid w:val="00202FCB"/>
    <w:rsid w:val="00204C3F"/>
    <w:rsid w:val="00204D37"/>
    <w:rsid w:val="00205888"/>
    <w:rsid w:val="00220E1E"/>
    <w:rsid w:val="00221A54"/>
    <w:rsid w:val="00224188"/>
    <w:rsid w:val="00235C5E"/>
    <w:rsid w:val="00237578"/>
    <w:rsid w:val="00242112"/>
    <w:rsid w:val="0024222E"/>
    <w:rsid w:val="00244690"/>
    <w:rsid w:val="00245920"/>
    <w:rsid w:val="00245932"/>
    <w:rsid w:val="002544FC"/>
    <w:rsid w:val="0025651A"/>
    <w:rsid w:val="00262FD2"/>
    <w:rsid w:val="002639AC"/>
    <w:rsid w:val="0026532C"/>
    <w:rsid w:val="00265B7E"/>
    <w:rsid w:val="00272B12"/>
    <w:rsid w:val="0027331A"/>
    <w:rsid w:val="002741BD"/>
    <w:rsid w:val="00274C6E"/>
    <w:rsid w:val="00277024"/>
    <w:rsid w:val="00277504"/>
    <w:rsid w:val="002775B1"/>
    <w:rsid w:val="002914F8"/>
    <w:rsid w:val="0029447E"/>
    <w:rsid w:val="00294B02"/>
    <w:rsid w:val="002961E8"/>
    <w:rsid w:val="002A01D1"/>
    <w:rsid w:val="002A5BDB"/>
    <w:rsid w:val="002B5C5D"/>
    <w:rsid w:val="002C0EDA"/>
    <w:rsid w:val="002E0A9B"/>
    <w:rsid w:val="002E208F"/>
    <w:rsid w:val="002E419B"/>
    <w:rsid w:val="002F2309"/>
    <w:rsid w:val="003219FD"/>
    <w:rsid w:val="003274DB"/>
    <w:rsid w:val="0033125D"/>
    <w:rsid w:val="00332612"/>
    <w:rsid w:val="003338AA"/>
    <w:rsid w:val="00334D6C"/>
    <w:rsid w:val="00335BED"/>
    <w:rsid w:val="00341C1D"/>
    <w:rsid w:val="00345D4D"/>
    <w:rsid w:val="00345F1D"/>
    <w:rsid w:val="00352567"/>
    <w:rsid w:val="003653F3"/>
    <w:rsid w:val="00365434"/>
    <w:rsid w:val="00365C3D"/>
    <w:rsid w:val="003670C4"/>
    <w:rsid w:val="00371468"/>
    <w:rsid w:val="003745CF"/>
    <w:rsid w:val="003750DD"/>
    <w:rsid w:val="00383ED1"/>
    <w:rsid w:val="00385F4D"/>
    <w:rsid w:val="0039225C"/>
    <w:rsid w:val="0039246D"/>
    <w:rsid w:val="00392AE5"/>
    <w:rsid w:val="00397778"/>
    <w:rsid w:val="003A31E1"/>
    <w:rsid w:val="003A367C"/>
    <w:rsid w:val="003B0E06"/>
    <w:rsid w:val="003B48BC"/>
    <w:rsid w:val="003B72E2"/>
    <w:rsid w:val="003C4B12"/>
    <w:rsid w:val="003C6A41"/>
    <w:rsid w:val="003D0EF3"/>
    <w:rsid w:val="003D4FA0"/>
    <w:rsid w:val="003E23B1"/>
    <w:rsid w:val="003E277D"/>
    <w:rsid w:val="003E2BFD"/>
    <w:rsid w:val="003E2D20"/>
    <w:rsid w:val="003E5428"/>
    <w:rsid w:val="003E6B57"/>
    <w:rsid w:val="003F0A9A"/>
    <w:rsid w:val="003F3152"/>
    <w:rsid w:val="003F3CC4"/>
    <w:rsid w:val="00402808"/>
    <w:rsid w:val="00403714"/>
    <w:rsid w:val="004103FE"/>
    <w:rsid w:val="004122ED"/>
    <w:rsid w:val="00413548"/>
    <w:rsid w:val="00414758"/>
    <w:rsid w:val="00420CB8"/>
    <w:rsid w:val="00426E25"/>
    <w:rsid w:val="00432AC0"/>
    <w:rsid w:val="00434E6D"/>
    <w:rsid w:val="004442A1"/>
    <w:rsid w:val="00452467"/>
    <w:rsid w:val="00457B1B"/>
    <w:rsid w:val="004660DB"/>
    <w:rsid w:val="00470CAE"/>
    <w:rsid w:val="0047523C"/>
    <w:rsid w:val="0048161F"/>
    <w:rsid w:val="00483B10"/>
    <w:rsid w:val="004847AF"/>
    <w:rsid w:val="0049198E"/>
    <w:rsid w:val="00492289"/>
    <w:rsid w:val="00494240"/>
    <w:rsid w:val="00495D2E"/>
    <w:rsid w:val="004974E2"/>
    <w:rsid w:val="004A1BDA"/>
    <w:rsid w:val="004A522E"/>
    <w:rsid w:val="004B14CD"/>
    <w:rsid w:val="004B1C8B"/>
    <w:rsid w:val="004B3502"/>
    <w:rsid w:val="004B4714"/>
    <w:rsid w:val="004B5544"/>
    <w:rsid w:val="004B6006"/>
    <w:rsid w:val="004B725C"/>
    <w:rsid w:val="004C4338"/>
    <w:rsid w:val="004C53E3"/>
    <w:rsid w:val="004C690F"/>
    <w:rsid w:val="004D15E7"/>
    <w:rsid w:val="004D30E1"/>
    <w:rsid w:val="004D5DBC"/>
    <w:rsid w:val="004D6F14"/>
    <w:rsid w:val="004D78C7"/>
    <w:rsid w:val="005021C3"/>
    <w:rsid w:val="0050525D"/>
    <w:rsid w:val="00515E18"/>
    <w:rsid w:val="0051603C"/>
    <w:rsid w:val="00517CD1"/>
    <w:rsid w:val="00530BA6"/>
    <w:rsid w:val="00552B2B"/>
    <w:rsid w:val="00552F04"/>
    <w:rsid w:val="00563745"/>
    <w:rsid w:val="005649C0"/>
    <w:rsid w:val="00575273"/>
    <w:rsid w:val="00586FD5"/>
    <w:rsid w:val="0058744D"/>
    <w:rsid w:val="00592BBD"/>
    <w:rsid w:val="00594FF4"/>
    <w:rsid w:val="00595F50"/>
    <w:rsid w:val="005A13BF"/>
    <w:rsid w:val="005A2522"/>
    <w:rsid w:val="005A3596"/>
    <w:rsid w:val="005A3AD0"/>
    <w:rsid w:val="005A40A1"/>
    <w:rsid w:val="005B2933"/>
    <w:rsid w:val="005B2D1F"/>
    <w:rsid w:val="005C2B0A"/>
    <w:rsid w:val="005C3993"/>
    <w:rsid w:val="005D2168"/>
    <w:rsid w:val="005D2EC1"/>
    <w:rsid w:val="005D58B1"/>
    <w:rsid w:val="005E0331"/>
    <w:rsid w:val="005E2E45"/>
    <w:rsid w:val="005E4791"/>
    <w:rsid w:val="005E6F5C"/>
    <w:rsid w:val="005E7342"/>
    <w:rsid w:val="005F052C"/>
    <w:rsid w:val="005F0FE6"/>
    <w:rsid w:val="005F526C"/>
    <w:rsid w:val="005F6B73"/>
    <w:rsid w:val="00601C60"/>
    <w:rsid w:val="00601F0E"/>
    <w:rsid w:val="006040D7"/>
    <w:rsid w:val="006049C5"/>
    <w:rsid w:val="00610973"/>
    <w:rsid w:val="0061215A"/>
    <w:rsid w:val="00616B00"/>
    <w:rsid w:val="00617329"/>
    <w:rsid w:val="00621F55"/>
    <w:rsid w:val="00622441"/>
    <w:rsid w:val="00623CDB"/>
    <w:rsid w:val="00627363"/>
    <w:rsid w:val="00631D30"/>
    <w:rsid w:val="0063257E"/>
    <w:rsid w:val="006339A4"/>
    <w:rsid w:val="00633F93"/>
    <w:rsid w:val="00637610"/>
    <w:rsid w:val="00643833"/>
    <w:rsid w:val="00644AE1"/>
    <w:rsid w:val="006519AF"/>
    <w:rsid w:val="0065317D"/>
    <w:rsid w:val="00655701"/>
    <w:rsid w:val="00657E84"/>
    <w:rsid w:val="006600E1"/>
    <w:rsid w:val="00664160"/>
    <w:rsid w:val="00666572"/>
    <w:rsid w:val="00670122"/>
    <w:rsid w:val="00673D1C"/>
    <w:rsid w:val="00674C45"/>
    <w:rsid w:val="00674CA6"/>
    <w:rsid w:val="00677982"/>
    <w:rsid w:val="0068388F"/>
    <w:rsid w:val="00685532"/>
    <w:rsid w:val="00686CB9"/>
    <w:rsid w:val="00692B34"/>
    <w:rsid w:val="0069317B"/>
    <w:rsid w:val="00695D10"/>
    <w:rsid w:val="00696787"/>
    <w:rsid w:val="006A1EFC"/>
    <w:rsid w:val="006A6D21"/>
    <w:rsid w:val="006C012D"/>
    <w:rsid w:val="006C5414"/>
    <w:rsid w:val="006C7BEE"/>
    <w:rsid w:val="006D3470"/>
    <w:rsid w:val="006D4F42"/>
    <w:rsid w:val="006D732E"/>
    <w:rsid w:val="006E08CB"/>
    <w:rsid w:val="006E173B"/>
    <w:rsid w:val="006E214B"/>
    <w:rsid w:val="006E390E"/>
    <w:rsid w:val="006E4AC6"/>
    <w:rsid w:val="006E6F12"/>
    <w:rsid w:val="006F1927"/>
    <w:rsid w:val="006F25F5"/>
    <w:rsid w:val="006F4EE1"/>
    <w:rsid w:val="006F7FFB"/>
    <w:rsid w:val="00701693"/>
    <w:rsid w:val="00703E09"/>
    <w:rsid w:val="00705DA8"/>
    <w:rsid w:val="0071131C"/>
    <w:rsid w:val="007119A4"/>
    <w:rsid w:val="00711E9E"/>
    <w:rsid w:val="00713493"/>
    <w:rsid w:val="007148BB"/>
    <w:rsid w:val="00716E37"/>
    <w:rsid w:val="0072554B"/>
    <w:rsid w:val="00731E39"/>
    <w:rsid w:val="007330C9"/>
    <w:rsid w:val="007345BE"/>
    <w:rsid w:val="00740222"/>
    <w:rsid w:val="0074238B"/>
    <w:rsid w:val="00750235"/>
    <w:rsid w:val="0075111E"/>
    <w:rsid w:val="007526C6"/>
    <w:rsid w:val="007538A7"/>
    <w:rsid w:val="00753A50"/>
    <w:rsid w:val="007679F0"/>
    <w:rsid w:val="007735B2"/>
    <w:rsid w:val="00775FD9"/>
    <w:rsid w:val="007770C3"/>
    <w:rsid w:val="00777B01"/>
    <w:rsid w:val="00782EC0"/>
    <w:rsid w:val="007838F0"/>
    <w:rsid w:val="00783C94"/>
    <w:rsid w:val="00793DFB"/>
    <w:rsid w:val="00796589"/>
    <w:rsid w:val="007A0986"/>
    <w:rsid w:val="007B07EE"/>
    <w:rsid w:val="007B0E8B"/>
    <w:rsid w:val="007B3CA4"/>
    <w:rsid w:val="007B40BD"/>
    <w:rsid w:val="007C072E"/>
    <w:rsid w:val="007C09D4"/>
    <w:rsid w:val="007C482B"/>
    <w:rsid w:val="007C606D"/>
    <w:rsid w:val="007D78C7"/>
    <w:rsid w:val="007E1240"/>
    <w:rsid w:val="007E15A8"/>
    <w:rsid w:val="007E724E"/>
    <w:rsid w:val="00800E22"/>
    <w:rsid w:val="00802285"/>
    <w:rsid w:val="00805E68"/>
    <w:rsid w:val="00816FB3"/>
    <w:rsid w:val="00817B17"/>
    <w:rsid w:val="00821E46"/>
    <w:rsid w:val="00822F5D"/>
    <w:rsid w:val="008231BE"/>
    <w:rsid w:val="00823C58"/>
    <w:rsid w:val="008252A7"/>
    <w:rsid w:val="00825B62"/>
    <w:rsid w:val="00825FF8"/>
    <w:rsid w:val="0082637F"/>
    <w:rsid w:val="00826916"/>
    <w:rsid w:val="00833652"/>
    <w:rsid w:val="00833F59"/>
    <w:rsid w:val="00835453"/>
    <w:rsid w:val="00840952"/>
    <w:rsid w:val="0084342B"/>
    <w:rsid w:val="0086107B"/>
    <w:rsid w:val="00862BB0"/>
    <w:rsid w:val="00862CAD"/>
    <w:rsid w:val="0086470D"/>
    <w:rsid w:val="00866A15"/>
    <w:rsid w:val="00872410"/>
    <w:rsid w:val="0087470E"/>
    <w:rsid w:val="00885F33"/>
    <w:rsid w:val="00890C43"/>
    <w:rsid w:val="008914C7"/>
    <w:rsid w:val="0089451A"/>
    <w:rsid w:val="008A0031"/>
    <w:rsid w:val="008A0B82"/>
    <w:rsid w:val="008A220D"/>
    <w:rsid w:val="008A2A8E"/>
    <w:rsid w:val="008B15C6"/>
    <w:rsid w:val="008B23CD"/>
    <w:rsid w:val="008B444C"/>
    <w:rsid w:val="008B548A"/>
    <w:rsid w:val="008B7C65"/>
    <w:rsid w:val="008B7E5F"/>
    <w:rsid w:val="008C33DB"/>
    <w:rsid w:val="008C3D29"/>
    <w:rsid w:val="008C3F25"/>
    <w:rsid w:val="008C7C64"/>
    <w:rsid w:val="008D5B72"/>
    <w:rsid w:val="008E0C1A"/>
    <w:rsid w:val="008E4B35"/>
    <w:rsid w:val="008E53BA"/>
    <w:rsid w:val="008E70F9"/>
    <w:rsid w:val="008E7A10"/>
    <w:rsid w:val="008F107E"/>
    <w:rsid w:val="008F5242"/>
    <w:rsid w:val="008F5294"/>
    <w:rsid w:val="008F724C"/>
    <w:rsid w:val="00903E0D"/>
    <w:rsid w:val="0090409E"/>
    <w:rsid w:val="009064E8"/>
    <w:rsid w:val="00907E75"/>
    <w:rsid w:val="00924A9B"/>
    <w:rsid w:val="00936AB6"/>
    <w:rsid w:val="00937A51"/>
    <w:rsid w:val="00940623"/>
    <w:rsid w:val="009414EE"/>
    <w:rsid w:val="0094412A"/>
    <w:rsid w:val="009473C4"/>
    <w:rsid w:val="0094798A"/>
    <w:rsid w:val="009555EE"/>
    <w:rsid w:val="0095793E"/>
    <w:rsid w:val="0096481A"/>
    <w:rsid w:val="00967919"/>
    <w:rsid w:val="00973E16"/>
    <w:rsid w:val="00981784"/>
    <w:rsid w:val="00992765"/>
    <w:rsid w:val="009931DE"/>
    <w:rsid w:val="009936ED"/>
    <w:rsid w:val="009966B2"/>
    <w:rsid w:val="009966FB"/>
    <w:rsid w:val="009A06D6"/>
    <w:rsid w:val="009A104C"/>
    <w:rsid w:val="009B3BAA"/>
    <w:rsid w:val="009B46D3"/>
    <w:rsid w:val="009C43B8"/>
    <w:rsid w:val="009C7AF7"/>
    <w:rsid w:val="009C7E0A"/>
    <w:rsid w:val="009D0DD4"/>
    <w:rsid w:val="009D4FA7"/>
    <w:rsid w:val="009E489B"/>
    <w:rsid w:val="009E55EF"/>
    <w:rsid w:val="009E764F"/>
    <w:rsid w:val="009F632F"/>
    <w:rsid w:val="00A01D7C"/>
    <w:rsid w:val="00A14E4F"/>
    <w:rsid w:val="00A165AA"/>
    <w:rsid w:val="00A1725C"/>
    <w:rsid w:val="00A17B78"/>
    <w:rsid w:val="00A24AF0"/>
    <w:rsid w:val="00A27356"/>
    <w:rsid w:val="00A30ABD"/>
    <w:rsid w:val="00A32396"/>
    <w:rsid w:val="00A3532C"/>
    <w:rsid w:val="00A418BA"/>
    <w:rsid w:val="00A4725B"/>
    <w:rsid w:val="00A51FCB"/>
    <w:rsid w:val="00A54EDD"/>
    <w:rsid w:val="00A554CE"/>
    <w:rsid w:val="00A55EBD"/>
    <w:rsid w:val="00A616AA"/>
    <w:rsid w:val="00A61BA2"/>
    <w:rsid w:val="00A6203D"/>
    <w:rsid w:val="00A62652"/>
    <w:rsid w:val="00A6309D"/>
    <w:rsid w:val="00A63284"/>
    <w:rsid w:val="00A70817"/>
    <w:rsid w:val="00A825EC"/>
    <w:rsid w:val="00A82803"/>
    <w:rsid w:val="00A831DD"/>
    <w:rsid w:val="00A83394"/>
    <w:rsid w:val="00A86C38"/>
    <w:rsid w:val="00A91A29"/>
    <w:rsid w:val="00AA11C5"/>
    <w:rsid w:val="00AB450D"/>
    <w:rsid w:val="00AB5D76"/>
    <w:rsid w:val="00AC26F9"/>
    <w:rsid w:val="00AC5EA0"/>
    <w:rsid w:val="00AD1D90"/>
    <w:rsid w:val="00AD74CE"/>
    <w:rsid w:val="00AD7D0D"/>
    <w:rsid w:val="00AE1DA8"/>
    <w:rsid w:val="00AE625B"/>
    <w:rsid w:val="00AF0E36"/>
    <w:rsid w:val="00AF4F3B"/>
    <w:rsid w:val="00AF56F8"/>
    <w:rsid w:val="00AF78D6"/>
    <w:rsid w:val="00B02D3A"/>
    <w:rsid w:val="00B04AF4"/>
    <w:rsid w:val="00B057B2"/>
    <w:rsid w:val="00B07442"/>
    <w:rsid w:val="00B0776F"/>
    <w:rsid w:val="00B10D53"/>
    <w:rsid w:val="00B16728"/>
    <w:rsid w:val="00B21F82"/>
    <w:rsid w:val="00B23695"/>
    <w:rsid w:val="00B2427E"/>
    <w:rsid w:val="00B24A4E"/>
    <w:rsid w:val="00B270C7"/>
    <w:rsid w:val="00B34BF5"/>
    <w:rsid w:val="00B40454"/>
    <w:rsid w:val="00B4278B"/>
    <w:rsid w:val="00B43175"/>
    <w:rsid w:val="00B50D42"/>
    <w:rsid w:val="00B64C8E"/>
    <w:rsid w:val="00B65697"/>
    <w:rsid w:val="00B73478"/>
    <w:rsid w:val="00B73FF7"/>
    <w:rsid w:val="00B76D3F"/>
    <w:rsid w:val="00B76E3C"/>
    <w:rsid w:val="00B80465"/>
    <w:rsid w:val="00B931E1"/>
    <w:rsid w:val="00B93B83"/>
    <w:rsid w:val="00B94042"/>
    <w:rsid w:val="00B94B5C"/>
    <w:rsid w:val="00B94ED1"/>
    <w:rsid w:val="00B95C2D"/>
    <w:rsid w:val="00B95E5A"/>
    <w:rsid w:val="00B9684E"/>
    <w:rsid w:val="00B972CF"/>
    <w:rsid w:val="00BB1274"/>
    <w:rsid w:val="00BB7274"/>
    <w:rsid w:val="00BD0D61"/>
    <w:rsid w:val="00BD6274"/>
    <w:rsid w:val="00BD6AC0"/>
    <w:rsid w:val="00BE1392"/>
    <w:rsid w:val="00BE164C"/>
    <w:rsid w:val="00BE19C4"/>
    <w:rsid w:val="00C03778"/>
    <w:rsid w:val="00C05347"/>
    <w:rsid w:val="00C06C53"/>
    <w:rsid w:val="00C11C91"/>
    <w:rsid w:val="00C12043"/>
    <w:rsid w:val="00C1337D"/>
    <w:rsid w:val="00C1574F"/>
    <w:rsid w:val="00C1589F"/>
    <w:rsid w:val="00C172D2"/>
    <w:rsid w:val="00C20774"/>
    <w:rsid w:val="00C22079"/>
    <w:rsid w:val="00C237A4"/>
    <w:rsid w:val="00C23C49"/>
    <w:rsid w:val="00C41053"/>
    <w:rsid w:val="00C41A5C"/>
    <w:rsid w:val="00C424DA"/>
    <w:rsid w:val="00C4385F"/>
    <w:rsid w:val="00C43958"/>
    <w:rsid w:val="00C514C8"/>
    <w:rsid w:val="00C52847"/>
    <w:rsid w:val="00C53E6D"/>
    <w:rsid w:val="00C54FA5"/>
    <w:rsid w:val="00C560C9"/>
    <w:rsid w:val="00C56F4D"/>
    <w:rsid w:val="00C64A67"/>
    <w:rsid w:val="00C67526"/>
    <w:rsid w:val="00C70276"/>
    <w:rsid w:val="00C73E15"/>
    <w:rsid w:val="00C818D1"/>
    <w:rsid w:val="00C82EF7"/>
    <w:rsid w:val="00C8418F"/>
    <w:rsid w:val="00C85DD2"/>
    <w:rsid w:val="00C95257"/>
    <w:rsid w:val="00C96246"/>
    <w:rsid w:val="00C97059"/>
    <w:rsid w:val="00CA318D"/>
    <w:rsid w:val="00CA4073"/>
    <w:rsid w:val="00CB0F82"/>
    <w:rsid w:val="00CB4A09"/>
    <w:rsid w:val="00CB5439"/>
    <w:rsid w:val="00CB5F17"/>
    <w:rsid w:val="00CB7F0B"/>
    <w:rsid w:val="00CC0D88"/>
    <w:rsid w:val="00CC1AC2"/>
    <w:rsid w:val="00CC1EC8"/>
    <w:rsid w:val="00CC2EC4"/>
    <w:rsid w:val="00CC7E79"/>
    <w:rsid w:val="00CD4EC1"/>
    <w:rsid w:val="00CE1385"/>
    <w:rsid w:val="00CE29CD"/>
    <w:rsid w:val="00CE3F26"/>
    <w:rsid w:val="00CF105E"/>
    <w:rsid w:val="00CF1648"/>
    <w:rsid w:val="00CF5C74"/>
    <w:rsid w:val="00CF7350"/>
    <w:rsid w:val="00D028E1"/>
    <w:rsid w:val="00D034E5"/>
    <w:rsid w:val="00D04D2C"/>
    <w:rsid w:val="00D10AF1"/>
    <w:rsid w:val="00D12AB6"/>
    <w:rsid w:val="00D23D0A"/>
    <w:rsid w:val="00D25908"/>
    <w:rsid w:val="00D306D2"/>
    <w:rsid w:val="00D30A07"/>
    <w:rsid w:val="00D31C71"/>
    <w:rsid w:val="00D3708D"/>
    <w:rsid w:val="00D419FB"/>
    <w:rsid w:val="00D42467"/>
    <w:rsid w:val="00D44E0A"/>
    <w:rsid w:val="00D45AC0"/>
    <w:rsid w:val="00D50E29"/>
    <w:rsid w:val="00D54F36"/>
    <w:rsid w:val="00D5563D"/>
    <w:rsid w:val="00D574CB"/>
    <w:rsid w:val="00D66D30"/>
    <w:rsid w:val="00D71319"/>
    <w:rsid w:val="00D7180B"/>
    <w:rsid w:val="00D75522"/>
    <w:rsid w:val="00D7648A"/>
    <w:rsid w:val="00D772C9"/>
    <w:rsid w:val="00D8326A"/>
    <w:rsid w:val="00D836B5"/>
    <w:rsid w:val="00D83C91"/>
    <w:rsid w:val="00D8754E"/>
    <w:rsid w:val="00D90045"/>
    <w:rsid w:val="00D90E8A"/>
    <w:rsid w:val="00D90F0D"/>
    <w:rsid w:val="00D955D2"/>
    <w:rsid w:val="00D95874"/>
    <w:rsid w:val="00D97E87"/>
    <w:rsid w:val="00DA14E5"/>
    <w:rsid w:val="00DA1B32"/>
    <w:rsid w:val="00DB4D8D"/>
    <w:rsid w:val="00DB5463"/>
    <w:rsid w:val="00DB6D7E"/>
    <w:rsid w:val="00DB7DB4"/>
    <w:rsid w:val="00DC0AEA"/>
    <w:rsid w:val="00DC18F5"/>
    <w:rsid w:val="00DD20C6"/>
    <w:rsid w:val="00DD47C3"/>
    <w:rsid w:val="00DD5DC6"/>
    <w:rsid w:val="00DE5F65"/>
    <w:rsid w:val="00DF188A"/>
    <w:rsid w:val="00DF4D5D"/>
    <w:rsid w:val="00E02BE6"/>
    <w:rsid w:val="00E042EC"/>
    <w:rsid w:val="00E053AE"/>
    <w:rsid w:val="00E0745B"/>
    <w:rsid w:val="00E10A86"/>
    <w:rsid w:val="00E137FB"/>
    <w:rsid w:val="00E145BF"/>
    <w:rsid w:val="00E16E4D"/>
    <w:rsid w:val="00E17AA5"/>
    <w:rsid w:val="00E20002"/>
    <w:rsid w:val="00E221F1"/>
    <w:rsid w:val="00E23808"/>
    <w:rsid w:val="00E23A89"/>
    <w:rsid w:val="00E31D5D"/>
    <w:rsid w:val="00E3222D"/>
    <w:rsid w:val="00E33A41"/>
    <w:rsid w:val="00E36945"/>
    <w:rsid w:val="00E377D5"/>
    <w:rsid w:val="00E410CF"/>
    <w:rsid w:val="00E441CC"/>
    <w:rsid w:val="00E516FE"/>
    <w:rsid w:val="00E51724"/>
    <w:rsid w:val="00E51FD4"/>
    <w:rsid w:val="00E5310B"/>
    <w:rsid w:val="00E534B9"/>
    <w:rsid w:val="00E53FAD"/>
    <w:rsid w:val="00E57616"/>
    <w:rsid w:val="00E57DDC"/>
    <w:rsid w:val="00E63C0D"/>
    <w:rsid w:val="00E67B4F"/>
    <w:rsid w:val="00E72D40"/>
    <w:rsid w:val="00E74277"/>
    <w:rsid w:val="00E77E25"/>
    <w:rsid w:val="00E95830"/>
    <w:rsid w:val="00EA0391"/>
    <w:rsid w:val="00EA269A"/>
    <w:rsid w:val="00EA3A33"/>
    <w:rsid w:val="00EA53F4"/>
    <w:rsid w:val="00EB0AF5"/>
    <w:rsid w:val="00EB296D"/>
    <w:rsid w:val="00EB373C"/>
    <w:rsid w:val="00EB6F51"/>
    <w:rsid w:val="00EB77A9"/>
    <w:rsid w:val="00EC50D9"/>
    <w:rsid w:val="00ED0420"/>
    <w:rsid w:val="00ED3DA3"/>
    <w:rsid w:val="00ED497E"/>
    <w:rsid w:val="00ED61D5"/>
    <w:rsid w:val="00ED67D9"/>
    <w:rsid w:val="00EE5455"/>
    <w:rsid w:val="00EE6CE9"/>
    <w:rsid w:val="00EF178B"/>
    <w:rsid w:val="00EF307B"/>
    <w:rsid w:val="00EF3535"/>
    <w:rsid w:val="00EF3D21"/>
    <w:rsid w:val="00F01F5E"/>
    <w:rsid w:val="00F0201E"/>
    <w:rsid w:val="00F10A66"/>
    <w:rsid w:val="00F121BC"/>
    <w:rsid w:val="00F12491"/>
    <w:rsid w:val="00F1395C"/>
    <w:rsid w:val="00F14533"/>
    <w:rsid w:val="00F15DD4"/>
    <w:rsid w:val="00F16956"/>
    <w:rsid w:val="00F1725F"/>
    <w:rsid w:val="00F246EF"/>
    <w:rsid w:val="00F30E06"/>
    <w:rsid w:val="00F3123E"/>
    <w:rsid w:val="00F31B9F"/>
    <w:rsid w:val="00F3367E"/>
    <w:rsid w:val="00F34C02"/>
    <w:rsid w:val="00F42DE5"/>
    <w:rsid w:val="00F42F09"/>
    <w:rsid w:val="00F43935"/>
    <w:rsid w:val="00F43C2B"/>
    <w:rsid w:val="00F45244"/>
    <w:rsid w:val="00F46455"/>
    <w:rsid w:val="00F469F3"/>
    <w:rsid w:val="00F47611"/>
    <w:rsid w:val="00F47FC1"/>
    <w:rsid w:val="00F56BEA"/>
    <w:rsid w:val="00F60E91"/>
    <w:rsid w:val="00F6320E"/>
    <w:rsid w:val="00F6323B"/>
    <w:rsid w:val="00F63743"/>
    <w:rsid w:val="00F66DF9"/>
    <w:rsid w:val="00F6784B"/>
    <w:rsid w:val="00F6791A"/>
    <w:rsid w:val="00F817BE"/>
    <w:rsid w:val="00F86E2E"/>
    <w:rsid w:val="00F96C8D"/>
    <w:rsid w:val="00F97ED1"/>
    <w:rsid w:val="00FA214D"/>
    <w:rsid w:val="00FA2C2A"/>
    <w:rsid w:val="00FA4F15"/>
    <w:rsid w:val="00FA6024"/>
    <w:rsid w:val="00FA7ACE"/>
    <w:rsid w:val="00FB2C7A"/>
    <w:rsid w:val="00FB4A44"/>
    <w:rsid w:val="00FB5B8B"/>
    <w:rsid w:val="00FC0DB7"/>
    <w:rsid w:val="00FD4003"/>
    <w:rsid w:val="00FE5E0C"/>
    <w:rsid w:val="00FE72F0"/>
    <w:rsid w:val="00FF7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B26951"/>
  <w15:chartTrackingRefBased/>
  <w15:docId w15:val="{8DCD0785-1DEE-4E1E-A3DE-535F36CC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277"/>
    <w:pPr>
      <w:spacing w:after="200" w:line="252" w:lineRule="auto"/>
      <w:jc w:val="both"/>
    </w:pPr>
    <w:rPr>
      <w:sz w:val="22"/>
      <w:szCs w:val="24"/>
      <w:lang w:eastAsia="en-US"/>
    </w:rPr>
  </w:style>
  <w:style w:type="paragraph" w:styleId="Nadpis1">
    <w:name w:val="heading 1"/>
    <w:basedOn w:val="Normln"/>
    <w:next w:val="Normln"/>
    <w:link w:val="Nadpis1Char"/>
    <w:uiPriority w:val="5"/>
    <w:qFormat/>
    <w:rsid w:val="00866A15"/>
    <w:pPr>
      <w:keepNext/>
      <w:keepLines/>
      <w:suppressAutoHyphens/>
      <w:spacing w:before="200"/>
      <w:jc w:val="center"/>
      <w:outlineLvl w:val="0"/>
    </w:pPr>
    <w:rPr>
      <w:rFonts w:eastAsia="Times New Roman"/>
      <w:b/>
      <w:bCs/>
      <w:sz w:val="52"/>
      <w:szCs w:val="52"/>
    </w:rPr>
  </w:style>
  <w:style w:type="paragraph" w:styleId="Nadpis2">
    <w:name w:val="heading 2"/>
    <w:basedOn w:val="Normln"/>
    <w:next w:val="Normln"/>
    <w:link w:val="Nadpis2Char"/>
    <w:uiPriority w:val="9"/>
    <w:semiHidden/>
    <w:unhideWhenUsed/>
    <w:rsid w:val="00AF78D6"/>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A17B78"/>
    <w:rPr>
      <w:rFonts w:eastAsia="Times New Roman" w:cs="Times New Roman"/>
      <w:b/>
      <w:bCs/>
      <w:sz w:val="52"/>
      <w:szCs w:val="52"/>
    </w:rPr>
  </w:style>
  <w:style w:type="paragraph" w:customStyle="1" w:styleId="uzavenpodle">
    <w:name w:val="uzavřená podle..."/>
    <w:basedOn w:val="Normln"/>
    <w:link w:val="uzavenpodleChar"/>
    <w:uiPriority w:val="6"/>
    <w:qFormat/>
    <w:rsid w:val="00A6309D"/>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17B78"/>
    <w:rPr>
      <w:sz w:val="24"/>
      <w:szCs w:val="24"/>
    </w:rPr>
  </w:style>
  <w:style w:type="paragraph" w:styleId="Odstavecseseznamem">
    <w:name w:val="List Paragraph"/>
    <w:basedOn w:val="Normln"/>
    <w:link w:val="OdstavecseseznamemChar"/>
    <w:uiPriority w:val="34"/>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686CB9"/>
    <w:pPr>
      <w:numPr>
        <w:numId w:val="1"/>
      </w:numPr>
      <w:suppressAutoHyphens/>
      <w:spacing w:before="400"/>
      <w:ind w:left="0"/>
      <w:jc w:val="center"/>
    </w:pPr>
    <w:rPr>
      <w:b/>
    </w:rPr>
  </w:style>
  <w:style w:type="paragraph" w:customStyle="1" w:styleId="Odstavec">
    <w:name w:val="Odstavec"/>
    <w:basedOn w:val="Nadpislnku"/>
    <w:link w:val="OdstavecChar"/>
    <w:uiPriority w:val="2"/>
    <w:qFormat/>
    <w:rsid w:val="00686CB9"/>
    <w:pPr>
      <w:numPr>
        <w:ilvl w:val="1"/>
      </w:numPr>
      <w:suppressAutoHyphens w:val="0"/>
      <w:spacing w:before="0"/>
      <w:contextualSpacing w:val="0"/>
      <w:jc w:val="both"/>
    </w:pPr>
    <w:rPr>
      <w:b w:val="0"/>
    </w:rPr>
  </w:style>
  <w:style w:type="character" w:customStyle="1" w:styleId="OdstavecseseznamemChar">
    <w:name w:val="Odstavec se seznamem Char"/>
    <w:link w:val="Odstavecseseznamem"/>
    <w:uiPriority w:val="34"/>
    <w:rsid w:val="00D419FB"/>
    <w:rPr>
      <w:sz w:val="24"/>
      <w:szCs w:val="24"/>
    </w:rPr>
  </w:style>
  <w:style w:type="character" w:customStyle="1" w:styleId="NadpislnkuChar">
    <w:name w:val="Nadpis článku Char"/>
    <w:link w:val="Nadpislnku"/>
    <w:uiPriority w:val="1"/>
    <w:rsid w:val="00A17B78"/>
    <w:rPr>
      <w:b/>
      <w:sz w:val="22"/>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A17B78"/>
    <w:rPr>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686CB9"/>
    <w:pPr>
      <w:suppressAutoHyphens w:val="0"/>
      <w:spacing w:before="1440" w:after="12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eastAsia="Times New Roman"/>
      <w:b/>
      <w:bCs/>
      <w:caps/>
      <w:color w:val="005A9F"/>
      <w:sz w:val="52"/>
      <w:szCs w:val="28"/>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styleId="Hypertextovodkaz">
    <w:name w:val="Hyperlink"/>
    <w:uiPriority w:val="99"/>
    <w:unhideWhenUsed/>
    <w:rsid w:val="002961E8"/>
    <w:rPr>
      <w:color w:val="0563C1"/>
      <w:u w:val="single"/>
    </w:rPr>
  </w:style>
  <w:style w:type="character" w:styleId="Odkaznakoment">
    <w:name w:val="annotation reference"/>
    <w:uiPriority w:val="99"/>
    <w:semiHidden/>
    <w:unhideWhenUsed/>
    <w:rsid w:val="00ED0420"/>
    <w:rPr>
      <w:sz w:val="16"/>
      <w:szCs w:val="16"/>
    </w:rPr>
  </w:style>
  <w:style w:type="paragraph" w:styleId="Textkomente">
    <w:name w:val="annotation text"/>
    <w:basedOn w:val="Normln"/>
    <w:link w:val="TextkomenteChar"/>
    <w:uiPriority w:val="99"/>
    <w:semiHidden/>
    <w:unhideWhenUsed/>
    <w:rsid w:val="00ED0420"/>
    <w:rPr>
      <w:sz w:val="20"/>
      <w:szCs w:val="20"/>
    </w:rPr>
  </w:style>
  <w:style w:type="character" w:customStyle="1" w:styleId="TextkomenteChar">
    <w:name w:val="Text komentáře Char"/>
    <w:link w:val="Textkomente"/>
    <w:uiPriority w:val="99"/>
    <w:semiHidden/>
    <w:rsid w:val="00ED0420"/>
    <w:rPr>
      <w:lang w:eastAsia="en-US"/>
    </w:rPr>
  </w:style>
  <w:style w:type="paragraph" w:styleId="Pedmtkomente">
    <w:name w:val="annotation subject"/>
    <w:basedOn w:val="Textkomente"/>
    <w:next w:val="Textkomente"/>
    <w:link w:val="PedmtkomenteChar"/>
    <w:uiPriority w:val="99"/>
    <w:semiHidden/>
    <w:unhideWhenUsed/>
    <w:rsid w:val="00ED0420"/>
    <w:rPr>
      <w:b/>
      <w:bCs/>
    </w:rPr>
  </w:style>
  <w:style w:type="character" w:customStyle="1" w:styleId="PedmtkomenteChar">
    <w:name w:val="Předmět komentáře Char"/>
    <w:link w:val="Pedmtkomente"/>
    <w:uiPriority w:val="99"/>
    <w:semiHidden/>
    <w:rsid w:val="00ED0420"/>
    <w:rPr>
      <w:b/>
      <w:bCs/>
      <w:lang w:eastAsia="en-US"/>
    </w:rPr>
  </w:style>
  <w:style w:type="character" w:customStyle="1" w:styleId="Nadpis2Char">
    <w:name w:val="Nadpis 2 Char"/>
    <w:basedOn w:val="Standardnpsmoodstavce"/>
    <w:link w:val="Nadpis2"/>
    <w:uiPriority w:val="9"/>
    <w:semiHidden/>
    <w:rsid w:val="00AF78D6"/>
    <w:rPr>
      <w:rFonts w:ascii="Calibri Light" w:eastAsia="Times New Roman" w:hAnsi="Calibri Light"/>
      <w:b/>
      <w:bCs/>
      <w:i/>
      <w:iCs/>
      <w:sz w:val="28"/>
      <w:szCs w:val="28"/>
      <w:lang w:eastAsia="en-US"/>
    </w:rPr>
  </w:style>
  <w:style w:type="character" w:customStyle="1" w:styleId="h1a">
    <w:name w:val="h1a"/>
    <w:rsid w:val="00AF78D6"/>
  </w:style>
  <w:style w:type="character" w:styleId="Siln">
    <w:name w:val="Strong"/>
    <w:uiPriority w:val="22"/>
    <w:qFormat/>
    <w:rsid w:val="00AF78D6"/>
    <w:rPr>
      <w:b/>
      <w:bCs/>
    </w:rPr>
  </w:style>
  <w:style w:type="character" w:customStyle="1" w:styleId="nowrap">
    <w:name w:val="nowrap"/>
    <w:basedOn w:val="Standardnpsmoodstavce"/>
    <w:rsid w:val="004B4714"/>
  </w:style>
  <w:style w:type="paragraph" w:styleId="Zkladntext3">
    <w:name w:val="Body Text 3"/>
    <w:basedOn w:val="Normln"/>
    <w:link w:val="Zkladntext3Char"/>
    <w:rsid w:val="002544FC"/>
    <w:pPr>
      <w:widowControl w:val="0"/>
      <w:autoSpaceDE w:val="0"/>
      <w:autoSpaceDN w:val="0"/>
      <w:adjustRightInd w:val="0"/>
      <w:spacing w:after="0" w:line="240" w:lineRule="auto"/>
    </w:pPr>
    <w:rPr>
      <w:rFonts w:ascii="Times New Roman" w:eastAsia="Times New Roman" w:hAnsi="Times New Roman"/>
      <w:sz w:val="24"/>
      <w:szCs w:val="20"/>
      <w:lang w:eastAsia="cs-CZ"/>
    </w:rPr>
  </w:style>
  <w:style w:type="character" w:customStyle="1" w:styleId="Zkladntext3Char">
    <w:name w:val="Základní text 3 Char"/>
    <w:basedOn w:val="Standardnpsmoodstavce"/>
    <w:link w:val="Zkladntext3"/>
    <w:rsid w:val="002544F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15586">
      <w:bodyDiv w:val="1"/>
      <w:marLeft w:val="0"/>
      <w:marRight w:val="0"/>
      <w:marTop w:val="0"/>
      <w:marBottom w:val="0"/>
      <w:divBdr>
        <w:top w:val="none" w:sz="0" w:space="0" w:color="auto"/>
        <w:left w:val="none" w:sz="0" w:space="0" w:color="auto"/>
        <w:bottom w:val="none" w:sz="0" w:space="0" w:color="auto"/>
        <w:right w:val="none" w:sz="0" w:space="0" w:color="auto"/>
      </w:divBdr>
    </w:div>
    <w:div w:id="796800026">
      <w:bodyDiv w:val="1"/>
      <w:marLeft w:val="0"/>
      <w:marRight w:val="0"/>
      <w:marTop w:val="0"/>
      <w:marBottom w:val="0"/>
      <w:divBdr>
        <w:top w:val="none" w:sz="0" w:space="0" w:color="auto"/>
        <w:left w:val="none" w:sz="0" w:space="0" w:color="auto"/>
        <w:bottom w:val="none" w:sz="0" w:space="0" w:color="auto"/>
        <w:right w:val="none" w:sz="0" w:space="0" w:color="auto"/>
      </w:divBdr>
    </w:div>
    <w:div w:id="851341959">
      <w:bodyDiv w:val="1"/>
      <w:marLeft w:val="0"/>
      <w:marRight w:val="0"/>
      <w:marTop w:val="0"/>
      <w:marBottom w:val="0"/>
      <w:divBdr>
        <w:top w:val="none" w:sz="0" w:space="0" w:color="auto"/>
        <w:left w:val="none" w:sz="0" w:space="0" w:color="auto"/>
        <w:bottom w:val="none" w:sz="0" w:space="0" w:color="auto"/>
        <w:right w:val="none" w:sz="0" w:space="0" w:color="auto"/>
      </w:divBdr>
    </w:div>
    <w:div w:id="1905023180">
      <w:bodyDiv w:val="1"/>
      <w:marLeft w:val="0"/>
      <w:marRight w:val="0"/>
      <w:marTop w:val="0"/>
      <w:marBottom w:val="0"/>
      <w:divBdr>
        <w:top w:val="none" w:sz="0" w:space="0" w:color="auto"/>
        <w:left w:val="none" w:sz="0" w:space="0" w:color="auto"/>
        <w:bottom w:val="none" w:sz="0" w:space="0" w:color="auto"/>
        <w:right w:val="none" w:sz="0" w:space="0" w:color="auto"/>
      </w:divBdr>
    </w:div>
    <w:div w:id="20139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65E9-329C-4C6D-A7BF-4EF33F90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4569</Words>
  <Characters>26958</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Společnost pro rozvoj veřejné správy</Company>
  <LinksUpToDate>false</LinksUpToDate>
  <CharactersWithSpaces>31465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Vladimíra Krajanská</cp:lastModifiedBy>
  <cp:revision>6</cp:revision>
  <cp:lastPrinted>2019-06-11T16:20:00Z</cp:lastPrinted>
  <dcterms:created xsi:type="dcterms:W3CDTF">2019-08-07T06:51:00Z</dcterms:created>
  <dcterms:modified xsi:type="dcterms:W3CDTF">2019-12-20T13:12:00Z</dcterms:modified>
</cp:coreProperties>
</file>