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77777777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390DB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2020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00517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Správa lázeňských parků,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Solivárny 2004/2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01 Karlovy Vary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  <w:r w:rsidR="00771442" w:rsidRPr="007714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vedeného Krajským soudem v Plzni, oddíl Pr, vložka 589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00871982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CZ00871982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0800468349/0800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353360811, 601315737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77777777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info@slpkv.cz</w:t>
            </w: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Veronika Hoffmanová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Správa lázeňských parků,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U Solivárny 2004/2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P-0100-006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U Solivárny 2, garáže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U Solivárny 2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 v PS tepla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0,206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0,012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1326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64C68E1A" w:rsidR="003D4BE5" w:rsidRDefault="003D4BE5" w:rsidP="003D4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Ladislav Váša</w:t>
            </w:r>
            <w:r w:rsidRPr="00BB44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01.01.2020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Veronika Hoffmanová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353360811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601315737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info@slpkv.cz</w:t>
                  </w: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0B29F4B2" w14:textId="77777777" w:rsidR="00390DBC" w:rsidRPr="00390DBC" w:rsidRDefault="00390DBC" w:rsidP="00390D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390DBC">
        <w:rPr>
          <w:rFonts w:ascii="Arial" w:hAnsi="Arial" w:cs="Arial"/>
          <w:sz w:val="18"/>
          <w:szCs w:val="18"/>
        </w:rPr>
        <w:t>Dle zákona č. 340/2015 Sb., o zvláštních podmínkách účinnosti některých smluv, uveřejňování těchto smluv a o registru smluv (zákon o registru smluv), ve znění pozdějších předpisů nabývá tato příloha platnosti dnem podpisu oprávněnými zástupci obou smluvních stran a účinnosti dnem jeho uveřejnění v registru smluv Uveřejnění dodatku zajistí odběratel za plné součinnosti dodavatele.</w:t>
      </w:r>
    </w:p>
    <w:p w14:paraId="639D08B5" w14:textId="77777777" w:rsidR="00390DBC" w:rsidRDefault="00390DBC" w:rsidP="00390D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390DBC">
        <w:rPr>
          <w:rFonts w:ascii="Arial" w:hAnsi="Arial" w:cs="Arial"/>
          <w:sz w:val="18"/>
          <w:szCs w:val="18"/>
        </w:rPr>
        <w:t xml:space="preserve">Při vkládání příloh do registru smluv uvádějte k názvu smluvních stran KAREL HOLOUBEK – </w:t>
      </w:r>
      <w:proofErr w:type="spellStart"/>
      <w:r w:rsidRPr="00390DBC">
        <w:rPr>
          <w:rFonts w:ascii="Arial" w:hAnsi="Arial" w:cs="Arial"/>
          <w:sz w:val="18"/>
          <w:szCs w:val="18"/>
        </w:rPr>
        <w:t>Trade</w:t>
      </w:r>
      <w:proofErr w:type="spellEnd"/>
      <w:r w:rsidRPr="00390DBC">
        <w:rPr>
          <w:rFonts w:ascii="Arial" w:hAnsi="Arial" w:cs="Arial"/>
          <w:sz w:val="18"/>
          <w:szCs w:val="18"/>
        </w:rPr>
        <w:t xml:space="preserve"> Group a.s., IČO 25060996, i naši datovou schránku: </w:t>
      </w:r>
      <w:proofErr w:type="spellStart"/>
      <w:r w:rsidRPr="00390DBC">
        <w:rPr>
          <w:rFonts w:ascii="Arial" w:hAnsi="Arial" w:cs="Arial"/>
          <w:b/>
          <w:sz w:val="18"/>
          <w:szCs w:val="18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05.12.2019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27EC0C14" w14:textId="77777777" w:rsidR="005A1FAD" w:rsidRDefault="005A1FAD"/>
    <w:sectPr w:rsidR="005A1FAD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2CDD6" w14:textId="77777777" w:rsidR="005A1FAD" w:rsidRDefault="005A1FAD" w:rsidP="00C8487C">
      <w:pPr>
        <w:spacing w:after="0" w:line="240" w:lineRule="auto"/>
      </w:pPr>
      <w:r>
        <w:separator/>
      </w:r>
    </w:p>
  </w:endnote>
  <w:endnote w:type="continuationSeparator" w:id="0">
    <w:p w14:paraId="451279CD" w14:textId="77777777" w:rsidR="005A1FAD" w:rsidRDefault="005A1FAD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71B89" w14:textId="77777777" w:rsidR="005A1FAD" w:rsidRDefault="005A1FAD" w:rsidP="00C8487C">
      <w:pPr>
        <w:spacing w:after="0" w:line="240" w:lineRule="auto"/>
      </w:pPr>
      <w:r>
        <w:separator/>
      </w:r>
    </w:p>
  </w:footnote>
  <w:footnote w:type="continuationSeparator" w:id="0">
    <w:p w14:paraId="2D3222DD" w14:textId="77777777" w:rsidR="005A1FAD" w:rsidRDefault="005A1FAD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90DBC"/>
    <w:rsid w:val="0039342F"/>
    <w:rsid w:val="003B613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1FAD"/>
    <w:rsid w:val="005A44D5"/>
    <w:rsid w:val="005A5ABE"/>
    <w:rsid w:val="005B6C31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2019-12-05T07:32:00Z</dcterms:created>
  <dcterms:modified xsi:type="dcterms:W3CDTF">2019-12-05T07:32:00Z</dcterms:modified>
</cp:coreProperties>
</file>