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186" w:rsidRDefault="004B1FC2">
      <w:pPr>
        <w:pStyle w:val="Bodytext30"/>
        <w:framePr w:w="9053" w:h="898" w:hRule="exact" w:wrap="none" w:vAnchor="page" w:hAnchor="page" w:x="1380" w:y="853"/>
        <w:shd w:val="clear" w:color="auto" w:fill="auto"/>
        <w:ind w:right="160"/>
      </w:pPr>
      <w:r>
        <w:t>Zadavatel:</w:t>
      </w:r>
    </w:p>
    <w:p w:rsidR="00A13186" w:rsidRDefault="004B1FC2">
      <w:pPr>
        <w:pStyle w:val="Bodytext30"/>
        <w:framePr w:w="9053" w:h="898" w:hRule="exact" w:wrap="none" w:vAnchor="page" w:hAnchor="page" w:x="1380" w:y="853"/>
        <w:shd w:val="clear" w:color="auto" w:fill="auto"/>
        <w:spacing w:line="312" w:lineRule="exact"/>
        <w:ind w:right="160"/>
      </w:pPr>
      <w:r>
        <w:t>Pražská konzervatoř, Praha 1, Na Rejdišti 1</w:t>
      </w:r>
      <w:r>
        <w:br/>
        <w:t>IČO: 708379111</w:t>
      </w:r>
    </w:p>
    <w:p w:rsidR="00A13186" w:rsidRDefault="004B1FC2">
      <w:pPr>
        <w:pStyle w:val="Heading110"/>
        <w:framePr w:w="9053" w:h="1028" w:hRule="exact" w:wrap="none" w:vAnchor="page" w:hAnchor="page" w:x="1380" w:y="2188"/>
        <w:shd w:val="clear" w:color="auto" w:fill="auto"/>
        <w:spacing w:before="0"/>
        <w:ind w:right="160"/>
      </w:pPr>
      <w:bookmarkStart w:id="0" w:name="bookmark0"/>
      <w:r>
        <w:t>KRYCÍ LIST NABÍDKY</w:t>
      </w:r>
      <w:bookmarkEnd w:id="0"/>
    </w:p>
    <w:p w:rsidR="00A13186" w:rsidRDefault="004B1FC2">
      <w:pPr>
        <w:pStyle w:val="Bodytext30"/>
        <w:framePr w:w="9053" w:h="1028" w:hRule="exact" w:wrap="none" w:vAnchor="page" w:hAnchor="page" w:x="1380" w:y="2188"/>
        <w:numPr>
          <w:ilvl w:val="0"/>
          <w:numId w:val="1"/>
        </w:numPr>
        <w:shd w:val="clear" w:color="auto" w:fill="auto"/>
        <w:tabs>
          <w:tab w:val="left" w:pos="344"/>
        </w:tabs>
        <w:jc w:val="left"/>
      </w:pPr>
      <w:r>
        <w:t>PŘEDMĚT NABÍDKY</w:t>
      </w:r>
      <w:bookmarkStart w:id="1" w:name="_GoBack"/>
      <w:bookmarkEnd w:id="1"/>
    </w:p>
    <w:p w:rsidR="00A13186" w:rsidRDefault="00DE5298">
      <w:pPr>
        <w:pStyle w:val="Heading310"/>
        <w:framePr w:w="9053" w:h="6174" w:hRule="exact" w:wrap="none" w:vAnchor="page" w:hAnchor="page" w:x="1380" w:y="3513"/>
        <w:shd w:val="clear" w:color="auto" w:fill="auto"/>
        <w:spacing w:before="0" w:after="273"/>
        <w:ind w:left="180"/>
      </w:pPr>
      <w:bookmarkStart w:id="2" w:name="bookmark1"/>
      <w:r>
        <w:t>„Dodávka interaktivních tabul</w:t>
      </w:r>
      <w:r w:rsidR="004B1FC2">
        <w:t>í pro výuku na Pražské konzervatoři"</w:t>
      </w:r>
      <w:bookmarkEnd w:id="2"/>
    </w:p>
    <w:p w:rsidR="00A13186" w:rsidRDefault="004B1FC2">
      <w:pPr>
        <w:pStyle w:val="Bodytext30"/>
        <w:framePr w:w="9053" w:h="6174" w:hRule="exact" w:wrap="none" w:vAnchor="page" w:hAnchor="page" w:x="1380" w:y="3513"/>
        <w:numPr>
          <w:ilvl w:val="0"/>
          <w:numId w:val="1"/>
        </w:numPr>
        <w:shd w:val="clear" w:color="auto" w:fill="auto"/>
        <w:tabs>
          <w:tab w:val="left" w:pos="349"/>
        </w:tabs>
        <w:spacing w:after="156"/>
        <w:jc w:val="left"/>
      </w:pPr>
      <w:r>
        <w:t>ZÁKLADNÍ IDENTIFIKAČNÍ ÚDAJE UCHAZEČE</w:t>
      </w:r>
    </w:p>
    <w:p w:rsidR="00A13186" w:rsidRDefault="004B1FC2">
      <w:pPr>
        <w:pStyle w:val="Bodytext20"/>
        <w:framePr w:w="9053" w:h="6174" w:hRule="exact" w:wrap="none" w:vAnchor="page" w:hAnchor="page" w:x="1380" w:y="3513"/>
        <w:shd w:val="clear" w:color="auto" w:fill="auto"/>
        <w:spacing w:before="0"/>
        <w:ind w:firstLine="0"/>
      </w:pPr>
      <w:r>
        <w:t>obchodní firma nebo název: NeurIT s.r.o.</w:t>
      </w:r>
    </w:p>
    <w:p w:rsidR="00A13186" w:rsidRDefault="004B1FC2">
      <w:pPr>
        <w:pStyle w:val="Bodytext20"/>
        <w:framePr w:w="9053" w:h="6174" w:hRule="exact" w:wrap="none" w:vAnchor="page" w:hAnchor="page" w:x="1380" w:y="3513"/>
        <w:shd w:val="clear" w:color="auto" w:fill="auto"/>
        <w:spacing w:before="0"/>
        <w:ind w:firstLine="0"/>
      </w:pPr>
      <w:r>
        <w:t>právní forma: společnost s ručením omezeným</w:t>
      </w:r>
    </w:p>
    <w:p w:rsidR="00A13186" w:rsidRDefault="004B1FC2">
      <w:pPr>
        <w:pStyle w:val="Bodytext20"/>
        <w:framePr w:w="9053" w:h="6174" w:hRule="exact" w:wrap="none" w:vAnchor="page" w:hAnchor="page" w:x="1380" w:y="3513"/>
        <w:shd w:val="clear" w:color="auto" w:fill="auto"/>
        <w:spacing w:before="0"/>
        <w:ind w:firstLine="0"/>
      </w:pPr>
      <w:r>
        <w:t>sídlo: Květnového vítězství 1743/8, 14900 Praha 4</w:t>
      </w:r>
    </w:p>
    <w:p w:rsidR="00A13186" w:rsidRDefault="004B1FC2">
      <w:pPr>
        <w:pStyle w:val="Bodytext20"/>
        <w:framePr w:w="9053" w:h="6174" w:hRule="exact" w:wrap="none" w:vAnchor="page" w:hAnchor="page" w:x="1380" w:y="3513"/>
        <w:shd w:val="clear" w:color="auto" w:fill="auto"/>
        <w:spacing w:before="0"/>
        <w:ind w:firstLine="0"/>
      </w:pPr>
      <w:r>
        <w:t>kontaktní adresa: Květnového vítězství 1743/8, 14900 Praha 4</w:t>
      </w:r>
    </w:p>
    <w:p w:rsidR="00A13186" w:rsidRDefault="004B1FC2">
      <w:pPr>
        <w:pStyle w:val="Bodytext20"/>
        <w:framePr w:w="9053" w:h="6174" w:hRule="exact" w:wrap="none" w:vAnchor="page" w:hAnchor="page" w:x="1380" w:y="3513"/>
        <w:shd w:val="clear" w:color="auto" w:fill="auto"/>
        <w:spacing w:before="0"/>
        <w:ind w:firstLine="0"/>
      </w:pPr>
      <w:r>
        <w:t>IČ:28536380</w:t>
      </w:r>
    </w:p>
    <w:p w:rsidR="00A13186" w:rsidRDefault="004B1FC2">
      <w:pPr>
        <w:pStyle w:val="Bodytext20"/>
        <w:framePr w:w="9053" w:h="6174" w:hRule="exact" w:wrap="none" w:vAnchor="page" w:hAnchor="page" w:x="1380" w:y="3513"/>
        <w:shd w:val="clear" w:color="auto" w:fill="auto"/>
        <w:spacing w:before="0"/>
        <w:ind w:firstLine="0"/>
      </w:pPr>
      <w:r>
        <w:t>DIČ: CZ28536380</w:t>
      </w:r>
    </w:p>
    <w:p w:rsidR="00A13186" w:rsidRDefault="004B1FC2">
      <w:pPr>
        <w:pStyle w:val="Bodytext20"/>
        <w:framePr w:w="9053" w:h="6174" w:hRule="exact" w:wrap="none" w:vAnchor="page" w:hAnchor="page" w:x="1380" w:y="3513"/>
        <w:shd w:val="clear" w:color="auto" w:fill="auto"/>
        <w:spacing w:before="0"/>
        <w:ind w:right="1520" w:firstLine="0"/>
      </w:pPr>
      <w:r>
        <w:t>zapsaný v obchodním rejstříku vedeném Městským soudem v Praze, oddíl C, vložka 148714</w:t>
      </w:r>
      <w:r>
        <w:br/>
        <w:t xml:space="preserve">bankovní spojení: </w:t>
      </w:r>
      <w:r w:rsidR="003B45F7">
        <w:t>xxxxxxxxxxxxxxxx</w:t>
      </w:r>
      <w:r>
        <w:br/>
        <w:t xml:space="preserve">č. účtu: </w:t>
      </w:r>
      <w:r w:rsidR="003B45F7">
        <w:t>xxxxxxxxxxxxxxx</w:t>
      </w:r>
    </w:p>
    <w:p w:rsidR="00A13186" w:rsidRDefault="003B45F7">
      <w:pPr>
        <w:pStyle w:val="Bodytext20"/>
        <w:framePr w:w="9053" w:h="6174" w:hRule="exact" w:wrap="none" w:vAnchor="page" w:hAnchor="page" w:x="1380" w:y="3513"/>
        <w:shd w:val="clear" w:color="auto" w:fill="auto"/>
        <w:spacing w:before="0" w:after="277" w:line="317" w:lineRule="exact"/>
        <w:ind w:right="1360" w:firstLine="0"/>
      </w:pPr>
      <w:r>
        <w:t>statutární orgán</w:t>
      </w:r>
      <w:r w:rsidR="004B1FC2">
        <w:t xml:space="preserve"> uvedením jména, příjmení a zastávané funkce: </w:t>
      </w:r>
      <w:r>
        <w:t>xxxxxxxxxxxx</w:t>
      </w:r>
      <w:r w:rsidR="004B1FC2">
        <w:t>, jednatel společnosti</w:t>
      </w:r>
      <w:r w:rsidR="004B1FC2">
        <w:br/>
        <w:t xml:space="preserve">pověřený zástupce pro případné další jednání: </w:t>
      </w:r>
      <w:r>
        <w:t>xxxxxxxxxxxxx</w:t>
      </w:r>
      <w:r w:rsidR="004B1FC2">
        <w:br/>
        <w:t xml:space="preserve">tel.: </w:t>
      </w:r>
      <w:r>
        <w:t>xxxxxxxxxxxx</w:t>
      </w:r>
      <w:r w:rsidR="004B1FC2">
        <w:br/>
        <w:t xml:space="preserve">e-mail: </w:t>
      </w:r>
      <w:hyperlink r:id="rId7" w:history="1">
        <w:r w:rsidR="004B1FC2">
          <w:rPr>
            <w:lang w:val="en-US" w:eastAsia="en-US" w:bidi="en-US"/>
          </w:rPr>
          <w:t>j</w:t>
        </w:r>
        <w:r>
          <w:rPr>
            <w:lang w:val="en-US" w:eastAsia="en-US" w:bidi="en-US"/>
          </w:rPr>
          <w:t>xxxxxxxxxxxxxxxxx</w:t>
        </w:r>
      </w:hyperlink>
    </w:p>
    <w:p w:rsidR="00A13186" w:rsidRDefault="004B1FC2">
      <w:pPr>
        <w:pStyle w:val="Bodytext30"/>
        <w:framePr w:w="9053" w:h="6174" w:hRule="exact" w:wrap="none" w:vAnchor="page" w:hAnchor="page" w:x="1380" w:y="3513"/>
        <w:numPr>
          <w:ilvl w:val="0"/>
          <w:numId w:val="1"/>
        </w:numPr>
        <w:shd w:val="clear" w:color="auto" w:fill="auto"/>
        <w:tabs>
          <w:tab w:val="left" w:pos="354"/>
        </w:tabs>
        <w:spacing w:after="257"/>
        <w:jc w:val="left"/>
      </w:pPr>
      <w:r>
        <w:t>DOBA PLNĚNÍ ZAKÁZKY</w:t>
      </w:r>
    </w:p>
    <w:p w:rsidR="00A13186" w:rsidRDefault="004B1FC2">
      <w:pPr>
        <w:pStyle w:val="Bodytext20"/>
        <w:framePr w:w="9053" w:h="6174" w:hRule="exact" w:wrap="none" w:vAnchor="page" w:hAnchor="page" w:x="1380" w:y="3513"/>
        <w:shd w:val="clear" w:color="auto" w:fill="auto"/>
        <w:spacing w:before="0" w:line="200" w:lineRule="exact"/>
        <w:ind w:firstLine="0"/>
      </w:pPr>
      <w:r>
        <w:t>Termín plnění veřejné zakázky je do 31.12.2019</w:t>
      </w:r>
    </w:p>
    <w:p w:rsidR="00A13186" w:rsidRDefault="004B1FC2">
      <w:pPr>
        <w:pStyle w:val="Headerorfooter10"/>
        <w:framePr w:wrap="none" w:vAnchor="page" w:hAnchor="page" w:x="10365" w:y="15499"/>
        <w:shd w:val="clear" w:color="auto" w:fill="auto"/>
      </w:pPr>
      <w:r>
        <w:t>1</w:t>
      </w:r>
    </w:p>
    <w:p w:rsidR="00A13186" w:rsidRDefault="00A13186">
      <w:pPr>
        <w:rPr>
          <w:sz w:val="2"/>
          <w:szCs w:val="2"/>
        </w:rPr>
        <w:sectPr w:rsidR="00A131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13186" w:rsidRDefault="004B1FC2">
      <w:pPr>
        <w:pStyle w:val="Bodytext30"/>
        <w:framePr w:wrap="none" w:vAnchor="page" w:hAnchor="page" w:x="1380" w:y="806"/>
        <w:numPr>
          <w:ilvl w:val="0"/>
          <w:numId w:val="1"/>
        </w:numPr>
        <w:shd w:val="clear" w:color="auto" w:fill="auto"/>
        <w:tabs>
          <w:tab w:val="left" w:pos="358"/>
        </w:tabs>
        <w:jc w:val="left"/>
      </w:pPr>
      <w:r>
        <w:lastRenderedPageBreak/>
        <w:t>NABÍDKOVÁ CENA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1"/>
        <w:gridCol w:w="1138"/>
        <w:gridCol w:w="1315"/>
        <w:gridCol w:w="1382"/>
        <w:gridCol w:w="1752"/>
      </w:tblGrid>
      <w:tr w:rsidR="00A13186">
        <w:trPr>
          <w:trHeight w:hRule="exact" w:val="528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24" w:lineRule="exact"/>
              <w:ind w:firstLine="0"/>
            </w:pPr>
            <w:r>
              <w:rPr>
                <w:rStyle w:val="Bodytext210ptBold"/>
              </w:rPr>
              <w:t>Položky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24" w:lineRule="exact"/>
              <w:ind w:firstLine="0"/>
            </w:pPr>
            <w:r>
              <w:rPr>
                <w:rStyle w:val="Bodytext210ptBold"/>
              </w:rPr>
              <w:t>Počet kusů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50" w:lineRule="exact"/>
              <w:ind w:right="20" w:firstLine="0"/>
              <w:jc w:val="center"/>
            </w:pPr>
            <w:r>
              <w:rPr>
                <w:rStyle w:val="Bodytext210ptBold"/>
              </w:rPr>
              <w:t>Cena bez</w:t>
            </w:r>
            <w:r>
              <w:rPr>
                <w:rStyle w:val="Bodytext210ptBold"/>
              </w:rPr>
              <w:br/>
              <w:t>DPH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24" w:lineRule="exact"/>
              <w:ind w:firstLine="0"/>
              <w:jc w:val="center"/>
            </w:pPr>
            <w:r>
              <w:rPr>
                <w:rStyle w:val="Bodytext210ptBold"/>
              </w:rPr>
              <w:t>DPH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24" w:lineRule="exact"/>
              <w:ind w:firstLine="0"/>
            </w:pPr>
            <w:r>
              <w:rPr>
                <w:rStyle w:val="Bodytext210ptBold"/>
              </w:rPr>
              <w:t>Cena včetně DPH</w:t>
            </w:r>
          </w:p>
        </w:tc>
      </w:tr>
      <w:tr w:rsidR="00A13186">
        <w:trPr>
          <w:trHeight w:hRule="exact" w:val="778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1"/>
              </w:rPr>
              <w:t>Interaktivní tabule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00" w:lineRule="exact"/>
              <w:ind w:left="240" w:firstLine="0"/>
            </w:pPr>
            <w:r>
              <w:rPr>
                <w:rStyle w:val="Bodytext21"/>
              </w:rPr>
              <w:t>64300,-Kč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00" w:lineRule="exact"/>
              <w:ind w:left="280" w:firstLine="0"/>
            </w:pPr>
            <w:r>
              <w:rPr>
                <w:rStyle w:val="Bodytext21"/>
              </w:rPr>
              <w:t>13503,- Kč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00" w:lineRule="exact"/>
              <w:ind w:left="20" w:firstLine="0"/>
              <w:jc w:val="center"/>
            </w:pPr>
            <w:r>
              <w:rPr>
                <w:rStyle w:val="Bodytext21"/>
              </w:rPr>
              <w:t>77803,-KČ</w:t>
            </w:r>
          </w:p>
        </w:tc>
      </w:tr>
      <w:tr w:rsidR="00A13186">
        <w:trPr>
          <w:trHeight w:hRule="exact" w:val="778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1"/>
              </w:rPr>
              <w:t>Interaktivní projektor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00" w:lineRule="exact"/>
              <w:ind w:left="240" w:firstLine="0"/>
            </w:pPr>
            <w:r>
              <w:rPr>
                <w:rStyle w:val="Bodytext21"/>
              </w:rPr>
              <w:t>94000,-Kč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00" w:lineRule="exact"/>
              <w:ind w:left="280" w:firstLine="0"/>
            </w:pPr>
            <w:r>
              <w:rPr>
                <w:rStyle w:val="Bodytext21"/>
              </w:rPr>
              <w:t>19740,-Kč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00" w:lineRule="exact"/>
              <w:ind w:left="20" w:firstLine="0"/>
              <w:jc w:val="center"/>
            </w:pPr>
            <w:r>
              <w:rPr>
                <w:rStyle w:val="Bodytext21"/>
              </w:rPr>
              <w:t>113740,-KČ</w:t>
            </w:r>
          </w:p>
        </w:tc>
      </w:tr>
      <w:tr w:rsidR="00A13186">
        <w:trPr>
          <w:trHeight w:hRule="exact" w:val="778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1"/>
              </w:rPr>
              <w:t>Software - licence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00" w:lineRule="exact"/>
              <w:ind w:right="20" w:firstLine="0"/>
              <w:jc w:val="center"/>
            </w:pPr>
            <w:r>
              <w:rPr>
                <w:rStyle w:val="Bodytext21"/>
              </w:rPr>
              <w:t>0,-Kč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"/>
              </w:rPr>
              <w:t>0,-KČ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00" w:lineRule="exact"/>
              <w:ind w:left="20" w:firstLine="0"/>
              <w:jc w:val="center"/>
            </w:pPr>
            <w:r>
              <w:rPr>
                <w:rStyle w:val="Bodytext21"/>
              </w:rPr>
              <w:t>0,-KČ</w:t>
            </w:r>
          </w:p>
        </w:tc>
      </w:tr>
      <w:tr w:rsidR="00A13186">
        <w:trPr>
          <w:trHeight w:hRule="exact" w:val="778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1"/>
              </w:rPr>
              <w:t>Instalace a montáž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00" w:lineRule="exact"/>
              <w:ind w:left="240" w:firstLine="0"/>
            </w:pPr>
            <w:r>
              <w:rPr>
                <w:rStyle w:val="Bodytext21"/>
              </w:rPr>
              <w:t>18000,-KČ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00" w:lineRule="exact"/>
              <w:ind w:left="280" w:firstLine="0"/>
            </w:pPr>
            <w:r>
              <w:rPr>
                <w:rStyle w:val="Bodytext21"/>
              </w:rPr>
              <w:t>3780,-Kč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00" w:lineRule="exact"/>
              <w:ind w:left="20" w:firstLine="0"/>
              <w:jc w:val="center"/>
            </w:pPr>
            <w:r>
              <w:rPr>
                <w:rStyle w:val="Bodytext21"/>
              </w:rPr>
              <w:t>21780,-Kč</w:t>
            </w:r>
          </w:p>
        </w:tc>
      </w:tr>
      <w:tr w:rsidR="00A13186">
        <w:trPr>
          <w:trHeight w:hRule="exact" w:val="773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"/>
              </w:rPr>
              <w:t>Doprava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00" w:lineRule="exact"/>
              <w:ind w:left="240" w:firstLine="0"/>
            </w:pPr>
            <w:r>
              <w:rPr>
                <w:rStyle w:val="Bodytext21"/>
              </w:rPr>
              <w:t>6500,-Kč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"/>
              </w:rPr>
              <w:t>1365,-Kč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00" w:lineRule="exact"/>
              <w:ind w:left="20" w:firstLine="0"/>
              <w:jc w:val="center"/>
            </w:pPr>
            <w:r>
              <w:rPr>
                <w:rStyle w:val="Bodytext21"/>
              </w:rPr>
              <w:t>7865,-Kč</w:t>
            </w:r>
          </w:p>
        </w:tc>
      </w:tr>
      <w:tr w:rsidR="00A13186">
        <w:trPr>
          <w:trHeight w:hRule="exact" w:val="778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"/>
              </w:rPr>
              <w:t>Zaškolení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00" w:lineRule="exact"/>
              <w:ind w:right="20" w:firstLine="0"/>
              <w:jc w:val="center"/>
            </w:pPr>
            <w:r>
              <w:rPr>
                <w:rStyle w:val="Bodytext21"/>
              </w:rPr>
              <w:t>0,-Kč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"/>
              </w:rPr>
              <w:t>0,-Kč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00" w:lineRule="exact"/>
              <w:ind w:left="20" w:firstLine="0"/>
              <w:jc w:val="center"/>
            </w:pPr>
            <w:r>
              <w:rPr>
                <w:rStyle w:val="Bodytext21"/>
              </w:rPr>
              <w:t>0,-KČ</w:t>
            </w:r>
          </w:p>
        </w:tc>
      </w:tr>
      <w:tr w:rsidR="00A13186">
        <w:trPr>
          <w:trHeight w:hRule="exact" w:val="787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Bodytext21"/>
              </w:rPr>
              <w:t>Ostatní náklady výše</w:t>
            </w:r>
            <w:r>
              <w:rPr>
                <w:rStyle w:val="Bodytext21"/>
              </w:rPr>
              <w:br/>
              <w:t>neuvedené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00" w:lineRule="exact"/>
              <w:ind w:right="20" w:firstLine="0"/>
              <w:jc w:val="center"/>
            </w:pPr>
            <w:r>
              <w:rPr>
                <w:rStyle w:val="Bodytext21"/>
              </w:rPr>
              <w:t>0,-KČ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"/>
              </w:rPr>
              <w:t>0,-Kč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00" w:lineRule="exact"/>
              <w:ind w:left="20" w:firstLine="0"/>
              <w:jc w:val="center"/>
            </w:pPr>
            <w:r>
              <w:rPr>
                <w:rStyle w:val="Bodytext21"/>
              </w:rPr>
              <w:t>0,-Kč</w:t>
            </w:r>
          </w:p>
        </w:tc>
      </w:tr>
      <w:tr w:rsidR="00A13186">
        <w:trPr>
          <w:trHeight w:hRule="exact" w:val="792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24" w:lineRule="exact"/>
              <w:ind w:firstLine="0"/>
              <w:jc w:val="center"/>
            </w:pPr>
            <w:r>
              <w:rPr>
                <w:rStyle w:val="Bodytext210ptBold"/>
              </w:rPr>
              <w:t>Celkem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186" w:rsidRDefault="00A13186">
            <w:pPr>
              <w:framePr w:w="7598" w:h="6768" w:wrap="none" w:vAnchor="page" w:hAnchor="page" w:x="2167" w:y="1296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24" w:lineRule="exact"/>
              <w:ind w:firstLine="0"/>
            </w:pPr>
            <w:r>
              <w:rPr>
                <w:rStyle w:val="Bodytext210ptBold"/>
              </w:rPr>
              <w:t>182.800,-Kč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24" w:lineRule="exact"/>
              <w:ind w:left="180" w:firstLine="0"/>
            </w:pPr>
            <w:r>
              <w:rPr>
                <w:rStyle w:val="Bodytext210ptBold"/>
              </w:rPr>
              <w:t>38.388,-Kč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186" w:rsidRDefault="004B1FC2">
            <w:pPr>
              <w:pStyle w:val="Bodytext20"/>
              <w:framePr w:w="7598" w:h="6768" w:wrap="none" w:vAnchor="page" w:hAnchor="page" w:x="2167" w:y="1296"/>
              <w:shd w:val="clear" w:color="auto" w:fill="auto"/>
              <w:spacing w:before="0" w:line="224" w:lineRule="exact"/>
              <w:ind w:left="20" w:firstLine="0"/>
              <w:jc w:val="center"/>
            </w:pPr>
            <w:r>
              <w:rPr>
                <w:rStyle w:val="Bodytext210ptBold"/>
              </w:rPr>
              <w:t>221.188,-KČ</w:t>
            </w:r>
          </w:p>
        </w:tc>
      </w:tr>
    </w:tbl>
    <w:p w:rsidR="00A13186" w:rsidRDefault="004B1FC2">
      <w:pPr>
        <w:pStyle w:val="Bodytext20"/>
        <w:framePr w:wrap="none" w:vAnchor="page" w:hAnchor="page" w:x="1380" w:y="8724"/>
        <w:shd w:val="clear" w:color="auto" w:fill="auto"/>
        <w:spacing w:before="0" w:line="200" w:lineRule="exact"/>
        <w:ind w:firstLine="0"/>
      </w:pPr>
      <w:r>
        <w:t>V Praze, dne 10. 12. 2019</w:t>
      </w:r>
    </w:p>
    <w:p w:rsidR="00A13186" w:rsidRDefault="000B4DBB">
      <w:pPr>
        <w:framePr w:wrap="none" w:vAnchor="page" w:hAnchor="page" w:x="5008" w:y="839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95675" cy="904875"/>
            <wp:effectExtent l="0" t="0" r="0" b="0"/>
            <wp:docPr id="1" name="obrázek 1" descr="C:\Users\vimrha\AppData\Local\Microsoft\Windows\INetCache\Content.Outlook\6JXGTE6B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mrha\AppData\Local\Microsoft\Windows\INetCache\Content.Outlook\6JXGTE6B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186" w:rsidRDefault="004B1FC2">
      <w:pPr>
        <w:pStyle w:val="Picturecaption20"/>
        <w:framePr w:w="3082" w:h="1286" w:hRule="exact" w:wrap="none" w:vAnchor="page" w:hAnchor="page" w:x="7216" w:y="10040"/>
        <w:shd w:val="clear" w:color="auto" w:fill="auto"/>
        <w:ind w:right="20"/>
      </w:pPr>
      <w:r>
        <w:t>NeurlT s.r.o.</w:t>
      </w:r>
    </w:p>
    <w:p w:rsidR="00A13186" w:rsidRDefault="004B1FC2">
      <w:pPr>
        <w:pStyle w:val="Picturecaption30"/>
        <w:framePr w:w="3082" w:h="1286" w:hRule="exact" w:wrap="none" w:vAnchor="page" w:hAnchor="page" w:x="7216" w:y="10040"/>
        <w:shd w:val="clear" w:color="auto" w:fill="auto"/>
        <w:ind w:right="20"/>
      </w:pPr>
      <w:r>
        <w:t>Květnového vítězství 1743/8,149 00 Praha 4</w:t>
      </w:r>
      <w:r>
        <w:br/>
        <w:t>IČ' 28536380, DIČ: CZ285363S0</w:t>
      </w:r>
      <w:r>
        <w:br/>
        <w:t>Tel;</w:t>
      </w:r>
      <w:r w:rsidR="003B45F7">
        <w:t>xxxxxxxxxxxxxx</w:t>
      </w:r>
      <w:r>
        <w:br/>
        <w:t>Email; infoianeurit.cz</w:t>
      </w:r>
      <w:r>
        <w:br/>
        <w:t xml:space="preserve">Web: </w:t>
      </w:r>
      <w:hyperlink r:id="rId9" w:history="1">
        <w:r>
          <w:rPr>
            <w:lang w:val="en-US" w:eastAsia="en-US" w:bidi="en-US"/>
          </w:rPr>
          <w:t>www.neurit.cz</w:t>
        </w:r>
      </w:hyperlink>
    </w:p>
    <w:p w:rsidR="00A13186" w:rsidRDefault="004B1FC2">
      <w:pPr>
        <w:pStyle w:val="Headerorfooter10"/>
        <w:framePr w:wrap="none" w:vAnchor="page" w:hAnchor="page" w:x="10356" w:y="15489"/>
        <w:shd w:val="clear" w:color="auto" w:fill="auto"/>
      </w:pPr>
      <w:r>
        <w:t>2</w:t>
      </w:r>
    </w:p>
    <w:p w:rsidR="00A13186" w:rsidRDefault="00A13186">
      <w:pPr>
        <w:rPr>
          <w:sz w:val="2"/>
          <w:szCs w:val="2"/>
        </w:rPr>
        <w:sectPr w:rsidR="00A131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13186" w:rsidRDefault="004B1FC2">
      <w:pPr>
        <w:pStyle w:val="Bodytext30"/>
        <w:framePr w:wrap="none" w:vAnchor="page" w:hAnchor="page" w:x="1260" w:y="459"/>
        <w:shd w:val="clear" w:color="auto" w:fill="auto"/>
        <w:jc w:val="left"/>
      </w:pPr>
      <w:r>
        <w:lastRenderedPageBreak/>
        <w:t xml:space="preserve">Nabídka dodání tabule ekoTAB s </w:t>
      </w:r>
      <w:r>
        <w:rPr>
          <w:rStyle w:val="Bodytext31"/>
          <w:b/>
          <w:bCs/>
        </w:rPr>
        <w:t>interaktivním projektorem Epson EB-695WÍ</w:t>
      </w:r>
    </w:p>
    <w:p w:rsidR="00A13186" w:rsidRDefault="004B1FC2">
      <w:pPr>
        <w:pStyle w:val="Bodytext20"/>
        <w:framePr w:w="4003" w:h="1550" w:hRule="exact" w:wrap="none" w:vAnchor="page" w:hAnchor="page" w:x="6742" w:y="1106"/>
        <w:shd w:val="clear" w:color="auto" w:fill="auto"/>
        <w:spacing w:before="0" w:after="264" w:line="230" w:lineRule="exact"/>
        <w:ind w:left="480" w:right="960" w:firstLine="0"/>
      </w:pPr>
      <w:r>
        <w:t>Pražská konzervatoř</w:t>
      </w:r>
      <w:r>
        <w:br/>
        <w:t>Na Rejdišti 1, 110 00 Praha 1</w:t>
      </w:r>
      <w:r>
        <w:br/>
        <w:t>IČO; 7083 7911</w:t>
      </w:r>
    </w:p>
    <w:p w:rsidR="00A13186" w:rsidRDefault="004B1FC2">
      <w:pPr>
        <w:pStyle w:val="Bodytext20"/>
        <w:framePr w:w="4003" w:h="1550" w:hRule="exact" w:wrap="none" w:vAnchor="page" w:hAnchor="page" w:x="6742" w:y="1106"/>
        <w:shd w:val="clear" w:color="auto" w:fill="auto"/>
        <w:spacing w:before="0" w:after="230" w:line="200" w:lineRule="exact"/>
        <w:ind w:firstLine="0"/>
      </w:pPr>
      <w:r>
        <w:t>rem (notová osnova), magnetické keramické</w:t>
      </w:r>
    </w:p>
    <w:p w:rsidR="00A13186" w:rsidRDefault="004B1FC2">
      <w:pPr>
        <w:pStyle w:val="Bodytext50"/>
        <w:framePr w:w="4003" w:h="1550" w:hRule="exact" w:wrap="none" w:vAnchor="page" w:hAnchor="page" w:x="6742" w:y="1106"/>
        <w:shd w:val="clear" w:color="auto" w:fill="auto"/>
        <w:spacing w:before="0"/>
        <w:ind w:left="2200"/>
      </w:pPr>
      <w:r>
        <w:t>..</w:t>
      </w:r>
    </w:p>
    <w:p w:rsidR="00A13186" w:rsidRDefault="004B1FC2">
      <w:pPr>
        <w:pStyle w:val="Other10"/>
        <w:framePr w:wrap="none" w:vAnchor="page" w:hAnchor="page" w:x="8978" w:y="2811"/>
        <w:shd w:val="clear" w:color="auto" w:fill="auto"/>
        <w:spacing w:line="180" w:lineRule="exact"/>
        <w:jc w:val="both"/>
      </w:pPr>
      <w:r>
        <w:rPr>
          <w:rStyle w:val="Other1Arial9pt"/>
        </w:rPr>
        <w:t>n</w:t>
      </w:r>
    </w:p>
    <w:p w:rsidR="00A13186" w:rsidRDefault="004B1FC2">
      <w:pPr>
        <w:pStyle w:val="Bodytext40"/>
        <w:framePr w:w="5333" w:h="3077" w:hRule="exact" w:wrap="none" w:vAnchor="page" w:hAnchor="page" w:x="1140" w:y="1778"/>
        <w:shd w:val="clear" w:color="auto" w:fill="auto"/>
      </w:pPr>
      <w:r>
        <w:t>Konfigurace řešení:</w:t>
      </w:r>
    </w:p>
    <w:p w:rsidR="00A13186" w:rsidRDefault="004B1FC2">
      <w:pPr>
        <w:pStyle w:val="Bodytext20"/>
        <w:framePr w:w="5333" w:h="3077" w:hRule="exact" w:wrap="none" w:vAnchor="page" w:hAnchor="page" w:x="1140" w:y="1778"/>
        <w:numPr>
          <w:ilvl w:val="0"/>
          <w:numId w:val="2"/>
        </w:numPr>
        <w:shd w:val="clear" w:color="auto" w:fill="auto"/>
        <w:tabs>
          <w:tab w:val="left" w:pos="715"/>
        </w:tabs>
        <w:spacing w:before="0" w:line="230" w:lineRule="exact"/>
        <w:ind w:left="720" w:hanging="360"/>
      </w:pPr>
      <w:r>
        <w:t xml:space="preserve">triptych </w:t>
      </w:r>
      <w:r>
        <w:rPr>
          <w:rStyle w:val="Bodytext295pt"/>
        </w:rPr>
        <w:t xml:space="preserve">K </w:t>
      </w:r>
      <w:r>
        <w:t>200 x 120 - bílý střed tabule, bílá křídla s r</w:t>
      </w:r>
      <w:r>
        <w:br/>
        <w:t>povrchy pro popis fixou</w:t>
      </w:r>
    </w:p>
    <w:p w:rsidR="00A13186" w:rsidRDefault="004B1FC2">
      <w:pPr>
        <w:pStyle w:val="Bodytext20"/>
        <w:framePr w:w="5333" w:h="3077" w:hRule="exact" w:wrap="none" w:vAnchor="page" w:hAnchor="page" w:x="1140" w:y="1778"/>
        <w:numPr>
          <w:ilvl w:val="0"/>
          <w:numId w:val="2"/>
        </w:numPr>
        <w:shd w:val="clear" w:color="auto" w:fill="auto"/>
        <w:tabs>
          <w:tab w:val="left" w:pos="720"/>
        </w:tabs>
        <w:spacing w:before="0" w:line="200" w:lineRule="exact"/>
        <w:ind w:left="720" w:hanging="360"/>
      </w:pPr>
      <w:r>
        <w:t>zvedací stojan AL</w:t>
      </w:r>
    </w:p>
    <w:p w:rsidR="00A13186" w:rsidRDefault="004B1FC2">
      <w:pPr>
        <w:pStyle w:val="Bodytext20"/>
        <w:framePr w:w="5333" w:h="3077" w:hRule="exact" w:wrap="none" w:vAnchor="page" w:hAnchor="page" w:x="1140" w:y="1778"/>
        <w:numPr>
          <w:ilvl w:val="0"/>
          <w:numId w:val="2"/>
        </w:numPr>
        <w:shd w:val="clear" w:color="auto" w:fill="auto"/>
        <w:tabs>
          <w:tab w:val="left" w:pos="730"/>
        </w:tabs>
        <w:spacing w:before="0" w:line="259" w:lineRule="exact"/>
        <w:ind w:left="720" w:hanging="360"/>
      </w:pPr>
      <w:r>
        <w:t>polička AL SZ-ST 200 cm</w:t>
      </w:r>
    </w:p>
    <w:p w:rsidR="00A13186" w:rsidRDefault="004B1FC2">
      <w:pPr>
        <w:pStyle w:val="Bodytext20"/>
        <w:framePr w:w="5333" w:h="3077" w:hRule="exact" w:wrap="none" w:vAnchor="page" w:hAnchor="page" w:x="1140" w:y="1778"/>
        <w:numPr>
          <w:ilvl w:val="0"/>
          <w:numId w:val="2"/>
        </w:numPr>
        <w:shd w:val="clear" w:color="auto" w:fill="auto"/>
        <w:tabs>
          <w:tab w:val="left" w:pos="730"/>
        </w:tabs>
        <w:spacing w:before="0" w:line="259" w:lineRule="exact"/>
        <w:ind w:left="720" w:hanging="360"/>
      </w:pPr>
      <w:r>
        <w:t>univerzální rameno AL. LIST SZ</w:t>
      </w:r>
    </w:p>
    <w:p w:rsidR="00A13186" w:rsidRDefault="004B1FC2">
      <w:pPr>
        <w:pStyle w:val="Bodytext20"/>
        <w:framePr w:w="5333" w:h="3077" w:hRule="exact" w:wrap="none" w:vAnchor="page" w:hAnchor="page" w:x="1140" w:y="1778"/>
        <w:numPr>
          <w:ilvl w:val="0"/>
          <w:numId w:val="2"/>
        </w:numPr>
        <w:shd w:val="clear" w:color="auto" w:fill="auto"/>
        <w:tabs>
          <w:tab w:val="left" w:pos="730"/>
        </w:tabs>
        <w:spacing w:before="0" w:line="259" w:lineRule="exact"/>
        <w:ind w:left="720" w:hanging="360"/>
      </w:pPr>
      <w:r>
        <w:t>projektor EPSON 695Wi</w:t>
      </w:r>
    </w:p>
    <w:p w:rsidR="00A13186" w:rsidRDefault="004B1FC2">
      <w:pPr>
        <w:pStyle w:val="Bodytext20"/>
        <w:framePr w:w="5333" w:h="3077" w:hRule="exact" w:wrap="none" w:vAnchor="page" w:hAnchor="page" w:x="1140" w:y="1778"/>
        <w:numPr>
          <w:ilvl w:val="0"/>
          <w:numId w:val="2"/>
        </w:numPr>
        <w:shd w:val="clear" w:color="auto" w:fill="auto"/>
        <w:tabs>
          <w:tab w:val="left" w:pos="720"/>
        </w:tabs>
        <w:spacing w:before="0" w:line="259" w:lineRule="exact"/>
        <w:ind w:left="720" w:hanging="360"/>
      </w:pPr>
      <w:r>
        <w:t>dotyková jednotka Epson (až 6 souběžných dotyků)</w:t>
      </w:r>
    </w:p>
    <w:p w:rsidR="00A13186" w:rsidRDefault="004B1FC2">
      <w:pPr>
        <w:pStyle w:val="Bodytext20"/>
        <w:framePr w:w="5333" w:h="3077" w:hRule="exact" w:wrap="none" w:vAnchor="page" w:hAnchor="page" w:x="1140" w:y="1778"/>
        <w:numPr>
          <w:ilvl w:val="0"/>
          <w:numId w:val="2"/>
        </w:numPr>
        <w:shd w:val="clear" w:color="auto" w:fill="auto"/>
        <w:tabs>
          <w:tab w:val="left" w:pos="720"/>
        </w:tabs>
        <w:spacing w:before="0" w:line="259" w:lineRule="exact"/>
        <w:ind w:left="720" w:hanging="360"/>
      </w:pPr>
      <w:r>
        <w:t>držák dotykové jednotky</w:t>
      </w:r>
    </w:p>
    <w:p w:rsidR="00A13186" w:rsidRDefault="004B1FC2">
      <w:pPr>
        <w:pStyle w:val="Bodytext20"/>
        <w:framePr w:w="5333" w:h="3077" w:hRule="exact" w:wrap="none" w:vAnchor="page" w:hAnchor="page" w:x="1140" w:y="1778"/>
        <w:numPr>
          <w:ilvl w:val="0"/>
          <w:numId w:val="2"/>
        </w:numPr>
        <w:shd w:val="clear" w:color="auto" w:fill="auto"/>
        <w:tabs>
          <w:tab w:val="left" w:pos="720"/>
        </w:tabs>
        <w:spacing w:before="0" w:line="259" w:lineRule="exact"/>
        <w:ind w:left="720" w:hanging="360"/>
      </w:pPr>
      <w:r>
        <w:t>doprava VMS - Praha</w:t>
      </w:r>
    </w:p>
    <w:p w:rsidR="00A13186" w:rsidRDefault="004B1FC2">
      <w:pPr>
        <w:pStyle w:val="Bodytext20"/>
        <w:framePr w:w="5333" w:h="3077" w:hRule="exact" w:wrap="none" w:vAnchor="page" w:hAnchor="page" w:x="1140" w:y="1778"/>
        <w:numPr>
          <w:ilvl w:val="0"/>
          <w:numId w:val="2"/>
        </w:numPr>
        <w:shd w:val="clear" w:color="auto" w:fill="auto"/>
        <w:tabs>
          <w:tab w:val="left" w:pos="725"/>
        </w:tabs>
        <w:spacing w:before="0" w:line="259" w:lineRule="exact"/>
        <w:ind w:left="720" w:hanging="360"/>
      </w:pPr>
      <w:r>
        <w:t>Licence programu SmartNotebook basic</w:t>
      </w:r>
    </w:p>
    <w:p w:rsidR="00A13186" w:rsidRDefault="004B1FC2">
      <w:pPr>
        <w:pStyle w:val="Bodytext20"/>
        <w:framePr w:w="5333" w:h="3077" w:hRule="exact" w:wrap="none" w:vAnchor="page" w:hAnchor="page" w:x="1140" w:y="1778"/>
        <w:numPr>
          <w:ilvl w:val="0"/>
          <w:numId w:val="2"/>
        </w:numPr>
        <w:shd w:val="clear" w:color="auto" w:fill="auto"/>
        <w:tabs>
          <w:tab w:val="left" w:pos="725"/>
        </w:tabs>
        <w:spacing w:before="0" w:line="259" w:lineRule="exact"/>
        <w:ind w:left="720" w:hanging="360"/>
      </w:pPr>
      <w:r>
        <w:t>montáž do pevné stěny, instalace (včetně materiálu)</w:t>
      </w:r>
    </w:p>
    <w:p w:rsidR="00A13186" w:rsidRDefault="000B4DBB">
      <w:pPr>
        <w:framePr w:wrap="none" w:vAnchor="page" w:hAnchor="page" w:x="8585" w:y="486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19125" cy="457200"/>
            <wp:effectExtent l="0" t="0" r="0" b="0"/>
            <wp:docPr id="2" name="obrázek 2" descr="C:\Users\vimrha\AppData\Local\Microsoft\Windows\INetCache\Content.Outlook\6JXGTE6B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mrha\AppData\Local\Microsoft\Windows\INetCache\Content.Outlook\6JXGTE6B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186" w:rsidRDefault="004B1FC2">
      <w:pPr>
        <w:pStyle w:val="Bodytext40"/>
        <w:framePr w:w="9643" w:h="2332" w:hRule="exact" w:wrap="none" w:vAnchor="page" w:hAnchor="page" w:x="1092" w:y="5105"/>
        <w:shd w:val="clear" w:color="auto" w:fill="auto"/>
        <w:spacing w:line="254" w:lineRule="exact"/>
      </w:pPr>
      <w:r>
        <w:t>Parametry projektoru:</w:t>
      </w:r>
    </w:p>
    <w:p w:rsidR="00A13186" w:rsidRDefault="004B1FC2">
      <w:pPr>
        <w:pStyle w:val="Bodytext20"/>
        <w:framePr w:w="9643" w:h="2332" w:hRule="exact" w:wrap="none" w:vAnchor="page" w:hAnchor="page" w:x="1092" w:y="5105"/>
        <w:shd w:val="clear" w:color="auto" w:fill="auto"/>
        <w:spacing w:before="0" w:line="254" w:lineRule="exact"/>
        <w:ind w:left="760" w:right="4100"/>
      </w:pPr>
      <w:r>
        <w:t>• 3LCD interaktivní projektor pro ultra krátké projekční</w:t>
      </w:r>
      <w:r>
        <w:br/>
        <w:t>vzdálenosti s dotykovým ovládáním pouze pery</w:t>
      </w:r>
    </w:p>
    <w:p w:rsidR="00A13186" w:rsidRDefault="004B1FC2">
      <w:pPr>
        <w:pStyle w:val="Bodytext20"/>
        <w:framePr w:w="9643" w:h="2332" w:hRule="exact" w:wrap="none" w:vAnchor="page" w:hAnchor="page" w:x="1092" w:y="5105"/>
        <w:shd w:val="clear" w:color="auto" w:fill="auto"/>
        <w:spacing w:before="0" w:line="254" w:lineRule="exact"/>
        <w:ind w:left="760" w:right="4100" w:firstLine="0"/>
      </w:pPr>
      <w:r>
        <w:t>nativní rozlišení 1280 x 800 bodů</w:t>
      </w:r>
      <w:r>
        <w:br/>
        <w:t>svítivost 3500 ANSI lumenů, kontrastní poměr 14000:1</w:t>
      </w:r>
      <w:r>
        <w:br/>
        <w:t>rozhraní: HDMI, USB 2.0, RJ-45, 16W reproduktor</w:t>
      </w:r>
      <w:r>
        <w:br/>
        <w:t>2 interaktivní pera součástí balení</w:t>
      </w:r>
    </w:p>
    <w:p w:rsidR="00A13186" w:rsidRDefault="004B1FC2">
      <w:pPr>
        <w:pStyle w:val="Bodytext20"/>
        <w:framePr w:w="9643" w:h="2332" w:hRule="exact" w:wrap="none" w:vAnchor="page" w:hAnchor="page" w:x="1092" w:y="5105"/>
        <w:shd w:val="clear" w:color="auto" w:fill="auto"/>
        <w:spacing w:before="0" w:line="254" w:lineRule="exact"/>
        <w:ind w:left="760" w:firstLine="0"/>
        <w:jc w:val="both"/>
      </w:pPr>
      <w:r>
        <w:t>projektor z oficiální distribuční sítě Epson pro ČR a registrace projektoru u výrobce přimo na IČ školy</w:t>
      </w:r>
      <w:r>
        <w:br/>
        <w:t>celkový počet souběžných dotyků je 8 (6 pro dotykovou jednotku a 2 pro pera)</w:t>
      </w:r>
    </w:p>
    <w:p w:rsidR="00A13186" w:rsidRDefault="004B1FC2">
      <w:pPr>
        <w:pStyle w:val="Bodytext40"/>
        <w:framePr w:wrap="none" w:vAnchor="page" w:hAnchor="page" w:x="1092" w:y="7668"/>
        <w:shd w:val="clear" w:color="auto" w:fill="auto"/>
      </w:pPr>
      <w:r>
        <w:t>Záruky:</w:t>
      </w:r>
    </w:p>
    <w:p w:rsidR="00A13186" w:rsidRDefault="004B1FC2">
      <w:pPr>
        <w:pStyle w:val="Bodytext20"/>
        <w:framePr w:w="8976" w:h="2072" w:hRule="exact" w:wrap="none" w:vAnchor="page" w:hAnchor="page" w:x="1759" w:y="7946"/>
        <w:shd w:val="clear" w:color="auto" w:fill="auto"/>
        <w:spacing w:before="0" w:line="200" w:lineRule="exact"/>
        <w:ind w:firstLine="0"/>
        <w:jc w:val="both"/>
      </w:pPr>
      <w:r>
        <w:t>povrchy tabule 25 let</w:t>
      </w:r>
    </w:p>
    <w:p w:rsidR="00A13186" w:rsidRDefault="004B1FC2">
      <w:pPr>
        <w:pStyle w:val="Bodytext20"/>
        <w:framePr w:w="8976" w:h="2072" w:hRule="exact" w:wrap="none" w:vAnchor="page" w:hAnchor="page" w:x="1759" w:y="7946"/>
        <w:shd w:val="clear" w:color="auto" w:fill="auto"/>
        <w:spacing w:before="0" w:line="259" w:lineRule="exact"/>
        <w:ind w:firstLine="0"/>
        <w:jc w:val="both"/>
      </w:pPr>
      <w:r>
        <w:t>konstrukce a montáž 5 let (po registraci tabule u výrobce)</w:t>
      </w:r>
    </w:p>
    <w:p w:rsidR="00A13186" w:rsidRDefault="004B1FC2">
      <w:pPr>
        <w:pStyle w:val="Bodytext20"/>
        <w:framePr w:w="8976" w:h="2072" w:hRule="exact" w:wrap="none" w:vAnchor="page" w:hAnchor="page" w:x="1759" w:y="7946"/>
        <w:shd w:val="clear" w:color="auto" w:fill="auto"/>
        <w:spacing w:before="0" w:after="327" w:line="259" w:lineRule="exact"/>
        <w:ind w:firstLine="0"/>
        <w:jc w:val="both"/>
      </w:pPr>
      <w:r>
        <w:t>Projektor 24 měsíců</w:t>
      </w:r>
    </w:p>
    <w:p w:rsidR="00A13186" w:rsidRDefault="004B1FC2">
      <w:pPr>
        <w:pStyle w:val="Bodytext20"/>
        <w:framePr w:w="8976" w:h="2072" w:hRule="exact" w:wrap="none" w:vAnchor="page" w:hAnchor="page" w:x="1759" w:y="7946"/>
        <w:shd w:val="clear" w:color="auto" w:fill="auto"/>
        <w:tabs>
          <w:tab w:val="left" w:leader="dot" w:pos="2635"/>
          <w:tab w:val="left" w:leader="dot" w:pos="4181"/>
          <w:tab w:val="left" w:leader="dot" w:pos="4243"/>
          <w:tab w:val="left" w:leader="dot" w:pos="4709"/>
          <w:tab w:val="left" w:leader="dot" w:pos="4776"/>
          <w:tab w:val="left" w:leader="dot" w:pos="5246"/>
          <w:tab w:val="left" w:leader="dot" w:pos="5568"/>
          <w:tab w:val="left" w:leader="dot" w:pos="6658"/>
        </w:tabs>
        <w:spacing w:before="0" w:after="261" w:line="200" w:lineRule="exact"/>
        <w:ind w:firstLine="0"/>
        <w:jc w:val="both"/>
      </w:pPr>
      <w:r>
        <w:t>Cena kompletu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91.400,-Kč bez DPH /ks</w:t>
      </w:r>
    </w:p>
    <w:p w:rsidR="00A13186" w:rsidRDefault="004B1FC2">
      <w:pPr>
        <w:pStyle w:val="Bodytext40"/>
        <w:framePr w:w="8976" w:h="2072" w:hRule="exact" w:wrap="none" w:vAnchor="page" w:hAnchor="page" w:x="1759" w:y="7946"/>
        <w:shd w:val="clear" w:color="auto" w:fill="auto"/>
        <w:tabs>
          <w:tab w:val="left" w:leader="dot" w:pos="5947"/>
          <w:tab w:val="left" w:leader="dot" w:pos="6518"/>
        </w:tabs>
        <w:jc w:val="both"/>
      </w:pPr>
      <w:r>
        <w:t>Cena za dodání 2ks interaktivních sestav</w:t>
      </w:r>
      <w:r>
        <w:tab/>
      </w:r>
      <w:r>
        <w:tab/>
        <w:t xml:space="preserve"> 182.800,-Kč bez DPH</w:t>
      </w:r>
    </w:p>
    <w:p w:rsidR="00A13186" w:rsidRDefault="004B1FC2">
      <w:pPr>
        <w:pStyle w:val="Bodytext40"/>
        <w:framePr w:w="8976" w:h="2072" w:hRule="exact" w:wrap="none" w:vAnchor="page" w:hAnchor="page" w:x="1759" w:y="7946"/>
        <w:shd w:val="clear" w:color="auto" w:fill="auto"/>
        <w:tabs>
          <w:tab w:val="left" w:leader="dot" w:pos="5880"/>
          <w:tab w:val="left" w:leader="dot" w:pos="5952"/>
          <w:tab w:val="left" w:leader="dot" w:pos="6552"/>
        </w:tabs>
        <w:jc w:val="both"/>
      </w:pPr>
      <w:r>
        <w:t>Cena za dodání 2ks interaktivních sestav</w:t>
      </w:r>
      <w:r>
        <w:tab/>
      </w:r>
      <w:r>
        <w:tab/>
      </w:r>
      <w:r>
        <w:tab/>
        <w:t xml:space="preserve"> 221.188,-Kč včetně DPH</w:t>
      </w:r>
    </w:p>
    <w:p w:rsidR="00A13186" w:rsidRDefault="004B1FC2">
      <w:pPr>
        <w:pStyle w:val="Bodytext40"/>
        <w:framePr w:w="9509" w:h="1042" w:hRule="exact" w:wrap="none" w:vAnchor="page" w:hAnchor="page" w:x="1092" w:y="10783"/>
        <w:shd w:val="clear" w:color="auto" w:fill="auto"/>
      </w:pPr>
      <w:r>
        <w:t>Poznámky:</w:t>
      </w:r>
    </w:p>
    <w:p w:rsidR="00A13186" w:rsidRDefault="004B1FC2">
      <w:pPr>
        <w:pStyle w:val="Bodytext20"/>
        <w:framePr w:w="9509" w:h="1042" w:hRule="exact" w:wrap="none" w:vAnchor="page" w:hAnchor="page" w:x="1092" w:y="10783"/>
        <w:numPr>
          <w:ilvl w:val="0"/>
          <w:numId w:val="3"/>
        </w:numPr>
        <w:shd w:val="clear" w:color="auto" w:fill="auto"/>
        <w:tabs>
          <w:tab w:val="left" w:pos="730"/>
        </w:tabs>
        <w:spacing w:before="0" w:line="200" w:lineRule="exact"/>
        <w:ind w:left="720" w:hanging="360"/>
      </w:pPr>
      <w:r>
        <w:t>Naše společnost neposkytuje náhradní plnění.</w:t>
      </w:r>
    </w:p>
    <w:p w:rsidR="00A13186" w:rsidRDefault="004B1FC2">
      <w:pPr>
        <w:pStyle w:val="Bodytext20"/>
        <w:framePr w:w="9509" w:h="1042" w:hRule="exact" w:wrap="none" w:vAnchor="page" w:hAnchor="page" w:x="1092" w:y="10783"/>
        <w:numPr>
          <w:ilvl w:val="0"/>
          <w:numId w:val="3"/>
        </w:numPr>
        <w:shd w:val="clear" w:color="auto" w:fill="auto"/>
        <w:tabs>
          <w:tab w:val="left" w:pos="715"/>
        </w:tabs>
        <w:spacing w:before="0" w:line="235" w:lineRule="exact"/>
        <w:ind w:left="720" w:hanging="360"/>
      </w:pPr>
      <w:r>
        <w:t>Obalový materiál je součástí dodané zboží a je tak majetkem školy. Likvidace obalového materiálu</w:t>
      </w:r>
      <w:r>
        <w:br/>
        <w:t>naší společností není součástí nabídky.</w:t>
      </w:r>
    </w:p>
    <w:p w:rsidR="00A13186" w:rsidRDefault="004B1FC2">
      <w:pPr>
        <w:pStyle w:val="Bodytext20"/>
        <w:framePr w:wrap="none" w:vAnchor="page" w:hAnchor="page" w:x="1092" w:y="12343"/>
        <w:shd w:val="clear" w:color="auto" w:fill="auto"/>
        <w:spacing w:before="0" w:line="200" w:lineRule="exact"/>
        <w:ind w:firstLine="0"/>
      </w:pPr>
      <w:r>
        <w:t>V Praze dne 10.12. 2019</w:t>
      </w:r>
    </w:p>
    <w:p w:rsidR="00A13186" w:rsidRDefault="000B4DBB">
      <w:pPr>
        <w:framePr w:wrap="none" w:vAnchor="page" w:hAnchor="page" w:x="7313" w:y="1205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85900" cy="952500"/>
            <wp:effectExtent l="0" t="0" r="0" b="0"/>
            <wp:docPr id="3" name="obrázek 3" descr="C:\Users\vimrha\AppData\Local\Microsoft\Windows\INetCache\Content.Outlook\6JXGTE6B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mrha\AppData\Local\Microsoft\Windows\INetCache\Content.Outlook\6JXGTE6B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186" w:rsidRDefault="004B1FC2">
      <w:pPr>
        <w:pStyle w:val="Picturecaption40"/>
        <w:framePr w:w="3379" w:h="1426" w:hRule="exact" w:wrap="none" w:vAnchor="page" w:hAnchor="page" w:x="6473" w:y="13601"/>
        <w:shd w:val="clear" w:color="auto" w:fill="auto"/>
      </w:pPr>
      <w:r>
        <w:t>jednatel společnosti NeurIT s.r.o.</w:t>
      </w:r>
    </w:p>
    <w:p w:rsidR="00A13186" w:rsidRDefault="004B1FC2">
      <w:pPr>
        <w:pStyle w:val="Picturecaption20"/>
        <w:framePr w:w="3379" w:h="1426" w:hRule="exact" w:wrap="none" w:vAnchor="page" w:hAnchor="page" w:x="6473" w:y="13601"/>
        <w:shd w:val="clear" w:color="auto" w:fill="auto"/>
        <w:ind w:right="60"/>
      </w:pPr>
      <w:r>
        <w:t>NeurIT s.r.o.</w:t>
      </w:r>
    </w:p>
    <w:p w:rsidR="00A13186" w:rsidRDefault="004B1FC2">
      <w:pPr>
        <w:pStyle w:val="Picturecaption10"/>
        <w:framePr w:w="3379" w:h="1426" w:hRule="exact" w:wrap="none" w:vAnchor="page" w:hAnchor="page" w:x="6473" w:y="13601"/>
        <w:shd w:val="clear" w:color="auto" w:fill="auto"/>
        <w:ind w:right="60"/>
      </w:pPr>
      <w:r>
        <w:rPr>
          <w:rStyle w:val="Picturecaption185ptItalic"/>
          <w:b/>
          <w:bCs/>
        </w:rPr>
        <w:t>y</w:t>
      </w:r>
      <w:r>
        <w:t xml:space="preserve"> ,r;ui'!vél';o vítězství 1743/8,149 CO Praha 4</w:t>
      </w:r>
      <w:r>
        <w:br/>
      </w:r>
      <w:r>
        <w:rPr>
          <w:rStyle w:val="Picturecaption1NotBold"/>
        </w:rPr>
        <w:t xml:space="preserve">IČ: </w:t>
      </w:r>
      <w:r>
        <w:t>28536380, DIČ; C7.23ÍÍ36380</w:t>
      </w:r>
      <w:r>
        <w:br/>
        <w:t>Tel;+</w:t>
      </w:r>
      <w:r w:rsidR="003B45F7">
        <w:t>xxxxxxxxxxxxxx</w:t>
      </w:r>
      <w:r>
        <w:br/>
        <w:t>EmaIMnTi ...</w:t>
      </w:r>
      <w:r w:rsidR="003B45F7">
        <w:t>xxxxxxxxxxx</w:t>
      </w:r>
      <w:r>
        <w:br/>
        <w:t xml:space="preserve">Wol, </w:t>
      </w:r>
      <w:r>
        <w:rPr>
          <w:lang w:val="en-US" w:eastAsia="en-US" w:bidi="en-US"/>
        </w:rPr>
        <w:t>. vvw.neurlt.cz</w:t>
      </w:r>
    </w:p>
    <w:p w:rsidR="00A13186" w:rsidRDefault="004B1FC2">
      <w:pPr>
        <w:pStyle w:val="Bodytext60"/>
        <w:framePr w:wrap="none" w:vAnchor="page" w:hAnchor="page" w:x="1154" w:y="15464"/>
        <w:shd w:val="clear" w:color="auto" w:fill="auto"/>
      </w:pPr>
      <w:r>
        <w:t>ÓK</w:t>
      </w:r>
    </w:p>
    <w:p w:rsidR="00A13186" w:rsidRDefault="00A13186">
      <w:pPr>
        <w:framePr w:wrap="none" w:vAnchor="page" w:hAnchor="page" w:x="1154" w:y="15587"/>
      </w:pPr>
    </w:p>
    <w:p w:rsidR="00A13186" w:rsidRDefault="004B1FC2">
      <w:pPr>
        <w:pStyle w:val="Heading210"/>
        <w:framePr w:wrap="none" w:vAnchor="page" w:hAnchor="page" w:x="1433" w:y="15510"/>
        <w:shd w:val="clear" w:color="auto" w:fill="auto"/>
      </w:pPr>
      <w:bookmarkStart w:id="3" w:name="bookmark2"/>
      <w:r>
        <w:t>^NeurIT</w:t>
      </w:r>
      <w:bookmarkEnd w:id="3"/>
    </w:p>
    <w:p w:rsidR="00A13186" w:rsidRDefault="004B1FC2">
      <w:pPr>
        <w:pStyle w:val="Bodytext20"/>
        <w:framePr w:w="3475" w:h="710" w:hRule="exact" w:wrap="none" w:vAnchor="page" w:hAnchor="page" w:x="3017" w:y="15491"/>
        <w:shd w:val="clear" w:color="auto" w:fill="auto"/>
        <w:spacing w:before="0" w:line="226" w:lineRule="exact"/>
        <w:ind w:firstLine="0"/>
        <w:jc w:val="both"/>
      </w:pPr>
      <w:r>
        <w:t>NeurIT s.r.o.</w:t>
      </w:r>
    </w:p>
    <w:p w:rsidR="00A13186" w:rsidRDefault="004B1FC2">
      <w:pPr>
        <w:pStyle w:val="Bodytext20"/>
        <w:framePr w:w="3475" w:h="710" w:hRule="exact" w:wrap="none" w:vAnchor="page" w:hAnchor="page" w:x="3017" w:y="15491"/>
        <w:shd w:val="clear" w:color="auto" w:fill="auto"/>
        <w:spacing w:before="0" w:line="226" w:lineRule="exact"/>
        <w:ind w:firstLine="0"/>
        <w:jc w:val="both"/>
      </w:pPr>
      <w:r>
        <w:t>Květnového vítězství 1743/8, Praha 4</w:t>
      </w:r>
      <w:r>
        <w:br/>
        <w:t>IČ 285 36 380</w:t>
      </w:r>
    </w:p>
    <w:p w:rsidR="003B45F7" w:rsidRDefault="003B45F7">
      <w:pPr>
        <w:pStyle w:val="Bodytext20"/>
        <w:framePr w:w="1834" w:h="714" w:hRule="exact" w:wrap="none" w:vAnchor="page" w:hAnchor="page" w:x="8902" w:y="15486"/>
        <w:shd w:val="clear" w:color="auto" w:fill="auto"/>
        <w:spacing w:before="0" w:line="226" w:lineRule="exact"/>
        <w:ind w:firstLine="0"/>
        <w:jc w:val="right"/>
      </w:pPr>
      <w:r>
        <w:t>Xxxxxxxxxxxxxxx</w:t>
      </w:r>
    </w:p>
    <w:p w:rsidR="00A13186" w:rsidRDefault="000E4793">
      <w:pPr>
        <w:pStyle w:val="Bodytext20"/>
        <w:framePr w:w="1834" w:h="714" w:hRule="exact" w:wrap="none" w:vAnchor="page" w:hAnchor="page" w:x="8902" w:y="15486"/>
        <w:shd w:val="clear" w:color="auto" w:fill="auto"/>
        <w:spacing w:before="0" w:line="226" w:lineRule="exact"/>
        <w:ind w:firstLine="0"/>
        <w:jc w:val="right"/>
      </w:pPr>
      <w:hyperlink r:id="rId12" w:history="1">
        <w:r w:rsidR="003B45F7">
          <w:rPr>
            <w:lang w:val="en-US" w:eastAsia="en-US" w:bidi="en-US"/>
          </w:rPr>
          <w:t>xxxxxxxxxxxxxxxxx</w:t>
        </w:r>
      </w:hyperlink>
      <w:bdo w:val="ltr">
        <w:r w:rsidR="004B1FC2">
          <w:rPr>
            <w:lang w:val="en-US" w:eastAsia="en-US" w:bidi="en-US"/>
          </w:rPr>
          <w:br/>
        </w:r>
        <w:r w:rsidR="004B1FC2">
          <w:t>‬</w:t>
        </w:r>
        <w:hyperlink r:id="rId13" w:history="1">
          <w:r w:rsidR="004B1FC2">
            <w:rPr>
              <w:lang w:val="en-US" w:eastAsia="en-US" w:bidi="en-US"/>
            </w:rPr>
            <w:t>www.neurit.cz</w:t>
          </w:r>
        </w:hyperlink>
        <w:r>
          <w:t>‬</w:t>
        </w:r>
      </w:bdo>
    </w:p>
    <w:p w:rsidR="00A13186" w:rsidRDefault="000B4DBB">
      <w:pPr>
        <w:framePr w:wrap="none" w:vAnchor="page" w:hAnchor="page" w:x="7212" w:y="356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333625" cy="828675"/>
            <wp:effectExtent l="0" t="0" r="0" b="0"/>
            <wp:docPr id="4" name="obrázek 4" descr="C:\Users\vimrha\AppData\Local\Microsoft\Windows\INetCache\Content.Outlook\6JXGTE6B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mrha\AppData\Local\Microsoft\Windows\INetCache\Content.Outlook\6JXGTE6B\media\image4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186" w:rsidRDefault="00A13186">
      <w:pPr>
        <w:rPr>
          <w:sz w:val="2"/>
          <w:szCs w:val="2"/>
        </w:rPr>
      </w:pPr>
    </w:p>
    <w:sectPr w:rsidR="00A1318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793" w:rsidRDefault="000E4793">
      <w:r>
        <w:separator/>
      </w:r>
    </w:p>
  </w:endnote>
  <w:endnote w:type="continuationSeparator" w:id="0">
    <w:p w:rsidR="000E4793" w:rsidRDefault="000E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793" w:rsidRDefault="000E4793"/>
  </w:footnote>
  <w:footnote w:type="continuationSeparator" w:id="0">
    <w:p w:rsidR="000E4793" w:rsidRDefault="000E47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5EB"/>
    <w:multiLevelType w:val="multilevel"/>
    <w:tmpl w:val="EDA8042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D25B70"/>
    <w:multiLevelType w:val="multilevel"/>
    <w:tmpl w:val="55143B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3F19A3"/>
    <w:multiLevelType w:val="multilevel"/>
    <w:tmpl w:val="4C1ADA9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86"/>
    <w:rsid w:val="000B4DBB"/>
    <w:rsid w:val="000E4793"/>
    <w:rsid w:val="003B45F7"/>
    <w:rsid w:val="004B1FC2"/>
    <w:rsid w:val="00A13186"/>
    <w:rsid w:val="00DE5298"/>
    <w:rsid w:val="00EC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3C5D"/>
  <w15:docId w15:val="{71C6D489-905C-4318-9D7C-2BEE66C5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0ptBold">
    <w:name w:val="Body text|2 + 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1">
    <w:name w:val="Body text|3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9pt">
    <w:name w:val="Other|1 + Arial;9 pt"/>
    <w:basedOn w:val="Other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95pt">
    <w:name w:val="Body text|2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4">
    <w:name w:val="Picture caption|4_"/>
    <w:basedOn w:val="Standardnpsmoodstavce"/>
    <w:link w:val="Pictur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185ptItalic">
    <w:name w:val="Picture caption|1 + 8.5 pt;Italic"/>
    <w:basedOn w:val="Picturecaption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1NotBold">
    <w:name w:val="Picture caption|1 + Not Bold"/>
    <w:basedOn w:val="Picturecaption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/>
      <w:iCs/>
      <w:smallCaps w:val="0"/>
      <w:strike w:val="0"/>
      <w:sz w:val="34"/>
      <w:szCs w:val="34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620" w:line="446" w:lineRule="exac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before="400" w:after="220" w:line="312" w:lineRule="exact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220" w:line="326" w:lineRule="exact"/>
      <w:ind w:hanging="380"/>
    </w:pPr>
    <w:rPr>
      <w:rFonts w:ascii="Arial" w:eastAsia="Arial" w:hAnsi="Arial" w:cs="Arial"/>
      <w:sz w:val="18"/>
      <w:szCs w:val="18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187" w:lineRule="exact"/>
      <w:jc w:val="center"/>
    </w:pPr>
    <w:rPr>
      <w:rFonts w:ascii="Arial" w:eastAsia="Arial" w:hAnsi="Arial" w:cs="Arial"/>
      <w:b/>
      <w:bCs/>
      <w:sz w:val="13"/>
      <w:szCs w:val="13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160" w:line="112" w:lineRule="exact"/>
    </w:pPr>
    <w:rPr>
      <w:rFonts w:ascii="Arial" w:eastAsia="Arial" w:hAnsi="Arial" w:cs="Arial"/>
      <w:b/>
      <w:bCs/>
      <w:sz w:val="10"/>
      <w:szCs w:val="10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40">
    <w:name w:val="Picture caption|4"/>
    <w:basedOn w:val="Normln"/>
    <w:link w:val="Picturecaption4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192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380" w:lineRule="exact"/>
      <w:outlineLvl w:val="1"/>
    </w:pPr>
    <w:rPr>
      <w:rFonts w:ascii="Arial" w:eastAsia="Arial" w:hAnsi="Arial" w:cs="Arial"/>
      <w:b/>
      <w:bCs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euri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.sulak@neurit.cz" TargetMode="External"/><Relationship Id="rId12" Type="http://schemas.openxmlformats.org/officeDocument/2006/relationships/hyperlink" Target="mailto:jan.sulak@neurit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eurit.cz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506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Vimrová</dc:creator>
  <cp:lastModifiedBy>Hana Vimrová</cp:lastModifiedBy>
  <cp:revision>4</cp:revision>
  <dcterms:created xsi:type="dcterms:W3CDTF">2019-12-20T23:45:00Z</dcterms:created>
  <dcterms:modified xsi:type="dcterms:W3CDTF">2019-12-20T23:48:00Z</dcterms:modified>
</cp:coreProperties>
</file>