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114" w:h="384" w:wrap="none" w:hAnchor="page" w:x="165"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údržba</w:t>
      </w:r>
    </w:p>
    <w:p>
      <w:pPr>
        <w:framePr w:w="3624" w:h="1310" w:wrap="none" w:hAnchor="page" w:x="525" w:y="1038"/>
        <w:widowControl w:val="0"/>
      </w:pPr>
    </w:p>
    <w:p>
      <w:pPr>
        <w:pStyle w:val="Style6"/>
        <w:keepNext/>
        <w:keepLines/>
        <w:framePr w:w="2669" w:h="1138" w:wrap="none" w:hAnchor="page" w:x="8584" w:y="414"/>
        <w:widowControl w:val="0"/>
        <w:shd w:val="clear" w:color="auto" w:fill="auto"/>
        <w:bidi w:val="0"/>
        <w:spacing w:before="0" w:after="0" w:line="240" w:lineRule="auto"/>
        <w:ind w:left="0" w:right="0" w:firstLine="0"/>
        <w:jc w:val="right"/>
      </w:pPr>
      <w:bookmarkStart w:id="0" w:name="bookmark0"/>
      <w:bookmarkStart w:id="1" w:name="bookmark1"/>
      <w:r>
        <w:rPr>
          <w:color w:val="000000"/>
          <w:spacing w:val="0"/>
          <w:w w:val="100"/>
          <w:position w:val="0"/>
          <w:shd w:val="clear" w:color="auto" w:fill="auto"/>
          <w:lang w:val="cs-CZ" w:eastAsia="cs-CZ" w:bidi="cs-CZ"/>
        </w:rPr>
        <w:t>RICOH</w:t>
      </w:r>
      <w:bookmarkEnd w:id="0"/>
      <w:bookmarkEnd w:id="1"/>
    </w:p>
    <w:p>
      <w:pPr>
        <w:pStyle w:val="Style8"/>
        <w:keepNext w:val="0"/>
        <w:keepLines w:val="0"/>
        <w:framePr w:w="2669" w:h="1138" w:wrap="none" w:hAnchor="page" w:x="8584" w:y="414"/>
        <w:widowControl w:val="0"/>
        <w:shd w:val="clear" w:color="auto" w:fill="auto"/>
        <w:bidi w:val="0"/>
        <w:spacing w:before="0" w:after="0"/>
        <w:ind w:left="0" w:right="0" w:firstLine="0"/>
        <w:jc w:val="right"/>
      </w:pPr>
      <w:r>
        <w:rPr>
          <w:color w:val="000000"/>
          <w:spacing w:val="0"/>
          <w:w w:val="100"/>
          <w:position w:val="0"/>
          <w:shd w:val="clear" w:color="auto" w:fill="auto"/>
          <w:lang w:val="cs-CZ" w:eastAsia="cs-CZ" w:bidi="cs-CZ"/>
        </w:rPr>
        <w:t>imagine. change</w:t>
      </w:r>
    </w:p>
    <w:p>
      <w:pPr>
        <w:widowControl w:val="0"/>
        <w:spacing w:line="360" w:lineRule="exact"/>
      </w:pPr>
      <w:r>
        <w:drawing>
          <wp:anchor distT="0" distB="0" distL="0" distR="0" simplePos="0" relativeHeight="62914690" behindDoc="1" locked="0" layoutInCell="1" allowOverlap="1">
            <wp:simplePos x="0" y="0"/>
            <wp:positionH relativeFrom="page">
              <wp:posOffset>424180</wp:posOffset>
            </wp:positionH>
            <wp:positionV relativeFrom="margin">
              <wp:posOffset>5681345</wp:posOffset>
            </wp:positionV>
            <wp:extent cx="6693535" cy="352361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6693535" cy="352361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55" w:line="1" w:lineRule="exact"/>
      </w:pPr>
    </w:p>
    <w:p>
      <w:pPr>
        <w:widowControl w:val="0"/>
        <w:spacing w:line="1" w:lineRule="exact"/>
        <w:sectPr>
          <w:footnotePr>
            <w:pos w:val="pageBottom"/>
            <w:numFmt w:val="decimal"/>
            <w:numRestart w:val="continuous"/>
          </w:footnotePr>
          <w:pgSz w:w="11900" w:h="16840"/>
          <w:pgMar w:top="266" w:left="164" w:right="648" w:bottom="266" w:header="0" w:footer="3" w:gutter="0"/>
          <w:pgNumType w:start="1"/>
          <w:cols w:space="720"/>
          <w:noEndnote/>
          <w:rtlGutter w:val="0"/>
          <w:docGrid w:linePitch="360"/>
        </w:sectPr>
      </w:pPr>
    </w:p>
    <w:p>
      <w:pPr>
        <w:pStyle w:val="Style10"/>
        <w:keepNext/>
        <w:keepLines/>
        <w:widowControl w:val="0"/>
        <w:shd w:val="clear" w:color="auto" w:fill="auto"/>
        <w:bidi w:val="0"/>
        <w:spacing w:before="0" w:after="0"/>
        <w:ind w:left="0" w:right="0" w:firstLine="0"/>
        <w:jc w:val="center"/>
      </w:pPr>
      <w:bookmarkStart w:id="2" w:name="bookmark2"/>
      <w:bookmarkStart w:id="3" w:name="bookmark3"/>
      <w:r>
        <w:rPr>
          <w:color w:val="000000"/>
          <w:spacing w:val="0"/>
          <w:w w:val="100"/>
          <w:position w:val="0"/>
          <w:shd w:val="clear" w:color="auto" w:fill="auto"/>
          <w:lang w:val="cs-CZ" w:eastAsia="cs-CZ" w:bidi="cs-CZ"/>
        </w:rPr>
        <w:t>Nájemní smlouva se servisními službami</w:t>
        <w:br/>
        <w:t>Číslo:00664/ 19/460</w:t>
      </w:r>
      <w:bookmarkEnd w:id="2"/>
      <w:bookmarkEnd w:id="3"/>
    </w:p>
    <w:p>
      <w:pPr>
        <w:pStyle w:val="Style15"/>
        <w:keepNext w:val="0"/>
        <w:keepLines w:val="0"/>
        <w:widowControl w:val="0"/>
        <w:shd w:val="clear" w:color="auto" w:fill="auto"/>
        <w:bidi w:val="0"/>
        <w:spacing w:before="0" w:after="0" w:line="240" w:lineRule="auto"/>
        <w:ind w:right="0" w:firstLine="0"/>
        <w:jc w:val="left"/>
        <w:sectPr>
          <w:footerReference w:type="default" r:id="rId7"/>
          <w:footnotePr>
            <w:pos w:val="pageBottom"/>
            <w:numFmt w:val="decimal"/>
            <w:numRestart w:val="continuous"/>
          </w:footnotePr>
          <w:pgSz w:w="11900" w:h="16840"/>
          <w:pgMar w:top="831" w:left="1191" w:right="601" w:bottom="1658" w:header="403" w:footer="3" w:gutter="0"/>
          <w:cols w:space="720"/>
          <w:noEndnote/>
          <w:rtlGutter w:val="0"/>
          <w:docGrid w:linePitch="360"/>
        </w:sectPr>
      </w:pPr>
      <w:r>
        <w:rPr>
          <w:color w:val="000000"/>
          <w:spacing w:val="0"/>
          <w:w w:val="100"/>
          <w:position w:val="0"/>
          <w:shd w:val="clear" w:color="auto" w:fill="auto"/>
          <w:lang w:val="cs-CZ" w:eastAsia="cs-CZ" w:bidi="cs-CZ"/>
        </w:rPr>
        <w:t>uzavřená v souladu s ustanovením § 1746 odst. 2 zák. č. 89/2012 Sb., občanského zákoníku v platném znění</w:t>
      </w:r>
    </w:p>
    <w:p>
      <w:pPr>
        <w:widowControl w:val="0"/>
        <w:spacing w:line="144" w:lineRule="exact"/>
        <w:rPr>
          <w:sz w:val="12"/>
          <w:szCs w:val="12"/>
        </w:rPr>
      </w:pPr>
    </w:p>
    <w:p>
      <w:pPr>
        <w:widowControl w:val="0"/>
        <w:spacing w:line="1" w:lineRule="exact"/>
        <w:sectPr>
          <w:footnotePr>
            <w:pos w:val="pageBottom"/>
            <w:numFmt w:val="decimal"/>
            <w:numRestart w:val="continuous"/>
          </w:footnotePr>
          <w:type w:val="continuous"/>
          <w:pgSz w:w="11900" w:h="16840"/>
          <w:pgMar w:top="831" w:left="0" w:right="0" w:bottom="1658"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835660</wp:posOffset>
                </wp:positionH>
                <wp:positionV relativeFrom="paragraph">
                  <wp:posOffset>182880</wp:posOffset>
                </wp:positionV>
                <wp:extent cx="1085215" cy="1359535"/>
                <wp:wrapSquare wrapText="bothSides"/>
                <wp:docPr id="5" name="Shape 5"/>
                <a:graphic xmlns:a="http://schemas.openxmlformats.org/drawingml/2006/main">
                  <a:graphicData uri="http://schemas.microsoft.com/office/word/2010/wordprocessingShape">
                    <wps:wsp>
                      <wps:cNvSpPr txBox="1"/>
                      <wps:spPr>
                        <a:xfrm>
                          <a:ext cx="1085215" cy="1359535"/>
                        </a:xfrm>
                        <a:prstGeom prst="rect"/>
                        <a:noFill/>
                      </wps:spPr>
                      <wps:txbx>
                        <w:txbxContent>
                          <w:p>
                            <w:pPr>
                              <w:pStyle w:val="Style1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Obchodní firma:</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Sídlo/Místo podnikání: Pobočka/oddělení: IČ/DIČ</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 a číslo účtu:</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Zapsána u:</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Zastoupená:</w:t>
                            </w:r>
                          </w:p>
                        </w:txbxContent>
                      </wps:txbx>
                      <wps:bodyPr lIns="0" tIns="0" rIns="0" bIns="0">
                        <a:noAutoFit/>
                      </wps:bodyPr>
                    </wps:wsp>
                  </a:graphicData>
                </a:graphic>
              </wp:anchor>
            </w:drawing>
          </mc:Choice>
          <mc:Fallback>
            <w:pict>
              <v:shape id="_x0000_s1031" type="#_x0000_t202" style="position:absolute;margin-left:65.799999999999997pt;margin-top:14.4pt;width:85.450000000000003pt;height:107.05pt;z-index:-125829375;mso-wrap-distance-left:9.pt;mso-wrap-distance-right:9.pt;mso-position-horizontal-relative:page" filled="f" stroked="f">
                <v:textbox inset="0,0,0,0">
                  <w:txbxContent>
                    <w:p>
                      <w:pPr>
                        <w:pStyle w:val="Style1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Obchodní firma:</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Sídlo/Místo podnikání: Pobočka/oddělení: IČ/DIČ</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 a číslo účtu:</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Zapsána u:</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Zastoupená:</w:t>
                      </w:r>
                    </w:p>
                  </w:txbxContent>
                </v:textbox>
                <w10:wrap type="square" anchorx="page"/>
              </v:shape>
            </w:pict>
          </mc:Fallback>
        </mc:AlternateContent>
      </w:r>
    </w:p>
    <w:p>
      <w:pPr>
        <w:pStyle w:val="Style19"/>
        <w:keepNext/>
        <w:keepLines/>
        <w:widowControl w:val="0"/>
        <w:pBdr>
          <w:bottom w:val="single" w:sz="4" w:space="0" w:color="auto"/>
        </w:pBdr>
        <w:shd w:val="clear" w:color="auto" w:fill="auto"/>
        <w:bidi w:val="0"/>
        <w:spacing w:before="0" w:after="0" w:line="240" w:lineRule="auto"/>
        <w:ind w:left="0" w:right="0" w:firstLine="0"/>
        <w:jc w:val="left"/>
      </w:pPr>
      <w:bookmarkStart w:id="4" w:name="bookmark4"/>
      <w:bookmarkStart w:id="5" w:name="bookmark5"/>
      <w:r>
        <w:rPr>
          <w:rFonts w:ascii="Calibri" w:eastAsia="Calibri" w:hAnsi="Calibri" w:cs="Calibri"/>
          <w:color w:val="000000"/>
          <w:spacing w:val="0"/>
          <w:w w:val="100"/>
          <w:position w:val="0"/>
          <w:sz w:val="20"/>
          <w:szCs w:val="20"/>
          <w:shd w:val="clear" w:color="auto" w:fill="auto"/>
          <w:lang w:val="cs-CZ" w:eastAsia="cs-CZ" w:bidi="cs-CZ"/>
        </w:rPr>
        <w:t>Pronajímatel</w:t>
      </w:r>
      <w:bookmarkEnd w:id="4"/>
      <w:bookmarkEnd w:id="5"/>
    </w:p>
    <w:p>
      <w:pPr>
        <w:pStyle w:val="Style17"/>
        <w:keepNext w:val="0"/>
        <w:keepLines w:val="0"/>
        <w:widowControl w:val="0"/>
        <w:shd w:val="clear" w:color="auto" w:fill="auto"/>
        <w:bidi w:val="0"/>
        <w:spacing w:before="0" w:after="220" w:line="240" w:lineRule="auto"/>
        <w:ind w:left="0" w:right="0" w:firstLine="0"/>
        <w:jc w:val="left"/>
      </w:pPr>
      <w:r>
        <w:rPr>
          <w:b/>
          <w:bCs/>
          <w:color w:val="000000"/>
          <w:spacing w:val="0"/>
          <w:w w:val="100"/>
          <w:position w:val="0"/>
          <w:shd w:val="clear" w:color="auto" w:fill="auto"/>
          <w:lang w:val="cs-CZ" w:eastAsia="cs-CZ" w:bidi="cs-CZ"/>
        </w:rPr>
        <w:t>RICOH Czech Republic s.r.o.</w:t>
      </w:r>
    </w:p>
    <w:p>
      <w:pPr>
        <w:pStyle w:val="Style17"/>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Jihlavská 1558/21,140 00 Praha 4</w:t>
      </w:r>
    </w:p>
    <w:p>
      <w:pPr>
        <w:pStyle w:val="Style17"/>
        <w:keepNext w:val="0"/>
        <w:keepLines w:val="0"/>
        <w:widowControl w:val="0"/>
        <w:shd w:val="clear" w:color="auto" w:fill="auto"/>
        <w:tabs>
          <w:tab w:pos="1728" w:val="left"/>
        </w:tabs>
        <w:bidi w:val="0"/>
        <w:spacing w:before="0" w:after="0" w:line="254" w:lineRule="auto"/>
        <w:ind w:left="0" w:right="0" w:firstLine="0"/>
        <w:jc w:val="left"/>
      </w:pPr>
      <w:r>
        <w:rPr>
          <w:color w:val="000000"/>
          <w:spacing w:val="0"/>
          <w:w w:val="100"/>
          <w:position w:val="0"/>
          <w:shd w:val="clear" w:color="auto" w:fill="auto"/>
          <w:lang w:val="cs-CZ" w:eastAsia="cs-CZ" w:bidi="cs-CZ"/>
        </w:rPr>
        <w:t>Romana Havelky 4860/4, 586 01 Jihlava 481'17820’’”</w:t>
        <w:tab/>
        <w:t>[ ČZ481Í7820</w:t>
      </w:r>
    </w:p>
    <w:p>
      <w:pPr>
        <w:pStyle w:val="Style17"/>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HSBC France - pobočka Praha</w:t>
      </w:r>
    </w:p>
    <w:p>
      <w:pPr>
        <w:pStyle w:val="Style17"/>
        <w:keepNext w:val="0"/>
        <w:keepLines w:val="0"/>
        <w:widowControl w:val="0"/>
        <w:shd w:val="clear" w:color="auto" w:fill="auto"/>
        <w:tabs>
          <w:tab w:pos="1507" w:val="left"/>
          <w:tab w:leader="dot" w:pos="2942" w:val="left"/>
          <w:tab w:leader="dot" w:pos="3403" w:val="left"/>
        </w:tabs>
        <w:bidi w:val="0"/>
        <w:spacing w:before="0" w:after="0" w:line="254" w:lineRule="auto"/>
        <w:ind w:left="0" w:right="0" w:firstLine="0"/>
        <w:jc w:val="left"/>
        <w:rPr>
          <w:sz w:val="17"/>
          <w:szCs w:val="17"/>
        </w:rPr>
      </w:pPr>
      <w:r>
        <w:rPr>
          <w:color w:val="000000"/>
          <w:spacing w:val="0"/>
          <w:w w:val="100"/>
          <w:position w:val="0"/>
          <w:sz w:val="18"/>
          <w:szCs w:val="18"/>
          <w:shd w:val="clear" w:color="auto" w:fill="auto"/>
          <w:lang w:val="cs-CZ" w:eastAsia="cs-CZ" w:bidi="cs-CZ"/>
        </w:rPr>
        <w:t>č.ú.</w:t>
        <w:tab/>
      </w:r>
      <w:r>
        <w:rPr>
          <w:i/>
          <w:iCs/>
          <w:color w:val="000000"/>
          <w:spacing w:val="0"/>
          <w:w w:val="100"/>
          <w:position w:val="0"/>
          <w:sz w:val="17"/>
          <w:szCs w:val="17"/>
          <w:shd w:val="clear" w:color="auto" w:fill="auto"/>
          <w:lang w:val="cs-CZ" w:eastAsia="cs-CZ" w:bidi="cs-CZ"/>
        </w:rPr>
        <w:t>0__</w:t>
        <w:tab/>
        <w:tab/>
      </w:r>
    </w:p>
    <w:p>
      <w:pPr>
        <w:pStyle w:val="Style17"/>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MS v Praze, oddíl C, vložka 27720</w:t>
      </w:r>
    </w:p>
    <w:p>
      <w:pPr>
        <w:pStyle w:val="Style17"/>
        <w:keepNext w:val="0"/>
        <w:keepLines w:val="0"/>
        <w:widowControl w:val="0"/>
        <w:shd w:val="clear" w:color="auto" w:fill="auto"/>
        <w:bidi w:val="0"/>
        <w:spacing w:before="0" w:after="0" w:line="254" w:lineRule="auto"/>
        <w:ind w:left="1640" w:right="0" w:firstLine="0"/>
        <w:jc w:val="left"/>
      </w:pPr>
      <w:r>
        <w:rPr>
          <w:color w:val="000000"/>
          <w:spacing w:val="0"/>
          <w:w w:val="100"/>
          <w:position w:val="0"/>
          <w:shd w:val="clear" w:color="auto" w:fill="auto"/>
          <w:lang w:val="cs-CZ" w:eastAsia="cs-CZ" w:bidi="cs-CZ"/>
        </w:rPr>
        <w:t>Direct Sales Director</w:t>
      </w:r>
    </w:p>
    <w:p>
      <w:pPr>
        <w:pStyle w:val="Style19"/>
        <w:keepNext/>
        <w:keepLines/>
        <w:widowControl w:val="0"/>
        <w:pBdr>
          <w:bottom w:val="single" w:sz="4" w:space="0" w:color="auto"/>
        </w:pBdr>
        <w:shd w:val="clear" w:color="auto" w:fill="auto"/>
        <w:bidi w:val="0"/>
        <w:spacing w:before="0" w:after="0" w:line="240" w:lineRule="auto"/>
        <w:ind w:left="0" w:right="0" w:firstLine="0"/>
        <w:jc w:val="left"/>
      </w:pPr>
      <w:bookmarkStart w:id="6" w:name="bookmark6"/>
      <w:bookmarkStart w:id="7" w:name="bookmark7"/>
      <w:r>
        <w:rPr>
          <w:rFonts w:ascii="Calibri" w:eastAsia="Calibri" w:hAnsi="Calibri" w:cs="Calibri"/>
          <w:color w:val="000000"/>
          <w:spacing w:val="0"/>
          <w:w w:val="100"/>
          <w:position w:val="0"/>
          <w:sz w:val="20"/>
          <w:szCs w:val="20"/>
          <w:shd w:val="clear" w:color="auto" w:fill="auto"/>
          <w:lang w:val="cs-CZ" w:eastAsia="cs-CZ" w:bidi="cs-CZ"/>
        </w:rPr>
        <w:t>Nájemce</w:t>
      </w:r>
      <w:bookmarkEnd w:id="6"/>
      <w:bookmarkEnd w:id="7"/>
    </w:p>
    <w:p>
      <w:pPr>
        <w:pStyle w:val="Style1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 16</w:t>
      </w:r>
      <w:r>
        <w:rPr>
          <w:color w:val="000000"/>
          <w:spacing w:val="0"/>
          <w:w w:val="100"/>
          <w:position w:val="0"/>
          <w:shd w:val="clear" w:color="auto" w:fill="auto"/>
          <w:vertAlign w:val="superscript"/>
          <w:lang w:val="cs-CZ" w:eastAsia="cs-CZ" w:bidi="cs-CZ"/>
        </w:rPr>
        <w:t>_</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586 01 Jihlava 1</w:t>
      </w:r>
    </w:p>
    <w:p>
      <w:pPr>
        <w:pStyle w:val="Style17"/>
        <w:keepNext w:val="0"/>
        <w:keepLines w:val="0"/>
        <w:widowControl w:val="0"/>
        <w:shd w:val="clear" w:color="auto" w:fill="auto"/>
        <w:tabs>
          <w:tab w:leader="dot" w:pos="1723" w:val="left"/>
        </w:tabs>
        <w:bidi w:val="0"/>
        <w:spacing w:before="0" w:after="480" w:line="240" w:lineRule="auto"/>
        <w:ind w:left="0" w:right="0" w:firstLine="0"/>
        <w:jc w:val="left"/>
      </w:pPr>
      <w:r>
        <w:rPr>
          <w:color w:val="000000"/>
          <w:spacing w:val="0"/>
          <w:w w:val="100"/>
          <w:position w:val="0"/>
          <w:shd w:val="clear" w:color="auto" w:fill="auto"/>
          <w:lang w:val="cs-CZ" w:eastAsia="cs-CZ" w:bidi="cs-CZ"/>
        </w:rPr>
        <w:t>ÓÓ09045Č)’ ”</w:t>
        <w:tab/>
        <w:t>I’ CZÓÓÓ9045Ó’’</w:t>
      </w:r>
    </w:p>
    <w:p>
      <w:pPr>
        <w:pStyle w:val="Style17"/>
        <w:keepNext w:val="0"/>
        <w:keepLines w:val="0"/>
        <w:widowControl w:val="0"/>
        <w:shd w:val="clear" w:color="auto" w:fill="auto"/>
        <w:bidi w:val="0"/>
        <w:spacing w:before="0" w:after="0" w:line="290" w:lineRule="auto"/>
        <w:ind w:left="0" w:right="0" w:firstLine="0"/>
        <w:jc w:val="left"/>
        <w:sectPr>
          <w:footnotePr>
            <w:pos w:val="pageBottom"/>
            <w:numFmt w:val="decimal"/>
            <w:numRestart w:val="continuous"/>
          </w:footnotePr>
          <w:type w:val="continuous"/>
          <w:pgSz w:w="11900" w:h="16840"/>
          <w:pgMar w:top="831" w:left="3672" w:right="1411" w:bottom="1658" w:header="0" w:footer="3" w:gutter="0"/>
          <w:cols w:num="2" w:space="720" w:equalWidth="0">
            <w:col w:w="3490" w:space="326"/>
            <w:col w:w="3000"/>
          </w:cols>
          <w:noEndnote/>
          <w:rtlGutter w:val="0"/>
          <w:docGrid w:linePitch="360"/>
        </w:sectPr>
      </w:pPr>
      <w:r>
        <w:rPr>
          <w:color w:val="000000"/>
          <w:spacing w:val="0"/>
          <w:w w:val="100"/>
          <w:position w:val="0"/>
          <w:shd w:val="clear" w:color="auto" w:fill="auto"/>
          <w:lang w:val="cs-CZ" w:eastAsia="cs-CZ" w:bidi="cs-CZ"/>
        </w:rPr>
        <w:t>331 - Příspěvková organizace Ing. Radovan Necid, ředitel</w:t>
      </w:r>
    </w:p>
    <w:p>
      <w:pPr>
        <w:widowControl w:val="0"/>
        <w:spacing w:before="13" w:after="13" w:line="240" w:lineRule="exact"/>
        <w:rPr>
          <w:sz w:val="19"/>
          <w:szCs w:val="19"/>
        </w:rPr>
      </w:pPr>
    </w:p>
    <w:p>
      <w:pPr>
        <w:widowControl w:val="0"/>
        <w:spacing w:line="1" w:lineRule="exact"/>
        <w:sectPr>
          <w:footnotePr>
            <w:pos w:val="pageBottom"/>
            <w:numFmt w:val="decimal"/>
            <w:numRestart w:val="continuous"/>
          </w:footnotePr>
          <w:type w:val="continuous"/>
          <w:pgSz w:w="11900" w:h="16840"/>
          <w:pgMar w:top="831" w:left="0" w:right="0" w:bottom="831" w:header="0" w:footer="3" w:gutter="0"/>
          <w:cols w:space="720"/>
          <w:noEndnote/>
          <w:rtlGutter w:val="0"/>
          <w:docGrid w:linePitch="360"/>
        </w:sectPr>
      </w:pPr>
    </w:p>
    <w:p>
      <w:pPr>
        <w:pStyle w:val="Style24"/>
        <w:keepNext/>
        <w:keepLines/>
        <w:widowControl w:val="0"/>
        <w:numPr>
          <w:ilvl w:val="0"/>
          <w:numId w:val="1"/>
        </w:numPr>
        <w:shd w:val="clear" w:color="auto" w:fill="auto"/>
        <w:tabs>
          <w:tab w:pos="368" w:val="left"/>
        </w:tabs>
        <w:bidi w:val="0"/>
        <w:spacing w:before="0" w:after="6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Předmět smlouvy</w:t>
      </w:r>
      <w:bookmarkEnd w:id="8"/>
      <w:bookmarkEnd w:id="9"/>
    </w:p>
    <w:p>
      <w:pPr>
        <w:pStyle w:val="Style17"/>
        <w:keepNext w:val="0"/>
        <w:keepLines w:val="0"/>
        <w:widowControl w:val="0"/>
        <w:shd w:val="clear" w:color="auto" w:fill="auto"/>
        <w:bidi w:val="0"/>
        <w:spacing w:before="0" w:after="300" w:line="240" w:lineRule="auto"/>
        <w:ind w:left="140" w:right="0" w:firstLine="0"/>
        <w:jc w:val="left"/>
      </w:pPr>
      <w:r>
        <w:rPr>
          <w:color w:val="000000"/>
          <w:spacing w:val="0"/>
          <w:w w:val="100"/>
          <w:position w:val="0"/>
          <w:shd w:val="clear" w:color="auto" w:fill="auto"/>
          <w:lang w:val="cs-CZ" w:eastAsia="cs-CZ" w:bidi="cs-CZ"/>
        </w:rPr>
        <w:t>Na základě této smlouvy přenechává pronajímatel nájemci k užívání předmět nájmu, zabezpečí provozuschopnost zařízení a zajistí další služby sjednané v této smlouvě.</w:t>
      </w:r>
    </w:p>
    <w:tbl>
      <w:tblPr>
        <w:tblOverlap w:val="never"/>
        <w:jc w:val="left"/>
        <w:tblLayout w:type="fixed"/>
      </w:tblPr>
      <w:tblGrid>
        <w:gridCol w:w="1358"/>
        <w:gridCol w:w="3437"/>
        <w:gridCol w:w="2141"/>
        <w:gridCol w:w="2424"/>
      </w:tblGrid>
      <w:tr>
        <w:trPr>
          <w:trHeight w:val="28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Předmět nájmu</w:t>
            </w:r>
          </w:p>
        </w:tc>
        <w:tc>
          <w:tcPr>
            <w:gridSpan w:val="3"/>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dále také jako zařízení)</w:t>
            </w:r>
          </w:p>
        </w:tc>
      </w:tr>
      <w:tr>
        <w:trPr>
          <w:trHeight w:val="26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Typ</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Výrobní/Sériové číslo</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Poznámka</w:t>
            </w:r>
          </w:p>
        </w:tc>
      </w:tr>
      <w:tr>
        <w:trPr>
          <w:trHeight w:val="451"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Zařízení</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RICOH IM C2000</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viz předávací protokol</w:t>
            </w:r>
          </w:p>
        </w:tc>
        <w:tc>
          <w:tcPr>
            <w:tcBorders>
              <w:top w:val="single" w:sz="4"/>
              <w:left w:val="single" w:sz="4"/>
              <w:right w:val="single" w:sz="4"/>
            </w:tcBorders>
            <w:shd w:val="clear" w:color="auto" w:fill="FFFFFF"/>
            <w:vAlign w:val="top"/>
          </w:tcPr>
          <w:p>
            <w:pPr>
              <w:widowControl w:val="0"/>
              <w:rPr>
                <w:sz w:val="10"/>
                <w:szCs w:val="10"/>
              </w:rPr>
            </w:pPr>
          </w:p>
        </w:tc>
      </w:tr>
      <w:tr>
        <w:trPr>
          <w:trHeight w:val="274" w:hRule="exact"/>
        </w:trPr>
        <w:tc>
          <w:tcPr>
            <w:vMerge w:val="restart"/>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Příslušenství</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Zásobník papíru PB3300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4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Manuál IM</w:t>
            </w:r>
          </w:p>
          <w:p>
            <w:pPr>
              <w:pStyle w:val="Style26"/>
              <w:keepNext w:val="0"/>
              <w:keepLines w:val="0"/>
              <w:widowControl w:val="0"/>
              <w:shd w:val="clear" w:color="auto" w:fill="auto"/>
              <w:bidi w:val="0"/>
              <w:spacing w:before="0" w:after="0" w:line="226" w:lineRule="auto"/>
              <w:ind w:left="0" w:right="0" w:firstLine="0"/>
              <w:jc w:val="left"/>
              <w:rPr>
                <w:sz w:val="18"/>
                <w:szCs w:val="18"/>
              </w:rPr>
            </w:pPr>
            <w:r>
              <w:rPr>
                <w:color w:val="000000"/>
                <w:spacing w:val="0"/>
                <w:w w:val="100"/>
                <w:position w:val="0"/>
                <w:sz w:val="18"/>
                <w:szCs w:val="18"/>
                <w:shd w:val="clear" w:color="auto" w:fill="auto"/>
                <w:lang w:val="cs-CZ" w:eastAsia="cs-CZ" w:bidi="cs-CZ"/>
              </w:rPr>
              <w:t>C2000/2500/300/3500/4500/5500/6000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7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7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7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7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379" w:line="1" w:lineRule="exact"/>
      </w:pPr>
    </w:p>
    <w:tbl>
      <w:tblPr>
        <w:tblOverlap w:val="never"/>
        <w:jc w:val="left"/>
        <w:tblLayout w:type="fixed"/>
      </w:tblPr>
      <w:tblGrid>
        <w:gridCol w:w="4790"/>
        <w:gridCol w:w="1142"/>
        <w:gridCol w:w="3418"/>
      </w:tblGrid>
      <w:tr>
        <w:trPr>
          <w:trHeight w:val="250" w:hRule="exact"/>
        </w:trPr>
        <w:tc>
          <w:tcPr>
            <w:gridSpan w:val="3"/>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Adresa umístění zařízení</w:t>
            </w:r>
          </w:p>
        </w:tc>
      </w:tr>
      <w:tr>
        <w:trPr>
          <w:trHeight w:val="235"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Ulice + č.p./č.o.</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PSČ</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Obec</w:t>
            </w:r>
          </w:p>
        </w:tc>
      </w:tr>
      <w:tr>
        <w:trPr>
          <w:trHeight w:val="250" w:hRule="exact"/>
        </w:trPr>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Myslotínská 1887</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393 82</w:t>
            </w:r>
          </w:p>
        </w:tc>
        <w:tc>
          <w:tcPr>
            <w:tcBorders>
              <w:top w:val="single" w:sz="4"/>
              <w:left w:val="single" w:sz="4"/>
              <w:bottom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Pelhřimov</w:t>
            </w:r>
          </w:p>
        </w:tc>
      </w:tr>
    </w:tbl>
    <w:p>
      <w:pPr>
        <w:widowControl w:val="0"/>
        <w:spacing w:after="199" w:line="1" w:lineRule="exact"/>
      </w:pPr>
    </w:p>
    <w:tbl>
      <w:tblPr>
        <w:tblOverlap w:val="never"/>
        <w:jc w:val="left"/>
        <w:tblLayout w:type="fixed"/>
      </w:tblPr>
      <w:tblGrid>
        <w:gridCol w:w="3072"/>
        <w:gridCol w:w="3082"/>
        <w:gridCol w:w="3202"/>
      </w:tblGrid>
      <w:tr>
        <w:trPr>
          <w:trHeight w:val="240"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Odpovědná osoba</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Telefon</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e-mail</w:t>
            </w:r>
          </w:p>
        </w:tc>
      </w:tr>
      <w:tr>
        <w:trPr>
          <w:trHeight w:val="259"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559" w:line="1" w:lineRule="exact"/>
      </w:pPr>
    </w:p>
    <w:tbl>
      <w:tblPr>
        <w:tblOverlap w:val="never"/>
        <w:jc w:val="center"/>
        <w:tblLayout w:type="fixed"/>
      </w:tblPr>
      <w:tblGrid>
        <w:gridCol w:w="4502"/>
        <w:gridCol w:w="2419"/>
        <w:gridCol w:w="2424"/>
      </w:tblGrid>
      <w:tr>
        <w:trPr>
          <w:trHeight w:val="250"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Výstup = [A4]</w:t>
            </w:r>
            <w:r>
              <w:rPr>
                <w:color w:val="000000"/>
                <w:spacing w:val="0"/>
                <w:w w:val="100"/>
                <w:position w:val="0"/>
                <w:sz w:val="18"/>
                <w:szCs w:val="18"/>
                <w:shd w:val="clear" w:color="auto" w:fill="auto"/>
                <w:vertAlign w:val="superscript"/>
                <w:lang w:val="cs-CZ" w:eastAsia="cs-CZ" w:bidi="cs-CZ"/>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Černobílé výstupy (ČB)</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Barevné výstupy (BAR)</w:t>
            </w:r>
          </w:p>
        </w:tc>
      </w:tr>
      <w:tr>
        <w:trPr>
          <w:trHeight w:val="226"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Stav počítadla výstupů na počátku smlouvy</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0</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0</w:t>
            </w:r>
          </w:p>
        </w:tc>
      </w:tr>
      <w:tr>
        <w:trPr>
          <w:trHeight w:val="235" w:hRule="exact"/>
        </w:trPr>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Limitní měsíční zatížení</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8000</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2000</w:t>
            </w:r>
          </w:p>
        </w:tc>
      </w:tr>
      <w:tr>
        <w:trPr>
          <w:trHeight w:val="250" w:hRule="exact"/>
        </w:trPr>
        <w:tc>
          <w:tcPr>
            <w:gridSpan w:val="3"/>
            <w:tcBorders>
              <w:top w:val="single" w:sz="4"/>
              <w:left w:val="single" w:sz="4"/>
              <w:bottom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7"/>
                <w:szCs w:val="17"/>
              </w:rPr>
            </w:pPr>
            <w:r>
              <w:rPr>
                <w:i/>
                <w:iCs/>
                <w:color w:val="000000"/>
                <w:spacing w:val="0"/>
                <w:w w:val="100"/>
                <w:position w:val="0"/>
                <w:sz w:val="17"/>
                <w:szCs w:val="17"/>
                <w:shd w:val="clear" w:color="auto" w:fill="auto"/>
                <w:vertAlign w:val="superscript"/>
                <w:lang w:val="cs-CZ" w:eastAsia="cs-CZ" w:bidi="cs-CZ"/>
              </w:rPr>
              <w:t>!</w:t>
            </w:r>
            <w:r>
              <w:rPr>
                <w:i/>
                <w:iCs/>
                <w:color w:val="000000"/>
                <w:spacing w:val="0"/>
                <w:w w:val="100"/>
                <w:position w:val="0"/>
                <w:sz w:val="17"/>
                <w:szCs w:val="17"/>
                <w:shd w:val="clear" w:color="auto" w:fill="auto"/>
                <w:lang w:val="cs-CZ" w:eastAsia="cs-CZ" w:bidi="cs-CZ"/>
              </w:rPr>
              <w:t>A3 =2 x A4, metr = běžný metr</w:t>
            </w:r>
          </w:p>
        </w:tc>
      </w:tr>
    </w:tbl>
    <w:p>
      <w:pPr>
        <w:widowControl w:val="0"/>
        <w:spacing w:after="199" w:line="1" w:lineRule="exact"/>
      </w:pPr>
    </w:p>
    <w:p>
      <w:pPr>
        <w:pStyle w:val="Style24"/>
        <w:keepNext/>
        <w:keepLines/>
        <w:widowControl w:val="0"/>
        <w:numPr>
          <w:ilvl w:val="0"/>
          <w:numId w:val="1"/>
        </w:numPr>
        <w:shd w:val="clear" w:color="auto" w:fill="auto"/>
        <w:tabs>
          <w:tab w:pos="378" w:val="left"/>
        </w:tabs>
        <w:bidi w:val="0"/>
        <w:spacing w:before="0" w:after="34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Doba nájmu</w:t>
      </w:r>
      <w:bookmarkEnd w:id="10"/>
      <w:bookmarkEnd w:id="11"/>
    </w:p>
    <w:tbl>
      <w:tblPr>
        <w:tblOverlap w:val="never"/>
        <w:jc w:val="center"/>
        <w:tblLayout w:type="fixed"/>
      </w:tblPr>
      <w:tblGrid>
        <w:gridCol w:w="2650"/>
        <w:gridCol w:w="7450"/>
      </w:tblGrid>
      <w:tr>
        <w:trPr>
          <w:trHeight w:val="470" w:hRule="exact"/>
        </w:trPr>
        <w:tc>
          <w:tcPr>
            <w:tcBorders>
              <w:bottom w:val="single" w:sz="4"/>
            </w:tcBorders>
            <w:shd w:val="clear" w:color="auto" w:fill="FFFFFF"/>
            <w:vAlign w:val="bottom"/>
          </w:tcPr>
          <w:p>
            <w:pPr>
              <w:pStyle w:val="Style26"/>
              <w:keepNext w:val="0"/>
              <w:keepLines w:val="0"/>
              <w:widowControl w:val="0"/>
              <w:shd w:val="clear" w:color="auto" w:fill="auto"/>
              <w:bidi w:val="0"/>
              <w:spacing w:before="0" w:after="0" w:line="240" w:lineRule="auto"/>
              <w:ind w:left="140" w:right="0" w:firstLine="0"/>
              <w:jc w:val="left"/>
              <w:rPr>
                <w:sz w:val="18"/>
                <w:szCs w:val="18"/>
              </w:rPr>
            </w:pPr>
            <w:r>
              <w:rPr>
                <w:color w:val="000000"/>
                <w:spacing w:val="0"/>
                <w:w w:val="100"/>
                <w:position w:val="0"/>
                <w:sz w:val="18"/>
                <w:szCs w:val="18"/>
                <w:shd w:val="clear" w:color="auto" w:fill="auto"/>
                <w:lang w:val="cs-CZ" w:eastAsia="cs-CZ" w:bidi="cs-CZ"/>
              </w:rPr>
              <w:t>Doba nájmu (měsíců) Limitní počet výstupů</w:t>
            </w:r>
          </w:p>
        </w:tc>
        <w:tc>
          <w:tcPr>
            <w:tcBorders/>
            <w:shd w:val="clear" w:color="auto" w:fill="FFFFFF"/>
            <w:vAlign w:val="bottom"/>
          </w:tcPr>
          <w:p>
            <w:pPr>
              <w:pStyle w:val="Style26"/>
              <w:keepNext w:val="0"/>
              <w:keepLines w:val="0"/>
              <w:widowControl w:val="0"/>
              <w:shd w:val="clear" w:color="auto" w:fill="auto"/>
              <w:tabs>
                <w:tab w:pos="797" w:val="left"/>
                <w:tab w:pos="3998" w:val="lef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60</w:t>
              <w:tab/>
              <w:t>Počínaje dnem zveřejnění</w:t>
              <w:tab/>
              <w:t>Smlouva zveřejňována v Registru smluv:Ano</w:t>
            </w:r>
            <w:r>
              <w:rPr>
                <w:color w:val="000000"/>
                <w:spacing w:val="0"/>
                <w:w w:val="100"/>
                <w:position w:val="0"/>
                <w:sz w:val="18"/>
                <w:szCs w:val="18"/>
                <w:shd w:val="clear" w:color="auto" w:fill="auto"/>
                <w:vertAlign w:val="superscript"/>
                <w:lang w:val="cs-CZ" w:eastAsia="cs-CZ" w:bidi="cs-CZ"/>
              </w:rPr>
              <w:t>2</w:t>
            </w:r>
          </w:p>
          <w:p>
            <w:pPr>
              <w:pStyle w:val="Style26"/>
              <w:keepNext w:val="0"/>
              <w:keepLines w:val="0"/>
              <w:widowControl w:val="0"/>
              <w:shd w:val="clear" w:color="auto" w:fill="auto"/>
              <w:bidi w:val="0"/>
              <w:spacing w:before="0" w:after="0" w:line="240" w:lineRule="auto"/>
              <w:ind w:left="0" w:right="0" w:firstLine="340"/>
              <w:jc w:val="left"/>
              <w:rPr>
                <w:sz w:val="18"/>
                <w:szCs w:val="18"/>
              </w:rPr>
            </w:pPr>
            <w:r>
              <w:rPr>
                <w:color w:val="000000"/>
                <w:spacing w:val="0"/>
                <w:w w:val="100"/>
                <w:position w:val="0"/>
                <w:sz w:val="18"/>
                <w:szCs w:val="18"/>
                <w:shd w:val="clear" w:color="auto" w:fill="auto"/>
                <w:lang w:val="cs-CZ" w:eastAsia="cs-CZ" w:bidi="cs-CZ"/>
              </w:rPr>
              <w:t>600000 (stav celkového počitadla výstupů)</w:t>
            </w:r>
          </w:p>
        </w:tc>
      </w:tr>
    </w:tbl>
    <w:p>
      <w:pPr>
        <w:pStyle w:val="Style31"/>
        <w:keepNext w:val="0"/>
        <w:keepLines w:val="0"/>
        <w:widowControl w:val="0"/>
        <w:shd w:val="clear" w:color="auto" w:fill="auto"/>
        <w:bidi w:val="0"/>
        <w:spacing w:before="0" w:after="0" w:line="240" w:lineRule="auto"/>
        <w:ind w:left="125" w:right="0" w:firstLine="0"/>
        <w:jc w:val="left"/>
        <w:sectPr>
          <w:footnotePr>
            <w:pos w:val="pageBottom"/>
            <w:numFmt w:val="decimal"/>
            <w:numRestart w:val="continuous"/>
          </w:footnotePr>
          <w:type w:val="continuous"/>
          <w:pgSz w:w="11900" w:h="16840"/>
          <w:pgMar w:top="831" w:left="1191" w:right="601" w:bottom="831" w:header="0" w:footer="3" w:gutter="0"/>
          <w:cols w:space="720"/>
          <w:noEndnote/>
          <w:rtlGutter w:val="0"/>
          <w:docGrid w:linePitch="360"/>
        </w:sectPr>
      </w:pP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pokud je smlouva zveřejňována v Registru smluv dle zák. 340/2015 Sb., počíná doba nájmu běžet nejdříve ode dne zveřejnění</w:t>
      </w:r>
    </w:p>
    <w:p>
      <w:pPr>
        <w:pStyle w:val="Style24"/>
        <w:keepNext/>
        <w:keepLines/>
        <w:widowControl w:val="0"/>
        <w:numPr>
          <w:ilvl w:val="0"/>
          <w:numId w:val="1"/>
        </w:numPr>
        <w:shd w:val="clear" w:color="auto" w:fill="auto"/>
        <w:tabs>
          <w:tab w:pos="373" w:val="left"/>
        </w:tabs>
        <w:bidi w:val="0"/>
        <w:spacing w:before="0" w:after="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Servisní podmínky</w:t>
      </w:r>
      <w:bookmarkEnd w:id="16"/>
      <w:bookmarkEnd w:id="17"/>
    </w:p>
    <w:p>
      <w:pPr>
        <w:widowControl w:val="0"/>
        <w:spacing w:line="1" w:lineRule="exact"/>
        <w:sectPr>
          <w:footnotePr>
            <w:pos w:val="pageBottom"/>
            <w:numFmt w:val="decimal"/>
            <w:numRestart w:val="continuous"/>
          </w:footnotePr>
          <w:pgSz w:w="11900" w:h="16840"/>
          <w:pgMar w:top="1066" w:left="1191" w:right="601" w:bottom="367" w:header="638" w:footer="3" w:gutter="0"/>
          <w:cols w:space="720"/>
          <w:noEndnote/>
          <w:rtlGutter w:val="0"/>
          <w:docGrid w:linePitch="360"/>
        </w:sectPr>
      </w:pPr>
      <w:r>
        <mc:AlternateContent>
          <mc:Choice Requires="wps">
            <w:drawing>
              <wp:anchor distT="30480" distB="7498080" distL="0" distR="0" simplePos="0" relativeHeight="125829380" behindDoc="0" locked="0" layoutInCell="1" allowOverlap="1">
                <wp:simplePos x="0" y="0"/>
                <wp:positionH relativeFrom="page">
                  <wp:posOffset>823595</wp:posOffset>
                </wp:positionH>
                <wp:positionV relativeFrom="paragraph">
                  <wp:posOffset>30480</wp:posOffset>
                </wp:positionV>
                <wp:extent cx="2045335" cy="1871345"/>
                <wp:wrapTopAndBottom/>
                <wp:docPr id="7" name="Shape 7"/>
                <a:graphic xmlns:a="http://schemas.openxmlformats.org/drawingml/2006/main">
                  <a:graphicData uri="http://schemas.microsoft.com/office/word/2010/wordprocessingShape">
                    <wps:wsp>
                      <wps:cNvSpPr txBox="1"/>
                      <wps:spPr>
                        <a:xfrm>
                          <a:ext cx="2045335" cy="1871345"/>
                        </a:xfrm>
                        <a:prstGeom prst="rect"/>
                        <a:noFill/>
                      </wps:spPr>
                      <wps:txbx>
                        <w:txbxContent>
                          <w:p>
                            <w:pPr>
                              <w:pStyle w:val="Style17"/>
                              <w:keepNext w:val="0"/>
                              <w:keepLines w:val="0"/>
                              <w:widowControl w:val="0"/>
                              <w:pBdr>
                                <w:bottom w:val="single" w:sz="4" w:space="0" w:color="auto"/>
                              </w:pBdr>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Náhradní díly</w:t>
                            </w:r>
                          </w:p>
                          <w:p>
                            <w:pPr>
                              <w:pStyle w:val="Style17"/>
                              <w:keepNext w:val="0"/>
                              <w:keepLines w:val="0"/>
                              <w:widowControl w:val="0"/>
                              <w:pBdr>
                                <w:bottom w:val="single" w:sz="4" w:space="0" w:color="auto"/>
                              </w:pBdr>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Práce technika</w:t>
                            </w:r>
                          </w:p>
                          <w:p>
                            <w:pPr>
                              <w:pStyle w:val="Style17"/>
                              <w:keepNext w:val="0"/>
                              <w:keepLines w:val="0"/>
                              <w:widowControl w:val="0"/>
                              <w:pBdr>
                                <w:top w:val="single" w:sz="4" w:space="0" w:color="auto"/>
                                <w:bottom w:val="single" w:sz="4" w:space="0" w:color="auto"/>
                              </w:pBdr>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Servis v místě umístění (doprava na místo) Spotřební materiál</w:t>
                            </w:r>
                          </w:p>
                          <w:p>
                            <w:pPr>
                              <w:pStyle w:val="Style17"/>
                              <w:keepNext w:val="0"/>
                              <w:keepLines w:val="0"/>
                              <w:widowControl w:val="0"/>
                              <w:pBdr>
                                <w:bottom w:val="single" w:sz="4" w:space="0" w:color="auto"/>
                              </w:pBdr>
                              <w:shd w:val="clear" w:color="auto" w:fill="auto"/>
                              <w:tabs>
                                <w:tab w:leader="underscore" w:pos="3134" w:val="left"/>
                              </w:tabs>
                              <w:bidi w:val="0"/>
                              <w:spacing w:before="0" w:after="0" w:line="322" w:lineRule="auto"/>
                              <w:ind w:left="0" w:right="0" w:firstLine="0"/>
                              <w:jc w:val="left"/>
                            </w:pPr>
                            <w:r>
                              <w:rPr>
                                <w:color w:val="000000"/>
                                <w:spacing w:val="0"/>
                                <w:w w:val="100"/>
                                <w:position w:val="0"/>
                                <w:u w:val="single"/>
                                <w:shd w:val="clear" w:color="auto" w:fill="auto"/>
                                <w:lang w:val="cs-CZ" w:eastAsia="cs-CZ" w:bidi="cs-CZ"/>
                              </w:rPr>
                              <w:t>Papír</w:t>
                            </w:r>
                            <w:r>
                              <w:rPr>
                                <w:color w:val="000000"/>
                                <w:spacing w:val="0"/>
                                <w:w w:val="100"/>
                                <w:position w:val="0"/>
                                <w:shd w:val="clear" w:color="auto" w:fill="auto"/>
                                <w:lang w:val="cs-CZ" w:eastAsia="cs-CZ" w:bidi="cs-CZ"/>
                              </w:rPr>
                              <w:tab/>
                            </w:r>
                          </w:p>
                          <w:p>
                            <w:pPr>
                              <w:pStyle w:val="Style17"/>
                              <w:keepNext w:val="0"/>
                              <w:keepLines w:val="0"/>
                              <w:widowControl w:val="0"/>
                              <w:pBdr>
                                <w:bottom w:val="single" w:sz="4" w:space="0" w:color="auto"/>
                              </w:pBdr>
                              <w:shd w:val="clear" w:color="auto" w:fill="auto"/>
                              <w:tabs>
                                <w:tab w:leader="underscore" w:pos="3149" w:val="left"/>
                              </w:tabs>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Standardní doba do zahájení řešení závady </w:t>
                            </w:r>
                            <w:r>
                              <w:rPr>
                                <w:color w:val="000000"/>
                                <w:spacing w:val="0"/>
                                <w:w w:val="100"/>
                                <w:position w:val="0"/>
                                <w:u w:val="single"/>
                                <w:shd w:val="clear" w:color="auto" w:fill="auto"/>
                                <w:lang w:val="cs-CZ" w:eastAsia="cs-CZ" w:bidi="cs-CZ"/>
                              </w:rPr>
                              <w:t>/ obnovení provozu</w:t>
                            </w:r>
                            <w:r>
                              <w:rPr>
                                <w:color w:val="000000"/>
                                <w:spacing w:val="0"/>
                                <w:w w:val="100"/>
                                <w:position w:val="0"/>
                                <w:shd w:val="clear" w:color="auto" w:fill="auto"/>
                                <w:lang w:val="cs-CZ" w:eastAsia="cs-CZ" w:bidi="cs-CZ"/>
                              </w:rPr>
                              <w:tab/>
                            </w:r>
                          </w:p>
                          <w:p>
                            <w:pPr>
                              <w:pStyle w:val="Style17"/>
                              <w:keepNext w:val="0"/>
                              <w:keepLines w:val="0"/>
                              <w:widowControl w:val="0"/>
                              <w:pBdr>
                                <w:bottom w:val="single" w:sz="4" w:space="0" w:color="auto"/>
                              </w:pBdr>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Pracovní doba služby</w:t>
                            </w:r>
                          </w:p>
                          <w:p>
                            <w:pPr>
                              <w:pStyle w:val="Style17"/>
                              <w:keepNext w:val="0"/>
                              <w:keepLines w:val="0"/>
                              <w:widowControl w:val="0"/>
                              <w:pBdr>
                                <w:bottom w:val="single" w:sz="4" w:space="0" w:color="auto"/>
                              </w:pBdr>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Dálková diagnostika</w:t>
                            </w:r>
                          </w:p>
                          <w:p>
                            <w:pPr>
                              <w:pStyle w:val="Style17"/>
                              <w:keepNext w:val="0"/>
                              <w:keepLines w:val="0"/>
                              <w:widowControl w:val="0"/>
                              <w:pBdr>
                                <w:bottom w:val="single" w:sz="4" w:space="0" w:color="auto"/>
                              </w:pBdr>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Způsob odečtu stavu počitadel pro účely fakturace</w:t>
                            </w:r>
                          </w:p>
                        </w:txbxContent>
                      </wps:txbx>
                      <wps:bodyPr lIns="0" tIns="0" rIns="0" bIns="0">
                        <a:noAutoFit/>
                      </wps:bodyPr>
                    </wps:wsp>
                  </a:graphicData>
                </a:graphic>
              </wp:anchor>
            </w:drawing>
          </mc:Choice>
          <mc:Fallback>
            <w:pict>
              <v:shape id="_x0000_s1033" type="#_x0000_t202" style="position:absolute;margin-left:64.849999999999994pt;margin-top:2.3999999999999999pt;width:161.05000000000001pt;height:147.34999999999999pt;z-index:-125829373;mso-wrap-distance-left:0;mso-wrap-distance-top:2.3999999999999999pt;mso-wrap-distance-right:0;mso-wrap-distance-bottom:590.39999999999998pt;mso-position-horizontal-relative:page" filled="f" stroked="f">
                <v:textbox inset="0,0,0,0">
                  <w:txbxContent>
                    <w:p>
                      <w:pPr>
                        <w:pStyle w:val="Style17"/>
                        <w:keepNext w:val="0"/>
                        <w:keepLines w:val="0"/>
                        <w:widowControl w:val="0"/>
                        <w:pBdr>
                          <w:bottom w:val="single" w:sz="4" w:space="0" w:color="auto"/>
                        </w:pBdr>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Náhradní díly</w:t>
                      </w:r>
                    </w:p>
                    <w:p>
                      <w:pPr>
                        <w:pStyle w:val="Style17"/>
                        <w:keepNext w:val="0"/>
                        <w:keepLines w:val="0"/>
                        <w:widowControl w:val="0"/>
                        <w:pBdr>
                          <w:bottom w:val="single" w:sz="4" w:space="0" w:color="auto"/>
                        </w:pBdr>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Práce technika</w:t>
                      </w:r>
                    </w:p>
                    <w:p>
                      <w:pPr>
                        <w:pStyle w:val="Style17"/>
                        <w:keepNext w:val="0"/>
                        <w:keepLines w:val="0"/>
                        <w:widowControl w:val="0"/>
                        <w:pBdr>
                          <w:top w:val="single" w:sz="4" w:space="0" w:color="auto"/>
                          <w:bottom w:val="single" w:sz="4" w:space="0" w:color="auto"/>
                        </w:pBdr>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Servis v místě umístění (doprava na místo) Spotřební materiál</w:t>
                      </w:r>
                    </w:p>
                    <w:p>
                      <w:pPr>
                        <w:pStyle w:val="Style17"/>
                        <w:keepNext w:val="0"/>
                        <w:keepLines w:val="0"/>
                        <w:widowControl w:val="0"/>
                        <w:pBdr>
                          <w:bottom w:val="single" w:sz="4" w:space="0" w:color="auto"/>
                        </w:pBdr>
                        <w:shd w:val="clear" w:color="auto" w:fill="auto"/>
                        <w:tabs>
                          <w:tab w:leader="underscore" w:pos="3134" w:val="left"/>
                        </w:tabs>
                        <w:bidi w:val="0"/>
                        <w:spacing w:before="0" w:after="0" w:line="322" w:lineRule="auto"/>
                        <w:ind w:left="0" w:right="0" w:firstLine="0"/>
                        <w:jc w:val="left"/>
                      </w:pPr>
                      <w:r>
                        <w:rPr>
                          <w:color w:val="000000"/>
                          <w:spacing w:val="0"/>
                          <w:w w:val="100"/>
                          <w:position w:val="0"/>
                          <w:u w:val="single"/>
                          <w:shd w:val="clear" w:color="auto" w:fill="auto"/>
                          <w:lang w:val="cs-CZ" w:eastAsia="cs-CZ" w:bidi="cs-CZ"/>
                        </w:rPr>
                        <w:t>Papír</w:t>
                      </w:r>
                      <w:r>
                        <w:rPr>
                          <w:color w:val="000000"/>
                          <w:spacing w:val="0"/>
                          <w:w w:val="100"/>
                          <w:position w:val="0"/>
                          <w:shd w:val="clear" w:color="auto" w:fill="auto"/>
                          <w:lang w:val="cs-CZ" w:eastAsia="cs-CZ" w:bidi="cs-CZ"/>
                        </w:rPr>
                        <w:tab/>
                      </w:r>
                    </w:p>
                    <w:p>
                      <w:pPr>
                        <w:pStyle w:val="Style17"/>
                        <w:keepNext w:val="0"/>
                        <w:keepLines w:val="0"/>
                        <w:widowControl w:val="0"/>
                        <w:pBdr>
                          <w:bottom w:val="single" w:sz="4" w:space="0" w:color="auto"/>
                        </w:pBdr>
                        <w:shd w:val="clear" w:color="auto" w:fill="auto"/>
                        <w:tabs>
                          <w:tab w:leader="underscore" w:pos="3149" w:val="left"/>
                        </w:tabs>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Standardní doba do zahájení řešení závady </w:t>
                      </w:r>
                      <w:r>
                        <w:rPr>
                          <w:color w:val="000000"/>
                          <w:spacing w:val="0"/>
                          <w:w w:val="100"/>
                          <w:position w:val="0"/>
                          <w:u w:val="single"/>
                          <w:shd w:val="clear" w:color="auto" w:fill="auto"/>
                          <w:lang w:val="cs-CZ" w:eastAsia="cs-CZ" w:bidi="cs-CZ"/>
                        </w:rPr>
                        <w:t>/ obnovení provozu</w:t>
                      </w:r>
                      <w:r>
                        <w:rPr>
                          <w:color w:val="000000"/>
                          <w:spacing w:val="0"/>
                          <w:w w:val="100"/>
                          <w:position w:val="0"/>
                          <w:shd w:val="clear" w:color="auto" w:fill="auto"/>
                          <w:lang w:val="cs-CZ" w:eastAsia="cs-CZ" w:bidi="cs-CZ"/>
                        </w:rPr>
                        <w:tab/>
                      </w:r>
                    </w:p>
                    <w:p>
                      <w:pPr>
                        <w:pStyle w:val="Style17"/>
                        <w:keepNext w:val="0"/>
                        <w:keepLines w:val="0"/>
                        <w:widowControl w:val="0"/>
                        <w:pBdr>
                          <w:bottom w:val="single" w:sz="4" w:space="0" w:color="auto"/>
                        </w:pBdr>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Pracovní doba služby</w:t>
                      </w:r>
                    </w:p>
                    <w:p>
                      <w:pPr>
                        <w:pStyle w:val="Style17"/>
                        <w:keepNext w:val="0"/>
                        <w:keepLines w:val="0"/>
                        <w:widowControl w:val="0"/>
                        <w:pBdr>
                          <w:bottom w:val="single" w:sz="4" w:space="0" w:color="auto"/>
                        </w:pBdr>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Dálková diagnostika</w:t>
                      </w:r>
                    </w:p>
                    <w:p>
                      <w:pPr>
                        <w:pStyle w:val="Style17"/>
                        <w:keepNext w:val="0"/>
                        <w:keepLines w:val="0"/>
                        <w:widowControl w:val="0"/>
                        <w:pBdr>
                          <w:bottom w:val="single" w:sz="4" w:space="0" w:color="auto"/>
                        </w:pBdr>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Způsob odečtu stavu počitadel pro účely fakturace</w:t>
                      </w:r>
                    </w:p>
                  </w:txbxContent>
                </v:textbox>
                <w10:wrap type="topAndBottom" anchorx="page"/>
              </v:shape>
            </w:pict>
          </mc:Fallback>
        </mc:AlternateContent>
      </w:r>
      <w:r>
        <mc:AlternateContent>
          <mc:Choice Requires="wps">
            <w:drawing>
              <wp:anchor distT="0" distB="8458200" distL="0" distR="0" simplePos="0" relativeHeight="125829382" behindDoc="0" locked="0" layoutInCell="1" allowOverlap="1">
                <wp:simplePos x="0" y="0"/>
                <wp:positionH relativeFrom="page">
                  <wp:posOffset>3027045</wp:posOffset>
                </wp:positionH>
                <wp:positionV relativeFrom="paragraph">
                  <wp:posOffset>0</wp:posOffset>
                </wp:positionV>
                <wp:extent cx="521335" cy="941705"/>
                <wp:wrapTopAndBottom/>
                <wp:docPr id="9" name="Shape 9"/>
                <a:graphic xmlns:a="http://schemas.openxmlformats.org/drawingml/2006/main">
                  <a:graphicData uri="http://schemas.microsoft.com/office/word/2010/wordprocessingShape">
                    <wps:wsp>
                      <wps:cNvSpPr txBox="1"/>
                      <wps:spPr>
                        <a:xfrm>
                          <a:ext cx="521335" cy="94170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El</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El</w:t>
                            </w:r>
                          </w:p>
                          <w:p>
                            <w:pPr>
                              <w:pStyle w:val="Style34"/>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El</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El</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Bez papíru</w:t>
                            </w:r>
                          </w:p>
                        </w:txbxContent>
                      </wps:txbx>
                      <wps:bodyPr lIns="0" tIns="0" rIns="0" bIns="0">
                        <a:noAutoFit/>
                      </wps:bodyPr>
                    </wps:wsp>
                  </a:graphicData>
                </a:graphic>
              </wp:anchor>
            </w:drawing>
          </mc:Choice>
          <mc:Fallback>
            <w:pict>
              <v:shape id="_x0000_s1035" type="#_x0000_t202" style="position:absolute;margin-left:238.34999999999999pt;margin-top:0;width:41.049999999999997pt;height:74.150000000000006pt;z-index:-125829371;mso-wrap-distance-left:0;mso-wrap-distance-right:0;mso-wrap-distance-bottom:666.pt;mso-position-horizontal-relative:page" filled="f" stroked="f">
                <v:textbox inset="0,0,0,0">
                  <w:txbxContent>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El</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El</w:t>
                      </w:r>
                    </w:p>
                    <w:p>
                      <w:pPr>
                        <w:pStyle w:val="Style34"/>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El</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El</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Bez papíru</w:t>
                      </w:r>
                    </w:p>
                  </w:txbxContent>
                </v:textbox>
                <w10:wrap type="topAndBottom" anchorx="page"/>
              </v:shape>
            </w:pict>
          </mc:Fallback>
        </mc:AlternateContent>
      </w:r>
      <w:r>
        <mc:AlternateContent>
          <mc:Choice Requires="wps">
            <w:drawing>
              <wp:anchor distT="996950" distB="7647305" distL="0" distR="0" simplePos="0" relativeHeight="125829384" behindDoc="0" locked="0" layoutInCell="1" allowOverlap="1">
                <wp:simplePos x="0" y="0"/>
                <wp:positionH relativeFrom="page">
                  <wp:posOffset>3020695</wp:posOffset>
                </wp:positionH>
                <wp:positionV relativeFrom="paragraph">
                  <wp:posOffset>996950</wp:posOffset>
                </wp:positionV>
                <wp:extent cx="1706880" cy="755650"/>
                <wp:wrapTopAndBottom/>
                <wp:docPr id="11" name="Shape 11"/>
                <a:graphic xmlns:a="http://schemas.openxmlformats.org/drawingml/2006/main">
                  <a:graphicData uri="http://schemas.microsoft.com/office/word/2010/wordprocessingShape">
                    <wps:wsp>
                      <wps:cNvSpPr txBox="1"/>
                      <wps:spPr>
                        <a:xfrm>
                          <a:ext cx="1706880" cy="755650"/>
                        </a:xfrm>
                        <a:prstGeom prst="rect"/>
                        <a:noFill/>
                      </wps:spPr>
                      <wps:txbx>
                        <w:txbxContent>
                          <w:p>
                            <w:pPr>
                              <w:pStyle w:val="Style17"/>
                              <w:keepNext w:val="0"/>
                              <w:keepLines w:val="0"/>
                              <w:widowControl w:val="0"/>
                              <w:shd w:val="clear" w:color="auto" w:fill="auto"/>
                              <w:bidi w:val="0"/>
                              <w:spacing w:before="0" w:after="0" w:line="324" w:lineRule="auto"/>
                              <w:ind w:left="0" w:right="0" w:firstLine="0"/>
                              <w:jc w:val="both"/>
                              <w:rPr>
                                <w:sz w:val="26"/>
                                <w:szCs w:val="26"/>
                              </w:rPr>
                            </w:pPr>
                            <w:r>
                              <w:rPr>
                                <w:color w:val="000000"/>
                                <w:spacing w:val="0"/>
                                <w:w w:val="100"/>
                                <w:position w:val="0"/>
                                <w:sz w:val="18"/>
                                <w:szCs w:val="18"/>
                                <w:shd w:val="clear" w:color="auto" w:fill="auto"/>
                                <w:lang w:val="cs-CZ" w:eastAsia="cs-CZ" w:bidi="cs-CZ"/>
                              </w:rPr>
                              <w:t xml:space="preserve">Bronzový_NBD/- (násl. prac. den/-) 8x5 (8 hodin denně x 5 dnů v týdnu) </w:t>
                            </w:r>
                            <w:r>
                              <w:rPr>
                                <w:rFonts w:ascii="Times New Roman" w:eastAsia="Times New Roman" w:hAnsi="Times New Roman" w:cs="Times New Roman"/>
                                <w:color w:val="000000"/>
                                <w:spacing w:val="0"/>
                                <w:w w:val="100"/>
                                <w:position w:val="0"/>
                                <w:sz w:val="26"/>
                                <w:szCs w:val="26"/>
                                <w:shd w:val="clear" w:color="auto" w:fill="auto"/>
                                <w:lang w:val="cs-CZ" w:eastAsia="cs-CZ" w:bidi="cs-CZ"/>
                              </w:rPr>
                              <w:t>El</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 Automaticky Q Nájemcem</w:t>
                            </w:r>
                          </w:p>
                        </w:txbxContent>
                      </wps:txbx>
                      <wps:bodyPr lIns="0" tIns="0" rIns="0" bIns="0">
                        <a:noAutoFit/>
                      </wps:bodyPr>
                    </wps:wsp>
                  </a:graphicData>
                </a:graphic>
              </wp:anchor>
            </w:drawing>
          </mc:Choice>
          <mc:Fallback>
            <w:pict>
              <v:shape id="_x0000_s1037" type="#_x0000_t202" style="position:absolute;margin-left:237.84999999999999pt;margin-top:78.5pt;width:134.40000000000001pt;height:59.5pt;z-index:-125829369;mso-wrap-distance-left:0;mso-wrap-distance-top:78.5pt;mso-wrap-distance-right:0;mso-wrap-distance-bottom:602.14999999999998pt;mso-position-horizontal-relative:page" filled="f" stroked="f">
                <v:textbox inset="0,0,0,0">
                  <w:txbxContent>
                    <w:p>
                      <w:pPr>
                        <w:pStyle w:val="Style17"/>
                        <w:keepNext w:val="0"/>
                        <w:keepLines w:val="0"/>
                        <w:widowControl w:val="0"/>
                        <w:shd w:val="clear" w:color="auto" w:fill="auto"/>
                        <w:bidi w:val="0"/>
                        <w:spacing w:before="0" w:after="0" w:line="324" w:lineRule="auto"/>
                        <w:ind w:left="0" w:right="0" w:firstLine="0"/>
                        <w:jc w:val="both"/>
                        <w:rPr>
                          <w:sz w:val="26"/>
                          <w:szCs w:val="26"/>
                        </w:rPr>
                      </w:pPr>
                      <w:r>
                        <w:rPr>
                          <w:color w:val="000000"/>
                          <w:spacing w:val="0"/>
                          <w:w w:val="100"/>
                          <w:position w:val="0"/>
                          <w:sz w:val="18"/>
                          <w:szCs w:val="18"/>
                          <w:shd w:val="clear" w:color="auto" w:fill="auto"/>
                          <w:lang w:val="cs-CZ" w:eastAsia="cs-CZ" w:bidi="cs-CZ"/>
                        </w:rPr>
                        <w:t xml:space="preserve">Bronzový_NBD/- (násl. prac. den/-) 8x5 (8 hodin denně x 5 dnů v týdnu) </w:t>
                      </w:r>
                      <w:r>
                        <w:rPr>
                          <w:rFonts w:ascii="Times New Roman" w:eastAsia="Times New Roman" w:hAnsi="Times New Roman" w:cs="Times New Roman"/>
                          <w:color w:val="000000"/>
                          <w:spacing w:val="0"/>
                          <w:w w:val="100"/>
                          <w:position w:val="0"/>
                          <w:sz w:val="26"/>
                          <w:szCs w:val="26"/>
                          <w:shd w:val="clear" w:color="auto" w:fill="auto"/>
                          <w:lang w:val="cs-CZ" w:eastAsia="cs-CZ" w:bidi="cs-CZ"/>
                        </w:rPr>
                        <w:t>El</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[x] Automaticky Q Nájemcem</w:t>
                      </w:r>
                    </w:p>
                  </w:txbxContent>
                </v:textbox>
                <w10:wrap type="topAndBottom" anchorx="page"/>
              </v:shape>
            </w:pict>
          </mc:Fallback>
        </mc:AlternateContent>
      </w:r>
      <w:r>
        <mc:AlternateContent>
          <mc:Choice Requires="wps">
            <w:drawing>
              <wp:anchor distT="2011680" distB="5916295" distL="0" distR="0" simplePos="0" relativeHeight="125829386" behindDoc="0" locked="0" layoutInCell="1" allowOverlap="1">
                <wp:simplePos x="0" y="0"/>
                <wp:positionH relativeFrom="page">
                  <wp:posOffset>762635</wp:posOffset>
                </wp:positionH>
                <wp:positionV relativeFrom="paragraph">
                  <wp:posOffset>2011680</wp:posOffset>
                </wp:positionV>
                <wp:extent cx="5943600" cy="1471930"/>
                <wp:wrapTopAndBottom/>
                <wp:docPr id="13" name="Shape 13"/>
                <a:graphic xmlns:a="http://schemas.openxmlformats.org/drawingml/2006/main">
                  <a:graphicData uri="http://schemas.microsoft.com/office/word/2010/wordprocessingShape">
                    <wps:wsp>
                      <wps:cNvSpPr txBox="1"/>
                      <wps:spPr>
                        <a:xfrm>
                          <a:ext cx="5943600" cy="1471930"/>
                        </a:xfrm>
                        <a:prstGeom prst="rect"/>
                        <a:noFill/>
                      </wps:spPr>
                      <wps:txbx>
                        <w:txbxContent>
                          <w:tbl>
                            <w:tblPr>
                              <w:tblOverlap w:val="never"/>
                              <w:jc w:val="left"/>
                              <w:tblLayout w:type="fixed"/>
                            </w:tblPr>
                            <w:tblGrid>
                              <w:gridCol w:w="1138"/>
                              <w:gridCol w:w="1277"/>
                              <w:gridCol w:w="5256"/>
                              <w:gridCol w:w="1690"/>
                            </w:tblGrid>
                            <w:tr>
                              <w:trPr>
                                <w:tblHeader/>
                                <w:trHeight w:val="240" w:hRule="exact"/>
                              </w:trPr>
                              <w:tc>
                                <w:tcPr>
                                  <w:gridSpan w:val="4"/>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160"/>
                                    <w:jc w:val="left"/>
                                    <w:rPr>
                                      <w:sz w:val="18"/>
                                      <w:szCs w:val="18"/>
                                    </w:rPr>
                                  </w:pPr>
                                  <w:r>
                                    <w:rPr>
                                      <w:b/>
                                      <w:bCs/>
                                      <w:color w:val="000000"/>
                                      <w:spacing w:val="0"/>
                                      <w:w w:val="100"/>
                                      <w:position w:val="0"/>
                                      <w:sz w:val="18"/>
                                      <w:szCs w:val="18"/>
                                      <w:shd w:val="clear" w:color="auto" w:fill="auto"/>
                                      <w:lang w:val="cs-CZ" w:eastAsia="cs-CZ" w:bidi="cs-CZ"/>
                                    </w:rPr>
                                    <w:t>Doplňkové služby</w:t>
                                  </w:r>
                                </w:p>
                              </w:tc>
                            </w:tr>
                            <w:tr>
                              <w:trPr>
                                <w:trHeight w:val="226"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Typ</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Číslo služby</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Název služby</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220" w:firstLine="0"/>
                                    <w:jc w:val="right"/>
                                    <w:rPr>
                                      <w:sz w:val="18"/>
                                      <w:szCs w:val="18"/>
                                    </w:rPr>
                                  </w:pPr>
                                  <w:r>
                                    <w:rPr>
                                      <w:color w:val="000000"/>
                                      <w:spacing w:val="0"/>
                                      <w:w w:val="100"/>
                                      <w:position w:val="0"/>
                                      <w:sz w:val="18"/>
                                      <w:szCs w:val="18"/>
                                      <w:shd w:val="clear" w:color="auto" w:fill="auto"/>
                                      <w:lang w:val="cs-CZ" w:eastAsia="cs-CZ" w:bidi="cs-CZ"/>
                                    </w:rPr>
                                    <w:t>Cena v Kč bez DPH</w:t>
                                  </w:r>
                                </w:p>
                              </w:tc>
                            </w:tr>
                            <w:tr>
                              <w:trPr>
                                <w:trHeight w:val="230"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Jednorázová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Doprava a manipulace (na adresu umístění)</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2 500,00</w:t>
                                  </w:r>
                                </w:p>
                              </w:tc>
                            </w:tr>
                            <w:tr>
                              <w:trPr>
                                <w:trHeight w:val="226"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Jednorázová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Instalace</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2 500,00</w:t>
                                  </w:r>
                                </w:p>
                              </w:tc>
                            </w:tr>
                            <w:tr>
                              <w:trPr>
                                <w:trHeight w:val="230"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Jednorázová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Periodická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Periodická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Periodická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45" w:hRule="exact"/>
                              </w:trPr>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Periodická</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39" type="#_x0000_t202" style="position:absolute;margin-left:60.049999999999997pt;margin-top:158.40000000000001pt;width:468.pt;height:115.90000000000001pt;z-index:-125829367;mso-wrap-distance-left:0;mso-wrap-distance-top:158.40000000000001pt;mso-wrap-distance-right:0;mso-wrap-distance-bottom:465.85000000000002pt;mso-position-horizontal-relative:page" filled="f" stroked="f">
                <v:textbox inset="0,0,0,0">
                  <w:txbxContent>
                    <w:tbl>
                      <w:tblPr>
                        <w:tblOverlap w:val="never"/>
                        <w:jc w:val="left"/>
                        <w:tblLayout w:type="fixed"/>
                      </w:tblPr>
                      <w:tblGrid>
                        <w:gridCol w:w="1138"/>
                        <w:gridCol w:w="1277"/>
                        <w:gridCol w:w="5256"/>
                        <w:gridCol w:w="1690"/>
                      </w:tblGrid>
                      <w:tr>
                        <w:trPr>
                          <w:tblHeader/>
                          <w:trHeight w:val="240" w:hRule="exact"/>
                        </w:trPr>
                        <w:tc>
                          <w:tcPr>
                            <w:gridSpan w:val="4"/>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160"/>
                              <w:jc w:val="left"/>
                              <w:rPr>
                                <w:sz w:val="18"/>
                                <w:szCs w:val="18"/>
                              </w:rPr>
                            </w:pPr>
                            <w:r>
                              <w:rPr>
                                <w:b/>
                                <w:bCs/>
                                <w:color w:val="000000"/>
                                <w:spacing w:val="0"/>
                                <w:w w:val="100"/>
                                <w:position w:val="0"/>
                                <w:sz w:val="18"/>
                                <w:szCs w:val="18"/>
                                <w:shd w:val="clear" w:color="auto" w:fill="auto"/>
                                <w:lang w:val="cs-CZ" w:eastAsia="cs-CZ" w:bidi="cs-CZ"/>
                              </w:rPr>
                              <w:t>Doplňkové služby</w:t>
                            </w:r>
                          </w:p>
                        </w:tc>
                      </w:tr>
                      <w:tr>
                        <w:trPr>
                          <w:trHeight w:val="226"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Typ</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Číslo služby</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Název služby</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220" w:firstLine="0"/>
                              <w:jc w:val="right"/>
                              <w:rPr>
                                <w:sz w:val="18"/>
                                <w:szCs w:val="18"/>
                              </w:rPr>
                            </w:pPr>
                            <w:r>
                              <w:rPr>
                                <w:color w:val="000000"/>
                                <w:spacing w:val="0"/>
                                <w:w w:val="100"/>
                                <w:position w:val="0"/>
                                <w:sz w:val="18"/>
                                <w:szCs w:val="18"/>
                                <w:shd w:val="clear" w:color="auto" w:fill="auto"/>
                                <w:lang w:val="cs-CZ" w:eastAsia="cs-CZ" w:bidi="cs-CZ"/>
                              </w:rPr>
                              <w:t>Cena v Kč bez DPH</w:t>
                            </w:r>
                          </w:p>
                        </w:tc>
                      </w:tr>
                      <w:tr>
                        <w:trPr>
                          <w:trHeight w:val="230"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Jednorázová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Doprava a manipulace (na adresu umístění)</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2 500,00</w:t>
                            </w:r>
                          </w:p>
                        </w:tc>
                      </w:tr>
                      <w:tr>
                        <w:trPr>
                          <w:trHeight w:val="226"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Jednorázová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Instalace</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2 500,00</w:t>
                            </w:r>
                          </w:p>
                        </w:tc>
                      </w:tr>
                      <w:tr>
                        <w:trPr>
                          <w:trHeight w:val="230"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Jednorázová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Periodická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Periodická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Periodická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45" w:hRule="exact"/>
                        </w:trPr>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Periodická</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3620770" distB="5196840" distL="0" distR="0" simplePos="0" relativeHeight="125829388" behindDoc="0" locked="0" layoutInCell="1" allowOverlap="1">
                <wp:simplePos x="0" y="0"/>
                <wp:positionH relativeFrom="page">
                  <wp:posOffset>814070</wp:posOffset>
                </wp:positionH>
                <wp:positionV relativeFrom="paragraph">
                  <wp:posOffset>3620770</wp:posOffset>
                </wp:positionV>
                <wp:extent cx="1493520" cy="582295"/>
                <wp:wrapTopAndBottom/>
                <wp:docPr id="15" name="Shape 15"/>
                <a:graphic xmlns:a="http://schemas.openxmlformats.org/drawingml/2006/main">
                  <a:graphicData uri="http://schemas.microsoft.com/office/word/2010/wordprocessingShape">
                    <wps:wsp>
                      <wps:cNvSpPr txBox="1"/>
                      <wps:spPr>
                        <a:xfrm>
                          <a:ext cx="1493520" cy="58229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 xml:space="preserve">Kontaktní místo servisu </w:t>
                            </w:r>
                            <w:r>
                              <w:rPr>
                                <w:color w:val="000000"/>
                                <w:spacing w:val="0"/>
                                <w:w w:val="100"/>
                                <w:position w:val="0"/>
                                <w:shd w:val="clear" w:color="auto" w:fill="auto"/>
                                <w:lang w:val="cs-CZ" w:eastAsia="cs-CZ" w:bidi="cs-CZ"/>
                              </w:rPr>
                              <w:t>-telefon:</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-nahlašování stavů počitadel: -zákaznický portál: </w:t>
                            </w:r>
                            <w:r>
                              <w:rPr>
                                <w:color w:val="000000"/>
                                <w:spacing w:val="0"/>
                                <w:w w:val="100"/>
                                <w:position w:val="0"/>
                                <w:shd w:val="clear" w:color="auto" w:fill="auto"/>
                                <w:lang w:val="en-US" w:eastAsia="en-US" w:bidi="en-US"/>
                              </w:rPr>
                              <w:t>wsd.ricoh.cz</w:t>
                            </w:r>
                          </w:p>
                        </w:txbxContent>
                      </wps:txbx>
                      <wps:bodyPr lIns="0" tIns="0" rIns="0" bIns="0">
                        <a:noAutoFit/>
                      </wps:bodyPr>
                    </wps:wsp>
                  </a:graphicData>
                </a:graphic>
              </wp:anchor>
            </w:drawing>
          </mc:Choice>
          <mc:Fallback>
            <w:pict>
              <v:shape id="_x0000_s1041" type="#_x0000_t202" style="position:absolute;margin-left:64.099999999999994pt;margin-top:285.10000000000002pt;width:117.59999999999999pt;height:45.850000000000001pt;z-index:-125829365;mso-wrap-distance-left:0;mso-wrap-distance-top:285.10000000000002pt;mso-wrap-distance-right:0;mso-wrap-distance-bottom:409.19999999999999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 xml:space="preserve">Kontaktní místo servisu </w:t>
                      </w:r>
                      <w:r>
                        <w:rPr>
                          <w:color w:val="000000"/>
                          <w:spacing w:val="0"/>
                          <w:w w:val="100"/>
                          <w:position w:val="0"/>
                          <w:shd w:val="clear" w:color="auto" w:fill="auto"/>
                          <w:lang w:val="cs-CZ" w:eastAsia="cs-CZ" w:bidi="cs-CZ"/>
                        </w:rPr>
                        <w:t>-telefon:</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-nahlašování stavů počitadel: -zákaznický portál: </w:t>
                      </w:r>
                      <w:r>
                        <w:rPr>
                          <w:color w:val="000000"/>
                          <w:spacing w:val="0"/>
                          <w:w w:val="100"/>
                          <w:position w:val="0"/>
                          <w:shd w:val="clear" w:color="auto" w:fill="auto"/>
                          <w:lang w:val="en-US" w:eastAsia="en-US" w:bidi="en-US"/>
                        </w:rPr>
                        <w:t>wsd.ricoh.cz</w:t>
                      </w:r>
                    </w:p>
                  </w:txbxContent>
                </v:textbox>
                <w10:wrap type="topAndBottom" anchorx="page"/>
              </v:shape>
            </w:pict>
          </mc:Fallback>
        </mc:AlternateContent>
      </w:r>
      <w:r>
        <mc:AlternateContent>
          <mc:Choice Requires="wps">
            <w:drawing>
              <wp:anchor distT="3757930" distB="5340350" distL="0" distR="0" simplePos="0" relativeHeight="125829390" behindDoc="0" locked="0" layoutInCell="1" allowOverlap="1">
                <wp:simplePos x="0" y="0"/>
                <wp:positionH relativeFrom="page">
                  <wp:posOffset>4435475</wp:posOffset>
                </wp:positionH>
                <wp:positionV relativeFrom="paragraph">
                  <wp:posOffset>3757930</wp:posOffset>
                </wp:positionV>
                <wp:extent cx="1273810" cy="301625"/>
                <wp:wrapTopAndBottom/>
                <wp:docPr id="17" name="Shape 17"/>
                <a:graphic xmlns:a="http://schemas.openxmlformats.org/drawingml/2006/main">
                  <a:graphicData uri="http://schemas.microsoft.com/office/word/2010/wordprocessingShape">
                    <wps:wsp>
                      <wps:cNvSpPr txBox="1"/>
                      <wps:spPr>
                        <a:xfrm>
                          <a:ext cx="1273810" cy="301625"/>
                        </a:xfrm>
                        <a:prstGeom prst="rect"/>
                        <a:noFill/>
                      </wps:spPr>
                      <wps:txbx>
                        <w:txbxContent>
                          <w:p>
                            <w:pPr>
                              <w:pStyle w:val="Style17"/>
                              <w:keepNext w:val="0"/>
                              <w:keepLines w:val="0"/>
                              <w:widowControl w:val="0"/>
                              <w:shd w:val="clear" w:color="auto" w:fill="auto"/>
                              <w:tabs>
                                <w:tab w:pos="1162" w:val="left"/>
                              </w:tabs>
                              <w:bidi w:val="0"/>
                              <w:spacing w:before="0" w:after="0" w:line="240" w:lineRule="auto"/>
                              <w:ind w:left="0" w:right="0" w:firstLine="0"/>
                              <w:jc w:val="left"/>
                            </w:pPr>
                            <w:r>
                              <w:rPr>
                                <w:color w:val="000000"/>
                                <w:spacing w:val="0"/>
                                <w:w w:val="100"/>
                                <w:position w:val="0"/>
                                <w:shd w:val="clear" w:color="auto" w:fill="auto"/>
                                <w:lang w:val="cs-CZ" w:eastAsia="cs-CZ" w:bidi="cs-CZ"/>
                              </w:rPr>
                              <w:t>e-mail:</w:t>
                              <w:tab/>
                            </w:r>
                            <w:r>
                              <w:rPr>
                                <w:color w:val="000000"/>
                                <w:spacing w:val="0"/>
                                <w:w w:val="100"/>
                                <w:position w:val="0"/>
                                <w:u w:val="single"/>
                                <w:shd w:val="clear" w:color="auto" w:fill="auto"/>
                                <w:lang w:val="en-US" w:eastAsia="en-US" w:bidi="en-US"/>
                              </w:rPr>
                              <w:t>(</w:t>
                            </w:r>
                            <w:r>
                              <w:rPr>
                                <w:color w:val="000000"/>
                                <w:spacing w:val="0"/>
                                <w:w w:val="100"/>
                                <w:position w:val="0"/>
                                <w:u w:val="single"/>
                                <w:shd w:val="clear" w:color="auto" w:fill="auto"/>
                                <w:lang w:val="en-US" w:eastAsia="en-US" w:bidi="en-US"/>
                              </w:rPr>
                              <w:t>Sricoh.cz</w:t>
                            </w:r>
                          </w:p>
                          <w:p>
                            <w:pPr>
                              <w:pStyle w:val="Style17"/>
                              <w:keepNext w:val="0"/>
                              <w:keepLines w:val="0"/>
                              <w:widowControl w:val="0"/>
                              <w:shd w:val="clear" w:color="auto" w:fill="auto"/>
                              <w:tabs>
                                <w:tab w:pos="1162" w:val="left"/>
                              </w:tabs>
                              <w:bidi w:val="0"/>
                              <w:spacing w:before="0" w:after="0" w:line="230" w:lineRule="auto"/>
                              <w:ind w:left="0" w:right="0" w:firstLine="0"/>
                              <w:jc w:val="left"/>
                            </w:pPr>
                            <w:r>
                              <w:rPr>
                                <w:color w:val="000000"/>
                                <w:spacing w:val="0"/>
                                <w:w w:val="100"/>
                                <w:position w:val="0"/>
                                <w:shd w:val="clear" w:color="auto" w:fill="auto"/>
                                <w:lang w:val="cs-CZ" w:eastAsia="cs-CZ" w:bidi="cs-CZ"/>
                              </w:rPr>
                              <w:t>e-mail:</w:t>
                              <w:tab/>
                            </w:r>
                            <w:r>
                              <w:rPr>
                                <w:color w:val="000000"/>
                                <w:spacing w:val="0"/>
                                <w:w w:val="100"/>
                                <w:position w:val="0"/>
                                <w:u w:val="single"/>
                                <w:shd w:val="clear" w:color="auto" w:fill="auto"/>
                                <w:lang w:val="en-US" w:eastAsia="en-US" w:bidi="en-US"/>
                              </w:rPr>
                              <w:t>(</w:t>
                            </w:r>
                            <w:r>
                              <w:rPr>
                                <w:color w:val="000000"/>
                                <w:spacing w:val="0"/>
                                <w:w w:val="100"/>
                                <w:position w:val="0"/>
                                <w:u w:val="single"/>
                                <w:shd w:val="clear" w:color="auto" w:fill="auto"/>
                                <w:lang w:val="en-US" w:eastAsia="en-US" w:bidi="en-US"/>
                              </w:rPr>
                              <w:t>Sricoh.cz</w:t>
                            </w:r>
                          </w:p>
                        </w:txbxContent>
                      </wps:txbx>
                      <wps:bodyPr lIns="0" tIns="0" rIns="0" bIns="0">
                        <a:noAutoFit/>
                      </wps:bodyPr>
                    </wps:wsp>
                  </a:graphicData>
                </a:graphic>
              </wp:anchor>
            </w:drawing>
          </mc:Choice>
          <mc:Fallback>
            <w:pict>
              <v:shape id="_x0000_s1043" type="#_x0000_t202" style="position:absolute;margin-left:349.25pt;margin-top:295.89999999999998pt;width:100.3pt;height:23.75pt;z-index:-125829363;mso-wrap-distance-left:0;mso-wrap-distance-top:295.89999999999998pt;mso-wrap-distance-right:0;mso-wrap-distance-bottom:420.5pt;mso-position-horizontal-relative:page" filled="f" stroked="f">
                <v:textbox inset="0,0,0,0">
                  <w:txbxContent>
                    <w:p>
                      <w:pPr>
                        <w:pStyle w:val="Style17"/>
                        <w:keepNext w:val="0"/>
                        <w:keepLines w:val="0"/>
                        <w:widowControl w:val="0"/>
                        <w:shd w:val="clear" w:color="auto" w:fill="auto"/>
                        <w:tabs>
                          <w:tab w:pos="1162" w:val="left"/>
                        </w:tabs>
                        <w:bidi w:val="0"/>
                        <w:spacing w:before="0" w:after="0" w:line="240" w:lineRule="auto"/>
                        <w:ind w:left="0" w:right="0" w:firstLine="0"/>
                        <w:jc w:val="left"/>
                      </w:pPr>
                      <w:r>
                        <w:rPr>
                          <w:color w:val="000000"/>
                          <w:spacing w:val="0"/>
                          <w:w w:val="100"/>
                          <w:position w:val="0"/>
                          <w:shd w:val="clear" w:color="auto" w:fill="auto"/>
                          <w:lang w:val="cs-CZ" w:eastAsia="cs-CZ" w:bidi="cs-CZ"/>
                        </w:rPr>
                        <w:t>e-mail:</w:t>
                        <w:tab/>
                      </w:r>
                      <w:r>
                        <w:rPr>
                          <w:color w:val="000000"/>
                          <w:spacing w:val="0"/>
                          <w:w w:val="100"/>
                          <w:position w:val="0"/>
                          <w:u w:val="single"/>
                          <w:shd w:val="clear" w:color="auto" w:fill="auto"/>
                          <w:lang w:val="en-US" w:eastAsia="en-US" w:bidi="en-US"/>
                        </w:rPr>
                        <w:t>(</w:t>
                      </w:r>
                      <w:r>
                        <w:rPr>
                          <w:color w:val="000000"/>
                          <w:spacing w:val="0"/>
                          <w:w w:val="100"/>
                          <w:position w:val="0"/>
                          <w:u w:val="single"/>
                          <w:shd w:val="clear" w:color="auto" w:fill="auto"/>
                          <w:lang w:val="en-US" w:eastAsia="en-US" w:bidi="en-US"/>
                        </w:rPr>
                        <w:t>Sricoh.cz</w:t>
                      </w:r>
                    </w:p>
                    <w:p>
                      <w:pPr>
                        <w:pStyle w:val="Style17"/>
                        <w:keepNext w:val="0"/>
                        <w:keepLines w:val="0"/>
                        <w:widowControl w:val="0"/>
                        <w:shd w:val="clear" w:color="auto" w:fill="auto"/>
                        <w:tabs>
                          <w:tab w:pos="1162" w:val="left"/>
                        </w:tabs>
                        <w:bidi w:val="0"/>
                        <w:spacing w:before="0" w:after="0" w:line="230" w:lineRule="auto"/>
                        <w:ind w:left="0" w:right="0" w:firstLine="0"/>
                        <w:jc w:val="left"/>
                      </w:pPr>
                      <w:r>
                        <w:rPr>
                          <w:color w:val="000000"/>
                          <w:spacing w:val="0"/>
                          <w:w w:val="100"/>
                          <w:position w:val="0"/>
                          <w:shd w:val="clear" w:color="auto" w:fill="auto"/>
                          <w:lang w:val="cs-CZ" w:eastAsia="cs-CZ" w:bidi="cs-CZ"/>
                        </w:rPr>
                        <w:t>e-mail:</w:t>
                        <w:tab/>
                      </w:r>
                      <w:r>
                        <w:rPr>
                          <w:color w:val="000000"/>
                          <w:spacing w:val="0"/>
                          <w:w w:val="100"/>
                          <w:position w:val="0"/>
                          <w:u w:val="single"/>
                          <w:shd w:val="clear" w:color="auto" w:fill="auto"/>
                          <w:lang w:val="en-US" w:eastAsia="en-US" w:bidi="en-US"/>
                        </w:rPr>
                        <w:t>(</w:t>
                      </w:r>
                      <w:r>
                        <w:rPr>
                          <w:color w:val="000000"/>
                          <w:spacing w:val="0"/>
                          <w:w w:val="100"/>
                          <w:position w:val="0"/>
                          <w:u w:val="single"/>
                          <w:shd w:val="clear" w:color="auto" w:fill="auto"/>
                          <w:lang w:val="en-US" w:eastAsia="en-US" w:bidi="en-US"/>
                        </w:rPr>
                        <w:t>Sricoh.cz</w:t>
                      </w:r>
                    </w:p>
                  </w:txbxContent>
                </v:textbox>
                <w10:wrap type="topAndBottom" anchorx="page"/>
              </v:shape>
            </w:pict>
          </mc:Fallback>
        </mc:AlternateContent>
      </w:r>
      <w:r>
        <mc:AlternateContent>
          <mc:Choice Requires="wps">
            <w:drawing>
              <wp:anchor distT="4468495" distB="4726940" distL="0" distR="0" simplePos="0" relativeHeight="125829392" behindDoc="0" locked="0" layoutInCell="1" allowOverlap="1">
                <wp:simplePos x="0" y="0"/>
                <wp:positionH relativeFrom="page">
                  <wp:posOffset>2993390</wp:posOffset>
                </wp:positionH>
                <wp:positionV relativeFrom="paragraph">
                  <wp:posOffset>4468495</wp:posOffset>
                </wp:positionV>
                <wp:extent cx="1688465" cy="204470"/>
                <wp:wrapTopAndBottom/>
                <wp:docPr id="19" name="Shape 19"/>
                <a:graphic xmlns:a="http://schemas.openxmlformats.org/drawingml/2006/main">
                  <a:graphicData uri="http://schemas.microsoft.com/office/word/2010/wordprocessingShape">
                    <wps:wsp>
                      <wps:cNvSpPr txBox="1"/>
                      <wps:spPr>
                        <a:xfrm>
                          <a:ext cx="1688465" cy="204470"/>
                        </a:xfrm>
                        <a:prstGeom prst="rect"/>
                        <a:noFill/>
                      </wps:spPr>
                      <wps:txbx>
                        <w:txbxContent>
                          <w:p>
                            <w:pPr>
                              <w:pStyle w:val="Style24"/>
                              <w:keepNext/>
                              <w:keepLines/>
                              <w:widowControl w:val="0"/>
                              <w:shd w:val="clear" w:color="auto" w:fill="auto"/>
                              <w:bidi w:val="0"/>
                              <w:spacing w:before="0" w:after="0" w:line="240" w:lineRule="auto"/>
                              <w:ind w:left="0" w:right="0" w:firstLine="0"/>
                              <w:jc w:val="left"/>
                            </w:pPr>
                            <w:bookmarkStart w:id="12" w:name="bookmark12"/>
                            <w:bookmarkStart w:id="13" w:name="bookmark13"/>
                            <w:r>
                              <w:rPr>
                                <w:color w:val="000000"/>
                                <w:spacing w:val="0"/>
                                <w:w w:val="100"/>
                                <w:position w:val="0"/>
                                <w:shd w:val="clear" w:color="auto" w:fill="auto"/>
                                <w:lang w:val="cs-CZ" w:eastAsia="cs-CZ" w:bidi="cs-CZ"/>
                              </w:rPr>
                              <w:t>4. Finanční ustanovení</w:t>
                            </w:r>
                            <w:bookmarkEnd w:id="12"/>
                            <w:bookmarkEnd w:id="13"/>
                          </w:p>
                        </w:txbxContent>
                      </wps:txbx>
                      <wps:bodyPr wrap="none" lIns="0" tIns="0" rIns="0" bIns="0">
                        <a:noAutoFit/>
                      </wps:bodyPr>
                    </wps:wsp>
                  </a:graphicData>
                </a:graphic>
              </wp:anchor>
            </w:drawing>
          </mc:Choice>
          <mc:Fallback>
            <w:pict>
              <v:shape id="_x0000_s1045" type="#_x0000_t202" style="position:absolute;margin-left:235.69999999999999pt;margin-top:351.85000000000002pt;width:132.94999999999999pt;height:16.100000000000001pt;z-index:-125829361;mso-wrap-distance-left:0;mso-wrap-distance-top:351.85000000000002pt;mso-wrap-distance-right:0;mso-wrap-distance-bottom:372.19999999999999pt;mso-position-horizontal-relative:page" filled="f" stroked="f">
                <v:textbox inset="0,0,0,0">
                  <w:txbxContent>
                    <w:p>
                      <w:pPr>
                        <w:pStyle w:val="Style24"/>
                        <w:keepNext/>
                        <w:keepLines/>
                        <w:widowControl w:val="0"/>
                        <w:shd w:val="clear" w:color="auto" w:fill="auto"/>
                        <w:bidi w:val="0"/>
                        <w:spacing w:before="0" w:after="0" w:line="240" w:lineRule="auto"/>
                        <w:ind w:left="0" w:right="0" w:firstLine="0"/>
                        <w:jc w:val="left"/>
                      </w:pPr>
                      <w:bookmarkStart w:id="12" w:name="bookmark12"/>
                      <w:bookmarkStart w:id="13" w:name="bookmark13"/>
                      <w:r>
                        <w:rPr>
                          <w:color w:val="000000"/>
                          <w:spacing w:val="0"/>
                          <w:w w:val="100"/>
                          <w:position w:val="0"/>
                          <w:shd w:val="clear" w:color="auto" w:fill="auto"/>
                          <w:lang w:val="cs-CZ" w:eastAsia="cs-CZ" w:bidi="cs-CZ"/>
                        </w:rPr>
                        <w:t>4. Finanční ustanovení</w:t>
                      </w:r>
                      <w:bookmarkEnd w:id="12"/>
                      <w:bookmarkEnd w:id="13"/>
                    </w:p>
                  </w:txbxContent>
                </v:textbox>
                <w10:wrap type="topAndBottom" anchorx="page"/>
              </v:shape>
            </w:pict>
          </mc:Fallback>
        </mc:AlternateContent>
      </w:r>
      <w:r>
        <mc:AlternateContent>
          <mc:Choice Requires="wps">
            <w:drawing>
              <wp:anchor distT="4852670" distB="2904490" distL="0" distR="0" simplePos="0" relativeHeight="125829394" behindDoc="0" locked="0" layoutInCell="1" allowOverlap="1">
                <wp:simplePos x="0" y="0"/>
                <wp:positionH relativeFrom="page">
                  <wp:posOffset>756285</wp:posOffset>
                </wp:positionH>
                <wp:positionV relativeFrom="paragraph">
                  <wp:posOffset>4852670</wp:posOffset>
                </wp:positionV>
                <wp:extent cx="6043930" cy="1642745"/>
                <wp:wrapTopAndBottom/>
                <wp:docPr id="21" name="Shape 21"/>
                <a:graphic xmlns:a="http://schemas.openxmlformats.org/drawingml/2006/main">
                  <a:graphicData uri="http://schemas.microsoft.com/office/word/2010/wordprocessingShape">
                    <wps:wsp>
                      <wps:cNvSpPr txBox="1"/>
                      <wps:spPr>
                        <a:xfrm>
                          <a:ext cx="6043930" cy="1642745"/>
                        </a:xfrm>
                        <a:prstGeom prst="rect"/>
                        <a:noFill/>
                      </wps:spPr>
                      <wps:txbx>
                        <w:txbxContent>
                          <w:tbl>
                            <w:tblPr>
                              <w:tblOverlap w:val="never"/>
                              <w:jc w:val="left"/>
                              <w:tblLayout w:type="fixed"/>
                            </w:tblPr>
                            <w:tblGrid>
                              <w:gridCol w:w="3821"/>
                              <w:gridCol w:w="1123"/>
                              <w:gridCol w:w="1858"/>
                              <w:gridCol w:w="970"/>
                              <w:gridCol w:w="1747"/>
                            </w:tblGrid>
                            <w:tr>
                              <w:trPr>
                                <w:tblHeader/>
                                <w:trHeight w:val="336"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Fakturační období:</w:t>
                                  </w:r>
                                </w:p>
                              </w:tc>
                              <w:tc>
                                <w:tcPr>
                                  <w:gridSpan w:val="2"/>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300"/>
                                    <w:jc w:val="left"/>
                                    <w:rPr>
                                      <w:sz w:val="18"/>
                                      <w:szCs w:val="18"/>
                                    </w:rPr>
                                  </w:pPr>
                                  <w:r>
                                    <w:rPr>
                                      <w:b/>
                                      <w:bCs/>
                                      <w:color w:val="000000"/>
                                      <w:spacing w:val="0"/>
                                      <w:w w:val="100"/>
                                      <w:position w:val="0"/>
                                      <w:sz w:val="18"/>
                                      <w:szCs w:val="18"/>
                                      <w:shd w:val="clear" w:color="auto" w:fill="auto"/>
                                      <w:lang w:val="cs-CZ" w:eastAsia="cs-CZ" w:bidi="cs-CZ"/>
                                    </w:rPr>
                                    <w:t>kalendářní měsíc</w:t>
                                  </w:r>
                                </w:p>
                              </w:tc>
                              <w:tc>
                                <w:tcPr>
                                  <w:gridSpan w:val="2"/>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Splatnost: </w:t>
                                  </w:r>
                                  <w:r>
                                    <w:rPr>
                                      <w:color w:val="000000"/>
                                      <w:spacing w:val="0"/>
                                      <w:w w:val="100"/>
                                      <w:position w:val="0"/>
                                      <w:sz w:val="18"/>
                                      <w:szCs w:val="18"/>
                                      <w:shd w:val="clear" w:color="auto" w:fill="auto"/>
                                      <w:lang w:val="cs-CZ" w:eastAsia="cs-CZ" w:bidi="cs-CZ"/>
                                    </w:rPr>
                                    <w:t>60 dnů</w:t>
                                  </w:r>
                                </w:p>
                              </w:tc>
                            </w:tr>
                            <w:tr>
                              <w:trPr>
                                <w:trHeight w:val="230"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Elektronická faktura</w:t>
                                  </w:r>
                                  <w:r>
                                    <w:rPr>
                                      <w:color w:val="000000"/>
                                      <w:spacing w:val="0"/>
                                      <w:w w:val="100"/>
                                      <w:position w:val="0"/>
                                      <w:sz w:val="18"/>
                                      <w:szCs w:val="18"/>
                                      <w:shd w:val="clear" w:color="auto" w:fill="auto"/>
                                      <w:vertAlign w:val="superscript"/>
                                      <w:lang w:val="cs-CZ" w:eastAsia="cs-CZ" w:bidi="cs-CZ"/>
                                    </w:rPr>
                                    <w:t>3</w:t>
                                  </w:r>
                                </w:p>
                              </w:tc>
                              <w:tc>
                                <w:tcPr>
                                  <w:gridSpan w:val="4"/>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260"/>
                                    <w:jc w:val="both"/>
                                    <w:rPr>
                                      <w:sz w:val="18"/>
                                      <w:szCs w:val="18"/>
                                    </w:rPr>
                                  </w:pPr>
                                  <w:r>
                                    <w:rPr>
                                      <w:color w:val="000000"/>
                                      <w:spacing w:val="0"/>
                                      <w:w w:val="100"/>
                                      <w:position w:val="0"/>
                                      <w:sz w:val="18"/>
                                      <w:szCs w:val="18"/>
                                      <w:shd w:val="clear" w:color="auto" w:fill="auto"/>
                                      <w:lang w:val="cs-CZ" w:eastAsia="cs-CZ" w:bidi="cs-CZ"/>
                                    </w:rPr>
                                    <w:t>Ne</w:t>
                                  </w:r>
                                </w:p>
                              </w:tc>
                            </w:tr>
                            <w:tr>
                              <w:trPr>
                                <w:trHeight w:val="230" w:hRule="exact"/>
                              </w:trPr>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Měsíční nájemné (Paušál)</w:t>
                                  </w:r>
                                </w:p>
                              </w:tc>
                              <w:tc>
                                <w:tcPr>
                                  <w:gridSpan w:val="4"/>
                                  <w:tcBorders>
                                    <w:top w:val="single" w:sz="4"/>
                                    <w:left w:val="single" w:sz="4"/>
                                    <w:right w:val="single" w:sz="4"/>
                                  </w:tcBorders>
                                  <w:shd w:val="clear" w:color="auto" w:fill="FFFFFF"/>
                                  <w:vAlign w:val="bottom"/>
                                </w:tcPr>
                                <w:p>
                                  <w:pPr>
                                    <w:pStyle w:val="Style26"/>
                                    <w:keepNext w:val="0"/>
                                    <w:keepLines w:val="0"/>
                                    <w:widowControl w:val="0"/>
                                    <w:shd w:val="clear" w:color="auto" w:fill="auto"/>
                                    <w:tabs>
                                      <w:tab w:pos="1258" w:val="left"/>
                                    </w:tabs>
                                    <w:bidi w:val="0"/>
                                    <w:spacing w:before="0" w:after="0" w:line="240" w:lineRule="auto"/>
                                    <w:ind w:left="0" w:right="0" w:firstLine="260"/>
                                    <w:jc w:val="both"/>
                                    <w:rPr>
                                      <w:sz w:val="18"/>
                                      <w:szCs w:val="18"/>
                                    </w:rPr>
                                  </w:pPr>
                                  <w:r>
                                    <w:rPr>
                                      <w:color w:val="000000"/>
                                      <w:spacing w:val="0"/>
                                      <w:w w:val="100"/>
                                      <w:position w:val="0"/>
                                      <w:sz w:val="18"/>
                                      <w:szCs w:val="18"/>
                                      <w:shd w:val="clear" w:color="auto" w:fill="auto"/>
                                      <w:lang w:val="cs-CZ" w:eastAsia="cs-CZ" w:bidi="cs-CZ"/>
                                    </w:rPr>
                                    <w:t>Ano</w:t>
                                    <w:tab/>
                                    <w:t>1433,00</w:t>
                                  </w:r>
                                </w:p>
                              </w:tc>
                            </w:tr>
                            <w:tr>
                              <w:trPr>
                                <w:trHeight w:val="230"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Periodické doplňkové služby (paušální platby)</w:t>
                                  </w:r>
                                </w:p>
                              </w:tc>
                              <w:tc>
                                <w:tcPr>
                                  <w:gridSpan w:val="4"/>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1240" w:right="0" w:firstLine="0"/>
                                    <w:jc w:val="left"/>
                                    <w:rPr>
                                      <w:sz w:val="18"/>
                                      <w:szCs w:val="18"/>
                                    </w:rPr>
                                  </w:pPr>
                                  <w:r>
                                    <w:rPr>
                                      <w:color w:val="000000"/>
                                      <w:spacing w:val="0"/>
                                      <w:w w:val="100"/>
                                      <w:position w:val="0"/>
                                      <w:sz w:val="18"/>
                                      <w:szCs w:val="18"/>
                                      <w:shd w:val="clear" w:color="auto" w:fill="auto"/>
                                      <w:lang w:val="cs-CZ" w:eastAsia="cs-CZ" w:bidi="cs-CZ"/>
                                    </w:rPr>
                                    <w:t>0,00</w:t>
                                  </w:r>
                                </w:p>
                              </w:tc>
                            </w:tr>
                            <w:tr>
                              <w:trPr>
                                <w:trHeight w:val="230"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Paušální platby celkem</w:t>
                                  </w:r>
                                </w:p>
                              </w:tc>
                              <w:tc>
                                <w:tcPr>
                                  <w:gridSpan w:val="4"/>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1240" w:right="0" w:firstLine="0"/>
                                    <w:jc w:val="both"/>
                                    <w:rPr>
                                      <w:sz w:val="18"/>
                                      <w:szCs w:val="18"/>
                                    </w:rPr>
                                  </w:pPr>
                                  <w:r>
                                    <w:rPr>
                                      <w:b/>
                                      <w:bCs/>
                                      <w:color w:val="000000"/>
                                      <w:spacing w:val="0"/>
                                      <w:w w:val="100"/>
                                      <w:position w:val="0"/>
                                      <w:sz w:val="18"/>
                                      <w:szCs w:val="18"/>
                                      <w:shd w:val="clear" w:color="auto" w:fill="auto"/>
                                      <w:lang w:val="cs-CZ" w:eastAsia="cs-CZ" w:bidi="cs-CZ"/>
                                    </w:rPr>
                                    <w:t>1433,00</w:t>
                                  </w:r>
                                </w:p>
                              </w:tc>
                            </w:tr>
                            <w:tr>
                              <w:trPr>
                                <w:trHeight w:val="226" w:hRule="exact"/>
                              </w:trPr>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Výstupů v paušálu</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ČB</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0</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BAR</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0</w:t>
                                  </w:r>
                                </w:p>
                              </w:tc>
                            </w:tr>
                            <w:tr>
                              <w:trPr>
                                <w:trHeight w:val="28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Cena za výstup nad paušál</w:t>
                                  </w:r>
                                  <w:r>
                                    <w:rPr>
                                      <w:color w:val="000000"/>
                                      <w:spacing w:val="0"/>
                                      <w:w w:val="100"/>
                                      <w:position w:val="0"/>
                                      <w:sz w:val="18"/>
                                      <w:szCs w:val="18"/>
                                      <w:shd w:val="clear" w:color="auto" w:fill="auto"/>
                                      <w:vertAlign w:val="superscript"/>
                                      <w:lang w:val="cs-CZ" w:eastAsia="cs-CZ" w:bidi="cs-CZ"/>
                                    </w:rPr>
                                    <w:t>4</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ČB</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0,22</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BAR</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1,25</w:t>
                                  </w:r>
                                </w:p>
                              </w:tc>
                            </w:tr>
                            <w:tr>
                              <w:trPr>
                                <w:trHeight w:val="302" w:hRule="exact"/>
                              </w:trPr>
                              <w:tc>
                                <w:tcPr>
                                  <w:tcBorders>
                                    <w:top w:val="single" w:sz="4"/>
                                    <w:left w:val="single" w:sz="4"/>
                                    <w:bottom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Cena výstupu nad limitní měsíční zatížení</w:t>
                                  </w:r>
                                  <w:r>
                                    <w:rPr>
                                      <w:color w:val="000000"/>
                                      <w:spacing w:val="0"/>
                                      <w:w w:val="100"/>
                                      <w:position w:val="0"/>
                                      <w:sz w:val="18"/>
                                      <w:szCs w:val="18"/>
                                      <w:shd w:val="clear" w:color="auto" w:fill="auto"/>
                                      <w:vertAlign w:val="superscript"/>
                                      <w:lang w:val="cs-CZ" w:eastAsia="cs-CZ" w:bidi="cs-CZ"/>
                                    </w:rPr>
                                    <w:t>4</w:t>
                                  </w:r>
                                </w:p>
                              </w:tc>
                              <w:tc>
                                <w:tcPr>
                                  <w:tcBorders>
                                    <w:top w:val="single" w:sz="4"/>
                                    <w:left w:val="single" w:sz="4"/>
                                    <w:bottom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ČB</w:t>
                                  </w:r>
                                </w:p>
                              </w:tc>
                              <w:tc>
                                <w:tcPr>
                                  <w:tcBorders>
                                    <w:top w:val="single" w:sz="4"/>
                                    <w:left w:val="single" w:sz="4"/>
                                    <w:bottom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0,22</w:t>
                                  </w:r>
                                </w:p>
                              </w:tc>
                              <w:tc>
                                <w:tcPr>
                                  <w:tcBorders>
                                    <w:top w:val="single" w:sz="4"/>
                                    <w:left w:val="single" w:sz="4"/>
                                    <w:bottom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BAR</w:t>
                                  </w:r>
                                </w:p>
                              </w:tc>
                              <w:tc>
                                <w:tcPr>
                                  <w:tcBorders>
                                    <w:top w:val="single" w:sz="4"/>
                                    <w:left w:val="single" w:sz="4"/>
                                    <w:bottom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1,25</w:t>
                                  </w:r>
                                </w:p>
                              </w:tc>
                            </w:tr>
                          </w:tbl>
                          <w:p>
                            <w:pPr>
                              <w:widowControl w:val="0"/>
                              <w:spacing w:line="1" w:lineRule="exact"/>
                            </w:pPr>
                          </w:p>
                        </w:txbxContent>
                      </wps:txbx>
                      <wps:bodyPr lIns="0" tIns="0" rIns="0" bIns="0">
                        <a:noAutoFit/>
                      </wps:bodyPr>
                    </wps:wsp>
                  </a:graphicData>
                </a:graphic>
              </wp:anchor>
            </w:drawing>
          </mc:Choice>
          <mc:Fallback>
            <w:pict>
              <v:shape id="_x0000_s1047" type="#_x0000_t202" style="position:absolute;margin-left:59.549999999999997pt;margin-top:382.10000000000002pt;width:475.89999999999998pt;height:129.34999999999999pt;z-index:-125829359;mso-wrap-distance-left:0;mso-wrap-distance-top:382.10000000000002pt;mso-wrap-distance-right:0;mso-wrap-distance-bottom:228.69999999999999pt;mso-position-horizontal-relative:page" filled="f" stroked="f">
                <v:textbox inset="0,0,0,0">
                  <w:txbxContent>
                    <w:tbl>
                      <w:tblPr>
                        <w:tblOverlap w:val="never"/>
                        <w:jc w:val="left"/>
                        <w:tblLayout w:type="fixed"/>
                      </w:tblPr>
                      <w:tblGrid>
                        <w:gridCol w:w="3821"/>
                        <w:gridCol w:w="1123"/>
                        <w:gridCol w:w="1858"/>
                        <w:gridCol w:w="970"/>
                        <w:gridCol w:w="1747"/>
                      </w:tblGrid>
                      <w:tr>
                        <w:trPr>
                          <w:tblHeader/>
                          <w:trHeight w:val="336"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Fakturační období:</w:t>
                            </w:r>
                          </w:p>
                        </w:tc>
                        <w:tc>
                          <w:tcPr>
                            <w:gridSpan w:val="2"/>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300"/>
                              <w:jc w:val="left"/>
                              <w:rPr>
                                <w:sz w:val="18"/>
                                <w:szCs w:val="18"/>
                              </w:rPr>
                            </w:pPr>
                            <w:r>
                              <w:rPr>
                                <w:b/>
                                <w:bCs/>
                                <w:color w:val="000000"/>
                                <w:spacing w:val="0"/>
                                <w:w w:val="100"/>
                                <w:position w:val="0"/>
                                <w:sz w:val="18"/>
                                <w:szCs w:val="18"/>
                                <w:shd w:val="clear" w:color="auto" w:fill="auto"/>
                                <w:lang w:val="cs-CZ" w:eastAsia="cs-CZ" w:bidi="cs-CZ"/>
                              </w:rPr>
                              <w:t>kalendářní měsíc</w:t>
                            </w:r>
                          </w:p>
                        </w:tc>
                        <w:tc>
                          <w:tcPr>
                            <w:gridSpan w:val="2"/>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Splatnost: </w:t>
                            </w:r>
                            <w:r>
                              <w:rPr>
                                <w:color w:val="000000"/>
                                <w:spacing w:val="0"/>
                                <w:w w:val="100"/>
                                <w:position w:val="0"/>
                                <w:sz w:val="18"/>
                                <w:szCs w:val="18"/>
                                <w:shd w:val="clear" w:color="auto" w:fill="auto"/>
                                <w:lang w:val="cs-CZ" w:eastAsia="cs-CZ" w:bidi="cs-CZ"/>
                              </w:rPr>
                              <w:t>60 dnů</w:t>
                            </w:r>
                          </w:p>
                        </w:tc>
                      </w:tr>
                      <w:tr>
                        <w:trPr>
                          <w:trHeight w:val="230"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Elektronická faktura</w:t>
                            </w:r>
                            <w:r>
                              <w:rPr>
                                <w:color w:val="000000"/>
                                <w:spacing w:val="0"/>
                                <w:w w:val="100"/>
                                <w:position w:val="0"/>
                                <w:sz w:val="18"/>
                                <w:szCs w:val="18"/>
                                <w:shd w:val="clear" w:color="auto" w:fill="auto"/>
                                <w:vertAlign w:val="superscript"/>
                                <w:lang w:val="cs-CZ" w:eastAsia="cs-CZ" w:bidi="cs-CZ"/>
                              </w:rPr>
                              <w:t>3</w:t>
                            </w:r>
                          </w:p>
                        </w:tc>
                        <w:tc>
                          <w:tcPr>
                            <w:gridSpan w:val="4"/>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260"/>
                              <w:jc w:val="both"/>
                              <w:rPr>
                                <w:sz w:val="18"/>
                                <w:szCs w:val="18"/>
                              </w:rPr>
                            </w:pPr>
                            <w:r>
                              <w:rPr>
                                <w:color w:val="000000"/>
                                <w:spacing w:val="0"/>
                                <w:w w:val="100"/>
                                <w:position w:val="0"/>
                                <w:sz w:val="18"/>
                                <w:szCs w:val="18"/>
                                <w:shd w:val="clear" w:color="auto" w:fill="auto"/>
                                <w:lang w:val="cs-CZ" w:eastAsia="cs-CZ" w:bidi="cs-CZ"/>
                              </w:rPr>
                              <w:t>Ne</w:t>
                            </w:r>
                          </w:p>
                        </w:tc>
                      </w:tr>
                      <w:tr>
                        <w:trPr>
                          <w:trHeight w:val="230" w:hRule="exact"/>
                        </w:trPr>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right w:val="single" w:sz="4"/>
                            </w:tcBorders>
                            <w:shd w:val="clear" w:color="auto" w:fill="FFFFFF"/>
                            <w:vAlign w:val="top"/>
                          </w:tcPr>
                          <w:p>
                            <w:pPr>
                              <w:widowControl w:val="0"/>
                              <w:rPr>
                                <w:sz w:val="10"/>
                                <w:szCs w:val="10"/>
                              </w:rPr>
                            </w:pPr>
                          </w:p>
                        </w:tc>
                      </w:tr>
                      <w:tr>
                        <w:trPr>
                          <w:trHeight w:val="230"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Měsíční nájemné (Paušál)</w:t>
                            </w:r>
                          </w:p>
                        </w:tc>
                        <w:tc>
                          <w:tcPr>
                            <w:gridSpan w:val="4"/>
                            <w:tcBorders>
                              <w:top w:val="single" w:sz="4"/>
                              <w:left w:val="single" w:sz="4"/>
                              <w:right w:val="single" w:sz="4"/>
                            </w:tcBorders>
                            <w:shd w:val="clear" w:color="auto" w:fill="FFFFFF"/>
                            <w:vAlign w:val="bottom"/>
                          </w:tcPr>
                          <w:p>
                            <w:pPr>
                              <w:pStyle w:val="Style26"/>
                              <w:keepNext w:val="0"/>
                              <w:keepLines w:val="0"/>
                              <w:widowControl w:val="0"/>
                              <w:shd w:val="clear" w:color="auto" w:fill="auto"/>
                              <w:tabs>
                                <w:tab w:pos="1258" w:val="left"/>
                              </w:tabs>
                              <w:bidi w:val="0"/>
                              <w:spacing w:before="0" w:after="0" w:line="240" w:lineRule="auto"/>
                              <w:ind w:left="0" w:right="0" w:firstLine="260"/>
                              <w:jc w:val="both"/>
                              <w:rPr>
                                <w:sz w:val="18"/>
                                <w:szCs w:val="18"/>
                              </w:rPr>
                            </w:pPr>
                            <w:r>
                              <w:rPr>
                                <w:color w:val="000000"/>
                                <w:spacing w:val="0"/>
                                <w:w w:val="100"/>
                                <w:position w:val="0"/>
                                <w:sz w:val="18"/>
                                <w:szCs w:val="18"/>
                                <w:shd w:val="clear" w:color="auto" w:fill="auto"/>
                                <w:lang w:val="cs-CZ" w:eastAsia="cs-CZ" w:bidi="cs-CZ"/>
                              </w:rPr>
                              <w:t>Ano</w:t>
                              <w:tab/>
                              <w:t>1433,00</w:t>
                            </w:r>
                          </w:p>
                        </w:tc>
                      </w:tr>
                      <w:tr>
                        <w:trPr>
                          <w:trHeight w:val="230"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Periodické doplňkové služby (paušální platby)</w:t>
                            </w:r>
                          </w:p>
                        </w:tc>
                        <w:tc>
                          <w:tcPr>
                            <w:gridSpan w:val="4"/>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1240" w:right="0" w:firstLine="0"/>
                              <w:jc w:val="left"/>
                              <w:rPr>
                                <w:sz w:val="18"/>
                                <w:szCs w:val="18"/>
                              </w:rPr>
                            </w:pPr>
                            <w:r>
                              <w:rPr>
                                <w:color w:val="000000"/>
                                <w:spacing w:val="0"/>
                                <w:w w:val="100"/>
                                <w:position w:val="0"/>
                                <w:sz w:val="18"/>
                                <w:szCs w:val="18"/>
                                <w:shd w:val="clear" w:color="auto" w:fill="auto"/>
                                <w:lang w:val="cs-CZ" w:eastAsia="cs-CZ" w:bidi="cs-CZ"/>
                              </w:rPr>
                              <w:t>0,00</w:t>
                            </w:r>
                          </w:p>
                        </w:tc>
                      </w:tr>
                      <w:tr>
                        <w:trPr>
                          <w:trHeight w:val="230"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Paušální platby celkem</w:t>
                            </w:r>
                          </w:p>
                        </w:tc>
                        <w:tc>
                          <w:tcPr>
                            <w:gridSpan w:val="4"/>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1240" w:right="0" w:firstLine="0"/>
                              <w:jc w:val="both"/>
                              <w:rPr>
                                <w:sz w:val="18"/>
                                <w:szCs w:val="18"/>
                              </w:rPr>
                            </w:pPr>
                            <w:r>
                              <w:rPr>
                                <w:b/>
                                <w:bCs/>
                                <w:color w:val="000000"/>
                                <w:spacing w:val="0"/>
                                <w:w w:val="100"/>
                                <w:position w:val="0"/>
                                <w:sz w:val="18"/>
                                <w:szCs w:val="18"/>
                                <w:shd w:val="clear" w:color="auto" w:fill="auto"/>
                                <w:lang w:val="cs-CZ" w:eastAsia="cs-CZ" w:bidi="cs-CZ"/>
                              </w:rPr>
                              <w:t>1433,00</w:t>
                            </w:r>
                          </w:p>
                        </w:tc>
                      </w:tr>
                      <w:tr>
                        <w:trPr>
                          <w:trHeight w:val="226" w:hRule="exact"/>
                        </w:trPr>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Výstupů v paušálu</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ČB</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0</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BAR</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0</w:t>
                            </w:r>
                          </w:p>
                        </w:tc>
                      </w:tr>
                      <w:tr>
                        <w:trPr>
                          <w:trHeight w:val="28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Cena za výstup nad paušál</w:t>
                            </w:r>
                            <w:r>
                              <w:rPr>
                                <w:color w:val="000000"/>
                                <w:spacing w:val="0"/>
                                <w:w w:val="100"/>
                                <w:position w:val="0"/>
                                <w:sz w:val="18"/>
                                <w:szCs w:val="18"/>
                                <w:shd w:val="clear" w:color="auto" w:fill="auto"/>
                                <w:vertAlign w:val="superscript"/>
                                <w:lang w:val="cs-CZ" w:eastAsia="cs-CZ" w:bidi="cs-CZ"/>
                              </w:rPr>
                              <w:t>4</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ČB</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0,22</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BAR</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1,25</w:t>
                            </w:r>
                          </w:p>
                        </w:tc>
                      </w:tr>
                      <w:tr>
                        <w:trPr>
                          <w:trHeight w:val="302" w:hRule="exact"/>
                        </w:trPr>
                        <w:tc>
                          <w:tcPr>
                            <w:tcBorders>
                              <w:top w:val="single" w:sz="4"/>
                              <w:left w:val="single" w:sz="4"/>
                              <w:bottom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Cena výstupu nad limitní měsíční zatížení</w:t>
                            </w:r>
                            <w:r>
                              <w:rPr>
                                <w:color w:val="000000"/>
                                <w:spacing w:val="0"/>
                                <w:w w:val="100"/>
                                <w:position w:val="0"/>
                                <w:sz w:val="18"/>
                                <w:szCs w:val="18"/>
                                <w:shd w:val="clear" w:color="auto" w:fill="auto"/>
                                <w:vertAlign w:val="superscript"/>
                                <w:lang w:val="cs-CZ" w:eastAsia="cs-CZ" w:bidi="cs-CZ"/>
                              </w:rPr>
                              <w:t>4</w:t>
                            </w:r>
                          </w:p>
                        </w:tc>
                        <w:tc>
                          <w:tcPr>
                            <w:tcBorders>
                              <w:top w:val="single" w:sz="4"/>
                              <w:left w:val="single" w:sz="4"/>
                              <w:bottom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ČB</w:t>
                            </w:r>
                          </w:p>
                        </w:tc>
                        <w:tc>
                          <w:tcPr>
                            <w:tcBorders>
                              <w:top w:val="single" w:sz="4"/>
                              <w:left w:val="single" w:sz="4"/>
                              <w:bottom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0,22</w:t>
                            </w:r>
                          </w:p>
                        </w:tc>
                        <w:tc>
                          <w:tcPr>
                            <w:tcBorders>
                              <w:top w:val="single" w:sz="4"/>
                              <w:left w:val="single" w:sz="4"/>
                              <w:bottom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BAR</w:t>
                            </w:r>
                          </w:p>
                        </w:tc>
                        <w:tc>
                          <w:tcPr>
                            <w:tcBorders>
                              <w:top w:val="single" w:sz="4"/>
                              <w:left w:val="single" w:sz="4"/>
                              <w:bottom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1,25</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808355</wp:posOffset>
                </wp:positionH>
                <wp:positionV relativeFrom="paragraph">
                  <wp:posOffset>6474460</wp:posOffset>
                </wp:positionV>
                <wp:extent cx="5654040" cy="646430"/>
                <wp:wrapNone/>
                <wp:docPr id="23" name="Shape 23"/>
                <a:graphic xmlns:a="http://schemas.openxmlformats.org/drawingml/2006/main">
                  <a:graphicData uri="http://schemas.microsoft.com/office/word/2010/wordprocessingShape">
                    <wps:wsp>
                      <wps:cNvSpPr txBox="1"/>
                      <wps:spPr>
                        <a:xfrm>
                          <a:ext cx="5654040" cy="646430"/>
                        </a:xfrm>
                        <a:prstGeom prst="rect"/>
                        <a:noFill/>
                      </wps:spPr>
                      <wps:txbx>
                        <w:txbxContent>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pokud nesouhlasíte s platbami pomocí elektronické faktury, vyberte z rozevíracího seznamu možnost „Ne"</w:t>
                            </w:r>
                          </w:p>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xml:space="preserve">“platí pro předpokládané průměrné pokrytí do </w:t>
                            </w:r>
                            <w:r>
                              <w:rPr>
                                <w:i/>
                                <w:iCs/>
                                <w:color w:val="000000"/>
                                <w:spacing w:val="0"/>
                                <w:w w:val="100"/>
                                <w:position w:val="0"/>
                                <w:sz w:val="17"/>
                                <w:szCs w:val="17"/>
                                <w:shd w:val="clear" w:color="auto" w:fill="auto"/>
                                <w:lang w:val="cs-CZ" w:eastAsia="cs-CZ" w:bidi="cs-CZ"/>
                              </w:rPr>
                              <w:t>5%</w:t>
                            </w:r>
                            <w:r>
                              <w:rPr>
                                <w:color w:val="000000"/>
                                <w:spacing w:val="0"/>
                                <w:w w:val="100"/>
                                <w:position w:val="0"/>
                                <w:shd w:val="clear" w:color="auto" w:fill="auto"/>
                                <w:lang w:val="cs-CZ" w:eastAsia="cs-CZ" w:bidi="cs-CZ"/>
                              </w:rPr>
                              <w:t xml:space="preserve"> (ČB výstupy) a do 20% (barevné výstupy). Pokud bude vdaném fakturačním období počet zhotovených skenů vyšší než celkový počet výstupů, je pronajímatel oprávněn vyúčtovat za každý sken převyšující celkový počet výstupů částku ve výši 10% z ceny ČB výstupu.</w:t>
                            </w:r>
                          </w:p>
                          <w:p>
                            <w:pPr>
                              <w:pStyle w:val="Style31"/>
                              <w:keepNext w:val="0"/>
                              <w:keepLines w:val="0"/>
                              <w:widowControl w:val="0"/>
                              <w:shd w:val="clear" w:color="auto" w:fill="auto"/>
                              <w:bidi w:val="0"/>
                              <w:spacing w:before="0" w:after="0" w:line="211" w:lineRule="auto"/>
                              <w:ind w:left="0" w:right="0" w:firstLine="0"/>
                              <w:jc w:val="both"/>
                              <w:rPr>
                                <w:sz w:val="18"/>
                                <w:szCs w:val="18"/>
                              </w:rPr>
                            </w:pPr>
                            <w:r>
                              <w:rPr>
                                <w:b/>
                                <w:bCs/>
                                <w:color w:val="000000"/>
                                <w:spacing w:val="0"/>
                                <w:w w:val="100"/>
                                <w:position w:val="0"/>
                                <w:sz w:val="18"/>
                                <w:szCs w:val="18"/>
                                <w:shd w:val="clear" w:color="auto" w:fill="auto"/>
                                <w:lang w:val="cs-CZ" w:eastAsia="cs-CZ" w:bidi="cs-CZ"/>
                              </w:rPr>
                              <w:t>Všechny ceny jsou uvedeny v Kč bez DPH</w:t>
                            </w:r>
                          </w:p>
                        </w:txbxContent>
                      </wps:txbx>
                      <wps:bodyPr lIns="0" tIns="0" rIns="0" bIns="0">
                        <a:noAutoFit/>
                      </wps:bodyPr>
                    </wps:wsp>
                  </a:graphicData>
                </a:graphic>
              </wp:anchor>
            </w:drawing>
          </mc:Choice>
          <mc:Fallback>
            <w:pict>
              <v:shape id="_x0000_s1049" type="#_x0000_t202" style="position:absolute;margin-left:63.649999999999999pt;margin-top:509.80000000000001pt;width:445.19999999999999pt;height:50.899999999999999pt;z-index:251657729;mso-wrap-distance-left:0;mso-wrap-distance-right:0;mso-position-horizontal-relative:page" filled="f" stroked="f">
                <v:textbox inset="0,0,0,0">
                  <w:txbxContent>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pokud nesouhlasíte s platbami pomocí elektronické faktury, vyberte z rozevíracího seznamu možnost „Ne"</w:t>
                      </w:r>
                    </w:p>
                    <w:p>
                      <w:pPr>
                        <w:pStyle w:val="Style3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xml:space="preserve">“platí pro předpokládané průměrné pokrytí do </w:t>
                      </w:r>
                      <w:r>
                        <w:rPr>
                          <w:i/>
                          <w:iCs/>
                          <w:color w:val="000000"/>
                          <w:spacing w:val="0"/>
                          <w:w w:val="100"/>
                          <w:position w:val="0"/>
                          <w:sz w:val="17"/>
                          <w:szCs w:val="17"/>
                          <w:shd w:val="clear" w:color="auto" w:fill="auto"/>
                          <w:lang w:val="cs-CZ" w:eastAsia="cs-CZ" w:bidi="cs-CZ"/>
                        </w:rPr>
                        <w:t>5%</w:t>
                      </w:r>
                      <w:r>
                        <w:rPr>
                          <w:color w:val="000000"/>
                          <w:spacing w:val="0"/>
                          <w:w w:val="100"/>
                          <w:position w:val="0"/>
                          <w:shd w:val="clear" w:color="auto" w:fill="auto"/>
                          <w:lang w:val="cs-CZ" w:eastAsia="cs-CZ" w:bidi="cs-CZ"/>
                        </w:rPr>
                        <w:t xml:space="preserve"> (ČB výstupy) a do 20% (barevné výstupy). Pokud bude vdaném fakturačním období počet zhotovených skenů vyšší než celkový počet výstupů, je pronajímatel oprávněn vyúčtovat za každý sken převyšující celkový počet výstupů částku ve výši 10% z ceny ČB výstupu.</w:t>
                      </w:r>
                    </w:p>
                    <w:p>
                      <w:pPr>
                        <w:pStyle w:val="Style31"/>
                        <w:keepNext w:val="0"/>
                        <w:keepLines w:val="0"/>
                        <w:widowControl w:val="0"/>
                        <w:shd w:val="clear" w:color="auto" w:fill="auto"/>
                        <w:bidi w:val="0"/>
                        <w:spacing w:before="0" w:after="0" w:line="211" w:lineRule="auto"/>
                        <w:ind w:left="0" w:right="0" w:firstLine="0"/>
                        <w:jc w:val="both"/>
                        <w:rPr>
                          <w:sz w:val="18"/>
                          <w:szCs w:val="18"/>
                        </w:rPr>
                      </w:pPr>
                      <w:r>
                        <w:rPr>
                          <w:b/>
                          <w:bCs/>
                          <w:color w:val="000000"/>
                          <w:spacing w:val="0"/>
                          <w:w w:val="100"/>
                          <w:position w:val="0"/>
                          <w:sz w:val="18"/>
                          <w:szCs w:val="18"/>
                          <w:shd w:val="clear" w:color="auto" w:fill="auto"/>
                          <w:lang w:val="cs-CZ" w:eastAsia="cs-CZ" w:bidi="cs-CZ"/>
                        </w:rPr>
                        <w:t>Všechny ceny jsou uvedeny v Kč bez DPH</w:t>
                      </w:r>
                    </w:p>
                  </w:txbxContent>
                </v:textbox>
                <w10:wrap anchorx="page"/>
              </v:shape>
            </w:pict>
          </mc:Fallback>
        </mc:AlternateContent>
      </w:r>
      <w:r>
        <mc:AlternateContent>
          <mc:Choice Requires="wps">
            <w:drawing>
              <wp:anchor distT="7306310" distB="837565" distL="0" distR="0" simplePos="0" relativeHeight="125829396" behindDoc="0" locked="0" layoutInCell="1" allowOverlap="1">
                <wp:simplePos x="0" y="0"/>
                <wp:positionH relativeFrom="page">
                  <wp:posOffset>808355</wp:posOffset>
                </wp:positionH>
                <wp:positionV relativeFrom="paragraph">
                  <wp:posOffset>7306310</wp:posOffset>
                </wp:positionV>
                <wp:extent cx="5654040" cy="1256030"/>
                <wp:wrapTopAndBottom/>
                <wp:docPr id="25" name="Shape 25"/>
                <a:graphic xmlns:a="http://schemas.openxmlformats.org/drawingml/2006/main">
                  <a:graphicData uri="http://schemas.microsoft.com/office/word/2010/wordprocessingShape">
                    <wps:wsp>
                      <wps:cNvSpPr txBox="1"/>
                      <wps:spPr>
                        <a:xfrm>
                          <a:ext cx="5654040" cy="1256030"/>
                        </a:xfrm>
                        <a:prstGeom prst="rect"/>
                        <a:noFill/>
                      </wps:spPr>
                      <wps:txbx>
                        <w:txbxContent>
                          <w:p>
                            <w:pPr>
                              <w:pStyle w:val="Style17"/>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cs-CZ" w:eastAsia="cs-CZ" w:bidi="cs-CZ"/>
                              </w:rPr>
                              <w:t>Tato smlouva se všemi jejími oddíly v článcích 1 až 4, jakož i Všeobecné podmínky této smlouvy a veškeré přílohy jsou smluvními stranami v plném rozsahu akceptovány. V případě rozporu mezi ustanoveními této smlouvy a Všeobecnými podmínkami, platí ustanovení sjednaná v této smlouvě. Na důkaz souhlasu se smlouvou, tj. se všemi součástmi smlouvy, připojují oprávněné osoby za smluvní strany svoje vlastnoruční podpisy.</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Tuto smlouvu vyhotovil: Bc. Lukáš Krahulík</w:t>
                            </w:r>
                          </w:p>
                          <w:p>
                            <w:pPr>
                              <w:pStyle w:val="Style1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Smlouva uzavřena v elektronické podobě dle bodu 7.2. Všeobecných podmínek: Ano</w:t>
                            </w:r>
                          </w:p>
                          <w:p>
                            <w:pPr>
                              <w:pStyle w:val="Style17"/>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cs-CZ" w:eastAsia="cs-CZ" w:bidi="cs-CZ"/>
                              </w:rPr>
                              <w:t>V Jihlavě -dne 14.8.2019</w:t>
                            </w:r>
                          </w:p>
                        </w:txbxContent>
                      </wps:txbx>
                      <wps:bodyPr lIns="0" tIns="0" rIns="0" bIns="0">
                        <a:noAutoFit/>
                      </wps:bodyPr>
                    </wps:wsp>
                  </a:graphicData>
                </a:graphic>
              </wp:anchor>
            </w:drawing>
          </mc:Choice>
          <mc:Fallback>
            <w:pict>
              <v:shape id="_x0000_s1051" type="#_x0000_t202" style="position:absolute;margin-left:63.649999999999999pt;margin-top:575.29999999999995pt;width:445.19999999999999pt;height:98.900000000000006pt;z-index:-125829357;mso-wrap-distance-left:0;mso-wrap-distance-top:575.29999999999995pt;mso-wrap-distance-right:0;mso-wrap-distance-bottom:65.950000000000003pt;mso-position-horizontal-relative:page" filled="f" stroked="f">
                <v:textbox inset="0,0,0,0">
                  <w:txbxContent>
                    <w:p>
                      <w:pPr>
                        <w:pStyle w:val="Style17"/>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cs-CZ" w:eastAsia="cs-CZ" w:bidi="cs-CZ"/>
                        </w:rPr>
                        <w:t>Tato smlouva se všemi jejími oddíly v článcích 1 až 4, jakož i Všeobecné podmínky této smlouvy a veškeré přílohy jsou smluvními stranami v plném rozsahu akceptovány. V případě rozporu mezi ustanoveními této smlouvy a Všeobecnými podmínkami, platí ustanovení sjednaná v této smlouvě. Na důkaz souhlasu se smlouvou, tj. se všemi součástmi smlouvy, připojují oprávněné osoby za smluvní strany svoje vlastnoruční podpisy.</w:t>
                      </w:r>
                    </w:p>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Tuto smlouvu vyhotovil: Bc. Lukáš Krahulík</w:t>
                      </w:r>
                    </w:p>
                    <w:p>
                      <w:pPr>
                        <w:pStyle w:val="Style17"/>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Smlouva uzavřena v elektronické podobě dle bodu 7.2. Všeobecných podmínek: Ano</w:t>
                      </w:r>
                    </w:p>
                    <w:p>
                      <w:pPr>
                        <w:pStyle w:val="Style17"/>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cs-CZ" w:eastAsia="cs-CZ" w:bidi="cs-CZ"/>
                        </w:rPr>
                        <w:t>V Jihlavě -dne 14.8.2019</w:t>
                      </w:r>
                    </w:p>
                  </w:txbxContent>
                </v:textbox>
                <w10:wrap type="topAndBottom" anchorx="page"/>
              </v:shape>
            </w:pict>
          </mc:Fallback>
        </mc:AlternateContent>
      </w:r>
      <w:r>
        <mc:AlternateContent>
          <mc:Choice Requires="wps">
            <w:drawing>
              <wp:anchor distT="8162290" distB="1021080" distL="0" distR="0" simplePos="0" relativeHeight="125829398" behindDoc="0" locked="0" layoutInCell="1" allowOverlap="1">
                <wp:simplePos x="0" y="0"/>
                <wp:positionH relativeFrom="page">
                  <wp:posOffset>5005070</wp:posOffset>
                </wp:positionH>
                <wp:positionV relativeFrom="paragraph">
                  <wp:posOffset>8162290</wp:posOffset>
                </wp:positionV>
                <wp:extent cx="963295" cy="216535"/>
                <wp:wrapTopAndBottom/>
                <wp:docPr id="27" name="Shape 27"/>
                <a:graphic xmlns:a="http://schemas.openxmlformats.org/drawingml/2006/main">
                  <a:graphicData uri="http://schemas.microsoft.com/office/word/2010/wordprocessingShape">
                    <wps:wsp>
                      <wps:cNvSpPr txBox="1"/>
                      <wps:spPr>
                        <a:xfrm>
                          <a:ext cx="963295" cy="216535"/>
                        </a:xfrm>
                        <a:prstGeom prst="rect"/>
                        <a:noFill/>
                      </wps:spPr>
                      <wps:txbx>
                        <w:txbxContent>
                          <w:p>
                            <w:pPr>
                              <w:pStyle w:val="Style10"/>
                              <w:keepNext/>
                              <w:keepLines/>
                              <w:widowControl w:val="0"/>
                              <w:shd w:val="clear" w:color="auto" w:fill="auto"/>
                              <w:bidi w:val="0"/>
                              <w:spacing w:before="0" w:after="0" w:line="240" w:lineRule="auto"/>
                              <w:ind w:left="0" w:right="0" w:firstLine="0"/>
                              <w:jc w:val="left"/>
                            </w:pPr>
                            <w:bookmarkStart w:id="14" w:name="bookmark14"/>
                            <w:bookmarkStart w:id="15" w:name="bookmark15"/>
                            <w:r>
                              <w:rPr>
                                <w:rFonts w:ascii="Arial" w:eastAsia="Arial" w:hAnsi="Arial" w:cs="Arial"/>
                                <w:i/>
                                <w:iCs/>
                                <w:color w:val="000000"/>
                                <w:spacing w:val="0"/>
                                <w:w w:val="100"/>
                                <w:position w:val="0"/>
                                <w:sz w:val="26"/>
                                <w:szCs w:val="26"/>
                                <w:shd w:val="clear" w:color="auto" w:fill="auto"/>
                                <w:lang w:val="cs-CZ" w:eastAsia="cs-CZ" w:bidi="cs-CZ"/>
                              </w:rPr>
                              <w:t>2</w:t>
                            </w:r>
                            <w:r>
                              <w:rPr>
                                <w:rFonts w:ascii="Arial" w:eastAsia="Arial" w:hAnsi="Arial" w:cs="Arial"/>
                                <w:color w:val="000000"/>
                                <w:spacing w:val="0"/>
                                <w:w w:val="100"/>
                                <w:position w:val="0"/>
                                <w:sz w:val="26"/>
                                <w:szCs w:val="26"/>
                                <w:shd w:val="clear" w:color="auto" w:fill="auto"/>
                                <w:lang w:val="cs-CZ" w:eastAsia="cs-CZ" w:bidi="cs-CZ"/>
                              </w:rPr>
                              <w:t xml:space="preserve"> 9 “11- 2019</w:t>
                            </w:r>
                            <w:bookmarkEnd w:id="14"/>
                            <w:bookmarkEnd w:id="15"/>
                          </w:p>
                        </w:txbxContent>
                      </wps:txbx>
                      <wps:bodyPr wrap="none" lIns="0" tIns="0" rIns="0" bIns="0">
                        <a:noAutoFit/>
                      </wps:bodyPr>
                    </wps:wsp>
                  </a:graphicData>
                </a:graphic>
              </wp:anchor>
            </w:drawing>
          </mc:Choice>
          <mc:Fallback>
            <w:pict>
              <v:shape id="_x0000_s1053" type="#_x0000_t202" style="position:absolute;margin-left:394.10000000000002pt;margin-top:642.70000000000005pt;width:75.849999999999994pt;height:17.050000000000001pt;z-index:-125829355;mso-wrap-distance-left:0;mso-wrap-distance-top:642.70000000000005pt;mso-wrap-distance-right:0;mso-wrap-distance-bottom:80.400000000000006pt;mso-position-horizontal-relative:page" filled="f" stroked="f">
                <v:textbox inset="0,0,0,0">
                  <w:txbxContent>
                    <w:p>
                      <w:pPr>
                        <w:pStyle w:val="Style10"/>
                        <w:keepNext/>
                        <w:keepLines/>
                        <w:widowControl w:val="0"/>
                        <w:shd w:val="clear" w:color="auto" w:fill="auto"/>
                        <w:bidi w:val="0"/>
                        <w:spacing w:before="0" w:after="0" w:line="240" w:lineRule="auto"/>
                        <w:ind w:left="0" w:right="0" w:firstLine="0"/>
                        <w:jc w:val="left"/>
                      </w:pPr>
                      <w:bookmarkStart w:id="14" w:name="bookmark14"/>
                      <w:bookmarkStart w:id="15" w:name="bookmark15"/>
                      <w:r>
                        <w:rPr>
                          <w:rFonts w:ascii="Arial" w:eastAsia="Arial" w:hAnsi="Arial" w:cs="Arial"/>
                          <w:i/>
                          <w:iCs/>
                          <w:color w:val="000000"/>
                          <w:spacing w:val="0"/>
                          <w:w w:val="100"/>
                          <w:position w:val="0"/>
                          <w:sz w:val="26"/>
                          <w:szCs w:val="26"/>
                          <w:shd w:val="clear" w:color="auto" w:fill="auto"/>
                          <w:lang w:val="cs-CZ" w:eastAsia="cs-CZ" w:bidi="cs-CZ"/>
                        </w:rPr>
                        <w:t>2</w:t>
                      </w:r>
                      <w:r>
                        <w:rPr>
                          <w:rFonts w:ascii="Arial" w:eastAsia="Arial" w:hAnsi="Arial" w:cs="Arial"/>
                          <w:color w:val="000000"/>
                          <w:spacing w:val="0"/>
                          <w:w w:val="100"/>
                          <w:position w:val="0"/>
                          <w:sz w:val="26"/>
                          <w:szCs w:val="26"/>
                          <w:shd w:val="clear" w:color="auto" w:fill="auto"/>
                          <w:lang w:val="cs-CZ" w:eastAsia="cs-CZ" w:bidi="cs-CZ"/>
                        </w:rPr>
                        <w:t xml:space="preserve"> 9 “11- 2019</w:t>
                      </w:r>
                      <w:bookmarkEnd w:id="14"/>
                      <w:bookmarkEnd w:id="15"/>
                    </w:p>
                  </w:txbxContent>
                </v:textbox>
                <w10:wrap type="topAndBottom" anchorx="page"/>
              </v:shape>
            </w:pict>
          </mc:Fallback>
        </mc:AlternateContent>
      </w:r>
      <w:r>
        <mc:AlternateContent>
          <mc:Choice Requires="wps">
            <w:drawing>
              <wp:anchor distT="9095105" distB="0" distL="0" distR="0" simplePos="0" relativeHeight="125829400" behindDoc="0" locked="0" layoutInCell="1" allowOverlap="1">
                <wp:simplePos x="0" y="0"/>
                <wp:positionH relativeFrom="page">
                  <wp:posOffset>1268095</wp:posOffset>
                </wp:positionH>
                <wp:positionV relativeFrom="paragraph">
                  <wp:posOffset>9095105</wp:posOffset>
                </wp:positionV>
                <wp:extent cx="1301750" cy="304800"/>
                <wp:wrapTopAndBottom/>
                <wp:docPr id="29" name="Shape 29"/>
                <a:graphic xmlns:a="http://schemas.openxmlformats.org/drawingml/2006/main">
                  <a:graphicData uri="http://schemas.microsoft.com/office/word/2010/wordprocessingShape">
                    <wps:wsp>
                      <wps:cNvSpPr txBox="1"/>
                      <wps:spPr>
                        <a:xfrm>
                          <a:ext cx="1301750" cy="304800"/>
                        </a:xfrm>
                        <a:prstGeom prst="rect"/>
                        <a:noFill/>
                      </wps:spPr>
                      <wps:txbx>
                        <w:txbxContent>
                          <w:p>
                            <w:pPr>
                              <w:pStyle w:val="Style17"/>
                              <w:keepNext w:val="0"/>
                              <w:keepLines w:val="0"/>
                              <w:widowControl w:val="0"/>
                              <w:shd w:val="clear" w:color="auto" w:fill="auto"/>
                              <w:bidi w:val="0"/>
                              <w:spacing w:before="0" w:after="0" w:line="240" w:lineRule="auto"/>
                              <w:ind w:left="300" w:right="0" w:hanging="300"/>
                              <w:jc w:val="left"/>
                            </w:pPr>
                            <w:r>
                              <w:rPr>
                                <w:color w:val="000000"/>
                                <w:spacing w:val="0"/>
                                <w:w w:val="100"/>
                                <w:position w:val="0"/>
                                <w:shd w:val="clear" w:color="auto" w:fill="auto"/>
                                <w:lang w:val="cs-CZ" w:eastAsia="cs-CZ" w:bidi="cs-CZ"/>
                              </w:rPr>
                              <w:t>RICOH Czech Republic s.r.o. pronajímatel</w:t>
                            </w:r>
                          </w:p>
                        </w:txbxContent>
                      </wps:txbx>
                      <wps:bodyPr lIns="0" tIns="0" rIns="0" bIns="0">
                        <a:noAutoFit/>
                      </wps:bodyPr>
                    </wps:wsp>
                  </a:graphicData>
                </a:graphic>
              </wp:anchor>
            </w:drawing>
          </mc:Choice>
          <mc:Fallback>
            <w:pict>
              <v:shape id="_x0000_s1055" type="#_x0000_t202" style="position:absolute;margin-left:99.849999999999994pt;margin-top:716.14999999999998pt;width:102.5pt;height:24.pt;z-index:-125829353;mso-wrap-distance-left:0;mso-wrap-distance-top:716.14999999999998pt;mso-wrap-distance-right:0;mso-position-horizontal-relative:page" filled="f" stroked="f">
                <v:textbox inset="0,0,0,0">
                  <w:txbxContent>
                    <w:p>
                      <w:pPr>
                        <w:pStyle w:val="Style17"/>
                        <w:keepNext w:val="0"/>
                        <w:keepLines w:val="0"/>
                        <w:widowControl w:val="0"/>
                        <w:shd w:val="clear" w:color="auto" w:fill="auto"/>
                        <w:bidi w:val="0"/>
                        <w:spacing w:before="0" w:after="0" w:line="240" w:lineRule="auto"/>
                        <w:ind w:left="300" w:right="0" w:hanging="300"/>
                        <w:jc w:val="left"/>
                      </w:pPr>
                      <w:r>
                        <w:rPr>
                          <w:color w:val="000000"/>
                          <w:spacing w:val="0"/>
                          <w:w w:val="100"/>
                          <w:position w:val="0"/>
                          <w:shd w:val="clear" w:color="auto" w:fill="auto"/>
                          <w:lang w:val="cs-CZ" w:eastAsia="cs-CZ" w:bidi="cs-CZ"/>
                        </w:rPr>
                        <w:t>RICOH Czech Republic s.r.o. pronajímatel</w:t>
                      </w:r>
                    </w:p>
                  </w:txbxContent>
                </v:textbox>
                <w10:wrap type="topAndBottom" anchorx="page"/>
              </v:shape>
            </w:pict>
          </mc:Fallback>
        </mc:AlternateContent>
      </w:r>
      <w:r>
        <mc:AlternateContent>
          <mc:Choice Requires="wps">
            <w:drawing>
              <wp:anchor distT="9091930" distB="24765" distL="0" distR="0" simplePos="0" relativeHeight="125829402" behindDoc="0" locked="0" layoutInCell="1" allowOverlap="1">
                <wp:simplePos x="0" y="0"/>
                <wp:positionH relativeFrom="page">
                  <wp:posOffset>4425950</wp:posOffset>
                </wp:positionH>
                <wp:positionV relativeFrom="paragraph">
                  <wp:posOffset>9091930</wp:posOffset>
                </wp:positionV>
                <wp:extent cx="2191385" cy="283210"/>
                <wp:wrapTopAndBottom/>
                <wp:docPr id="31" name="Shape 31"/>
                <a:graphic xmlns:a="http://schemas.openxmlformats.org/drawingml/2006/main">
                  <a:graphicData uri="http://schemas.microsoft.com/office/word/2010/wordprocessingShape">
                    <wps:wsp>
                      <wps:cNvSpPr txBox="1"/>
                      <wps:spPr>
                        <a:xfrm>
                          <a:ext cx="2191385" cy="283210"/>
                        </a:xfrm>
                        <a:prstGeom prst="rect"/>
                        <a:noFill/>
                      </wps:spPr>
                      <wps:txbx>
                        <w:txbxContent>
                          <w:p>
                            <w:pPr>
                              <w:pStyle w:val="Style17"/>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křájská správa a úclržba šilríic Vysočiny</w:t>
                            </w:r>
                          </w:p>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nájemce '</w:t>
                            </w:r>
                          </w:p>
                        </w:txbxContent>
                      </wps:txbx>
                      <wps:bodyPr lIns="0" tIns="0" rIns="0" bIns="0">
                        <a:noAutoFit/>
                      </wps:bodyPr>
                    </wps:wsp>
                  </a:graphicData>
                </a:graphic>
              </wp:anchor>
            </w:drawing>
          </mc:Choice>
          <mc:Fallback>
            <w:pict>
              <v:shape id="_x0000_s1057" type="#_x0000_t202" style="position:absolute;margin-left:348.5pt;margin-top:715.89999999999998pt;width:172.55000000000001pt;height:22.300000000000001pt;z-index:-125829351;mso-wrap-distance-left:0;mso-wrap-distance-top:715.89999999999998pt;mso-wrap-distance-right:0;mso-wrap-distance-bottom:1.95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křájská správa a úclržba šilríic Vysočiny</w:t>
                      </w:r>
                    </w:p>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nájemce '</w:t>
                      </w:r>
                    </w:p>
                  </w:txbxContent>
                </v:textbox>
                <w10:wrap type="topAndBottom" anchorx="page"/>
              </v:shape>
            </w:pict>
          </mc:Fallback>
        </mc:AlternateContent>
      </w:r>
    </w:p>
    <w:p>
      <w:pPr>
        <w:pStyle w:val="Style24"/>
        <w:keepNext/>
        <w:keepLines/>
        <w:widowControl w:val="0"/>
        <w:shd w:val="clear" w:color="auto" w:fill="auto"/>
        <w:bidi w:val="0"/>
        <w:spacing w:before="0" w:after="0" w:line="257" w:lineRule="auto"/>
        <w:ind w:left="1340" w:right="0" w:firstLine="0"/>
        <w:jc w:val="right"/>
        <w:rPr>
          <w:sz w:val="19"/>
          <w:szCs w:val="19"/>
        </w:rPr>
        <w:sectPr>
          <w:footerReference w:type="default" r:id="rId8"/>
          <w:footnotePr>
            <w:pos w:val="pageBottom"/>
            <w:numFmt w:val="decimal"/>
            <w:numRestart w:val="continuous"/>
          </w:footnotePr>
          <w:pgSz w:w="11900" w:h="16840"/>
          <w:pgMar w:top="325" w:left="1058" w:right="105" w:bottom="692" w:header="0" w:footer="3" w:gutter="0"/>
          <w:cols w:space="720"/>
          <w:noEndnote/>
          <w:rtlGutter w:val="0"/>
          <w:docGrid w:linePitch="360"/>
        </w:sectPr>
      </w:pPr>
      <w:bookmarkStart w:id="18" w:name="bookmark18"/>
      <w:bookmarkStart w:id="19" w:name="bookmark19"/>
      <w:r>
        <w:rPr>
          <w:rFonts w:ascii="Arial" w:eastAsia="Arial" w:hAnsi="Arial" w:cs="Arial"/>
          <w:i/>
          <w:iCs/>
          <w:color w:val="000000"/>
          <w:spacing w:val="0"/>
          <w:w w:val="100"/>
          <w:position w:val="0"/>
          <w:sz w:val="30"/>
          <w:szCs w:val="30"/>
          <w:shd w:val="clear" w:color="auto" w:fill="auto"/>
          <w:lang w:val="cs-CZ" w:eastAsia="cs-CZ" w:bidi="cs-CZ"/>
        </w:rPr>
        <w:t xml:space="preserve">Krajská správi silnic Vysočiny </w:t>
      </w:r>
      <w:r>
        <w:rPr>
          <w:color w:val="000000"/>
          <w:spacing w:val="0"/>
          <w:w w:val="100"/>
          <w:position w:val="0"/>
          <w:sz w:val="24"/>
          <w:szCs w:val="24"/>
          <w:shd w:val="clear" w:color="auto" w:fill="auto"/>
          <w:lang w:val="cs-CZ" w:eastAsia="cs-CZ" w:bidi="cs-CZ"/>
        </w:rPr>
        <w:t xml:space="preserve">Všeobecné podmínky nájemní smlouvy se servisními službami </w:t>
      </w:r>
      <w:r>
        <w:rPr>
          <w:rFonts w:ascii="Arial" w:eastAsia="Arial" w:hAnsi="Arial" w:cs="Arial"/>
          <w:i/>
          <w:iCs/>
          <w:color w:val="000000"/>
          <w:spacing w:val="0"/>
          <w:w w:val="100"/>
          <w:position w:val="0"/>
          <w:sz w:val="19"/>
          <w:szCs w:val="19"/>
          <w:shd w:val="clear" w:color="auto" w:fill="auto"/>
          <w:lang w:val="cs-CZ" w:eastAsia="cs-CZ" w:bidi="cs-CZ"/>
        </w:rPr>
        <w:t>P</w:t>
      </w:r>
      <w:r>
        <w:rPr>
          <w:rFonts w:ascii="Arial" w:eastAsia="Arial" w:hAnsi="Arial" w:cs="Arial"/>
          <w:i/>
          <w:iCs/>
          <w:color w:val="000000"/>
          <w:spacing w:val="0"/>
          <w:w w:val="100"/>
          <w:position w:val="0"/>
          <w:sz w:val="19"/>
          <w:szCs w:val="19"/>
          <w:shd w:val="clear" w:color="auto" w:fill="auto"/>
          <w:vertAlign w:val="superscript"/>
          <w:lang w:val="cs-CZ" w:eastAsia="cs-CZ" w:bidi="cs-CZ"/>
        </w:rPr>
        <w:t>řís</w:t>
      </w:r>
      <w:r>
        <w:rPr>
          <w:rFonts w:ascii="Arial" w:eastAsia="Arial" w:hAnsi="Arial" w:cs="Arial"/>
          <w:i/>
          <w:iCs/>
          <w:color w:val="000000"/>
          <w:spacing w:val="0"/>
          <w:w w:val="100"/>
          <w:position w:val="0"/>
          <w:sz w:val="19"/>
          <w:szCs w:val="19"/>
          <w:shd w:val="clear" w:color="auto" w:fill="auto"/>
          <w:lang w:val="cs-CZ" w:eastAsia="cs-CZ" w:bidi="cs-CZ"/>
        </w:rPr>
        <w:t>P</w:t>
      </w:r>
      <w:r>
        <w:rPr>
          <w:rFonts w:ascii="Arial" w:eastAsia="Arial" w:hAnsi="Arial" w:cs="Arial"/>
          <w:i/>
          <w:iCs/>
          <w:color w:val="000000"/>
          <w:spacing w:val="0"/>
          <w:w w:val="100"/>
          <w:position w:val="0"/>
          <w:sz w:val="19"/>
          <w:szCs w:val="19"/>
          <w:shd w:val="clear" w:color="auto" w:fill="auto"/>
          <w:vertAlign w:val="superscript"/>
          <w:lang w:val="cs-CZ" w:eastAsia="cs-CZ" w:bidi="cs-CZ"/>
        </w:rPr>
        <w:t>ěvková</w:t>
      </w:r>
      <w:r>
        <w:rPr>
          <w:rFonts w:ascii="Arial" w:eastAsia="Arial" w:hAnsi="Arial" w:cs="Arial"/>
          <w:i/>
          <w:iCs/>
          <w:color w:val="000000"/>
          <w:spacing w:val="0"/>
          <w:w w:val="100"/>
          <w:position w:val="0"/>
          <w:sz w:val="19"/>
          <w:szCs w:val="19"/>
          <w:shd w:val="clear" w:color="auto" w:fill="auto"/>
          <w:lang w:val="cs-CZ" w:eastAsia="cs-CZ" w:bidi="cs-CZ"/>
        </w:rPr>
        <w:t xml:space="preserve"> organizac</w:t>
      </w:r>
      <w:bookmarkEnd w:id="18"/>
      <w:bookmarkEnd w:id="19"/>
    </w:p>
    <w:p>
      <w:pPr>
        <w:widowControl w:val="0"/>
        <w:spacing w:line="118" w:lineRule="exact"/>
        <w:rPr>
          <w:sz w:val="9"/>
          <w:szCs w:val="9"/>
        </w:rPr>
      </w:pPr>
    </w:p>
    <w:p>
      <w:pPr>
        <w:widowControl w:val="0"/>
        <w:spacing w:line="1" w:lineRule="exact"/>
        <w:sectPr>
          <w:footnotePr>
            <w:pos w:val="pageBottom"/>
            <w:numFmt w:val="decimal"/>
            <w:numRestart w:val="continuous"/>
          </w:footnotePr>
          <w:type w:val="continuous"/>
          <w:pgSz w:w="11900" w:h="16840"/>
          <w:pgMar w:top="325" w:left="0" w:right="0" w:bottom="426" w:header="0" w:footer="3" w:gutter="0"/>
          <w:cols w:space="720"/>
          <w:noEndnote/>
          <w:rtlGutter w:val="0"/>
          <w:docGrid w:linePitch="360"/>
        </w:sectPr>
      </w:pPr>
    </w:p>
    <w:p>
      <w:pPr>
        <w:pStyle w:val="Style19"/>
        <w:keepNext/>
        <w:keepLines/>
        <w:widowControl w:val="0"/>
        <w:numPr>
          <w:ilvl w:val="0"/>
          <w:numId w:val="3"/>
        </w:numPr>
        <w:shd w:val="clear" w:color="auto" w:fill="auto"/>
        <w:tabs>
          <w:tab w:pos="652" w:val="left"/>
        </w:tabs>
        <w:bidi w:val="0"/>
        <w:spacing w:before="0" w:after="0" w:line="240" w:lineRule="auto"/>
        <w:ind w:left="0" w:right="0"/>
        <w:jc w:val="both"/>
      </w:pPr>
      <w:bookmarkStart w:id="20" w:name="bookmark20"/>
      <w:bookmarkStart w:id="21" w:name="bookmark21"/>
      <w:r>
        <w:rPr>
          <w:color w:val="000000"/>
          <w:spacing w:val="0"/>
          <w:w w:val="100"/>
          <w:position w:val="0"/>
          <w:shd w:val="clear" w:color="auto" w:fill="auto"/>
          <w:lang w:val="cs-CZ" w:eastAsia="cs-CZ" w:bidi="cs-CZ"/>
        </w:rPr>
        <w:t>Předání a převzetí</w:t>
      </w:r>
      <w:bookmarkEnd w:id="20"/>
      <w:bookmarkEnd w:id="21"/>
    </w:p>
    <w:p>
      <w:pPr>
        <w:pStyle w:val="Style4"/>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Předmět nájmu bude předán a převzat uvedením do provozu - </w:t>
      </w:r>
      <w:r>
        <w:rPr>
          <w:i/>
          <w:iCs/>
          <w:color w:val="000000"/>
          <w:spacing w:val="0"/>
          <w:w w:val="100"/>
          <w:position w:val="0"/>
          <w:shd w:val="clear" w:color="auto" w:fill="auto"/>
          <w:lang w:val="cs-CZ" w:eastAsia="cs-CZ" w:bidi="cs-CZ"/>
        </w:rPr>
        <w:t xml:space="preserve">instalací v místě </w:t>
      </w:r>
      <w:r>
        <w:rPr>
          <w:color w:val="000000"/>
          <w:spacing w:val="0"/>
          <w:w w:val="100"/>
          <w:position w:val="0"/>
          <w:shd w:val="clear" w:color="auto" w:fill="auto"/>
          <w:lang w:val="cs-CZ" w:eastAsia="cs-CZ" w:bidi="cs-CZ"/>
        </w:rPr>
        <w:t>specifikovaném ve smlouvě s potvrzením na předávacím protokolu, který může mít formu montážního listu, dodacího listu či jiného podobného dokumentu včetně potvrzení cestou e-mailové komunikace. Po celou dobu platnosti a účinnosti této nájemní smlouvy bude v tomto místě umístěn, pokud se smluvní strany nedohodnou jinak.</w:t>
      </w:r>
    </w:p>
    <w:p>
      <w:pPr>
        <w:pStyle w:val="Style4"/>
        <w:keepNext w:val="0"/>
        <w:keepLines w:val="0"/>
        <w:widowControl w:val="0"/>
        <w:numPr>
          <w:ilvl w:val="1"/>
          <w:numId w:val="3"/>
        </w:numPr>
        <w:shd w:val="clear" w:color="auto" w:fill="auto"/>
        <w:tabs>
          <w:tab w:pos="303"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Nájemce zajistí na vlastní náklady veškeré technické a právní předpoklady pro montáž, přejímku a provoz pronajímaného zařízení.</w:t>
      </w:r>
    </w:p>
    <w:p>
      <w:pPr>
        <w:pStyle w:val="Style4"/>
        <w:keepNext w:val="0"/>
        <w:keepLines w:val="0"/>
        <w:widowControl w:val="0"/>
        <w:numPr>
          <w:ilvl w:val="1"/>
          <w:numId w:val="3"/>
        </w:numPr>
        <w:shd w:val="clear" w:color="auto" w:fill="auto"/>
        <w:tabs>
          <w:tab w:pos="303" w:val="left"/>
        </w:tabs>
        <w:bidi w:val="0"/>
        <w:spacing w:before="0" w:after="100" w:line="240" w:lineRule="auto"/>
        <w:ind w:left="0" w:right="0" w:firstLine="0"/>
        <w:jc w:val="left"/>
      </w:pPr>
      <w:r>
        <w:rPr>
          <w:color w:val="000000"/>
          <w:spacing w:val="0"/>
          <w:w w:val="100"/>
          <w:position w:val="0"/>
          <w:shd w:val="clear" w:color="auto" w:fill="auto"/>
          <w:lang w:val="cs-CZ" w:eastAsia="cs-CZ" w:bidi="cs-CZ"/>
        </w:rPr>
        <w:t>Předmět nájmu bude instalován po připravení podmínek pro instalaci zařízení.</w:t>
      </w:r>
    </w:p>
    <w:p>
      <w:pPr>
        <w:pStyle w:val="Style19"/>
        <w:keepNext/>
        <w:keepLines/>
        <w:widowControl w:val="0"/>
        <w:numPr>
          <w:ilvl w:val="0"/>
          <w:numId w:val="3"/>
        </w:numPr>
        <w:shd w:val="clear" w:color="auto" w:fill="auto"/>
        <w:tabs>
          <w:tab w:pos="652" w:val="left"/>
        </w:tabs>
        <w:bidi w:val="0"/>
        <w:spacing w:before="0" w:after="0" w:line="240" w:lineRule="auto"/>
        <w:ind w:left="0" w:right="0"/>
        <w:jc w:val="left"/>
      </w:pPr>
      <w:bookmarkStart w:id="22" w:name="bookmark22"/>
      <w:bookmarkStart w:id="23" w:name="bookmark23"/>
      <w:r>
        <w:rPr>
          <w:color w:val="000000"/>
          <w:spacing w:val="0"/>
          <w:w w:val="100"/>
          <w:position w:val="0"/>
          <w:shd w:val="clear" w:color="auto" w:fill="auto"/>
          <w:lang w:val="cs-CZ" w:eastAsia="cs-CZ" w:bidi="cs-CZ"/>
        </w:rPr>
        <w:t>Práva a povinnosti pronajímatele</w:t>
      </w:r>
      <w:bookmarkEnd w:id="22"/>
      <w:bookmarkEnd w:id="23"/>
    </w:p>
    <w:p>
      <w:pPr>
        <w:pStyle w:val="Style4"/>
        <w:keepNext w:val="0"/>
        <w:keepLines w:val="0"/>
        <w:widowControl w:val="0"/>
        <w:numPr>
          <w:ilvl w:val="1"/>
          <w:numId w:val="3"/>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Zabezpečit provozuschopnost zařízení a dodávat výrobcem stanovený spotřební materiál pro zařízení. Dodávky spotřebního a provozního materiálu mohou probíhat kurýrní službou. O dodaném množství spotřebního materiálu rozhoduje vzhledem ke spotřebě zařízení pronajímatel.</w:t>
      </w:r>
    </w:p>
    <w:p>
      <w:pPr>
        <w:pStyle w:val="Style4"/>
        <w:keepNext w:val="0"/>
        <w:keepLines w:val="0"/>
        <w:widowControl w:val="0"/>
        <w:numPr>
          <w:ilvl w:val="1"/>
          <w:numId w:val="3"/>
        </w:numPr>
        <w:shd w:val="clear" w:color="auto" w:fill="auto"/>
        <w:tabs>
          <w:tab w:pos="308" w:val="left"/>
        </w:tabs>
        <w:bidi w:val="0"/>
        <w:spacing w:before="0" w:after="0" w:line="240" w:lineRule="auto"/>
        <w:ind w:left="0" w:right="0" w:firstLine="0"/>
        <w:jc w:val="both"/>
      </w:pPr>
      <w:r>
        <w:rPr>
          <w:i/>
          <w:iCs/>
          <w:color w:val="000000"/>
          <w:spacing w:val="0"/>
          <w:w w:val="100"/>
          <w:position w:val="0"/>
          <w:shd w:val="clear" w:color="auto" w:fill="auto"/>
          <w:lang w:val="cs-CZ" w:eastAsia="cs-CZ" w:bidi="cs-CZ"/>
        </w:rPr>
        <w:t>Započít s řešením závady a</w:t>
      </w:r>
      <w:r>
        <w:rPr>
          <w:color w:val="000000"/>
          <w:spacing w:val="0"/>
          <w:w w:val="100"/>
          <w:position w:val="0"/>
          <w:shd w:val="clear" w:color="auto" w:fill="auto"/>
          <w:lang w:val="cs-CZ" w:eastAsia="cs-CZ" w:bidi="cs-CZ"/>
        </w:rPr>
        <w:t xml:space="preserve"> obnovit provozuschopnost {vyřešit závadu) zařízení v rámci sjednaných časových limitů a pracovní doby služby, počítaných od okamžiku prokazatelného nahlášení na kontaktní místo servisu. Obnovit provozuschopnost lze i provizorním řešením, jakým může být zapůjčení náhradního zařízení podobných parametrů, pokud se v konkrétním případě smluvní strany nedohodnou jinak. Pracovní dobou služby se rozumí pracovní dny (mimo státní svátky a dny </w:t>
      </w:r>
      <w:r>
        <w:rPr>
          <w:i/>
          <w:iCs/>
          <w:color w:val="000000"/>
          <w:spacing w:val="0"/>
          <w:w w:val="100"/>
          <w:position w:val="0"/>
          <w:shd w:val="clear" w:color="auto" w:fill="auto"/>
          <w:lang w:val="cs-CZ" w:eastAsia="cs-CZ" w:bidi="cs-CZ"/>
        </w:rPr>
        <w:t>pracovního</w:t>
      </w:r>
      <w:r>
        <w:rPr>
          <w:color w:val="000000"/>
          <w:spacing w:val="0"/>
          <w:w w:val="100"/>
          <w:position w:val="0"/>
          <w:shd w:val="clear" w:color="auto" w:fill="auto"/>
          <w:lang w:val="cs-CZ" w:eastAsia="cs-CZ" w:bidi="cs-CZ"/>
        </w:rPr>
        <w:t xml:space="preserve"> klidu) pondělí až patek od 8 do 16 hodin, pokud není v servisních podmínkách sjednáno jinak.</w:t>
      </w:r>
    </w:p>
    <w:p>
      <w:pPr>
        <w:pStyle w:val="Style4"/>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Závady diagnostikovat nebo řešit na dálku odborným pracovníkem servisu pronajimatele. To může probíhat za pomoci nástrojů dálkové diagnostiky, tam kde je to možné, s cílem urychlit vyřešení problému nebo zjistit detailnější informace o stavu zařízení před vysláním pracovníka na místo.</w:t>
      </w:r>
    </w:p>
    <w:p>
      <w:pPr>
        <w:pStyle w:val="Style4"/>
        <w:keepNext w:val="0"/>
        <w:keepLines w:val="0"/>
        <w:widowControl w:val="0"/>
        <w:numPr>
          <w:ilvl w:val="1"/>
          <w:numId w:val="3"/>
        </w:numPr>
        <w:shd w:val="clear" w:color="auto" w:fill="auto"/>
        <w:tabs>
          <w:tab w:pos="322" w:val="left"/>
        </w:tabs>
        <w:bidi w:val="0"/>
        <w:spacing w:before="0" w:after="0" w:line="240" w:lineRule="auto"/>
        <w:ind w:left="0" w:right="0" w:firstLine="0"/>
        <w:jc w:val="both"/>
      </w:pPr>
      <w:r>
        <w:rPr>
          <w:color w:val="000000"/>
          <w:spacing w:val="0"/>
          <w:w w:val="100"/>
          <w:position w:val="0"/>
          <w:shd w:val="clear" w:color="auto" w:fill="auto"/>
          <w:lang w:val="cs-CZ" w:eastAsia="cs-CZ" w:bidi="cs-CZ"/>
        </w:rPr>
        <w:t>V případě, že pronajímatel nebude moci odstranit závadu zařízení na místě u nájemce, je oprávněn zařízení odvézt na dílenskou opravu do prostor pronajímatele.</w:t>
      </w:r>
    </w:p>
    <w:p>
      <w:pPr>
        <w:pStyle w:val="Style4"/>
        <w:keepNext w:val="0"/>
        <w:keepLines w:val="0"/>
        <w:widowControl w:val="0"/>
        <w:numPr>
          <w:ilvl w:val="1"/>
          <w:numId w:val="3"/>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Předmětem odpovědnosti za chod zařízení nejsou práce IT technika pronajímatele, týkající se počítačové sítě nájemce, s výjimkou poruch přímo na zařízení. Všechny práce IT technika v PC sítí nájemce nad rámec odpovědností pronajímatele budou nájemci účtovány dle platného ceníku servisních prací a služeb pronajímatele.</w:t>
      </w:r>
    </w:p>
    <w:p>
      <w:pPr>
        <w:pStyle w:val="Style4"/>
        <w:keepNext w:val="0"/>
        <w:keepLines w:val="0"/>
        <w:widowControl w:val="0"/>
        <w:numPr>
          <w:ilvl w:val="1"/>
          <w:numId w:val="3"/>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Pronajímatel neodpovídá za škodu ani za ušlý zisk, které nájemci nebo jeho právnímu nástupci vznikly zejména působením vyšší moci, zvýšením provozních nákladů, přerušením provozu, ztrátou výkonu zařízení a dalších podobných příčin, které pronajímatel nezavinil.</w:t>
      </w:r>
    </w:p>
    <w:p>
      <w:pPr>
        <w:pStyle w:val="Style4"/>
        <w:keepNext w:val="0"/>
        <w:keepLines w:val="0"/>
        <w:widowControl w:val="0"/>
        <w:numPr>
          <w:ilvl w:val="1"/>
          <w:numId w:val="3"/>
        </w:numPr>
        <w:shd w:val="clear" w:color="auto" w:fill="auto"/>
        <w:tabs>
          <w:tab w:pos="308"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Pronajímatel má právo zastavit poskytování servisních služeb a veškerých souvisejících plnění, v případě, že nájemce bude v prodlení s úhradou plateb. Pokud </w:t>
      </w:r>
      <w:r>
        <w:rPr>
          <w:i/>
          <w:iCs/>
          <w:color w:val="000000"/>
          <w:spacing w:val="0"/>
          <w:w w:val="100"/>
          <w:position w:val="0"/>
          <w:shd w:val="clear" w:color="auto" w:fill="auto"/>
          <w:lang w:val="cs-CZ" w:eastAsia="cs-CZ" w:bidi="cs-CZ"/>
        </w:rPr>
        <w:t>nájemce dlužnou částku</w:t>
      </w:r>
      <w:r>
        <w:rPr>
          <w:color w:val="000000"/>
          <w:spacing w:val="0"/>
          <w:w w:val="100"/>
          <w:position w:val="0"/>
          <w:shd w:val="clear" w:color="auto" w:fill="auto"/>
          <w:lang w:val="cs-CZ" w:eastAsia="cs-CZ" w:bidi="cs-CZ"/>
        </w:rPr>
        <w:t xml:space="preserve"> neuhradí do 30 dnů od její splatnosti, má pronajímatel právo zařízení nájemci odebrat nebo mu jinak znemožnit jeho používání. V tomto případě má pronajímatel právo na plnou náhradu vzniklých nákladů.</w:t>
      </w:r>
    </w:p>
    <w:p>
      <w:pPr>
        <w:pStyle w:val="Style19"/>
        <w:keepNext/>
        <w:keepLines/>
        <w:widowControl w:val="0"/>
        <w:numPr>
          <w:ilvl w:val="0"/>
          <w:numId w:val="3"/>
        </w:numPr>
        <w:shd w:val="clear" w:color="auto" w:fill="auto"/>
        <w:tabs>
          <w:tab w:pos="652" w:val="left"/>
        </w:tabs>
        <w:bidi w:val="0"/>
        <w:spacing w:before="0" w:after="0" w:line="240" w:lineRule="auto"/>
        <w:ind w:left="0" w:right="0"/>
        <w:jc w:val="both"/>
      </w:pPr>
      <w:bookmarkStart w:id="24" w:name="bookmark24"/>
      <w:bookmarkStart w:id="25" w:name="bookmark25"/>
      <w:r>
        <w:rPr>
          <w:color w:val="000000"/>
          <w:spacing w:val="0"/>
          <w:w w:val="100"/>
          <w:position w:val="0"/>
          <w:shd w:val="clear" w:color="auto" w:fill="auto"/>
          <w:lang w:val="cs-CZ" w:eastAsia="cs-CZ" w:bidi="cs-CZ"/>
        </w:rPr>
        <w:t>Práva a povinnosti nájemce</w:t>
      </w:r>
      <w:bookmarkEnd w:id="24"/>
      <w:bookmarkEnd w:id="25"/>
    </w:p>
    <w:p>
      <w:pPr>
        <w:pStyle w:val="Style4"/>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Používat zařízení pouze v souladu s pokyny výrobce nebo pronajímatele, se kterými se seznámil, včetně doplňování a/nebo výměn spotřebního materiálu, předem odsouhlaseného </w:t>
      </w:r>
      <w:r>
        <w:rPr>
          <w:i/>
          <w:iCs/>
          <w:color w:val="000000"/>
          <w:spacing w:val="0"/>
          <w:w w:val="100"/>
          <w:position w:val="0"/>
          <w:shd w:val="clear" w:color="auto" w:fill="auto"/>
          <w:lang w:val="cs-CZ" w:eastAsia="cs-CZ" w:bidi="cs-CZ"/>
        </w:rPr>
        <w:t>pronajímatelem, popř. odstraňování poruch</w:t>
      </w:r>
      <w:r>
        <w:rPr>
          <w:color w:val="000000"/>
          <w:spacing w:val="0"/>
          <w:w w:val="100"/>
          <w:position w:val="0"/>
          <w:shd w:val="clear" w:color="auto" w:fill="auto"/>
          <w:lang w:val="cs-CZ" w:eastAsia="cs-CZ" w:bidi="cs-CZ"/>
        </w:rPr>
        <w:t xml:space="preserve"> dle manuálu nebo pokynů pronajímatele. Spotřební materiál je nutno měnit až po hlášení jeho nedostatku, varování před blížícím se nedostatkem není důvod pro výměnu. Pokud na zařízení vznikne škoda tím, že nájemce, jeho personál nebo jiné pro něho jednající osoby nakládají se zařízením v rozporu s tímto ustanovením, nese nájemce veškeré náklady na opravu.</w:t>
      </w:r>
    </w:p>
    <w:p>
      <w:pPr>
        <w:pStyle w:val="Style4"/>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Bez prodlení nahlásit na kontaktní místo servisu skutečnosti, jako jsou závady, varovná hlášení na panelu zařízení a podobně, které by mohly způsobit nebo již způsobily omezení provozuschopnosti zařízení.</w:t>
      </w:r>
    </w:p>
    <w:p>
      <w:pPr>
        <w:pStyle w:val="Style4"/>
        <w:keepNext w:val="0"/>
        <w:keepLines w:val="0"/>
        <w:widowControl w:val="0"/>
        <w:numPr>
          <w:ilvl w:val="1"/>
          <w:numId w:val="3"/>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Nájemce není oprávněn provést opravu sám, a pokud by ji provedl, nemá právo na náhradu účelně vynaložených nákladů, nedohodnou-li se smluvní strany jinak. Revize zařízení zajišťuje nájemce sám na své náklady.</w:t>
      </w:r>
    </w:p>
    <w:p>
      <w:pPr>
        <w:pStyle w:val="Style4"/>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Používat pronajímatelem dodávaný spotřební materiál pouze k provozu zařízení, na které se vztahuje tato smlouva. Spotřební materiál je majetkem pronajímatele a v případě ukončení smlouvy bude nespotřebovaný spotřební materiál pronajímateli vrácen nebo vyúčtován nájemci. Použití spotřebního materiálu nad rozsah, který mohl být prokazatelně spotřebován při provozu zařízení, je pronajímatel oprávněn vyúčtovat nájemci dle aktuálně platného ceníku pronajímatele.</w:t>
      </w:r>
    </w:p>
    <w:p>
      <w:pPr>
        <w:pStyle w:val="Style4"/>
        <w:keepNext w:val="0"/>
        <w:keepLines w:val="0"/>
        <w:widowControl w:val="0"/>
        <w:numPr>
          <w:ilvl w:val="1"/>
          <w:numId w:val="3"/>
        </w:numPr>
        <w:shd w:val="clear" w:color="auto" w:fill="auto"/>
        <w:tabs>
          <w:tab w:pos="308" w:val="left"/>
        </w:tabs>
        <w:bidi w:val="0"/>
        <w:spacing w:before="0" w:after="0" w:line="240" w:lineRule="auto"/>
        <w:ind w:left="0" w:right="0" w:firstLine="0"/>
        <w:jc w:val="both"/>
      </w:pPr>
      <w:r>
        <w:rPr>
          <w:i/>
          <w:iCs/>
          <w:color w:val="000000"/>
          <w:spacing w:val="0"/>
          <w:w w:val="100"/>
          <w:position w:val="0"/>
          <w:shd w:val="clear" w:color="auto" w:fill="auto"/>
          <w:lang w:val="cs-CZ" w:eastAsia="cs-CZ" w:bidi="cs-CZ"/>
        </w:rPr>
        <w:t>Umožnit pronajímateli po</w:t>
      </w:r>
      <w:r>
        <w:rPr>
          <w:color w:val="000000"/>
          <w:spacing w:val="0"/>
          <w:w w:val="100"/>
          <w:position w:val="0"/>
          <w:shd w:val="clear" w:color="auto" w:fill="auto"/>
          <w:lang w:val="cs-CZ" w:eastAsia="cs-CZ" w:bidi="cs-CZ"/>
        </w:rPr>
        <w:t xml:space="preserve"> dobu platnosti a účinnosti této smlouvy přístup k předmětu nájmu v rámci dohodnuté pracovní doby.</w:t>
      </w:r>
    </w:p>
    <w:p>
      <w:pPr>
        <w:pStyle w:val="Style4"/>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Předem oznámit a dohodnout s pronajímatelem způsob případného přemístění zařízení na novou adresu. Náklady spojené s přemístěním nese nájemce. V případě, že přemístění realizuje nájemce, nese tento i případná rizika s přemístěním spojená.</w:t>
      </w:r>
    </w:p>
    <w:p>
      <w:pPr>
        <w:pStyle w:val="Style4"/>
        <w:keepNext w:val="0"/>
        <w:keepLines w:val="0"/>
        <w:widowControl w:val="0"/>
        <w:numPr>
          <w:ilvl w:val="1"/>
          <w:numId w:val="3"/>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Na příslušném dokladu (pokud je vystaven) potvrzovat pronajímatelem provedené servisní úkony.</w:t>
      </w:r>
    </w:p>
    <w:p>
      <w:pPr>
        <w:pStyle w:val="Style4"/>
        <w:keepNext w:val="0"/>
        <w:keepLines w:val="0"/>
        <w:widowControl w:val="0"/>
        <w:numPr>
          <w:ilvl w:val="1"/>
          <w:numId w:val="3"/>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Bezodkladně oznámit pronajímateli každou skutečnost, která by mohla ohrozit jeho schopnost plnit závazky z této smlouvy (insolvenční řízení, konkurs, likvidace atd.).</w:t>
      </w:r>
    </w:p>
    <w:p>
      <w:pPr>
        <w:pStyle w:val="Style4"/>
        <w:keepNext w:val="0"/>
        <w:keepLines w:val="0"/>
        <w:widowControl w:val="0"/>
        <w:numPr>
          <w:ilvl w:val="1"/>
          <w:numId w:val="3"/>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Umožnit provádění odečtu nebo provádět odečet dosaženého počtu výstupů ke konci fakturačního období dohodnutým způsobem;</w:t>
      </w:r>
    </w:p>
    <w:p>
      <w:pPr>
        <w:pStyle w:val="Style4"/>
        <w:keepNext w:val="0"/>
        <w:keepLines w:val="0"/>
        <w:widowControl w:val="0"/>
        <w:numPr>
          <w:ilvl w:val="0"/>
          <w:numId w:val="5"/>
        </w:numPr>
        <w:shd w:val="clear" w:color="auto" w:fill="auto"/>
        <w:tabs>
          <w:tab w:pos="377" w:val="left"/>
        </w:tabs>
        <w:bidi w:val="0"/>
        <w:spacing w:before="0" w:after="0" w:line="240" w:lineRule="auto"/>
        <w:ind w:left="300" w:right="0" w:hanging="140"/>
        <w:jc w:val="both"/>
      </w:pPr>
      <w:r>
        <w:rPr>
          <w:color w:val="000000"/>
          <w:spacing w:val="0"/>
          <w:w w:val="100"/>
          <w:position w:val="0"/>
          <w:shd w:val="clear" w:color="auto" w:fill="auto"/>
          <w:lang w:val="cs-CZ" w:eastAsia="cs-CZ" w:bidi="cs-CZ"/>
        </w:rPr>
        <w:t>automatizovaným systémem dálkové diagnostiky a monitoringu u zařízení, která toto umožňují.</w:t>
      </w:r>
    </w:p>
    <w:p>
      <w:pPr>
        <w:pStyle w:val="Style4"/>
        <w:keepNext w:val="0"/>
        <w:keepLines w:val="0"/>
        <w:widowControl w:val="0"/>
        <w:numPr>
          <w:ilvl w:val="0"/>
          <w:numId w:val="5"/>
        </w:numPr>
        <w:shd w:val="clear" w:color="auto" w:fill="auto"/>
        <w:tabs>
          <w:tab w:pos="377" w:val="left"/>
        </w:tabs>
        <w:bidi w:val="0"/>
        <w:spacing w:before="0" w:after="0" w:line="240" w:lineRule="auto"/>
        <w:ind w:left="300" w:right="0" w:hanging="140"/>
        <w:jc w:val="both"/>
      </w:pPr>
      <w:r>
        <w:rPr>
          <w:color w:val="000000"/>
          <w:spacing w:val="0"/>
          <w:w w:val="100"/>
          <w:position w:val="0"/>
          <w:shd w:val="clear" w:color="auto" w:fill="auto"/>
          <w:lang w:val="cs-CZ" w:eastAsia="cs-CZ" w:bidi="cs-CZ"/>
        </w:rPr>
        <w:t>určenou osobou nájemce vždy do 3. dne následujícího měsíce. V případě, že tento den není dnem pracovním, pak následující pracovní den. Nájemce je v tomto případě povinen nahlásit jméno zákazníka, model zařízení, sériové Číslo zařízení a aktuální stav počítadel. Tyto informace nahlásit telefonicky nebo e-mailem na kontaktní místo servisu pro nahlašování stavů počitadel nebo zápisem do nahlašovacího formuláře na zákaznickém portálu. V případě, že tak neučiní v termínu, je pronajímatel oprávněn počet výstupů odhadnout nebo nájemce kontaktovat (telefonicky/e-mailem) a vyžádat si stav počítadel pro jednotlivá zařízení. Změny kontaktních údajů je nájemce povinen bezodkladně hlásit pronajímateli.</w:t>
      </w:r>
    </w:p>
    <w:p>
      <w:pPr>
        <w:pStyle w:val="Style4"/>
        <w:keepNext w:val="0"/>
        <w:keepLines w:val="0"/>
        <w:widowControl w:val="0"/>
        <w:numPr>
          <w:ilvl w:val="0"/>
          <w:numId w:val="5"/>
        </w:numPr>
        <w:shd w:val="clear" w:color="auto" w:fill="auto"/>
        <w:tabs>
          <w:tab w:pos="377" w:val="left"/>
        </w:tabs>
        <w:bidi w:val="0"/>
        <w:spacing w:before="0" w:after="0" w:line="240" w:lineRule="auto"/>
        <w:ind w:left="0" w:right="0" w:firstLine="160"/>
        <w:jc w:val="both"/>
      </w:pPr>
      <w:r>
        <w:rPr>
          <w:color w:val="000000"/>
          <w:spacing w:val="0"/>
          <w:w w:val="100"/>
          <w:position w:val="0"/>
          <w:shd w:val="clear" w:color="auto" w:fill="auto"/>
          <w:lang w:val="cs-CZ" w:eastAsia="cs-CZ" w:bidi="cs-CZ"/>
        </w:rPr>
        <w:t xml:space="preserve">aktivním </w:t>
      </w:r>
      <w:r>
        <w:rPr>
          <w:i/>
          <w:iCs/>
          <w:color w:val="000000"/>
          <w:spacing w:val="0"/>
          <w:w w:val="100"/>
          <w:position w:val="0"/>
          <w:shd w:val="clear" w:color="auto" w:fill="auto"/>
          <w:lang w:val="cs-CZ" w:eastAsia="cs-CZ" w:bidi="cs-CZ"/>
        </w:rPr>
        <w:t>dotazem pronajimatele.</w:t>
      </w:r>
    </w:p>
    <w:p>
      <w:pPr>
        <w:pStyle w:val="Style4"/>
        <w:keepNext w:val="0"/>
        <w:keepLines w:val="0"/>
        <w:widowControl w:val="0"/>
        <w:numPr>
          <w:ilvl w:val="1"/>
          <w:numId w:val="3"/>
        </w:numPr>
        <w:shd w:val="clear" w:color="auto" w:fill="auto"/>
        <w:tabs>
          <w:tab w:pos="366"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Předmět nájmu užívat výlučně pro svou činnost a není oprávněn ho během nájmu půjčit nebo dát do podnájmu třetí osobě.</w:t>
      </w:r>
    </w:p>
    <w:p>
      <w:pPr>
        <w:pStyle w:val="Style4"/>
        <w:keepNext w:val="0"/>
        <w:keepLines w:val="0"/>
        <w:widowControl w:val="0"/>
        <w:numPr>
          <w:ilvl w:val="1"/>
          <w:numId w:val="3"/>
        </w:numPr>
        <w:shd w:val="clear" w:color="auto" w:fill="auto"/>
        <w:tabs>
          <w:tab w:pos="366"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Zajistit prostor, ve kterém mu pronajímatel instaluje předmět nájmu, proti ztrátě, poškození. Nájemce odpovídá za ztrátu, zničení nebo poškození pronajatého zařízení. Nájemce odpovídá za pojištění zařízení proti ztrátě, </w:t>
      </w:r>
      <w:r>
        <w:rPr>
          <w:i/>
          <w:iCs/>
          <w:color w:val="000000"/>
          <w:spacing w:val="0"/>
          <w:w w:val="100"/>
          <w:position w:val="0"/>
          <w:shd w:val="clear" w:color="auto" w:fill="auto"/>
          <w:lang w:val="cs-CZ" w:eastAsia="cs-CZ" w:bidi="cs-CZ"/>
        </w:rPr>
        <w:t>poškození</w:t>
      </w:r>
      <w:r>
        <w:rPr>
          <w:color w:val="000000"/>
          <w:spacing w:val="0"/>
          <w:w w:val="100"/>
          <w:position w:val="0"/>
          <w:shd w:val="clear" w:color="auto" w:fill="auto"/>
          <w:lang w:val="cs-CZ" w:eastAsia="cs-CZ" w:bidi="cs-CZ"/>
        </w:rPr>
        <w:t xml:space="preserve"> nebo zničení. Pokud nájemce zařízení nepojistí a dojde kjeho ztrátě nebo neopravitelnému poškození, postupuje se dle bodu 5.7.</w:t>
      </w:r>
    </w:p>
    <w:p>
      <w:pPr>
        <w:pStyle w:val="Style4"/>
        <w:keepNext w:val="0"/>
        <w:keepLines w:val="0"/>
        <w:widowControl w:val="0"/>
        <w:numPr>
          <w:ilvl w:val="1"/>
          <w:numId w:val="3"/>
        </w:numPr>
        <w:shd w:val="clear" w:color="auto" w:fill="auto"/>
        <w:tabs>
          <w:tab w:pos="370" w:val="left"/>
        </w:tabs>
        <w:bidi w:val="0"/>
        <w:spacing w:before="0" w:after="0" w:line="240" w:lineRule="auto"/>
        <w:ind w:left="0" w:right="0" w:firstLine="0"/>
        <w:jc w:val="both"/>
      </w:pPr>
      <w:r>
        <w:rPr>
          <w:color w:val="000000"/>
          <w:spacing w:val="0"/>
          <w:w w:val="100"/>
          <w:position w:val="0"/>
          <w:shd w:val="clear" w:color="auto" w:fill="auto"/>
          <w:lang w:val="cs-CZ" w:eastAsia="cs-CZ" w:bidi="cs-CZ"/>
        </w:rPr>
        <w:t>V případě předčasného ukončení smlouvy doplatit zůstatkovou hodnotu $W licencí, pokud mu byly poskytnuty v rámci této smlouvy.</w:t>
      </w:r>
    </w:p>
    <w:p>
      <w:pPr>
        <w:pStyle w:val="Style4"/>
        <w:keepNext w:val="0"/>
        <w:keepLines w:val="0"/>
        <w:widowControl w:val="0"/>
        <w:numPr>
          <w:ilvl w:val="1"/>
          <w:numId w:val="3"/>
        </w:numPr>
        <w:shd w:val="clear" w:color="auto" w:fill="auto"/>
        <w:tabs>
          <w:tab w:pos="37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Využívat tisk, kopírování a skenování pouze a výhradně k zhotovování tiskových rozmnoženin dokumentů souvisejících sjeho podnikatelskou (provozní) činností, </w:t>
      </w:r>
      <w:r>
        <w:rPr>
          <w:color w:val="000000"/>
          <w:spacing w:val="0"/>
          <w:w w:val="100"/>
          <w:position w:val="0"/>
          <w:shd w:val="clear" w:color="auto" w:fill="auto"/>
          <w:lang w:val="cs-CZ" w:eastAsia="cs-CZ" w:bidi="cs-CZ"/>
        </w:rPr>
        <w:t>používaných pro jeho vlastní vnitřní potřebu, mimo zhotovování rozmnoženin jakýchkoliv autorských děl.</w:t>
      </w:r>
    </w:p>
    <w:p>
      <w:pPr>
        <w:pStyle w:val="Style19"/>
        <w:keepNext/>
        <w:keepLines/>
        <w:widowControl w:val="0"/>
        <w:numPr>
          <w:ilvl w:val="0"/>
          <w:numId w:val="3"/>
        </w:numPr>
        <w:shd w:val="clear" w:color="auto" w:fill="auto"/>
        <w:tabs>
          <w:tab w:pos="660" w:val="left"/>
        </w:tabs>
        <w:bidi w:val="0"/>
        <w:spacing w:before="0" w:after="0" w:line="240" w:lineRule="auto"/>
        <w:ind w:left="0" w:right="0"/>
        <w:jc w:val="both"/>
      </w:pPr>
      <w:bookmarkStart w:id="26" w:name="bookmark26"/>
      <w:bookmarkStart w:id="27" w:name="bookmark27"/>
      <w:r>
        <w:rPr>
          <w:color w:val="000000"/>
          <w:spacing w:val="0"/>
          <w:w w:val="100"/>
          <w:position w:val="0"/>
          <w:shd w:val="clear" w:color="auto" w:fill="auto"/>
          <w:lang w:val="cs-CZ" w:eastAsia="cs-CZ" w:bidi="cs-CZ"/>
        </w:rPr>
        <w:t>Fakturační podmínky a režim placení</w:t>
      </w:r>
      <w:bookmarkEnd w:id="26"/>
      <w:bookmarkEnd w:id="27"/>
    </w:p>
    <w:p>
      <w:pPr>
        <w:pStyle w:val="Style4"/>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Částka dle nájemní smlouvy bude nájemci fakturována nejpozději do 10. pracovního dne v měsíci vždy za předcházející fakturační období, s dohodnutou splatností ode dne vystavení. Dnem uskutečnění zdanitelného plnění je poslední den předcházejícího fakturačního období. Pro účely fakturace výstupů je rozhodující poslední zjištěný konečný stav počitadla výstupů na zařízení.</w:t>
      </w:r>
    </w:p>
    <w:p>
      <w:pPr>
        <w:pStyle w:val="Style4"/>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Pokud bude fakturačním obdobím pouze jeho část, bude paušál účtován v odpovídající poměrné části.</w:t>
      </w:r>
    </w:p>
    <w:p>
      <w:pPr>
        <w:pStyle w:val="Style4"/>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K fakturovaným částkám bude účtována sazba DPH v platné výši.</w:t>
      </w:r>
    </w:p>
    <w:p>
      <w:pPr>
        <w:pStyle w:val="Style4"/>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Neuhrazení fakturovaných částek ve lhůtě splatnosti je podstatným porušením smlouvy a zakládá právo pronajímatele od smlouvy odstoupit a povinnost nájemce vrátit předmět nájmu a uhradit částky dle bodu 5.7.</w:t>
      </w:r>
    </w:p>
    <w:p>
      <w:pPr>
        <w:pStyle w:val="Style4"/>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Nájemce není oprávněn platby pozastavovat, snižovat či započítávat. Pronajímatel má právo </w:t>
      </w:r>
      <w:r>
        <w:rPr>
          <w:i/>
          <w:iCs/>
          <w:color w:val="000000"/>
          <w:spacing w:val="0"/>
          <w:w w:val="100"/>
          <w:position w:val="0"/>
          <w:shd w:val="clear" w:color="auto" w:fill="auto"/>
          <w:lang w:val="cs-CZ" w:eastAsia="cs-CZ" w:bidi="cs-CZ"/>
        </w:rPr>
        <w:t>určit, který splatný závazek nájemce bude uhrazen z</w:t>
      </w:r>
      <w:r>
        <w:rPr>
          <w:color w:val="000000"/>
          <w:spacing w:val="0"/>
          <w:w w:val="100"/>
          <w:position w:val="0"/>
          <w:shd w:val="clear" w:color="auto" w:fill="auto"/>
          <w:lang w:val="cs-CZ" w:eastAsia="cs-CZ" w:bidi="cs-CZ"/>
        </w:rPr>
        <w:t xml:space="preserve"> došlých plateb.</w:t>
      </w:r>
    </w:p>
    <w:p>
      <w:pPr>
        <w:pStyle w:val="Style4"/>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 případ prodlení s úhradou plateb se sjednává úrok z prodlení výši 0,05% dlužné částky za každý den prodlení.</w:t>
      </w:r>
    </w:p>
    <w:p>
      <w:pPr>
        <w:pStyle w:val="Style4"/>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Za službu aktivního zjišťování stavu počítadel, a to i v případě nenahlášení stavu počitadel nájemcem, pronajímatel může účtovat režijní poplatek ve výši 100,- Kč + DPH za zařízení.</w:t>
      </w:r>
    </w:p>
    <w:p>
      <w:pPr>
        <w:pStyle w:val="Style4"/>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Dohodnuté smluvní ceny jsou vázané na kurz cizí měny (EUR) a to v kurzu platném ke dni uzavření smlouvy. Nájemce souhlasí s tím, že pronajímatel bez jeho předchozího souhlasuje oprávněn změnit stávající cenu o procentuální výši kursového rozdílu, pokud se aktuální měsíční průměrný kurz CZK vůči EUR (dle ČNB) v porovnání s kurzem ke dni podpisu smlouvy nebo ke dni provádění poslední změny cen změní o více než 5% oběma směry. Cenu papíru je pronajímatel oprávněn rovněž změnit v případě změny ceny komodity na trhu adekvátně dle změny ceny komodity. Změna cen bude platná od prvního dne následujícího měsíce po dni písemného oznámení této změny nájemci.</w:t>
      </w:r>
    </w:p>
    <w:p>
      <w:pPr>
        <w:pStyle w:val="Style4"/>
        <w:keepNext w:val="0"/>
        <w:keepLines w:val="0"/>
        <w:widowControl w:val="0"/>
        <w:numPr>
          <w:ilvl w:val="1"/>
          <w:numId w:val="3"/>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Pronajímatel je oprávněn upravit výši smluvních cen bez dohody smluvních stran z důvodu inflace za podmínek dále uvedených:</w:t>
      </w:r>
    </w:p>
    <w:p>
      <w:pPr>
        <w:pStyle w:val="Style4"/>
        <w:keepNext w:val="0"/>
        <w:keepLines w:val="0"/>
        <w:widowControl w:val="0"/>
        <w:numPr>
          <w:ilvl w:val="0"/>
          <w:numId w:val="7"/>
        </w:numPr>
        <w:shd w:val="clear" w:color="auto" w:fill="auto"/>
        <w:tabs>
          <w:tab w:pos="287" w:val="left"/>
        </w:tabs>
        <w:bidi w:val="0"/>
        <w:spacing w:before="0" w:after="0" w:line="240" w:lineRule="auto"/>
        <w:ind w:left="0" w:right="0" w:firstLine="0"/>
        <w:jc w:val="both"/>
      </w:pPr>
      <w:r>
        <w:rPr>
          <w:color w:val="000000"/>
          <w:spacing w:val="0"/>
          <w:w w:val="100"/>
          <w:position w:val="0"/>
          <w:shd w:val="clear" w:color="auto" w:fill="auto"/>
          <w:lang w:val="cs-CZ" w:eastAsia="cs-CZ" w:bidi="cs-CZ"/>
        </w:rPr>
        <w:t>Inflací se rozumí meziroční inflace měřená vzrůstem úhrnného indexu spotřebitelských cen zboží a služeb, kterou udává každým kalendářním rokem Český statistický úřad za rok předcházející vyjádřená v procentech.</w:t>
      </w:r>
    </w:p>
    <w:p>
      <w:pPr>
        <w:pStyle w:val="Style4"/>
        <w:keepNext w:val="0"/>
        <w:keepLines w:val="0"/>
        <w:widowControl w:val="0"/>
        <w:numPr>
          <w:ilvl w:val="0"/>
          <w:numId w:val="7"/>
        </w:numPr>
        <w:shd w:val="clear" w:color="auto" w:fill="auto"/>
        <w:tabs>
          <w:tab w:pos="287"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Vždy od 1. dubna kalendářního roku dále do budoucna je pronajímatel oprávněn upravit smluvní ceny z důvodů inflace, a to o tolik procent, kolik procent činila inflace v roce předcházejícím, pokud tato v přecházejícím roce přesáhla 2% nebo pokud kumulativní míra </w:t>
      </w:r>
      <w:r>
        <w:rPr>
          <w:i/>
          <w:iCs/>
          <w:color w:val="000000"/>
          <w:spacing w:val="0"/>
          <w:w w:val="100"/>
          <w:position w:val="0"/>
          <w:shd w:val="clear" w:color="auto" w:fill="auto"/>
          <w:lang w:val="cs-CZ" w:eastAsia="cs-CZ" w:bidi="cs-CZ"/>
        </w:rPr>
        <w:t>inflace od začátku trvání smlouvy přesáhla 3% (součet</w:t>
      </w:r>
      <w:r>
        <w:rPr>
          <w:color w:val="000000"/>
          <w:spacing w:val="0"/>
          <w:w w:val="100"/>
          <w:position w:val="0"/>
          <w:shd w:val="clear" w:color="auto" w:fill="auto"/>
          <w:lang w:val="cs-CZ" w:eastAsia="cs-CZ" w:bidi="cs-CZ"/>
        </w:rPr>
        <w:t xml:space="preserve"> ročních inflací počínající rokem uzavření smlouvy).</w:t>
      </w:r>
    </w:p>
    <w:p>
      <w:pPr>
        <w:pStyle w:val="Style4"/>
        <w:keepNext w:val="0"/>
        <w:keepLines w:val="0"/>
        <w:widowControl w:val="0"/>
        <w:numPr>
          <w:ilvl w:val="0"/>
          <w:numId w:val="7"/>
        </w:numPr>
        <w:shd w:val="clear" w:color="auto" w:fill="auto"/>
        <w:tabs>
          <w:tab w:pos="287" w:val="left"/>
        </w:tabs>
        <w:bidi w:val="0"/>
        <w:spacing w:before="0" w:after="0" w:line="240" w:lineRule="auto"/>
        <w:ind w:left="0" w:right="0" w:firstLine="0"/>
        <w:jc w:val="both"/>
      </w:pPr>
      <w:r>
        <w:rPr>
          <w:color w:val="000000"/>
          <w:spacing w:val="0"/>
          <w:w w:val="100"/>
          <w:position w:val="0"/>
          <w:shd w:val="clear" w:color="auto" w:fill="auto"/>
          <w:lang w:val="cs-CZ" w:eastAsia="cs-CZ" w:bidi="cs-CZ"/>
        </w:rPr>
        <w:t>Ceny upravené z důvodu inflace se považují za smluvní.</w:t>
      </w:r>
    </w:p>
    <w:p>
      <w:pPr>
        <w:pStyle w:val="Style4"/>
        <w:keepNext w:val="0"/>
        <w:keepLines w:val="0"/>
        <w:widowControl w:val="0"/>
        <w:numPr>
          <w:ilvl w:val="0"/>
          <w:numId w:val="7"/>
        </w:numPr>
        <w:shd w:val="clear" w:color="auto" w:fill="auto"/>
        <w:tabs>
          <w:tab w:pos="287" w:val="left"/>
        </w:tabs>
        <w:bidi w:val="0"/>
        <w:spacing w:before="0" w:after="100" w:line="240" w:lineRule="auto"/>
        <w:ind w:left="0" w:right="0" w:firstLine="0"/>
        <w:jc w:val="both"/>
      </w:pPr>
      <w:r>
        <w:rPr>
          <w:color w:val="000000"/>
          <w:spacing w:val="0"/>
          <w:w w:val="100"/>
          <w:position w:val="0"/>
          <w:shd w:val="clear" w:color="auto" w:fill="auto"/>
          <w:lang w:val="cs-CZ" w:eastAsia="cs-CZ" w:bidi="cs-CZ"/>
        </w:rPr>
        <w:t>Oznámení o změně cen je prováděno písemně.</w:t>
      </w:r>
    </w:p>
    <w:p>
      <w:pPr>
        <w:pStyle w:val="Style19"/>
        <w:keepNext/>
        <w:keepLines/>
        <w:widowControl w:val="0"/>
        <w:numPr>
          <w:ilvl w:val="0"/>
          <w:numId w:val="3"/>
        </w:numPr>
        <w:shd w:val="clear" w:color="auto" w:fill="auto"/>
        <w:tabs>
          <w:tab w:pos="660" w:val="left"/>
        </w:tabs>
        <w:bidi w:val="0"/>
        <w:spacing w:before="0" w:after="0" w:line="240" w:lineRule="auto"/>
        <w:ind w:left="0" w:right="0"/>
        <w:jc w:val="both"/>
      </w:pPr>
      <w:bookmarkStart w:id="28" w:name="bookmark28"/>
      <w:bookmarkStart w:id="29" w:name="bookmark29"/>
      <w:r>
        <w:rPr>
          <w:color w:val="000000"/>
          <w:spacing w:val="0"/>
          <w:w w:val="100"/>
          <w:position w:val="0"/>
          <w:shd w:val="clear" w:color="auto" w:fill="auto"/>
          <w:lang w:val="cs-CZ" w:eastAsia="cs-CZ" w:bidi="cs-CZ"/>
        </w:rPr>
        <w:t>Trvání smlouvy</w:t>
      </w:r>
      <w:bookmarkEnd w:id="28"/>
      <w:bookmarkEnd w:id="29"/>
    </w:p>
    <w:p>
      <w:pPr>
        <w:pStyle w:val="Style4"/>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Doba trvání této smlouvy se automaticky prodlužuje vždy o 12 měsíců, a to i opakovaně, až do dosažení </w:t>
      </w:r>
      <w:r>
        <w:rPr>
          <w:i/>
          <w:iCs/>
          <w:color w:val="000000"/>
          <w:spacing w:val="0"/>
          <w:w w:val="100"/>
          <w:position w:val="0"/>
          <w:shd w:val="clear" w:color="auto" w:fill="auto"/>
          <w:lang w:val="cs-CZ" w:eastAsia="cs-CZ" w:bidi="cs-CZ"/>
        </w:rPr>
        <w:t xml:space="preserve">limitního počtu výstupů, pokud není písemně jednou ze stran ve </w:t>
      </w:r>
      <w:r>
        <w:rPr>
          <w:color w:val="000000"/>
          <w:spacing w:val="0"/>
          <w:w w:val="100"/>
          <w:position w:val="0"/>
          <w:shd w:val="clear" w:color="auto" w:fill="auto"/>
          <w:lang w:val="cs-CZ" w:eastAsia="cs-CZ" w:bidi="cs-CZ"/>
        </w:rPr>
        <w:t>lhůtě 30 dnů před uplynutím doby trvání oznámeno druhé smluvní straně, že nemá zájem na prodloužení doby trvání smlouvy.</w:t>
      </w:r>
    </w:p>
    <w:p>
      <w:pPr>
        <w:pStyle w:val="Style4"/>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Smlouva může zaniknout:</w:t>
      </w:r>
    </w:p>
    <w:p>
      <w:pPr>
        <w:pStyle w:val="Style4"/>
        <w:keepNext w:val="0"/>
        <w:keepLines w:val="0"/>
        <w:widowControl w:val="0"/>
        <w:numPr>
          <w:ilvl w:val="0"/>
          <w:numId w:val="9"/>
        </w:numPr>
        <w:shd w:val="clear" w:color="auto" w:fill="auto"/>
        <w:tabs>
          <w:tab w:pos="377" w:val="left"/>
        </w:tabs>
        <w:bidi w:val="0"/>
        <w:spacing w:before="0" w:after="0" w:line="240" w:lineRule="auto"/>
        <w:ind w:left="300" w:right="0" w:hanging="140"/>
        <w:jc w:val="both"/>
      </w:pPr>
      <w:r>
        <w:rPr>
          <w:color w:val="000000"/>
          <w:spacing w:val="0"/>
          <w:w w:val="100"/>
          <w:position w:val="0"/>
          <w:shd w:val="clear" w:color="auto" w:fill="auto"/>
          <w:lang w:val="cs-CZ" w:eastAsia="cs-CZ" w:bidi="cs-CZ"/>
        </w:rPr>
        <w:t>uplynutím doby nájmu, pokud byl ve lhůtě oznámen nezájem o automatické prodloužení</w:t>
      </w:r>
    </w:p>
    <w:p>
      <w:pPr>
        <w:pStyle w:val="Style4"/>
        <w:keepNext w:val="0"/>
        <w:keepLines w:val="0"/>
        <w:widowControl w:val="0"/>
        <w:numPr>
          <w:ilvl w:val="0"/>
          <w:numId w:val="9"/>
        </w:numPr>
        <w:shd w:val="clear" w:color="auto" w:fill="auto"/>
        <w:tabs>
          <w:tab w:pos="382" w:val="left"/>
        </w:tabs>
        <w:bidi w:val="0"/>
        <w:spacing w:before="0" w:after="0" w:line="240" w:lineRule="auto"/>
        <w:ind w:left="0" w:right="0" w:firstLine="160"/>
        <w:jc w:val="both"/>
      </w:pPr>
      <w:r>
        <w:rPr>
          <w:color w:val="000000"/>
          <w:spacing w:val="0"/>
          <w:w w:val="100"/>
          <w:position w:val="0"/>
          <w:shd w:val="clear" w:color="auto" w:fill="auto"/>
          <w:lang w:val="cs-CZ" w:eastAsia="cs-CZ" w:bidi="cs-CZ"/>
        </w:rPr>
        <w:t>zničením nebo neopravitelným poškozením zařízení,</w:t>
      </w:r>
    </w:p>
    <w:p>
      <w:pPr>
        <w:pStyle w:val="Style4"/>
        <w:keepNext w:val="0"/>
        <w:keepLines w:val="0"/>
        <w:widowControl w:val="0"/>
        <w:numPr>
          <w:ilvl w:val="0"/>
          <w:numId w:val="9"/>
        </w:numPr>
        <w:shd w:val="clear" w:color="auto" w:fill="auto"/>
        <w:tabs>
          <w:tab w:pos="382" w:val="left"/>
        </w:tabs>
        <w:bidi w:val="0"/>
        <w:spacing w:before="0" w:after="0" w:line="240" w:lineRule="auto"/>
        <w:ind w:left="0" w:right="0" w:firstLine="160"/>
        <w:jc w:val="both"/>
      </w:pPr>
      <w:r>
        <w:rPr>
          <w:color w:val="000000"/>
          <w:spacing w:val="0"/>
          <w:w w:val="100"/>
          <w:position w:val="0"/>
          <w:shd w:val="clear" w:color="auto" w:fill="auto"/>
          <w:lang w:val="cs-CZ" w:eastAsia="cs-CZ" w:bidi="cs-CZ"/>
        </w:rPr>
        <w:t>dohodou smluvních stran.</w:t>
      </w:r>
    </w:p>
    <w:p>
      <w:pPr>
        <w:pStyle w:val="Style4"/>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Pronajímatel může odstoupit z důvodů dle této smlouvy a dále z důvodů:</w:t>
      </w:r>
    </w:p>
    <w:p>
      <w:pPr>
        <w:pStyle w:val="Style4"/>
        <w:keepNext w:val="0"/>
        <w:keepLines w:val="0"/>
        <w:widowControl w:val="0"/>
        <w:numPr>
          <w:ilvl w:val="0"/>
          <w:numId w:val="11"/>
        </w:numPr>
        <w:shd w:val="clear" w:color="auto" w:fill="auto"/>
        <w:tabs>
          <w:tab w:pos="377" w:val="left"/>
        </w:tabs>
        <w:bidi w:val="0"/>
        <w:spacing w:before="0" w:after="0" w:line="240" w:lineRule="auto"/>
        <w:ind w:left="0" w:right="0" w:firstLine="160"/>
        <w:jc w:val="both"/>
      </w:pPr>
      <w:r>
        <w:rPr>
          <w:color w:val="000000"/>
          <w:spacing w:val="0"/>
          <w:w w:val="100"/>
          <w:position w:val="0"/>
          <w:shd w:val="clear" w:color="auto" w:fill="auto"/>
          <w:lang w:val="cs-CZ" w:eastAsia="cs-CZ" w:bidi="cs-CZ"/>
        </w:rPr>
        <w:t>opakovaného porušení povinností druhé smluvní strany,</w:t>
      </w:r>
    </w:p>
    <w:p>
      <w:pPr>
        <w:pStyle w:val="Style4"/>
        <w:keepNext w:val="0"/>
        <w:keepLines w:val="0"/>
        <w:widowControl w:val="0"/>
        <w:numPr>
          <w:ilvl w:val="0"/>
          <w:numId w:val="11"/>
        </w:numPr>
        <w:shd w:val="clear" w:color="auto" w:fill="auto"/>
        <w:tabs>
          <w:tab w:pos="377" w:val="left"/>
        </w:tabs>
        <w:bidi w:val="0"/>
        <w:spacing w:before="0" w:after="0" w:line="240" w:lineRule="auto"/>
        <w:ind w:left="0" w:right="0" w:firstLine="160"/>
        <w:jc w:val="both"/>
      </w:pPr>
      <w:r>
        <w:rPr>
          <w:color w:val="000000"/>
          <w:spacing w:val="0"/>
          <w:w w:val="100"/>
          <w:position w:val="0"/>
          <w:shd w:val="clear" w:color="auto" w:fill="auto"/>
          <w:lang w:val="cs-CZ" w:eastAsia="cs-CZ" w:bidi="cs-CZ"/>
        </w:rPr>
        <w:t>probíhajícího insolvenčního řízení vůči nájemci nebo pronajímateli,</w:t>
      </w:r>
    </w:p>
    <w:p>
      <w:pPr>
        <w:pStyle w:val="Style4"/>
        <w:keepNext w:val="0"/>
        <w:keepLines w:val="0"/>
        <w:widowControl w:val="0"/>
        <w:numPr>
          <w:ilvl w:val="0"/>
          <w:numId w:val="11"/>
        </w:numPr>
        <w:shd w:val="clear" w:color="auto" w:fill="auto"/>
        <w:tabs>
          <w:tab w:pos="377" w:val="left"/>
        </w:tabs>
        <w:bidi w:val="0"/>
        <w:spacing w:before="0" w:after="0" w:line="240" w:lineRule="auto"/>
        <w:ind w:left="0" w:right="0" w:firstLine="160"/>
        <w:jc w:val="both"/>
      </w:pPr>
      <w:r>
        <w:rPr>
          <w:color w:val="000000"/>
          <w:spacing w:val="0"/>
          <w:w w:val="100"/>
          <w:position w:val="0"/>
          <w:shd w:val="clear" w:color="auto" w:fill="auto"/>
          <w:lang w:val="cs-CZ" w:eastAsia="cs-CZ" w:bidi="cs-CZ"/>
        </w:rPr>
        <w:t>vstupem nájemce nebo pronajímatele do likvidace,</w:t>
      </w:r>
    </w:p>
    <w:p>
      <w:pPr>
        <w:pStyle w:val="Style4"/>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Odstoupení </w:t>
      </w:r>
      <w:r>
        <w:rPr>
          <w:i/>
          <w:iCs/>
          <w:color w:val="000000"/>
          <w:spacing w:val="0"/>
          <w:w w:val="100"/>
          <w:position w:val="0"/>
          <w:shd w:val="clear" w:color="auto" w:fill="auto"/>
          <w:lang w:val="cs-CZ" w:eastAsia="cs-CZ" w:bidi="cs-CZ"/>
        </w:rPr>
        <w:t>je</w:t>
      </w:r>
      <w:r>
        <w:rPr>
          <w:color w:val="000000"/>
          <w:spacing w:val="0"/>
          <w:w w:val="100"/>
          <w:position w:val="0"/>
          <w:shd w:val="clear" w:color="auto" w:fill="auto"/>
          <w:lang w:val="cs-CZ" w:eastAsia="cs-CZ" w:bidi="cs-CZ"/>
        </w:rPr>
        <w:t xml:space="preserve"> účinné dnem jeho písemného doručení druhé smluvní straně. Obě smluvní strany se dohodly, že tímto dnem končí platnost a účinnost této smlouvy.</w:t>
      </w:r>
    </w:p>
    <w:p>
      <w:pPr>
        <w:pStyle w:val="Style4"/>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Po ukončení doby nájmu je nájemce povinen zařízení protokolárně vrátit pronajímateli ve stavu odpovídajícím sjednanému způsobu užívání s přihlédnutím k opotřebení.</w:t>
      </w:r>
    </w:p>
    <w:p>
      <w:pPr>
        <w:pStyle w:val="Style4"/>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Smluvní </w:t>
      </w:r>
      <w:r>
        <w:rPr>
          <w:i/>
          <w:iCs/>
          <w:color w:val="000000"/>
          <w:spacing w:val="0"/>
          <w:w w:val="100"/>
          <w:position w:val="0"/>
          <w:shd w:val="clear" w:color="auto" w:fill="auto"/>
          <w:lang w:val="cs-CZ" w:eastAsia="cs-CZ" w:bidi="cs-CZ"/>
        </w:rPr>
        <w:t>strany se dohodly, že nájemce není oprávněn nájem</w:t>
      </w:r>
      <w:r>
        <w:rPr>
          <w:color w:val="000000"/>
          <w:spacing w:val="0"/>
          <w:w w:val="100"/>
          <w:position w:val="0"/>
          <w:shd w:val="clear" w:color="auto" w:fill="auto"/>
          <w:lang w:val="cs-CZ" w:eastAsia="cs-CZ" w:bidi="cs-CZ"/>
        </w:rPr>
        <w:t xml:space="preserve"> vypovědět.</w:t>
      </w:r>
    </w:p>
    <w:p>
      <w:pPr>
        <w:pStyle w:val="Style4"/>
        <w:keepNext w:val="0"/>
        <w:keepLines w:val="0"/>
        <w:widowControl w:val="0"/>
        <w:numPr>
          <w:ilvl w:val="1"/>
          <w:numId w:val="3"/>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Smluvní strany se dohodly, že pokud dojde k ukončení smlouvy podle Článku 4, bodu</w:t>
      </w:r>
    </w:p>
    <w:p>
      <w:pPr>
        <w:pStyle w:val="Style4"/>
        <w:keepNext w:val="0"/>
        <w:keepLines w:val="0"/>
        <w:widowControl w:val="0"/>
        <w:numPr>
          <w:ilvl w:val="0"/>
          <w:numId w:val="13"/>
        </w:numPr>
        <w:shd w:val="clear" w:color="auto" w:fill="auto"/>
        <w:tabs>
          <w:tab w:pos="288" w:val="left"/>
          <w:tab w:pos="318"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nebo Článku 5, bodu 5.2.b. a 5.3. všeobecných podmínek, z důvodů na straně nájemce, tak nájemce nebo jeho právní nástupce zaplatí pronajímateli (i) veškeré aktuálně dlužné částky a (ii) smluvní pokutu rovnající se celkové zbývající částce nájemného (součtu zbývajících paušálů) od ukončení smlouvy </w:t>
      </w:r>
      <w:r>
        <w:rPr>
          <w:i/>
          <w:iCs/>
          <w:color w:val="000000"/>
          <w:spacing w:val="0"/>
          <w:w w:val="100"/>
          <w:position w:val="0"/>
          <w:shd w:val="clear" w:color="auto" w:fill="auto"/>
          <w:lang w:val="cs-CZ" w:eastAsia="cs-CZ" w:bidi="cs-CZ"/>
        </w:rPr>
        <w:t>do konce sjednané doby nájmu.</w:t>
      </w:r>
    </w:p>
    <w:p>
      <w:pPr>
        <w:pStyle w:val="Style19"/>
        <w:keepNext/>
        <w:keepLines/>
        <w:widowControl w:val="0"/>
        <w:numPr>
          <w:ilvl w:val="0"/>
          <w:numId w:val="3"/>
        </w:numPr>
        <w:shd w:val="clear" w:color="auto" w:fill="auto"/>
        <w:tabs>
          <w:tab w:pos="660" w:val="left"/>
        </w:tabs>
        <w:bidi w:val="0"/>
        <w:spacing w:before="0" w:after="0" w:line="240" w:lineRule="auto"/>
        <w:ind w:left="0" w:right="0"/>
        <w:jc w:val="both"/>
      </w:pPr>
      <w:bookmarkStart w:id="30" w:name="bookmark30"/>
      <w:bookmarkStart w:id="31" w:name="bookmark31"/>
      <w:r>
        <w:rPr>
          <w:color w:val="000000"/>
          <w:spacing w:val="0"/>
          <w:w w:val="100"/>
          <w:position w:val="0"/>
          <w:shd w:val="clear" w:color="auto" w:fill="auto"/>
          <w:lang w:val="cs-CZ" w:eastAsia="cs-CZ" w:bidi="cs-CZ"/>
        </w:rPr>
        <w:t>Ostatní ujednání</w:t>
      </w:r>
      <w:bookmarkEnd w:id="30"/>
      <w:bookmarkEnd w:id="31"/>
    </w:p>
    <w:p>
      <w:pPr>
        <w:pStyle w:val="Style4"/>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Případná neplatnost některého ujednání této smlouvy nemá za následek neplatnost celé smlouvy. Smluvní strany se zavazují nahradit takové ustanovení ustanovením platným tak, aby byla zachována integrita této smlouvy a účel, za nímž byla uzavřena.</w:t>
      </w:r>
    </w:p>
    <w:p>
      <w:pPr>
        <w:pStyle w:val="Style4"/>
        <w:keepNext w:val="0"/>
        <w:keepLines w:val="0"/>
        <w:widowControl w:val="0"/>
        <w:numPr>
          <w:ilvl w:val="1"/>
          <w:numId w:val="3"/>
        </w:numPr>
        <w:shd w:val="clear" w:color="auto" w:fill="auto"/>
        <w:tabs>
          <w:tab w:pos="313" w:val="left"/>
        </w:tabs>
        <w:bidi w:val="0"/>
        <w:spacing w:before="0" w:after="100" w:line="240" w:lineRule="auto"/>
        <w:ind w:left="0" w:right="0" w:firstLine="0"/>
        <w:jc w:val="both"/>
      </w:pPr>
      <w:r>
        <w:rPr>
          <w:color w:val="000000"/>
          <w:spacing w:val="0"/>
          <w:w w:val="100"/>
          <w:position w:val="0"/>
          <w:shd w:val="clear" w:color="auto" w:fill="auto"/>
          <w:lang w:val="cs-CZ" w:eastAsia="cs-CZ" w:bidi="cs-CZ"/>
        </w:rPr>
        <w:t>Smluvní strany se mohou dohodnout na instalaci a používání systému dálkové diagnostiky a monitoringu, což je systém, pomocí kterého lze automaticky monitorovat provoz kancelářských zařízení (např. multifunkčních zařízení a tiskáren) připojených k počítačové síti nájemce. Účelem instalace a používání takového systému je zefektivnění spolupráce smluvních stran, a to zejména zautomatizováním pravidelných odečtu stavu počitadel zhotovených výstupů a dále vzdáleným přístupem pronajímatele k chybovým hlášením jednotlivých zařízení, což umožní přesněji diagnostikovat závadu. Rozsah použití může být omezen konkrétním modelem zařízení.</w:t>
      </w:r>
    </w:p>
    <w:p>
      <w:pPr>
        <w:pStyle w:val="Style19"/>
        <w:keepNext/>
        <w:keepLines/>
        <w:widowControl w:val="0"/>
        <w:numPr>
          <w:ilvl w:val="0"/>
          <w:numId w:val="3"/>
        </w:numPr>
        <w:shd w:val="clear" w:color="auto" w:fill="auto"/>
        <w:tabs>
          <w:tab w:pos="660" w:val="left"/>
        </w:tabs>
        <w:bidi w:val="0"/>
        <w:spacing w:before="0" w:after="0" w:line="240" w:lineRule="auto"/>
        <w:ind w:left="0" w:right="0"/>
        <w:jc w:val="both"/>
      </w:pPr>
      <w:bookmarkStart w:id="32" w:name="bookmark32"/>
      <w:bookmarkStart w:id="33" w:name="bookmark33"/>
      <w:r>
        <w:rPr>
          <w:color w:val="000000"/>
          <w:spacing w:val="0"/>
          <w:w w:val="100"/>
          <w:position w:val="0"/>
          <w:shd w:val="clear" w:color="auto" w:fill="auto"/>
          <w:lang w:val="cs-CZ" w:eastAsia="cs-CZ" w:bidi="cs-CZ"/>
        </w:rPr>
        <w:t>Závěrečná ustanovení</w:t>
      </w:r>
      <w:bookmarkEnd w:id="32"/>
      <w:bookmarkEnd w:id="33"/>
    </w:p>
    <w:p>
      <w:pPr>
        <w:pStyle w:val="Style4"/>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Nájemní smlouva nabývá platnosti dnem podpisu oběma smluvními stranami, účinná je dnem uvedeným ve smlouvě.</w:t>
      </w:r>
    </w:p>
    <w:p>
      <w:pPr>
        <w:pStyle w:val="Style4"/>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Smlouva je vyhotovena ve dvou stejnopisech, z nichž každá ze smluvních stran obdrží po jednom vyhotovení. Písemná forma je zachována i tehdy, pokud si smluvní strany vzájemně vymění smlouvu v elektronické podobě s připojenými naskenovanými podpisy oprávněných </w:t>
      </w:r>
      <w:r>
        <w:rPr>
          <w:i/>
          <w:iCs/>
          <w:color w:val="000000"/>
          <w:spacing w:val="0"/>
          <w:w w:val="100"/>
          <w:position w:val="0"/>
          <w:shd w:val="clear" w:color="auto" w:fill="auto"/>
          <w:lang w:val="cs-CZ" w:eastAsia="cs-CZ" w:bidi="cs-CZ"/>
        </w:rPr>
        <w:t>zástupců obou smluvních stran.</w:t>
      </w:r>
    </w:p>
    <w:p>
      <w:pPr>
        <w:pStyle w:val="Style4"/>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Smlouva může být měněna pouze formou číslovaného písemného dodatku, který se stane nedílnou součástí této smlouvy.</w:t>
      </w:r>
    </w:p>
    <w:p>
      <w:pPr>
        <w:pStyle w:val="Style4"/>
        <w:keepNext w:val="0"/>
        <w:keepLines w:val="0"/>
        <w:widowControl w:val="0"/>
        <w:numPr>
          <w:ilvl w:val="1"/>
          <w:numId w:val="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 xml:space="preserve">Smluvní strany se dohodly, že písemnost se považuje za doručenou 5. den po jejím prokazatelném odeslání na adresu sídla druhé smluvní strany. Pokud tento den připadne na sobotu, neděli či státní svátek, považuje </w:t>
      </w:r>
      <w:r>
        <w:rPr>
          <w:i/>
          <w:iCs/>
          <w:color w:val="000000"/>
          <w:spacing w:val="0"/>
          <w:w w:val="100"/>
          <w:position w:val="0"/>
          <w:shd w:val="clear" w:color="auto" w:fill="auto"/>
          <w:lang w:val="cs-CZ" w:eastAsia="cs-CZ" w:bidi="cs-CZ"/>
        </w:rPr>
        <w:t>se za den doručení první následující pracovní den.</w:t>
      </w:r>
    </w:p>
    <w:p>
      <w:pPr>
        <w:pStyle w:val="Style4"/>
        <w:keepNext w:val="0"/>
        <w:keepLines w:val="0"/>
        <w:widowControl w:val="0"/>
        <w:numPr>
          <w:ilvl w:val="1"/>
          <w:numId w:val="3"/>
        </w:numPr>
        <w:shd w:val="clear" w:color="auto" w:fill="auto"/>
        <w:tabs>
          <w:tab w:pos="313" w:val="left"/>
        </w:tabs>
        <w:bidi w:val="0"/>
        <w:spacing w:before="0" w:after="100" w:line="240" w:lineRule="auto"/>
        <w:ind w:left="0" w:right="0" w:firstLine="0"/>
        <w:jc w:val="both"/>
      </w:pPr>
      <w:r>
        <w:rPr>
          <w:color w:val="000000"/>
          <w:spacing w:val="0"/>
          <w:w w:val="100"/>
          <w:position w:val="0"/>
          <w:shd w:val="clear" w:color="auto" w:fill="auto"/>
          <w:lang w:val="cs-CZ" w:eastAsia="cs-CZ" w:bidi="cs-CZ"/>
        </w:rPr>
        <w:t>Obě smluvní strany považují informace získané v souvislosti s touto smlouvou za obchodní tajemství.</w:t>
      </w:r>
    </w:p>
    <w:sectPr>
      <w:footnotePr>
        <w:pos w:val="pageBottom"/>
        <w:numFmt w:val="decimal"/>
        <w:numRestart w:val="continuous"/>
      </w:footnotePr>
      <w:type w:val="continuous"/>
      <w:pgSz w:w="11900" w:h="16840"/>
      <w:pgMar w:top="325" w:left="1058" w:right="1391" w:bottom="426" w:header="0" w:footer="3" w:gutter="0"/>
      <w:cols w:num="2" w:space="341"/>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3578860</wp:posOffset>
              </wp:positionH>
              <wp:positionV relativeFrom="page">
                <wp:posOffset>10360660</wp:posOffset>
              </wp:positionV>
              <wp:extent cx="3032760" cy="125095"/>
              <wp:wrapNone/>
              <wp:docPr id="3" name="Shape 3"/>
              <a:graphic xmlns:a="http://schemas.openxmlformats.org/drawingml/2006/main">
                <a:graphicData uri="http://schemas.microsoft.com/office/word/2010/wordprocessingShape">
                  <wps:wsp>
                    <wps:cNvSpPr txBox="1"/>
                    <wps:spPr>
                      <a:xfrm>
                        <a:ext cx="3032760" cy="125095"/>
                      </a:xfrm>
                      <a:prstGeom prst="rect"/>
                      <a:noFill/>
                    </wps:spPr>
                    <wps:txbx>
                      <w:txbxContent>
                        <w:p>
                          <w:pPr>
                            <w:pStyle w:val="Style12"/>
                            <w:keepNext w:val="0"/>
                            <w:keepLines w:val="0"/>
                            <w:widowControl w:val="0"/>
                            <w:shd w:val="clear" w:color="auto" w:fill="auto"/>
                            <w:tabs>
                              <w:tab w:pos="4776"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w:t>
                          </w:r>
                          <w:fldSimple w:instr=" PAGE \* MERGEFORMAT ">
                            <w:r>
                              <w:rPr>
                                <w:rFonts w:ascii="Calibri" w:eastAsia="Calibri" w:hAnsi="Calibri" w:cs="Calibri"/>
                                <w:color w:val="000000"/>
                                <w:spacing w:val="0"/>
                                <w:w w:val="100"/>
                                <w:position w:val="0"/>
                                <w:sz w:val="19"/>
                                <w:szCs w:val="19"/>
                                <w:shd w:val="clear" w:color="auto" w:fill="auto"/>
                                <w:lang w:val="cs-CZ" w:eastAsia="cs-CZ" w:bidi="cs-CZ"/>
                              </w:rPr>
                              <w:t>#</w:t>
                            </w:r>
                          </w:fldSimple>
                          <w:r>
                            <w:rPr>
                              <w:rFonts w:ascii="Calibri" w:eastAsia="Calibri" w:hAnsi="Calibri" w:cs="Calibri"/>
                              <w:color w:val="000000"/>
                              <w:spacing w:val="0"/>
                              <w:w w:val="100"/>
                              <w:position w:val="0"/>
                              <w:sz w:val="19"/>
                              <w:szCs w:val="19"/>
                              <w:shd w:val="clear" w:color="auto" w:fill="auto"/>
                              <w:lang w:val="cs-CZ" w:eastAsia="cs-CZ" w:bidi="cs-CZ"/>
                            </w:rPr>
                            <w:t xml:space="preserve"> Z 4</w:t>
                            <w:tab/>
                            <w:t>NS 00664 19 460 KSÚSV - IMC2000_Necid</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81.80000000000001pt;margin-top:815.79999999999995pt;width:238.80000000000001pt;height:9.8499999999999996pt;z-index:-188744062;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4776"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w:t>
                    </w:r>
                    <w:fldSimple w:instr=" PAGE \* MERGEFORMAT ">
                      <w:r>
                        <w:rPr>
                          <w:rFonts w:ascii="Calibri" w:eastAsia="Calibri" w:hAnsi="Calibri" w:cs="Calibri"/>
                          <w:color w:val="000000"/>
                          <w:spacing w:val="0"/>
                          <w:w w:val="100"/>
                          <w:position w:val="0"/>
                          <w:sz w:val="19"/>
                          <w:szCs w:val="19"/>
                          <w:shd w:val="clear" w:color="auto" w:fill="auto"/>
                          <w:lang w:val="cs-CZ" w:eastAsia="cs-CZ" w:bidi="cs-CZ"/>
                        </w:rPr>
                        <w:t>#</w:t>
                      </w:r>
                    </w:fldSimple>
                    <w:r>
                      <w:rPr>
                        <w:rFonts w:ascii="Calibri" w:eastAsia="Calibri" w:hAnsi="Calibri" w:cs="Calibri"/>
                        <w:color w:val="000000"/>
                        <w:spacing w:val="0"/>
                        <w:w w:val="100"/>
                        <w:position w:val="0"/>
                        <w:sz w:val="19"/>
                        <w:szCs w:val="19"/>
                        <w:shd w:val="clear" w:color="auto" w:fill="auto"/>
                        <w:lang w:val="cs-CZ" w:eastAsia="cs-CZ" w:bidi="cs-CZ"/>
                      </w:rPr>
                      <w:t xml:space="preserve"> Z 4</w:t>
                      <w:tab/>
                      <w:t>NS 00664 19 460 KSÚSV - IMC2000_Necid</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3640455</wp:posOffset>
              </wp:positionH>
              <wp:positionV relativeFrom="page">
                <wp:posOffset>10422890</wp:posOffset>
              </wp:positionV>
              <wp:extent cx="2987040" cy="109855"/>
              <wp:wrapNone/>
              <wp:docPr id="33" name="Shape 33"/>
              <a:graphic xmlns:a="http://schemas.openxmlformats.org/drawingml/2006/main">
                <a:graphicData uri="http://schemas.microsoft.com/office/word/2010/wordprocessingShape">
                  <wps:wsp>
                    <wps:cNvSpPr txBox="1"/>
                    <wps:spPr>
                      <a:xfrm>
                        <a:ext cx="2987040" cy="109855"/>
                      </a:xfrm>
                      <a:prstGeom prst="rect"/>
                      <a:noFill/>
                    </wps:spPr>
                    <wps:txbx>
                      <w:txbxContent>
                        <w:p>
                          <w:pPr>
                            <w:pStyle w:val="Style12"/>
                            <w:keepNext w:val="0"/>
                            <w:keepLines w:val="0"/>
                            <w:widowControl w:val="0"/>
                            <w:shd w:val="clear" w:color="auto" w:fill="auto"/>
                            <w:tabs>
                              <w:tab w:pos="4704"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4z4</w:t>
                            <w:tab/>
                            <w:t>NS 00664 19 460 KSUSV - IMC2000_Necid</w:t>
                          </w:r>
                        </w:p>
                      </w:txbxContent>
                    </wps:txbx>
                    <wps:bodyPr lIns="0" tIns="0" rIns="0" bIns="0">
                      <a:spAutoFit/>
                    </wps:bodyPr>
                  </wps:wsp>
                </a:graphicData>
              </a:graphic>
            </wp:anchor>
          </w:drawing>
        </mc:Choice>
        <mc:Fallback>
          <w:pict>
            <v:shape id="_x0000_s1059" type="#_x0000_t202" style="position:absolute;margin-left:286.64999999999998pt;margin-top:820.70000000000005pt;width:235.19999999999999pt;height:8.6500000000000004pt;z-index:-188744060;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4704" w:val="right"/>
                      </w:tabs>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4z4</w:t>
                      <w:tab/>
                      <w:t>NS 00664 19 460 KSUSV - IMC2000_Necid</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mbria" w:eastAsia="Cambria" w:hAnsi="Cambria" w:cs="Cambria"/>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1."/>
      <w:rPr>
        <w:rFonts w:ascii="Cambria" w:eastAsia="Cambria" w:hAnsi="Cambria" w:cs="Cambria"/>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abstractNum>
  <w:abstractNum w:abstractNumId="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abstractNum>
  <w:abstractNum w:abstractNumId="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abstractNum>
  <w:abstractNum w:abstractNumId="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abstractNum>
  <w:abstractNum w:abstractNumId="1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abstractNum>
  <w:abstractNum w:abstractNumId="12">
    <w:multiLevelType w:val="multilevel"/>
    <w:lvl w:ilvl="0">
      <w:start w:val="4"/>
      <w:numFmt w:val="decimal"/>
      <w:lvlText w:val="4.%1."/>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6)_"/>
    <w:basedOn w:val="DefaultParagraphFont"/>
    <w:link w:val="Style2"/>
    <w:rPr>
      <w:rFonts w:ascii="Arial" w:eastAsia="Arial" w:hAnsi="Arial" w:cs="Arial"/>
      <w:b/>
      <w:bCs/>
      <w:i/>
      <w:iCs/>
      <w:smallCaps w:val="0"/>
      <w:strike w:val="0"/>
      <w:sz w:val="30"/>
      <w:szCs w:val="30"/>
      <w:u w:val="none"/>
    </w:rPr>
  </w:style>
  <w:style w:type="character" w:customStyle="1" w:styleId="CharStyle5">
    <w:name w:val="Základní text_"/>
    <w:basedOn w:val="DefaultParagraphFont"/>
    <w:link w:val="Style4"/>
    <w:rPr>
      <w:rFonts w:ascii="Calibri" w:eastAsia="Calibri" w:hAnsi="Calibri" w:cs="Calibri"/>
      <w:b w:val="0"/>
      <w:bCs w:val="0"/>
      <w:i w:val="0"/>
      <w:iCs w:val="0"/>
      <w:smallCaps w:val="0"/>
      <w:strike w:val="0"/>
      <w:sz w:val="12"/>
      <w:szCs w:val="12"/>
      <w:u w:val="none"/>
    </w:rPr>
  </w:style>
  <w:style w:type="character" w:customStyle="1" w:styleId="CharStyle7">
    <w:name w:val="Nadpis #1_"/>
    <w:basedOn w:val="DefaultParagraphFont"/>
    <w:link w:val="Style6"/>
    <w:rPr>
      <w:rFonts w:ascii="Verdana" w:eastAsia="Verdana" w:hAnsi="Verdana" w:cs="Verdana"/>
      <w:b/>
      <w:bCs/>
      <w:i w:val="0"/>
      <w:iCs w:val="0"/>
      <w:smallCaps w:val="0"/>
      <w:strike w:val="0"/>
      <w:sz w:val="60"/>
      <w:szCs w:val="60"/>
      <w:u w:val="none"/>
    </w:rPr>
  </w:style>
  <w:style w:type="character" w:customStyle="1" w:styleId="CharStyle9">
    <w:name w:val="Základní text (4)_"/>
    <w:basedOn w:val="DefaultParagraphFont"/>
    <w:link w:val="Style8"/>
    <w:rPr>
      <w:rFonts w:ascii="Corbel" w:eastAsia="Corbel" w:hAnsi="Corbel" w:cs="Corbel"/>
      <w:b w:val="0"/>
      <w:bCs w:val="0"/>
      <w:i w:val="0"/>
      <w:iCs w:val="0"/>
      <w:smallCaps w:val="0"/>
      <w:strike w:val="0"/>
      <w:sz w:val="36"/>
      <w:szCs w:val="36"/>
      <w:u w:val="none"/>
    </w:rPr>
  </w:style>
  <w:style w:type="character" w:customStyle="1" w:styleId="CharStyle11">
    <w:name w:val="Nadpis #2_"/>
    <w:basedOn w:val="DefaultParagraphFont"/>
    <w:link w:val="Style10"/>
    <w:rPr>
      <w:rFonts w:ascii="Cambria" w:eastAsia="Cambria" w:hAnsi="Cambria" w:cs="Cambria"/>
      <w:b w:val="0"/>
      <w:bCs w:val="0"/>
      <w:i w:val="0"/>
      <w:iCs w:val="0"/>
      <w:smallCaps w:val="0"/>
      <w:strike w:val="0"/>
      <w:sz w:val="26"/>
      <w:szCs w:val="26"/>
      <w:u w:val="none"/>
    </w:rPr>
  </w:style>
  <w:style w:type="character" w:customStyle="1" w:styleId="CharStyle13">
    <w:name w:val="Záhlaví nebo zápatí (2)_"/>
    <w:basedOn w:val="DefaultParagraphFont"/>
    <w:link w:val="Style12"/>
    <w:rPr>
      <w:rFonts w:ascii="Times New Roman" w:eastAsia="Times New Roman" w:hAnsi="Times New Roman" w:cs="Times New Roman"/>
      <w:b w:val="0"/>
      <w:bCs w:val="0"/>
      <w:i w:val="0"/>
      <w:iCs w:val="0"/>
      <w:smallCaps w:val="0"/>
      <w:strike w:val="0"/>
      <w:sz w:val="20"/>
      <w:szCs w:val="20"/>
      <w:u w:val="none"/>
    </w:rPr>
  </w:style>
  <w:style w:type="character" w:customStyle="1" w:styleId="CharStyle16">
    <w:name w:val="Základní text (3)_"/>
    <w:basedOn w:val="DefaultParagraphFont"/>
    <w:link w:val="Style15"/>
    <w:rPr>
      <w:rFonts w:ascii="Calibri" w:eastAsia="Calibri" w:hAnsi="Calibri" w:cs="Calibri"/>
      <w:b w:val="0"/>
      <w:bCs w:val="0"/>
      <w:i w:val="0"/>
      <w:iCs w:val="0"/>
      <w:smallCaps w:val="0"/>
      <w:strike w:val="0"/>
      <w:sz w:val="16"/>
      <w:szCs w:val="16"/>
      <w:u w:val="none"/>
    </w:rPr>
  </w:style>
  <w:style w:type="character" w:customStyle="1" w:styleId="CharStyle18">
    <w:name w:val="Základní text (2)_"/>
    <w:basedOn w:val="DefaultParagraphFont"/>
    <w:link w:val="Style17"/>
    <w:rPr>
      <w:rFonts w:ascii="Calibri" w:eastAsia="Calibri" w:hAnsi="Calibri" w:cs="Calibri"/>
      <w:b w:val="0"/>
      <w:bCs w:val="0"/>
      <w:i w:val="0"/>
      <w:iCs w:val="0"/>
      <w:smallCaps w:val="0"/>
      <w:strike w:val="0"/>
      <w:sz w:val="18"/>
      <w:szCs w:val="18"/>
      <w:u w:val="none"/>
    </w:rPr>
  </w:style>
  <w:style w:type="character" w:customStyle="1" w:styleId="CharStyle20">
    <w:name w:val="Nadpis #4_"/>
    <w:basedOn w:val="DefaultParagraphFont"/>
    <w:link w:val="Style19"/>
    <w:rPr>
      <w:rFonts w:ascii="Cambria" w:eastAsia="Cambria" w:hAnsi="Cambria" w:cs="Cambria"/>
      <w:b/>
      <w:bCs/>
      <w:i w:val="0"/>
      <w:iCs w:val="0"/>
      <w:smallCaps w:val="0"/>
      <w:strike w:val="0"/>
      <w:sz w:val="20"/>
      <w:szCs w:val="20"/>
      <w:u w:val="none"/>
    </w:rPr>
  </w:style>
  <w:style w:type="character" w:customStyle="1" w:styleId="CharStyle25">
    <w:name w:val="Nadpis #3_"/>
    <w:basedOn w:val="DefaultParagraphFont"/>
    <w:link w:val="Style24"/>
    <w:rPr>
      <w:rFonts w:ascii="Cambria" w:eastAsia="Cambria" w:hAnsi="Cambria" w:cs="Cambria"/>
      <w:b/>
      <w:bCs/>
      <w:i w:val="0"/>
      <w:iCs w:val="0"/>
      <w:smallCaps w:val="0"/>
      <w:strike w:val="0"/>
      <w:sz w:val="24"/>
      <w:szCs w:val="24"/>
      <w:u w:val="none"/>
    </w:rPr>
  </w:style>
  <w:style w:type="character" w:customStyle="1" w:styleId="CharStyle27">
    <w:name w:val="Jiné_"/>
    <w:basedOn w:val="DefaultParagraphFont"/>
    <w:link w:val="Style26"/>
    <w:rPr>
      <w:rFonts w:ascii="Calibri" w:eastAsia="Calibri" w:hAnsi="Calibri" w:cs="Calibri"/>
      <w:b w:val="0"/>
      <w:bCs w:val="0"/>
      <w:i w:val="0"/>
      <w:iCs w:val="0"/>
      <w:smallCaps w:val="0"/>
      <w:strike w:val="0"/>
      <w:sz w:val="12"/>
      <w:szCs w:val="12"/>
      <w:u w:val="none"/>
    </w:rPr>
  </w:style>
  <w:style w:type="character" w:customStyle="1" w:styleId="CharStyle32">
    <w:name w:val="Titulek tabulky_"/>
    <w:basedOn w:val="DefaultParagraphFont"/>
    <w:link w:val="Style31"/>
    <w:rPr>
      <w:rFonts w:ascii="Calibri" w:eastAsia="Calibri" w:hAnsi="Calibri" w:cs="Calibri"/>
      <w:b w:val="0"/>
      <w:bCs w:val="0"/>
      <w:i w:val="0"/>
      <w:iCs w:val="0"/>
      <w:smallCaps w:val="0"/>
      <w:strike w:val="0"/>
      <w:sz w:val="16"/>
      <w:szCs w:val="16"/>
      <w:u w:val="none"/>
    </w:rPr>
  </w:style>
  <w:style w:type="character" w:customStyle="1" w:styleId="CharStyle35">
    <w:name w:val="Základní text (5)_"/>
    <w:basedOn w:val="DefaultParagraphFont"/>
    <w:link w:val="Style34"/>
    <w:rPr>
      <w:rFonts w:ascii="Times New Roman" w:eastAsia="Times New Roman" w:hAnsi="Times New Roman" w:cs="Times New Roman"/>
      <w:b w:val="0"/>
      <w:bCs w:val="0"/>
      <w:i w:val="0"/>
      <w:iCs w:val="0"/>
      <w:smallCaps w:val="0"/>
      <w:strike w:val="0"/>
      <w:sz w:val="26"/>
      <w:szCs w:val="26"/>
      <w:u w:val="none"/>
    </w:rPr>
  </w:style>
  <w:style w:type="paragraph" w:customStyle="1" w:styleId="Style2">
    <w:name w:val="Základní text (6)"/>
    <w:basedOn w:val="Normal"/>
    <w:link w:val="CharStyle3"/>
    <w:pPr>
      <w:widowControl w:val="0"/>
      <w:shd w:val="clear" w:color="auto" w:fill="FFFFFF"/>
    </w:pPr>
    <w:rPr>
      <w:rFonts w:ascii="Arial" w:eastAsia="Arial" w:hAnsi="Arial" w:cs="Arial"/>
      <w:b/>
      <w:bCs/>
      <w:i/>
      <w:iCs/>
      <w:smallCaps w:val="0"/>
      <w:strike w:val="0"/>
      <w:sz w:val="30"/>
      <w:szCs w:val="30"/>
      <w:u w:val="none"/>
    </w:rPr>
  </w:style>
  <w:style w:type="paragraph" w:customStyle="1" w:styleId="Style4">
    <w:name w:val="Základní text"/>
    <w:basedOn w:val="Normal"/>
    <w:link w:val="CharStyle5"/>
    <w:pPr>
      <w:widowControl w:val="0"/>
      <w:shd w:val="clear" w:color="auto" w:fill="FFFFFF"/>
    </w:pPr>
    <w:rPr>
      <w:rFonts w:ascii="Calibri" w:eastAsia="Calibri" w:hAnsi="Calibri" w:cs="Calibri"/>
      <w:b w:val="0"/>
      <w:bCs w:val="0"/>
      <w:i w:val="0"/>
      <w:iCs w:val="0"/>
      <w:smallCaps w:val="0"/>
      <w:strike w:val="0"/>
      <w:sz w:val="12"/>
      <w:szCs w:val="12"/>
      <w:u w:val="none"/>
    </w:rPr>
  </w:style>
  <w:style w:type="paragraph" w:customStyle="1" w:styleId="Style6">
    <w:name w:val="Nadpis #1"/>
    <w:basedOn w:val="Normal"/>
    <w:link w:val="CharStyle7"/>
    <w:pPr>
      <w:widowControl w:val="0"/>
      <w:shd w:val="clear" w:color="auto" w:fill="FFFFFF"/>
      <w:jc w:val="right"/>
      <w:outlineLvl w:val="0"/>
    </w:pPr>
    <w:rPr>
      <w:rFonts w:ascii="Verdana" w:eastAsia="Verdana" w:hAnsi="Verdana" w:cs="Verdana"/>
      <w:b/>
      <w:bCs/>
      <w:i w:val="0"/>
      <w:iCs w:val="0"/>
      <w:smallCaps w:val="0"/>
      <w:strike w:val="0"/>
      <w:sz w:val="60"/>
      <w:szCs w:val="60"/>
      <w:u w:val="none"/>
    </w:rPr>
  </w:style>
  <w:style w:type="paragraph" w:customStyle="1" w:styleId="Style8">
    <w:name w:val="Základní text (4)"/>
    <w:basedOn w:val="Normal"/>
    <w:link w:val="CharStyle9"/>
    <w:pPr>
      <w:widowControl w:val="0"/>
      <w:shd w:val="clear" w:color="auto" w:fill="FFFFFF"/>
      <w:spacing w:line="216" w:lineRule="auto"/>
      <w:jc w:val="right"/>
    </w:pPr>
    <w:rPr>
      <w:rFonts w:ascii="Corbel" w:eastAsia="Corbel" w:hAnsi="Corbel" w:cs="Corbel"/>
      <w:b w:val="0"/>
      <w:bCs w:val="0"/>
      <w:i w:val="0"/>
      <w:iCs w:val="0"/>
      <w:smallCaps w:val="0"/>
      <w:strike w:val="0"/>
      <w:sz w:val="36"/>
      <w:szCs w:val="36"/>
      <w:u w:val="none"/>
    </w:rPr>
  </w:style>
  <w:style w:type="paragraph" w:customStyle="1" w:styleId="Style10">
    <w:name w:val="Nadpis #2"/>
    <w:basedOn w:val="Normal"/>
    <w:link w:val="CharStyle11"/>
    <w:pPr>
      <w:widowControl w:val="0"/>
      <w:shd w:val="clear" w:color="auto" w:fill="FFFFFF"/>
      <w:spacing w:line="353" w:lineRule="auto"/>
      <w:jc w:val="center"/>
      <w:outlineLvl w:val="1"/>
    </w:pPr>
    <w:rPr>
      <w:rFonts w:ascii="Cambria" w:eastAsia="Cambria" w:hAnsi="Cambria" w:cs="Cambria"/>
      <w:b w:val="0"/>
      <w:bCs w:val="0"/>
      <w:i w:val="0"/>
      <w:iCs w:val="0"/>
      <w:smallCaps w:val="0"/>
      <w:strike w:val="0"/>
      <w:sz w:val="26"/>
      <w:szCs w:val="26"/>
      <w:u w:val="none"/>
    </w:rPr>
  </w:style>
  <w:style w:type="paragraph" w:customStyle="1" w:styleId="Style12">
    <w:name w:val="Záhlaví nebo zápatí (2)"/>
    <w:basedOn w:val="Normal"/>
    <w:link w:val="CharStyle1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5">
    <w:name w:val="Základní text (3)"/>
    <w:basedOn w:val="Normal"/>
    <w:link w:val="CharStyle16"/>
    <w:pPr>
      <w:widowControl w:val="0"/>
      <w:shd w:val="clear" w:color="auto" w:fill="FFFFFF"/>
      <w:ind w:left="1180"/>
    </w:pPr>
    <w:rPr>
      <w:rFonts w:ascii="Calibri" w:eastAsia="Calibri" w:hAnsi="Calibri" w:cs="Calibri"/>
      <w:b w:val="0"/>
      <w:bCs w:val="0"/>
      <w:i w:val="0"/>
      <w:iCs w:val="0"/>
      <w:smallCaps w:val="0"/>
      <w:strike w:val="0"/>
      <w:sz w:val="16"/>
      <w:szCs w:val="16"/>
      <w:u w:val="none"/>
    </w:rPr>
  </w:style>
  <w:style w:type="paragraph" w:customStyle="1" w:styleId="Style17">
    <w:name w:val="Základní text (2)"/>
    <w:basedOn w:val="Normal"/>
    <w:link w:val="CharStyle18"/>
    <w:pPr>
      <w:widowControl w:val="0"/>
      <w:shd w:val="clear" w:color="auto" w:fill="FFFFFF"/>
    </w:pPr>
    <w:rPr>
      <w:rFonts w:ascii="Calibri" w:eastAsia="Calibri" w:hAnsi="Calibri" w:cs="Calibri"/>
      <w:b w:val="0"/>
      <w:bCs w:val="0"/>
      <w:i w:val="0"/>
      <w:iCs w:val="0"/>
      <w:smallCaps w:val="0"/>
      <w:strike w:val="0"/>
      <w:sz w:val="18"/>
      <w:szCs w:val="18"/>
      <w:u w:val="none"/>
    </w:rPr>
  </w:style>
  <w:style w:type="paragraph" w:customStyle="1" w:styleId="Style19">
    <w:name w:val="Nadpis #4"/>
    <w:basedOn w:val="Normal"/>
    <w:link w:val="CharStyle20"/>
    <w:pPr>
      <w:widowControl w:val="0"/>
      <w:shd w:val="clear" w:color="auto" w:fill="FFFFFF"/>
      <w:ind w:firstLine="300"/>
      <w:outlineLvl w:val="3"/>
    </w:pPr>
    <w:rPr>
      <w:rFonts w:ascii="Cambria" w:eastAsia="Cambria" w:hAnsi="Cambria" w:cs="Cambria"/>
      <w:b/>
      <w:bCs/>
      <w:i w:val="0"/>
      <w:iCs w:val="0"/>
      <w:smallCaps w:val="0"/>
      <w:strike w:val="0"/>
      <w:sz w:val="20"/>
      <w:szCs w:val="20"/>
      <w:u w:val="none"/>
    </w:rPr>
  </w:style>
  <w:style w:type="paragraph" w:customStyle="1" w:styleId="Style24">
    <w:name w:val="Nadpis #3"/>
    <w:basedOn w:val="Normal"/>
    <w:link w:val="CharStyle25"/>
    <w:pPr>
      <w:widowControl w:val="0"/>
      <w:shd w:val="clear" w:color="auto" w:fill="FFFFFF"/>
      <w:spacing w:line="247" w:lineRule="auto"/>
      <w:ind w:left="670"/>
      <w:jc w:val="center"/>
      <w:outlineLvl w:val="2"/>
    </w:pPr>
    <w:rPr>
      <w:rFonts w:ascii="Cambria" w:eastAsia="Cambria" w:hAnsi="Cambria" w:cs="Cambria"/>
      <w:b/>
      <w:bCs/>
      <w:i w:val="0"/>
      <w:iCs w:val="0"/>
      <w:smallCaps w:val="0"/>
      <w:strike w:val="0"/>
      <w:sz w:val="24"/>
      <w:szCs w:val="24"/>
      <w:u w:val="none"/>
    </w:rPr>
  </w:style>
  <w:style w:type="paragraph" w:customStyle="1" w:styleId="Style26">
    <w:name w:val="Jiné"/>
    <w:basedOn w:val="Normal"/>
    <w:link w:val="CharStyle27"/>
    <w:pPr>
      <w:widowControl w:val="0"/>
      <w:shd w:val="clear" w:color="auto" w:fill="FFFFFF"/>
    </w:pPr>
    <w:rPr>
      <w:rFonts w:ascii="Calibri" w:eastAsia="Calibri" w:hAnsi="Calibri" w:cs="Calibri"/>
      <w:b w:val="0"/>
      <w:bCs w:val="0"/>
      <w:i w:val="0"/>
      <w:iCs w:val="0"/>
      <w:smallCaps w:val="0"/>
      <w:strike w:val="0"/>
      <w:sz w:val="12"/>
      <w:szCs w:val="12"/>
      <w:u w:val="none"/>
    </w:rPr>
  </w:style>
  <w:style w:type="paragraph" w:customStyle="1" w:styleId="Style31">
    <w:name w:val="Titulek tabulky"/>
    <w:basedOn w:val="Normal"/>
    <w:link w:val="CharStyle32"/>
    <w:pPr>
      <w:widowControl w:val="0"/>
      <w:shd w:val="clear" w:color="auto" w:fill="FFFFFF"/>
    </w:pPr>
    <w:rPr>
      <w:rFonts w:ascii="Calibri" w:eastAsia="Calibri" w:hAnsi="Calibri" w:cs="Calibri"/>
      <w:b w:val="0"/>
      <w:bCs w:val="0"/>
      <w:i w:val="0"/>
      <w:iCs w:val="0"/>
      <w:smallCaps w:val="0"/>
      <w:strike w:val="0"/>
      <w:sz w:val="16"/>
      <w:szCs w:val="16"/>
      <w:u w:val="none"/>
    </w:rPr>
  </w:style>
  <w:style w:type="paragraph" w:customStyle="1" w:styleId="Style34">
    <w:name w:val="Základní text (5)"/>
    <w:basedOn w:val="Normal"/>
    <w:link w:val="CharStyle35"/>
    <w:pPr>
      <w:widowControl w:val="0"/>
      <w:shd w:val="clear" w:color="auto" w:fill="FFFFFF"/>
    </w:pPr>
    <w:rPr>
      <w:rFonts w:ascii="Times New Roman" w:eastAsia="Times New Roman" w:hAnsi="Times New Roman" w:cs="Times New Roman"/>
      <w:b w:val="0"/>
      <w:bCs w:val="0"/>
      <w:i w:val="0"/>
      <w:iCs w:val="0"/>
      <w:smallCaps w:val="0"/>
      <w:strike w:val="0"/>
      <w:sz w:val="26"/>
      <w:szCs w:val="2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s>
</file>