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45F2" w:rsidRDefault="008839A2">
      <w:pPr>
        <w:jc w:val="center"/>
        <w:rPr>
          <w:rFonts w:ascii="Verdana" w:hAnsi="Verdan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4pt;margin-top:-23.65pt;width:99.65pt;height:80.65pt;z-index:1;mso-wrap-distance-left:0;mso-wrap-distance-right:0" filled="t">
            <v:fill color2="black"/>
            <v:imagedata r:id="rId4" o:title=""/>
            <w10:wrap type="topAndBottom"/>
          </v:shape>
        </w:pict>
      </w:r>
      <w:r w:rsidR="00B745F2">
        <w:rPr>
          <w:rFonts w:ascii="Verdana" w:hAnsi="Verdana"/>
          <w:b/>
          <w:color w:val="000000"/>
          <w:sz w:val="28"/>
          <w:szCs w:val="28"/>
        </w:rPr>
        <w:t>Kupní smlouva</w:t>
      </w:r>
      <w:r w:rsidR="00B745F2">
        <w:rPr>
          <w:rFonts w:ascii="Verdana" w:hAnsi="Verdana"/>
          <w:color w:val="000000"/>
        </w:rPr>
        <w:br/>
      </w:r>
      <w:r w:rsidR="00114271">
        <w:rPr>
          <w:rFonts w:ascii="Verdana" w:hAnsi="Verdana"/>
          <w:color w:val="000000"/>
          <w:sz w:val="20"/>
        </w:rPr>
        <w:t>(</w:t>
      </w:r>
      <w:r w:rsidR="00B745F2">
        <w:rPr>
          <w:rFonts w:ascii="Verdana" w:hAnsi="Verdana"/>
          <w:color w:val="000000"/>
          <w:sz w:val="20"/>
        </w:rPr>
        <w:t>dle §</w:t>
      </w:r>
      <w:r w:rsidR="00547451">
        <w:rPr>
          <w:rFonts w:ascii="Verdana" w:hAnsi="Verdana"/>
          <w:color w:val="000000"/>
          <w:sz w:val="20"/>
        </w:rPr>
        <w:t xml:space="preserve">2079 a násl. </w:t>
      </w:r>
      <w:r w:rsidR="00707E29">
        <w:rPr>
          <w:rFonts w:ascii="Verdana" w:hAnsi="Verdana"/>
          <w:color w:val="000000"/>
          <w:sz w:val="20"/>
        </w:rPr>
        <w:t>občanského zákoníku</w:t>
      </w:r>
      <w:r w:rsidR="00547451">
        <w:rPr>
          <w:rFonts w:ascii="Verdana" w:hAnsi="Verdana"/>
          <w:color w:val="000000"/>
          <w:sz w:val="20"/>
        </w:rPr>
        <w:t xml:space="preserve"> v platném znění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</w:rPr>
        <w:br/>
      </w:r>
    </w:p>
    <w:p w:rsidR="00B745F2" w:rsidRDefault="00B745F2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smluvní strany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Pr="0032435C" w:rsidRDefault="00587C15">
      <w:pPr>
        <w:jc w:val="both"/>
        <w:rPr>
          <w:rFonts w:ascii="Verdana" w:hAnsi="Verdana"/>
          <w:b/>
          <w:bCs/>
          <w:color w:val="000000"/>
          <w:sz w:val="20"/>
        </w:rPr>
      </w:pPr>
      <w:r w:rsidRPr="0032435C">
        <w:rPr>
          <w:rFonts w:ascii="Verdana" w:hAnsi="Verdana"/>
          <w:b/>
          <w:bCs/>
          <w:color w:val="000000"/>
          <w:sz w:val="20"/>
        </w:rPr>
        <w:t xml:space="preserve">Art </w:t>
      </w:r>
      <w:proofErr w:type="spellStart"/>
      <w:r w:rsidRPr="0032435C">
        <w:rPr>
          <w:rFonts w:ascii="Verdana" w:hAnsi="Verdana"/>
          <w:b/>
          <w:bCs/>
          <w:color w:val="000000"/>
          <w:sz w:val="20"/>
        </w:rPr>
        <w:t>Lighting</w:t>
      </w:r>
      <w:proofErr w:type="spellEnd"/>
      <w:r w:rsidRPr="0032435C">
        <w:rPr>
          <w:rFonts w:ascii="Verdana" w:hAnsi="Verdana"/>
          <w:b/>
          <w:bCs/>
          <w:color w:val="000000"/>
          <w:sz w:val="20"/>
        </w:rPr>
        <w:t xml:space="preserve"> </w:t>
      </w:r>
      <w:proofErr w:type="spellStart"/>
      <w:r w:rsidRPr="0032435C">
        <w:rPr>
          <w:rFonts w:ascii="Verdana" w:hAnsi="Verdana"/>
          <w:b/>
          <w:bCs/>
          <w:color w:val="000000"/>
          <w:sz w:val="20"/>
        </w:rPr>
        <w:t>Production</w:t>
      </w:r>
      <w:proofErr w:type="spellEnd"/>
      <w:r w:rsidRPr="0032435C">
        <w:rPr>
          <w:rFonts w:ascii="Verdana" w:hAnsi="Verdana"/>
          <w:b/>
          <w:bCs/>
          <w:color w:val="000000"/>
          <w:sz w:val="20"/>
        </w:rPr>
        <w:t xml:space="preserve"> s.r.o.</w:t>
      </w:r>
    </w:p>
    <w:p w:rsidR="00B745F2" w:rsidRPr="0032435C" w:rsidRDefault="006E1BC6">
      <w:pPr>
        <w:jc w:val="both"/>
        <w:rPr>
          <w:rFonts w:ascii="Verdana" w:hAnsi="Verdana"/>
          <w:color w:val="000000"/>
          <w:sz w:val="20"/>
          <w:szCs w:val="20"/>
        </w:rPr>
      </w:pPr>
      <w:r w:rsidRPr="0032435C">
        <w:rPr>
          <w:rFonts w:ascii="Verdana" w:hAnsi="Verdana"/>
          <w:color w:val="000000"/>
          <w:sz w:val="20"/>
          <w:szCs w:val="20"/>
        </w:rPr>
        <w:t>Adresa:</w:t>
      </w:r>
      <w:r w:rsidR="00587C15" w:rsidRPr="0032435C">
        <w:rPr>
          <w:rFonts w:ascii="Verdana" w:hAnsi="Verdana"/>
          <w:color w:val="000000"/>
          <w:sz w:val="20"/>
          <w:szCs w:val="20"/>
        </w:rPr>
        <w:t xml:space="preserve"> Komenského 427, Újezd u Brna 664 53,</w:t>
      </w:r>
    </w:p>
    <w:p w:rsidR="00B745F2" w:rsidRPr="0032435C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32435C">
        <w:rPr>
          <w:rFonts w:ascii="Verdana" w:hAnsi="Verdana"/>
          <w:color w:val="000000"/>
          <w:sz w:val="20"/>
          <w:szCs w:val="20"/>
        </w:rPr>
        <w:t xml:space="preserve">IČ: </w:t>
      </w:r>
      <w:r w:rsidR="00587C15" w:rsidRPr="0032435C">
        <w:rPr>
          <w:rFonts w:ascii="Verdana" w:hAnsi="Verdana"/>
          <w:color w:val="000000"/>
          <w:sz w:val="20"/>
          <w:szCs w:val="20"/>
        </w:rPr>
        <w:t>255696</w:t>
      </w:r>
      <w:r w:rsidR="0032435C" w:rsidRPr="0032435C">
        <w:rPr>
          <w:rFonts w:ascii="Verdana" w:hAnsi="Verdana"/>
          <w:color w:val="000000"/>
          <w:sz w:val="20"/>
          <w:szCs w:val="20"/>
        </w:rPr>
        <w:t>2</w:t>
      </w:r>
      <w:r w:rsidR="00587C15" w:rsidRPr="0032435C">
        <w:rPr>
          <w:rFonts w:ascii="Verdana" w:hAnsi="Verdana"/>
          <w:color w:val="000000"/>
          <w:sz w:val="20"/>
          <w:szCs w:val="20"/>
        </w:rPr>
        <w:t>7</w:t>
      </w:r>
    </w:p>
    <w:p w:rsidR="006E1BC6" w:rsidRPr="0032435C" w:rsidRDefault="0000780D">
      <w:pPr>
        <w:jc w:val="both"/>
        <w:rPr>
          <w:rFonts w:ascii="Verdana" w:hAnsi="Verdana"/>
          <w:color w:val="000000"/>
          <w:sz w:val="20"/>
          <w:szCs w:val="20"/>
        </w:rPr>
      </w:pPr>
      <w:r w:rsidRPr="0032435C">
        <w:rPr>
          <w:rFonts w:ascii="Verdana" w:hAnsi="Verdana"/>
          <w:color w:val="000000"/>
          <w:sz w:val="20"/>
          <w:szCs w:val="20"/>
        </w:rPr>
        <w:t xml:space="preserve">OR: </w:t>
      </w:r>
      <w:r w:rsidR="000D32B9" w:rsidRPr="0032435C">
        <w:rPr>
          <w:rFonts w:ascii="Verdana" w:hAnsi="Verdana"/>
          <w:color w:val="000000"/>
          <w:sz w:val="20"/>
          <w:szCs w:val="20"/>
        </w:rPr>
        <w:t>s</w:t>
      </w:r>
      <w:r w:rsidRPr="0032435C">
        <w:rPr>
          <w:rFonts w:ascii="Verdana" w:hAnsi="Verdana"/>
          <w:color w:val="000000"/>
          <w:sz w:val="20"/>
          <w:szCs w:val="20"/>
        </w:rPr>
        <w:t>pis. zn.</w:t>
      </w:r>
      <w:r w:rsidR="00B745F2" w:rsidRPr="0032435C">
        <w:rPr>
          <w:rFonts w:ascii="Verdana" w:hAnsi="Verdana"/>
          <w:color w:val="000000"/>
          <w:sz w:val="20"/>
          <w:szCs w:val="20"/>
        </w:rPr>
        <w:t>:</w:t>
      </w:r>
      <w:r w:rsidR="006E1BC6" w:rsidRPr="0032435C">
        <w:rPr>
          <w:rFonts w:ascii="Verdana" w:hAnsi="Verdana"/>
          <w:color w:val="000000"/>
          <w:sz w:val="20"/>
          <w:szCs w:val="20"/>
        </w:rPr>
        <w:t xml:space="preserve"> </w:t>
      </w:r>
      <w:r w:rsidRPr="0032435C">
        <w:rPr>
          <w:rFonts w:ascii="Verdana" w:hAnsi="Verdana"/>
          <w:color w:val="333333"/>
          <w:sz w:val="18"/>
          <w:szCs w:val="18"/>
          <w:shd w:val="clear" w:color="auto" w:fill="FFFFFF"/>
        </w:rPr>
        <w:t>C 34246 vedená u Krajského soudu v Brně</w:t>
      </w:r>
    </w:p>
    <w:p w:rsidR="00B745F2" w:rsidRPr="0032435C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32435C">
        <w:rPr>
          <w:rFonts w:ascii="Verdana" w:hAnsi="Verdana"/>
          <w:color w:val="000000"/>
          <w:sz w:val="20"/>
          <w:szCs w:val="20"/>
        </w:rPr>
        <w:t xml:space="preserve">zastoupená: </w:t>
      </w:r>
      <w:r w:rsidR="008839A2">
        <w:rPr>
          <w:rFonts w:ascii="Verdana" w:hAnsi="Verdana"/>
          <w:color w:val="000000"/>
          <w:sz w:val="20"/>
          <w:szCs w:val="20"/>
        </w:rPr>
        <w:t>XXX</w:t>
      </w:r>
      <w:r w:rsidR="0000780D" w:rsidRPr="0032435C">
        <w:rPr>
          <w:rFonts w:ascii="Verdana" w:hAnsi="Verdana"/>
          <w:color w:val="000000"/>
          <w:sz w:val="20"/>
          <w:szCs w:val="20"/>
        </w:rPr>
        <w:t xml:space="preserve">, jednatel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 w:rsidRPr="0032435C">
        <w:rPr>
          <w:rFonts w:ascii="Verdana" w:hAnsi="Verdana"/>
          <w:color w:val="000000"/>
          <w:sz w:val="20"/>
        </w:rPr>
        <w:t xml:space="preserve">(dále jen </w:t>
      </w:r>
      <w:r w:rsidRPr="0032435C">
        <w:rPr>
          <w:rFonts w:ascii="Verdana" w:hAnsi="Verdana"/>
          <w:i/>
          <w:iCs/>
          <w:color w:val="000000"/>
          <w:sz w:val="20"/>
        </w:rPr>
        <w:t>prodávající</w:t>
      </w:r>
      <w:r w:rsidRPr="0032435C">
        <w:rPr>
          <w:rFonts w:ascii="Verdana" w:hAnsi="Verdana"/>
          <w:color w:val="000000"/>
          <w:sz w:val="20"/>
        </w:rPr>
        <w:t>)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 602 00,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00400921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Bank. spojení: </w:t>
      </w:r>
      <w:r w:rsidR="008839A2">
        <w:rPr>
          <w:rFonts w:ascii="Verdana" w:hAnsi="Verdana"/>
          <w:sz w:val="20"/>
          <w:szCs w:val="20"/>
        </w:rPr>
        <w:t>XXX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zastoupená: </w:t>
      </w:r>
      <w:r w:rsidR="007801A1">
        <w:rPr>
          <w:rFonts w:ascii="Verdana" w:hAnsi="Verdana"/>
          <w:color w:val="000000"/>
          <w:sz w:val="20"/>
          <w:szCs w:val="20"/>
        </w:rPr>
        <w:t xml:space="preserve">MgA. Miroslav </w:t>
      </w:r>
      <w:proofErr w:type="spellStart"/>
      <w:r w:rsidR="007801A1">
        <w:rPr>
          <w:rFonts w:ascii="Verdana" w:hAnsi="Verdana"/>
          <w:color w:val="000000"/>
          <w:sz w:val="20"/>
          <w:szCs w:val="20"/>
        </w:rPr>
        <w:t>Oščatka</w:t>
      </w:r>
      <w:proofErr w:type="spellEnd"/>
      <w:r>
        <w:rPr>
          <w:rFonts w:ascii="Verdana" w:hAnsi="Verdana"/>
          <w:color w:val="000000"/>
          <w:sz w:val="20"/>
          <w:szCs w:val="20"/>
        </w:rPr>
        <w:t>, ředitel organizace</w:t>
      </w:r>
      <w:r>
        <w:rPr>
          <w:rFonts w:ascii="Verdana" w:hAnsi="Verdana"/>
          <w:color w:val="000000"/>
          <w:sz w:val="20"/>
        </w:rPr>
        <w:t xml:space="preserve">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kupující</w:t>
      </w:r>
      <w:r>
        <w:rPr>
          <w:rFonts w:ascii="Verdana" w:hAnsi="Verdana"/>
          <w:color w:val="000000"/>
          <w:sz w:val="20"/>
        </w:rPr>
        <w:t>)</w:t>
      </w:r>
    </w:p>
    <w:p w:rsidR="000558D8" w:rsidRDefault="000558D8">
      <w:pPr>
        <w:jc w:val="center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uzavírají tuto kupní smlouvu: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 xml:space="preserve">I. </w:t>
      </w: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Předmět koupě</w:t>
      </w:r>
    </w:p>
    <w:p w:rsidR="007E2601" w:rsidRDefault="007E2601">
      <w:pPr>
        <w:jc w:val="center"/>
        <w:rPr>
          <w:rFonts w:ascii="Verdana" w:hAnsi="Verdana"/>
          <w:b/>
          <w:color w:val="000000"/>
          <w:sz w:val="20"/>
        </w:rPr>
      </w:pPr>
    </w:p>
    <w:p w:rsidR="00B745F2" w:rsidRDefault="00547451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Předmětem koupě</w:t>
      </w:r>
      <w:r w:rsidR="00587C15">
        <w:rPr>
          <w:rFonts w:ascii="Verdana" w:hAnsi="Verdana"/>
          <w:color w:val="000000"/>
          <w:sz w:val="20"/>
        </w:rPr>
        <w:t xml:space="preserve"> j</w:t>
      </w:r>
      <w:r w:rsidR="00085740">
        <w:rPr>
          <w:rFonts w:ascii="Verdana" w:hAnsi="Verdana"/>
          <w:color w:val="000000"/>
          <w:sz w:val="20"/>
        </w:rPr>
        <w:t xml:space="preserve">e </w:t>
      </w:r>
      <w:r w:rsidR="00402F8C">
        <w:rPr>
          <w:rFonts w:ascii="Verdana" w:hAnsi="Verdana"/>
          <w:color w:val="000000"/>
          <w:sz w:val="20"/>
        </w:rPr>
        <w:t>pracovní osvětlení</w:t>
      </w:r>
      <w:r w:rsidR="00085740">
        <w:rPr>
          <w:rFonts w:ascii="Verdana" w:hAnsi="Verdana"/>
          <w:color w:val="000000"/>
          <w:sz w:val="20"/>
        </w:rPr>
        <w:t xml:space="preserve"> pro </w:t>
      </w:r>
      <w:r w:rsidR="00707E29">
        <w:rPr>
          <w:rFonts w:ascii="Verdana" w:hAnsi="Verdana"/>
          <w:color w:val="000000"/>
          <w:sz w:val="20"/>
        </w:rPr>
        <w:t>Centr</w:t>
      </w:r>
      <w:r w:rsidR="00085740">
        <w:rPr>
          <w:rFonts w:ascii="Verdana" w:hAnsi="Verdana"/>
          <w:color w:val="000000"/>
          <w:sz w:val="20"/>
        </w:rPr>
        <w:t>um</w:t>
      </w:r>
      <w:r w:rsidR="00707E29">
        <w:rPr>
          <w:rFonts w:ascii="Verdana" w:hAnsi="Verdana"/>
          <w:color w:val="000000"/>
          <w:sz w:val="20"/>
        </w:rPr>
        <w:t xml:space="preserve"> experimentálního divadla, p. o.</w:t>
      </w:r>
      <w:r w:rsidR="002B499C">
        <w:rPr>
          <w:rFonts w:ascii="Verdana" w:hAnsi="Verdana"/>
          <w:color w:val="000000"/>
          <w:sz w:val="20"/>
        </w:rPr>
        <w:t xml:space="preserve"> (</w:t>
      </w:r>
      <w:r w:rsidR="00402F8C">
        <w:rPr>
          <w:rFonts w:ascii="Verdana" w:hAnsi="Verdana"/>
          <w:color w:val="000000"/>
          <w:sz w:val="20"/>
        </w:rPr>
        <w:t>Divadlo Husa na provázku, Velký sál</w:t>
      </w:r>
      <w:r w:rsidR="002B499C">
        <w:rPr>
          <w:rFonts w:ascii="Verdana" w:hAnsi="Verdana"/>
          <w:color w:val="000000"/>
          <w:sz w:val="20"/>
        </w:rPr>
        <w:t>)</w:t>
      </w:r>
      <w:r w:rsidR="00085740">
        <w:rPr>
          <w:rFonts w:ascii="Verdana" w:hAnsi="Verdana"/>
          <w:color w:val="000000"/>
          <w:sz w:val="20"/>
        </w:rPr>
        <w:t>.</w:t>
      </w:r>
      <w:r w:rsidR="00A83493">
        <w:rPr>
          <w:rFonts w:ascii="Verdana" w:hAnsi="Verdana"/>
          <w:color w:val="000000"/>
          <w:sz w:val="20"/>
        </w:rPr>
        <w:t xml:space="preserve"> Jedná se o 12 ks vaniček s LED zdroji o výkonu </w:t>
      </w:r>
      <w:proofErr w:type="gramStart"/>
      <w:r w:rsidR="00A83493">
        <w:rPr>
          <w:rFonts w:ascii="Verdana" w:hAnsi="Verdana"/>
          <w:color w:val="000000"/>
          <w:sz w:val="20"/>
        </w:rPr>
        <w:t>150W</w:t>
      </w:r>
      <w:proofErr w:type="gramEnd"/>
      <w:r w:rsidR="00A83493">
        <w:rPr>
          <w:rFonts w:ascii="Verdana" w:hAnsi="Verdana"/>
          <w:color w:val="000000"/>
          <w:sz w:val="20"/>
        </w:rPr>
        <w:t xml:space="preserve">, plně </w:t>
      </w:r>
      <w:proofErr w:type="spellStart"/>
      <w:r w:rsidR="00A83493">
        <w:rPr>
          <w:rFonts w:ascii="Verdana" w:hAnsi="Verdana"/>
          <w:color w:val="000000"/>
          <w:sz w:val="20"/>
        </w:rPr>
        <w:t>stmívatelných</w:t>
      </w:r>
      <w:proofErr w:type="spellEnd"/>
      <w:r w:rsidR="00A83493">
        <w:rPr>
          <w:rFonts w:ascii="Verdana" w:hAnsi="Verdana"/>
          <w:color w:val="000000"/>
          <w:sz w:val="20"/>
        </w:rPr>
        <w:t>, s životností LED diod minimálně 20 000 hodin, řízených protokolem DMX 512, a dále spínacími moduly k ovládání světel.</w:t>
      </w:r>
    </w:p>
    <w:p w:rsidR="000558D8" w:rsidRDefault="000558D8">
      <w:pPr>
        <w:jc w:val="center"/>
        <w:rPr>
          <w:rFonts w:ascii="Verdana" w:hAnsi="Verdana"/>
          <w:b/>
          <w:bCs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Článek II. </w:t>
      </w:r>
    </w:p>
    <w:p w:rsidR="00B745F2" w:rsidRDefault="0003049D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Specifikace</w:t>
      </w:r>
      <w:r w:rsidR="000E3EC1">
        <w:rPr>
          <w:rFonts w:ascii="Verdana" w:hAnsi="Verdana"/>
          <w:b/>
          <w:bCs/>
          <w:color w:val="000000"/>
          <w:sz w:val="20"/>
        </w:rPr>
        <w:t xml:space="preserve"> zboží</w:t>
      </w:r>
      <w:r>
        <w:rPr>
          <w:rFonts w:ascii="Verdana" w:hAnsi="Verdana"/>
          <w:b/>
          <w:bCs/>
          <w:color w:val="000000"/>
          <w:sz w:val="20"/>
        </w:rPr>
        <w:t xml:space="preserve"> a k</w:t>
      </w:r>
      <w:r w:rsidR="00B745F2">
        <w:rPr>
          <w:rFonts w:ascii="Verdana" w:hAnsi="Verdana"/>
          <w:b/>
          <w:bCs/>
          <w:color w:val="000000"/>
          <w:sz w:val="20"/>
        </w:rPr>
        <w:t>upní cena</w:t>
      </w:r>
    </w:p>
    <w:p w:rsidR="007E2601" w:rsidRDefault="007E2601">
      <w:pPr>
        <w:jc w:val="center"/>
        <w:rPr>
          <w:rFonts w:ascii="Verdana" w:hAnsi="Verdana"/>
          <w:b/>
          <w:bCs/>
          <w:color w:val="000000"/>
          <w:sz w:val="20"/>
        </w:rPr>
      </w:pPr>
    </w:p>
    <w:p w:rsidR="002B499C" w:rsidRDefault="002B499C">
      <w:pPr>
        <w:autoSpaceDE w:val="0"/>
        <w:jc w:val="both"/>
        <w:rPr>
          <w:rFonts w:ascii="Verdana" w:hAnsi="Verdana"/>
          <w:color w:val="000000"/>
          <w:sz w:val="20"/>
        </w:rPr>
      </w:pPr>
    </w:p>
    <w:tbl>
      <w:tblPr>
        <w:tblW w:w="101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61"/>
        <w:gridCol w:w="1134"/>
        <w:gridCol w:w="2410"/>
        <w:gridCol w:w="2250"/>
      </w:tblGrid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Položka: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Počet 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Cena/ks: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Cena celkem:</w:t>
            </w:r>
          </w:p>
        </w:tc>
      </w:tr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WL150 DIM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13 950,00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167 400,00</w:t>
            </w:r>
          </w:p>
        </w:tc>
      </w:tr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Rel</w:t>
            </w:r>
            <w:proofErr w:type="spellEnd"/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. modul pro TSX48-M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2 500,00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</w:rPr>
              <w:t>5 000,00</w:t>
            </w:r>
          </w:p>
        </w:tc>
      </w:tr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 xml:space="preserve">Cena celkem bez DPH: 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    172 400,00 Kč </w:t>
            </w:r>
          </w:p>
        </w:tc>
      </w:tr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DPH (21 %)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36 204,00</w:t>
            </w:r>
          </w:p>
        </w:tc>
      </w:tr>
      <w:tr w:rsidR="00402F8C" w:rsidRPr="00402F8C" w:rsidTr="00402F8C">
        <w:trPr>
          <w:trHeight w:val="285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 xml:space="preserve">Cena celkem s DPH: </w:t>
            </w:r>
          </w:p>
        </w:tc>
        <w:tc>
          <w:tcPr>
            <w:tcW w:w="1134" w:type="dxa"/>
            <w:vAlign w:val="center"/>
          </w:tcPr>
          <w:p w:rsidR="00402F8C" w:rsidRPr="00402F8C" w:rsidRDefault="00402F8C" w:rsidP="00402F8C">
            <w:pPr>
              <w:widowControl/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02F8C" w:rsidRPr="00402F8C" w:rsidRDefault="00402F8C" w:rsidP="00402F8C">
            <w:pPr>
              <w:widowControl/>
              <w:suppressAutoHyphens w:val="0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02F8C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208 604,00 Kč </w:t>
            </w:r>
          </w:p>
        </w:tc>
      </w:tr>
    </w:tbl>
    <w:p w:rsidR="00085740" w:rsidRDefault="00085740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707E29" w:rsidRDefault="00707E29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Kupující se zavazuje zaplatit prodávajícímu sjednanou cenu a to: </w:t>
      </w:r>
      <w:r w:rsidR="00402F8C" w:rsidRPr="00402F8C">
        <w:rPr>
          <w:rFonts w:ascii="Verdana" w:hAnsi="Verdana"/>
          <w:b/>
          <w:bCs/>
          <w:color w:val="000000"/>
          <w:sz w:val="20"/>
        </w:rPr>
        <w:t>208 604</w:t>
      </w:r>
      <w:r w:rsidR="00EF1D6D" w:rsidRPr="00402F8C">
        <w:rPr>
          <w:rFonts w:ascii="Verdana" w:hAnsi="Verdana"/>
          <w:b/>
          <w:bCs/>
          <w:color w:val="000000"/>
          <w:sz w:val="20"/>
        </w:rPr>
        <w:t>,-</w:t>
      </w:r>
      <w:r w:rsidRPr="00402F8C">
        <w:rPr>
          <w:rFonts w:ascii="Verdana" w:hAnsi="Verdana"/>
          <w:b/>
          <w:bCs/>
          <w:color w:val="000000"/>
          <w:sz w:val="20"/>
        </w:rPr>
        <w:t xml:space="preserve"> Kč</w:t>
      </w:r>
      <w:r>
        <w:rPr>
          <w:rFonts w:ascii="Verdana" w:hAnsi="Verdana"/>
          <w:color w:val="000000"/>
          <w:sz w:val="20"/>
        </w:rPr>
        <w:t xml:space="preserve"> </w:t>
      </w:r>
      <w:r w:rsidR="00EF1D6D">
        <w:rPr>
          <w:rFonts w:ascii="Verdana" w:hAnsi="Verdana"/>
          <w:color w:val="000000"/>
          <w:sz w:val="20"/>
        </w:rPr>
        <w:t xml:space="preserve">(slovy: </w:t>
      </w:r>
      <w:r w:rsidR="00402F8C">
        <w:rPr>
          <w:rFonts w:ascii="Verdana" w:hAnsi="Verdana"/>
          <w:color w:val="000000"/>
          <w:sz w:val="20"/>
        </w:rPr>
        <w:t xml:space="preserve">dvě stě osm tisíc šest set čtyři </w:t>
      </w:r>
      <w:r w:rsidR="00EF1D6D">
        <w:rPr>
          <w:rFonts w:ascii="Verdana" w:hAnsi="Verdana"/>
          <w:color w:val="000000"/>
          <w:sz w:val="20"/>
        </w:rPr>
        <w:t>korun</w:t>
      </w:r>
      <w:r w:rsidR="00402F8C">
        <w:rPr>
          <w:rFonts w:ascii="Verdana" w:hAnsi="Verdana"/>
          <w:color w:val="000000"/>
          <w:sz w:val="20"/>
        </w:rPr>
        <w:t>y</w:t>
      </w:r>
      <w:r w:rsidR="00EF1D6D">
        <w:rPr>
          <w:rFonts w:ascii="Verdana" w:hAnsi="Verdana"/>
          <w:color w:val="000000"/>
          <w:sz w:val="20"/>
        </w:rPr>
        <w:t>)</w:t>
      </w:r>
      <w:r w:rsidR="00402F8C">
        <w:rPr>
          <w:rFonts w:ascii="Verdana" w:hAnsi="Verdana"/>
          <w:color w:val="000000"/>
          <w:sz w:val="20"/>
        </w:rPr>
        <w:t xml:space="preserve"> včetně DPH</w:t>
      </w:r>
      <w:r w:rsidR="00EF1D6D">
        <w:rPr>
          <w:rFonts w:ascii="Verdana" w:hAnsi="Verdana"/>
          <w:color w:val="000000"/>
          <w:sz w:val="20"/>
        </w:rPr>
        <w:t>.</w:t>
      </w:r>
      <w:r w:rsidR="000558D8">
        <w:rPr>
          <w:rFonts w:ascii="Verdana" w:hAnsi="Verdana"/>
          <w:color w:val="000000"/>
          <w:sz w:val="20"/>
        </w:rPr>
        <w:t xml:space="preserve"> V ceně je zahrnuta doprava.</w:t>
      </w:r>
    </w:p>
    <w:p w:rsidR="00707E29" w:rsidRDefault="00707E29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Celková částka bude kupujícímu vyčíslena prodávajícím na d</w:t>
      </w:r>
      <w:r w:rsidR="00EF1D6D">
        <w:rPr>
          <w:rFonts w:ascii="Verdana" w:hAnsi="Verdana"/>
          <w:color w:val="000000"/>
          <w:sz w:val="20"/>
        </w:rPr>
        <w:t xml:space="preserve">aňovém dokladu – faktuře, která bude mít všechny náležitosti dané zákonem a </w:t>
      </w:r>
      <w:r>
        <w:rPr>
          <w:rFonts w:ascii="Verdana" w:hAnsi="Verdana"/>
          <w:color w:val="000000"/>
          <w:sz w:val="20"/>
        </w:rPr>
        <w:t>kupující</w:t>
      </w:r>
      <w:r w:rsidR="00EF1D6D">
        <w:rPr>
          <w:rFonts w:ascii="Verdana" w:hAnsi="Verdana"/>
          <w:color w:val="000000"/>
          <w:sz w:val="20"/>
        </w:rPr>
        <w:t xml:space="preserve"> ji</w:t>
      </w:r>
      <w:r>
        <w:rPr>
          <w:rFonts w:ascii="Verdana" w:hAnsi="Verdana"/>
          <w:color w:val="000000"/>
          <w:sz w:val="20"/>
        </w:rPr>
        <w:t xml:space="preserve"> uhradí </w:t>
      </w:r>
      <w:r w:rsidR="00EF1D6D">
        <w:rPr>
          <w:rFonts w:ascii="Verdana" w:hAnsi="Verdana"/>
          <w:color w:val="000000"/>
          <w:sz w:val="20"/>
        </w:rPr>
        <w:t>v řádné lhůtě splatnosti</w:t>
      </w:r>
      <w:r>
        <w:rPr>
          <w:rFonts w:ascii="Verdana" w:hAnsi="Verdana"/>
          <w:color w:val="000000"/>
          <w:sz w:val="20"/>
        </w:rPr>
        <w:t>.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C442C3" w:rsidRDefault="00C442C3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402F8C" w:rsidRDefault="00402F8C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402F8C" w:rsidRDefault="00402F8C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402F8C" w:rsidRDefault="00402F8C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III.</w:t>
      </w:r>
    </w:p>
    <w:p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Doba a způsob dodání zboží</w:t>
      </w:r>
    </w:p>
    <w:p w:rsidR="000216AD" w:rsidRDefault="000216AD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</w:p>
    <w:p w:rsidR="008C27F2" w:rsidRDefault="008C27F2" w:rsidP="008C27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Prodávající se zavazuje dodat předměty koupě kupujícímu nejpozději do </w:t>
      </w:r>
      <w:r w:rsidR="00402F8C">
        <w:rPr>
          <w:rFonts w:ascii="Verdana" w:hAnsi="Verdana"/>
          <w:b/>
          <w:color w:val="000000"/>
          <w:sz w:val="20"/>
        </w:rPr>
        <w:t>31</w:t>
      </w:r>
      <w:r w:rsidR="000558D8">
        <w:rPr>
          <w:rFonts w:ascii="Verdana" w:hAnsi="Verdana"/>
          <w:b/>
          <w:color w:val="000000"/>
          <w:sz w:val="20"/>
        </w:rPr>
        <w:t xml:space="preserve">. </w:t>
      </w:r>
      <w:r w:rsidR="00402F8C">
        <w:rPr>
          <w:rFonts w:ascii="Verdana" w:hAnsi="Verdana"/>
          <w:b/>
          <w:color w:val="000000"/>
          <w:sz w:val="20"/>
        </w:rPr>
        <w:t>12</w:t>
      </w:r>
      <w:r w:rsidR="000558D8">
        <w:rPr>
          <w:rFonts w:ascii="Verdana" w:hAnsi="Verdana"/>
          <w:b/>
          <w:color w:val="000000"/>
          <w:sz w:val="20"/>
        </w:rPr>
        <w:t>. 2019</w:t>
      </w:r>
      <w:r>
        <w:rPr>
          <w:rFonts w:ascii="Verdana" w:hAnsi="Verdana"/>
          <w:color w:val="000000"/>
          <w:sz w:val="20"/>
        </w:rPr>
        <w:t xml:space="preserve"> </w:t>
      </w:r>
      <w:r w:rsidR="000558D8">
        <w:rPr>
          <w:rFonts w:ascii="Verdana" w:hAnsi="Verdana"/>
          <w:color w:val="000000"/>
          <w:sz w:val="20"/>
        </w:rPr>
        <w:t xml:space="preserve">na adresu </w:t>
      </w:r>
      <w:r w:rsidR="00402F8C">
        <w:rPr>
          <w:rFonts w:ascii="Verdana" w:hAnsi="Verdana"/>
          <w:color w:val="000000"/>
          <w:sz w:val="20"/>
        </w:rPr>
        <w:t>Divadla Husa na provázku</w:t>
      </w:r>
      <w:r w:rsidR="000558D8">
        <w:rPr>
          <w:rFonts w:ascii="Verdana" w:hAnsi="Verdana"/>
          <w:color w:val="000000"/>
          <w:sz w:val="20"/>
        </w:rPr>
        <w:t xml:space="preserve"> (</w:t>
      </w:r>
      <w:r w:rsidR="00402F8C">
        <w:rPr>
          <w:rFonts w:ascii="Verdana" w:hAnsi="Verdana"/>
          <w:color w:val="000000"/>
          <w:sz w:val="20"/>
        </w:rPr>
        <w:t>Zelný trh 9</w:t>
      </w:r>
      <w:r w:rsidR="000558D8">
        <w:rPr>
          <w:rFonts w:ascii="Verdana" w:hAnsi="Verdana"/>
          <w:color w:val="000000"/>
          <w:sz w:val="20"/>
        </w:rPr>
        <w:t>, Brno)</w:t>
      </w:r>
      <w:r>
        <w:rPr>
          <w:rFonts w:ascii="Verdana" w:hAnsi="Verdana"/>
          <w:color w:val="000000"/>
          <w:sz w:val="20"/>
        </w:rPr>
        <w:t xml:space="preserve">. 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</w:p>
    <w:p w:rsidR="00AE4E2C" w:rsidRDefault="00AE4E2C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E85561" w:rsidRDefault="00E85561" w:rsidP="00E85561">
      <w:pPr>
        <w:autoSpaceDE w:val="0"/>
        <w:ind w:left="3585" w:firstLine="66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IV.</w:t>
      </w:r>
    </w:p>
    <w:p w:rsidR="00E85561" w:rsidRDefault="00E85561" w:rsidP="00E85561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Záruka</w:t>
      </w:r>
    </w:p>
    <w:p w:rsidR="008C27F2" w:rsidRDefault="008C27F2" w:rsidP="00E85561">
      <w:pPr>
        <w:jc w:val="center"/>
        <w:rPr>
          <w:rFonts w:ascii="Verdana" w:hAnsi="Verdana"/>
          <w:b/>
          <w:color w:val="000000"/>
          <w:sz w:val="20"/>
        </w:rPr>
      </w:pPr>
    </w:p>
    <w:p w:rsidR="00E85561" w:rsidRPr="000D4FCE" w:rsidRDefault="00E85561" w:rsidP="00E85561">
      <w:pPr>
        <w:autoSpaceDE w:val="0"/>
        <w:jc w:val="both"/>
        <w:rPr>
          <w:rFonts w:ascii="Verdana" w:hAnsi="Verdana"/>
          <w:color w:val="FF0000"/>
          <w:sz w:val="20"/>
          <w:szCs w:val="20"/>
        </w:rPr>
      </w:pPr>
      <w:r w:rsidRPr="006B4BE1">
        <w:rPr>
          <w:rFonts w:ascii="Verdana" w:hAnsi="Verdana"/>
          <w:sz w:val="20"/>
          <w:szCs w:val="20"/>
        </w:rPr>
        <w:t>Platí záruční podmínky výrobce</w:t>
      </w:r>
      <w:r>
        <w:rPr>
          <w:rFonts w:ascii="Verdana" w:hAnsi="Verdana"/>
          <w:sz w:val="20"/>
          <w:szCs w:val="20"/>
        </w:rPr>
        <w:t>.</w:t>
      </w:r>
      <w:r w:rsidRPr="000D4FCE">
        <w:rPr>
          <w:rFonts w:ascii="Verdana" w:hAnsi="Verdana"/>
          <w:color w:val="FF0000"/>
          <w:sz w:val="20"/>
          <w:szCs w:val="20"/>
        </w:rPr>
        <w:t xml:space="preserve"> </w:t>
      </w:r>
      <w:r w:rsidRPr="006B4BE1">
        <w:rPr>
          <w:rFonts w:ascii="Verdana" w:hAnsi="Verdana"/>
          <w:sz w:val="20"/>
          <w:szCs w:val="20"/>
        </w:rPr>
        <w:t xml:space="preserve">Záruka se vztahuje na závady způsobené vadou materiálu nebo chybou zpracování. Záruka se nevztahuje na mechanické poškození, užívání výrobku k jiným </w:t>
      </w:r>
      <w:r w:rsidR="000558D8" w:rsidRPr="006B4BE1">
        <w:rPr>
          <w:rFonts w:ascii="Verdana" w:hAnsi="Verdana"/>
          <w:sz w:val="20"/>
          <w:szCs w:val="20"/>
        </w:rPr>
        <w:t>účelům,</w:t>
      </w:r>
      <w:r w:rsidRPr="006B4BE1">
        <w:rPr>
          <w:rFonts w:ascii="Verdana" w:hAnsi="Verdana"/>
          <w:sz w:val="20"/>
          <w:szCs w:val="20"/>
        </w:rPr>
        <w:t xml:space="preserve"> než ke kterým je určen či v podmínkách které přesahují běžné používání, užívání výrobku v rozporu s návodem k obsluze, běžné opotřebení.</w:t>
      </w:r>
    </w:p>
    <w:p w:rsidR="00E85561" w:rsidRDefault="00E85561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V.</w:t>
      </w: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Možnost odstoupení od smlouvy</w:t>
      </w:r>
    </w:p>
    <w:p w:rsidR="00B575FC" w:rsidRDefault="00B575FC">
      <w:pPr>
        <w:jc w:val="center"/>
        <w:rPr>
          <w:rFonts w:ascii="Verdana" w:hAnsi="Verdana"/>
          <w:b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Jestliže jedna ze stran poruší některé z ustanovení této smlouvy, je druhá strana oprávněna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od smlouvy odstoupit.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 V případě že předmět smlouvy bude kupujícímu dodán v poškozeném obalu nebo s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vadami, je kupující oprávněn odstoupit od smlouvy.</w:t>
      </w:r>
    </w:p>
    <w:p w:rsidR="00B745F2" w:rsidRDefault="00B745F2">
      <w:pPr>
        <w:autoSpaceDE w:val="0"/>
        <w:ind w:left="40"/>
        <w:jc w:val="center"/>
        <w:rPr>
          <w:b/>
          <w:bCs/>
        </w:rPr>
      </w:pP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</w:t>
      </w:r>
      <w:r w:rsidR="00EF4C84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Závěrečná ustanovení </w:t>
      </w:r>
    </w:p>
    <w:p w:rsidR="00B575FC" w:rsidRDefault="00B575FC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</w:p>
    <w:p w:rsidR="00B905CB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Práva a povinnosti, výslovně touto smlouvou neupravené, se řídí platnými právním</w:t>
      </w:r>
      <w:r w:rsidR="00B905CB">
        <w:rPr>
          <w:rFonts w:ascii="Verdana" w:hAnsi="Verdana"/>
          <w:color w:val="000000"/>
          <w:sz w:val="20"/>
        </w:rPr>
        <w:t xml:space="preserve">i </w:t>
      </w:r>
    </w:p>
    <w:p w:rsidR="00B745F2" w:rsidRDefault="00B905CB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předpisy</w:t>
      </w:r>
      <w:r w:rsidR="00B745F2">
        <w:rPr>
          <w:rFonts w:ascii="Verdana" w:hAnsi="Verdana"/>
          <w:color w:val="000000"/>
          <w:sz w:val="20"/>
        </w:rPr>
        <w:t xml:space="preserve"> a ustanoveními </w:t>
      </w:r>
      <w:r w:rsidR="003F1A7A">
        <w:rPr>
          <w:rFonts w:ascii="Verdana" w:hAnsi="Verdana"/>
          <w:color w:val="000000"/>
          <w:sz w:val="20"/>
        </w:rPr>
        <w:t>občanského zákoníku</w:t>
      </w:r>
      <w:r w:rsidR="00B745F2">
        <w:rPr>
          <w:rFonts w:ascii="Verdana" w:hAnsi="Verdana"/>
          <w:color w:val="000000"/>
          <w:sz w:val="20"/>
        </w:rPr>
        <w:t>.</w:t>
      </w:r>
    </w:p>
    <w:p w:rsidR="003F1A7A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</w:t>
      </w:r>
      <w:r w:rsidR="00B745F2">
        <w:rPr>
          <w:rFonts w:ascii="Verdana" w:hAnsi="Verdana"/>
          <w:color w:val="000000"/>
          <w:sz w:val="20"/>
        </w:rPr>
        <w:t xml:space="preserve">. Případné změny a doplňky této smlouvy jsou možné pouze formou písemného dodatku </w:t>
      </w:r>
    </w:p>
    <w:p w:rsidR="00B745F2" w:rsidRDefault="003F1A7A" w:rsidP="003F1A7A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s</w:t>
      </w:r>
      <w:r w:rsidR="00B905CB">
        <w:rPr>
          <w:rFonts w:ascii="Verdana" w:hAnsi="Verdana"/>
          <w:color w:val="000000"/>
          <w:sz w:val="20"/>
        </w:rPr>
        <w:t>e</w:t>
      </w:r>
      <w:r>
        <w:rPr>
          <w:rFonts w:ascii="Verdana" w:hAnsi="Verdana"/>
          <w:color w:val="000000"/>
          <w:sz w:val="20"/>
        </w:rPr>
        <w:t xml:space="preserve"> </w:t>
      </w:r>
      <w:r w:rsidR="00B905CB">
        <w:rPr>
          <w:rFonts w:ascii="Verdana" w:hAnsi="Verdana"/>
          <w:color w:val="000000"/>
          <w:sz w:val="20"/>
        </w:rPr>
        <w:t>souhlasem</w:t>
      </w:r>
      <w:r w:rsidR="00B745F2">
        <w:rPr>
          <w:rFonts w:ascii="Verdana" w:hAnsi="Verdana"/>
          <w:color w:val="000000"/>
          <w:sz w:val="20"/>
        </w:rPr>
        <w:t xml:space="preserve"> obou smluvních stran.</w:t>
      </w:r>
    </w:p>
    <w:p w:rsidR="00B905CB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="00B745F2">
        <w:rPr>
          <w:rFonts w:ascii="Verdana" w:hAnsi="Verdana"/>
          <w:color w:val="000000"/>
          <w:sz w:val="20"/>
        </w:rPr>
        <w:t xml:space="preserve">. Obě strany prohlašují, že si kupní smlouvu sepsanou na základě svobodné vůle přečetly a </w:t>
      </w:r>
      <w:r w:rsidR="00B905CB">
        <w:rPr>
          <w:rFonts w:ascii="Verdana" w:hAnsi="Verdana"/>
          <w:color w:val="000000"/>
          <w:sz w:val="20"/>
        </w:rPr>
        <w:t xml:space="preserve"> </w:t>
      </w:r>
    </w:p>
    <w:p w:rsidR="00B745F2" w:rsidRDefault="00B905CB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s </w:t>
      </w:r>
      <w:r w:rsidR="00B745F2">
        <w:rPr>
          <w:rFonts w:ascii="Verdana" w:hAnsi="Verdana"/>
          <w:color w:val="000000"/>
          <w:sz w:val="20"/>
        </w:rPr>
        <w:t xml:space="preserve">jejím obsahem souhlasí. Na důkaz toho připojují své podpisy. </w:t>
      </w:r>
    </w:p>
    <w:p w:rsidR="00B745F2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B745F2">
        <w:rPr>
          <w:rFonts w:ascii="Verdana" w:hAnsi="Verdana"/>
          <w:color w:val="000000"/>
          <w:sz w:val="20"/>
        </w:rPr>
        <w:t>. Smlouva je vyhotovena ve dvou stejnopisech, z nichž každá strana obdrží po jednom.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V Brně dne </w:t>
      </w:r>
      <w:r w:rsidR="00EE2CCB">
        <w:rPr>
          <w:rFonts w:ascii="Verdana" w:hAnsi="Verdana"/>
          <w:color w:val="000000"/>
          <w:sz w:val="20"/>
        </w:rPr>
        <w:t>20</w:t>
      </w:r>
      <w:r w:rsidR="003F1A7A">
        <w:rPr>
          <w:rFonts w:ascii="Verdana" w:hAnsi="Verdana"/>
          <w:color w:val="000000"/>
          <w:sz w:val="20"/>
        </w:rPr>
        <w:t xml:space="preserve">. </w:t>
      </w:r>
      <w:r w:rsidR="00402F8C">
        <w:rPr>
          <w:rFonts w:ascii="Verdana" w:hAnsi="Verdana"/>
          <w:color w:val="000000"/>
          <w:sz w:val="20"/>
        </w:rPr>
        <w:t>12</w:t>
      </w:r>
      <w:r w:rsidR="003F1A7A">
        <w:rPr>
          <w:rFonts w:ascii="Verdana" w:hAnsi="Verdana"/>
          <w:color w:val="000000"/>
          <w:sz w:val="20"/>
        </w:rPr>
        <w:t>. 201</w:t>
      </w:r>
      <w:r w:rsidR="007801A1">
        <w:rPr>
          <w:rFonts w:ascii="Verdana" w:hAnsi="Verdana"/>
          <w:color w:val="000000"/>
          <w:sz w:val="20"/>
        </w:rPr>
        <w:t>9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.....................................................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   .....................................................</w:t>
      </w:r>
    </w:p>
    <w:p w:rsidR="00B745F2" w:rsidRPr="007E4422" w:rsidRDefault="007E4422" w:rsidP="0039382C">
      <w:pPr>
        <w:ind w:firstLine="709"/>
        <w:jc w:val="both"/>
        <w:rPr>
          <w:rFonts w:ascii="Verdana" w:hAnsi="Verdana"/>
          <w:bCs/>
          <w:color w:val="000000"/>
          <w:sz w:val="20"/>
        </w:rPr>
      </w:pPr>
      <w:r w:rsidRPr="007E4422">
        <w:rPr>
          <w:rFonts w:ascii="Verdana" w:hAnsi="Verdana"/>
          <w:bCs/>
          <w:color w:val="000000"/>
          <w:sz w:val="20"/>
        </w:rPr>
        <w:t xml:space="preserve">Art </w:t>
      </w:r>
      <w:proofErr w:type="spellStart"/>
      <w:r w:rsidRPr="007E4422">
        <w:rPr>
          <w:rFonts w:ascii="Verdana" w:hAnsi="Verdana"/>
          <w:bCs/>
          <w:color w:val="000000"/>
          <w:sz w:val="20"/>
        </w:rPr>
        <w:t>Lighting</w:t>
      </w:r>
      <w:proofErr w:type="spellEnd"/>
      <w:r w:rsidRPr="007E4422">
        <w:rPr>
          <w:rFonts w:ascii="Verdana" w:hAnsi="Verdana"/>
          <w:bCs/>
          <w:color w:val="000000"/>
          <w:sz w:val="20"/>
        </w:rPr>
        <w:t xml:space="preserve"> </w:t>
      </w:r>
      <w:proofErr w:type="spellStart"/>
      <w:r w:rsidRPr="007E4422">
        <w:rPr>
          <w:rFonts w:ascii="Verdana" w:hAnsi="Verdana"/>
          <w:bCs/>
          <w:color w:val="000000"/>
          <w:sz w:val="20"/>
        </w:rPr>
        <w:t>Production</w:t>
      </w:r>
      <w:proofErr w:type="spellEnd"/>
      <w:r w:rsidRPr="007E4422">
        <w:rPr>
          <w:rFonts w:ascii="Verdana" w:hAnsi="Verdana"/>
          <w:bCs/>
          <w:color w:val="000000"/>
          <w:sz w:val="20"/>
        </w:rPr>
        <w:t xml:space="preserve"> s.r.o.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 </w:t>
      </w:r>
      <w:r w:rsidR="0039382C">
        <w:rPr>
          <w:rFonts w:ascii="Verdana" w:hAnsi="Verdana"/>
          <w:b/>
          <w:bCs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CED, p. o. </w:t>
      </w:r>
    </w:p>
    <w:p w:rsidR="00B745F2" w:rsidRDefault="008839A2" w:rsidP="008839A2">
      <w:pPr>
        <w:autoSpaceDE w:val="0"/>
        <w:ind w:left="709" w:firstLine="709"/>
        <w:jc w:val="both"/>
        <w:rPr>
          <w:rFonts w:ascii="Verdana" w:hAnsi="Verdana"/>
          <w:color w:val="000000"/>
          <w:sz w:val="20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XXX</w:t>
      </w:r>
      <w:r w:rsidR="00A83493">
        <w:rPr>
          <w:rFonts w:ascii="Verdana" w:hAnsi="Verdana"/>
          <w:color w:val="000000"/>
          <w:sz w:val="20"/>
        </w:rPr>
        <w:t>, jednatel</w:t>
      </w:r>
      <w:r w:rsidR="0039382C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ab/>
        <w:t xml:space="preserve">                </w:t>
      </w:r>
      <w:r w:rsidR="007801A1">
        <w:rPr>
          <w:rFonts w:ascii="Verdana" w:hAnsi="Verdana"/>
          <w:color w:val="000000"/>
          <w:sz w:val="20"/>
        </w:rPr>
        <w:t xml:space="preserve">MgA. Miroslav </w:t>
      </w:r>
      <w:proofErr w:type="spellStart"/>
      <w:r w:rsidR="007801A1">
        <w:rPr>
          <w:rFonts w:ascii="Verdana" w:hAnsi="Verdana"/>
          <w:color w:val="000000"/>
          <w:sz w:val="20"/>
        </w:rPr>
        <w:t>Oščatka</w:t>
      </w:r>
      <w:proofErr w:type="spellEnd"/>
      <w:r w:rsidR="0013028C">
        <w:rPr>
          <w:rFonts w:ascii="Verdana" w:hAnsi="Verdana"/>
          <w:color w:val="000000"/>
          <w:sz w:val="20"/>
        </w:rPr>
        <w:t>, ředitel</w:t>
      </w:r>
      <w:r w:rsidR="00B745F2">
        <w:rPr>
          <w:rFonts w:ascii="Verdana" w:hAnsi="Verdana"/>
          <w:color w:val="000000"/>
          <w:sz w:val="20"/>
        </w:rPr>
        <w:tab/>
      </w:r>
    </w:p>
    <w:p w:rsidR="00B745F2" w:rsidRDefault="0000780D" w:rsidP="00713744">
      <w:pPr>
        <w:autoSpaceDE w:val="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  <w:r w:rsidR="0039382C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>(</w:t>
      </w:r>
      <w:r w:rsidR="00B745F2" w:rsidRPr="003F1A7A">
        <w:rPr>
          <w:rFonts w:ascii="Verdana" w:hAnsi="Verdana"/>
          <w:i/>
          <w:color w:val="000000"/>
          <w:sz w:val="20"/>
        </w:rPr>
        <w:t>prodávající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625FC9">
        <w:rPr>
          <w:rFonts w:ascii="Verdana" w:hAnsi="Verdana"/>
          <w:color w:val="000000"/>
          <w:sz w:val="20"/>
        </w:rPr>
        <w:t xml:space="preserve">       </w:t>
      </w:r>
      <w:proofErr w:type="gramStart"/>
      <w:r w:rsidR="00625FC9">
        <w:rPr>
          <w:rFonts w:ascii="Verdana" w:hAnsi="Verdana"/>
          <w:color w:val="000000"/>
          <w:sz w:val="20"/>
        </w:rPr>
        <w:t xml:space="preserve">  </w:t>
      </w:r>
      <w:r w:rsidR="0039382C"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color w:val="000000"/>
          <w:sz w:val="20"/>
        </w:rPr>
        <w:t>(</w:t>
      </w:r>
      <w:proofErr w:type="gramEnd"/>
      <w:r w:rsidR="00B745F2" w:rsidRPr="003F1A7A">
        <w:rPr>
          <w:rFonts w:ascii="Verdana" w:hAnsi="Verdana"/>
          <w:i/>
          <w:color w:val="000000"/>
          <w:sz w:val="20"/>
        </w:rPr>
        <w:t>kupující</w:t>
      </w:r>
      <w:r w:rsidR="00B745F2">
        <w:rPr>
          <w:rFonts w:ascii="Verdana" w:hAnsi="Verdana"/>
          <w:color w:val="000000"/>
          <w:sz w:val="20"/>
        </w:rPr>
        <w:t xml:space="preserve">) 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</w:p>
    <w:sectPr w:rsidR="00B745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451"/>
    <w:rsid w:val="0000780D"/>
    <w:rsid w:val="000216AD"/>
    <w:rsid w:val="0003049D"/>
    <w:rsid w:val="000558D8"/>
    <w:rsid w:val="00085740"/>
    <w:rsid w:val="000866C2"/>
    <w:rsid w:val="000D32B9"/>
    <w:rsid w:val="000D6D23"/>
    <w:rsid w:val="000E3EC1"/>
    <w:rsid w:val="00114271"/>
    <w:rsid w:val="0013028C"/>
    <w:rsid w:val="0013133E"/>
    <w:rsid w:val="00131506"/>
    <w:rsid w:val="001C3DF1"/>
    <w:rsid w:val="002322CE"/>
    <w:rsid w:val="002538AC"/>
    <w:rsid w:val="002B499C"/>
    <w:rsid w:val="002D1EA1"/>
    <w:rsid w:val="00310773"/>
    <w:rsid w:val="0032435C"/>
    <w:rsid w:val="0039382C"/>
    <w:rsid w:val="003A41AA"/>
    <w:rsid w:val="003B2E6A"/>
    <w:rsid w:val="003E3C41"/>
    <w:rsid w:val="003F1A7A"/>
    <w:rsid w:val="003F6A63"/>
    <w:rsid w:val="00401E98"/>
    <w:rsid w:val="00402F8C"/>
    <w:rsid w:val="00414F9F"/>
    <w:rsid w:val="00477102"/>
    <w:rsid w:val="004A136C"/>
    <w:rsid w:val="004A6971"/>
    <w:rsid w:val="004F18FE"/>
    <w:rsid w:val="004F6EA7"/>
    <w:rsid w:val="00547451"/>
    <w:rsid w:val="00587C15"/>
    <w:rsid w:val="006055B7"/>
    <w:rsid w:val="00617AE3"/>
    <w:rsid w:val="00625FC9"/>
    <w:rsid w:val="0064169D"/>
    <w:rsid w:val="00654437"/>
    <w:rsid w:val="006B5FA5"/>
    <w:rsid w:val="006E1BC6"/>
    <w:rsid w:val="00703B2B"/>
    <w:rsid w:val="00707E29"/>
    <w:rsid w:val="00713744"/>
    <w:rsid w:val="007548AD"/>
    <w:rsid w:val="0075737B"/>
    <w:rsid w:val="007801A1"/>
    <w:rsid w:val="007B00A9"/>
    <w:rsid w:val="007E2601"/>
    <w:rsid w:val="007E4422"/>
    <w:rsid w:val="00865EA0"/>
    <w:rsid w:val="008839A2"/>
    <w:rsid w:val="008A72ED"/>
    <w:rsid w:val="008C27F2"/>
    <w:rsid w:val="008D4B58"/>
    <w:rsid w:val="008E2BFD"/>
    <w:rsid w:val="00931DA6"/>
    <w:rsid w:val="00A32D2F"/>
    <w:rsid w:val="00A66738"/>
    <w:rsid w:val="00A83493"/>
    <w:rsid w:val="00AB490A"/>
    <w:rsid w:val="00AD7BA6"/>
    <w:rsid w:val="00AE4E2C"/>
    <w:rsid w:val="00B048D2"/>
    <w:rsid w:val="00B575FC"/>
    <w:rsid w:val="00B745F2"/>
    <w:rsid w:val="00B905CB"/>
    <w:rsid w:val="00BB1E00"/>
    <w:rsid w:val="00BE390B"/>
    <w:rsid w:val="00BF2B04"/>
    <w:rsid w:val="00C104A2"/>
    <w:rsid w:val="00C2463C"/>
    <w:rsid w:val="00C442C3"/>
    <w:rsid w:val="00C81E50"/>
    <w:rsid w:val="00D946EE"/>
    <w:rsid w:val="00DB4EB2"/>
    <w:rsid w:val="00E24A4E"/>
    <w:rsid w:val="00E7747E"/>
    <w:rsid w:val="00E85561"/>
    <w:rsid w:val="00EE2CCB"/>
    <w:rsid w:val="00EF1D6D"/>
    <w:rsid w:val="00EF4C84"/>
    <w:rsid w:val="00FE223D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9F14A"/>
  <w15:chartTrackingRefBased/>
  <w15:docId w15:val="{B785A8BE-478D-47C8-BB18-40FB1C4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  <w:style w:type="table" w:styleId="Svtlmkatabulky">
    <w:name w:val="Grid Table Light"/>
    <w:basedOn w:val="Normlntabulka"/>
    <w:uiPriority w:val="40"/>
    <w:rsid w:val="000857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Ondřej Petr</cp:lastModifiedBy>
  <cp:revision>2</cp:revision>
  <cp:lastPrinted>2016-06-08T14:15:00Z</cp:lastPrinted>
  <dcterms:created xsi:type="dcterms:W3CDTF">2019-12-20T14:51:00Z</dcterms:created>
  <dcterms:modified xsi:type="dcterms:W3CDTF">2019-12-20T14:51:00Z</dcterms:modified>
</cp:coreProperties>
</file>