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ům uměn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ěsta Brna, 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 organizace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 sídlem Malinovského nám. 2, 602 00 BRNO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 101486, DIČ CZ00101486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tel. 542 211 808, fax 542 211 662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e-mail: vita@dum-umeni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zastoupený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ředitelkou Terezi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Peti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škovou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zapsán v OR, vedeném u KS v Brn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odd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 Pr, vlo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žka 31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stran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druh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a dále také jen jako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DUMB“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Centrum um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nových médií</w:t>
        <w:br/>
        <w:t xml:space="preserve">VASULKA KITCHEN BRNO, z. s.,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  <w:t xml:space="preserve">Malinovského nám. 2,</w:t>
        <w:br/>
        <w:t xml:space="preserve">602 00 Brno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Č: 05230209</w:t>
        <w:br/>
        <w:t xml:space="preserve">DIČ: CZ05230209</w:t>
        <w:br/>
        <w:t xml:space="preserve">Fio Banka, a. s.,</w:t>
        <w:br/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íslo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čtu: 2701689233/2010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Zastoupený prof. akad. soch. Tomá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 Ruller, předseda rady spolku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84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stran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jedn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a dále také jen jako VKB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Preambule / Smlouva o spolupráci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č. 7/2019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Vzhledem k tomu,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že: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709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ům uměn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ěsta Brna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VKB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zájem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čně participovat na 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íprav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mezin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árodního kolokvia s názvem Um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ěleck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sbírky digitální epochy v galerii a muzeu</w:t>
      </w:r>
    </w:p>
    <w:p>
      <w:pPr>
        <w:tabs>
          <w:tab w:val="left" w:pos="709" w:leader="none"/>
        </w:tabs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(dále také jen jako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Kolokvium“), a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tabs>
          <w:tab w:val="left" w:pos="709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spolupráce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Domu um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ěsta Brna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VKB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(uveden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subjekty dále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čně tak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jen jako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smluvn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strany“ a jednotliv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smluvn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strana“) se jeví být oboustrann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i celospolečensky 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ínosnou,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rozhodly se smluvní strany sjednat podmínky vzájemné spolupráce a uzav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ít tuto smlouvu.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ánek 1.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ředmět spolupr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áce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1.1</w:t>
        <w:tab/>
        <w:t xml:space="preserve"> Smluvní strany ujednávají,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si poskytnou pomoc při poř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ádání Kolokvia, a to následujícím zp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ůsobem: 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502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Závazný termín Kolokvia je 22.-23.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íjna 2019.</w:t>
      </w:r>
    </w:p>
    <w:p>
      <w:pPr>
        <w:tabs>
          <w:tab w:val="left" w:pos="426" w:leader="none"/>
        </w:tabs>
        <w:spacing w:before="0" w:after="0" w:line="240"/>
        <w:ind w:right="0" w:left="50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ánek 2.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Povinnosti smluvních stran 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27" w:hanging="227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2.1. Celkové náklady na po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ádání Kolokvia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140 000 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 včetně DPH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(slovy dvě stě pades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át tisíc korun). VKB se zavazuje vlo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žit do společn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Projektu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ástku ve vý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110 000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Kč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(slovy sto deset tis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 korun).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DUMB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se zavazuje vlo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žit do společn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Projektu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ástku ve vý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30 000 Kč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(slovy třicet tis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 korun). </w:t>
      </w:r>
    </w:p>
    <w:p>
      <w:pPr>
        <w:spacing w:before="0" w:after="0" w:line="240"/>
        <w:ind w:right="0" w:left="227" w:hanging="227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2.2.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DUMB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 zavazuje k této smlouv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poskytnout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ásledující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žby:</w:t>
      </w:r>
    </w:p>
    <w:p>
      <w:pPr>
        <w:numPr>
          <w:ilvl w:val="0"/>
          <w:numId w:val="25"/>
        </w:numPr>
        <w:spacing w:before="0" w:after="0" w:line="240"/>
        <w:ind w:right="0" w:left="64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Poskytnout prostory pro po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ádání Kolokvia ve studiu Domu um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 Malinovského nám. 2, Brno</w:t>
      </w:r>
    </w:p>
    <w:p>
      <w:pPr>
        <w:numPr>
          <w:ilvl w:val="0"/>
          <w:numId w:val="25"/>
        </w:numPr>
        <w:spacing w:before="0" w:after="0" w:line="240"/>
        <w:ind w:right="0" w:left="644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Uhradit náklady na ubytování zahrani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host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Kolokvia</w:t>
      </w:r>
    </w:p>
    <w:p>
      <w:pPr>
        <w:tabs>
          <w:tab w:val="left" w:pos="340" w:leader="none"/>
        </w:tabs>
        <w:spacing w:before="0" w:after="0" w:line="240"/>
        <w:ind w:right="0" w:left="64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8"/>
        </w:numPr>
        <w:tabs>
          <w:tab w:val="left" w:pos="340" w:leader="none"/>
        </w:tabs>
        <w:spacing w:before="0" w:after="0" w:line="240"/>
        <w:ind w:right="0" w:left="64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Podílet se na propagaci Kolokvia prost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svých webových stránek a sociálních sítí </w:t>
      </w:r>
    </w:p>
    <w:p>
      <w:pPr>
        <w:numPr>
          <w:ilvl w:val="0"/>
          <w:numId w:val="28"/>
        </w:numPr>
        <w:spacing w:before="0" w:after="0" w:line="240"/>
        <w:ind w:right="0" w:left="644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ým pracovníkem pro komunikaci ze strany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DUMB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je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xxxxxxxxxxxxxxxxxxxxxxxxxxxxxxxxxxx</w:t>
      </w:r>
    </w:p>
    <w:p>
      <w:pPr>
        <w:tabs>
          <w:tab w:val="left" w:pos="340" w:leader="none"/>
        </w:tabs>
        <w:spacing w:before="0" w:after="0" w:line="240"/>
        <w:ind w:right="0" w:left="64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4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2.3.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VKB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se zavazuje: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podílet se na úhrad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spojen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 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ípravou Kolokvia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ástkou ve vý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 110 000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,-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Kč včetně DPH. Touto 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ástkou se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zavazuje uhradit náklady na honorá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ře, cestovn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náklady, catering, technické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žby, tiskoviny, katalog a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náklady Kolokvia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zajistit organizaci, produkci, PR a realizaci Kolokvia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ým pracovníkem pro komunikaci ze strany VKB 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xxxxxxxxxxxxxxxxxxxxxxxxxxxxxxx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ánek 3.</w:t>
      </w:r>
    </w:p>
    <w:p>
      <w:pPr>
        <w:keepNext w:val="true"/>
        <w:spacing w:before="0" w:after="0" w:line="240"/>
        <w:ind w:right="0" w:left="567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Doba trvání smlouvy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3.1</w:t>
        <w:tab/>
        <w:t xml:space="preserve">Smluvní strany ujednávají,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tato smlouva se uzav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írá na dobu ur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čitou do dne 30. 10. 2019.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2.3</w:t>
        <w:tab/>
        <w:t xml:space="preserve">Odstoupení od této smlouvy musí být 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činěno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ísemn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je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od okam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žiku jeho doručen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druhé smluvní stran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a smlouva se ruš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ke dni jeho doru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í. 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ánek 4.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Dal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ujednání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4.1</w:t>
        <w:tab/>
        <w:t xml:space="preserve">Smluvní strany výslovn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a bezv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ýhradn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ujedn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ávají pro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si smluvn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strana, které je (bude) doru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ána jakákoli písemnost v souvislosti s touto smlouvou, tuto nep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řevezme, že se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za to,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ísemnost je jí doru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čena des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átý (10.) den následující po dni, v 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ěmž byla před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ána k po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štovn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řepravě za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čelem jej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ího doru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 adresu uvedenou vý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jako jej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sídlo nebo jinou adresu, kterou jako svou adresu pro doru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íve prokazateln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ísemn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sdělila druh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smluvní stran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4.2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ádná smluvní strana neprozradí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ádné osob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ani nepoužije nebo nevyužije pro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ýkoli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čel 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ádné informace, je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 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íská nebo ji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 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ískala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realizaci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éto smlouvy o druhé stran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pokud by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ímto druhé smluvní stran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měla nebo mohla vzniknout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ákoli újma na majetku nebo dobrém jmén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ě. Obě strany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éto smlouvy jsou rovn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ěž povinny zachov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ávat ml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čenlivost tak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šech skutečnostech, jejichž vyzrazen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osob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by mohlo druh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smluvní stran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popř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třet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osob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 touto stranou jednaj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ící ve shod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nebo jejich zaměstnancům, přivodit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újmu.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4.3</w:t>
        <w:tab/>
        <w:t xml:space="preserve">Otázky touto smlouvou výslovn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neupraven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ídí platnými 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ředpisy Česk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republiky, zejména pak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ými ustanoveními zákona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zákoníku, ve zn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ředpisů, a ostatn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ími souvisejícími 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ředpisy. 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4.4</w:t>
        <w:tab/>
        <w:t xml:space="preserve">Nevynutitelnost a/nebo neplatnost a/nebo neú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činnost 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éhokoli ujednání této smlouvy neovlivní vynutitelnost a/nebo platnost a/nebo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činnost jej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ostatních ujednání. V 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že by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ékoli ujednání této smlouvy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ělo pozb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ýt platnosti a/nebo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činnosti, zavazuj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se tímto smluvní strany zahájit jednání a v co 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nejkrat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termínu se dohodnout na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řijateln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ém zp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ůsobu proveden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zám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ěrů obsažen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v takovém ujednání této smlouvy, je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 platnosti a/nebo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činnosti a/nebo vynutitelnosti pozbylo.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4.5</w:t>
        <w:tab/>
        <w:t xml:space="preserve">Ve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zm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ěny či doplňky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éto smlouvy mohou být 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činěny pouze po dohodě smluvn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stran písemnou formou, jinak jsou neplatné.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4.6</w:t>
        <w:tab/>
        <w:t xml:space="preserve">Smluvní strany tímto na sebe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írají nebezpe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zm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ěny okolnost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svými ní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připojen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ými podpisy na této smlouv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převzet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nebezpe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zm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ěny okolnost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stvrzují a potvrzují.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4.7</w:t>
        <w:tab/>
        <w:t xml:space="preserve">Smluvní strany tímto souhlasn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prohlašuj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v souvislosti s uzavřen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této smlouvy mimo ta ujednání, která jsou výslovn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uvedena v textu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éto smlouvy vý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še, mezi sebou neujednaly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ústn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ani jinou formou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ékoli výhrady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 podm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ínky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řipouštěj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ící zm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ěnu nebo 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ánik práv a povinností z této smlouvy ani jakákoli jiná vedlej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ujednání (nap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ř. ujedn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o smluvní pokut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ě). Smluvn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strany v dané souvislosti dále ujednávají,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ákoli vedlej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ujednání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éto smlouv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mezi nimi mus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být 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činěna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ísemn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jinak nejsou ani platn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ani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4.8</w:t>
        <w:tab/>
        <w:t xml:space="preserve">Tato smlouva byla vyhotovena ve dvou (2) stejnopisech s platností originálu,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řičemž každ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ze smluvních stran obdr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 jednom (1) vyhotovení. 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4.9</w:t>
        <w:tab/>
        <w:t xml:space="preserve">Smluvní strany tímto prohla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šuj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se s obsahem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éto smlouvy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sezn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ámily,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tato smlouva je projevem jejich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é, svobodné a ur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ůle prost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omylu, není uzav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řena v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ísni a/nebo za nápadn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nev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ýhodných podmínek, na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ůkaz čehož připojuj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své ní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uveden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podpisy.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4.10</w:t>
        <w:tab/>
        <w:t xml:space="preserve">Tato smlouva nabývá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činnosti dnem jej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ího uzav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4.11 Smluvní strany berou na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ědom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smlouva podl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éhá zve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řejněn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v Registru smluv. 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 Brn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dne: </w:t>
        <w:tab/>
        <w:t xml:space="preserve">3.10.2019</w:t>
        <w:tab/>
        <w:tab/>
        <w:tab/>
        <w:tab/>
        <w:tab/>
        <w:t xml:space="preserve">V Brně dne: 3.10.2019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___________________________________</w:t>
        <w:tab/>
        <w:tab/>
        <w:t xml:space="preserve">_______________________________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Terezie Peti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škov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ředitelka Domu uměn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                      Tomá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 Ruller, předseda rady spolku Vašulka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Kitchen Brno</w:t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0">
    <w:abstractNumId w:val="30"/>
  </w:num>
  <w:num w:numId="13">
    <w:abstractNumId w:val="24"/>
  </w:num>
  <w:num w:numId="19">
    <w:abstractNumId w:val="18"/>
  </w:num>
  <w:num w:numId="25">
    <w:abstractNumId w:val="12"/>
  </w:num>
  <w:num w:numId="28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