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9C" w:rsidRDefault="005A6D9C" w:rsidP="00FC3579">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rPr>
        <w:t xml:space="preserve">                                                 </w:t>
      </w:r>
      <w:r w:rsidR="00E722F8">
        <w:rPr>
          <w:rFonts w:ascii="Times New Roman" w:hAnsi="Times New Roman" w:cs="Times New Roman"/>
        </w:rPr>
        <w:t xml:space="preserve">Evidenční číslo smlouvy: </w:t>
      </w:r>
      <w:r w:rsidR="00E722F8">
        <w:rPr>
          <w:rFonts w:ascii="Times New Roman" w:hAnsi="Times New Roman" w:cs="Times New Roman"/>
          <w:b/>
        </w:rPr>
        <w:t>KK03782/2019</w:t>
      </w:r>
      <w:r w:rsidRPr="005A6D9C">
        <w:rPr>
          <w:rFonts w:ascii="Times New Roman" w:hAnsi="Times New Roman" w:cs="Times New Roman"/>
        </w:rPr>
        <w:t xml:space="preserve">               </w:t>
      </w:r>
    </w:p>
    <w:p w:rsidR="005A6D9C" w:rsidRPr="005A6D9C" w:rsidRDefault="005A6D9C" w:rsidP="00FC3579">
      <w:pPr>
        <w:widowControl w:val="0"/>
        <w:autoSpaceDE w:val="0"/>
        <w:autoSpaceDN w:val="0"/>
        <w:adjustRightInd w:val="0"/>
        <w:spacing w:after="0" w:line="240" w:lineRule="auto"/>
        <w:jc w:val="center"/>
        <w:rPr>
          <w:rFonts w:ascii="Times New Roman" w:hAnsi="Times New Roman" w:cs="Times New Roman"/>
          <w:b/>
          <w:sz w:val="20"/>
          <w:szCs w:val="28"/>
        </w:rPr>
      </w:pPr>
    </w:p>
    <w:p w:rsidR="00441D5D" w:rsidRPr="00441D5D" w:rsidRDefault="00FC3579" w:rsidP="00FC3579">
      <w:pPr>
        <w:widowControl w:val="0"/>
        <w:autoSpaceDE w:val="0"/>
        <w:autoSpaceDN w:val="0"/>
        <w:adjustRightInd w:val="0"/>
        <w:spacing w:after="0" w:line="240" w:lineRule="auto"/>
        <w:jc w:val="center"/>
        <w:rPr>
          <w:rFonts w:ascii="Times New Roman" w:hAnsi="Times New Roman" w:cs="Times New Roman"/>
          <w:b/>
          <w:color w:val="FF0000"/>
          <w:sz w:val="28"/>
          <w:szCs w:val="28"/>
        </w:rPr>
      </w:pPr>
      <w:r w:rsidRPr="00FA32CC">
        <w:rPr>
          <w:rFonts w:ascii="Times New Roman" w:hAnsi="Times New Roman" w:cs="Times New Roman"/>
          <w:b/>
          <w:sz w:val="28"/>
          <w:szCs w:val="28"/>
        </w:rPr>
        <w:t xml:space="preserve">Smlouva o </w:t>
      </w:r>
      <w:r w:rsidR="006E3776">
        <w:rPr>
          <w:rFonts w:ascii="Times New Roman" w:hAnsi="Times New Roman" w:cs="Times New Roman"/>
          <w:b/>
          <w:sz w:val="28"/>
          <w:szCs w:val="28"/>
        </w:rPr>
        <w:t>výpůjčce</w:t>
      </w:r>
      <w:r w:rsidR="006E3776" w:rsidRPr="00FA32CC">
        <w:rPr>
          <w:rFonts w:ascii="Times New Roman" w:hAnsi="Times New Roman" w:cs="Times New Roman"/>
          <w:b/>
          <w:sz w:val="28"/>
          <w:szCs w:val="28"/>
        </w:rPr>
        <w:t xml:space="preserve"> </w:t>
      </w:r>
      <w:r w:rsidRPr="00FA32CC">
        <w:rPr>
          <w:rFonts w:ascii="Times New Roman" w:hAnsi="Times New Roman" w:cs="Times New Roman"/>
          <w:b/>
          <w:sz w:val="28"/>
          <w:szCs w:val="28"/>
        </w:rPr>
        <w:t>a poskytování služeb</w:t>
      </w:r>
      <w:r w:rsidR="00FB2D6E" w:rsidRPr="00FA32CC">
        <w:rPr>
          <w:rFonts w:ascii="Times New Roman" w:hAnsi="Times New Roman" w:cs="Times New Roman"/>
          <w:b/>
          <w:sz w:val="28"/>
          <w:szCs w:val="28"/>
        </w:rPr>
        <w:t xml:space="preserve"> </w:t>
      </w:r>
      <w:r w:rsidR="00441D5D" w:rsidRPr="00FA32CC">
        <w:rPr>
          <w:rFonts w:ascii="Times New Roman" w:hAnsi="Times New Roman" w:cs="Times New Roman"/>
          <w:b/>
          <w:bCs/>
          <w:sz w:val="28"/>
          <w:szCs w:val="28"/>
        </w:rPr>
        <w:t>v rámci</w:t>
      </w:r>
      <w:r w:rsidR="00441D5D" w:rsidRPr="00441D5D">
        <w:rPr>
          <w:rFonts w:ascii="Times New Roman" w:hAnsi="Times New Roman" w:cs="Times New Roman"/>
          <w:b/>
          <w:bCs/>
          <w:sz w:val="28"/>
          <w:szCs w:val="28"/>
        </w:rPr>
        <w:t xml:space="preserve"> </w:t>
      </w:r>
      <w:r w:rsidR="00441D5D" w:rsidRPr="00441D5D">
        <w:rPr>
          <w:rFonts w:ascii="Times New Roman" w:hAnsi="Times New Roman" w:cs="Times New Roman"/>
          <w:b/>
          <w:bCs/>
          <w:sz w:val="28"/>
          <w:szCs w:val="28"/>
        </w:rPr>
        <w:br/>
        <w:t>Her IX. zimní olympiády dětí a mládeže ČR 2020</w:t>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p>
    <w:p w:rsidR="007F4E92" w:rsidRPr="00C763F6" w:rsidRDefault="007F4E92" w:rsidP="007F4E92">
      <w:pPr>
        <w:widowControl w:val="0"/>
        <w:autoSpaceDE w:val="0"/>
        <w:autoSpaceDN w:val="0"/>
        <w:adjustRightInd w:val="0"/>
        <w:spacing w:after="0" w:line="240" w:lineRule="auto"/>
        <w:rPr>
          <w:rFonts w:ascii="Times New Roman" w:hAnsi="Times New Roman" w:cs="Times New Roman"/>
          <w:b/>
          <w:sz w:val="24"/>
          <w:szCs w:val="24"/>
        </w:rPr>
      </w:pPr>
      <w:r w:rsidRPr="00C763F6">
        <w:rPr>
          <w:rFonts w:ascii="Times New Roman" w:hAnsi="Times New Roman" w:cs="Times New Roman"/>
          <w:b/>
          <w:sz w:val="24"/>
          <w:szCs w:val="24"/>
        </w:rPr>
        <w:t>Karlovarský kraj</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Závodní 353/88, 360 06  Karlovy Vary – Dvory</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Identifikační číslo:</w:t>
      </w:r>
      <w:r>
        <w:rPr>
          <w:rFonts w:ascii="Times New Roman" w:hAnsi="Times New Roman" w:cs="Times New Roman"/>
          <w:sz w:val="24"/>
          <w:szCs w:val="24"/>
        </w:rPr>
        <w:tab/>
      </w:r>
      <w:r>
        <w:rPr>
          <w:rFonts w:ascii="Times New Roman" w:hAnsi="Times New Roman" w:cs="Times New Roman"/>
          <w:sz w:val="24"/>
          <w:szCs w:val="24"/>
        </w:rPr>
        <w:tab/>
        <w:t>70891168</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CZ70891168</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Zastoupený: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Jaroslav Bradáč, člen Rady Karlovarského kraje</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5039">
        <w:rPr>
          <w:rFonts w:ascii="Times New Roman" w:hAnsi="Times New Roman" w:cs="Times New Roman"/>
          <w:sz w:val="24"/>
          <w:szCs w:val="24"/>
        </w:rPr>
        <w:t>XXXX</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Datová schránka:</w:t>
      </w:r>
      <w:r>
        <w:rPr>
          <w:rFonts w:ascii="Times New Roman" w:hAnsi="Times New Roman" w:cs="Times New Roman"/>
          <w:sz w:val="24"/>
          <w:szCs w:val="24"/>
        </w:rPr>
        <w:tab/>
      </w:r>
      <w:r>
        <w:rPr>
          <w:rFonts w:ascii="Times New Roman" w:hAnsi="Times New Roman" w:cs="Times New Roman"/>
          <w:sz w:val="24"/>
          <w:szCs w:val="24"/>
        </w:rPr>
        <w:tab/>
        <w:t>siqbxt2</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Administrující</w:t>
      </w:r>
      <w:proofErr w:type="spellEnd"/>
      <w:r>
        <w:rPr>
          <w:rFonts w:ascii="Times New Roman" w:hAnsi="Times New Roman" w:cs="Times New Roman"/>
          <w:sz w:val="24"/>
          <w:szCs w:val="24"/>
        </w:rPr>
        <w:t xml:space="preserve"> odbor: </w:t>
      </w:r>
      <w:r>
        <w:rPr>
          <w:rFonts w:ascii="Times New Roman" w:hAnsi="Times New Roman" w:cs="Times New Roman"/>
          <w:sz w:val="24"/>
          <w:szCs w:val="24"/>
        </w:rPr>
        <w:tab/>
        <w:t>odbor školství, mládeže a tělovýchovy</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(dále jen „</w:t>
      </w:r>
      <w:proofErr w:type="spellStart"/>
      <w:r w:rsidR="00E720C0">
        <w:rPr>
          <w:rFonts w:ascii="Times New Roman" w:hAnsi="Times New Roman" w:cs="Times New Roman"/>
          <w:sz w:val="24"/>
          <w:szCs w:val="24"/>
        </w:rPr>
        <w:t>výpůjčitel</w:t>
      </w:r>
      <w:proofErr w:type="spellEnd"/>
      <w:r>
        <w:rPr>
          <w:rFonts w:ascii="Times New Roman" w:hAnsi="Times New Roman" w:cs="Times New Roman"/>
          <w:sz w:val="24"/>
          <w:szCs w:val="24"/>
        </w:rPr>
        <w:t>“) na straně jedné</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p>
    <w:p w:rsidR="007F4E92" w:rsidRDefault="007F4E92" w:rsidP="007F4E92">
      <w:pPr>
        <w:widowControl w:val="0"/>
        <w:autoSpaceDE w:val="0"/>
        <w:autoSpaceDN w:val="0"/>
        <w:adjustRightInd w:val="0"/>
        <w:spacing w:after="0" w:line="240" w:lineRule="auto"/>
        <w:rPr>
          <w:rFonts w:ascii="Times New Roman" w:hAnsi="Times New Roman" w:cs="Times New Roman"/>
          <w:sz w:val="24"/>
          <w:szCs w:val="24"/>
        </w:rPr>
      </w:pPr>
    </w:p>
    <w:p w:rsidR="006D5325" w:rsidRPr="00736132" w:rsidRDefault="006D5325">
      <w:pPr>
        <w:widowControl w:val="0"/>
        <w:autoSpaceDE w:val="0"/>
        <w:autoSpaceDN w:val="0"/>
        <w:adjustRightInd w:val="0"/>
        <w:spacing w:after="0" w:line="240" w:lineRule="auto"/>
        <w:rPr>
          <w:rFonts w:ascii="Times New Roman" w:hAnsi="Times New Roman" w:cs="Times New Roman"/>
          <w:b/>
          <w:sz w:val="24"/>
          <w:szCs w:val="24"/>
        </w:rPr>
      </w:pPr>
      <w:r w:rsidRPr="00736132">
        <w:rPr>
          <w:rFonts w:ascii="Times New Roman" w:hAnsi="Times New Roman" w:cs="Times New Roman"/>
          <w:b/>
          <w:sz w:val="24"/>
          <w:szCs w:val="24"/>
        </w:rPr>
        <w:t xml:space="preserve">KV </w:t>
      </w:r>
      <w:proofErr w:type="spellStart"/>
      <w:r w:rsidRPr="00736132">
        <w:rPr>
          <w:rFonts w:ascii="Times New Roman" w:hAnsi="Times New Roman" w:cs="Times New Roman"/>
          <w:b/>
          <w:sz w:val="24"/>
          <w:szCs w:val="24"/>
        </w:rPr>
        <w:t>Arena</w:t>
      </w:r>
      <w:proofErr w:type="spellEnd"/>
      <w:r w:rsidRPr="00736132">
        <w:rPr>
          <w:rFonts w:ascii="Times New Roman" w:hAnsi="Times New Roman" w:cs="Times New Roman"/>
          <w:b/>
          <w:sz w:val="24"/>
          <w:szCs w:val="24"/>
        </w:rPr>
        <w:t>, s.r.o.</w:t>
      </w:r>
    </w:p>
    <w:p w:rsidR="006D5325" w:rsidRDefault="007361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Sídlo</w:t>
      </w:r>
      <w:r w:rsidR="006D5325">
        <w:rPr>
          <w:rFonts w:ascii="Times New Roman" w:hAnsi="Times New Roman" w:cs="Times New Roman"/>
          <w:sz w:val="24"/>
          <w:szCs w:val="24"/>
        </w:rPr>
        <w:t>:</w:t>
      </w:r>
      <w:r w:rsidR="006D5325">
        <w:rPr>
          <w:rFonts w:ascii="Times New Roman" w:hAnsi="Times New Roman" w:cs="Times New Roman"/>
          <w:sz w:val="24"/>
          <w:szCs w:val="24"/>
        </w:rPr>
        <w:tab/>
      </w:r>
      <w:r w:rsidR="006D5325">
        <w:rPr>
          <w:rFonts w:ascii="Times New Roman" w:hAnsi="Times New Roman" w:cs="Times New Roman"/>
          <w:sz w:val="24"/>
          <w:szCs w:val="24"/>
        </w:rPr>
        <w:tab/>
      </w:r>
      <w:r w:rsidR="006D5325">
        <w:rPr>
          <w:rFonts w:ascii="Times New Roman" w:hAnsi="Times New Roman" w:cs="Times New Roman"/>
          <w:sz w:val="24"/>
          <w:szCs w:val="24"/>
        </w:rPr>
        <w:tab/>
      </w:r>
      <w:r>
        <w:rPr>
          <w:rFonts w:ascii="Times New Roman" w:hAnsi="Times New Roman" w:cs="Times New Roman"/>
          <w:sz w:val="24"/>
          <w:szCs w:val="24"/>
        </w:rPr>
        <w:tab/>
      </w:r>
      <w:r w:rsidR="006D5325">
        <w:rPr>
          <w:rFonts w:ascii="Times New Roman" w:hAnsi="Times New Roman" w:cs="Times New Roman"/>
          <w:sz w:val="24"/>
          <w:szCs w:val="24"/>
        </w:rPr>
        <w:t xml:space="preserve">Západní 1812/73, 360 01 </w:t>
      </w:r>
      <w:r w:rsidR="00FA32CC">
        <w:rPr>
          <w:rFonts w:ascii="Times New Roman" w:hAnsi="Times New Roman" w:cs="Times New Roman"/>
          <w:sz w:val="24"/>
          <w:szCs w:val="24"/>
        </w:rPr>
        <w:t xml:space="preserve"> </w:t>
      </w:r>
      <w:r w:rsidR="006D5325">
        <w:rPr>
          <w:rFonts w:ascii="Times New Roman" w:hAnsi="Times New Roman" w:cs="Times New Roman"/>
          <w:sz w:val="24"/>
          <w:szCs w:val="24"/>
        </w:rPr>
        <w:t>Karlovy Vary</w:t>
      </w:r>
      <w:r w:rsidR="006D5325">
        <w:rPr>
          <w:rFonts w:ascii="Times New Roman" w:hAnsi="Times New Roman" w:cs="Times New Roman"/>
          <w:sz w:val="24"/>
          <w:szCs w:val="24"/>
        </w:rPr>
        <w:tab/>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Identifikační číslo:</w:t>
      </w:r>
      <w:r>
        <w:rPr>
          <w:rFonts w:ascii="Times New Roman" w:hAnsi="Times New Roman" w:cs="Times New Roman"/>
          <w:sz w:val="24"/>
          <w:szCs w:val="24"/>
        </w:rPr>
        <w:tab/>
      </w:r>
      <w:r>
        <w:rPr>
          <w:rFonts w:ascii="Times New Roman" w:hAnsi="Times New Roman" w:cs="Times New Roman"/>
          <w:sz w:val="24"/>
          <w:szCs w:val="24"/>
        </w:rPr>
        <w:tab/>
        <w:t>279 68 561</w:t>
      </w:r>
      <w:r>
        <w:rPr>
          <w:rFonts w:ascii="Times New Roman" w:hAnsi="Times New Roman" w:cs="Times New Roman"/>
          <w:sz w:val="24"/>
          <w:szCs w:val="24"/>
        </w:rPr>
        <w:tab/>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CZ27968561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Právní forma:             </w:t>
      </w:r>
      <w:r>
        <w:rPr>
          <w:rFonts w:ascii="Times New Roman" w:hAnsi="Times New Roman" w:cs="Times New Roman"/>
          <w:sz w:val="24"/>
          <w:szCs w:val="24"/>
        </w:rPr>
        <w:tab/>
        <w:t xml:space="preserve">společnost s ručením omezeným   </w:t>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Zastoupená: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Ing. Roman </w:t>
      </w:r>
      <w:proofErr w:type="spellStart"/>
      <w:r>
        <w:rPr>
          <w:rFonts w:ascii="Times New Roman" w:hAnsi="Times New Roman" w:cs="Times New Roman"/>
          <w:sz w:val="24"/>
          <w:szCs w:val="24"/>
        </w:rPr>
        <w:t>Rokůsek</w:t>
      </w:r>
      <w:proofErr w:type="spellEnd"/>
      <w:r>
        <w:rPr>
          <w:rFonts w:ascii="Times New Roman" w:hAnsi="Times New Roman" w:cs="Times New Roman"/>
          <w:sz w:val="24"/>
          <w:szCs w:val="24"/>
        </w:rPr>
        <w:t>, jednatel</w:t>
      </w:r>
      <w:r>
        <w:rPr>
          <w:rFonts w:ascii="Times New Roman" w:hAnsi="Times New Roman" w:cs="Times New Roman"/>
          <w:sz w:val="24"/>
          <w:szCs w:val="24"/>
        </w:rPr>
        <w:tab/>
      </w:r>
      <w:r>
        <w:rPr>
          <w:rFonts w:ascii="Times New Roman" w:hAnsi="Times New Roman" w:cs="Times New Roman"/>
          <w:sz w:val="24"/>
          <w:szCs w:val="24"/>
        </w:rPr>
        <w:tab/>
      </w:r>
    </w:p>
    <w:p w:rsidR="006D5325" w:rsidRPr="00985AA6" w:rsidRDefault="006D5325" w:rsidP="00736132">
      <w:pPr>
        <w:widowControl w:val="0"/>
        <w:autoSpaceDE w:val="0"/>
        <w:autoSpaceDN w:val="0"/>
        <w:adjustRightInd w:val="0"/>
        <w:spacing w:after="0" w:line="240" w:lineRule="auto"/>
        <w:rPr>
          <w:rFonts w:ascii="Times New Roman" w:hAnsi="Times New Roman" w:cs="Times New Roman"/>
          <w:sz w:val="24"/>
          <w:szCs w:val="24"/>
          <w:highlight w:val="yellow"/>
        </w:rPr>
      </w:pPr>
      <w:r w:rsidRPr="004C42B0">
        <w:rPr>
          <w:rFonts w:ascii="Times New Roman" w:hAnsi="Times New Roman" w:cs="Times New Roman"/>
          <w:sz w:val="24"/>
          <w:szCs w:val="24"/>
        </w:rPr>
        <w:t xml:space="preserve">Registrace ve veřejném rejstříku: </w:t>
      </w:r>
      <w:r w:rsidR="004C42B0" w:rsidRPr="004C42B0">
        <w:rPr>
          <w:rFonts w:ascii="Times New Roman" w:hAnsi="Times New Roman" w:cs="Times New Roman"/>
          <w:sz w:val="24"/>
          <w:szCs w:val="24"/>
        </w:rPr>
        <w:t>U Krajského soudu v Plzni oddíl C, vložka19200</w:t>
      </w:r>
    </w:p>
    <w:p w:rsidR="006D5325" w:rsidRPr="00FA32CC" w:rsidRDefault="006D5325">
      <w:pPr>
        <w:widowControl w:val="0"/>
        <w:autoSpaceDE w:val="0"/>
        <w:autoSpaceDN w:val="0"/>
        <w:adjustRightInd w:val="0"/>
        <w:spacing w:after="0" w:line="240" w:lineRule="auto"/>
        <w:rPr>
          <w:rFonts w:ascii="Times New Roman" w:hAnsi="Times New Roman" w:cs="Times New Roman"/>
          <w:sz w:val="24"/>
          <w:szCs w:val="24"/>
        </w:rPr>
      </w:pPr>
      <w:r w:rsidRPr="00FA32CC">
        <w:rPr>
          <w:rFonts w:ascii="Times New Roman" w:hAnsi="Times New Roman" w:cs="Times New Roman"/>
          <w:sz w:val="24"/>
          <w:szCs w:val="24"/>
        </w:rPr>
        <w:t>Bankovní spojení:</w:t>
      </w:r>
      <w:r w:rsidRPr="00FA32CC">
        <w:rPr>
          <w:rFonts w:ascii="Times New Roman" w:hAnsi="Times New Roman" w:cs="Times New Roman"/>
          <w:sz w:val="24"/>
          <w:szCs w:val="24"/>
        </w:rPr>
        <w:tab/>
      </w:r>
      <w:r w:rsidRPr="00FA32CC">
        <w:rPr>
          <w:rFonts w:ascii="Times New Roman" w:hAnsi="Times New Roman" w:cs="Times New Roman"/>
          <w:sz w:val="24"/>
          <w:szCs w:val="24"/>
        </w:rPr>
        <w:tab/>
      </w:r>
      <w:r w:rsidR="004D5039">
        <w:rPr>
          <w:rFonts w:ascii="Times New Roman" w:hAnsi="Times New Roman" w:cs="Times New Roman"/>
          <w:sz w:val="24"/>
          <w:szCs w:val="24"/>
        </w:rPr>
        <w:t>XXXX</w:t>
      </w:r>
    </w:p>
    <w:p w:rsidR="006D5325" w:rsidRPr="00FA32CC" w:rsidRDefault="006D5325">
      <w:pPr>
        <w:widowControl w:val="0"/>
        <w:autoSpaceDE w:val="0"/>
        <w:autoSpaceDN w:val="0"/>
        <w:adjustRightInd w:val="0"/>
        <w:spacing w:after="0" w:line="240" w:lineRule="auto"/>
        <w:rPr>
          <w:rFonts w:ascii="Times New Roman" w:hAnsi="Times New Roman" w:cs="Times New Roman"/>
          <w:sz w:val="24"/>
          <w:szCs w:val="24"/>
        </w:rPr>
      </w:pPr>
      <w:r w:rsidRPr="00FA32CC">
        <w:rPr>
          <w:rFonts w:ascii="Times New Roman" w:hAnsi="Times New Roman" w:cs="Times New Roman"/>
          <w:sz w:val="24"/>
          <w:szCs w:val="24"/>
        </w:rPr>
        <w:t>Číslo účtu:</w:t>
      </w:r>
      <w:r w:rsidRPr="00FA32CC">
        <w:rPr>
          <w:rFonts w:ascii="Times New Roman" w:hAnsi="Times New Roman" w:cs="Times New Roman"/>
          <w:sz w:val="24"/>
          <w:szCs w:val="24"/>
        </w:rPr>
        <w:tab/>
      </w:r>
      <w:r w:rsidRPr="00FA32CC">
        <w:rPr>
          <w:rFonts w:ascii="Times New Roman" w:hAnsi="Times New Roman" w:cs="Times New Roman"/>
          <w:sz w:val="24"/>
          <w:szCs w:val="24"/>
        </w:rPr>
        <w:tab/>
      </w:r>
      <w:r w:rsidRPr="00FA32CC">
        <w:rPr>
          <w:rFonts w:ascii="Times New Roman" w:hAnsi="Times New Roman" w:cs="Times New Roman"/>
          <w:sz w:val="24"/>
          <w:szCs w:val="24"/>
        </w:rPr>
        <w:tab/>
      </w:r>
      <w:r w:rsidR="004D5039">
        <w:rPr>
          <w:rFonts w:ascii="Times New Roman" w:hAnsi="Times New Roman" w:cs="Times New Roman"/>
          <w:sz w:val="24"/>
          <w:szCs w:val="24"/>
        </w:rPr>
        <w:t>XXXX</w:t>
      </w:r>
      <w:r w:rsidRPr="00FA32CC">
        <w:rPr>
          <w:rFonts w:ascii="Times New Roman" w:hAnsi="Times New Roman" w:cs="Times New Roman"/>
          <w:sz w:val="24"/>
          <w:szCs w:val="24"/>
        </w:rPr>
        <w:tab/>
      </w:r>
      <w:r w:rsidRPr="00FA32CC">
        <w:rPr>
          <w:rFonts w:ascii="Times New Roman" w:hAnsi="Times New Roman" w:cs="Times New Roman"/>
          <w:sz w:val="24"/>
          <w:szCs w:val="24"/>
        </w:rPr>
        <w:tab/>
      </w:r>
      <w:r w:rsidRPr="00FA32CC">
        <w:rPr>
          <w:rFonts w:ascii="Times New Roman" w:hAnsi="Times New Roman" w:cs="Times New Roman"/>
          <w:sz w:val="24"/>
          <w:szCs w:val="24"/>
        </w:rPr>
        <w:tab/>
        <w:t xml:space="preserve">  </w:t>
      </w:r>
    </w:p>
    <w:p w:rsidR="006D5325" w:rsidRPr="00FA32CC" w:rsidRDefault="006D5325">
      <w:pPr>
        <w:widowControl w:val="0"/>
        <w:autoSpaceDE w:val="0"/>
        <w:autoSpaceDN w:val="0"/>
        <w:adjustRightInd w:val="0"/>
        <w:spacing w:after="0" w:line="240" w:lineRule="auto"/>
        <w:rPr>
          <w:rFonts w:ascii="Times New Roman" w:hAnsi="Times New Roman" w:cs="Times New Roman"/>
          <w:sz w:val="24"/>
          <w:szCs w:val="24"/>
        </w:rPr>
      </w:pPr>
      <w:r w:rsidRPr="00FA32CC">
        <w:rPr>
          <w:rFonts w:ascii="Times New Roman" w:hAnsi="Times New Roman" w:cs="Times New Roman"/>
          <w:sz w:val="24"/>
          <w:szCs w:val="24"/>
        </w:rPr>
        <w:t>Datová schránka:</w:t>
      </w:r>
      <w:r w:rsidRPr="00FA32CC">
        <w:rPr>
          <w:rFonts w:ascii="Times New Roman" w:hAnsi="Times New Roman" w:cs="Times New Roman"/>
          <w:sz w:val="24"/>
          <w:szCs w:val="24"/>
        </w:rPr>
        <w:tab/>
      </w:r>
      <w:r w:rsidRPr="00FA32CC">
        <w:rPr>
          <w:rFonts w:ascii="Times New Roman" w:hAnsi="Times New Roman" w:cs="Times New Roman"/>
          <w:sz w:val="24"/>
          <w:szCs w:val="24"/>
        </w:rPr>
        <w:tab/>
      </w:r>
      <w:r w:rsidR="0009676B" w:rsidRPr="00FA32CC">
        <w:rPr>
          <w:rFonts w:ascii="Times New Roman" w:hAnsi="Times New Roman" w:cs="Times New Roman"/>
          <w:sz w:val="24"/>
          <w:szCs w:val="24"/>
        </w:rPr>
        <w:t>KV ARENA, S.R.O. (</w:t>
      </w:r>
      <w:proofErr w:type="spellStart"/>
      <w:r w:rsidR="0009676B" w:rsidRPr="00FA32CC">
        <w:rPr>
          <w:rFonts w:ascii="Times New Roman" w:hAnsi="Times New Roman" w:cs="Times New Roman"/>
          <w:sz w:val="24"/>
          <w:szCs w:val="24"/>
        </w:rPr>
        <w:t>hcwhawk</w:t>
      </w:r>
      <w:proofErr w:type="spellEnd"/>
      <w:r w:rsidR="0009676B" w:rsidRPr="00FA32CC">
        <w:rPr>
          <w:rFonts w:ascii="Times New Roman" w:hAnsi="Times New Roman" w:cs="Times New Roman"/>
          <w:sz w:val="24"/>
          <w:szCs w:val="24"/>
        </w:rPr>
        <w:t>)</w:t>
      </w:r>
      <w:r w:rsidRPr="00FA32CC">
        <w:rPr>
          <w:rFonts w:ascii="Times New Roman" w:hAnsi="Times New Roman" w:cs="Times New Roman"/>
          <w:sz w:val="24"/>
          <w:szCs w:val="24"/>
        </w:rPr>
        <w:tab/>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r w:rsidRPr="0009676B">
        <w:rPr>
          <w:rFonts w:ascii="Times New Roman" w:hAnsi="Times New Roman" w:cs="Times New Roman"/>
          <w:sz w:val="24"/>
          <w:szCs w:val="24"/>
        </w:rPr>
        <w:t>Plátce DPH:</w:t>
      </w:r>
      <w:r w:rsidRPr="0009676B">
        <w:rPr>
          <w:rFonts w:ascii="Times New Roman" w:hAnsi="Times New Roman" w:cs="Times New Roman"/>
          <w:sz w:val="24"/>
          <w:szCs w:val="24"/>
        </w:rPr>
        <w:tab/>
      </w:r>
      <w:r w:rsidRPr="0009676B">
        <w:rPr>
          <w:rFonts w:ascii="Times New Roman" w:hAnsi="Times New Roman" w:cs="Times New Roman"/>
          <w:sz w:val="24"/>
          <w:szCs w:val="24"/>
        </w:rPr>
        <w:tab/>
      </w:r>
      <w:r w:rsidRPr="0009676B">
        <w:rPr>
          <w:rFonts w:ascii="Times New Roman" w:hAnsi="Times New Roman" w:cs="Times New Roman"/>
          <w:sz w:val="24"/>
          <w:szCs w:val="24"/>
        </w:rPr>
        <w:tab/>
        <w:t>ano</w:t>
      </w:r>
      <w:r>
        <w:rPr>
          <w:rFonts w:ascii="Times New Roman" w:hAnsi="Times New Roman" w:cs="Times New Roman"/>
          <w:sz w:val="24"/>
          <w:szCs w:val="24"/>
        </w:rPr>
        <w:tab/>
      </w:r>
      <w:r>
        <w:rPr>
          <w:rFonts w:ascii="Times New Roman" w:hAnsi="Times New Roman" w:cs="Times New Roman"/>
          <w:sz w:val="24"/>
          <w:szCs w:val="24"/>
        </w:rPr>
        <w:tab/>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(dále jen „</w:t>
      </w:r>
      <w:proofErr w:type="spellStart"/>
      <w:r w:rsidR="00E720C0">
        <w:rPr>
          <w:rFonts w:ascii="Times New Roman" w:hAnsi="Times New Roman" w:cs="Times New Roman"/>
          <w:sz w:val="24"/>
          <w:szCs w:val="24"/>
        </w:rPr>
        <w:t>půjčitel</w:t>
      </w:r>
      <w:proofErr w:type="spellEnd"/>
      <w:r>
        <w:rPr>
          <w:rFonts w:ascii="Times New Roman" w:hAnsi="Times New Roman" w:cs="Times New Roman"/>
          <w:sz w:val="24"/>
          <w:szCs w:val="24"/>
        </w:rPr>
        <w:t>“) na straně druhé</w:t>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(společně jako „smluvní strany“)</w:t>
      </w:r>
    </w:p>
    <w:p w:rsidR="006D5325" w:rsidRDefault="006D5325">
      <w:pPr>
        <w:widowControl w:val="0"/>
        <w:autoSpaceDE w:val="0"/>
        <w:autoSpaceDN w:val="0"/>
        <w:adjustRightInd w:val="0"/>
        <w:spacing w:after="0" w:line="240" w:lineRule="auto"/>
        <w:rPr>
          <w:rFonts w:ascii="Times New Roman" w:hAnsi="Times New Roman" w:cs="Times New Roman"/>
          <w:sz w:val="24"/>
          <w:szCs w:val="24"/>
        </w:rPr>
      </w:pP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uzavírají podle ustanovení § </w:t>
      </w:r>
      <w:r w:rsidR="00E720C0">
        <w:rPr>
          <w:rFonts w:ascii="Times New Roman" w:hAnsi="Times New Roman" w:cs="Times New Roman"/>
          <w:sz w:val="24"/>
          <w:szCs w:val="24"/>
        </w:rPr>
        <w:t xml:space="preserve">2193 </w:t>
      </w:r>
      <w:r>
        <w:rPr>
          <w:rFonts w:ascii="Times New Roman" w:hAnsi="Times New Roman" w:cs="Times New Roman"/>
          <w:sz w:val="24"/>
          <w:szCs w:val="24"/>
        </w:rPr>
        <w:t xml:space="preserve">a násl. zákona č. 89/2012 Sb., občanský zákoník, ve znění pozdějších předpisů (dále jen „občanský zákoník“) tuto </w:t>
      </w:r>
      <w:r w:rsidR="00E720C0">
        <w:rPr>
          <w:rFonts w:ascii="Times New Roman" w:hAnsi="Times New Roman" w:cs="Times New Roman"/>
          <w:sz w:val="24"/>
          <w:szCs w:val="24"/>
        </w:rPr>
        <w:t>smlouvu o výpůjčce a poskytování služeb</w:t>
      </w:r>
      <w:r>
        <w:rPr>
          <w:rFonts w:ascii="Times New Roman" w:hAnsi="Times New Roman" w:cs="Times New Roman"/>
          <w:sz w:val="24"/>
          <w:szCs w:val="24"/>
        </w:rPr>
        <w:t xml:space="preserve"> (dále jen „smlouva“).</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736132" w:rsidRDefault="006D5325" w:rsidP="00736132">
      <w:pPr>
        <w:widowControl w:val="0"/>
        <w:autoSpaceDE w:val="0"/>
        <w:autoSpaceDN w:val="0"/>
        <w:adjustRightInd w:val="0"/>
        <w:spacing w:after="0" w:line="240" w:lineRule="auto"/>
        <w:jc w:val="center"/>
        <w:rPr>
          <w:rFonts w:ascii="Times New Roman" w:hAnsi="Times New Roman" w:cs="Times New Roman"/>
          <w:b/>
          <w:sz w:val="24"/>
          <w:szCs w:val="24"/>
        </w:rPr>
      </w:pPr>
      <w:r w:rsidRPr="00736132">
        <w:rPr>
          <w:rFonts w:ascii="Times New Roman" w:hAnsi="Times New Roman" w:cs="Times New Roman"/>
          <w:b/>
          <w:sz w:val="24"/>
          <w:szCs w:val="24"/>
        </w:rPr>
        <w:t>Článek I.</w:t>
      </w:r>
    </w:p>
    <w:p w:rsidR="006D5325" w:rsidRDefault="006D5325" w:rsidP="00736132">
      <w:pPr>
        <w:widowControl w:val="0"/>
        <w:autoSpaceDE w:val="0"/>
        <w:autoSpaceDN w:val="0"/>
        <w:adjustRightInd w:val="0"/>
        <w:spacing w:after="0" w:line="240" w:lineRule="auto"/>
        <w:jc w:val="center"/>
        <w:rPr>
          <w:rFonts w:ascii="Times New Roman" w:hAnsi="Times New Roman" w:cs="Times New Roman"/>
          <w:b/>
          <w:sz w:val="24"/>
          <w:szCs w:val="24"/>
        </w:rPr>
      </w:pPr>
      <w:r w:rsidRPr="00736132">
        <w:rPr>
          <w:rFonts w:ascii="Times New Roman" w:hAnsi="Times New Roman" w:cs="Times New Roman"/>
          <w:b/>
          <w:sz w:val="24"/>
          <w:szCs w:val="24"/>
        </w:rPr>
        <w:t>Úvodní ustanovení</w:t>
      </w:r>
    </w:p>
    <w:p w:rsidR="00736132" w:rsidRPr="00736132" w:rsidRDefault="00736132" w:rsidP="00736132">
      <w:pPr>
        <w:widowControl w:val="0"/>
        <w:autoSpaceDE w:val="0"/>
        <w:autoSpaceDN w:val="0"/>
        <w:adjustRightInd w:val="0"/>
        <w:spacing w:after="0" w:line="240" w:lineRule="auto"/>
        <w:jc w:val="center"/>
        <w:rPr>
          <w:rFonts w:ascii="Times New Roman" w:hAnsi="Times New Roman" w:cs="Times New Roman"/>
          <w:b/>
          <w:sz w:val="24"/>
          <w:szCs w:val="24"/>
        </w:rPr>
      </w:pPr>
    </w:p>
    <w:p w:rsidR="006D5325" w:rsidRPr="00266727" w:rsidRDefault="006D5325" w:rsidP="00736132">
      <w:pPr>
        <w:pStyle w:val="Odstavecseseznamem"/>
        <w:widowControl w:val="0"/>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736132">
        <w:rPr>
          <w:rFonts w:ascii="Times New Roman" w:hAnsi="Times New Roman" w:cs="Times New Roman"/>
          <w:sz w:val="24"/>
          <w:szCs w:val="24"/>
        </w:rPr>
        <w:t xml:space="preserve">KV </w:t>
      </w:r>
      <w:proofErr w:type="spellStart"/>
      <w:r w:rsidRPr="00736132">
        <w:rPr>
          <w:rFonts w:ascii="Times New Roman" w:hAnsi="Times New Roman" w:cs="Times New Roman"/>
          <w:sz w:val="24"/>
          <w:szCs w:val="24"/>
        </w:rPr>
        <w:t>Arena</w:t>
      </w:r>
      <w:proofErr w:type="spellEnd"/>
      <w:r w:rsidR="002D2F9C">
        <w:rPr>
          <w:rFonts w:ascii="Times New Roman" w:hAnsi="Times New Roman" w:cs="Times New Roman"/>
          <w:sz w:val="24"/>
          <w:szCs w:val="24"/>
        </w:rPr>
        <w:t>,</w:t>
      </w:r>
      <w:r w:rsidRPr="00736132">
        <w:rPr>
          <w:rFonts w:ascii="Times New Roman" w:hAnsi="Times New Roman" w:cs="Times New Roman"/>
          <w:sz w:val="24"/>
          <w:szCs w:val="24"/>
        </w:rPr>
        <w:t xml:space="preserve"> s.r.o.</w:t>
      </w:r>
      <w:r w:rsidR="004739DC">
        <w:rPr>
          <w:rFonts w:ascii="Times New Roman" w:hAnsi="Times New Roman" w:cs="Times New Roman"/>
          <w:sz w:val="24"/>
          <w:szCs w:val="24"/>
        </w:rPr>
        <w:t>,</w:t>
      </w:r>
      <w:r w:rsidRPr="00736132">
        <w:rPr>
          <w:rFonts w:ascii="Times New Roman" w:hAnsi="Times New Roman" w:cs="Times New Roman"/>
          <w:sz w:val="24"/>
          <w:szCs w:val="24"/>
        </w:rPr>
        <w:t xml:space="preserve"> je na základě nájemní smlouvy ze dne 28. 8. 2008 uzavřené se statutárním městem Karlovy Vary coby pronajímatelem (dále jen „nájemní smlouva“) oprávněným </w:t>
      </w:r>
      <w:r w:rsidRPr="00736132">
        <w:rPr>
          <w:rFonts w:ascii="Times New Roman" w:hAnsi="Times New Roman" w:cs="Times New Roman"/>
          <w:sz w:val="24"/>
          <w:szCs w:val="24"/>
        </w:rPr>
        <w:lastRenderedPageBreak/>
        <w:t>uživatelem Výstavního, sportovně kulturního a kongresového centra v Karlových Varech (dále jen „</w:t>
      </w:r>
      <w:proofErr w:type="spellStart"/>
      <w:r w:rsidRPr="00736132">
        <w:rPr>
          <w:rFonts w:ascii="Times New Roman" w:hAnsi="Times New Roman" w:cs="Times New Roman"/>
          <w:sz w:val="24"/>
          <w:szCs w:val="24"/>
        </w:rPr>
        <w:t>Ar</w:t>
      </w:r>
      <w:r w:rsidR="00DA261B">
        <w:rPr>
          <w:rFonts w:ascii="Times New Roman" w:hAnsi="Times New Roman" w:cs="Times New Roman"/>
          <w:sz w:val="24"/>
          <w:szCs w:val="24"/>
        </w:rPr>
        <w:t>e</w:t>
      </w:r>
      <w:r w:rsidRPr="00736132">
        <w:rPr>
          <w:rFonts w:ascii="Times New Roman" w:hAnsi="Times New Roman" w:cs="Times New Roman"/>
          <w:sz w:val="24"/>
          <w:szCs w:val="24"/>
        </w:rPr>
        <w:t>na</w:t>
      </w:r>
      <w:proofErr w:type="spellEnd"/>
      <w:r w:rsidRPr="00736132">
        <w:rPr>
          <w:rFonts w:ascii="Times New Roman" w:hAnsi="Times New Roman" w:cs="Times New Roman"/>
          <w:sz w:val="24"/>
          <w:szCs w:val="24"/>
        </w:rPr>
        <w:t xml:space="preserve">“),  kdy součástí tohoto centra je mimo jiné </w:t>
      </w:r>
      <w:r w:rsidRPr="00266727">
        <w:rPr>
          <w:rFonts w:ascii="Times New Roman" w:hAnsi="Times New Roman" w:cs="Times New Roman"/>
          <w:sz w:val="24"/>
          <w:szCs w:val="24"/>
        </w:rPr>
        <w:t xml:space="preserve">Multifunkční hala (SO 01), budova č. p. 1812, která je součástí pozemku </w:t>
      </w:r>
      <w:proofErr w:type="spellStart"/>
      <w:r w:rsidRPr="00266727">
        <w:rPr>
          <w:rFonts w:ascii="Times New Roman" w:hAnsi="Times New Roman" w:cs="Times New Roman"/>
          <w:sz w:val="24"/>
          <w:szCs w:val="24"/>
        </w:rPr>
        <w:t>parc</w:t>
      </w:r>
      <w:proofErr w:type="spellEnd"/>
      <w:r w:rsidRPr="00266727">
        <w:rPr>
          <w:rFonts w:ascii="Times New Roman" w:hAnsi="Times New Roman" w:cs="Times New Roman"/>
          <w:sz w:val="24"/>
          <w:szCs w:val="24"/>
        </w:rPr>
        <w:t xml:space="preserve">. č. 138/8 v </w:t>
      </w:r>
      <w:proofErr w:type="spellStart"/>
      <w:r w:rsidRPr="00266727">
        <w:rPr>
          <w:rFonts w:ascii="Times New Roman" w:hAnsi="Times New Roman" w:cs="Times New Roman"/>
          <w:sz w:val="24"/>
          <w:szCs w:val="24"/>
        </w:rPr>
        <w:t>k.ú</w:t>
      </w:r>
      <w:proofErr w:type="spellEnd"/>
      <w:r w:rsidRPr="00266727">
        <w:rPr>
          <w:rFonts w:ascii="Times New Roman" w:hAnsi="Times New Roman" w:cs="Times New Roman"/>
          <w:sz w:val="24"/>
          <w:szCs w:val="24"/>
        </w:rPr>
        <w:t>. Tuhnice, obec Karlovy Vary (dále jen „hlavní hala“)</w:t>
      </w:r>
      <w:r w:rsidR="00B0147E" w:rsidRPr="00266727">
        <w:rPr>
          <w:rFonts w:ascii="Times New Roman" w:hAnsi="Times New Roman" w:cs="Times New Roman"/>
          <w:sz w:val="24"/>
          <w:szCs w:val="24"/>
        </w:rPr>
        <w:t xml:space="preserve"> a </w:t>
      </w:r>
      <w:r w:rsidRPr="00266727">
        <w:rPr>
          <w:rFonts w:ascii="Times New Roman" w:hAnsi="Times New Roman" w:cs="Times New Roman"/>
          <w:sz w:val="24"/>
          <w:szCs w:val="24"/>
        </w:rPr>
        <w:t>tréninková hala</w:t>
      </w:r>
      <w:r w:rsidR="00B0147E" w:rsidRPr="00266727">
        <w:rPr>
          <w:rFonts w:ascii="Times New Roman" w:hAnsi="Times New Roman" w:cs="Times New Roman"/>
          <w:sz w:val="24"/>
          <w:szCs w:val="24"/>
        </w:rPr>
        <w:t>.</w:t>
      </w:r>
    </w:p>
    <w:p w:rsidR="006D5325" w:rsidRDefault="006D5325" w:rsidP="00736132">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736132" w:rsidRDefault="006D5325" w:rsidP="00736132">
      <w:pPr>
        <w:pStyle w:val="Odstavecseseznamem"/>
        <w:widowControl w:val="0"/>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736132">
        <w:rPr>
          <w:rFonts w:ascii="Times New Roman" w:hAnsi="Times New Roman" w:cs="Times New Roman"/>
          <w:sz w:val="24"/>
          <w:szCs w:val="24"/>
        </w:rPr>
        <w:t xml:space="preserve">Na základě nájemní smlouvy je </w:t>
      </w:r>
      <w:proofErr w:type="spellStart"/>
      <w:r w:rsidR="00E720C0">
        <w:rPr>
          <w:rFonts w:ascii="Times New Roman" w:hAnsi="Times New Roman" w:cs="Times New Roman"/>
          <w:sz w:val="24"/>
          <w:szCs w:val="24"/>
        </w:rPr>
        <w:t>půjčitel</w:t>
      </w:r>
      <w:proofErr w:type="spellEnd"/>
      <w:r w:rsidR="00E720C0" w:rsidRPr="00736132">
        <w:rPr>
          <w:rFonts w:ascii="Times New Roman" w:hAnsi="Times New Roman" w:cs="Times New Roman"/>
          <w:sz w:val="24"/>
          <w:szCs w:val="24"/>
        </w:rPr>
        <w:t xml:space="preserve"> </w:t>
      </w:r>
      <w:r w:rsidRPr="00736132">
        <w:rPr>
          <w:rFonts w:ascii="Times New Roman" w:hAnsi="Times New Roman" w:cs="Times New Roman"/>
          <w:sz w:val="24"/>
          <w:szCs w:val="24"/>
        </w:rPr>
        <w:t xml:space="preserve">oprávněn </w:t>
      </w:r>
      <w:r w:rsidR="00E720C0">
        <w:rPr>
          <w:rFonts w:ascii="Times New Roman" w:hAnsi="Times New Roman" w:cs="Times New Roman"/>
          <w:sz w:val="24"/>
          <w:szCs w:val="24"/>
        </w:rPr>
        <w:t>přenechat hlavní halu a</w:t>
      </w:r>
      <w:r w:rsidR="00B97C5D">
        <w:rPr>
          <w:rFonts w:ascii="Times New Roman" w:hAnsi="Times New Roman" w:cs="Times New Roman"/>
          <w:sz w:val="24"/>
          <w:szCs w:val="24"/>
        </w:rPr>
        <w:t xml:space="preserve"> </w:t>
      </w:r>
      <w:r w:rsidR="00E720C0">
        <w:rPr>
          <w:rFonts w:ascii="Times New Roman" w:hAnsi="Times New Roman" w:cs="Times New Roman"/>
          <w:sz w:val="24"/>
          <w:szCs w:val="24"/>
        </w:rPr>
        <w:t xml:space="preserve">tréninkovou halu </w:t>
      </w:r>
      <w:r w:rsidR="00B97C5D">
        <w:rPr>
          <w:rFonts w:ascii="Times New Roman" w:hAnsi="Times New Roman" w:cs="Times New Roman"/>
          <w:sz w:val="24"/>
          <w:szCs w:val="24"/>
        </w:rPr>
        <w:t>k využití</w:t>
      </w:r>
      <w:r w:rsidR="00E720C0">
        <w:rPr>
          <w:rFonts w:ascii="Times New Roman" w:hAnsi="Times New Roman" w:cs="Times New Roman"/>
          <w:sz w:val="24"/>
          <w:szCs w:val="24"/>
        </w:rPr>
        <w:t>.</w:t>
      </w:r>
    </w:p>
    <w:p w:rsidR="006D5325" w:rsidRDefault="006D5325" w:rsidP="00736132">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736132" w:rsidRDefault="00E720C0" w:rsidP="00736132">
      <w:pPr>
        <w:pStyle w:val="Odstavecseseznamem"/>
        <w:widowControl w:val="0"/>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Vypůjčitel</w:t>
      </w:r>
      <w:r w:rsidRPr="00736132">
        <w:rPr>
          <w:rFonts w:ascii="Times New Roman" w:hAnsi="Times New Roman" w:cs="Times New Roman"/>
          <w:sz w:val="24"/>
          <w:szCs w:val="24"/>
        </w:rPr>
        <w:t xml:space="preserve"> </w:t>
      </w:r>
      <w:r w:rsidR="006D5325" w:rsidRPr="00736132">
        <w:rPr>
          <w:rFonts w:ascii="Times New Roman" w:hAnsi="Times New Roman" w:cs="Times New Roman"/>
          <w:sz w:val="24"/>
          <w:szCs w:val="24"/>
        </w:rPr>
        <w:t>má zájem užívat nebytové prostory v hlavní hale a tréninkové hale.</w:t>
      </w:r>
    </w:p>
    <w:p w:rsidR="006D5325" w:rsidRDefault="006D5325" w:rsidP="00736132">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736132" w:rsidRDefault="00E720C0" w:rsidP="00736132">
      <w:pPr>
        <w:pStyle w:val="Odstavecseseznamem"/>
        <w:widowControl w:val="0"/>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Výpůjčitel</w:t>
      </w:r>
      <w:proofErr w:type="spellEnd"/>
      <w:r w:rsidRPr="00736132">
        <w:rPr>
          <w:rFonts w:ascii="Times New Roman" w:hAnsi="Times New Roman" w:cs="Times New Roman"/>
          <w:sz w:val="24"/>
          <w:szCs w:val="24"/>
        </w:rPr>
        <w:t xml:space="preserve"> </w:t>
      </w:r>
      <w:r w:rsidR="006D5325" w:rsidRPr="00736132">
        <w:rPr>
          <w:rFonts w:ascii="Times New Roman" w:hAnsi="Times New Roman" w:cs="Times New Roman"/>
          <w:sz w:val="24"/>
          <w:szCs w:val="24"/>
        </w:rPr>
        <w:t xml:space="preserve">prohlašuje, že není dlužníkem </w:t>
      </w:r>
      <w:proofErr w:type="spellStart"/>
      <w:r>
        <w:rPr>
          <w:rFonts w:ascii="Times New Roman" w:hAnsi="Times New Roman" w:cs="Times New Roman"/>
          <w:sz w:val="24"/>
          <w:szCs w:val="24"/>
        </w:rPr>
        <w:t>půjčitele</w:t>
      </w:r>
      <w:proofErr w:type="spellEnd"/>
      <w:r w:rsidRPr="00736132">
        <w:rPr>
          <w:rFonts w:ascii="Times New Roman" w:hAnsi="Times New Roman" w:cs="Times New Roman"/>
          <w:sz w:val="24"/>
          <w:szCs w:val="24"/>
        </w:rPr>
        <w:t xml:space="preserve"> </w:t>
      </w:r>
      <w:r w:rsidR="006D5325" w:rsidRPr="00736132">
        <w:rPr>
          <w:rFonts w:ascii="Times New Roman" w:hAnsi="Times New Roman" w:cs="Times New Roman"/>
          <w:sz w:val="24"/>
          <w:szCs w:val="24"/>
        </w:rPr>
        <w:t xml:space="preserve">ani stranou soudního či mimosoudního sporu s </w:t>
      </w:r>
      <w:proofErr w:type="spellStart"/>
      <w:r>
        <w:rPr>
          <w:rFonts w:ascii="Times New Roman" w:hAnsi="Times New Roman" w:cs="Times New Roman"/>
          <w:sz w:val="24"/>
          <w:szCs w:val="24"/>
        </w:rPr>
        <w:t>půjčitelem</w:t>
      </w:r>
      <w:proofErr w:type="spellEnd"/>
      <w:r w:rsidR="006D5325" w:rsidRPr="00736132">
        <w:rPr>
          <w:rFonts w:ascii="Times New Roman" w:hAnsi="Times New Roman" w:cs="Times New Roman"/>
          <w:sz w:val="24"/>
          <w:szCs w:val="24"/>
        </w:rPr>
        <w:t>.</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736132" w:rsidRDefault="006D5325" w:rsidP="00736132">
      <w:pPr>
        <w:widowControl w:val="0"/>
        <w:autoSpaceDE w:val="0"/>
        <w:autoSpaceDN w:val="0"/>
        <w:adjustRightInd w:val="0"/>
        <w:spacing w:after="0" w:line="240" w:lineRule="auto"/>
        <w:jc w:val="center"/>
        <w:rPr>
          <w:rFonts w:ascii="Times New Roman" w:hAnsi="Times New Roman" w:cs="Times New Roman"/>
          <w:b/>
          <w:sz w:val="24"/>
          <w:szCs w:val="24"/>
        </w:rPr>
      </w:pPr>
      <w:r w:rsidRPr="00736132">
        <w:rPr>
          <w:rFonts w:ascii="Times New Roman" w:hAnsi="Times New Roman" w:cs="Times New Roman"/>
          <w:b/>
          <w:sz w:val="24"/>
          <w:szCs w:val="24"/>
        </w:rPr>
        <w:t>Článek II.</w:t>
      </w:r>
    </w:p>
    <w:p w:rsidR="006D5325" w:rsidRPr="00736132" w:rsidRDefault="006D5325" w:rsidP="00736132">
      <w:pPr>
        <w:widowControl w:val="0"/>
        <w:autoSpaceDE w:val="0"/>
        <w:autoSpaceDN w:val="0"/>
        <w:adjustRightInd w:val="0"/>
        <w:spacing w:after="0" w:line="240" w:lineRule="auto"/>
        <w:jc w:val="center"/>
        <w:rPr>
          <w:rFonts w:ascii="Times New Roman" w:hAnsi="Times New Roman" w:cs="Times New Roman"/>
          <w:b/>
          <w:sz w:val="24"/>
          <w:szCs w:val="24"/>
        </w:rPr>
      </w:pPr>
      <w:r w:rsidRPr="00736132">
        <w:rPr>
          <w:rFonts w:ascii="Times New Roman" w:hAnsi="Times New Roman" w:cs="Times New Roman"/>
          <w:b/>
          <w:sz w:val="24"/>
          <w:szCs w:val="24"/>
        </w:rPr>
        <w:t>Účel a předmět smlouvy</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736132" w:rsidRDefault="006D5325" w:rsidP="00736132">
      <w:pPr>
        <w:pStyle w:val="Odstavecseseznamem"/>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36132">
        <w:rPr>
          <w:rFonts w:ascii="Times New Roman" w:hAnsi="Times New Roman" w:cs="Times New Roman"/>
          <w:sz w:val="24"/>
          <w:szCs w:val="24"/>
        </w:rPr>
        <w:t xml:space="preserve">Účelem smlouvy je zajistit prostory a služby související s konáním </w:t>
      </w:r>
      <w:r w:rsidR="0086192D">
        <w:rPr>
          <w:rFonts w:ascii="Times New Roman" w:hAnsi="Times New Roman" w:cs="Times New Roman"/>
          <w:sz w:val="24"/>
          <w:szCs w:val="24"/>
        </w:rPr>
        <w:t>turnaje</w:t>
      </w:r>
      <w:r w:rsidRPr="00736132">
        <w:rPr>
          <w:rFonts w:ascii="Times New Roman" w:hAnsi="Times New Roman" w:cs="Times New Roman"/>
          <w:sz w:val="24"/>
          <w:szCs w:val="24"/>
        </w:rPr>
        <w:t xml:space="preserve"> v ledním hokeji, zahajovacího a závěrečného ceremoniálu v rámci Her IX. zimní olympiády dětí a mládeže ČR 2020 (dále jen „Hry“ nebo „akce“).</w:t>
      </w:r>
    </w:p>
    <w:p w:rsidR="006D5325" w:rsidRDefault="006D5325" w:rsidP="00736132">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736132" w:rsidRDefault="006D5325" w:rsidP="00736132">
      <w:pPr>
        <w:pStyle w:val="Odstavecseseznamem"/>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36132">
        <w:rPr>
          <w:rFonts w:ascii="Times New Roman" w:hAnsi="Times New Roman" w:cs="Times New Roman"/>
          <w:sz w:val="24"/>
          <w:szCs w:val="24"/>
        </w:rPr>
        <w:t>Předmětem smlouvy je</w:t>
      </w:r>
    </w:p>
    <w:p w:rsidR="006D5325" w:rsidRDefault="006D5325" w:rsidP="00736132">
      <w:pPr>
        <w:pStyle w:val="Odstavecseseznamem"/>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736132">
        <w:rPr>
          <w:rFonts w:ascii="Times New Roman" w:hAnsi="Times New Roman" w:cs="Times New Roman"/>
          <w:sz w:val="24"/>
          <w:szCs w:val="24"/>
        </w:rPr>
        <w:t xml:space="preserve">závazek </w:t>
      </w:r>
      <w:proofErr w:type="spellStart"/>
      <w:r w:rsidR="00E720C0">
        <w:rPr>
          <w:rFonts w:ascii="Times New Roman" w:hAnsi="Times New Roman" w:cs="Times New Roman"/>
          <w:sz w:val="24"/>
          <w:szCs w:val="24"/>
        </w:rPr>
        <w:t>půjčitele</w:t>
      </w:r>
      <w:proofErr w:type="spellEnd"/>
      <w:r w:rsidR="00B97C5D">
        <w:rPr>
          <w:rFonts w:ascii="Times New Roman" w:hAnsi="Times New Roman" w:cs="Times New Roman"/>
          <w:sz w:val="24"/>
          <w:szCs w:val="24"/>
        </w:rPr>
        <w:t xml:space="preserve"> </w:t>
      </w:r>
      <w:r w:rsidRPr="00736132">
        <w:rPr>
          <w:rFonts w:ascii="Times New Roman" w:hAnsi="Times New Roman" w:cs="Times New Roman"/>
          <w:sz w:val="24"/>
          <w:szCs w:val="24"/>
        </w:rPr>
        <w:t xml:space="preserve">poskytnout </w:t>
      </w:r>
      <w:proofErr w:type="spellStart"/>
      <w:r w:rsidR="00E720C0">
        <w:rPr>
          <w:rFonts w:ascii="Times New Roman" w:hAnsi="Times New Roman" w:cs="Times New Roman"/>
          <w:sz w:val="24"/>
          <w:szCs w:val="24"/>
        </w:rPr>
        <w:t>výpůjčiteli</w:t>
      </w:r>
      <w:proofErr w:type="spellEnd"/>
      <w:r w:rsidR="00E720C0" w:rsidRPr="00736132">
        <w:rPr>
          <w:rFonts w:ascii="Times New Roman" w:hAnsi="Times New Roman" w:cs="Times New Roman"/>
          <w:sz w:val="24"/>
          <w:szCs w:val="24"/>
        </w:rPr>
        <w:t xml:space="preserve"> </w:t>
      </w:r>
      <w:r w:rsidRPr="00736132">
        <w:rPr>
          <w:rFonts w:ascii="Times New Roman" w:hAnsi="Times New Roman" w:cs="Times New Roman"/>
          <w:sz w:val="24"/>
          <w:szCs w:val="24"/>
        </w:rPr>
        <w:t>prostory specifikované v čl. III. odst. 1 smlouvy a služby specifikované v čl. III. odst. 2 smlouvy spojené s přípravou a organizaci akce v termínu, rozsahu, na místě a za podmínek a požadavků uvedených ve smlouvě;</w:t>
      </w:r>
    </w:p>
    <w:p w:rsidR="006D5325" w:rsidRPr="00736132" w:rsidRDefault="006D5325" w:rsidP="00736132">
      <w:pPr>
        <w:pStyle w:val="Odstavecseseznamem"/>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736132">
        <w:rPr>
          <w:rFonts w:ascii="Times New Roman" w:hAnsi="Times New Roman" w:cs="Times New Roman"/>
          <w:sz w:val="24"/>
          <w:szCs w:val="24"/>
        </w:rPr>
        <w:t xml:space="preserve">závazek </w:t>
      </w:r>
      <w:r w:rsidR="00E720C0">
        <w:rPr>
          <w:rFonts w:ascii="Times New Roman" w:hAnsi="Times New Roman" w:cs="Times New Roman"/>
          <w:sz w:val="24"/>
          <w:szCs w:val="24"/>
        </w:rPr>
        <w:t>vypůjčitele</w:t>
      </w:r>
      <w:r w:rsidR="00E720C0" w:rsidRPr="00736132">
        <w:rPr>
          <w:rFonts w:ascii="Times New Roman" w:hAnsi="Times New Roman" w:cs="Times New Roman"/>
          <w:sz w:val="24"/>
          <w:szCs w:val="24"/>
        </w:rPr>
        <w:t xml:space="preserve"> </w:t>
      </w:r>
      <w:r w:rsidRPr="00736132">
        <w:rPr>
          <w:rFonts w:ascii="Times New Roman" w:hAnsi="Times New Roman" w:cs="Times New Roman"/>
          <w:sz w:val="24"/>
          <w:szCs w:val="24"/>
        </w:rPr>
        <w:t xml:space="preserve">zaplatit </w:t>
      </w:r>
      <w:proofErr w:type="spellStart"/>
      <w:r w:rsidR="00E720C0">
        <w:rPr>
          <w:rFonts w:ascii="Times New Roman" w:hAnsi="Times New Roman" w:cs="Times New Roman"/>
          <w:sz w:val="24"/>
          <w:szCs w:val="24"/>
        </w:rPr>
        <w:t>půjčiteli</w:t>
      </w:r>
      <w:proofErr w:type="spellEnd"/>
      <w:r w:rsidR="00E720C0">
        <w:rPr>
          <w:rFonts w:ascii="Times New Roman" w:hAnsi="Times New Roman" w:cs="Times New Roman"/>
          <w:sz w:val="24"/>
          <w:szCs w:val="24"/>
        </w:rPr>
        <w:t xml:space="preserve"> </w:t>
      </w:r>
      <w:r w:rsidRPr="00736132">
        <w:rPr>
          <w:rFonts w:ascii="Times New Roman" w:hAnsi="Times New Roman" w:cs="Times New Roman"/>
          <w:sz w:val="24"/>
          <w:szCs w:val="24"/>
        </w:rPr>
        <w:t xml:space="preserve">za poskytnuté služby </w:t>
      </w:r>
      <w:r w:rsidR="00E720C0">
        <w:rPr>
          <w:rFonts w:ascii="Times New Roman" w:hAnsi="Times New Roman" w:cs="Times New Roman"/>
          <w:sz w:val="24"/>
          <w:szCs w:val="24"/>
        </w:rPr>
        <w:t xml:space="preserve">cenu </w:t>
      </w:r>
      <w:r w:rsidRPr="00736132">
        <w:rPr>
          <w:rFonts w:ascii="Times New Roman" w:hAnsi="Times New Roman" w:cs="Times New Roman"/>
          <w:sz w:val="24"/>
          <w:szCs w:val="24"/>
        </w:rPr>
        <w:t>uveden</w:t>
      </w:r>
      <w:r w:rsidR="00E720C0">
        <w:rPr>
          <w:rFonts w:ascii="Times New Roman" w:hAnsi="Times New Roman" w:cs="Times New Roman"/>
          <w:sz w:val="24"/>
          <w:szCs w:val="24"/>
        </w:rPr>
        <w:t>ou</w:t>
      </w:r>
      <w:r w:rsidRPr="00736132">
        <w:rPr>
          <w:rFonts w:ascii="Times New Roman" w:hAnsi="Times New Roman" w:cs="Times New Roman"/>
          <w:sz w:val="24"/>
          <w:szCs w:val="24"/>
        </w:rPr>
        <w:t xml:space="preserve"> v čl. </w:t>
      </w:r>
      <w:r w:rsidR="002D2F9C">
        <w:rPr>
          <w:rFonts w:ascii="Times New Roman" w:hAnsi="Times New Roman" w:cs="Times New Roman"/>
          <w:sz w:val="24"/>
          <w:szCs w:val="24"/>
        </w:rPr>
        <w:t>V.</w:t>
      </w:r>
      <w:r w:rsidRPr="00736132">
        <w:rPr>
          <w:rFonts w:ascii="Times New Roman" w:hAnsi="Times New Roman" w:cs="Times New Roman"/>
          <w:sz w:val="24"/>
          <w:szCs w:val="24"/>
        </w:rPr>
        <w:t xml:space="preserve"> smlouvy.</w:t>
      </w:r>
    </w:p>
    <w:p w:rsidR="00736132" w:rsidRPr="00736132" w:rsidRDefault="00736132" w:rsidP="00736132">
      <w:pPr>
        <w:pStyle w:val="Odstavecseseznamem"/>
        <w:widowControl w:val="0"/>
        <w:autoSpaceDE w:val="0"/>
        <w:autoSpaceDN w:val="0"/>
        <w:adjustRightInd w:val="0"/>
        <w:spacing w:after="0" w:line="240" w:lineRule="auto"/>
        <w:ind w:left="567"/>
        <w:jc w:val="both"/>
        <w:rPr>
          <w:rFonts w:ascii="Times New Roman" w:hAnsi="Times New Roman" w:cs="Times New Roman"/>
          <w:sz w:val="24"/>
          <w:szCs w:val="24"/>
        </w:rPr>
      </w:pPr>
    </w:p>
    <w:p w:rsidR="006D5325" w:rsidRPr="00736132" w:rsidRDefault="006D5325" w:rsidP="00736132">
      <w:pPr>
        <w:widowControl w:val="0"/>
        <w:autoSpaceDE w:val="0"/>
        <w:autoSpaceDN w:val="0"/>
        <w:adjustRightInd w:val="0"/>
        <w:spacing w:after="0" w:line="240" w:lineRule="auto"/>
        <w:jc w:val="center"/>
        <w:rPr>
          <w:rFonts w:ascii="Times New Roman" w:hAnsi="Times New Roman" w:cs="Times New Roman"/>
          <w:b/>
          <w:sz w:val="24"/>
          <w:szCs w:val="24"/>
        </w:rPr>
      </w:pPr>
      <w:r w:rsidRPr="00736132">
        <w:rPr>
          <w:rFonts w:ascii="Times New Roman" w:hAnsi="Times New Roman" w:cs="Times New Roman"/>
          <w:b/>
          <w:sz w:val="24"/>
          <w:szCs w:val="24"/>
        </w:rPr>
        <w:t>Článek III.</w:t>
      </w:r>
    </w:p>
    <w:p w:rsidR="006D5325" w:rsidRPr="00736132" w:rsidRDefault="006D5325" w:rsidP="00736132">
      <w:pPr>
        <w:widowControl w:val="0"/>
        <w:autoSpaceDE w:val="0"/>
        <w:autoSpaceDN w:val="0"/>
        <w:adjustRightInd w:val="0"/>
        <w:spacing w:after="0" w:line="240" w:lineRule="auto"/>
        <w:jc w:val="center"/>
        <w:rPr>
          <w:rFonts w:ascii="Times New Roman" w:hAnsi="Times New Roman" w:cs="Times New Roman"/>
          <w:b/>
          <w:sz w:val="24"/>
          <w:szCs w:val="24"/>
        </w:rPr>
      </w:pPr>
      <w:r w:rsidRPr="00736132">
        <w:rPr>
          <w:rFonts w:ascii="Times New Roman" w:hAnsi="Times New Roman" w:cs="Times New Roman"/>
          <w:b/>
          <w:sz w:val="24"/>
          <w:szCs w:val="24"/>
        </w:rPr>
        <w:t>Specifikace předmětu smlouvy</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736132" w:rsidRPr="00BF734F" w:rsidRDefault="00E720C0" w:rsidP="00BF734F">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BF734F">
        <w:rPr>
          <w:rFonts w:ascii="Times New Roman" w:hAnsi="Times New Roman" w:cs="Times New Roman"/>
          <w:sz w:val="24"/>
          <w:szCs w:val="24"/>
        </w:rPr>
        <w:t xml:space="preserve"> </w:t>
      </w:r>
      <w:r w:rsidR="006D5325" w:rsidRPr="00BF734F">
        <w:rPr>
          <w:rFonts w:ascii="Times New Roman" w:hAnsi="Times New Roman" w:cs="Times New Roman"/>
          <w:sz w:val="24"/>
          <w:szCs w:val="24"/>
        </w:rPr>
        <w:t xml:space="preserve">v návaznosti na čl. II. smlouvy poskytne </w:t>
      </w:r>
      <w:proofErr w:type="spellStart"/>
      <w:r>
        <w:rPr>
          <w:rFonts w:ascii="Times New Roman" w:hAnsi="Times New Roman" w:cs="Times New Roman"/>
          <w:sz w:val="24"/>
          <w:szCs w:val="24"/>
        </w:rPr>
        <w:t>výpůjčiteli</w:t>
      </w:r>
      <w:proofErr w:type="spellEnd"/>
      <w:r w:rsidRPr="00BF734F">
        <w:rPr>
          <w:rFonts w:ascii="Times New Roman" w:hAnsi="Times New Roman" w:cs="Times New Roman"/>
          <w:sz w:val="24"/>
          <w:szCs w:val="24"/>
        </w:rPr>
        <w:t xml:space="preserve"> </w:t>
      </w:r>
      <w:r w:rsidR="00FA6F20">
        <w:rPr>
          <w:rFonts w:ascii="Times New Roman" w:hAnsi="Times New Roman" w:cs="Times New Roman"/>
          <w:sz w:val="24"/>
          <w:szCs w:val="24"/>
        </w:rPr>
        <w:t xml:space="preserve">bezúplatně </w:t>
      </w:r>
      <w:r w:rsidR="006D5325" w:rsidRPr="00BF734F">
        <w:rPr>
          <w:rFonts w:ascii="Times New Roman" w:hAnsi="Times New Roman" w:cs="Times New Roman"/>
          <w:sz w:val="24"/>
          <w:szCs w:val="24"/>
        </w:rPr>
        <w:t xml:space="preserve">následující nebytové prostory: </w:t>
      </w:r>
      <w:r w:rsidR="00736132" w:rsidRPr="00BF734F">
        <w:rPr>
          <w:rFonts w:ascii="Times New Roman" w:hAnsi="Times New Roman" w:cs="Times New Roman"/>
          <w:sz w:val="24"/>
          <w:szCs w:val="24"/>
        </w:rPr>
        <w:t xml:space="preserve"> </w:t>
      </w:r>
    </w:p>
    <w:p w:rsidR="006D5325" w:rsidRPr="00736132" w:rsidRDefault="006D5325" w:rsidP="00BF734F">
      <w:pPr>
        <w:pStyle w:val="Odstavecseseznamem"/>
        <w:widowControl w:val="0"/>
        <w:numPr>
          <w:ilvl w:val="0"/>
          <w:numId w:val="6"/>
        </w:numPr>
        <w:autoSpaceDE w:val="0"/>
        <w:autoSpaceDN w:val="0"/>
        <w:adjustRightInd w:val="0"/>
        <w:spacing w:after="0" w:line="240" w:lineRule="auto"/>
        <w:ind w:left="993" w:hanging="426"/>
        <w:jc w:val="both"/>
        <w:rPr>
          <w:rFonts w:ascii="Times New Roman" w:hAnsi="Times New Roman" w:cs="Times New Roman"/>
          <w:sz w:val="24"/>
          <w:szCs w:val="24"/>
        </w:rPr>
      </w:pPr>
      <w:r w:rsidRPr="00736132">
        <w:rPr>
          <w:rFonts w:ascii="Times New Roman" w:hAnsi="Times New Roman" w:cs="Times New Roman"/>
          <w:sz w:val="24"/>
          <w:szCs w:val="24"/>
        </w:rPr>
        <w:t>hlavní haly, jejichž umístění je vyznačeno v příloze č. 1, která je součástí</w:t>
      </w:r>
      <w:r w:rsidR="00DA261B">
        <w:rPr>
          <w:rFonts w:ascii="Times New Roman" w:hAnsi="Times New Roman" w:cs="Times New Roman"/>
          <w:sz w:val="24"/>
          <w:szCs w:val="24"/>
        </w:rPr>
        <w:t xml:space="preserve"> smlouvy, zaškrtávacím symbolem;</w:t>
      </w:r>
    </w:p>
    <w:p w:rsidR="006D5325" w:rsidRDefault="006D5325" w:rsidP="002D2F9C">
      <w:pPr>
        <w:pStyle w:val="Odstavecseseznamem"/>
        <w:widowControl w:val="0"/>
        <w:numPr>
          <w:ilvl w:val="0"/>
          <w:numId w:val="6"/>
        </w:numPr>
        <w:autoSpaceDE w:val="0"/>
        <w:autoSpaceDN w:val="0"/>
        <w:adjustRightInd w:val="0"/>
        <w:spacing w:after="0" w:line="240" w:lineRule="auto"/>
        <w:ind w:left="993" w:hanging="426"/>
        <w:jc w:val="both"/>
        <w:rPr>
          <w:rFonts w:ascii="Times New Roman" w:hAnsi="Times New Roman" w:cs="Times New Roman"/>
          <w:sz w:val="24"/>
          <w:szCs w:val="24"/>
        </w:rPr>
      </w:pPr>
      <w:r w:rsidRPr="00736132">
        <w:rPr>
          <w:rFonts w:ascii="Times New Roman" w:hAnsi="Times New Roman" w:cs="Times New Roman"/>
          <w:sz w:val="24"/>
          <w:szCs w:val="24"/>
        </w:rPr>
        <w:t>tréninkov</w:t>
      </w:r>
      <w:r w:rsidR="00266727">
        <w:rPr>
          <w:rFonts w:ascii="Times New Roman" w:hAnsi="Times New Roman" w:cs="Times New Roman"/>
          <w:sz w:val="24"/>
          <w:szCs w:val="24"/>
        </w:rPr>
        <w:t>é</w:t>
      </w:r>
      <w:r w:rsidRPr="00736132">
        <w:rPr>
          <w:rFonts w:ascii="Times New Roman" w:hAnsi="Times New Roman" w:cs="Times New Roman"/>
          <w:sz w:val="24"/>
          <w:szCs w:val="24"/>
        </w:rPr>
        <w:t xml:space="preserve"> hal</w:t>
      </w:r>
      <w:r w:rsidR="00266727">
        <w:rPr>
          <w:rFonts w:ascii="Times New Roman" w:hAnsi="Times New Roman" w:cs="Times New Roman"/>
          <w:sz w:val="24"/>
          <w:szCs w:val="24"/>
        </w:rPr>
        <w:t>y</w:t>
      </w:r>
      <w:r w:rsidRPr="00736132">
        <w:rPr>
          <w:rFonts w:ascii="Times New Roman" w:hAnsi="Times New Roman" w:cs="Times New Roman"/>
          <w:sz w:val="24"/>
          <w:szCs w:val="24"/>
        </w:rPr>
        <w:t>;</w:t>
      </w:r>
    </w:p>
    <w:p w:rsidR="006D5325" w:rsidRDefault="006D5325" w:rsidP="00DA261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C19E0">
        <w:rPr>
          <w:rFonts w:ascii="Times New Roman" w:hAnsi="Times New Roman" w:cs="Times New Roman"/>
          <w:sz w:val="24"/>
          <w:szCs w:val="24"/>
        </w:rPr>
        <w:t xml:space="preserve">vše </w:t>
      </w:r>
      <w:r>
        <w:rPr>
          <w:rFonts w:ascii="Times New Roman" w:hAnsi="Times New Roman" w:cs="Times New Roman"/>
          <w:sz w:val="24"/>
          <w:szCs w:val="24"/>
        </w:rPr>
        <w:t xml:space="preserve">dále jen „předmět </w:t>
      </w:r>
      <w:r w:rsidR="00E720C0">
        <w:rPr>
          <w:rFonts w:ascii="Times New Roman" w:hAnsi="Times New Roman" w:cs="Times New Roman"/>
          <w:sz w:val="24"/>
          <w:szCs w:val="24"/>
        </w:rPr>
        <w:t>výpůjčky</w:t>
      </w:r>
      <w:r>
        <w:rPr>
          <w:rFonts w:ascii="Times New Roman" w:hAnsi="Times New Roman" w:cs="Times New Roman"/>
          <w:sz w:val="24"/>
          <w:szCs w:val="24"/>
        </w:rPr>
        <w:t>“).</w:t>
      </w:r>
    </w:p>
    <w:p w:rsidR="006D5325" w:rsidRDefault="006D5325" w:rsidP="00736132">
      <w:pPr>
        <w:widowControl w:val="0"/>
        <w:autoSpaceDE w:val="0"/>
        <w:autoSpaceDN w:val="0"/>
        <w:adjustRightInd w:val="0"/>
        <w:spacing w:after="0" w:line="240" w:lineRule="auto"/>
        <w:ind w:hanging="720"/>
        <w:jc w:val="both"/>
        <w:rPr>
          <w:rFonts w:ascii="Times New Roman" w:hAnsi="Times New Roman" w:cs="Times New Roman"/>
          <w:sz w:val="24"/>
          <w:szCs w:val="24"/>
        </w:rPr>
      </w:pPr>
    </w:p>
    <w:p w:rsidR="006D5325" w:rsidRPr="00BF734F" w:rsidRDefault="00E720C0" w:rsidP="00BF734F">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BF734F">
        <w:rPr>
          <w:rFonts w:ascii="Times New Roman" w:hAnsi="Times New Roman" w:cs="Times New Roman"/>
          <w:sz w:val="24"/>
          <w:szCs w:val="24"/>
        </w:rPr>
        <w:t xml:space="preserve"> </w:t>
      </w:r>
      <w:r w:rsidR="006D5325" w:rsidRPr="00BF734F">
        <w:rPr>
          <w:rFonts w:ascii="Times New Roman" w:hAnsi="Times New Roman" w:cs="Times New Roman"/>
          <w:sz w:val="24"/>
          <w:szCs w:val="24"/>
        </w:rPr>
        <w:t xml:space="preserve">v návaznosti na čl. II. smlouvy poskytne </w:t>
      </w:r>
      <w:r>
        <w:rPr>
          <w:rFonts w:ascii="Times New Roman" w:hAnsi="Times New Roman" w:cs="Times New Roman"/>
          <w:sz w:val="24"/>
          <w:szCs w:val="24"/>
        </w:rPr>
        <w:t xml:space="preserve">vypůjčiteli </w:t>
      </w:r>
      <w:r w:rsidR="00266727">
        <w:rPr>
          <w:rFonts w:ascii="Times New Roman" w:hAnsi="Times New Roman" w:cs="Times New Roman"/>
          <w:sz w:val="24"/>
          <w:szCs w:val="24"/>
        </w:rPr>
        <w:t xml:space="preserve">v souvislosti s předmětem </w:t>
      </w:r>
      <w:r>
        <w:rPr>
          <w:rFonts w:ascii="Times New Roman" w:hAnsi="Times New Roman" w:cs="Times New Roman"/>
          <w:sz w:val="24"/>
          <w:szCs w:val="24"/>
        </w:rPr>
        <w:t xml:space="preserve">výpůjčky </w:t>
      </w:r>
      <w:r w:rsidR="00266727">
        <w:rPr>
          <w:rFonts w:ascii="Times New Roman" w:hAnsi="Times New Roman" w:cs="Times New Roman"/>
          <w:sz w:val="24"/>
          <w:szCs w:val="24"/>
        </w:rPr>
        <w:t>následující služby</w:t>
      </w:r>
      <w:r w:rsidR="006D5325" w:rsidRPr="00BF734F">
        <w:rPr>
          <w:rFonts w:ascii="Times New Roman" w:hAnsi="Times New Roman" w:cs="Times New Roman"/>
          <w:sz w:val="24"/>
          <w:szCs w:val="24"/>
        </w:rPr>
        <w:t>:</w:t>
      </w:r>
    </w:p>
    <w:p w:rsidR="006D5325" w:rsidRPr="00BF734F" w:rsidRDefault="006D5325"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sidRPr="00BF734F">
        <w:rPr>
          <w:rFonts w:ascii="Times New Roman" w:hAnsi="Times New Roman" w:cs="Times New Roman"/>
          <w:sz w:val="24"/>
          <w:szCs w:val="24"/>
        </w:rPr>
        <w:t>požární dohled,</w:t>
      </w:r>
    </w:p>
    <w:p w:rsidR="006D5325" w:rsidRPr="00BF734F" w:rsidRDefault="006D5325"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sidRPr="00BF734F">
        <w:rPr>
          <w:rFonts w:ascii="Times New Roman" w:hAnsi="Times New Roman" w:cs="Times New Roman"/>
          <w:sz w:val="24"/>
          <w:szCs w:val="24"/>
        </w:rPr>
        <w:t>zdravotní službu,</w:t>
      </w:r>
    </w:p>
    <w:p w:rsidR="006D5325" w:rsidRPr="00BF734F" w:rsidRDefault="006D5325"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sidRPr="00BF734F">
        <w:rPr>
          <w:rFonts w:ascii="Times New Roman" w:hAnsi="Times New Roman" w:cs="Times New Roman"/>
          <w:sz w:val="24"/>
          <w:szCs w:val="24"/>
        </w:rPr>
        <w:t>bezpečnostní službu,</w:t>
      </w:r>
    </w:p>
    <w:p w:rsidR="006D5325" w:rsidRPr="00BF734F" w:rsidRDefault="006D5325"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sidRPr="00BF734F">
        <w:rPr>
          <w:rFonts w:ascii="Times New Roman" w:hAnsi="Times New Roman" w:cs="Times New Roman"/>
          <w:sz w:val="24"/>
          <w:szCs w:val="24"/>
        </w:rPr>
        <w:t>úklid v průběhu akce a po jejím skončení,</w:t>
      </w:r>
    </w:p>
    <w:p w:rsidR="006D5325" w:rsidRPr="00BF734F" w:rsidRDefault="006D5325"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sidRPr="00BF734F">
        <w:rPr>
          <w:rFonts w:ascii="Times New Roman" w:hAnsi="Times New Roman" w:cs="Times New Roman"/>
          <w:sz w:val="24"/>
          <w:szCs w:val="24"/>
        </w:rPr>
        <w:t>IT podporu,</w:t>
      </w:r>
    </w:p>
    <w:p w:rsidR="006D5325" w:rsidRPr="00BF734F" w:rsidRDefault="0086192D"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LED</w:t>
      </w:r>
      <w:r w:rsidR="00DA261B">
        <w:rPr>
          <w:rFonts w:ascii="Times New Roman" w:hAnsi="Times New Roman" w:cs="Times New Roman"/>
          <w:sz w:val="24"/>
          <w:szCs w:val="24"/>
        </w:rPr>
        <w:t xml:space="preserve"> </w:t>
      </w:r>
      <w:r>
        <w:rPr>
          <w:rFonts w:ascii="Times New Roman" w:hAnsi="Times New Roman" w:cs="Times New Roman"/>
          <w:sz w:val="24"/>
          <w:szCs w:val="24"/>
        </w:rPr>
        <w:t>kostk</w:t>
      </w:r>
      <w:r w:rsidR="00E720C0">
        <w:rPr>
          <w:rFonts w:ascii="Times New Roman" w:hAnsi="Times New Roman" w:cs="Times New Roman"/>
          <w:sz w:val="24"/>
          <w:szCs w:val="24"/>
        </w:rPr>
        <w:t>u</w:t>
      </w:r>
      <w:r>
        <w:rPr>
          <w:rFonts w:ascii="Times New Roman" w:hAnsi="Times New Roman" w:cs="Times New Roman"/>
          <w:sz w:val="24"/>
          <w:szCs w:val="24"/>
        </w:rPr>
        <w:t xml:space="preserve"> nad ledovou plochou včetně obsluhy</w:t>
      </w:r>
      <w:r w:rsidR="00266727">
        <w:rPr>
          <w:rFonts w:ascii="Times New Roman" w:hAnsi="Times New Roman" w:cs="Times New Roman"/>
          <w:sz w:val="24"/>
          <w:szCs w:val="24"/>
        </w:rPr>
        <w:t xml:space="preserve"> v době zahajovacího a závěrečného ceremoniálu</w:t>
      </w:r>
      <w:r w:rsidR="006D5325" w:rsidRPr="00BF734F">
        <w:rPr>
          <w:rFonts w:ascii="Times New Roman" w:hAnsi="Times New Roman" w:cs="Times New Roman"/>
          <w:sz w:val="24"/>
          <w:szCs w:val="24"/>
        </w:rPr>
        <w:t>,</w:t>
      </w:r>
    </w:p>
    <w:p w:rsidR="006D5325" w:rsidRPr="00BF734F" w:rsidRDefault="0086192D"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využití LED reklamního prsten</w:t>
      </w:r>
      <w:r w:rsidR="008C19E0">
        <w:rPr>
          <w:rFonts w:ascii="Times New Roman" w:hAnsi="Times New Roman" w:cs="Times New Roman"/>
          <w:sz w:val="24"/>
          <w:szCs w:val="24"/>
        </w:rPr>
        <w:t>ce v hlavní hale včetně obsluhy pro</w:t>
      </w:r>
      <w:r>
        <w:rPr>
          <w:rFonts w:ascii="Times New Roman" w:hAnsi="Times New Roman" w:cs="Times New Roman"/>
          <w:sz w:val="24"/>
          <w:szCs w:val="24"/>
        </w:rPr>
        <w:t xml:space="preserve"> </w:t>
      </w:r>
      <w:r w:rsidR="008C19E0">
        <w:rPr>
          <w:rFonts w:ascii="Times New Roman" w:hAnsi="Times New Roman" w:cs="Times New Roman"/>
          <w:sz w:val="24"/>
          <w:szCs w:val="24"/>
        </w:rPr>
        <w:t>marketingové účely,</w:t>
      </w:r>
    </w:p>
    <w:p w:rsidR="00480C23" w:rsidRDefault="006D5325"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sidRPr="00480C23">
        <w:rPr>
          <w:rFonts w:ascii="Times New Roman" w:hAnsi="Times New Roman" w:cs="Times New Roman"/>
          <w:sz w:val="24"/>
          <w:szCs w:val="24"/>
        </w:rPr>
        <w:t>zakrytí ledové plochy</w:t>
      </w:r>
      <w:r w:rsidR="00480C23" w:rsidRPr="00480C23">
        <w:rPr>
          <w:rFonts w:ascii="Times New Roman" w:hAnsi="Times New Roman" w:cs="Times New Roman"/>
          <w:sz w:val="24"/>
          <w:szCs w:val="24"/>
        </w:rPr>
        <w:t xml:space="preserve"> a </w:t>
      </w:r>
      <w:r w:rsidR="00480C23">
        <w:rPr>
          <w:rFonts w:ascii="Times New Roman" w:hAnsi="Times New Roman" w:cs="Times New Roman"/>
          <w:sz w:val="24"/>
          <w:szCs w:val="24"/>
        </w:rPr>
        <w:t>demontáž plexiskel před zahájením přípravných prací souvisejících se zahajovacím a závěrečným ceremoniálem, zakrytí</w:t>
      </w:r>
      <w:r w:rsidR="00480C23" w:rsidRPr="00480C23">
        <w:rPr>
          <w:rFonts w:ascii="Times New Roman" w:hAnsi="Times New Roman" w:cs="Times New Roman"/>
          <w:sz w:val="24"/>
          <w:szCs w:val="24"/>
        </w:rPr>
        <w:t xml:space="preserve"> reklamních ploch</w:t>
      </w:r>
      <w:r w:rsidR="00480C23">
        <w:rPr>
          <w:rFonts w:ascii="Times New Roman" w:hAnsi="Times New Roman" w:cs="Times New Roman"/>
          <w:sz w:val="24"/>
          <w:szCs w:val="24"/>
        </w:rPr>
        <w:t xml:space="preserve"> a polepů</w:t>
      </w:r>
      <w:r w:rsidR="00BF35B6">
        <w:rPr>
          <w:rFonts w:ascii="Times New Roman" w:hAnsi="Times New Roman" w:cs="Times New Roman"/>
          <w:sz w:val="24"/>
          <w:szCs w:val="24"/>
        </w:rPr>
        <w:t xml:space="preserve"> po dobu konání Her</w:t>
      </w:r>
      <w:r w:rsidR="00480C23">
        <w:rPr>
          <w:rFonts w:ascii="Times New Roman" w:hAnsi="Times New Roman" w:cs="Times New Roman"/>
          <w:sz w:val="24"/>
          <w:szCs w:val="24"/>
        </w:rPr>
        <w:t>, opětovné odkrytí ledové plochy a montáž plexiskel před zahájením turnaje v ledním hokeji,</w:t>
      </w:r>
    </w:p>
    <w:p w:rsidR="00266727" w:rsidRDefault="00266727"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úpravu ledové plochy v průběhu turnaje v ledním hokeji,</w:t>
      </w:r>
    </w:p>
    <w:p w:rsidR="006D5325" w:rsidRPr="00480C23" w:rsidRDefault="0086192D" w:rsidP="00BF734F">
      <w:pPr>
        <w:pStyle w:val="Odstavecseseznamem"/>
        <w:widowControl w:val="0"/>
        <w:numPr>
          <w:ilvl w:val="0"/>
          <w:numId w:val="9"/>
        </w:numPr>
        <w:autoSpaceDE w:val="0"/>
        <w:autoSpaceDN w:val="0"/>
        <w:adjustRightInd w:val="0"/>
        <w:spacing w:after="0" w:line="240" w:lineRule="auto"/>
        <w:ind w:left="993" w:hanging="426"/>
        <w:jc w:val="both"/>
        <w:rPr>
          <w:rFonts w:ascii="Times New Roman" w:hAnsi="Times New Roman" w:cs="Times New Roman"/>
          <w:sz w:val="24"/>
          <w:szCs w:val="24"/>
        </w:rPr>
      </w:pPr>
      <w:r w:rsidRPr="00480C23">
        <w:rPr>
          <w:rFonts w:ascii="Times New Roman" w:hAnsi="Times New Roman" w:cs="Times New Roman"/>
          <w:sz w:val="24"/>
          <w:szCs w:val="24"/>
        </w:rPr>
        <w:t xml:space="preserve">poskytnutí parkovacích míst </w:t>
      </w:r>
      <w:r w:rsidR="00266727">
        <w:rPr>
          <w:rFonts w:ascii="Times New Roman" w:hAnsi="Times New Roman" w:cs="Times New Roman"/>
          <w:sz w:val="24"/>
          <w:szCs w:val="24"/>
        </w:rPr>
        <w:t xml:space="preserve">před </w:t>
      </w:r>
      <w:r w:rsidRPr="00480C23">
        <w:rPr>
          <w:rFonts w:ascii="Times New Roman" w:hAnsi="Times New Roman" w:cs="Times New Roman"/>
          <w:sz w:val="24"/>
          <w:szCs w:val="24"/>
        </w:rPr>
        <w:t xml:space="preserve">a pod </w:t>
      </w:r>
      <w:proofErr w:type="spellStart"/>
      <w:r w:rsidRPr="00480C23">
        <w:rPr>
          <w:rFonts w:ascii="Times New Roman" w:hAnsi="Times New Roman" w:cs="Times New Roman"/>
          <w:sz w:val="24"/>
          <w:szCs w:val="24"/>
        </w:rPr>
        <w:t>Ar</w:t>
      </w:r>
      <w:r w:rsidR="00DA261B">
        <w:rPr>
          <w:rFonts w:ascii="Times New Roman" w:hAnsi="Times New Roman" w:cs="Times New Roman"/>
          <w:sz w:val="24"/>
          <w:szCs w:val="24"/>
        </w:rPr>
        <w:t>e</w:t>
      </w:r>
      <w:r w:rsidRPr="00480C23">
        <w:rPr>
          <w:rFonts w:ascii="Times New Roman" w:hAnsi="Times New Roman" w:cs="Times New Roman"/>
          <w:sz w:val="24"/>
          <w:szCs w:val="24"/>
        </w:rPr>
        <w:t>nou</w:t>
      </w:r>
      <w:proofErr w:type="spellEnd"/>
      <w:r w:rsidR="006D5325" w:rsidRPr="00480C23">
        <w:rPr>
          <w:rFonts w:ascii="Times New Roman" w:hAnsi="Times New Roman" w:cs="Times New Roman"/>
          <w:sz w:val="24"/>
          <w:szCs w:val="24"/>
        </w:rPr>
        <w:t>.</w:t>
      </w:r>
    </w:p>
    <w:p w:rsidR="006D5325" w:rsidRDefault="006D5325" w:rsidP="00266727">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(dále jen „</w:t>
      </w:r>
      <w:r w:rsidR="00266727">
        <w:rPr>
          <w:rFonts w:ascii="Times New Roman" w:hAnsi="Times New Roman" w:cs="Times New Roman"/>
          <w:sz w:val="24"/>
          <w:szCs w:val="24"/>
        </w:rPr>
        <w:t>služby</w:t>
      </w:r>
      <w:r>
        <w:rPr>
          <w:rFonts w:ascii="Times New Roman" w:hAnsi="Times New Roman" w:cs="Times New Roman"/>
          <w:sz w:val="24"/>
          <w:szCs w:val="24"/>
        </w:rPr>
        <w:t>“).</w:t>
      </w:r>
    </w:p>
    <w:p w:rsidR="00C763F6" w:rsidRDefault="00C763F6" w:rsidP="00C763F6">
      <w:pPr>
        <w:widowControl w:val="0"/>
        <w:autoSpaceDE w:val="0"/>
        <w:autoSpaceDN w:val="0"/>
        <w:adjustRightInd w:val="0"/>
        <w:spacing w:after="0" w:line="240" w:lineRule="auto"/>
        <w:jc w:val="center"/>
        <w:rPr>
          <w:rFonts w:ascii="Times New Roman" w:hAnsi="Times New Roman" w:cs="Times New Roman"/>
          <w:b/>
          <w:sz w:val="24"/>
          <w:szCs w:val="24"/>
        </w:rPr>
      </w:pPr>
    </w:p>
    <w:p w:rsidR="006D5325" w:rsidRPr="00BF734F" w:rsidRDefault="006D5325" w:rsidP="00C763F6">
      <w:pPr>
        <w:widowControl w:val="0"/>
        <w:autoSpaceDE w:val="0"/>
        <w:autoSpaceDN w:val="0"/>
        <w:adjustRightInd w:val="0"/>
        <w:spacing w:after="0" w:line="240" w:lineRule="auto"/>
        <w:jc w:val="center"/>
        <w:rPr>
          <w:rFonts w:ascii="Times New Roman" w:hAnsi="Times New Roman" w:cs="Times New Roman"/>
          <w:b/>
          <w:sz w:val="24"/>
          <w:szCs w:val="24"/>
        </w:rPr>
      </w:pPr>
      <w:r w:rsidRPr="00BF734F">
        <w:rPr>
          <w:rFonts w:ascii="Times New Roman" w:hAnsi="Times New Roman" w:cs="Times New Roman"/>
          <w:b/>
          <w:sz w:val="24"/>
          <w:szCs w:val="24"/>
        </w:rPr>
        <w:t>Článek IV.</w:t>
      </w:r>
    </w:p>
    <w:p w:rsidR="006D5325" w:rsidRPr="00BF734F" w:rsidRDefault="006D5325" w:rsidP="00BF734F">
      <w:pPr>
        <w:widowControl w:val="0"/>
        <w:autoSpaceDE w:val="0"/>
        <w:autoSpaceDN w:val="0"/>
        <w:adjustRightInd w:val="0"/>
        <w:spacing w:after="0" w:line="240" w:lineRule="auto"/>
        <w:jc w:val="center"/>
        <w:rPr>
          <w:rFonts w:ascii="Times New Roman" w:hAnsi="Times New Roman" w:cs="Times New Roman"/>
          <w:b/>
          <w:sz w:val="24"/>
          <w:szCs w:val="24"/>
        </w:rPr>
      </w:pPr>
      <w:r w:rsidRPr="00BF734F">
        <w:rPr>
          <w:rFonts w:ascii="Times New Roman" w:hAnsi="Times New Roman" w:cs="Times New Roman"/>
          <w:b/>
          <w:sz w:val="24"/>
          <w:szCs w:val="24"/>
        </w:rPr>
        <w:t xml:space="preserve">Doba </w:t>
      </w:r>
      <w:r w:rsidR="00E720C0">
        <w:rPr>
          <w:rFonts w:ascii="Times New Roman" w:hAnsi="Times New Roman" w:cs="Times New Roman"/>
          <w:b/>
          <w:sz w:val="24"/>
          <w:szCs w:val="24"/>
        </w:rPr>
        <w:t xml:space="preserve">výpůjčky </w:t>
      </w:r>
      <w:r w:rsidR="00266727">
        <w:rPr>
          <w:rFonts w:ascii="Times New Roman" w:hAnsi="Times New Roman" w:cs="Times New Roman"/>
          <w:b/>
          <w:sz w:val="24"/>
          <w:szCs w:val="24"/>
        </w:rPr>
        <w:t>a poskytování služeb</w:t>
      </w:r>
    </w:p>
    <w:p w:rsidR="006D5325" w:rsidRPr="00BF734F" w:rsidRDefault="006D5325" w:rsidP="00BF734F">
      <w:pPr>
        <w:widowControl w:val="0"/>
        <w:autoSpaceDE w:val="0"/>
        <w:autoSpaceDN w:val="0"/>
        <w:adjustRightInd w:val="0"/>
        <w:spacing w:after="0" w:line="240" w:lineRule="auto"/>
        <w:jc w:val="center"/>
        <w:rPr>
          <w:rFonts w:ascii="Times New Roman" w:hAnsi="Times New Roman" w:cs="Times New Roman"/>
          <w:b/>
          <w:sz w:val="24"/>
          <w:szCs w:val="24"/>
        </w:rPr>
      </w:pPr>
    </w:p>
    <w:p w:rsidR="006D5325" w:rsidRPr="00BF734F" w:rsidRDefault="00E720C0" w:rsidP="00BF734F">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Výpůjčka</w:t>
      </w:r>
      <w:r w:rsidRPr="00BF734F">
        <w:rPr>
          <w:rFonts w:ascii="Times New Roman" w:hAnsi="Times New Roman" w:cs="Times New Roman"/>
          <w:sz w:val="24"/>
          <w:szCs w:val="24"/>
        </w:rPr>
        <w:t xml:space="preserve"> </w:t>
      </w:r>
      <w:r w:rsidR="006D5325" w:rsidRPr="00BF734F">
        <w:rPr>
          <w:rFonts w:ascii="Times New Roman" w:hAnsi="Times New Roman" w:cs="Times New Roman"/>
          <w:sz w:val="24"/>
          <w:szCs w:val="24"/>
        </w:rPr>
        <w:t xml:space="preserve">se uzavírá na dobu </w:t>
      </w:r>
      <w:r w:rsidR="006D5325" w:rsidRPr="00627F17">
        <w:rPr>
          <w:rFonts w:ascii="Times New Roman" w:hAnsi="Times New Roman" w:cs="Times New Roman"/>
          <w:sz w:val="24"/>
          <w:szCs w:val="24"/>
        </w:rPr>
        <w:t>určitou</w:t>
      </w:r>
      <w:r>
        <w:rPr>
          <w:rFonts w:ascii="Times New Roman" w:hAnsi="Times New Roman" w:cs="Times New Roman"/>
          <w:sz w:val="24"/>
          <w:szCs w:val="24"/>
        </w:rPr>
        <w:t>, a to od</w:t>
      </w:r>
      <w:r w:rsidR="006D5325" w:rsidRPr="00627F17">
        <w:rPr>
          <w:rFonts w:ascii="Times New Roman" w:hAnsi="Times New Roman" w:cs="Times New Roman"/>
          <w:sz w:val="24"/>
          <w:szCs w:val="24"/>
        </w:rPr>
        <w:t xml:space="preserve"> 1</w:t>
      </w:r>
      <w:r w:rsidR="00985AA6" w:rsidRPr="00627F17">
        <w:rPr>
          <w:rFonts w:ascii="Times New Roman" w:hAnsi="Times New Roman" w:cs="Times New Roman"/>
          <w:sz w:val="24"/>
          <w:szCs w:val="24"/>
        </w:rPr>
        <w:t>7</w:t>
      </w:r>
      <w:r w:rsidR="006D5325" w:rsidRPr="00627F17">
        <w:rPr>
          <w:rFonts w:ascii="Times New Roman" w:hAnsi="Times New Roman" w:cs="Times New Roman"/>
          <w:sz w:val="24"/>
          <w:szCs w:val="24"/>
        </w:rPr>
        <w:t>. 1. do 24. 1. 2020.</w:t>
      </w:r>
    </w:p>
    <w:p w:rsidR="006D5325" w:rsidRDefault="006D5325" w:rsidP="00BF734F">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BF734F" w:rsidRDefault="006D5325" w:rsidP="00BF734F">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sidRPr="00BF734F">
        <w:rPr>
          <w:rFonts w:ascii="Times New Roman" w:hAnsi="Times New Roman" w:cs="Times New Roman"/>
          <w:sz w:val="24"/>
          <w:szCs w:val="24"/>
        </w:rPr>
        <w:t xml:space="preserve">Podnájemce je oprávněn užívat předmět </w:t>
      </w:r>
      <w:r w:rsidR="00E720C0">
        <w:rPr>
          <w:rFonts w:ascii="Times New Roman" w:hAnsi="Times New Roman" w:cs="Times New Roman"/>
          <w:sz w:val="24"/>
          <w:szCs w:val="24"/>
        </w:rPr>
        <w:t xml:space="preserve">výpůjčky </w:t>
      </w:r>
      <w:r w:rsidR="00091B7A">
        <w:rPr>
          <w:rFonts w:ascii="Times New Roman" w:hAnsi="Times New Roman" w:cs="Times New Roman"/>
          <w:sz w:val="24"/>
          <w:szCs w:val="24"/>
        </w:rPr>
        <w:t>včetně služeb</w:t>
      </w:r>
      <w:r w:rsidRPr="00BF734F">
        <w:rPr>
          <w:rFonts w:ascii="Times New Roman" w:hAnsi="Times New Roman" w:cs="Times New Roman"/>
          <w:sz w:val="24"/>
          <w:szCs w:val="24"/>
        </w:rPr>
        <w:t xml:space="preserve"> takto:</w:t>
      </w:r>
    </w:p>
    <w:p w:rsidR="006D5325" w:rsidRPr="00627F17" w:rsidRDefault="006D5325" w:rsidP="00BF734F">
      <w:pPr>
        <w:pStyle w:val="Odstavecseseznamem"/>
        <w:widowControl w:val="0"/>
        <w:numPr>
          <w:ilvl w:val="0"/>
          <w:numId w:val="11"/>
        </w:numPr>
        <w:autoSpaceDE w:val="0"/>
        <w:autoSpaceDN w:val="0"/>
        <w:adjustRightInd w:val="0"/>
        <w:spacing w:after="0" w:line="240" w:lineRule="auto"/>
        <w:ind w:left="993" w:hanging="426"/>
        <w:jc w:val="both"/>
        <w:rPr>
          <w:rFonts w:ascii="Times New Roman" w:hAnsi="Times New Roman" w:cs="Times New Roman"/>
          <w:sz w:val="24"/>
          <w:szCs w:val="24"/>
        </w:rPr>
      </w:pPr>
      <w:r w:rsidRPr="00627F17">
        <w:rPr>
          <w:rFonts w:ascii="Times New Roman" w:hAnsi="Times New Roman" w:cs="Times New Roman"/>
          <w:sz w:val="24"/>
          <w:szCs w:val="24"/>
        </w:rPr>
        <w:t xml:space="preserve">hlavní hala </w:t>
      </w:r>
      <w:r w:rsidR="00C12B63">
        <w:rPr>
          <w:rFonts w:ascii="Times New Roman" w:hAnsi="Times New Roman" w:cs="Times New Roman"/>
          <w:sz w:val="24"/>
          <w:szCs w:val="24"/>
        </w:rPr>
        <w:t xml:space="preserve">- </w:t>
      </w:r>
      <w:r w:rsidRPr="00627F17">
        <w:rPr>
          <w:rFonts w:ascii="Times New Roman" w:hAnsi="Times New Roman" w:cs="Times New Roman"/>
          <w:sz w:val="24"/>
          <w:szCs w:val="24"/>
        </w:rPr>
        <w:t>1</w:t>
      </w:r>
      <w:r w:rsidR="00985AA6" w:rsidRPr="00627F17">
        <w:rPr>
          <w:rFonts w:ascii="Times New Roman" w:hAnsi="Times New Roman" w:cs="Times New Roman"/>
          <w:sz w:val="24"/>
          <w:szCs w:val="24"/>
        </w:rPr>
        <w:t>7</w:t>
      </w:r>
      <w:r w:rsidRPr="00627F17">
        <w:rPr>
          <w:rFonts w:ascii="Times New Roman" w:hAnsi="Times New Roman" w:cs="Times New Roman"/>
          <w:sz w:val="24"/>
          <w:szCs w:val="24"/>
        </w:rPr>
        <w:t xml:space="preserve">. 1. 2020 (od </w:t>
      </w:r>
      <w:r w:rsidR="00985AA6" w:rsidRPr="00627F17">
        <w:rPr>
          <w:rFonts w:ascii="Times New Roman" w:hAnsi="Times New Roman" w:cs="Times New Roman"/>
          <w:sz w:val="24"/>
          <w:szCs w:val="24"/>
        </w:rPr>
        <w:t>22:00</w:t>
      </w:r>
      <w:r w:rsidRPr="00627F17">
        <w:rPr>
          <w:rFonts w:ascii="Times New Roman" w:hAnsi="Times New Roman" w:cs="Times New Roman"/>
          <w:sz w:val="24"/>
          <w:szCs w:val="24"/>
        </w:rPr>
        <w:t xml:space="preserve"> hodin) do 24. 1. 2020 (do 24:00 hodin),</w:t>
      </w:r>
    </w:p>
    <w:p w:rsidR="006D5325" w:rsidRPr="00FA32CC" w:rsidRDefault="006D5325" w:rsidP="00BF734F">
      <w:pPr>
        <w:pStyle w:val="Odstavecseseznamem"/>
        <w:widowControl w:val="0"/>
        <w:numPr>
          <w:ilvl w:val="0"/>
          <w:numId w:val="11"/>
        </w:numPr>
        <w:autoSpaceDE w:val="0"/>
        <w:autoSpaceDN w:val="0"/>
        <w:adjustRightInd w:val="0"/>
        <w:spacing w:after="0" w:line="240" w:lineRule="auto"/>
        <w:ind w:left="993" w:hanging="426"/>
        <w:jc w:val="both"/>
        <w:rPr>
          <w:rFonts w:ascii="Times New Roman" w:hAnsi="Times New Roman" w:cs="Times New Roman"/>
          <w:sz w:val="24"/>
          <w:szCs w:val="24"/>
        </w:rPr>
      </w:pPr>
      <w:r w:rsidRPr="00FA32CC">
        <w:rPr>
          <w:rFonts w:ascii="Times New Roman" w:hAnsi="Times New Roman" w:cs="Times New Roman"/>
          <w:sz w:val="24"/>
          <w:szCs w:val="24"/>
        </w:rPr>
        <w:t>tréninková hala - 23. 1. 20</w:t>
      </w:r>
      <w:r w:rsidR="00CE344A" w:rsidRPr="00FA32CC">
        <w:rPr>
          <w:rFonts w:ascii="Times New Roman" w:hAnsi="Times New Roman" w:cs="Times New Roman"/>
          <w:sz w:val="24"/>
          <w:szCs w:val="24"/>
        </w:rPr>
        <w:t>20</w:t>
      </w:r>
      <w:r w:rsidRPr="00FA32CC">
        <w:rPr>
          <w:rFonts w:ascii="Times New Roman" w:hAnsi="Times New Roman" w:cs="Times New Roman"/>
          <w:sz w:val="24"/>
          <w:szCs w:val="24"/>
        </w:rPr>
        <w:t xml:space="preserve"> (od 7:00 do 12:00 hodin).</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BF734F" w:rsidRDefault="006D5325" w:rsidP="00BF734F">
      <w:pPr>
        <w:widowControl w:val="0"/>
        <w:autoSpaceDE w:val="0"/>
        <w:autoSpaceDN w:val="0"/>
        <w:adjustRightInd w:val="0"/>
        <w:spacing w:after="0" w:line="240" w:lineRule="auto"/>
        <w:jc w:val="center"/>
        <w:rPr>
          <w:rFonts w:ascii="Times New Roman" w:hAnsi="Times New Roman" w:cs="Times New Roman"/>
          <w:b/>
          <w:sz w:val="24"/>
          <w:szCs w:val="24"/>
        </w:rPr>
      </w:pPr>
      <w:r w:rsidRPr="00BF734F">
        <w:rPr>
          <w:rFonts w:ascii="Times New Roman" w:hAnsi="Times New Roman" w:cs="Times New Roman"/>
          <w:b/>
          <w:sz w:val="24"/>
          <w:szCs w:val="24"/>
        </w:rPr>
        <w:t>Článek V.</w:t>
      </w:r>
    </w:p>
    <w:p w:rsidR="006D5325" w:rsidRPr="00BF734F" w:rsidRDefault="00091B7A" w:rsidP="00BF734F">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 služeb,</w:t>
      </w:r>
      <w:r w:rsidR="006D5325" w:rsidRPr="00BF734F">
        <w:rPr>
          <w:rFonts w:ascii="Times New Roman" w:hAnsi="Times New Roman" w:cs="Times New Roman"/>
          <w:b/>
          <w:sz w:val="24"/>
          <w:szCs w:val="24"/>
        </w:rPr>
        <w:t xml:space="preserve"> platební podmínky</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091B7A" w:rsidRPr="00FA32CC" w:rsidRDefault="00091B7A" w:rsidP="001F5B68">
      <w:pPr>
        <w:ind w:left="567" w:hanging="567"/>
        <w:jc w:val="both"/>
        <w:rPr>
          <w:rFonts w:ascii="Times New Roman" w:hAnsi="Times New Roman"/>
          <w:szCs w:val="24"/>
        </w:rPr>
      </w:pPr>
      <w:r w:rsidRPr="00FA32CC">
        <w:rPr>
          <w:rFonts w:ascii="Times New Roman" w:hAnsi="Times New Roman"/>
          <w:szCs w:val="24"/>
        </w:rPr>
        <w:t xml:space="preserve">1. </w:t>
      </w:r>
      <w:r w:rsidRPr="00FA32CC">
        <w:rPr>
          <w:rFonts w:ascii="Times New Roman" w:hAnsi="Times New Roman"/>
          <w:szCs w:val="24"/>
        </w:rPr>
        <w:tab/>
        <w:t>Cena služeb</w:t>
      </w:r>
      <w:r w:rsidR="001F5B68" w:rsidRPr="00FA32CC">
        <w:rPr>
          <w:rFonts w:ascii="Times New Roman" w:hAnsi="Times New Roman"/>
          <w:szCs w:val="24"/>
        </w:rPr>
        <w:t xml:space="preserve"> (dále jen „cena“)</w:t>
      </w:r>
      <w:r w:rsidRPr="00FA32CC">
        <w:rPr>
          <w:rFonts w:ascii="Times New Roman" w:hAnsi="Times New Roman"/>
          <w:szCs w:val="24"/>
        </w:rPr>
        <w:t xml:space="preserve"> je stanovena dohodou smluvních stran a činí:</w:t>
      </w:r>
    </w:p>
    <w:p w:rsidR="00091B7A" w:rsidRPr="00FA32CC" w:rsidRDefault="00091B7A" w:rsidP="001F5B68">
      <w:pPr>
        <w:pStyle w:val="Odstavecseseznamem"/>
        <w:numPr>
          <w:ilvl w:val="0"/>
          <w:numId w:val="30"/>
        </w:numPr>
        <w:spacing w:after="0" w:line="240" w:lineRule="auto"/>
        <w:jc w:val="both"/>
        <w:rPr>
          <w:rFonts w:ascii="Times New Roman" w:hAnsi="Times New Roman"/>
          <w:sz w:val="24"/>
          <w:szCs w:val="24"/>
        </w:rPr>
      </w:pPr>
      <w:r w:rsidRPr="00FA32CC">
        <w:rPr>
          <w:rFonts w:ascii="Times New Roman" w:hAnsi="Times New Roman"/>
          <w:b/>
          <w:sz w:val="24"/>
          <w:szCs w:val="24"/>
        </w:rPr>
        <w:t xml:space="preserve">cena celkem bez DPH: </w:t>
      </w:r>
      <w:r w:rsidR="00F17645">
        <w:rPr>
          <w:rFonts w:ascii="Times New Roman" w:hAnsi="Times New Roman"/>
          <w:b/>
          <w:bCs/>
          <w:color w:val="000000"/>
          <w:sz w:val="24"/>
          <w:szCs w:val="24"/>
        </w:rPr>
        <w:t>188.100</w:t>
      </w:r>
      <w:r w:rsidRPr="00FA32CC">
        <w:rPr>
          <w:rFonts w:ascii="Times New Roman" w:hAnsi="Times New Roman"/>
          <w:b/>
          <w:bCs/>
          <w:color w:val="000000"/>
          <w:sz w:val="24"/>
          <w:szCs w:val="24"/>
        </w:rPr>
        <w:t xml:space="preserve"> </w:t>
      </w:r>
      <w:r w:rsidRPr="00FA32CC">
        <w:rPr>
          <w:rFonts w:ascii="Times New Roman" w:hAnsi="Times New Roman"/>
          <w:b/>
          <w:sz w:val="24"/>
          <w:szCs w:val="24"/>
        </w:rPr>
        <w:t xml:space="preserve">Kč </w:t>
      </w:r>
      <w:r w:rsidRPr="00FA32CC">
        <w:rPr>
          <w:rFonts w:ascii="Times New Roman" w:hAnsi="Times New Roman"/>
          <w:sz w:val="24"/>
          <w:szCs w:val="24"/>
        </w:rPr>
        <w:t xml:space="preserve">(slovy: </w:t>
      </w:r>
      <w:r w:rsidR="00F17645">
        <w:rPr>
          <w:rFonts w:ascii="Times New Roman" w:hAnsi="Times New Roman"/>
          <w:sz w:val="24"/>
          <w:szCs w:val="24"/>
        </w:rPr>
        <w:t>jedno sto osmdesát</w:t>
      </w:r>
      <w:r w:rsidR="00BF359E">
        <w:rPr>
          <w:rFonts w:ascii="Times New Roman" w:hAnsi="Times New Roman"/>
          <w:sz w:val="24"/>
          <w:szCs w:val="24"/>
        </w:rPr>
        <w:t xml:space="preserve"> osm tisíc </w:t>
      </w:r>
      <w:r w:rsidR="00F17645">
        <w:rPr>
          <w:rFonts w:ascii="Times New Roman" w:hAnsi="Times New Roman"/>
          <w:sz w:val="24"/>
          <w:szCs w:val="24"/>
        </w:rPr>
        <w:t>sto</w:t>
      </w:r>
      <w:r w:rsidR="00627F17" w:rsidRPr="00FA32CC">
        <w:rPr>
          <w:rFonts w:ascii="Times New Roman" w:hAnsi="Times New Roman"/>
          <w:sz w:val="24"/>
          <w:szCs w:val="24"/>
        </w:rPr>
        <w:t xml:space="preserve"> korun českých</w:t>
      </w:r>
      <w:r w:rsidRPr="00FA32CC">
        <w:rPr>
          <w:rFonts w:ascii="Times New Roman" w:hAnsi="Times New Roman"/>
          <w:sz w:val="24"/>
          <w:szCs w:val="24"/>
        </w:rPr>
        <w:t>)</w:t>
      </w:r>
      <w:r w:rsidR="00F17645">
        <w:rPr>
          <w:rFonts w:ascii="Times New Roman" w:hAnsi="Times New Roman"/>
          <w:sz w:val="24"/>
          <w:szCs w:val="24"/>
        </w:rPr>
        <w:t>;</w:t>
      </w:r>
    </w:p>
    <w:p w:rsidR="00091B7A" w:rsidRPr="00FA32CC" w:rsidRDefault="00091B7A" w:rsidP="001F5B68">
      <w:pPr>
        <w:pStyle w:val="rove2"/>
        <w:numPr>
          <w:ilvl w:val="0"/>
          <w:numId w:val="30"/>
        </w:numPr>
        <w:spacing w:after="0"/>
        <w:rPr>
          <w:szCs w:val="24"/>
        </w:rPr>
      </w:pPr>
      <w:r w:rsidRPr="00FA32CC">
        <w:rPr>
          <w:b/>
          <w:szCs w:val="24"/>
        </w:rPr>
        <w:t xml:space="preserve">DPH: </w:t>
      </w:r>
      <w:r w:rsidR="00F17645">
        <w:rPr>
          <w:b/>
          <w:bCs/>
          <w:color w:val="000000"/>
          <w:szCs w:val="24"/>
        </w:rPr>
        <w:t>39.501</w:t>
      </w:r>
      <w:r w:rsidRPr="00FA32CC">
        <w:rPr>
          <w:b/>
          <w:color w:val="FF0000"/>
          <w:szCs w:val="24"/>
        </w:rPr>
        <w:t xml:space="preserve"> </w:t>
      </w:r>
      <w:r w:rsidRPr="00FA32CC">
        <w:rPr>
          <w:b/>
          <w:szCs w:val="24"/>
        </w:rPr>
        <w:t xml:space="preserve">Kč </w:t>
      </w:r>
      <w:r w:rsidRPr="00FA32CC">
        <w:rPr>
          <w:szCs w:val="24"/>
        </w:rPr>
        <w:t xml:space="preserve">(slovy: </w:t>
      </w:r>
      <w:r w:rsidR="00F17645">
        <w:rPr>
          <w:szCs w:val="24"/>
        </w:rPr>
        <w:t>třicet devět</w:t>
      </w:r>
      <w:r w:rsidR="00627F17" w:rsidRPr="00FA32CC">
        <w:rPr>
          <w:szCs w:val="24"/>
        </w:rPr>
        <w:t xml:space="preserve"> tisíc </w:t>
      </w:r>
      <w:r w:rsidR="00F17645">
        <w:rPr>
          <w:szCs w:val="24"/>
        </w:rPr>
        <w:t xml:space="preserve">pět set jedna </w:t>
      </w:r>
      <w:r w:rsidR="00627F17" w:rsidRPr="00FA32CC">
        <w:rPr>
          <w:szCs w:val="24"/>
        </w:rPr>
        <w:t>korun českých</w:t>
      </w:r>
      <w:r w:rsidRPr="00FA32CC">
        <w:rPr>
          <w:szCs w:val="24"/>
        </w:rPr>
        <w:t>)</w:t>
      </w:r>
      <w:r w:rsidR="00F17645">
        <w:rPr>
          <w:szCs w:val="24"/>
        </w:rPr>
        <w:t>;</w:t>
      </w:r>
    </w:p>
    <w:p w:rsidR="00091B7A" w:rsidRPr="00FA32CC" w:rsidRDefault="00091B7A" w:rsidP="001F5B68">
      <w:pPr>
        <w:pStyle w:val="rove2"/>
        <w:numPr>
          <w:ilvl w:val="0"/>
          <w:numId w:val="30"/>
        </w:numPr>
        <w:spacing w:after="0"/>
        <w:rPr>
          <w:szCs w:val="24"/>
        </w:rPr>
      </w:pPr>
      <w:r w:rsidRPr="00FA32CC">
        <w:rPr>
          <w:b/>
          <w:szCs w:val="24"/>
        </w:rPr>
        <w:t>cena celkem s</w:t>
      </w:r>
      <w:r w:rsidR="00B97C5D">
        <w:rPr>
          <w:b/>
          <w:szCs w:val="24"/>
        </w:rPr>
        <w:t> </w:t>
      </w:r>
      <w:r w:rsidRPr="00FA32CC">
        <w:rPr>
          <w:b/>
          <w:szCs w:val="24"/>
        </w:rPr>
        <w:t>DPH</w:t>
      </w:r>
      <w:r w:rsidR="00B97C5D">
        <w:rPr>
          <w:b/>
          <w:szCs w:val="24"/>
        </w:rPr>
        <w:t xml:space="preserve"> </w:t>
      </w:r>
      <w:r w:rsidR="0024269D">
        <w:rPr>
          <w:b/>
          <w:szCs w:val="24"/>
        </w:rPr>
        <w:t>227.601</w:t>
      </w:r>
      <w:r w:rsidR="00B97C5D">
        <w:rPr>
          <w:b/>
          <w:color w:val="FF0000"/>
          <w:szCs w:val="24"/>
        </w:rPr>
        <w:t xml:space="preserve"> </w:t>
      </w:r>
      <w:r w:rsidRPr="00FA32CC">
        <w:rPr>
          <w:b/>
          <w:szCs w:val="24"/>
        </w:rPr>
        <w:t xml:space="preserve">Kč </w:t>
      </w:r>
      <w:r w:rsidRPr="00FA32CC">
        <w:rPr>
          <w:szCs w:val="24"/>
        </w:rPr>
        <w:t xml:space="preserve">(slovy: </w:t>
      </w:r>
      <w:r w:rsidR="0024269D">
        <w:rPr>
          <w:szCs w:val="24"/>
        </w:rPr>
        <w:t>dvě stě dvacet sedm</w:t>
      </w:r>
      <w:r w:rsidR="00627F17" w:rsidRPr="00FA32CC">
        <w:rPr>
          <w:szCs w:val="24"/>
        </w:rPr>
        <w:t xml:space="preserve"> tisíc </w:t>
      </w:r>
      <w:r w:rsidR="0024269D">
        <w:rPr>
          <w:szCs w:val="24"/>
        </w:rPr>
        <w:t>šest</w:t>
      </w:r>
      <w:r w:rsidR="0024269D" w:rsidRPr="00FA32CC">
        <w:rPr>
          <w:szCs w:val="24"/>
        </w:rPr>
        <w:t xml:space="preserve"> </w:t>
      </w:r>
      <w:r w:rsidR="00627F17" w:rsidRPr="00FA32CC">
        <w:rPr>
          <w:szCs w:val="24"/>
        </w:rPr>
        <w:t xml:space="preserve">set </w:t>
      </w:r>
      <w:r w:rsidR="0024269D">
        <w:rPr>
          <w:szCs w:val="24"/>
        </w:rPr>
        <w:t>jedna</w:t>
      </w:r>
      <w:r w:rsidR="00627F17" w:rsidRPr="00FA32CC">
        <w:rPr>
          <w:szCs w:val="24"/>
        </w:rPr>
        <w:t xml:space="preserve"> korun českých)</w:t>
      </w:r>
      <w:r w:rsidR="00F17645">
        <w:rPr>
          <w:szCs w:val="24"/>
        </w:rPr>
        <w:t>.</w:t>
      </w:r>
    </w:p>
    <w:p w:rsidR="00091B7A" w:rsidRDefault="00091B7A"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1F5B68" w:rsidP="001F5B68">
      <w:pPr>
        <w:widowControl w:val="0"/>
        <w:tabs>
          <w:tab w:val="left" w:pos="709"/>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      Cena </w:t>
      </w:r>
      <w:r w:rsidR="002D2F9C" w:rsidRPr="001F5B68">
        <w:rPr>
          <w:rFonts w:ascii="Times New Roman" w:hAnsi="Times New Roman" w:cs="Times New Roman"/>
          <w:sz w:val="24"/>
          <w:szCs w:val="24"/>
        </w:rPr>
        <w:t>je sjednán</w:t>
      </w:r>
      <w:r>
        <w:rPr>
          <w:rFonts w:ascii="Times New Roman" w:hAnsi="Times New Roman" w:cs="Times New Roman"/>
          <w:sz w:val="24"/>
          <w:szCs w:val="24"/>
        </w:rPr>
        <w:t>a</w:t>
      </w:r>
      <w:r w:rsidR="002D2F9C" w:rsidRPr="001F5B68">
        <w:rPr>
          <w:rFonts w:ascii="Times New Roman" w:hAnsi="Times New Roman" w:cs="Times New Roman"/>
          <w:sz w:val="24"/>
          <w:szCs w:val="24"/>
        </w:rPr>
        <w:t xml:space="preserve"> </w:t>
      </w:r>
      <w:r w:rsidR="006D5325" w:rsidRPr="001F5B68">
        <w:rPr>
          <w:rFonts w:ascii="Times New Roman" w:hAnsi="Times New Roman" w:cs="Times New Roman"/>
          <w:sz w:val="24"/>
          <w:szCs w:val="24"/>
        </w:rPr>
        <w:t>jako nejvyšší a nepřekročitelná</w:t>
      </w:r>
      <w:r w:rsidR="002D2F9C" w:rsidRPr="001F5B68">
        <w:rPr>
          <w:rFonts w:ascii="Times New Roman" w:hAnsi="Times New Roman" w:cs="Times New Roman"/>
          <w:sz w:val="24"/>
          <w:szCs w:val="24"/>
        </w:rPr>
        <w:t xml:space="preserve"> částka</w:t>
      </w:r>
      <w:r w:rsidR="006D5325" w:rsidRPr="001F5B68">
        <w:rPr>
          <w:rFonts w:ascii="Times New Roman" w:hAnsi="Times New Roman" w:cs="Times New Roman"/>
          <w:sz w:val="24"/>
          <w:szCs w:val="24"/>
        </w:rPr>
        <w:t xml:space="preserve"> se započtením veškerých nákladů a rizik, zisku a finančních vlivů nezbytných pro řádné a úplné provedení služeb dle smlouvy, a to po celou dobu trvání </w:t>
      </w:r>
      <w:r w:rsidR="002D2F9C" w:rsidRPr="001F5B68">
        <w:rPr>
          <w:rFonts w:ascii="Times New Roman" w:hAnsi="Times New Roman" w:cs="Times New Roman"/>
          <w:sz w:val="24"/>
          <w:szCs w:val="24"/>
        </w:rPr>
        <w:t>smlouvy</w:t>
      </w:r>
      <w:r w:rsidR="006D5325" w:rsidRPr="001F5B68">
        <w:rPr>
          <w:rFonts w:ascii="Times New Roman" w:hAnsi="Times New Roman" w:cs="Times New Roman"/>
          <w:sz w:val="24"/>
          <w:szCs w:val="24"/>
        </w:rPr>
        <w:t>.</w:t>
      </w:r>
    </w:p>
    <w:p w:rsidR="001F5B68" w:rsidRPr="001F5B68" w:rsidRDefault="001F5B68" w:rsidP="001F5B68">
      <w:pPr>
        <w:widowControl w:val="0"/>
        <w:tabs>
          <w:tab w:val="left" w:pos="709"/>
        </w:tabs>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1F5B68" w:rsidRDefault="001F5B68"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w:t>
      </w:r>
      <w:r w:rsidR="006D5325" w:rsidRPr="001F5B68">
        <w:rPr>
          <w:rFonts w:ascii="Times New Roman" w:hAnsi="Times New Roman" w:cs="Times New Roman"/>
          <w:sz w:val="24"/>
          <w:szCs w:val="24"/>
        </w:rPr>
        <w:t>specifikovan</w:t>
      </w:r>
      <w:r>
        <w:rPr>
          <w:rFonts w:ascii="Times New Roman" w:hAnsi="Times New Roman" w:cs="Times New Roman"/>
          <w:sz w:val="24"/>
          <w:szCs w:val="24"/>
        </w:rPr>
        <w:t>á</w:t>
      </w:r>
      <w:r w:rsidR="006D5325" w:rsidRPr="001F5B68">
        <w:rPr>
          <w:rFonts w:ascii="Times New Roman" w:hAnsi="Times New Roman" w:cs="Times New Roman"/>
          <w:sz w:val="24"/>
          <w:szCs w:val="24"/>
        </w:rPr>
        <w:t xml:space="preserve"> v odst. 1 tohoto článku bude </w:t>
      </w:r>
      <w:proofErr w:type="spellStart"/>
      <w:r w:rsidR="00F17645">
        <w:rPr>
          <w:rFonts w:ascii="Times New Roman" w:hAnsi="Times New Roman" w:cs="Times New Roman"/>
          <w:sz w:val="24"/>
          <w:szCs w:val="24"/>
        </w:rPr>
        <w:t>půjčiteli</w:t>
      </w:r>
      <w:proofErr w:type="spellEnd"/>
      <w:r w:rsidR="00F17645">
        <w:rPr>
          <w:rFonts w:ascii="Times New Roman" w:hAnsi="Times New Roman" w:cs="Times New Roman"/>
          <w:sz w:val="24"/>
          <w:szCs w:val="24"/>
        </w:rPr>
        <w:t xml:space="preserve"> </w:t>
      </w:r>
      <w:r w:rsidR="00B97C5D">
        <w:rPr>
          <w:rFonts w:ascii="Times New Roman" w:hAnsi="Times New Roman" w:cs="Times New Roman"/>
          <w:sz w:val="24"/>
          <w:szCs w:val="24"/>
        </w:rPr>
        <w:t>vy</w:t>
      </w:r>
      <w:r w:rsidR="00F17645">
        <w:rPr>
          <w:rFonts w:ascii="Times New Roman" w:hAnsi="Times New Roman" w:cs="Times New Roman"/>
          <w:sz w:val="24"/>
          <w:szCs w:val="24"/>
        </w:rPr>
        <w:t>půjčitelem</w:t>
      </w:r>
      <w:r w:rsidR="00F17645" w:rsidRPr="001F5B68">
        <w:rPr>
          <w:rFonts w:ascii="Times New Roman" w:hAnsi="Times New Roman" w:cs="Times New Roman"/>
          <w:sz w:val="24"/>
          <w:szCs w:val="24"/>
        </w:rPr>
        <w:t xml:space="preserve"> </w:t>
      </w:r>
      <w:r w:rsidR="006D5325" w:rsidRPr="001F5B68">
        <w:rPr>
          <w:rFonts w:ascii="Times New Roman" w:hAnsi="Times New Roman" w:cs="Times New Roman"/>
          <w:sz w:val="24"/>
          <w:szCs w:val="24"/>
        </w:rPr>
        <w:t>zaplacen</w:t>
      </w:r>
      <w:r>
        <w:rPr>
          <w:rFonts w:ascii="Times New Roman" w:hAnsi="Times New Roman" w:cs="Times New Roman"/>
          <w:sz w:val="24"/>
          <w:szCs w:val="24"/>
        </w:rPr>
        <w:t>a</w:t>
      </w:r>
      <w:r w:rsidR="006D5325" w:rsidRPr="001F5B68">
        <w:rPr>
          <w:rFonts w:ascii="Times New Roman" w:hAnsi="Times New Roman" w:cs="Times New Roman"/>
          <w:sz w:val="24"/>
          <w:szCs w:val="24"/>
        </w:rPr>
        <w:t xml:space="preserve"> podle dále sjednaných podmínek.</w:t>
      </w:r>
    </w:p>
    <w:p w:rsidR="00BF734F" w:rsidRPr="00BF734F" w:rsidRDefault="00BF734F" w:rsidP="00BF734F">
      <w:pPr>
        <w:pStyle w:val="Odstavecseseznamem"/>
        <w:rPr>
          <w:rFonts w:ascii="Times New Roman" w:hAnsi="Times New Roman" w:cs="Times New Roman"/>
          <w:sz w:val="24"/>
          <w:szCs w:val="24"/>
        </w:rPr>
      </w:pPr>
    </w:p>
    <w:p w:rsidR="006D5325" w:rsidRPr="00A66A1F" w:rsidRDefault="00B97C5D"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Vy</w:t>
      </w:r>
      <w:r w:rsidR="00F17645">
        <w:rPr>
          <w:rFonts w:ascii="Times New Roman" w:hAnsi="Times New Roman" w:cs="Times New Roman"/>
          <w:sz w:val="24"/>
          <w:szCs w:val="24"/>
        </w:rPr>
        <w:t xml:space="preserve">půjčitel </w:t>
      </w:r>
      <w:r w:rsidR="006D5325" w:rsidRPr="00A66A1F">
        <w:rPr>
          <w:rFonts w:ascii="Times New Roman" w:hAnsi="Times New Roman" w:cs="Times New Roman"/>
          <w:sz w:val="24"/>
          <w:szCs w:val="24"/>
        </w:rPr>
        <w:t xml:space="preserve">po nabytí účinnosti smlouvy zaplatí formou zálohy </w:t>
      </w:r>
      <w:r w:rsidR="00DE57B6">
        <w:rPr>
          <w:rFonts w:ascii="Times New Roman" w:hAnsi="Times New Roman" w:cs="Times New Roman"/>
          <w:sz w:val="24"/>
          <w:szCs w:val="24"/>
        </w:rPr>
        <w:t>celkovou cenu</w:t>
      </w:r>
      <w:r w:rsidR="006D5325" w:rsidRPr="00A66A1F">
        <w:rPr>
          <w:rFonts w:ascii="Times New Roman" w:hAnsi="Times New Roman" w:cs="Times New Roman"/>
          <w:sz w:val="24"/>
          <w:szCs w:val="24"/>
        </w:rPr>
        <w:t xml:space="preserve"> (dále také „záloha“) </w:t>
      </w:r>
      <w:r w:rsidR="00DE57B6" w:rsidRPr="00A66A1F">
        <w:rPr>
          <w:rFonts w:ascii="Times New Roman" w:hAnsi="Times New Roman" w:cs="Times New Roman"/>
          <w:sz w:val="24"/>
          <w:szCs w:val="24"/>
        </w:rPr>
        <w:t>uveden</w:t>
      </w:r>
      <w:r w:rsidR="00DE57B6">
        <w:rPr>
          <w:rFonts w:ascii="Times New Roman" w:hAnsi="Times New Roman" w:cs="Times New Roman"/>
          <w:sz w:val="24"/>
          <w:szCs w:val="24"/>
        </w:rPr>
        <w:t>ou</w:t>
      </w:r>
      <w:r w:rsidR="00DE57B6" w:rsidRPr="00A66A1F">
        <w:rPr>
          <w:rFonts w:ascii="Times New Roman" w:hAnsi="Times New Roman" w:cs="Times New Roman"/>
          <w:sz w:val="24"/>
          <w:szCs w:val="24"/>
        </w:rPr>
        <w:t xml:space="preserve"> </w:t>
      </w:r>
      <w:r w:rsidR="006D5325" w:rsidRPr="00A66A1F">
        <w:rPr>
          <w:rFonts w:ascii="Times New Roman" w:hAnsi="Times New Roman" w:cs="Times New Roman"/>
          <w:sz w:val="24"/>
          <w:szCs w:val="24"/>
        </w:rPr>
        <w:t xml:space="preserve">v odst. 1 tohoto článku a to bezhotovostním převodem na bankovní účet </w:t>
      </w:r>
      <w:proofErr w:type="spellStart"/>
      <w:r w:rsidR="00DE57B6">
        <w:rPr>
          <w:rFonts w:ascii="Times New Roman" w:hAnsi="Times New Roman" w:cs="Times New Roman"/>
          <w:sz w:val="24"/>
          <w:szCs w:val="24"/>
        </w:rPr>
        <w:t>půjčitele</w:t>
      </w:r>
      <w:proofErr w:type="spellEnd"/>
      <w:r w:rsidR="00DE57B6" w:rsidRPr="00A66A1F">
        <w:rPr>
          <w:rFonts w:ascii="Times New Roman" w:hAnsi="Times New Roman" w:cs="Times New Roman"/>
          <w:sz w:val="24"/>
          <w:szCs w:val="24"/>
        </w:rPr>
        <w:t xml:space="preserve"> </w:t>
      </w:r>
      <w:r w:rsidR="006D5325" w:rsidRPr="00A66A1F">
        <w:rPr>
          <w:rFonts w:ascii="Times New Roman" w:hAnsi="Times New Roman" w:cs="Times New Roman"/>
          <w:sz w:val="24"/>
          <w:szCs w:val="24"/>
        </w:rPr>
        <w:t>uvedený v záhlaví smlouvy (nebo na účet prokazatelně sdělený druhé straně po podpisu smlouvy)</w:t>
      </w:r>
      <w:r w:rsidR="00DE57B6">
        <w:rPr>
          <w:rFonts w:ascii="Times New Roman" w:hAnsi="Times New Roman" w:cs="Times New Roman"/>
          <w:sz w:val="24"/>
          <w:szCs w:val="24"/>
        </w:rPr>
        <w:t xml:space="preserve">, za předpokladu, že vypůjčitel nemá vůči </w:t>
      </w:r>
      <w:proofErr w:type="spellStart"/>
      <w:r w:rsidR="00DE57B6">
        <w:rPr>
          <w:rFonts w:ascii="Times New Roman" w:hAnsi="Times New Roman" w:cs="Times New Roman"/>
          <w:sz w:val="24"/>
          <w:szCs w:val="24"/>
        </w:rPr>
        <w:t>půjčiteli</w:t>
      </w:r>
      <w:proofErr w:type="spellEnd"/>
      <w:r w:rsidR="00DE57B6">
        <w:rPr>
          <w:rFonts w:ascii="Times New Roman" w:hAnsi="Times New Roman" w:cs="Times New Roman"/>
          <w:sz w:val="24"/>
          <w:szCs w:val="24"/>
        </w:rPr>
        <w:t xml:space="preserve"> žádné pohledávky</w:t>
      </w:r>
      <w:r w:rsidR="006D5325" w:rsidRPr="00A66A1F">
        <w:rPr>
          <w:rFonts w:ascii="Times New Roman" w:hAnsi="Times New Roman" w:cs="Times New Roman"/>
          <w:sz w:val="24"/>
          <w:szCs w:val="24"/>
        </w:rPr>
        <w:t>.</w:t>
      </w:r>
    </w:p>
    <w:p w:rsidR="00BF734F" w:rsidRPr="00A66A1F" w:rsidRDefault="00BF734F" w:rsidP="00BF734F">
      <w:pPr>
        <w:pStyle w:val="Odstavecseseznamem"/>
        <w:rPr>
          <w:rFonts w:ascii="Times New Roman" w:hAnsi="Times New Roman" w:cs="Times New Roman"/>
          <w:sz w:val="24"/>
          <w:szCs w:val="24"/>
        </w:rPr>
      </w:pPr>
    </w:p>
    <w:p w:rsidR="006D5325" w:rsidRPr="00A66A1F" w:rsidRDefault="00DE57B6"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specifikovaná v odst. 1 tohoto článku bude </w:t>
      </w:r>
      <w:proofErr w:type="spellStart"/>
      <w:r>
        <w:rPr>
          <w:rFonts w:ascii="Times New Roman" w:hAnsi="Times New Roman" w:cs="Times New Roman"/>
          <w:sz w:val="24"/>
          <w:szCs w:val="24"/>
        </w:rPr>
        <w:t>půjčiteli</w:t>
      </w:r>
      <w:proofErr w:type="spellEnd"/>
      <w:r>
        <w:rPr>
          <w:rFonts w:ascii="Times New Roman" w:hAnsi="Times New Roman" w:cs="Times New Roman"/>
          <w:sz w:val="24"/>
          <w:szCs w:val="24"/>
        </w:rPr>
        <w:t xml:space="preserve"> uhrazena na základě faktury vystavené </w:t>
      </w:r>
      <w:proofErr w:type="spellStart"/>
      <w:r>
        <w:rPr>
          <w:rFonts w:ascii="Times New Roman" w:hAnsi="Times New Roman" w:cs="Times New Roman"/>
          <w:sz w:val="24"/>
          <w:szCs w:val="24"/>
        </w:rPr>
        <w:t>půjčitelem</w:t>
      </w:r>
      <w:proofErr w:type="spellEnd"/>
      <w:r>
        <w:rPr>
          <w:rFonts w:ascii="Times New Roman" w:hAnsi="Times New Roman" w:cs="Times New Roman"/>
          <w:sz w:val="24"/>
          <w:szCs w:val="24"/>
        </w:rPr>
        <w:t>.</w:t>
      </w:r>
      <w:r w:rsidR="006D5325" w:rsidRPr="00A66A1F">
        <w:rPr>
          <w:rFonts w:ascii="Times New Roman" w:hAnsi="Times New Roman" w:cs="Times New Roman"/>
          <w:sz w:val="24"/>
          <w:szCs w:val="24"/>
        </w:rPr>
        <w:t xml:space="preserve"> </w:t>
      </w:r>
    </w:p>
    <w:p w:rsidR="00BF734F" w:rsidRPr="00BF734F" w:rsidRDefault="00BF734F" w:rsidP="00BF734F">
      <w:pPr>
        <w:pStyle w:val="Odstavecseseznamem"/>
        <w:rPr>
          <w:rFonts w:ascii="Times New Roman" w:hAnsi="Times New Roman" w:cs="Times New Roman"/>
          <w:sz w:val="24"/>
          <w:szCs w:val="24"/>
        </w:rPr>
      </w:pPr>
    </w:p>
    <w:p w:rsidR="006D5325" w:rsidRDefault="006D5325"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sidRPr="00BF734F">
        <w:rPr>
          <w:rFonts w:ascii="Times New Roman" w:hAnsi="Times New Roman" w:cs="Times New Roman"/>
          <w:sz w:val="24"/>
          <w:szCs w:val="24"/>
        </w:rPr>
        <w:t xml:space="preserve">Faktura musí obsahovat veškeré náležitosti dle zákona č. 235/2004 Sb., o dani z přidané hodnoty, ve znění pozdějších předpisů (dále jen „zákon o DPH“) a dle zákona č. 563/1991 </w:t>
      </w:r>
      <w:r w:rsidRPr="00BF734F">
        <w:rPr>
          <w:rFonts w:ascii="Times New Roman" w:hAnsi="Times New Roman" w:cs="Times New Roman"/>
          <w:sz w:val="24"/>
          <w:szCs w:val="24"/>
        </w:rPr>
        <w:lastRenderedPageBreak/>
        <w:t>Sb., o účetnictví, ve znění pozdějších předpisů. Na faktuře budou uvedeny jednotlivé položky, za něž je fakturováno.</w:t>
      </w:r>
    </w:p>
    <w:p w:rsidR="00BF734F" w:rsidRPr="00BF734F" w:rsidRDefault="00BF734F" w:rsidP="00BF734F">
      <w:pPr>
        <w:pStyle w:val="Odstavecseseznamem"/>
        <w:rPr>
          <w:rFonts w:ascii="Times New Roman" w:hAnsi="Times New Roman" w:cs="Times New Roman"/>
          <w:sz w:val="24"/>
          <w:szCs w:val="24"/>
        </w:rPr>
      </w:pPr>
    </w:p>
    <w:p w:rsidR="006D5325" w:rsidRDefault="006D5325"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sidRPr="00BF734F">
        <w:rPr>
          <w:rFonts w:ascii="Times New Roman" w:hAnsi="Times New Roman" w:cs="Times New Roman"/>
          <w:sz w:val="24"/>
          <w:szCs w:val="24"/>
        </w:rPr>
        <w:t>Bude-li mít faktura formální a věcné nedostatky nebo nebude obsahovat předepsané náležitosti, je </w:t>
      </w:r>
      <w:r w:rsidR="00DE57B6">
        <w:rPr>
          <w:rFonts w:ascii="Times New Roman" w:hAnsi="Times New Roman" w:cs="Times New Roman"/>
          <w:sz w:val="24"/>
          <w:szCs w:val="24"/>
        </w:rPr>
        <w:t>vypůjčitel</w:t>
      </w:r>
      <w:r w:rsidR="00DE57B6" w:rsidRPr="00BF734F">
        <w:rPr>
          <w:rFonts w:ascii="Times New Roman" w:hAnsi="Times New Roman" w:cs="Times New Roman"/>
          <w:sz w:val="24"/>
          <w:szCs w:val="24"/>
        </w:rPr>
        <w:t xml:space="preserve"> </w:t>
      </w:r>
      <w:r w:rsidRPr="00BF734F">
        <w:rPr>
          <w:rFonts w:ascii="Times New Roman" w:hAnsi="Times New Roman" w:cs="Times New Roman"/>
          <w:sz w:val="24"/>
          <w:szCs w:val="24"/>
        </w:rPr>
        <w:t>oprávněn vrátit ji do data splatnosti s tím, že </w:t>
      </w:r>
      <w:proofErr w:type="spellStart"/>
      <w:r w:rsidR="00DE57B6">
        <w:rPr>
          <w:rFonts w:ascii="Times New Roman" w:hAnsi="Times New Roman" w:cs="Times New Roman"/>
          <w:sz w:val="24"/>
          <w:szCs w:val="24"/>
        </w:rPr>
        <w:t>půjčitel</w:t>
      </w:r>
      <w:proofErr w:type="spellEnd"/>
      <w:r w:rsidR="00DE57B6">
        <w:rPr>
          <w:rFonts w:ascii="Times New Roman" w:hAnsi="Times New Roman" w:cs="Times New Roman"/>
          <w:sz w:val="24"/>
          <w:szCs w:val="24"/>
        </w:rPr>
        <w:t xml:space="preserve"> </w:t>
      </w:r>
      <w:r w:rsidRPr="00BF734F">
        <w:rPr>
          <w:rFonts w:ascii="Times New Roman" w:hAnsi="Times New Roman" w:cs="Times New Roman"/>
          <w:sz w:val="24"/>
          <w:szCs w:val="24"/>
        </w:rPr>
        <w:t xml:space="preserve">je povinen vystavit novou (opravenou) fakturu. Důvod vrácení faktury musí být </w:t>
      </w:r>
      <w:r w:rsidR="00DE57B6">
        <w:rPr>
          <w:rFonts w:ascii="Times New Roman" w:hAnsi="Times New Roman" w:cs="Times New Roman"/>
          <w:sz w:val="24"/>
          <w:szCs w:val="24"/>
        </w:rPr>
        <w:t>vypůjčitelem</w:t>
      </w:r>
      <w:r w:rsidR="00DE57B6" w:rsidRPr="00BF734F">
        <w:rPr>
          <w:rFonts w:ascii="Times New Roman" w:hAnsi="Times New Roman" w:cs="Times New Roman"/>
          <w:sz w:val="24"/>
          <w:szCs w:val="24"/>
        </w:rPr>
        <w:t xml:space="preserve"> </w:t>
      </w:r>
      <w:r w:rsidRPr="00BF734F">
        <w:rPr>
          <w:rFonts w:ascii="Times New Roman" w:hAnsi="Times New Roman" w:cs="Times New Roman"/>
          <w:sz w:val="24"/>
          <w:szCs w:val="24"/>
        </w:rPr>
        <w:t xml:space="preserve">jednoznačně písemně vymezen. </w:t>
      </w:r>
    </w:p>
    <w:p w:rsidR="00BF734F" w:rsidRPr="00BF734F" w:rsidRDefault="00BF734F" w:rsidP="00BF734F">
      <w:pPr>
        <w:pStyle w:val="Odstavecseseznamem"/>
        <w:rPr>
          <w:rFonts w:ascii="Times New Roman" w:hAnsi="Times New Roman" w:cs="Times New Roman"/>
          <w:sz w:val="24"/>
          <w:szCs w:val="24"/>
        </w:rPr>
      </w:pPr>
    </w:p>
    <w:p w:rsidR="006D5325" w:rsidRDefault="00DE57B6"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BF734F">
        <w:rPr>
          <w:rFonts w:ascii="Times New Roman" w:hAnsi="Times New Roman" w:cs="Times New Roman"/>
          <w:sz w:val="24"/>
          <w:szCs w:val="24"/>
        </w:rPr>
        <w:t xml:space="preserve"> </w:t>
      </w:r>
      <w:r w:rsidR="006D5325" w:rsidRPr="00BF734F">
        <w:rPr>
          <w:rFonts w:ascii="Times New Roman" w:hAnsi="Times New Roman" w:cs="Times New Roman"/>
          <w:sz w:val="24"/>
          <w:szCs w:val="24"/>
        </w:rPr>
        <w:t>je povinen dle povahy vady fakturu opravit nebo nově vyhotovit.</w:t>
      </w:r>
    </w:p>
    <w:p w:rsidR="00BF734F" w:rsidRPr="00BF734F" w:rsidRDefault="00BF734F" w:rsidP="00BF734F">
      <w:pPr>
        <w:pStyle w:val="Odstavecseseznamem"/>
        <w:rPr>
          <w:rFonts w:ascii="Times New Roman" w:hAnsi="Times New Roman" w:cs="Times New Roman"/>
          <w:sz w:val="24"/>
          <w:szCs w:val="24"/>
        </w:rPr>
      </w:pPr>
    </w:p>
    <w:p w:rsidR="006D5325" w:rsidRDefault="006D5325"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sidRPr="00BF734F">
        <w:rPr>
          <w:rFonts w:ascii="Times New Roman" w:hAnsi="Times New Roman" w:cs="Times New Roman"/>
          <w:sz w:val="24"/>
          <w:szCs w:val="24"/>
        </w:rPr>
        <w:t>Vrácením faktury přestává běžet původní lhůta splatnosti. Nová lhůta splatnosti počíná běžet od začátku ode dne doručení doplněné, opravené nebo nově vyhotovené faktury s příslušnými náležitostmi splňujícími podmínky této smlouvy podnájemci.</w:t>
      </w:r>
    </w:p>
    <w:p w:rsidR="00E56619" w:rsidRPr="00E56619" w:rsidRDefault="00E56619" w:rsidP="00E56619">
      <w:pPr>
        <w:pStyle w:val="Odstavecseseznamem"/>
        <w:rPr>
          <w:rFonts w:ascii="Times New Roman" w:hAnsi="Times New Roman" w:cs="Times New Roman"/>
          <w:sz w:val="24"/>
          <w:szCs w:val="24"/>
        </w:rPr>
      </w:pPr>
    </w:p>
    <w:p w:rsidR="006D5325" w:rsidRDefault="006D5325"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sidRPr="00E56619">
        <w:rPr>
          <w:rFonts w:ascii="Times New Roman" w:hAnsi="Times New Roman" w:cs="Times New Roman"/>
          <w:sz w:val="24"/>
          <w:szCs w:val="24"/>
        </w:rPr>
        <w:t xml:space="preserve">Faktura se pro účely této smlouvy považuje za uhrazenou okamžikem připsání příslušné částky na  účet </w:t>
      </w:r>
      <w:proofErr w:type="spellStart"/>
      <w:r w:rsidR="00DE57B6">
        <w:rPr>
          <w:rFonts w:ascii="Times New Roman" w:hAnsi="Times New Roman" w:cs="Times New Roman"/>
          <w:sz w:val="24"/>
          <w:szCs w:val="24"/>
        </w:rPr>
        <w:t>půjčitele</w:t>
      </w:r>
      <w:proofErr w:type="spellEnd"/>
      <w:r w:rsidR="00DE57B6" w:rsidRPr="00E56619">
        <w:rPr>
          <w:rFonts w:ascii="Times New Roman" w:hAnsi="Times New Roman" w:cs="Times New Roman"/>
          <w:sz w:val="24"/>
          <w:szCs w:val="24"/>
        </w:rPr>
        <w:t xml:space="preserve"> </w:t>
      </w:r>
      <w:r w:rsidRPr="00E56619">
        <w:rPr>
          <w:rFonts w:ascii="Times New Roman" w:hAnsi="Times New Roman" w:cs="Times New Roman"/>
          <w:sz w:val="24"/>
          <w:szCs w:val="24"/>
        </w:rPr>
        <w:t>uvedený v záhlaví smlouvy (nebo na účet prokazatelně sdělený druhé straně po podpisu smlouvy).</w:t>
      </w:r>
    </w:p>
    <w:p w:rsidR="00DE57B6" w:rsidRPr="00B97C5D" w:rsidRDefault="00DE57B6" w:rsidP="00B97C5D">
      <w:pPr>
        <w:pStyle w:val="Odstavecseseznamem"/>
        <w:rPr>
          <w:rFonts w:ascii="Times New Roman" w:hAnsi="Times New Roman" w:cs="Times New Roman"/>
          <w:sz w:val="24"/>
          <w:szCs w:val="24"/>
        </w:rPr>
      </w:pPr>
    </w:p>
    <w:p w:rsidR="00DE57B6" w:rsidRDefault="00DE57B6"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Splatnost faktury je 15 dnů od jejího doručení vypůjčiteli.</w:t>
      </w:r>
    </w:p>
    <w:p w:rsidR="00DE57B6" w:rsidRPr="00B97C5D" w:rsidRDefault="00DE57B6" w:rsidP="00B97C5D">
      <w:pPr>
        <w:pStyle w:val="Odstavecseseznamem"/>
        <w:rPr>
          <w:rFonts w:ascii="Times New Roman" w:hAnsi="Times New Roman" w:cs="Times New Roman"/>
          <w:sz w:val="24"/>
          <w:szCs w:val="24"/>
        </w:rPr>
      </w:pPr>
    </w:p>
    <w:p w:rsidR="00DE57B6" w:rsidRDefault="00DE57B6"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Pr>
          <w:rFonts w:ascii="Times New Roman" w:hAnsi="Times New Roman" w:cs="Times New Roman"/>
          <w:sz w:val="24"/>
          <w:szCs w:val="24"/>
        </w:rPr>
        <w:t xml:space="preserve"> je povinen nejpozději do jednoho měsíce po ukončení Her vystavit vypůjčiteli konečnou fakturu se zohledněním zálohy poskytnuté dle odst. 4 tohoto článku.</w:t>
      </w:r>
    </w:p>
    <w:p w:rsidR="00DE57B6" w:rsidRDefault="00DE57B6" w:rsidP="00B97C5D">
      <w:pPr>
        <w:pStyle w:val="Odstavecseseznamem"/>
        <w:widowControl w:val="0"/>
        <w:autoSpaceDE w:val="0"/>
        <w:autoSpaceDN w:val="0"/>
        <w:adjustRightInd w:val="0"/>
        <w:spacing w:after="0" w:line="240" w:lineRule="auto"/>
        <w:ind w:left="567"/>
        <w:jc w:val="both"/>
        <w:rPr>
          <w:rFonts w:ascii="Times New Roman" w:hAnsi="Times New Roman" w:cs="Times New Roman"/>
          <w:sz w:val="24"/>
          <w:szCs w:val="24"/>
        </w:rPr>
      </w:pPr>
    </w:p>
    <w:p w:rsidR="006D5325" w:rsidRPr="00E56619" w:rsidRDefault="006D5325" w:rsidP="001F5B68">
      <w:pPr>
        <w:pStyle w:val="Odstavecseseznamem"/>
        <w:widowControl w:val="0"/>
        <w:numPr>
          <w:ilvl w:val="0"/>
          <w:numId w:val="10"/>
        </w:numPr>
        <w:autoSpaceDE w:val="0"/>
        <w:autoSpaceDN w:val="0"/>
        <w:adjustRightInd w:val="0"/>
        <w:spacing w:after="0" w:line="240" w:lineRule="auto"/>
        <w:ind w:left="567" w:hanging="567"/>
        <w:jc w:val="both"/>
        <w:rPr>
          <w:rFonts w:ascii="Times New Roman" w:hAnsi="Times New Roman" w:cs="Times New Roman"/>
          <w:sz w:val="24"/>
          <w:szCs w:val="24"/>
        </w:rPr>
      </w:pPr>
      <w:r w:rsidRPr="00E56619">
        <w:rPr>
          <w:rFonts w:ascii="Times New Roman" w:hAnsi="Times New Roman" w:cs="Times New Roman"/>
          <w:sz w:val="24"/>
          <w:szCs w:val="24"/>
        </w:rPr>
        <w:t xml:space="preserve">Smluvní strany se dohodly, že </w:t>
      </w:r>
      <w:proofErr w:type="spellStart"/>
      <w:r w:rsidR="00DE57B6">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coby poskytovatel zdanitelného plnění, je povinen bez zbytečného prodlení písemně informovat </w:t>
      </w:r>
      <w:r w:rsidR="00DE57B6">
        <w:rPr>
          <w:rFonts w:ascii="Times New Roman" w:hAnsi="Times New Roman" w:cs="Times New Roman"/>
          <w:sz w:val="24"/>
          <w:szCs w:val="24"/>
        </w:rPr>
        <w:t>vypůjčitele</w:t>
      </w:r>
      <w:r w:rsidR="00DE57B6"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o tom, že se stal nespolehlivým plátcem ve smyslu ustanovení § 106a zákona o DPH. Smluvní strany si dále společně ujednaly, že pokud </w:t>
      </w:r>
      <w:r w:rsidR="00DE57B6">
        <w:rPr>
          <w:rFonts w:ascii="Times New Roman" w:hAnsi="Times New Roman" w:cs="Times New Roman"/>
          <w:sz w:val="24"/>
          <w:szCs w:val="24"/>
        </w:rPr>
        <w:t>vypůjčitel</w:t>
      </w:r>
      <w:r w:rsidR="00DE57B6"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v průběhu platnosti tohoto smluvního vztahu na základě informace od </w:t>
      </w:r>
      <w:proofErr w:type="spellStart"/>
      <w:r w:rsidR="00DE57B6">
        <w:rPr>
          <w:rFonts w:ascii="Times New Roman" w:hAnsi="Times New Roman" w:cs="Times New Roman"/>
          <w:sz w:val="24"/>
          <w:szCs w:val="24"/>
        </w:rPr>
        <w:t>půjčitele</w:t>
      </w:r>
      <w:proofErr w:type="spellEnd"/>
      <w:r w:rsidR="00DE57B6"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či na základě vlastního šetření zjistí, že se </w:t>
      </w:r>
      <w:proofErr w:type="spellStart"/>
      <w:r w:rsidR="00DE57B6">
        <w:rPr>
          <w:rFonts w:ascii="Times New Roman" w:hAnsi="Times New Roman" w:cs="Times New Roman"/>
          <w:sz w:val="24"/>
          <w:szCs w:val="24"/>
        </w:rPr>
        <w:t>půjčitel</w:t>
      </w:r>
      <w:proofErr w:type="spellEnd"/>
      <w:r w:rsidR="00DE57B6"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stal nespolehlivým plátcem ve smyslu § 106a zákona o DPH, souhlasí obě smluvní strany s tím, že </w:t>
      </w:r>
      <w:r w:rsidR="00DE57B6">
        <w:rPr>
          <w:rFonts w:ascii="Times New Roman" w:hAnsi="Times New Roman" w:cs="Times New Roman"/>
          <w:sz w:val="24"/>
          <w:szCs w:val="24"/>
        </w:rPr>
        <w:t>vypůjčitel</w:t>
      </w:r>
      <w:r w:rsidR="00DE57B6"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uhradí za </w:t>
      </w:r>
      <w:proofErr w:type="spellStart"/>
      <w:r w:rsidR="00DE57B6">
        <w:rPr>
          <w:rFonts w:ascii="Times New Roman" w:hAnsi="Times New Roman" w:cs="Times New Roman"/>
          <w:sz w:val="24"/>
          <w:szCs w:val="24"/>
        </w:rPr>
        <w:t>půjčitele</w:t>
      </w:r>
      <w:proofErr w:type="spellEnd"/>
      <w:r w:rsidR="00DE57B6" w:rsidRPr="00E56619">
        <w:rPr>
          <w:rFonts w:ascii="Times New Roman" w:hAnsi="Times New Roman" w:cs="Times New Roman"/>
          <w:sz w:val="24"/>
          <w:szCs w:val="24"/>
        </w:rPr>
        <w:t xml:space="preserve"> </w:t>
      </w:r>
      <w:r w:rsidRPr="00E56619">
        <w:rPr>
          <w:rFonts w:ascii="Times New Roman" w:hAnsi="Times New Roman" w:cs="Times New Roman"/>
          <w:sz w:val="24"/>
          <w:szCs w:val="24"/>
        </w:rPr>
        <w:t>daň z přidané hodnoty z  takového zdanitelného plnění dobrovolně správci daně dle § 109a zákona o DPH. Zaplacení částky ve výši daně příkazcem správci daně pak bude dle této smlouvy smluvními stranami považováno za splnění závazku uhradit sjednanou cenu, resp. její část. Smluvní strany si v této souvislosti poskytnou veškerou nezbytnou součinnost při vzájemném poskytování infor</w:t>
      </w:r>
      <w:r w:rsidR="002D2F9C">
        <w:rPr>
          <w:rFonts w:ascii="Times New Roman" w:hAnsi="Times New Roman" w:cs="Times New Roman"/>
          <w:sz w:val="24"/>
          <w:szCs w:val="24"/>
        </w:rPr>
        <w:t>mací požadovaných zákonem o </w:t>
      </w:r>
      <w:r w:rsidRPr="00E56619">
        <w:rPr>
          <w:rFonts w:ascii="Times New Roman" w:hAnsi="Times New Roman" w:cs="Times New Roman"/>
          <w:sz w:val="24"/>
          <w:szCs w:val="24"/>
        </w:rPr>
        <w:t xml:space="preserve">DPH. </w:t>
      </w:r>
      <w:proofErr w:type="spellStart"/>
      <w:r w:rsidR="00DE57B6">
        <w:rPr>
          <w:rFonts w:ascii="Times New Roman" w:hAnsi="Times New Roman" w:cs="Times New Roman"/>
          <w:sz w:val="24"/>
          <w:szCs w:val="24"/>
        </w:rPr>
        <w:t>Půjčitel</w:t>
      </w:r>
      <w:proofErr w:type="spellEnd"/>
      <w:r w:rsidR="00DE57B6" w:rsidRPr="00E56619">
        <w:rPr>
          <w:rFonts w:ascii="Times New Roman" w:hAnsi="Times New Roman" w:cs="Times New Roman"/>
          <w:sz w:val="24"/>
          <w:szCs w:val="24"/>
        </w:rPr>
        <w:t> </w:t>
      </w:r>
      <w:r w:rsidRPr="00E56619">
        <w:rPr>
          <w:rFonts w:ascii="Times New Roman" w:hAnsi="Times New Roman" w:cs="Times New Roman"/>
          <w:sz w:val="24"/>
          <w:szCs w:val="24"/>
        </w:rPr>
        <w:t xml:space="preserve">současně souhlasí s tím, že je povinen </w:t>
      </w:r>
      <w:r w:rsidR="00B5450D">
        <w:rPr>
          <w:rFonts w:ascii="Times New Roman" w:hAnsi="Times New Roman" w:cs="Times New Roman"/>
          <w:sz w:val="24"/>
          <w:szCs w:val="24"/>
        </w:rPr>
        <w:t>vypůjčiteli</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nahradit veškerou škodu vzniklou v důsledku aplikace institutu ručení ze strany správce daně. Smluvní strany se dohodly, že </w:t>
      </w:r>
      <w:r w:rsidR="00B5450D">
        <w:rPr>
          <w:rFonts w:ascii="Times New Roman" w:hAnsi="Times New Roman" w:cs="Times New Roman"/>
          <w:sz w:val="24"/>
          <w:szCs w:val="24"/>
        </w:rPr>
        <w:t>vypůjčitel</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bude hradit sjednanou cenu pouze na účet zaregistrovaný a zveřejněný ve smyslu § 96 odst. 1 zákona o DPH.</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Článek VI.</w:t>
      </w: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Práva a povinnosti smluvních stran</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povinen předat </w:t>
      </w:r>
      <w:r>
        <w:rPr>
          <w:rFonts w:ascii="Times New Roman" w:hAnsi="Times New Roman" w:cs="Times New Roman"/>
          <w:sz w:val="24"/>
          <w:szCs w:val="24"/>
        </w:rPr>
        <w:t>vypůjčiteli</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předmět </w:t>
      </w:r>
      <w:r>
        <w:rPr>
          <w:rFonts w:ascii="Times New Roman" w:hAnsi="Times New Roman" w:cs="Times New Roman"/>
          <w:sz w:val="24"/>
          <w:szCs w:val="24"/>
        </w:rPr>
        <w:t xml:space="preserve">výpůjčky </w:t>
      </w:r>
      <w:r w:rsidR="008C19E0">
        <w:rPr>
          <w:rFonts w:ascii="Times New Roman" w:hAnsi="Times New Roman" w:cs="Times New Roman"/>
          <w:sz w:val="24"/>
          <w:szCs w:val="24"/>
        </w:rPr>
        <w:t xml:space="preserve">nejpozději </w:t>
      </w:r>
      <w:r w:rsidR="00CE344A">
        <w:rPr>
          <w:rFonts w:ascii="Times New Roman" w:hAnsi="Times New Roman" w:cs="Times New Roman"/>
          <w:sz w:val="24"/>
          <w:szCs w:val="24"/>
        </w:rPr>
        <w:t>dne 1</w:t>
      </w:r>
      <w:r w:rsidR="00985AA6">
        <w:rPr>
          <w:rFonts w:ascii="Times New Roman" w:hAnsi="Times New Roman" w:cs="Times New Roman"/>
          <w:sz w:val="24"/>
          <w:szCs w:val="24"/>
        </w:rPr>
        <w:t>7</w:t>
      </w:r>
      <w:r w:rsidR="00CE344A">
        <w:rPr>
          <w:rFonts w:ascii="Times New Roman" w:hAnsi="Times New Roman" w:cs="Times New Roman"/>
          <w:sz w:val="24"/>
          <w:szCs w:val="24"/>
        </w:rPr>
        <w:t>. 1. 2020 v</w:t>
      </w:r>
      <w:r w:rsidR="00985AA6">
        <w:rPr>
          <w:rFonts w:ascii="Times New Roman" w:hAnsi="Times New Roman" w:cs="Times New Roman"/>
          <w:sz w:val="24"/>
          <w:szCs w:val="24"/>
        </w:rPr>
        <w:t>e 22:00</w:t>
      </w:r>
      <w:r w:rsidR="00CE344A">
        <w:rPr>
          <w:rFonts w:ascii="Times New Roman" w:hAnsi="Times New Roman" w:cs="Times New Roman"/>
          <w:sz w:val="24"/>
          <w:szCs w:val="24"/>
        </w:rPr>
        <w:t xml:space="preserve"> hodin </w:t>
      </w:r>
      <w:r w:rsidR="006D5325" w:rsidRPr="00E56619">
        <w:rPr>
          <w:rFonts w:ascii="Times New Roman" w:hAnsi="Times New Roman" w:cs="Times New Roman"/>
          <w:sz w:val="24"/>
          <w:szCs w:val="24"/>
        </w:rPr>
        <w:t>ve stavu z</w:t>
      </w:r>
      <w:r w:rsidR="00C53301">
        <w:rPr>
          <w:rFonts w:ascii="Times New Roman" w:hAnsi="Times New Roman" w:cs="Times New Roman"/>
          <w:sz w:val="24"/>
          <w:szCs w:val="24"/>
        </w:rPr>
        <w:t xml:space="preserve">působilém ke smluvenému užívání </w:t>
      </w:r>
      <w:r w:rsidR="006D5325" w:rsidRPr="00E56619">
        <w:rPr>
          <w:rFonts w:ascii="Times New Roman" w:hAnsi="Times New Roman" w:cs="Times New Roman"/>
          <w:sz w:val="24"/>
          <w:szCs w:val="24"/>
        </w:rPr>
        <w:t xml:space="preserve">a zároveň vše, co je ke smluvenému způsobu užívání předmětu </w:t>
      </w:r>
      <w:r>
        <w:rPr>
          <w:rFonts w:ascii="Times New Roman" w:hAnsi="Times New Roman" w:cs="Times New Roman"/>
          <w:sz w:val="24"/>
          <w:szCs w:val="24"/>
        </w:rPr>
        <w:t>výpůjčky</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potřebné. </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Půjčitel</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je povinen zajistit plnění dle smlouvy dostatečnými materiálními a technickými prostředky a počtem odpovědných a způsobilých osob.</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povinen zajistit řádný a nerušený výkon práv </w:t>
      </w:r>
      <w:r>
        <w:rPr>
          <w:rFonts w:ascii="Times New Roman" w:hAnsi="Times New Roman" w:cs="Times New Roman"/>
          <w:sz w:val="24"/>
          <w:szCs w:val="24"/>
        </w:rPr>
        <w:t>vypůjčitele</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dle smlouvy, a to po celou dobu trvání </w:t>
      </w:r>
      <w:r>
        <w:rPr>
          <w:rFonts w:ascii="Times New Roman" w:hAnsi="Times New Roman" w:cs="Times New Roman"/>
          <w:sz w:val="24"/>
          <w:szCs w:val="24"/>
        </w:rPr>
        <w:t>výpůjčky</w:t>
      </w:r>
      <w:r w:rsidR="006D5325" w:rsidRPr="00E56619">
        <w:rPr>
          <w:rFonts w:ascii="Times New Roman" w:hAnsi="Times New Roman" w:cs="Times New Roman"/>
          <w:sz w:val="24"/>
          <w:szCs w:val="24"/>
        </w:rPr>
        <w:t xml:space="preserve"> dle smlouvy.</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povinen na svůj náklad provádět veškeré opravy a údržbu předmětu </w:t>
      </w:r>
      <w:r>
        <w:rPr>
          <w:rFonts w:ascii="Times New Roman" w:hAnsi="Times New Roman" w:cs="Times New Roman"/>
          <w:sz w:val="24"/>
          <w:szCs w:val="24"/>
        </w:rPr>
        <w:t>výpůjčky</w:t>
      </w:r>
      <w:r w:rsidR="00BF35B6">
        <w:rPr>
          <w:rFonts w:ascii="Times New Roman" w:hAnsi="Times New Roman" w:cs="Times New Roman"/>
          <w:sz w:val="24"/>
          <w:szCs w:val="24"/>
        </w:rPr>
        <w:t>, a </w:t>
      </w:r>
      <w:r w:rsidR="006D5325" w:rsidRPr="00E56619">
        <w:rPr>
          <w:rFonts w:ascii="Times New Roman" w:hAnsi="Times New Roman" w:cs="Times New Roman"/>
          <w:sz w:val="24"/>
          <w:szCs w:val="24"/>
        </w:rPr>
        <w:t xml:space="preserve">to po celou dobu </w:t>
      </w:r>
      <w:r>
        <w:rPr>
          <w:rFonts w:ascii="Times New Roman" w:hAnsi="Times New Roman" w:cs="Times New Roman"/>
          <w:sz w:val="24"/>
          <w:szCs w:val="24"/>
        </w:rPr>
        <w:t>výpůjčky</w:t>
      </w:r>
      <w:r w:rsidR="006D5325" w:rsidRPr="00E56619">
        <w:rPr>
          <w:rFonts w:ascii="Times New Roman" w:hAnsi="Times New Roman" w:cs="Times New Roman"/>
          <w:sz w:val="24"/>
          <w:szCs w:val="24"/>
        </w:rPr>
        <w:t>.</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není odpovědný </w:t>
      </w:r>
      <w:r>
        <w:rPr>
          <w:rFonts w:ascii="Times New Roman" w:hAnsi="Times New Roman" w:cs="Times New Roman"/>
          <w:sz w:val="24"/>
          <w:szCs w:val="24"/>
        </w:rPr>
        <w:t>vypůjčiteli</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za dočasné přerušení dodávky elektrické energie, plynu, vody či poruchy kanalizace apod. vzniklé mimo jeho zavinění.</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je povinen předmět podnájmu užívat výlučně v</w:t>
      </w:r>
      <w:r w:rsidR="002D2F9C">
        <w:rPr>
          <w:rFonts w:ascii="Times New Roman" w:hAnsi="Times New Roman" w:cs="Times New Roman"/>
          <w:sz w:val="24"/>
          <w:szCs w:val="24"/>
        </w:rPr>
        <w:t xml:space="preserve"> souladu se smlouvou, zákonem a </w:t>
      </w:r>
      <w:r w:rsidR="006D5325" w:rsidRPr="00E56619">
        <w:rPr>
          <w:rFonts w:ascii="Times New Roman" w:hAnsi="Times New Roman" w:cs="Times New Roman"/>
          <w:sz w:val="24"/>
          <w:szCs w:val="24"/>
        </w:rPr>
        <w:t xml:space="preserve">dalšími právními předpisy a dobrými mravy, dále se jej zavazuje užívat šetrně tak, aby užíváním nebyl narušen jeho stavebně technický stav a nedocházelo k nadměrnému opotřebení. </w:t>
      </w: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povinen při užívání předmětu </w:t>
      </w:r>
      <w:r>
        <w:rPr>
          <w:rFonts w:ascii="Times New Roman" w:hAnsi="Times New Roman" w:cs="Times New Roman"/>
          <w:sz w:val="24"/>
          <w:szCs w:val="24"/>
        </w:rPr>
        <w:t>výpůjčky</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dbát všech platných bezpečnostních, protipožárních, hygienických, technických a dalších norem, nařízení České obchodní inspekce apod. </w:t>
      </w: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se dále zavazuje, že v předmětu </w:t>
      </w:r>
      <w:r>
        <w:rPr>
          <w:rFonts w:ascii="Times New Roman" w:hAnsi="Times New Roman" w:cs="Times New Roman"/>
          <w:sz w:val="24"/>
          <w:szCs w:val="24"/>
        </w:rPr>
        <w:t>výpůjčky</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nebude skladovat nebezpečné hořlaviny a chemikálie, a že zde nebude instalovat stroje a zařízeni způsobující nadměrný hluk, otřesy a zápach.   </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povinen dodržovat obecné požadavky vyplývající ze zákona č.133/1985 Sb., o požární ochraně, ve znění pozdějších předpisů a všechny povinnosti stanovené Požární poplachovou směrnicí KV </w:t>
      </w:r>
      <w:proofErr w:type="spellStart"/>
      <w:r w:rsidR="006D5325" w:rsidRPr="00E56619">
        <w:rPr>
          <w:rFonts w:ascii="Times New Roman" w:hAnsi="Times New Roman" w:cs="Times New Roman"/>
          <w:sz w:val="24"/>
          <w:szCs w:val="24"/>
        </w:rPr>
        <w:t>Areny</w:t>
      </w:r>
      <w:proofErr w:type="spellEnd"/>
      <w:r w:rsidR="006D5325" w:rsidRPr="00E56619">
        <w:rPr>
          <w:rFonts w:ascii="Times New Roman" w:hAnsi="Times New Roman" w:cs="Times New Roman"/>
          <w:sz w:val="24"/>
          <w:szCs w:val="24"/>
        </w:rPr>
        <w:t xml:space="preserve"> a Provozním řádem KV </w:t>
      </w:r>
      <w:proofErr w:type="spellStart"/>
      <w:r w:rsidR="006D5325" w:rsidRPr="00E56619">
        <w:rPr>
          <w:rFonts w:ascii="Times New Roman" w:hAnsi="Times New Roman" w:cs="Times New Roman"/>
          <w:sz w:val="24"/>
          <w:szCs w:val="24"/>
        </w:rPr>
        <w:t>Areny</w:t>
      </w:r>
      <w:proofErr w:type="spellEnd"/>
      <w:r w:rsidR="006D5325" w:rsidRPr="00E56619">
        <w:rPr>
          <w:rFonts w:ascii="Times New Roman" w:hAnsi="Times New Roman" w:cs="Times New Roman"/>
          <w:sz w:val="24"/>
          <w:szCs w:val="24"/>
        </w:rPr>
        <w:t xml:space="preserve">. </w:t>
      </w: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současně povinen učinit veškerá objektivně </w:t>
      </w:r>
      <w:proofErr w:type="spellStart"/>
      <w:r w:rsidR="006D5325" w:rsidRPr="00E56619">
        <w:rPr>
          <w:rFonts w:ascii="Times New Roman" w:hAnsi="Times New Roman" w:cs="Times New Roman"/>
          <w:sz w:val="24"/>
          <w:szCs w:val="24"/>
        </w:rPr>
        <w:t>požadovatelná</w:t>
      </w:r>
      <w:proofErr w:type="spellEnd"/>
      <w:r w:rsidR="006D5325" w:rsidRPr="00E56619">
        <w:rPr>
          <w:rFonts w:ascii="Times New Roman" w:hAnsi="Times New Roman" w:cs="Times New Roman"/>
          <w:sz w:val="24"/>
          <w:szCs w:val="24"/>
        </w:rPr>
        <w:t xml:space="preserve"> opatření, aby výše uvedené vnitřní předpisy dodržovali i zaměstnanci </w:t>
      </w:r>
      <w:r>
        <w:rPr>
          <w:rFonts w:ascii="Times New Roman" w:hAnsi="Times New Roman" w:cs="Times New Roman"/>
          <w:sz w:val="24"/>
          <w:szCs w:val="24"/>
        </w:rPr>
        <w:t>vypůjčitele</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a třetí osoby vstupující do předmětu </w:t>
      </w:r>
      <w:r>
        <w:rPr>
          <w:rFonts w:ascii="Times New Roman" w:hAnsi="Times New Roman" w:cs="Times New Roman"/>
          <w:sz w:val="24"/>
          <w:szCs w:val="24"/>
        </w:rPr>
        <w:t>výpůjčky</w:t>
      </w:r>
      <w:r w:rsidR="002D2F9C">
        <w:rPr>
          <w:rFonts w:ascii="Times New Roman" w:hAnsi="Times New Roman" w:cs="Times New Roman"/>
          <w:sz w:val="24"/>
          <w:szCs w:val="24"/>
        </w:rPr>
        <w:t>, a </w:t>
      </w:r>
      <w:r w:rsidR="006D5325" w:rsidRPr="00E56619">
        <w:rPr>
          <w:rFonts w:ascii="Times New Roman" w:hAnsi="Times New Roman" w:cs="Times New Roman"/>
          <w:sz w:val="24"/>
          <w:szCs w:val="24"/>
        </w:rPr>
        <w:t xml:space="preserve">pokud tak nečiní, aby neprodleně provedl nápravu, popř. o porušování kteréhokoliv ustanovení výše uvedených předpisů informoval zodpovědného pracovníka </w:t>
      </w:r>
      <w:proofErr w:type="spellStart"/>
      <w:r>
        <w:rPr>
          <w:rFonts w:ascii="Times New Roman" w:hAnsi="Times New Roman" w:cs="Times New Roman"/>
          <w:sz w:val="24"/>
          <w:szCs w:val="24"/>
        </w:rPr>
        <w:t>půjčitele</w:t>
      </w:r>
      <w:proofErr w:type="spellEnd"/>
      <w:r w:rsidR="006D5325" w:rsidRPr="00E56619">
        <w:rPr>
          <w:rFonts w:ascii="Times New Roman" w:hAnsi="Times New Roman" w:cs="Times New Roman"/>
          <w:sz w:val="24"/>
          <w:szCs w:val="24"/>
        </w:rPr>
        <w:t xml:space="preserve">. </w:t>
      </w: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současně prohlašuje, že všechny výše uvedené vnitřní předpisy si pečlivě prostudoval na webových stránkách </w:t>
      </w:r>
      <w:proofErr w:type="spellStart"/>
      <w:r>
        <w:rPr>
          <w:rFonts w:ascii="Times New Roman" w:hAnsi="Times New Roman" w:cs="Times New Roman"/>
          <w:sz w:val="24"/>
          <w:szCs w:val="24"/>
        </w:rPr>
        <w:t>půjčitele</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před podpisem této smlouvy. </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441D5D"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bere na vědomí, že v rámci plnění předmětu smlouvy bude </w:t>
      </w:r>
      <w:r>
        <w:rPr>
          <w:rFonts w:ascii="Times New Roman" w:hAnsi="Times New Roman" w:cs="Times New Roman"/>
          <w:sz w:val="24"/>
          <w:szCs w:val="24"/>
        </w:rPr>
        <w:t xml:space="preserve">vypůjčitel </w:t>
      </w:r>
      <w:r w:rsidR="006D5325" w:rsidRPr="00E56619">
        <w:rPr>
          <w:rFonts w:ascii="Times New Roman" w:hAnsi="Times New Roman" w:cs="Times New Roman"/>
          <w:sz w:val="24"/>
          <w:szCs w:val="24"/>
        </w:rPr>
        <w:t xml:space="preserve">zahajovací a závěrečný ceremoniál realizovat prostřednictvím Müller </w:t>
      </w:r>
      <w:proofErr w:type="spellStart"/>
      <w:r w:rsidR="006D5325" w:rsidRPr="00E56619">
        <w:rPr>
          <w:rFonts w:ascii="Times New Roman" w:hAnsi="Times New Roman" w:cs="Times New Roman"/>
          <w:sz w:val="24"/>
          <w:szCs w:val="24"/>
        </w:rPr>
        <w:t>Production</w:t>
      </w:r>
      <w:proofErr w:type="spellEnd"/>
      <w:r w:rsidR="006D5325" w:rsidRPr="00E56619">
        <w:rPr>
          <w:rFonts w:ascii="Times New Roman" w:hAnsi="Times New Roman" w:cs="Times New Roman"/>
          <w:sz w:val="24"/>
          <w:szCs w:val="24"/>
        </w:rPr>
        <w:t xml:space="preserve">, s.r.o. (kontaktní osoba </w:t>
      </w:r>
      <w:r w:rsidR="004D5039">
        <w:rPr>
          <w:rFonts w:ascii="Times New Roman" w:hAnsi="Times New Roman" w:cs="Times New Roman"/>
          <w:sz w:val="24"/>
          <w:szCs w:val="24"/>
        </w:rPr>
        <w:t>XXXX</w:t>
      </w:r>
      <w:r w:rsidR="006D5325" w:rsidRPr="00E56619">
        <w:rPr>
          <w:rFonts w:ascii="Times New Roman" w:hAnsi="Times New Roman" w:cs="Times New Roman"/>
          <w:sz w:val="24"/>
          <w:szCs w:val="24"/>
        </w:rPr>
        <w:t xml:space="preserve">, tel.: </w:t>
      </w:r>
      <w:r w:rsidR="004D5039">
        <w:rPr>
          <w:rFonts w:ascii="Times New Roman" w:hAnsi="Times New Roman" w:cs="Times New Roman"/>
          <w:sz w:val="24"/>
          <w:szCs w:val="24"/>
        </w:rPr>
        <w:t>XXXX</w:t>
      </w:r>
      <w:r>
        <w:rPr>
          <w:rFonts w:ascii="Times New Roman" w:hAnsi="Times New Roman" w:cs="Times New Roman"/>
          <w:sz w:val="24"/>
          <w:szCs w:val="24"/>
        </w:rPr>
        <w:t>,</w:t>
      </w:r>
      <w:r w:rsidR="00BF35B6">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e-mail: </w:t>
      </w:r>
      <w:r w:rsidR="004D5039">
        <w:rPr>
          <w:rFonts w:ascii="Times New Roman" w:hAnsi="Times New Roman" w:cs="Times New Roman"/>
          <w:sz w:val="24"/>
          <w:szCs w:val="24"/>
        </w:rPr>
        <w:t>XXXX</w:t>
      </w:r>
      <w:r w:rsidR="006D5325" w:rsidRPr="00E56619">
        <w:rPr>
          <w:rFonts w:ascii="Times New Roman" w:hAnsi="Times New Roman" w:cs="Times New Roman"/>
          <w:sz w:val="24"/>
          <w:szCs w:val="24"/>
        </w:rPr>
        <w:t>)</w:t>
      </w:r>
      <w:r w:rsidR="00160B9C">
        <w:rPr>
          <w:rFonts w:ascii="Times New Roman" w:hAnsi="Times New Roman" w:cs="Times New Roman"/>
          <w:sz w:val="24"/>
          <w:szCs w:val="24"/>
        </w:rPr>
        <w:t>,</w:t>
      </w:r>
      <w:r w:rsidR="006D5325" w:rsidRPr="00E56619">
        <w:rPr>
          <w:rFonts w:ascii="Times New Roman" w:hAnsi="Times New Roman" w:cs="Times New Roman"/>
          <w:sz w:val="24"/>
          <w:szCs w:val="24"/>
        </w:rPr>
        <w:t xml:space="preserve"> a </w:t>
      </w:r>
      <w:r>
        <w:rPr>
          <w:rFonts w:ascii="Times New Roman" w:hAnsi="Times New Roman" w:cs="Times New Roman"/>
          <w:sz w:val="24"/>
          <w:szCs w:val="24"/>
        </w:rPr>
        <w:t>turna</w:t>
      </w:r>
      <w:r w:rsidR="00160B9C">
        <w:rPr>
          <w:rFonts w:ascii="Times New Roman" w:hAnsi="Times New Roman" w:cs="Times New Roman"/>
          <w:sz w:val="24"/>
          <w:szCs w:val="24"/>
        </w:rPr>
        <w:t>j</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v ledním hokeji prostřednictvím </w:t>
      </w:r>
      <w:r w:rsidR="006D5325" w:rsidRPr="00985AA6">
        <w:rPr>
          <w:rFonts w:ascii="Times New Roman" w:hAnsi="Times New Roman" w:cs="Times New Roman"/>
          <w:sz w:val="24"/>
          <w:szCs w:val="24"/>
        </w:rPr>
        <w:t>Česk</w:t>
      </w:r>
      <w:r w:rsidR="00CE344A" w:rsidRPr="00985AA6">
        <w:rPr>
          <w:rFonts w:ascii="Times New Roman" w:hAnsi="Times New Roman" w:cs="Times New Roman"/>
          <w:sz w:val="24"/>
          <w:szCs w:val="24"/>
        </w:rPr>
        <w:t>ého</w:t>
      </w:r>
      <w:r w:rsidR="006D5325" w:rsidRPr="00985AA6">
        <w:rPr>
          <w:rFonts w:ascii="Times New Roman" w:hAnsi="Times New Roman" w:cs="Times New Roman"/>
          <w:sz w:val="24"/>
          <w:szCs w:val="24"/>
        </w:rPr>
        <w:t xml:space="preserve"> svaz</w:t>
      </w:r>
      <w:r w:rsidR="00CE344A" w:rsidRPr="00985AA6">
        <w:rPr>
          <w:rFonts w:ascii="Times New Roman" w:hAnsi="Times New Roman" w:cs="Times New Roman"/>
          <w:sz w:val="24"/>
          <w:szCs w:val="24"/>
        </w:rPr>
        <w:t>u</w:t>
      </w:r>
      <w:r w:rsidR="006D5325" w:rsidRPr="00985AA6">
        <w:rPr>
          <w:rFonts w:ascii="Times New Roman" w:hAnsi="Times New Roman" w:cs="Times New Roman"/>
          <w:sz w:val="24"/>
          <w:szCs w:val="24"/>
        </w:rPr>
        <w:t xml:space="preserve"> ledního hokeje </w:t>
      </w:r>
      <w:proofErr w:type="spellStart"/>
      <w:r w:rsidR="006D5325" w:rsidRPr="00985AA6">
        <w:rPr>
          <w:rFonts w:ascii="Times New Roman" w:hAnsi="Times New Roman" w:cs="Times New Roman"/>
          <w:sz w:val="24"/>
          <w:szCs w:val="24"/>
        </w:rPr>
        <w:t>z.s</w:t>
      </w:r>
      <w:proofErr w:type="spellEnd"/>
      <w:r w:rsidR="006D5325" w:rsidRPr="00985AA6">
        <w:rPr>
          <w:rFonts w:ascii="Times New Roman" w:hAnsi="Times New Roman" w:cs="Times New Roman"/>
          <w:sz w:val="24"/>
          <w:szCs w:val="24"/>
        </w:rPr>
        <w:t>.</w:t>
      </w:r>
      <w:r w:rsidR="00985AA6">
        <w:rPr>
          <w:rFonts w:ascii="Times New Roman" w:hAnsi="Times New Roman" w:cs="Times New Roman"/>
          <w:sz w:val="24"/>
          <w:szCs w:val="24"/>
        </w:rPr>
        <w:t xml:space="preserve"> </w:t>
      </w:r>
      <w:r w:rsidR="006D5325" w:rsidRPr="00441D5D">
        <w:rPr>
          <w:rFonts w:ascii="Times New Roman" w:hAnsi="Times New Roman" w:cs="Times New Roman"/>
          <w:sz w:val="24"/>
          <w:szCs w:val="24"/>
        </w:rPr>
        <w:t xml:space="preserve">(kontaktní osoba </w:t>
      </w:r>
      <w:r w:rsidR="004D5039">
        <w:rPr>
          <w:rFonts w:ascii="Times New Roman" w:hAnsi="Times New Roman" w:cs="Times New Roman"/>
          <w:sz w:val="24"/>
          <w:szCs w:val="24"/>
        </w:rPr>
        <w:t>XXXX</w:t>
      </w:r>
      <w:r w:rsidR="00441D5D" w:rsidRPr="00441D5D">
        <w:rPr>
          <w:rFonts w:ascii="Times New Roman" w:hAnsi="Times New Roman" w:cs="Times New Roman"/>
          <w:sz w:val="24"/>
          <w:szCs w:val="24"/>
        </w:rPr>
        <w:t xml:space="preserve"> tel: </w:t>
      </w:r>
      <w:r w:rsidR="004D5039">
        <w:rPr>
          <w:rFonts w:ascii="Times New Roman" w:hAnsi="Times New Roman" w:cs="Times New Roman"/>
          <w:sz w:val="24"/>
          <w:szCs w:val="24"/>
        </w:rPr>
        <w:t>XXXX</w:t>
      </w:r>
      <w:r w:rsidR="00441D5D" w:rsidRPr="00441D5D">
        <w:rPr>
          <w:rFonts w:ascii="Times New Roman" w:hAnsi="Times New Roman" w:cs="Times New Roman"/>
          <w:sz w:val="24"/>
          <w:szCs w:val="24"/>
        </w:rPr>
        <w:t xml:space="preserve">, e-mail: </w:t>
      </w:r>
      <w:r w:rsidR="004D5039">
        <w:rPr>
          <w:rFonts w:ascii="Times New Roman" w:hAnsi="Times New Roman" w:cs="Times New Roman"/>
          <w:sz w:val="24"/>
          <w:szCs w:val="24"/>
        </w:rPr>
        <w:t>XXXX</w:t>
      </w:r>
      <w:r w:rsidR="006D5325" w:rsidRPr="00441D5D">
        <w:rPr>
          <w:rFonts w:ascii="Times New Roman" w:hAnsi="Times New Roman" w:cs="Times New Roman"/>
          <w:sz w:val="24"/>
          <w:szCs w:val="24"/>
        </w:rPr>
        <w:t>.</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povinen zajistit sám nebo prostřednictvím Müller </w:t>
      </w:r>
      <w:proofErr w:type="spellStart"/>
      <w:r w:rsidR="006D5325" w:rsidRPr="00E56619">
        <w:rPr>
          <w:rFonts w:ascii="Times New Roman" w:hAnsi="Times New Roman" w:cs="Times New Roman"/>
          <w:sz w:val="24"/>
          <w:szCs w:val="24"/>
        </w:rPr>
        <w:t>Production</w:t>
      </w:r>
      <w:proofErr w:type="spellEnd"/>
      <w:r w:rsidR="006D5325" w:rsidRPr="00E56619">
        <w:rPr>
          <w:rFonts w:ascii="Times New Roman" w:hAnsi="Times New Roman" w:cs="Times New Roman"/>
          <w:sz w:val="24"/>
          <w:szCs w:val="24"/>
        </w:rPr>
        <w:t>, s.r.o.</w:t>
      </w:r>
      <w:r w:rsidR="00160B9C">
        <w:rPr>
          <w:rFonts w:ascii="Times New Roman" w:hAnsi="Times New Roman" w:cs="Times New Roman"/>
          <w:sz w:val="24"/>
          <w:szCs w:val="24"/>
        </w:rPr>
        <w:t>,</w:t>
      </w:r>
      <w:r w:rsidR="006D5325" w:rsidRPr="00E56619">
        <w:rPr>
          <w:rFonts w:ascii="Times New Roman" w:hAnsi="Times New Roman" w:cs="Times New Roman"/>
          <w:sz w:val="24"/>
          <w:szCs w:val="24"/>
        </w:rPr>
        <w:t xml:space="preserve"> zejména:</w:t>
      </w:r>
    </w:p>
    <w:p w:rsidR="006D5325" w:rsidRPr="00E56619" w:rsidRDefault="006D5325" w:rsidP="00E56619">
      <w:pPr>
        <w:pStyle w:val="Odstavecseseznamem"/>
        <w:widowControl w:val="0"/>
        <w:numPr>
          <w:ilvl w:val="0"/>
          <w:numId w:val="15"/>
        </w:numPr>
        <w:autoSpaceDE w:val="0"/>
        <w:autoSpaceDN w:val="0"/>
        <w:adjustRightInd w:val="0"/>
        <w:spacing w:after="0" w:line="240" w:lineRule="auto"/>
        <w:ind w:left="993" w:hanging="426"/>
        <w:jc w:val="both"/>
        <w:rPr>
          <w:rFonts w:ascii="Times New Roman" w:hAnsi="Times New Roman" w:cs="Times New Roman"/>
          <w:sz w:val="24"/>
          <w:szCs w:val="24"/>
        </w:rPr>
      </w:pPr>
      <w:r w:rsidRPr="00E56619">
        <w:rPr>
          <w:rFonts w:ascii="Times New Roman" w:hAnsi="Times New Roman" w:cs="Times New Roman"/>
          <w:sz w:val="24"/>
          <w:szCs w:val="24"/>
        </w:rPr>
        <w:t xml:space="preserve">pořadatelskou službu, </w:t>
      </w:r>
    </w:p>
    <w:p w:rsidR="006D5325" w:rsidRPr="00E56619" w:rsidRDefault="006D5325" w:rsidP="00E56619">
      <w:pPr>
        <w:pStyle w:val="Odstavecseseznamem"/>
        <w:widowControl w:val="0"/>
        <w:numPr>
          <w:ilvl w:val="0"/>
          <w:numId w:val="15"/>
        </w:numPr>
        <w:autoSpaceDE w:val="0"/>
        <w:autoSpaceDN w:val="0"/>
        <w:adjustRightInd w:val="0"/>
        <w:spacing w:after="0" w:line="240" w:lineRule="auto"/>
        <w:ind w:left="993" w:hanging="426"/>
        <w:jc w:val="both"/>
        <w:rPr>
          <w:rFonts w:ascii="Times New Roman" w:hAnsi="Times New Roman" w:cs="Times New Roman"/>
          <w:sz w:val="24"/>
          <w:szCs w:val="24"/>
        </w:rPr>
      </w:pPr>
      <w:r w:rsidRPr="00E56619">
        <w:rPr>
          <w:rFonts w:ascii="Times New Roman" w:hAnsi="Times New Roman" w:cs="Times New Roman"/>
          <w:sz w:val="24"/>
          <w:szCs w:val="24"/>
        </w:rPr>
        <w:t>catering,</w:t>
      </w:r>
    </w:p>
    <w:p w:rsidR="006D5325" w:rsidRPr="00E56619" w:rsidRDefault="006D5325" w:rsidP="00E56619">
      <w:pPr>
        <w:pStyle w:val="Odstavecseseznamem"/>
        <w:widowControl w:val="0"/>
        <w:numPr>
          <w:ilvl w:val="0"/>
          <w:numId w:val="15"/>
        </w:numPr>
        <w:autoSpaceDE w:val="0"/>
        <w:autoSpaceDN w:val="0"/>
        <w:adjustRightInd w:val="0"/>
        <w:spacing w:after="0" w:line="240" w:lineRule="auto"/>
        <w:ind w:left="993" w:hanging="426"/>
        <w:jc w:val="both"/>
        <w:rPr>
          <w:rFonts w:ascii="Times New Roman" w:hAnsi="Times New Roman" w:cs="Times New Roman"/>
          <w:sz w:val="24"/>
          <w:szCs w:val="24"/>
        </w:rPr>
      </w:pPr>
      <w:r w:rsidRPr="00E56619">
        <w:rPr>
          <w:rFonts w:ascii="Times New Roman" w:hAnsi="Times New Roman" w:cs="Times New Roman"/>
          <w:sz w:val="24"/>
          <w:szCs w:val="24"/>
        </w:rPr>
        <w:t>zajištění technických podmínek akce, zejména zajištění pomocného personálu (označeného viditelnou identifikační páskou) pro stěhování, montáž a demontáž techniky, dodávky ozvučení, světelné produkce, videotechniky a velkých obrazovek, pódia, zábran a zátarasů v prostoru konání akce, bezpečnostních koridorů v hlavní hale, zavěšování technického vybavení (</w:t>
      </w:r>
      <w:proofErr w:type="spellStart"/>
      <w:r w:rsidRPr="00E56619">
        <w:rPr>
          <w:rFonts w:ascii="Times New Roman" w:hAnsi="Times New Roman" w:cs="Times New Roman"/>
          <w:sz w:val="24"/>
          <w:szCs w:val="24"/>
        </w:rPr>
        <w:t>rigging</w:t>
      </w:r>
      <w:proofErr w:type="spellEnd"/>
      <w:r w:rsidRPr="00E56619">
        <w:rPr>
          <w:rFonts w:ascii="Times New Roman" w:hAnsi="Times New Roman" w:cs="Times New Roman"/>
          <w:sz w:val="24"/>
          <w:szCs w:val="24"/>
        </w:rPr>
        <w:t xml:space="preserve">), hudební a světelné režie, vše podle technického </w:t>
      </w:r>
      <w:proofErr w:type="spellStart"/>
      <w:r w:rsidRPr="00E56619">
        <w:rPr>
          <w:rFonts w:ascii="Times New Roman" w:hAnsi="Times New Roman" w:cs="Times New Roman"/>
          <w:sz w:val="24"/>
          <w:szCs w:val="24"/>
        </w:rPr>
        <w:t>rideru</w:t>
      </w:r>
      <w:proofErr w:type="spellEnd"/>
      <w:r w:rsidRPr="00E56619">
        <w:rPr>
          <w:rFonts w:ascii="Times New Roman" w:hAnsi="Times New Roman" w:cs="Times New Roman"/>
          <w:sz w:val="24"/>
          <w:szCs w:val="24"/>
        </w:rPr>
        <w:t xml:space="preserve"> a požadavků pořadatelů akce,</w:t>
      </w:r>
    </w:p>
    <w:p w:rsidR="006D5325" w:rsidRPr="00E56619" w:rsidRDefault="006D5325" w:rsidP="00E56619">
      <w:pPr>
        <w:pStyle w:val="Odstavecseseznamem"/>
        <w:widowControl w:val="0"/>
        <w:numPr>
          <w:ilvl w:val="0"/>
          <w:numId w:val="15"/>
        </w:numPr>
        <w:autoSpaceDE w:val="0"/>
        <w:autoSpaceDN w:val="0"/>
        <w:adjustRightInd w:val="0"/>
        <w:spacing w:after="0" w:line="240" w:lineRule="auto"/>
        <w:ind w:left="993" w:hanging="426"/>
        <w:jc w:val="both"/>
        <w:rPr>
          <w:rFonts w:ascii="Times New Roman" w:hAnsi="Times New Roman" w:cs="Times New Roman"/>
          <w:sz w:val="24"/>
          <w:szCs w:val="24"/>
        </w:rPr>
      </w:pPr>
      <w:r w:rsidRPr="00E56619">
        <w:rPr>
          <w:rFonts w:ascii="Times New Roman" w:hAnsi="Times New Roman" w:cs="Times New Roman"/>
          <w:sz w:val="24"/>
          <w:szCs w:val="24"/>
        </w:rPr>
        <w:t xml:space="preserve">propagaci akce, zejména výrobu speciální grafiky akce </w:t>
      </w:r>
      <w:r w:rsidR="00CE344A">
        <w:rPr>
          <w:rFonts w:ascii="Times New Roman" w:hAnsi="Times New Roman" w:cs="Times New Roman"/>
          <w:sz w:val="24"/>
          <w:szCs w:val="24"/>
        </w:rPr>
        <w:t xml:space="preserve">a veškerou přípravu tiskových </w:t>
      </w:r>
      <w:r w:rsidR="00CE344A">
        <w:rPr>
          <w:rFonts w:ascii="Times New Roman" w:hAnsi="Times New Roman" w:cs="Times New Roman"/>
          <w:sz w:val="24"/>
          <w:szCs w:val="24"/>
        </w:rPr>
        <w:lastRenderedPageBreak/>
        <w:t>a </w:t>
      </w:r>
      <w:r w:rsidRPr="00E56619">
        <w:rPr>
          <w:rFonts w:ascii="Times New Roman" w:hAnsi="Times New Roman" w:cs="Times New Roman"/>
          <w:sz w:val="24"/>
          <w:szCs w:val="24"/>
        </w:rPr>
        <w:t>audiovizuálních výstupů pro inzerci a propagaci, r</w:t>
      </w:r>
      <w:r w:rsidR="00CE344A">
        <w:rPr>
          <w:rFonts w:ascii="Times New Roman" w:hAnsi="Times New Roman" w:cs="Times New Roman"/>
          <w:sz w:val="24"/>
          <w:szCs w:val="24"/>
        </w:rPr>
        <w:t>eklamu na internetu, v tisku, v </w:t>
      </w:r>
      <w:r w:rsidRPr="00E56619">
        <w:rPr>
          <w:rFonts w:ascii="Times New Roman" w:hAnsi="Times New Roman" w:cs="Times New Roman"/>
          <w:sz w:val="24"/>
          <w:szCs w:val="24"/>
        </w:rPr>
        <w:t xml:space="preserve">rozhlase a na billboardech a jiných reklamních plochách, tiskový servis, práce s médii, výlepy plakátů, zajištění technických podmínek akce, především zajištění pomocného personálu pro stěhování, montáž a demontáž techniky, dodávku ozvučení, světelné produkce, videotechniky a velkých obrazovek, </w:t>
      </w:r>
      <w:r w:rsidR="00CE344A">
        <w:rPr>
          <w:rFonts w:ascii="Times New Roman" w:hAnsi="Times New Roman" w:cs="Times New Roman"/>
          <w:sz w:val="24"/>
          <w:szCs w:val="24"/>
        </w:rPr>
        <w:t>dodávku pódia, dodávku zábran a </w:t>
      </w:r>
      <w:r w:rsidRPr="00E56619">
        <w:rPr>
          <w:rFonts w:ascii="Times New Roman" w:hAnsi="Times New Roman" w:cs="Times New Roman"/>
          <w:sz w:val="24"/>
          <w:szCs w:val="24"/>
        </w:rPr>
        <w:t>zátarasů v prostoru konání akce, bezpečnostní koridory v hlavní hale, zavěšování technického vybavení (</w:t>
      </w:r>
      <w:proofErr w:type="spellStart"/>
      <w:r w:rsidRPr="00E56619">
        <w:rPr>
          <w:rFonts w:ascii="Times New Roman" w:hAnsi="Times New Roman" w:cs="Times New Roman"/>
          <w:sz w:val="24"/>
          <w:szCs w:val="24"/>
        </w:rPr>
        <w:t>rigging</w:t>
      </w:r>
      <w:proofErr w:type="spellEnd"/>
      <w:r w:rsidRPr="00E56619">
        <w:rPr>
          <w:rFonts w:ascii="Times New Roman" w:hAnsi="Times New Roman" w:cs="Times New Roman"/>
          <w:sz w:val="24"/>
          <w:szCs w:val="24"/>
        </w:rPr>
        <w:t>), hudební a světelné režie,</w:t>
      </w:r>
      <w:r w:rsidR="00CE344A">
        <w:rPr>
          <w:rFonts w:ascii="Times New Roman" w:hAnsi="Times New Roman" w:cs="Times New Roman"/>
          <w:sz w:val="24"/>
          <w:szCs w:val="24"/>
        </w:rPr>
        <w:t xml:space="preserve"> vše podle technického </w:t>
      </w:r>
      <w:proofErr w:type="spellStart"/>
      <w:r w:rsidR="00CE344A">
        <w:rPr>
          <w:rFonts w:ascii="Times New Roman" w:hAnsi="Times New Roman" w:cs="Times New Roman"/>
          <w:sz w:val="24"/>
          <w:szCs w:val="24"/>
        </w:rPr>
        <w:t>rideru</w:t>
      </w:r>
      <w:proofErr w:type="spellEnd"/>
      <w:r w:rsidR="00CE344A">
        <w:rPr>
          <w:rFonts w:ascii="Times New Roman" w:hAnsi="Times New Roman" w:cs="Times New Roman"/>
          <w:sz w:val="24"/>
          <w:szCs w:val="24"/>
        </w:rPr>
        <w:t xml:space="preserve"> a </w:t>
      </w:r>
      <w:r w:rsidRPr="00E56619">
        <w:rPr>
          <w:rFonts w:ascii="Times New Roman" w:hAnsi="Times New Roman" w:cs="Times New Roman"/>
          <w:sz w:val="24"/>
          <w:szCs w:val="24"/>
        </w:rPr>
        <w:t>požadavků pořadatelů akce,</w:t>
      </w:r>
    </w:p>
    <w:p w:rsidR="006D5325" w:rsidRPr="00E56619" w:rsidRDefault="006D5325" w:rsidP="00E56619">
      <w:pPr>
        <w:pStyle w:val="Odstavecseseznamem"/>
        <w:widowControl w:val="0"/>
        <w:numPr>
          <w:ilvl w:val="0"/>
          <w:numId w:val="15"/>
        </w:numPr>
        <w:autoSpaceDE w:val="0"/>
        <w:autoSpaceDN w:val="0"/>
        <w:adjustRightInd w:val="0"/>
        <w:spacing w:after="0" w:line="240" w:lineRule="auto"/>
        <w:ind w:left="993" w:hanging="426"/>
        <w:jc w:val="both"/>
        <w:rPr>
          <w:rFonts w:ascii="Times New Roman" w:hAnsi="Times New Roman" w:cs="Times New Roman"/>
          <w:sz w:val="24"/>
          <w:szCs w:val="24"/>
        </w:rPr>
      </w:pPr>
      <w:r w:rsidRPr="00E56619">
        <w:rPr>
          <w:rFonts w:ascii="Times New Roman" w:hAnsi="Times New Roman" w:cs="Times New Roman"/>
          <w:sz w:val="24"/>
          <w:szCs w:val="24"/>
        </w:rPr>
        <w:t>řádné povolení a úhradu autorských poplatků.</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oprávněn v souladu s obecně platnými právními předpisy umístit na vnější straně příslušné části pláště budovy hlavní haly, či uvnitř hlavní haly své firemní označení či jakékoliv jiné informační zařízení, pouze po předchozím písemném souhlasu </w:t>
      </w:r>
      <w:proofErr w:type="spellStart"/>
      <w:r>
        <w:rPr>
          <w:rFonts w:ascii="Times New Roman" w:hAnsi="Times New Roman" w:cs="Times New Roman"/>
          <w:sz w:val="24"/>
          <w:szCs w:val="24"/>
        </w:rPr>
        <w:t>půjčitele</w:t>
      </w:r>
      <w:proofErr w:type="spellEnd"/>
      <w:r w:rsidR="006D5325" w:rsidRPr="00E56619">
        <w:rPr>
          <w:rFonts w:ascii="Times New Roman" w:hAnsi="Times New Roman" w:cs="Times New Roman"/>
          <w:sz w:val="24"/>
          <w:szCs w:val="24"/>
        </w:rPr>
        <w:t xml:space="preserve">, které bude obsahovat podobu tohoto označení, místo a způsob jeho umístění a dále jeho velikost. </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B5450D" w:rsidP="00E56619">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je povinen zajistit, aby ze strany jeho zaměs</w:t>
      </w:r>
      <w:r w:rsidR="00CE344A">
        <w:rPr>
          <w:rFonts w:ascii="Times New Roman" w:hAnsi="Times New Roman" w:cs="Times New Roman"/>
          <w:sz w:val="24"/>
          <w:szCs w:val="24"/>
        </w:rPr>
        <w:t>tnanců, spolupracujících osob i </w:t>
      </w:r>
      <w:r w:rsidR="006D5325" w:rsidRPr="00E56619">
        <w:rPr>
          <w:rFonts w:ascii="Times New Roman" w:hAnsi="Times New Roman" w:cs="Times New Roman"/>
          <w:sz w:val="24"/>
          <w:szCs w:val="24"/>
        </w:rPr>
        <w:t xml:space="preserve">účastníků Her byl předmět </w:t>
      </w:r>
      <w:r>
        <w:rPr>
          <w:rFonts w:ascii="Times New Roman" w:hAnsi="Times New Roman" w:cs="Times New Roman"/>
          <w:sz w:val="24"/>
          <w:szCs w:val="24"/>
        </w:rPr>
        <w:t>výpůjčky</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udržován jako nekuřácký prostor.</w:t>
      </w:r>
    </w:p>
    <w:p w:rsidR="006D5325" w:rsidRDefault="006D5325" w:rsidP="00736132">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A66A1F" w:rsidRDefault="00B5450D" w:rsidP="00736132">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se zavazuje uvádět na propagačních listinách a vstupenkách</w:t>
      </w:r>
      <w:r w:rsidR="008C19E0">
        <w:rPr>
          <w:rFonts w:ascii="Times New Roman" w:hAnsi="Times New Roman" w:cs="Times New Roman"/>
          <w:sz w:val="24"/>
          <w:szCs w:val="24"/>
        </w:rPr>
        <w:t xml:space="preserve"> vztahujících se k předmětu podnájmu</w:t>
      </w:r>
      <w:r w:rsidR="006D5325" w:rsidRPr="00E56619">
        <w:rPr>
          <w:rFonts w:ascii="Times New Roman" w:hAnsi="Times New Roman" w:cs="Times New Roman"/>
          <w:sz w:val="24"/>
          <w:szCs w:val="24"/>
        </w:rPr>
        <w:t xml:space="preserve"> jako místo konání </w:t>
      </w:r>
      <w:r w:rsidR="006D5325" w:rsidRPr="00A66A1F">
        <w:rPr>
          <w:rFonts w:ascii="Times New Roman" w:hAnsi="Times New Roman" w:cs="Times New Roman"/>
          <w:sz w:val="24"/>
          <w:szCs w:val="24"/>
        </w:rPr>
        <w:t>akce „</w:t>
      </w:r>
      <w:r w:rsidR="00A66A1F" w:rsidRPr="00A66A1F">
        <w:rPr>
          <w:rFonts w:ascii="Times New Roman" w:hAnsi="Times New Roman" w:cs="Times New Roman"/>
          <w:sz w:val="24"/>
          <w:szCs w:val="24"/>
        </w:rPr>
        <w:t xml:space="preserve">KV </w:t>
      </w:r>
      <w:proofErr w:type="spellStart"/>
      <w:r w:rsidR="00A66A1F" w:rsidRPr="00A66A1F">
        <w:rPr>
          <w:rFonts w:ascii="Times New Roman" w:hAnsi="Times New Roman" w:cs="Times New Roman"/>
          <w:sz w:val="24"/>
          <w:szCs w:val="24"/>
        </w:rPr>
        <w:t>Arena</w:t>
      </w:r>
      <w:proofErr w:type="spellEnd"/>
      <w:r w:rsidR="006D5325" w:rsidRPr="00A66A1F">
        <w:rPr>
          <w:rFonts w:ascii="Times New Roman" w:hAnsi="Times New Roman" w:cs="Times New Roman"/>
          <w:sz w:val="24"/>
          <w:szCs w:val="24"/>
        </w:rPr>
        <w:t>“.</w:t>
      </w:r>
    </w:p>
    <w:p w:rsidR="00E56619" w:rsidRPr="00E56619" w:rsidRDefault="00E56619" w:rsidP="00E56619">
      <w:pPr>
        <w:pStyle w:val="Odstavecseseznamem"/>
        <w:rPr>
          <w:rFonts w:ascii="Times New Roman" w:hAnsi="Times New Roman" w:cs="Times New Roman"/>
          <w:sz w:val="24"/>
          <w:szCs w:val="24"/>
        </w:rPr>
      </w:pPr>
    </w:p>
    <w:p w:rsidR="006D5325" w:rsidRPr="00E56619" w:rsidRDefault="006D5325" w:rsidP="00736132">
      <w:pPr>
        <w:pStyle w:val="Odstavecseseznamem"/>
        <w:widowControl w:val="0"/>
        <w:numPr>
          <w:ilvl w:val="0"/>
          <w:numId w:val="14"/>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 xml:space="preserve">Ke dni ukončení </w:t>
      </w:r>
      <w:r w:rsidR="00B5450D">
        <w:rPr>
          <w:rFonts w:ascii="Times New Roman" w:hAnsi="Times New Roman" w:cs="Times New Roman"/>
          <w:sz w:val="24"/>
          <w:szCs w:val="24"/>
        </w:rPr>
        <w:t>výpůjčky</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je </w:t>
      </w:r>
      <w:r w:rsidR="00B5450D">
        <w:rPr>
          <w:rFonts w:ascii="Times New Roman" w:hAnsi="Times New Roman" w:cs="Times New Roman"/>
          <w:sz w:val="24"/>
          <w:szCs w:val="24"/>
        </w:rPr>
        <w:t>vypůjčitel</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povinen předmět </w:t>
      </w:r>
      <w:r w:rsidR="00B5450D">
        <w:rPr>
          <w:rFonts w:ascii="Times New Roman" w:hAnsi="Times New Roman" w:cs="Times New Roman"/>
          <w:sz w:val="24"/>
          <w:szCs w:val="24"/>
        </w:rPr>
        <w:t>výpůjčky</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vyklidit a předat jej osobě určené </w:t>
      </w:r>
      <w:proofErr w:type="spellStart"/>
      <w:r w:rsidR="00B5450D">
        <w:rPr>
          <w:rFonts w:ascii="Times New Roman" w:hAnsi="Times New Roman" w:cs="Times New Roman"/>
          <w:sz w:val="24"/>
          <w:szCs w:val="24"/>
        </w:rPr>
        <w:t>půjčitelem</w:t>
      </w:r>
      <w:proofErr w:type="spellEnd"/>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ve stavu, ve kterém předmět </w:t>
      </w:r>
      <w:r w:rsidR="00B5450D">
        <w:rPr>
          <w:rFonts w:ascii="Times New Roman" w:hAnsi="Times New Roman" w:cs="Times New Roman"/>
          <w:sz w:val="24"/>
          <w:szCs w:val="24"/>
        </w:rPr>
        <w:t>výpůjčky</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od </w:t>
      </w:r>
      <w:proofErr w:type="spellStart"/>
      <w:r w:rsidR="00B5450D">
        <w:rPr>
          <w:rFonts w:ascii="Times New Roman" w:hAnsi="Times New Roman" w:cs="Times New Roman"/>
          <w:sz w:val="24"/>
          <w:szCs w:val="24"/>
        </w:rPr>
        <w:t>půjčitele</w:t>
      </w:r>
      <w:proofErr w:type="spellEnd"/>
      <w:r w:rsidR="00B5450D">
        <w:rPr>
          <w:rFonts w:ascii="Times New Roman" w:hAnsi="Times New Roman" w:cs="Times New Roman"/>
          <w:sz w:val="24"/>
          <w:szCs w:val="24"/>
        </w:rPr>
        <w:t xml:space="preserve"> </w:t>
      </w:r>
      <w:r w:rsidRPr="00E56619">
        <w:rPr>
          <w:rFonts w:ascii="Times New Roman" w:hAnsi="Times New Roman" w:cs="Times New Roman"/>
          <w:sz w:val="24"/>
          <w:szCs w:val="24"/>
        </w:rPr>
        <w:t xml:space="preserve">převzal, a to nejpozději do 24:00 hodin dne 24. 1. 2020. </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441D5D" w:rsidRDefault="00441D5D" w:rsidP="00E56619">
      <w:pPr>
        <w:widowControl w:val="0"/>
        <w:autoSpaceDE w:val="0"/>
        <w:autoSpaceDN w:val="0"/>
        <w:adjustRightInd w:val="0"/>
        <w:spacing w:after="0" w:line="240" w:lineRule="auto"/>
        <w:jc w:val="center"/>
        <w:rPr>
          <w:rFonts w:ascii="Times New Roman" w:hAnsi="Times New Roman" w:cs="Times New Roman"/>
          <w:b/>
          <w:sz w:val="24"/>
          <w:szCs w:val="24"/>
        </w:rPr>
      </w:pP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Článek VII.</w:t>
      </w: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Sankce</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V případě, že jakákoliv smluvní strana poruší povinnost nebo závazek vyplývající ze smlouvy, je druhá smluvní strana oprávněna požadovat zaplacení pokuty ve výši 0,5 % z ceny celkem bez DPH za každý jednotlivý případ.</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 xml:space="preserve">Ocitne-li se </w:t>
      </w:r>
      <w:r w:rsidR="00B5450D">
        <w:rPr>
          <w:rFonts w:ascii="Times New Roman" w:hAnsi="Times New Roman" w:cs="Times New Roman"/>
          <w:sz w:val="24"/>
          <w:szCs w:val="24"/>
        </w:rPr>
        <w:t xml:space="preserve">vypůjčitel </w:t>
      </w:r>
      <w:r w:rsidRPr="00E56619">
        <w:rPr>
          <w:rFonts w:ascii="Times New Roman" w:hAnsi="Times New Roman" w:cs="Times New Roman"/>
          <w:sz w:val="24"/>
          <w:szCs w:val="24"/>
        </w:rPr>
        <w:t xml:space="preserve">v prodlení s úhradou </w:t>
      </w:r>
      <w:r w:rsidR="001D155C">
        <w:rPr>
          <w:rFonts w:ascii="Times New Roman" w:hAnsi="Times New Roman" w:cs="Times New Roman"/>
          <w:sz w:val="24"/>
          <w:szCs w:val="24"/>
        </w:rPr>
        <w:t>ceny</w:t>
      </w:r>
      <w:r w:rsidRPr="00E56619">
        <w:rPr>
          <w:rFonts w:ascii="Times New Roman" w:hAnsi="Times New Roman" w:cs="Times New Roman"/>
          <w:sz w:val="24"/>
          <w:szCs w:val="24"/>
        </w:rPr>
        <w:t xml:space="preserve">, je </w:t>
      </w:r>
      <w:r w:rsidR="00B5450D">
        <w:rPr>
          <w:rFonts w:ascii="Times New Roman" w:hAnsi="Times New Roman" w:cs="Times New Roman"/>
          <w:sz w:val="24"/>
          <w:szCs w:val="24"/>
        </w:rPr>
        <w:t>vypůjčitel</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povinen uhradit </w:t>
      </w:r>
      <w:proofErr w:type="spellStart"/>
      <w:r w:rsidR="00B5450D">
        <w:rPr>
          <w:rFonts w:ascii="Times New Roman" w:hAnsi="Times New Roman" w:cs="Times New Roman"/>
          <w:sz w:val="24"/>
          <w:szCs w:val="24"/>
        </w:rPr>
        <w:t>půjčiteli</w:t>
      </w:r>
      <w:proofErr w:type="spellEnd"/>
      <w:r w:rsidR="00B5450D" w:rsidRPr="00E56619">
        <w:rPr>
          <w:rFonts w:ascii="Times New Roman" w:hAnsi="Times New Roman" w:cs="Times New Roman"/>
          <w:sz w:val="24"/>
          <w:szCs w:val="24"/>
        </w:rPr>
        <w:t xml:space="preserve"> </w:t>
      </w:r>
      <w:r w:rsidR="00A66A1F">
        <w:rPr>
          <w:rFonts w:ascii="Times New Roman" w:hAnsi="Times New Roman" w:cs="Times New Roman"/>
          <w:sz w:val="24"/>
          <w:szCs w:val="24"/>
        </w:rPr>
        <w:t>úrok z prodlení</w:t>
      </w:r>
      <w:r w:rsidRPr="00E56619">
        <w:rPr>
          <w:rFonts w:ascii="Times New Roman" w:hAnsi="Times New Roman" w:cs="Times New Roman"/>
          <w:sz w:val="24"/>
          <w:szCs w:val="24"/>
        </w:rPr>
        <w:t xml:space="preserve"> ve výši 0,</w:t>
      </w:r>
      <w:r w:rsidR="00A66A1F">
        <w:rPr>
          <w:rFonts w:ascii="Times New Roman" w:hAnsi="Times New Roman" w:cs="Times New Roman"/>
          <w:sz w:val="24"/>
          <w:szCs w:val="24"/>
        </w:rPr>
        <w:t>5</w:t>
      </w:r>
      <w:r w:rsidRPr="00E56619">
        <w:rPr>
          <w:rFonts w:ascii="Times New Roman" w:hAnsi="Times New Roman" w:cs="Times New Roman"/>
          <w:sz w:val="24"/>
          <w:szCs w:val="24"/>
        </w:rPr>
        <w:t xml:space="preserve"> % </w:t>
      </w:r>
      <w:r w:rsidR="00160B9C">
        <w:rPr>
          <w:rFonts w:ascii="Times New Roman" w:hAnsi="Times New Roman" w:cs="Times New Roman"/>
          <w:sz w:val="24"/>
          <w:szCs w:val="24"/>
        </w:rPr>
        <w:t xml:space="preserve">z ceny celkem bez DPH </w:t>
      </w:r>
      <w:r w:rsidR="00A66A1F">
        <w:rPr>
          <w:rFonts w:ascii="Times New Roman" w:hAnsi="Times New Roman" w:cs="Times New Roman"/>
          <w:sz w:val="24"/>
          <w:szCs w:val="24"/>
        </w:rPr>
        <w:t>za každý započatý měsíc</w:t>
      </w:r>
      <w:r w:rsidRPr="00E56619">
        <w:rPr>
          <w:rFonts w:ascii="Times New Roman" w:hAnsi="Times New Roman" w:cs="Times New Roman"/>
          <w:sz w:val="24"/>
          <w:szCs w:val="24"/>
        </w:rPr>
        <w:t>.</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V případě porušení povinností stanovených v čl. VI. odst. 1</w:t>
      </w:r>
      <w:r w:rsidR="001D155C">
        <w:rPr>
          <w:rFonts w:ascii="Times New Roman" w:hAnsi="Times New Roman" w:cs="Times New Roman"/>
          <w:sz w:val="24"/>
          <w:szCs w:val="24"/>
        </w:rPr>
        <w:t>2</w:t>
      </w:r>
      <w:r w:rsidRPr="00E56619">
        <w:rPr>
          <w:rFonts w:ascii="Times New Roman" w:hAnsi="Times New Roman" w:cs="Times New Roman"/>
          <w:sz w:val="24"/>
          <w:szCs w:val="24"/>
        </w:rPr>
        <w:t xml:space="preserve"> smlouvy je </w:t>
      </w:r>
      <w:r w:rsidR="00B5450D">
        <w:rPr>
          <w:rFonts w:ascii="Times New Roman" w:hAnsi="Times New Roman" w:cs="Times New Roman"/>
          <w:sz w:val="24"/>
          <w:szCs w:val="24"/>
        </w:rPr>
        <w:t>vypůjčitel</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povinen </w:t>
      </w:r>
      <w:proofErr w:type="spellStart"/>
      <w:r w:rsidR="00B5450D">
        <w:rPr>
          <w:rFonts w:ascii="Times New Roman" w:hAnsi="Times New Roman" w:cs="Times New Roman"/>
          <w:sz w:val="24"/>
          <w:szCs w:val="24"/>
        </w:rPr>
        <w:t>půjčiteli</w:t>
      </w:r>
      <w:proofErr w:type="spellEnd"/>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uhradit smluvní pokutu ve výši </w:t>
      </w:r>
      <w:r w:rsidR="008C19E0">
        <w:rPr>
          <w:rFonts w:ascii="Times New Roman" w:hAnsi="Times New Roman" w:cs="Times New Roman"/>
          <w:sz w:val="24"/>
          <w:szCs w:val="24"/>
        </w:rPr>
        <w:t>1</w:t>
      </w:r>
      <w:r w:rsidR="000A68EE">
        <w:rPr>
          <w:rFonts w:ascii="Times New Roman" w:hAnsi="Times New Roman" w:cs="Times New Roman"/>
          <w:sz w:val="24"/>
          <w:szCs w:val="24"/>
        </w:rPr>
        <w:t>0.000 Kč, která je splatná do 5 </w:t>
      </w:r>
      <w:r w:rsidRPr="00E56619">
        <w:rPr>
          <w:rFonts w:ascii="Times New Roman" w:hAnsi="Times New Roman" w:cs="Times New Roman"/>
          <w:sz w:val="24"/>
          <w:szCs w:val="24"/>
        </w:rPr>
        <w:t xml:space="preserve">dnů poté, co </w:t>
      </w:r>
      <w:r w:rsidR="00B5450D">
        <w:rPr>
          <w:rFonts w:ascii="Times New Roman" w:hAnsi="Times New Roman" w:cs="Times New Roman"/>
          <w:sz w:val="24"/>
          <w:szCs w:val="24"/>
        </w:rPr>
        <w:t xml:space="preserve">vypůjčitel </w:t>
      </w:r>
      <w:r w:rsidRPr="00E56619">
        <w:rPr>
          <w:rFonts w:ascii="Times New Roman" w:hAnsi="Times New Roman" w:cs="Times New Roman"/>
          <w:sz w:val="24"/>
          <w:szCs w:val="24"/>
        </w:rPr>
        <w:t xml:space="preserve">bude </w:t>
      </w:r>
      <w:proofErr w:type="spellStart"/>
      <w:r w:rsidR="00B5450D">
        <w:rPr>
          <w:rFonts w:ascii="Times New Roman" w:hAnsi="Times New Roman" w:cs="Times New Roman"/>
          <w:sz w:val="24"/>
          <w:szCs w:val="24"/>
        </w:rPr>
        <w:t>půjčitelem</w:t>
      </w:r>
      <w:proofErr w:type="spellEnd"/>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písemně vyzván k jejímu zaplacení. </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V případě porušení povinnosti stanovené v čl. VI. odst. 1</w:t>
      </w:r>
      <w:r w:rsidR="001D155C">
        <w:rPr>
          <w:rFonts w:ascii="Times New Roman" w:hAnsi="Times New Roman" w:cs="Times New Roman"/>
          <w:sz w:val="24"/>
          <w:szCs w:val="24"/>
        </w:rPr>
        <w:t>3</w:t>
      </w:r>
      <w:r w:rsidRPr="00E56619">
        <w:rPr>
          <w:rFonts w:ascii="Times New Roman" w:hAnsi="Times New Roman" w:cs="Times New Roman"/>
          <w:sz w:val="24"/>
          <w:szCs w:val="24"/>
        </w:rPr>
        <w:t xml:space="preserve"> je </w:t>
      </w:r>
      <w:r w:rsidR="00B5450D">
        <w:rPr>
          <w:rFonts w:ascii="Times New Roman" w:hAnsi="Times New Roman" w:cs="Times New Roman"/>
          <w:sz w:val="24"/>
          <w:szCs w:val="24"/>
        </w:rPr>
        <w:t>vypůjčitel</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povinen zaplatit </w:t>
      </w:r>
      <w:proofErr w:type="spellStart"/>
      <w:r w:rsidR="00B5450D">
        <w:rPr>
          <w:rFonts w:ascii="Times New Roman" w:hAnsi="Times New Roman" w:cs="Times New Roman"/>
          <w:sz w:val="24"/>
          <w:szCs w:val="24"/>
        </w:rPr>
        <w:t>půjčiteli</w:t>
      </w:r>
      <w:proofErr w:type="spellEnd"/>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smluvní pokutu ve výši 10.000 Kč za každou i </w:t>
      </w:r>
      <w:r w:rsidR="000A68EE">
        <w:rPr>
          <w:rFonts w:ascii="Times New Roman" w:hAnsi="Times New Roman" w:cs="Times New Roman"/>
          <w:sz w:val="24"/>
          <w:szCs w:val="24"/>
        </w:rPr>
        <w:t>jen započatou hodinu prodlení s </w:t>
      </w:r>
      <w:r w:rsidRPr="00E56619">
        <w:rPr>
          <w:rFonts w:ascii="Times New Roman" w:hAnsi="Times New Roman" w:cs="Times New Roman"/>
          <w:sz w:val="24"/>
          <w:szCs w:val="24"/>
        </w:rPr>
        <w:t xml:space="preserve">vyklizením a předáním předmětu </w:t>
      </w:r>
      <w:r w:rsidR="00B5450D">
        <w:rPr>
          <w:rFonts w:ascii="Times New Roman" w:hAnsi="Times New Roman" w:cs="Times New Roman"/>
          <w:sz w:val="24"/>
          <w:szCs w:val="24"/>
        </w:rPr>
        <w:t>výpůjčky</w:t>
      </w:r>
      <w:r w:rsidRPr="00E56619">
        <w:rPr>
          <w:rFonts w:ascii="Times New Roman" w:hAnsi="Times New Roman" w:cs="Times New Roman"/>
          <w:sz w:val="24"/>
          <w:szCs w:val="24"/>
        </w:rPr>
        <w:t xml:space="preserve">, která je splatná následující den poté, co </w:t>
      </w:r>
      <w:r w:rsidR="00B5450D">
        <w:rPr>
          <w:rFonts w:ascii="Times New Roman" w:hAnsi="Times New Roman" w:cs="Times New Roman"/>
          <w:sz w:val="24"/>
          <w:szCs w:val="24"/>
        </w:rPr>
        <w:t>vypůjčitel</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bude </w:t>
      </w:r>
      <w:proofErr w:type="spellStart"/>
      <w:r w:rsidR="00B5450D">
        <w:rPr>
          <w:rFonts w:ascii="Times New Roman" w:hAnsi="Times New Roman" w:cs="Times New Roman"/>
          <w:sz w:val="24"/>
          <w:szCs w:val="24"/>
        </w:rPr>
        <w:t>půjčitelem</w:t>
      </w:r>
      <w:proofErr w:type="spellEnd"/>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vyzván k jejímu zaplacení. </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 xml:space="preserve">V případě, že </w:t>
      </w:r>
      <w:proofErr w:type="spellStart"/>
      <w:r w:rsidR="00B5450D">
        <w:rPr>
          <w:rFonts w:ascii="Times New Roman" w:hAnsi="Times New Roman" w:cs="Times New Roman"/>
          <w:sz w:val="24"/>
          <w:szCs w:val="24"/>
        </w:rPr>
        <w:t>půjčitel</w:t>
      </w:r>
      <w:proofErr w:type="spellEnd"/>
      <w:r w:rsidR="00B5450D">
        <w:rPr>
          <w:rFonts w:ascii="Times New Roman" w:hAnsi="Times New Roman" w:cs="Times New Roman"/>
          <w:sz w:val="24"/>
          <w:szCs w:val="24"/>
        </w:rPr>
        <w:t xml:space="preserve"> </w:t>
      </w:r>
      <w:r w:rsidRPr="00E56619">
        <w:rPr>
          <w:rFonts w:ascii="Times New Roman" w:hAnsi="Times New Roman" w:cs="Times New Roman"/>
          <w:sz w:val="24"/>
          <w:szCs w:val="24"/>
        </w:rPr>
        <w:t xml:space="preserve">nepředá předmět </w:t>
      </w:r>
      <w:r w:rsidR="00B5450D">
        <w:rPr>
          <w:rFonts w:ascii="Times New Roman" w:hAnsi="Times New Roman" w:cs="Times New Roman"/>
          <w:sz w:val="24"/>
          <w:szCs w:val="24"/>
        </w:rPr>
        <w:t>výpůjčky</w:t>
      </w:r>
      <w:r w:rsidR="00B5450D" w:rsidRPr="00E56619">
        <w:rPr>
          <w:rFonts w:ascii="Times New Roman" w:hAnsi="Times New Roman" w:cs="Times New Roman"/>
          <w:sz w:val="24"/>
          <w:szCs w:val="24"/>
        </w:rPr>
        <w:t xml:space="preserve"> </w:t>
      </w:r>
      <w:r w:rsidR="00B5450D">
        <w:rPr>
          <w:rFonts w:ascii="Times New Roman" w:hAnsi="Times New Roman" w:cs="Times New Roman"/>
          <w:sz w:val="24"/>
          <w:szCs w:val="24"/>
        </w:rPr>
        <w:t xml:space="preserve">vypůjčiteli </w:t>
      </w:r>
      <w:r w:rsidR="000A68EE">
        <w:rPr>
          <w:rFonts w:ascii="Times New Roman" w:hAnsi="Times New Roman" w:cs="Times New Roman"/>
          <w:sz w:val="24"/>
          <w:szCs w:val="24"/>
        </w:rPr>
        <w:t>v termínu stanoveném v čl. </w:t>
      </w:r>
      <w:r w:rsidR="00CE344A">
        <w:rPr>
          <w:rFonts w:ascii="Times New Roman" w:hAnsi="Times New Roman" w:cs="Times New Roman"/>
          <w:sz w:val="24"/>
          <w:szCs w:val="24"/>
        </w:rPr>
        <w:t>VI</w:t>
      </w:r>
      <w:r w:rsidRPr="00E56619">
        <w:rPr>
          <w:rFonts w:ascii="Times New Roman" w:hAnsi="Times New Roman" w:cs="Times New Roman"/>
          <w:sz w:val="24"/>
          <w:szCs w:val="24"/>
        </w:rPr>
        <w:t xml:space="preserve">. </w:t>
      </w:r>
      <w:r w:rsidRPr="00E56619">
        <w:rPr>
          <w:rFonts w:ascii="Times New Roman" w:hAnsi="Times New Roman" w:cs="Times New Roman"/>
          <w:sz w:val="24"/>
          <w:szCs w:val="24"/>
        </w:rPr>
        <w:lastRenderedPageBreak/>
        <w:t xml:space="preserve">odst. </w:t>
      </w:r>
      <w:r w:rsidR="00CE344A">
        <w:rPr>
          <w:rFonts w:ascii="Times New Roman" w:hAnsi="Times New Roman" w:cs="Times New Roman"/>
          <w:sz w:val="24"/>
          <w:szCs w:val="24"/>
        </w:rPr>
        <w:t>1</w:t>
      </w:r>
      <w:r w:rsidRPr="00E56619">
        <w:rPr>
          <w:rFonts w:ascii="Times New Roman" w:hAnsi="Times New Roman" w:cs="Times New Roman"/>
          <w:sz w:val="24"/>
          <w:szCs w:val="24"/>
        </w:rPr>
        <w:t xml:space="preserve"> smlouvy je povinen zaplatit </w:t>
      </w:r>
      <w:r w:rsidR="00B5450D">
        <w:rPr>
          <w:rFonts w:ascii="Times New Roman" w:hAnsi="Times New Roman" w:cs="Times New Roman"/>
          <w:sz w:val="24"/>
          <w:szCs w:val="24"/>
        </w:rPr>
        <w:t>vypůjčiteli</w:t>
      </w:r>
      <w:r w:rsidR="00B5450D" w:rsidRPr="00E56619">
        <w:rPr>
          <w:rFonts w:ascii="Times New Roman" w:hAnsi="Times New Roman" w:cs="Times New Roman"/>
          <w:sz w:val="24"/>
          <w:szCs w:val="24"/>
        </w:rPr>
        <w:t xml:space="preserve"> </w:t>
      </w:r>
      <w:r w:rsidRPr="00E56619">
        <w:rPr>
          <w:rFonts w:ascii="Times New Roman" w:hAnsi="Times New Roman" w:cs="Times New Roman"/>
          <w:sz w:val="24"/>
          <w:szCs w:val="24"/>
        </w:rPr>
        <w:t>smluvní pokutu ve výši 10.000 Kč za každou i jen započatou hodinu.</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 xml:space="preserve">Na smluvní pokutu dle odst. 1 až </w:t>
      </w:r>
      <w:r w:rsidR="00B97C5D">
        <w:rPr>
          <w:rFonts w:ascii="Times New Roman" w:hAnsi="Times New Roman" w:cs="Times New Roman"/>
          <w:sz w:val="24"/>
          <w:szCs w:val="24"/>
        </w:rPr>
        <w:t xml:space="preserve">5 </w:t>
      </w:r>
      <w:r w:rsidRPr="00E56619">
        <w:rPr>
          <w:rFonts w:ascii="Times New Roman" w:hAnsi="Times New Roman" w:cs="Times New Roman"/>
          <w:sz w:val="24"/>
          <w:szCs w:val="24"/>
        </w:rPr>
        <w:t xml:space="preserve">tohoto článku nemá jakákoliv smluvní strana nárok v případě, že k porušení povinností, závazků nebo termínů vyplývajících ze smlouvy došlo v návaznosti na neposkytnutí nezbytné součinnosti druhé smluvní straně v souladu s předmětem plnění smlouvy. </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Veškeré platby dle tohoto článku jsou smluvní strany povinny uhradit bezhotovostním převodem na bankovní účet druhé smluvní strany uvedený v záhlaví smlouvy (nebo na účet prokazatelně sdělený druhé straně po podpisu smlouvy), a to do 60 dnů ode dne odeslání písemné výzvy k jejich úhradě, pokud ve smlouvě není stanoveno jinak.</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 xml:space="preserve">Smluvní pokuta </w:t>
      </w:r>
      <w:r w:rsidR="00DB6D41">
        <w:rPr>
          <w:rFonts w:ascii="Times New Roman" w:hAnsi="Times New Roman" w:cs="Times New Roman"/>
          <w:sz w:val="24"/>
          <w:szCs w:val="24"/>
        </w:rPr>
        <w:t xml:space="preserve">a úrok z prodlení </w:t>
      </w:r>
      <w:r w:rsidRPr="00E56619">
        <w:rPr>
          <w:rFonts w:ascii="Times New Roman" w:hAnsi="Times New Roman" w:cs="Times New Roman"/>
          <w:sz w:val="24"/>
          <w:szCs w:val="24"/>
        </w:rPr>
        <w:t>se považuj</w:t>
      </w:r>
      <w:r w:rsidR="00DB6D41">
        <w:rPr>
          <w:rFonts w:ascii="Times New Roman" w:hAnsi="Times New Roman" w:cs="Times New Roman"/>
          <w:sz w:val="24"/>
          <w:szCs w:val="24"/>
        </w:rPr>
        <w:t>í</w:t>
      </w:r>
      <w:r w:rsidRPr="00E56619">
        <w:rPr>
          <w:rFonts w:ascii="Times New Roman" w:hAnsi="Times New Roman" w:cs="Times New Roman"/>
          <w:sz w:val="24"/>
          <w:szCs w:val="24"/>
        </w:rPr>
        <w:t xml:space="preserve"> za uhrazen</w:t>
      </w:r>
      <w:r w:rsidR="00DB6D41">
        <w:rPr>
          <w:rFonts w:ascii="Times New Roman" w:hAnsi="Times New Roman" w:cs="Times New Roman"/>
          <w:sz w:val="24"/>
          <w:szCs w:val="24"/>
        </w:rPr>
        <w:t>é</w:t>
      </w:r>
      <w:r w:rsidRPr="00E56619">
        <w:rPr>
          <w:rFonts w:ascii="Times New Roman" w:hAnsi="Times New Roman" w:cs="Times New Roman"/>
          <w:sz w:val="24"/>
          <w:szCs w:val="24"/>
        </w:rPr>
        <w:t xml:space="preserve"> okamžikem připsání příslušné částky na účet druhé oprávněné strany.</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6"/>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Ujednáním výše uvedených smluvních pokut a úroku z prodlení není dotčeno právo na úhradu škody v plném rozsahu, která by kterékoliv straně vznikla porušením povinností druhé strany uvedených ve smlouvě.</w:t>
      </w:r>
    </w:p>
    <w:p w:rsidR="001D155C" w:rsidRDefault="001D155C" w:rsidP="00E56619">
      <w:pPr>
        <w:widowControl w:val="0"/>
        <w:autoSpaceDE w:val="0"/>
        <w:autoSpaceDN w:val="0"/>
        <w:adjustRightInd w:val="0"/>
        <w:spacing w:after="0" w:line="240" w:lineRule="auto"/>
        <w:jc w:val="center"/>
        <w:rPr>
          <w:rFonts w:ascii="Times New Roman" w:hAnsi="Times New Roman" w:cs="Times New Roman"/>
          <w:b/>
          <w:sz w:val="24"/>
          <w:szCs w:val="24"/>
        </w:rPr>
      </w:pP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Článek VIII.</w:t>
      </w: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Odpovědnost za újmu</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E56619" w:rsidRDefault="006B7ED4" w:rsidP="00E56619">
      <w:pPr>
        <w:pStyle w:val="Odstavecseseznamem"/>
        <w:widowControl w:val="0"/>
        <w:numPr>
          <w:ilvl w:val="0"/>
          <w:numId w:val="17"/>
        </w:numPr>
        <w:autoSpaceDE w:val="0"/>
        <w:autoSpaceDN w:val="0"/>
        <w:adjustRightInd w:val="0"/>
        <w:spacing w:after="0" w:line="240" w:lineRule="auto"/>
        <w:ind w:left="567" w:hanging="720"/>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odpovídá </w:t>
      </w:r>
      <w:proofErr w:type="spellStart"/>
      <w:r>
        <w:rPr>
          <w:rFonts w:ascii="Times New Roman" w:hAnsi="Times New Roman" w:cs="Times New Roman"/>
          <w:sz w:val="24"/>
          <w:szCs w:val="24"/>
        </w:rPr>
        <w:t>půjčiteli</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za všechny škody, které vzniknou na předmětu </w:t>
      </w:r>
      <w:r>
        <w:rPr>
          <w:rFonts w:ascii="Times New Roman" w:hAnsi="Times New Roman" w:cs="Times New Roman"/>
          <w:sz w:val="24"/>
          <w:szCs w:val="24"/>
        </w:rPr>
        <w:t>výpůjčky</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jeho provozní činností nebo mají původ ve věcech </w:t>
      </w:r>
      <w:r>
        <w:rPr>
          <w:rFonts w:ascii="Times New Roman" w:hAnsi="Times New Roman" w:cs="Times New Roman"/>
          <w:sz w:val="24"/>
          <w:szCs w:val="24"/>
        </w:rPr>
        <w:t>vypůjčitelem</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vnesených nebo byly způsobeny </w:t>
      </w:r>
      <w:r>
        <w:rPr>
          <w:rFonts w:ascii="Times New Roman" w:hAnsi="Times New Roman" w:cs="Times New Roman"/>
          <w:sz w:val="24"/>
          <w:szCs w:val="24"/>
        </w:rPr>
        <w:t>vypůjčitelem</w:t>
      </w:r>
      <w:r w:rsidR="006D5325" w:rsidRPr="00E56619">
        <w:rPr>
          <w:rFonts w:ascii="Times New Roman" w:hAnsi="Times New Roman" w:cs="Times New Roman"/>
          <w:sz w:val="24"/>
          <w:szCs w:val="24"/>
        </w:rPr>
        <w:t xml:space="preserve">, jeho zaměstnanci či třetími osobami majícími obchodní nebo obdobný vztah k </w:t>
      </w:r>
      <w:r>
        <w:rPr>
          <w:rFonts w:ascii="Times New Roman" w:hAnsi="Times New Roman" w:cs="Times New Roman"/>
          <w:sz w:val="24"/>
          <w:szCs w:val="24"/>
        </w:rPr>
        <w:t>vypůjčiteli</w:t>
      </w:r>
      <w:r w:rsidR="006D5325" w:rsidRPr="00E56619">
        <w:rPr>
          <w:rFonts w:ascii="Times New Roman" w:hAnsi="Times New Roman" w:cs="Times New Roman"/>
          <w:sz w:val="24"/>
          <w:szCs w:val="24"/>
        </w:rPr>
        <w:t xml:space="preserve">, jako např. účastníky Her, </w:t>
      </w:r>
      <w:r w:rsidR="001D155C">
        <w:rPr>
          <w:rFonts w:ascii="Times New Roman" w:hAnsi="Times New Roman" w:cs="Times New Roman"/>
          <w:sz w:val="24"/>
          <w:szCs w:val="24"/>
        </w:rPr>
        <w:t>dodavateli, řemeslníky apod. V </w:t>
      </w:r>
      <w:r w:rsidR="006D5325" w:rsidRPr="00E56619">
        <w:rPr>
          <w:rFonts w:ascii="Times New Roman" w:hAnsi="Times New Roman" w:cs="Times New Roman"/>
          <w:sz w:val="24"/>
          <w:szCs w:val="24"/>
        </w:rPr>
        <w:t xml:space="preserve">případě ztráty některé části vybavení předmětu </w:t>
      </w:r>
      <w:r>
        <w:rPr>
          <w:rFonts w:ascii="Times New Roman" w:hAnsi="Times New Roman" w:cs="Times New Roman"/>
          <w:sz w:val="24"/>
          <w:szCs w:val="24"/>
        </w:rPr>
        <w:t>výpůjčky</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v době trvání </w:t>
      </w:r>
      <w:r>
        <w:rPr>
          <w:rFonts w:ascii="Times New Roman" w:hAnsi="Times New Roman" w:cs="Times New Roman"/>
          <w:sz w:val="24"/>
          <w:szCs w:val="24"/>
        </w:rPr>
        <w:t>výpůjčky</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je </w:t>
      </w: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povinen uhradit hodnotu ztracené či odcizené věci. Tím není dotčena jakákoliv jiná odpovědnost </w:t>
      </w:r>
      <w:r>
        <w:rPr>
          <w:rFonts w:ascii="Times New Roman" w:hAnsi="Times New Roman" w:cs="Times New Roman"/>
          <w:sz w:val="24"/>
          <w:szCs w:val="24"/>
        </w:rPr>
        <w:t>vypůjčitele</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 xml:space="preserve">za škodu, vyplývající z obecně závazných právních předpisů. </w:t>
      </w:r>
    </w:p>
    <w:p w:rsidR="006D5325" w:rsidRDefault="006D5325" w:rsidP="00E56619">
      <w:pPr>
        <w:widowControl w:val="0"/>
        <w:autoSpaceDE w:val="0"/>
        <w:autoSpaceDN w:val="0"/>
        <w:adjustRightInd w:val="0"/>
        <w:spacing w:after="0" w:line="240" w:lineRule="auto"/>
        <w:ind w:left="567" w:hanging="720"/>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7"/>
        </w:numPr>
        <w:autoSpaceDE w:val="0"/>
        <w:autoSpaceDN w:val="0"/>
        <w:adjustRightInd w:val="0"/>
        <w:spacing w:after="0" w:line="240" w:lineRule="auto"/>
        <w:ind w:left="567" w:hanging="720"/>
        <w:jc w:val="both"/>
        <w:rPr>
          <w:rFonts w:ascii="Times New Roman" w:hAnsi="Times New Roman" w:cs="Times New Roman"/>
          <w:sz w:val="24"/>
          <w:szCs w:val="24"/>
        </w:rPr>
      </w:pPr>
      <w:r w:rsidRPr="00E56619">
        <w:rPr>
          <w:rFonts w:ascii="Times New Roman" w:hAnsi="Times New Roman" w:cs="Times New Roman"/>
          <w:sz w:val="24"/>
          <w:szCs w:val="24"/>
        </w:rPr>
        <w:t xml:space="preserve">Pokud činností </w:t>
      </w:r>
      <w:proofErr w:type="spellStart"/>
      <w:r w:rsidR="006B7ED4">
        <w:rPr>
          <w:rFonts w:ascii="Times New Roman" w:hAnsi="Times New Roman" w:cs="Times New Roman"/>
          <w:sz w:val="24"/>
          <w:szCs w:val="24"/>
        </w:rPr>
        <w:t>půjčitele</w:t>
      </w:r>
      <w:proofErr w:type="spellEnd"/>
      <w:r w:rsidR="006B7ED4"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dojde ke způsobení újmy </w:t>
      </w:r>
      <w:r w:rsidR="006B7ED4">
        <w:rPr>
          <w:rFonts w:ascii="Times New Roman" w:hAnsi="Times New Roman" w:cs="Times New Roman"/>
          <w:sz w:val="24"/>
          <w:szCs w:val="24"/>
        </w:rPr>
        <w:t>vypůjčiteli</w:t>
      </w:r>
      <w:r w:rsidR="006B7ED4"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nebo třetím osobám z důvodu opomenutí, nedbalosti nebo plněním v rozporu se zákonem, jinými normami nebo smlouvou, je </w:t>
      </w:r>
      <w:proofErr w:type="spellStart"/>
      <w:r w:rsidR="006B7ED4">
        <w:rPr>
          <w:rFonts w:ascii="Times New Roman" w:hAnsi="Times New Roman" w:cs="Times New Roman"/>
          <w:sz w:val="24"/>
          <w:szCs w:val="24"/>
        </w:rPr>
        <w:t>půjčitel</w:t>
      </w:r>
      <w:proofErr w:type="spellEnd"/>
      <w:r w:rsidR="006B7ED4">
        <w:rPr>
          <w:rFonts w:ascii="Times New Roman" w:hAnsi="Times New Roman" w:cs="Times New Roman"/>
          <w:sz w:val="24"/>
          <w:szCs w:val="24"/>
        </w:rPr>
        <w:t xml:space="preserve"> povinen</w:t>
      </w:r>
      <w:r w:rsidR="006B7ED4" w:rsidRPr="00E56619">
        <w:rPr>
          <w:rFonts w:ascii="Times New Roman" w:hAnsi="Times New Roman" w:cs="Times New Roman"/>
          <w:sz w:val="24"/>
          <w:szCs w:val="24"/>
        </w:rPr>
        <w:t xml:space="preserve"> </w:t>
      </w:r>
      <w:r w:rsidRPr="00E56619">
        <w:rPr>
          <w:rFonts w:ascii="Times New Roman" w:hAnsi="Times New Roman" w:cs="Times New Roman"/>
          <w:sz w:val="24"/>
          <w:szCs w:val="24"/>
        </w:rPr>
        <w:t>bez zbytečného odkladu tuto újmu odstranit</w:t>
      </w:r>
      <w:r w:rsidR="00361888">
        <w:rPr>
          <w:rFonts w:ascii="Times New Roman" w:hAnsi="Times New Roman" w:cs="Times New Roman"/>
          <w:sz w:val="24"/>
          <w:szCs w:val="24"/>
        </w:rPr>
        <w:t>,</w:t>
      </w:r>
      <w:r w:rsidRPr="00E56619">
        <w:rPr>
          <w:rFonts w:ascii="Times New Roman" w:hAnsi="Times New Roman" w:cs="Times New Roman"/>
          <w:sz w:val="24"/>
          <w:szCs w:val="24"/>
        </w:rPr>
        <w:t xml:space="preserve"> a není-li to možné, tak finančně uhradit. Veškeré náklady s tím spojené nese </w:t>
      </w:r>
      <w:proofErr w:type="spellStart"/>
      <w:r w:rsidR="006B7ED4">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w:t>
      </w:r>
      <w:proofErr w:type="spellStart"/>
      <w:r w:rsidR="006B7ED4">
        <w:rPr>
          <w:rFonts w:ascii="Times New Roman" w:hAnsi="Times New Roman" w:cs="Times New Roman"/>
          <w:sz w:val="24"/>
          <w:szCs w:val="24"/>
        </w:rPr>
        <w:t>Půjčitel</w:t>
      </w:r>
      <w:proofErr w:type="spellEnd"/>
      <w:r w:rsidR="006B7ED4" w:rsidRPr="00E56619">
        <w:rPr>
          <w:rFonts w:ascii="Times New Roman" w:hAnsi="Times New Roman" w:cs="Times New Roman"/>
          <w:sz w:val="24"/>
          <w:szCs w:val="24"/>
        </w:rPr>
        <w:t xml:space="preserve"> </w:t>
      </w:r>
      <w:r w:rsidRPr="00E56619">
        <w:rPr>
          <w:rFonts w:ascii="Times New Roman" w:hAnsi="Times New Roman" w:cs="Times New Roman"/>
          <w:sz w:val="24"/>
          <w:szCs w:val="24"/>
        </w:rPr>
        <w:t xml:space="preserve">odpovídá i za újmu způsobenou činností těch, kteří pro něj dodávky, služby nebo práce provádějí. Tím není dotčena jakákoliv jiná odpovědnost </w:t>
      </w:r>
      <w:proofErr w:type="spellStart"/>
      <w:r w:rsidR="006B7ED4">
        <w:rPr>
          <w:rFonts w:ascii="Times New Roman" w:hAnsi="Times New Roman" w:cs="Times New Roman"/>
          <w:sz w:val="24"/>
          <w:szCs w:val="24"/>
        </w:rPr>
        <w:t>půjčitele</w:t>
      </w:r>
      <w:proofErr w:type="spellEnd"/>
      <w:r w:rsidR="006B7ED4" w:rsidRPr="00E56619">
        <w:rPr>
          <w:rFonts w:ascii="Times New Roman" w:hAnsi="Times New Roman" w:cs="Times New Roman"/>
          <w:sz w:val="24"/>
          <w:szCs w:val="24"/>
        </w:rPr>
        <w:t xml:space="preserve"> </w:t>
      </w:r>
      <w:r w:rsidRPr="00E56619">
        <w:rPr>
          <w:rFonts w:ascii="Times New Roman" w:hAnsi="Times New Roman" w:cs="Times New Roman"/>
          <w:sz w:val="24"/>
          <w:szCs w:val="24"/>
        </w:rPr>
        <w:t>za újmu či škodu, vyplývající z obecně závazných právních předpisů.</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Článek IX.</w:t>
      </w:r>
    </w:p>
    <w:p w:rsidR="006D5325" w:rsidRPr="00E56619" w:rsidRDefault="006D5325" w:rsidP="00E56619">
      <w:pPr>
        <w:widowControl w:val="0"/>
        <w:autoSpaceDE w:val="0"/>
        <w:autoSpaceDN w:val="0"/>
        <w:adjustRightInd w:val="0"/>
        <w:spacing w:after="0" w:line="240" w:lineRule="auto"/>
        <w:jc w:val="center"/>
        <w:rPr>
          <w:rFonts w:ascii="Times New Roman" w:hAnsi="Times New Roman" w:cs="Times New Roman"/>
          <w:b/>
          <w:sz w:val="24"/>
          <w:szCs w:val="24"/>
        </w:rPr>
      </w:pPr>
      <w:r w:rsidRPr="00E56619">
        <w:rPr>
          <w:rFonts w:ascii="Times New Roman" w:hAnsi="Times New Roman" w:cs="Times New Roman"/>
          <w:b/>
          <w:sz w:val="24"/>
          <w:szCs w:val="24"/>
        </w:rPr>
        <w:t>Zánik smlouvy</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E56619" w:rsidRDefault="006D5325" w:rsidP="00E56619">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r w:rsidRPr="00E56619">
        <w:rPr>
          <w:rFonts w:ascii="Times New Roman" w:hAnsi="Times New Roman" w:cs="Times New Roman"/>
          <w:sz w:val="24"/>
          <w:szCs w:val="24"/>
        </w:rPr>
        <w:t>Smlouvu není žádná ze smluvních stran oprávněna jednostranně ukončit žádným z jiných způsobů ukončení ani z jiných důvodů než zákonných a těch, které jsou uvedeny ve smlouvě.</w:t>
      </w:r>
    </w:p>
    <w:p w:rsidR="006D5325" w:rsidRDefault="006D5325" w:rsidP="00E56619">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Default="006D5325" w:rsidP="00E56619">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r w:rsidRPr="00E56619">
        <w:rPr>
          <w:rFonts w:ascii="Times New Roman" w:hAnsi="Times New Roman" w:cs="Times New Roman"/>
          <w:sz w:val="24"/>
          <w:szCs w:val="24"/>
        </w:rPr>
        <w:t>Smlouva může být ukončena písemnou dohodou obou smluvních stran, součástí které bude i dohoda o vypořádání vzájemných pohledávek a dluhů vyplývajících ze smlouvy.</w:t>
      </w:r>
    </w:p>
    <w:p w:rsidR="00E56619" w:rsidRPr="00E56619" w:rsidRDefault="00E56619" w:rsidP="00E56619">
      <w:pPr>
        <w:pStyle w:val="Odstavecseseznamem"/>
        <w:rPr>
          <w:rFonts w:ascii="Times New Roman" w:hAnsi="Times New Roman" w:cs="Times New Roman"/>
          <w:sz w:val="24"/>
          <w:szCs w:val="24"/>
        </w:rPr>
      </w:pPr>
    </w:p>
    <w:p w:rsidR="006D5325" w:rsidRPr="00E56619" w:rsidRDefault="006B7ED4" w:rsidP="00736132">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Vypůjčitel</w:t>
      </w:r>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je oprávněn od smlouvy odstoupit v případě, že:</w:t>
      </w:r>
    </w:p>
    <w:p w:rsidR="006D5325" w:rsidRDefault="006D5325" w:rsidP="00E56619">
      <w:pPr>
        <w:pStyle w:val="Odstavecseseznamem"/>
        <w:widowControl w:val="0"/>
        <w:numPr>
          <w:ilvl w:val="0"/>
          <w:numId w:val="20"/>
        </w:numPr>
        <w:tabs>
          <w:tab w:val="left" w:pos="993"/>
        </w:tabs>
        <w:autoSpaceDE w:val="0"/>
        <w:autoSpaceDN w:val="0"/>
        <w:adjustRightInd w:val="0"/>
        <w:spacing w:after="0" w:line="240" w:lineRule="auto"/>
        <w:ind w:left="993" w:hanging="426"/>
        <w:jc w:val="both"/>
        <w:rPr>
          <w:rFonts w:ascii="Times New Roman" w:hAnsi="Times New Roman" w:cs="Times New Roman"/>
          <w:sz w:val="24"/>
          <w:szCs w:val="24"/>
        </w:rPr>
      </w:pPr>
      <w:r w:rsidRPr="00E56619">
        <w:rPr>
          <w:rFonts w:ascii="Times New Roman" w:hAnsi="Times New Roman" w:cs="Times New Roman"/>
          <w:sz w:val="24"/>
          <w:szCs w:val="24"/>
        </w:rPr>
        <w:t xml:space="preserve">je objektivně zřejmé, že </w:t>
      </w:r>
      <w:proofErr w:type="spellStart"/>
      <w:r w:rsidR="006B7ED4">
        <w:rPr>
          <w:rFonts w:ascii="Times New Roman" w:hAnsi="Times New Roman" w:cs="Times New Roman"/>
          <w:sz w:val="24"/>
          <w:szCs w:val="24"/>
        </w:rPr>
        <w:t>půjčitel</w:t>
      </w:r>
      <w:proofErr w:type="spellEnd"/>
      <w:r w:rsidR="006B7ED4" w:rsidRPr="00E56619">
        <w:rPr>
          <w:rFonts w:ascii="Times New Roman" w:hAnsi="Times New Roman" w:cs="Times New Roman"/>
          <w:sz w:val="24"/>
          <w:szCs w:val="24"/>
        </w:rPr>
        <w:t xml:space="preserve"> </w:t>
      </w:r>
      <w:r w:rsidRPr="00E56619">
        <w:rPr>
          <w:rFonts w:ascii="Times New Roman" w:hAnsi="Times New Roman" w:cs="Times New Roman"/>
          <w:sz w:val="24"/>
          <w:szCs w:val="24"/>
        </w:rPr>
        <w:t>porušil takovou povinnost vyplývající ze smlouvy, která může vést k neuskutečnění nebo narušení akce případně její části;</w:t>
      </w:r>
    </w:p>
    <w:p w:rsidR="006D5325" w:rsidRDefault="006D5325" w:rsidP="00E56619">
      <w:pPr>
        <w:pStyle w:val="Odstavecseseznamem"/>
        <w:widowControl w:val="0"/>
        <w:numPr>
          <w:ilvl w:val="0"/>
          <w:numId w:val="20"/>
        </w:numPr>
        <w:tabs>
          <w:tab w:val="left" w:pos="993"/>
        </w:tabs>
        <w:autoSpaceDE w:val="0"/>
        <w:autoSpaceDN w:val="0"/>
        <w:adjustRightInd w:val="0"/>
        <w:spacing w:after="0" w:line="240" w:lineRule="auto"/>
        <w:ind w:left="993" w:hanging="426"/>
        <w:jc w:val="both"/>
        <w:rPr>
          <w:rFonts w:ascii="Times New Roman" w:hAnsi="Times New Roman" w:cs="Times New Roman"/>
          <w:sz w:val="24"/>
          <w:szCs w:val="24"/>
        </w:rPr>
      </w:pPr>
      <w:r w:rsidRPr="00E56619">
        <w:rPr>
          <w:rFonts w:ascii="Times New Roman" w:hAnsi="Times New Roman" w:cs="Times New Roman"/>
          <w:sz w:val="24"/>
          <w:szCs w:val="24"/>
        </w:rPr>
        <w:t xml:space="preserve">s vysokou mírou předvídatelnosti lze dospět k závěru, že jednáním </w:t>
      </w:r>
      <w:proofErr w:type="spellStart"/>
      <w:r w:rsidR="006B7ED4">
        <w:rPr>
          <w:rFonts w:ascii="Times New Roman" w:hAnsi="Times New Roman" w:cs="Times New Roman"/>
          <w:sz w:val="24"/>
          <w:szCs w:val="24"/>
        </w:rPr>
        <w:t>půjčitele</w:t>
      </w:r>
      <w:proofErr w:type="spellEnd"/>
      <w:r w:rsidR="006B7ED4" w:rsidRPr="00E56619">
        <w:rPr>
          <w:rFonts w:ascii="Times New Roman" w:hAnsi="Times New Roman" w:cs="Times New Roman"/>
          <w:sz w:val="24"/>
          <w:szCs w:val="24"/>
        </w:rPr>
        <w:t xml:space="preserve"> </w:t>
      </w:r>
      <w:r w:rsidRPr="00E56619">
        <w:rPr>
          <w:rFonts w:ascii="Times New Roman" w:hAnsi="Times New Roman" w:cs="Times New Roman"/>
          <w:sz w:val="24"/>
          <w:szCs w:val="24"/>
        </w:rPr>
        <w:t>může dojít k neuskutečnění nebo narušení poř</w:t>
      </w:r>
      <w:r w:rsidR="002F3C69">
        <w:rPr>
          <w:rFonts w:ascii="Times New Roman" w:hAnsi="Times New Roman" w:cs="Times New Roman"/>
          <w:sz w:val="24"/>
          <w:szCs w:val="24"/>
        </w:rPr>
        <w:t>ádané akce, případně její části;</w:t>
      </w:r>
    </w:p>
    <w:p w:rsidR="006D5325" w:rsidRDefault="006B7ED4" w:rsidP="00E56619">
      <w:pPr>
        <w:pStyle w:val="Odstavecseseznamem"/>
        <w:widowControl w:val="0"/>
        <w:numPr>
          <w:ilvl w:val="0"/>
          <w:numId w:val="20"/>
        </w:numPr>
        <w:tabs>
          <w:tab w:val="left" w:pos="993"/>
        </w:tabs>
        <w:autoSpaceDE w:val="0"/>
        <w:autoSpaceDN w:val="0"/>
        <w:adjustRightInd w:val="0"/>
        <w:spacing w:after="0" w:line="240" w:lineRule="auto"/>
        <w:ind w:left="993" w:hanging="426"/>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w:t>
      </w:r>
      <w:r w:rsidR="006D5325" w:rsidRPr="00E56619">
        <w:rPr>
          <w:rFonts w:ascii="Times New Roman" w:hAnsi="Times New Roman" w:cs="Times New Roman"/>
          <w:sz w:val="24"/>
          <w:szCs w:val="24"/>
        </w:rPr>
        <w:t>opakovaně (tj. nejméně dvakrát) poruší ostatní povinnosti vyplývající ze smlouvy a ne</w:t>
      </w:r>
      <w:r w:rsidR="00DA261B">
        <w:rPr>
          <w:rFonts w:ascii="Times New Roman" w:hAnsi="Times New Roman" w:cs="Times New Roman"/>
          <w:sz w:val="24"/>
          <w:szCs w:val="24"/>
        </w:rPr>
        <w:t>z</w:t>
      </w:r>
      <w:r w:rsidR="006D5325" w:rsidRPr="00E56619">
        <w:rPr>
          <w:rFonts w:ascii="Times New Roman" w:hAnsi="Times New Roman" w:cs="Times New Roman"/>
          <w:sz w:val="24"/>
          <w:szCs w:val="24"/>
        </w:rPr>
        <w:t xml:space="preserve">jedná nápravu ani v přiměřené lhůtě poskytnuté </w:t>
      </w:r>
      <w:r>
        <w:rPr>
          <w:rFonts w:ascii="Times New Roman" w:hAnsi="Times New Roman" w:cs="Times New Roman"/>
          <w:sz w:val="24"/>
          <w:szCs w:val="24"/>
        </w:rPr>
        <w:t>vypůjčitelem</w:t>
      </w:r>
      <w:r w:rsidR="008C19E0">
        <w:rPr>
          <w:rFonts w:ascii="Times New Roman" w:hAnsi="Times New Roman" w:cs="Times New Roman"/>
          <w:sz w:val="24"/>
          <w:szCs w:val="24"/>
        </w:rPr>
        <w:t>.</w:t>
      </w:r>
    </w:p>
    <w:p w:rsidR="008C19E0" w:rsidRDefault="008C19E0" w:rsidP="008C19E0">
      <w:pPr>
        <w:pStyle w:val="Odstavecseseznamem"/>
        <w:widowControl w:val="0"/>
        <w:tabs>
          <w:tab w:val="left" w:pos="993"/>
        </w:tabs>
        <w:autoSpaceDE w:val="0"/>
        <w:autoSpaceDN w:val="0"/>
        <w:adjustRightInd w:val="0"/>
        <w:spacing w:after="0" w:line="240" w:lineRule="auto"/>
        <w:ind w:left="993"/>
        <w:jc w:val="both"/>
        <w:rPr>
          <w:rFonts w:ascii="Times New Roman" w:hAnsi="Times New Roman" w:cs="Times New Roman"/>
          <w:sz w:val="24"/>
          <w:szCs w:val="24"/>
        </w:rPr>
      </w:pPr>
    </w:p>
    <w:p w:rsidR="008C19E0" w:rsidRPr="008C19E0" w:rsidRDefault="006B7ED4" w:rsidP="008C19E0">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sidRPr="00E56619">
        <w:rPr>
          <w:rFonts w:ascii="Times New Roman" w:hAnsi="Times New Roman" w:cs="Times New Roman"/>
          <w:sz w:val="24"/>
          <w:szCs w:val="24"/>
        </w:rPr>
        <w:t xml:space="preserve"> </w:t>
      </w:r>
      <w:r w:rsidR="008C19E0" w:rsidRPr="00E56619">
        <w:rPr>
          <w:rFonts w:ascii="Times New Roman" w:hAnsi="Times New Roman" w:cs="Times New Roman"/>
          <w:sz w:val="24"/>
          <w:szCs w:val="24"/>
        </w:rPr>
        <w:t xml:space="preserve">je oprávněn od </w:t>
      </w:r>
      <w:r w:rsidR="008C19E0">
        <w:rPr>
          <w:rFonts w:ascii="Times New Roman" w:hAnsi="Times New Roman" w:cs="Times New Roman"/>
          <w:sz w:val="24"/>
          <w:szCs w:val="24"/>
        </w:rPr>
        <w:t xml:space="preserve">smlouvy odstoupit v případě, že </w:t>
      </w:r>
      <w:r w:rsidR="002250A7">
        <w:rPr>
          <w:rFonts w:ascii="Times New Roman" w:hAnsi="Times New Roman" w:cs="Times New Roman"/>
          <w:sz w:val="24"/>
          <w:szCs w:val="24"/>
        </w:rPr>
        <w:t>podnájemce</w:t>
      </w:r>
      <w:r w:rsidR="008C19E0">
        <w:rPr>
          <w:rFonts w:ascii="Times New Roman" w:hAnsi="Times New Roman" w:cs="Times New Roman"/>
          <w:sz w:val="24"/>
          <w:szCs w:val="24"/>
        </w:rPr>
        <w:t xml:space="preserve"> poruší ustanovení čl. </w:t>
      </w:r>
      <w:r w:rsidR="008C19E0" w:rsidRPr="008C19E0">
        <w:rPr>
          <w:rFonts w:ascii="Times New Roman" w:hAnsi="Times New Roman" w:cs="Times New Roman"/>
          <w:sz w:val="24"/>
          <w:szCs w:val="24"/>
        </w:rPr>
        <w:t>XI. odst. 6 smlouvy.</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4105FD">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r w:rsidRPr="00481DE7">
        <w:rPr>
          <w:rFonts w:ascii="Times New Roman" w:hAnsi="Times New Roman" w:cs="Times New Roman"/>
          <w:sz w:val="24"/>
          <w:szCs w:val="24"/>
        </w:rPr>
        <w:t xml:space="preserve">Kterákoliv smluvní strana je oprávněna od smlouvy odstoupit v případě nekonání Her nebo </w:t>
      </w:r>
      <w:r w:rsidR="006B7ED4">
        <w:rPr>
          <w:rFonts w:ascii="Times New Roman" w:hAnsi="Times New Roman" w:cs="Times New Roman"/>
          <w:sz w:val="24"/>
          <w:szCs w:val="24"/>
        </w:rPr>
        <w:t>turnaje v ledním hokeji</w:t>
      </w:r>
      <w:r w:rsidR="006B7ED4" w:rsidRPr="00481DE7">
        <w:rPr>
          <w:rFonts w:ascii="Times New Roman" w:hAnsi="Times New Roman" w:cs="Times New Roman"/>
          <w:sz w:val="24"/>
          <w:szCs w:val="24"/>
        </w:rPr>
        <w:t xml:space="preserve"> </w:t>
      </w:r>
      <w:r w:rsidRPr="00481DE7">
        <w:rPr>
          <w:rFonts w:ascii="Times New Roman" w:hAnsi="Times New Roman" w:cs="Times New Roman"/>
          <w:sz w:val="24"/>
          <w:szCs w:val="24"/>
        </w:rPr>
        <w:t xml:space="preserve">z důvodu okolností tzv. vyšší moci, a to za předpokladu, že tyto okolnosti smluvní straně objektivně znemožňují poskytovat plnění dle smlouvy a že o výskytu těchto okolností bez zbytečného odkladu poté, co se o nich dozví, písemně informuje druhou smluvní stranu. Za vyšší moc se pro účely smlouvy rozumí okolnosti, která nastala nezávisle na vůli smluvní strany, pokud jí brání ve splnění povinností, přičemž nelze spravedlivě požadovat, aby tato smluvní strana tuto překážku nebo její následky překonala nebo odvrátila, a to ani s vynaložením veškerého úsilí, na kterém lze trvat. Ani jedna ze smluvních stran v takovém případě není oprávněna po druhé smluvní straně požadovat náhradu majetkové újmy či úhradu smluvních pokut nebo úroků z prodlení. </w:t>
      </w:r>
      <w:proofErr w:type="spellStart"/>
      <w:r w:rsidR="006B7ED4">
        <w:rPr>
          <w:rFonts w:ascii="Times New Roman" w:hAnsi="Times New Roman" w:cs="Times New Roman"/>
          <w:sz w:val="24"/>
          <w:szCs w:val="24"/>
        </w:rPr>
        <w:t>Půjčitel</w:t>
      </w:r>
      <w:proofErr w:type="spellEnd"/>
      <w:r w:rsidR="006B7ED4" w:rsidRPr="00481DE7">
        <w:rPr>
          <w:rFonts w:ascii="Times New Roman" w:hAnsi="Times New Roman" w:cs="Times New Roman"/>
          <w:sz w:val="24"/>
          <w:szCs w:val="24"/>
        </w:rPr>
        <w:t xml:space="preserve"> </w:t>
      </w:r>
      <w:r w:rsidRPr="00481DE7">
        <w:rPr>
          <w:rFonts w:ascii="Times New Roman" w:hAnsi="Times New Roman" w:cs="Times New Roman"/>
          <w:sz w:val="24"/>
          <w:szCs w:val="24"/>
        </w:rPr>
        <w:t xml:space="preserve">se v takovém případě zavazuje podnájemci vrátit veškeré finanční prostředky, které mu byly poskytnuté </w:t>
      </w:r>
      <w:r w:rsidR="006B7ED4">
        <w:rPr>
          <w:rFonts w:ascii="Times New Roman" w:hAnsi="Times New Roman" w:cs="Times New Roman"/>
          <w:sz w:val="24"/>
          <w:szCs w:val="24"/>
        </w:rPr>
        <w:t>vypůjčitelem</w:t>
      </w:r>
      <w:r w:rsidR="006B7ED4" w:rsidRPr="00481DE7">
        <w:rPr>
          <w:rFonts w:ascii="Times New Roman" w:hAnsi="Times New Roman" w:cs="Times New Roman"/>
          <w:sz w:val="24"/>
          <w:szCs w:val="24"/>
        </w:rPr>
        <w:t xml:space="preserve"> </w:t>
      </w:r>
      <w:r w:rsidRPr="00481DE7">
        <w:rPr>
          <w:rFonts w:ascii="Times New Roman" w:hAnsi="Times New Roman" w:cs="Times New Roman"/>
          <w:sz w:val="24"/>
          <w:szCs w:val="24"/>
        </w:rPr>
        <w:t xml:space="preserve">dle čl. V. smlouvy s výjimkou finančních prostředků, které již </w:t>
      </w:r>
      <w:proofErr w:type="spellStart"/>
      <w:r w:rsidR="006B7ED4">
        <w:rPr>
          <w:rFonts w:ascii="Times New Roman" w:hAnsi="Times New Roman" w:cs="Times New Roman"/>
          <w:sz w:val="24"/>
          <w:szCs w:val="24"/>
        </w:rPr>
        <w:t>půjčitel</w:t>
      </w:r>
      <w:proofErr w:type="spellEnd"/>
      <w:r w:rsidR="006B7ED4" w:rsidRPr="00481DE7">
        <w:rPr>
          <w:rFonts w:ascii="Times New Roman" w:hAnsi="Times New Roman" w:cs="Times New Roman"/>
          <w:sz w:val="24"/>
          <w:szCs w:val="24"/>
        </w:rPr>
        <w:t xml:space="preserve"> </w:t>
      </w:r>
      <w:r w:rsidRPr="00481DE7">
        <w:rPr>
          <w:rFonts w:ascii="Times New Roman" w:hAnsi="Times New Roman" w:cs="Times New Roman"/>
          <w:sz w:val="24"/>
          <w:szCs w:val="24"/>
        </w:rPr>
        <w:t xml:space="preserve">účelně a prokazatelně vynaložil k plnění povinností a závazků dle smlouvy. </w:t>
      </w:r>
    </w:p>
    <w:p w:rsidR="00481DE7" w:rsidRDefault="00481DE7" w:rsidP="004105FD">
      <w:pPr>
        <w:pStyle w:val="Odstavecseseznamem"/>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Default="006D5325" w:rsidP="004105FD">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r w:rsidRPr="00481DE7">
        <w:rPr>
          <w:rFonts w:ascii="Times New Roman" w:hAnsi="Times New Roman" w:cs="Times New Roman"/>
          <w:sz w:val="24"/>
          <w:szCs w:val="24"/>
        </w:rPr>
        <w:t xml:space="preserve">Odstoupení od smlouvy musí být písemné a musí být prokazatelně doručeno druhé smluvní straně na adresu uvedenou v záhlaví smlouvy nebo způsobem dle čl. </w:t>
      </w:r>
      <w:r w:rsidR="00BC0BD5">
        <w:rPr>
          <w:rFonts w:ascii="Times New Roman" w:hAnsi="Times New Roman" w:cs="Times New Roman"/>
          <w:sz w:val="24"/>
          <w:szCs w:val="24"/>
        </w:rPr>
        <w:t>X</w:t>
      </w:r>
      <w:r w:rsidRPr="00481DE7">
        <w:rPr>
          <w:rFonts w:ascii="Times New Roman" w:hAnsi="Times New Roman" w:cs="Times New Roman"/>
          <w:sz w:val="24"/>
          <w:szCs w:val="24"/>
        </w:rPr>
        <w:t>. odst. 4 smlouvy. Smlouva zanikne dnem, kdy bude odstoupení od smlouvy doručeno té smluvní straně, které je adresováno.</w:t>
      </w:r>
      <w:r w:rsidRPr="00481DE7">
        <w:rPr>
          <w:rFonts w:ascii="Times New Roman" w:hAnsi="Times New Roman" w:cs="Times New Roman"/>
          <w:sz w:val="24"/>
          <w:szCs w:val="24"/>
        </w:rPr>
        <w:tab/>
      </w:r>
    </w:p>
    <w:p w:rsidR="00481DE7" w:rsidRPr="00481DE7" w:rsidRDefault="00481DE7" w:rsidP="004105FD">
      <w:pPr>
        <w:pStyle w:val="Odstavecseseznamem"/>
        <w:ind w:hanging="567"/>
        <w:rPr>
          <w:rFonts w:ascii="Times New Roman" w:hAnsi="Times New Roman" w:cs="Times New Roman"/>
          <w:sz w:val="24"/>
          <w:szCs w:val="24"/>
        </w:rPr>
      </w:pPr>
    </w:p>
    <w:p w:rsidR="006D5325" w:rsidRDefault="006D5325" w:rsidP="004105FD">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r w:rsidRPr="00481DE7">
        <w:rPr>
          <w:rFonts w:ascii="Times New Roman" w:hAnsi="Times New Roman" w:cs="Times New Roman"/>
          <w:sz w:val="24"/>
          <w:szCs w:val="24"/>
        </w:rPr>
        <w:t>Odstoupení od smlouvy se nedotýká nároku na smluvní pokutu ani nároku na náhradu újmy či škody nebo odškodnění vzniklé porušením smlouvy, ani smluvních ustanovení, která podle vůle smluvních stran nebo vzhledem ke své povaze mají trvat i po dobu skončení smlouvy.</w:t>
      </w:r>
    </w:p>
    <w:p w:rsidR="00481DE7" w:rsidRPr="00481DE7" w:rsidRDefault="00481DE7" w:rsidP="004105FD">
      <w:pPr>
        <w:pStyle w:val="Odstavecseseznamem"/>
        <w:ind w:hanging="567"/>
        <w:rPr>
          <w:rFonts w:ascii="Times New Roman" w:hAnsi="Times New Roman" w:cs="Times New Roman"/>
          <w:sz w:val="24"/>
          <w:szCs w:val="24"/>
        </w:rPr>
      </w:pPr>
    </w:p>
    <w:p w:rsidR="006D5325" w:rsidRPr="00481DE7" w:rsidRDefault="006D5325" w:rsidP="004105FD">
      <w:pPr>
        <w:pStyle w:val="Odstavecseseznamem"/>
        <w:widowControl w:val="0"/>
        <w:numPr>
          <w:ilvl w:val="0"/>
          <w:numId w:val="18"/>
        </w:numPr>
        <w:autoSpaceDE w:val="0"/>
        <w:autoSpaceDN w:val="0"/>
        <w:adjustRightInd w:val="0"/>
        <w:spacing w:after="0" w:line="240" w:lineRule="auto"/>
        <w:ind w:left="567" w:hanging="567"/>
        <w:jc w:val="both"/>
        <w:rPr>
          <w:rFonts w:ascii="Times New Roman" w:hAnsi="Times New Roman" w:cs="Times New Roman"/>
          <w:sz w:val="24"/>
          <w:szCs w:val="24"/>
        </w:rPr>
      </w:pPr>
      <w:r w:rsidRPr="00481DE7">
        <w:rPr>
          <w:rFonts w:ascii="Times New Roman" w:hAnsi="Times New Roman" w:cs="Times New Roman"/>
          <w:sz w:val="24"/>
          <w:szCs w:val="24"/>
        </w:rPr>
        <w:t>Při předčasném ukončení smlouvy jsou smluvní strany povinny vypořádat vzájemné dluhy a pohledávky, které vyplývají ze smlouvy.</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481DE7" w:rsidRDefault="006D5325" w:rsidP="00481DE7">
      <w:pPr>
        <w:widowControl w:val="0"/>
        <w:autoSpaceDE w:val="0"/>
        <w:autoSpaceDN w:val="0"/>
        <w:adjustRightInd w:val="0"/>
        <w:spacing w:after="0" w:line="240" w:lineRule="auto"/>
        <w:jc w:val="center"/>
        <w:rPr>
          <w:rFonts w:ascii="Times New Roman" w:hAnsi="Times New Roman" w:cs="Times New Roman"/>
          <w:b/>
          <w:sz w:val="24"/>
          <w:szCs w:val="24"/>
        </w:rPr>
      </w:pPr>
      <w:r w:rsidRPr="00481DE7">
        <w:rPr>
          <w:rFonts w:ascii="Times New Roman" w:hAnsi="Times New Roman" w:cs="Times New Roman"/>
          <w:b/>
          <w:sz w:val="24"/>
          <w:szCs w:val="24"/>
        </w:rPr>
        <w:t>Článek X.</w:t>
      </w:r>
    </w:p>
    <w:p w:rsidR="006D5325" w:rsidRPr="00481DE7" w:rsidRDefault="006D5325" w:rsidP="00481DE7">
      <w:pPr>
        <w:widowControl w:val="0"/>
        <w:autoSpaceDE w:val="0"/>
        <w:autoSpaceDN w:val="0"/>
        <w:adjustRightInd w:val="0"/>
        <w:spacing w:after="0" w:line="240" w:lineRule="auto"/>
        <w:jc w:val="center"/>
        <w:rPr>
          <w:rFonts w:ascii="Times New Roman" w:hAnsi="Times New Roman" w:cs="Times New Roman"/>
          <w:b/>
          <w:sz w:val="24"/>
          <w:szCs w:val="24"/>
        </w:rPr>
      </w:pPr>
      <w:r w:rsidRPr="00481DE7">
        <w:rPr>
          <w:rFonts w:ascii="Times New Roman" w:hAnsi="Times New Roman" w:cs="Times New Roman"/>
          <w:b/>
          <w:sz w:val="24"/>
          <w:szCs w:val="24"/>
        </w:rPr>
        <w:t>Komunikace smluvních stran</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481DE7" w:rsidRDefault="006D5325" w:rsidP="004105FD">
      <w:pPr>
        <w:pStyle w:val="Odstavecseseznamem"/>
        <w:widowControl w:val="0"/>
        <w:numPr>
          <w:ilvl w:val="0"/>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481DE7">
        <w:rPr>
          <w:rFonts w:ascii="Times New Roman" w:hAnsi="Times New Roman" w:cs="Times New Roman"/>
          <w:sz w:val="24"/>
          <w:szCs w:val="24"/>
        </w:rPr>
        <w:t xml:space="preserve">Smluvní strany se dohodly, že jakákoliv komunikace související s plněním dle smlouvy bude probíhat mezi zástupci smluvních stran výhradně písemnou formou, a to vždy minimálně formou e-mailové korespondence bez nutnosti zaručeného elektronického podpisu. Smluvní strany jsou povinny na e-mail reagovat písemnou odpovědí, že e-mail obdržely a s jeho obsahem se seznámily, a to neprodleně, nejpozději do druhého pracovního dne ode dne jeho </w:t>
      </w:r>
      <w:r w:rsidRPr="00481DE7">
        <w:rPr>
          <w:rFonts w:ascii="Times New Roman" w:hAnsi="Times New Roman" w:cs="Times New Roman"/>
          <w:sz w:val="24"/>
          <w:szCs w:val="24"/>
        </w:rPr>
        <w:lastRenderedPageBreak/>
        <w:t>odeslání.</w:t>
      </w:r>
    </w:p>
    <w:p w:rsidR="006D5325" w:rsidRDefault="006D5325" w:rsidP="004105FD">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481DE7" w:rsidRDefault="006D5325" w:rsidP="004105FD">
      <w:pPr>
        <w:pStyle w:val="Odstavecseseznamem"/>
        <w:widowControl w:val="0"/>
        <w:numPr>
          <w:ilvl w:val="0"/>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481DE7">
        <w:rPr>
          <w:rFonts w:ascii="Times New Roman" w:hAnsi="Times New Roman" w:cs="Times New Roman"/>
          <w:sz w:val="24"/>
          <w:szCs w:val="24"/>
        </w:rPr>
        <w:t>Pro právní jednání směřující ke vzniku, změně nebo zániku smlouvy nebo pro uplatňování sankcí, upozorňování na porušení povinností dle smlouvy, oznámení změny kontaktní osoby či kontaktních údajů dle odst. 3 tohoto článku a oznámení o z</w:t>
      </w:r>
      <w:r w:rsidR="00BC0BD5">
        <w:rPr>
          <w:rFonts w:ascii="Times New Roman" w:hAnsi="Times New Roman" w:cs="Times New Roman"/>
          <w:sz w:val="24"/>
          <w:szCs w:val="24"/>
        </w:rPr>
        <w:t>měně sídla či místa podnikání a </w:t>
      </w:r>
      <w:r w:rsidRPr="00481DE7">
        <w:rPr>
          <w:rFonts w:ascii="Times New Roman" w:hAnsi="Times New Roman" w:cs="Times New Roman"/>
          <w:sz w:val="24"/>
          <w:szCs w:val="24"/>
        </w:rPr>
        <w:t xml:space="preserve">adresy pro doručování dle odst. 6 tohoto článku není e-mailová korespondence dostačující. </w:t>
      </w:r>
    </w:p>
    <w:p w:rsidR="006D5325" w:rsidRDefault="006D5325" w:rsidP="004105FD">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Default="006D5325" w:rsidP="004105FD">
      <w:pPr>
        <w:pStyle w:val="Odstavecseseznamem"/>
        <w:widowControl w:val="0"/>
        <w:numPr>
          <w:ilvl w:val="0"/>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481DE7">
        <w:rPr>
          <w:rFonts w:ascii="Times New Roman" w:hAnsi="Times New Roman" w:cs="Times New Roman"/>
          <w:sz w:val="24"/>
          <w:szCs w:val="24"/>
        </w:rPr>
        <w:t xml:space="preserve">Kontaktní osobou za </w:t>
      </w:r>
      <w:r w:rsidR="006B7ED4">
        <w:rPr>
          <w:rFonts w:ascii="Times New Roman" w:hAnsi="Times New Roman" w:cs="Times New Roman"/>
          <w:sz w:val="24"/>
          <w:szCs w:val="24"/>
        </w:rPr>
        <w:t>vypůjčitele</w:t>
      </w:r>
      <w:r w:rsidR="006B7ED4" w:rsidRPr="00481DE7">
        <w:rPr>
          <w:rFonts w:ascii="Times New Roman" w:hAnsi="Times New Roman" w:cs="Times New Roman"/>
          <w:sz w:val="24"/>
          <w:szCs w:val="24"/>
        </w:rPr>
        <w:t xml:space="preserve"> </w:t>
      </w:r>
      <w:r w:rsidRPr="00481DE7">
        <w:rPr>
          <w:rFonts w:ascii="Times New Roman" w:hAnsi="Times New Roman" w:cs="Times New Roman"/>
          <w:sz w:val="24"/>
          <w:szCs w:val="24"/>
        </w:rPr>
        <w:t xml:space="preserve">ve věcech plnění předmětu </w:t>
      </w:r>
      <w:r w:rsidR="00BC0BD5">
        <w:rPr>
          <w:rFonts w:ascii="Times New Roman" w:hAnsi="Times New Roman" w:cs="Times New Roman"/>
          <w:sz w:val="24"/>
          <w:szCs w:val="24"/>
        </w:rPr>
        <w:t>smlouvy a k udělování příkazů a </w:t>
      </w:r>
      <w:r w:rsidRPr="00481DE7">
        <w:rPr>
          <w:rFonts w:ascii="Times New Roman" w:hAnsi="Times New Roman" w:cs="Times New Roman"/>
          <w:sz w:val="24"/>
          <w:szCs w:val="24"/>
        </w:rPr>
        <w:t xml:space="preserve">pokynů je </w:t>
      </w:r>
      <w:r w:rsidR="004D5039">
        <w:rPr>
          <w:rFonts w:ascii="Times New Roman" w:hAnsi="Times New Roman" w:cs="Times New Roman"/>
          <w:sz w:val="24"/>
          <w:szCs w:val="24"/>
        </w:rPr>
        <w:t>XXXX</w:t>
      </w:r>
      <w:r w:rsidRPr="00481DE7">
        <w:rPr>
          <w:rFonts w:ascii="Times New Roman" w:hAnsi="Times New Roman" w:cs="Times New Roman"/>
          <w:sz w:val="24"/>
          <w:szCs w:val="24"/>
        </w:rPr>
        <w:t>, tel.:</w:t>
      </w:r>
      <w:r w:rsidR="00FC73B8">
        <w:rPr>
          <w:rFonts w:ascii="Times New Roman" w:hAnsi="Times New Roman" w:cs="Times New Roman"/>
          <w:sz w:val="24"/>
          <w:szCs w:val="24"/>
        </w:rPr>
        <w:t xml:space="preserve"> </w:t>
      </w:r>
      <w:r w:rsidR="004D5039">
        <w:rPr>
          <w:rFonts w:ascii="Times New Roman" w:hAnsi="Times New Roman" w:cs="Times New Roman"/>
          <w:sz w:val="24"/>
          <w:szCs w:val="24"/>
        </w:rPr>
        <w:t>XXXX</w:t>
      </w:r>
      <w:r w:rsidRPr="00481DE7">
        <w:rPr>
          <w:rFonts w:ascii="Times New Roman" w:hAnsi="Times New Roman" w:cs="Times New Roman"/>
          <w:sz w:val="24"/>
          <w:szCs w:val="24"/>
        </w:rPr>
        <w:t xml:space="preserve">, e-mail: </w:t>
      </w:r>
      <w:r w:rsidR="004D5039">
        <w:rPr>
          <w:rFonts w:ascii="Times New Roman" w:hAnsi="Times New Roman" w:cs="Times New Roman"/>
          <w:sz w:val="24"/>
          <w:szCs w:val="24"/>
        </w:rPr>
        <w:t>XXXX</w:t>
      </w:r>
      <w:r w:rsidRPr="00481DE7">
        <w:rPr>
          <w:rFonts w:ascii="Times New Roman" w:hAnsi="Times New Roman" w:cs="Times New Roman"/>
          <w:sz w:val="24"/>
          <w:szCs w:val="24"/>
        </w:rPr>
        <w:t xml:space="preserve">.  Kontaktní osobou za </w:t>
      </w:r>
      <w:proofErr w:type="spellStart"/>
      <w:r w:rsidR="006B7ED4">
        <w:rPr>
          <w:rFonts w:ascii="Times New Roman" w:hAnsi="Times New Roman" w:cs="Times New Roman"/>
          <w:sz w:val="24"/>
          <w:szCs w:val="24"/>
        </w:rPr>
        <w:t>půjčitele</w:t>
      </w:r>
      <w:proofErr w:type="spellEnd"/>
      <w:r w:rsidR="006B7ED4" w:rsidRPr="00481DE7">
        <w:rPr>
          <w:rFonts w:ascii="Times New Roman" w:hAnsi="Times New Roman" w:cs="Times New Roman"/>
          <w:sz w:val="24"/>
          <w:szCs w:val="24"/>
        </w:rPr>
        <w:t xml:space="preserve"> </w:t>
      </w:r>
      <w:r w:rsidRPr="00481DE7">
        <w:rPr>
          <w:rFonts w:ascii="Times New Roman" w:hAnsi="Times New Roman" w:cs="Times New Roman"/>
          <w:sz w:val="24"/>
          <w:szCs w:val="24"/>
        </w:rPr>
        <w:t xml:space="preserve">ve věcech plnění předmětu smlouvy </w:t>
      </w:r>
      <w:r w:rsidRPr="006236FD">
        <w:rPr>
          <w:rFonts w:ascii="Times New Roman" w:hAnsi="Times New Roman" w:cs="Times New Roman"/>
          <w:sz w:val="24"/>
          <w:szCs w:val="24"/>
        </w:rPr>
        <w:t xml:space="preserve">je </w:t>
      </w:r>
      <w:r w:rsidR="004D5039">
        <w:rPr>
          <w:rFonts w:ascii="Times New Roman" w:hAnsi="Times New Roman" w:cs="Times New Roman"/>
          <w:sz w:val="24"/>
          <w:szCs w:val="24"/>
        </w:rPr>
        <w:t>XXXX</w:t>
      </w:r>
      <w:r w:rsidRPr="006236FD">
        <w:rPr>
          <w:rFonts w:ascii="Times New Roman" w:hAnsi="Times New Roman" w:cs="Times New Roman"/>
          <w:sz w:val="24"/>
          <w:szCs w:val="24"/>
        </w:rPr>
        <w:t xml:space="preserve">, tel: </w:t>
      </w:r>
      <w:r w:rsidR="004D5039">
        <w:rPr>
          <w:rFonts w:ascii="Times New Roman" w:hAnsi="Times New Roman" w:cs="Times New Roman"/>
          <w:sz w:val="24"/>
          <w:szCs w:val="24"/>
        </w:rPr>
        <w:t>XXXX</w:t>
      </w:r>
      <w:r w:rsidRPr="006236FD">
        <w:rPr>
          <w:rFonts w:ascii="Times New Roman" w:hAnsi="Times New Roman" w:cs="Times New Roman"/>
          <w:sz w:val="24"/>
          <w:szCs w:val="24"/>
        </w:rPr>
        <w:t xml:space="preserve">, e-mail: </w:t>
      </w:r>
      <w:r w:rsidR="004D5039">
        <w:rPr>
          <w:rFonts w:ascii="Times New Roman" w:hAnsi="Times New Roman" w:cs="Times New Roman"/>
          <w:sz w:val="24"/>
          <w:szCs w:val="24"/>
        </w:rPr>
        <w:t>XXXX</w:t>
      </w:r>
      <w:r w:rsidRPr="00481DE7">
        <w:rPr>
          <w:rFonts w:ascii="Times New Roman" w:hAnsi="Times New Roman" w:cs="Times New Roman"/>
          <w:sz w:val="24"/>
          <w:szCs w:val="24"/>
        </w:rPr>
        <w:t>. Smluvní strany jsou oprávněny změnit kontaktní osoby ve věcech plnění předmětu smlouvy. Taková změna je vůči druhé smluvní straně účinná okamžikem oznámení.</w:t>
      </w:r>
    </w:p>
    <w:p w:rsidR="00BC0BD5" w:rsidRPr="00BC0BD5" w:rsidRDefault="00BC0BD5" w:rsidP="00BC0BD5">
      <w:pPr>
        <w:pStyle w:val="Odstavecseseznamem"/>
        <w:spacing w:after="0"/>
        <w:rPr>
          <w:rFonts w:ascii="Times New Roman" w:hAnsi="Times New Roman" w:cs="Times New Roman"/>
          <w:sz w:val="24"/>
          <w:szCs w:val="24"/>
        </w:rPr>
      </w:pPr>
    </w:p>
    <w:p w:rsidR="004105FD" w:rsidRPr="001D155C" w:rsidRDefault="004105FD" w:rsidP="004105FD">
      <w:pPr>
        <w:spacing w:after="0"/>
        <w:ind w:left="567" w:hanging="567"/>
        <w:jc w:val="both"/>
        <w:rPr>
          <w:rFonts w:ascii="Times New Roman" w:hAnsi="Times New Roman"/>
          <w:sz w:val="24"/>
          <w:szCs w:val="24"/>
        </w:rPr>
      </w:pPr>
      <w:r w:rsidRPr="001D155C">
        <w:rPr>
          <w:rFonts w:ascii="Times New Roman" w:hAnsi="Times New Roman"/>
          <w:sz w:val="24"/>
          <w:szCs w:val="24"/>
        </w:rPr>
        <w:t>4.</w:t>
      </w:r>
      <w:r w:rsidRPr="001D155C">
        <w:rPr>
          <w:rFonts w:ascii="Times New Roman" w:hAnsi="Times New Roman"/>
          <w:sz w:val="24"/>
          <w:szCs w:val="24"/>
        </w:rPr>
        <w:tab/>
        <w:t>Aniž by tím byly dotčeny další prostředky, kterými lze prokázat doručení, má se za to, že oznámení či jiná korespondence bylo řádně doručené:</w:t>
      </w:r>
    </w:p>
    <w:p w:rsidR="004105FD" w:rsidRPr="001D155C" w:rsidRDefault="004105FD" w:rsidP="004105FD">
      <w:pPr>
        <w:spacing w:after="0"/>
        <w:ind w:left="1134" w:hanging="567"/>
        <w:jc w:val="both"/>
        <w:rPr>
          <w:rFonts w:ascii="Times New Roman" w:hAnsi="Times New Roman"/>
          <w:sz w:val="24"/>
          <w:szCs w:val="24"/>
        </w:rPr>
      </w:pPr>
      <w:r w:rsidRPr="001D155C">
        <w:rPr>
          <w:rFonts w:ascii="Times New Roman" w:hAnsi="Times New Roman"/>
          <w:sz w:val="24"/>
          <w:szCs w:val="24"/>
        </w:rPr>
        <w:t>a)    při doručování datovou schránkou:</w:t>
      </w:r>
    </w:p>
    <w:p w:rsidR="004105FD" w:rsidRPr="001D155C" w:rsidRDefault="004105FD" w:rsidP="004105FD">
      <w:pPr>
        <w:numPr>
          <w:ilvl w:val="1"/>
          <w:numId w:val="23"/>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 xml:space="preserve">dnem, kdy se do datové schránky smluvní strana přihlásí; </w:t>
      </w:r>
    </w:p>
    <w:p w:rsidR="004105FD" w:rsidRPr="001D155C" w:rsidRDefault="004105FD" w:rsidP="004105FD">
      <w:pPr>
        <w:numPr>
          <w:ilvl w:val="1"/>
          <w:numId w:val="23"/>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rsidR="004105FD" w:rsidRPr="001D155C" w:rsidRDefault="004105FD" w:rsidP="004105FD">
      <w:pPr>
        <w:spacing w:after="0"/>
        <w:ind w:left="1134" w:hanging="567"/>
        <w:jc w:val="both"/>
        <w:rPr>
          <w:rFonts w:ascii="Times New Roman" w:hAnsi="Times New Roman"/>
          <w:sz w:val="24"/>
          <w:szCs w:val="24"/>
        </w:rPr>
      </w:pPr>
      <w:r w:rsidRPr="001D155C">
        <w:rPr>
          <w:rFonts w:ascii="Times New Roman" w:hAnsi="Times New Roman"/>
          <w:sz w:val="24"/>
          <w:szCs w:val="24"/>
        </w:rPr>
        <w:t xml:space="preserve">b)    při doručování osobně: </w:t>
      </w:r>
    </w:p>
    <w:p w:rsidR="004105FD" w:rsidRPr="001D155C" w:rsidRDefault="004105FD" w:rsidP="004105FD">
      <w:pPr>
        <w:numPr>
          <w:ilvl w:val="1"/>
          <w:numId w:val="24"/>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 xml:space="preserve">dnem faktického přijetí oznámení příjemcem; </w:t>
      </w:r>
    </w:p>
    <w:p w:rsidR="004105FD" w:rsidRPr="001D155C" w:rsidRDefault="004105FD" w:rsidP="004105FD">
      <w:pPr>
        <w:numPr>
          <w:ilvl w:val="1"/>
          <w:numId w:val="24"/>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 xml:space="preserve">dnem, v němž bylo doručeno osobě na příjemcově adrese určené k přebírání listovních zásilek; </w:t>
      </w:r>
    </w:p>
    <w:p w:rsidR="004105FD" w:rsidRPr="001D155C" w:rsidRDefault="004105FD" w:rsidP="004105FD">
      <w:pPr>
        <w:numPr>
          <w:ilvl w:val="1"/>
          <w:numId w:val="24"/>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 xml:space="preserve">dnem, kdy bylo doručováno osobě na příjemcově adrese určené k přebírání listovních zásilek, a tato osoba odmítla listovní zásilku převzít; </w:t>
      </w:r>
    </w:p>
    <w:p w:rsidR="004105FD" w:rsidRPr="001D155C" w:rsidRDefault="004105FD" w:rsidP="004105FD">
      <w:pPr>
        <w:numPr>
          <w:ilvl w:val="1"/>
          <w:numId w:val="24"/>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dnem, kdy příjemce při prvním pokusu o doručení zásilku z jakýchkoli důvodů nepřevzal či odmítl zásilku převzít, a to i přesto, že se v místě doručení nezdržuje, pokud byla na zásilce uvedena adresa pro doručování dle odst. 5 tohoto článku;</w:t>
      </w:r>
    </w:p>
    <w:p w:rsidR="004105FD" w:rsidRPr="001D155C" w:rsidRDefault="004105FD" w:rsidP="004105FD">
      <w:pPr>
        <w:spacing w:after="0"/>
        <w:ind w:left="567"/>
        <w:jc w:val="both"/>
        <w:rPr>
          <w:rFonts w:ascii="Times New Roman" w:hAnsi="Times New Roman"/>
          <w:sz w:val="24"/>
          <w:szCs w:val="24"/>
        </w:rPr>
      </w:pPr>
      <w:r w:rsidRPr="001D155C">
        <w:rPr>
          <w:rFonts w:ascii="Times New Roman" w:hAnsi="Times New Roman"/>
          <w:sz w:val="24"/>
          <w:szCs w:val="24"/>
        </w:rPr>
        <w:t>c)    při doručování poštou:</w:t>
      </w:r>
    </w:p>
    <w:p w:rsidR="004105FD" w:rsidRPr="001D155C" w:rsidRDefault="004105FD" w:rsidP="004105FD">
      <w:pPr>
        <w:numPr>
          <w:ilvl w:val="1"/>
          <w:numId w:val="25"/>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 xml:space="preserve">dnem předání listovní zásilky příjemci; </w:t>
      </w:r>
    </w:p>
    <w:p w:rsidR="004105FD" w:rsidRPr="001D155C" w:rsidRDefault="004105FD" w:rsidP="004105FD">
      <w:pPr>
        <w:numPr>
          <w:ilvl w:val="1"/>
          <w:numId w:val="25"/>
        </w:numPr>
        <w:suppressAutoHyphens/>
        <w:spacing w:after="0" w:line="240" w:lineRule="auto"/>
        <w:ind w:hanging="306"/>
        <w:jc w:val="both"/>
        <w:rPr>
          <w:rFonts w:ascii="Times New Roman" w:hAnsi="Times New Roman"/>
          <w:sz w:val="24"/>
          <w:szCs w:val="24"/>
        </w:rPr>
      </w:pPr>
      <w:r w:rsidRPr="001D155C">
        <w:rPr>
          <w:rFonts w:ascii="Times New Roman" w:hAnsi="Times New Roman"/>
          <w:sz w:val="24"/>
          <w:szCs w:val="24"/>
        </w:rPr>
        <w:t>dnem, kdy příjemce při prvním pokusu o doručení zásilku z jakýchkoli důvodů nepřevzal či odmítl zásilku převzít, a to i přesto, že se v místě doručení nezdržuje, pokud byla na zásilce uvedena adresa pro doručování dle odst. 5 tohoto článku.</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4105FD">
      <w:pPr>
        <w:pStyle w:val="Odstavecseseznamem"/>
        <w:widowControl w:val="0"/>
        <w:numPr>
          <w:ilvl w:val="0"/>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4105FD">
        <w:rPr>
          <w:rFonts w:ascii="Times New Roman" w:hAnsi="Times New Roman" w:cs="Times New Roman"/>
          <w:sz w:val="24"/>
          <w:szCs w:val="24"/>
        </w:rPr>
        <w:t xml:space="preserve">Smluvní strany se dohodly, že adresy pro doručování jednou smluvní stranou druhé smluvní straně jsou uvedeny v záhlaví smlouvy. </w:t>
      </w:r>
    </w:p>
    <w:p w:rsidR="004105FD" w:rsidRPr="004105FD" w:rsidRDefault="004105FD" w:rsidP="004105FD">
      <w:pPr>
        <w:pStyle w:val="Odstavecseseznamem"/>
        <w:widowControl w:val="0"/>
        <w:autoSpaceDE w:val="0"/>
        <w:autoSpaceDN w:val="0"/>
        <w:adjustRightInd w:val="0"/>
        <w:spacing w:after="0" w:line="240" w:lineRule="auto"/>
        <w:ind w:left="567"/>
        <w:jc w:val="both"/>
        <w:rPr>
          <w:rFonts w:ascii="Times New Roman" w:hAnsi="Times New Roman" w:cs="Times New Roman"/>
          <w:sz w:val="24"/>
          <w:szCs w:val="24"/>
        </w:rPr>
      </w:pPr>
    </w:p>
    <w:p w:rsidR="006D5325" w:rsidRPr="004105FD" w:rsidRDefault="006D5325" w:rsidP="004105FD">
      <w:pPr>
        <w:pStyle w:val="Odstavecseseznamem"/>
        <w:widowControl w:val="0"/>
        <w:numPr>
          <w:ilvl w:val="0"/>
          <w:numId w:val="21"/>
        </w:numPr>
        <w:autoSpaceDE w:val="0"/>
        <w:autoSpaceDN w:val="0"/>
        <w:adjustRightInd w:val="0"/>
        <w:spacing w:after="0" w:line="240" w:lineRule="auto"/>
        <w:ind w:left="567" w:hanging="567"/>
        <w:jc w:val="both"/>
        <w:rPr>
          <w:rFonts w:ascii="Times New Roman" w:hAnsi="Times New Roman" w:cs="Times New Roman"/>
          <w:sz w:val="24"/>
          <w:szCs w:val="24"/>
        </w:rPr>
      </w:pPr>
      <w:r w:rsidRPr="004105FD">
        <w:rPr>
          <w:rFonts w:ascii="Times New Roman" w:hAnsi="Times New Roman" w:cs="Times New Roman"/>
          <w:sz w:val="24"/>
          <w:szCs w:val="24"/>
        </w:rPr>
        <w:t>Smluvní strany se dohodly, že v případě změny sídla či místa podnikání, a tím i adresy pro doručování, budou písemně informovat o této skutečnosti bez zbytečného odkladu druhou smluvní stranu.</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4D5039" w:rsidRDefault="004D5039" w:rsidP="00736132">
      <w:pPr>
        <w:widowControl w:val="0"/>
        <w:autoSpaceDE w:val="0"/>
        <w:autoSpaceDN w:val="0"/>
        <w:adjustRightInd w:val="0"/>
        <w:spacing w:after="0" w:line="240" w:lineRule="auto"/>
        <w:jc w:val="both"/>
        <w:rPr>
          <w:rFonts w:ascii="Times New Roman" w:hAnsi="Times New Roman" w:cs="Times New Roman"/>
          <w:sz w:val="24"/>
          <w:szCs w:val="24"/>
        </w:rPr>
      </w:pPr>
    </w:p>
    <w:p w:rsidR="004D5039" w:rsidRDefault="004D5039" w:rsidP="00736132">
      <w:pPr>
        <w:widowControl w:val="0"/>
        <w:autoSpaceDE w:val="0"/>
        <w:autoSpaceDN w:val="0"/>
        <w:adjustRightInd w:val="0"/>
        <w:spacing w:after="0" w:line="240" w:lineRule="auto"/>
        <w:jc w:val="both"/>
        <w:rPr>
          <w:rFonts w:ascii="Times New Roman" w:hAnsi="Times New Roman" w:cs="Times New Roman"/>
          <w:sz w:val="24"/>
          <w:szCs w:val="24"/>
        </w:rPr>
      </w:pPr>
    </w:p>
    <w:p w:rsidR="004D5039" w:rsidRDefault="004D5039"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4105FD" w:rsidRDefault="006D5325" w:rsidP="004105FD">
      <w:pPr>
        <w:widowControl w:val="0"/>
        <w:autoSpaceDE w:val="0"/>
        <w:autoSpaceDN w:val="0"/>
        <w:adjustRightInd w:val="0"/>
        <w:spacing w:after="0" w:line="240" w:lineRule="auto"/>
        <w:jc w:val="center"/>
        <w:rPr>
          <w:rFonts w:ascii="Times New Roman" w:hAnsi="Times New Roman" w:cs="Times New Roman"/>
          <w:b/>
          <w:sz w:val="24"/>
          <w:szCs w:val="24"/>
        </w:rPr>
      </w:pPr>
      <w:r w:rsidRPr="004105FD">
        <w:rPr>
          <w:rFonts w:ascii="Times New Roman" w:hAnsi="Times New Roman" w:cs="Times New Roman"/>
          <w:b/>
          <w:sz w:val="24"/>
          <w:szCs w:val="24"/>
        </w:rPr>
        <w:lastRenderedPageBreak/>
        <w:t>Článek XI.</w:t>
      </w:r>
    </w:p>
    <w:p w:rsidR="006D5325" w:rsidRPr="004105FD" w:rsidRDefault="006D5325" w:rsidP="004105FD">
      <w:pPr>
        <w:widowControl w:val="0"/>
        <w:autoSpaceDE w:val="0"/>
        <w:autoSpaceDN w:val="0"/>
        <w:adjustRightInd w:val="0"/>
        <w:spacing w:after="0" w:line="240" w:lineRule="auto"/>
        <w:jc w:val="center"/>
        <w:rPr>
          <w:rFonts w:ascii="Times New Roman" w:hAnsi="Times New Roman" w:cs="Times New Roman"/>
          <w:b/>
          <w:sz w:val="24"/>
          <w:szCs w:val="24"/>
        </w:rPr>
      </w:pPr>
      <w:r w:rsidRPr="004105FD">
        <w:rPr>
          <w:rFonts w:ascii="Times New Roman" w:hAnsi="Times New Roman" w:cs="Times New Roman"/>
          <w:b/>
          <w:sz w:val="24"/>
          <w:szCs w:val="24"/>
        </w:rPr>
        <w:t>Společná a závěrečná ustanovení</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 xml:space="preserve">Smluvní strany jsou seznámeny se skutečností, že </w:t>
      </w:r>
      <w:r w:rsidR="006B7ED4">
        <w:rPr>
          <w:rFonts w:ascii="Times New Roman" w:hAnsi="Times New Roman" w:cs="Times New Roman"/>
          <w:sz w:val="24"/>
          <w:szCs w:val="24"/>
        </w:rPr>
        <w:t>vypůjčitel</w:t>
      </w:r>
      <w:r w:rsidRPr="008901F0">
        <w:rPr>
          <w:rFonts w:ascii="Times New Roman" w:hAnsi="Times New Roman" w:cs="Times New Roman"/>
          <w:sz w:val="24"/>
          <w:szCs w:val="24"/>
        </w:rPr>
        <w:t xml:space="preserve">, jako orgán územní samosprávy, je povinen poskytovat informace vztahující se </w:t>
      </w:r>
      <w:r w:rsidR="008901F0">
        <w:rPr>
          <w:rFonts w:ascii="Times New Roman" w:hAnsi="Times New Roman" w:cs="Times New Roman"/>
          <w:sz w:val="24"/>
          <w:szCs w:val="24"/>
        </w:rPr>
        <w:t>k jeho působnosti dle zákona č. </w:t>
      </w:r>
      <w:r w:rsidRPr="008901F0">
        <w:rPr>
          <w:rFonts w:ascii="Times New Roman" w:hAnsi="Times New Roman" w:cs="Times New Roman"/>
          <w:sz w:val="24"/>
          <w:szCs w:val="24"/>
        </w:rPr>
        <w:t xml:space="preserve">106/1999 Sb., o svobodném přístupu k informacím, ve znění pozdějších předpisů. </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Práva a povinnosti smluvních stran, které nejsou výslovně upraveny smlouvou, se řídí ustanoveními občanského zákoníku.</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Smlouva nabývá platnosti dnem podpisu oběma smluvními stranami a účinnosti dnem zveřejnění v registru smluv v souladu se zákonem č. 340/2015 Sb., o zvláštních podmínkách účinnosti některých smluv, uveřejňování těchto smluv a o registru smluv (zákon o registru smluv), ve znění pozdějších předpisů.</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 xml:space="preserve">Smluvní strany se dohodly, že uveřejnění smlouvy a případných dodatků ke smlouvě v registru smluv provede </w:t>
      </w:r>
      <w:r w:rsidR="006B7ED4">
        <w:rPr>
          <w:rFonts w:ascii="Times New Roman" w:hAnsi="Times New Roman" w:cs="Times New Roman"/>
          <w:sz w:val="24"/>
          <w:szCs w:val="24"/>
        </w:rPr>
        <w:t>vypůjčitel</w:t>
      </w:r>
      <w:r w:rsidRPr="008901F0">
        <w:rPr>
          <w:rFonts w:ascii="Times New Roman" w:hAnsi="Times New Roman" w:cs="Times New Roman"/>
          <w:sz w:val="24"/>
          <w:szCs w:val="24"/>
        </w:rPr>
        <w:t xml:space="preserve">, kontakt na doručení oznámení o vkladu smluvní protistraně: datová schránka: </w:t>
      </w:r>
      <w:r w:rsidR="00F35EB9" w:rsidRPr="00DB6D41">
        <w:rPr>
          <w:rFonts w:ascii="Times New Roman" w:hAnsi="Times New Roman" w:cs="Times New Roman"/>
          <w:sz w:val="24"/>
          <w:szCs w:val="24"/>
        </w:rPr>
        <w:t>KV ARENA, S.R.O. (</w:t>
      </w:r>
      <w:proofErr w:type="spellStart"/>
      <w:r w:rsidR="00F35EB9" w:rsidRPr="00DB6D41">
        <w:rPr>
          <w:rFonts w:ascii="Times New Roman" w:hAnsi="Times New Roman" w:cs="Times New Roman"/>
          <w:sz w:val="24"/>
          <w:szCs w:val="24"/>
        </w:rPr>
        <w:t>hcwhawk</w:t>
      </w:r>
      <w:proofErr w:type="spellEnd"/>
      <w:r w:rsidR="00F35EB9" w:rsidRPr="00DB6D41">
        <w:rPr>
          <w:rFonts w:ascii="Times New Roman" w:hAnsi="Times New Roman" w:cs="Times New Roman"/>
          <w:sz w:val="24"/>
          <w:szCs w:val="24"/>
        </w:rPr>
        <w:t>)</w:t>
      </w:r>
      <w:r w:rsidRPr="00DB6D41">
        <w:rPr>
          <w:rFonts w:ascii="Times New Roman" w:hAnsi="Times New Roman" w:cs="Times New Roman"/>
          <w:sz w:val="24"/>
          <w:szCs w:val="24"/>
        </w:rPr>
        <w:t>.</w:t>
      </w:r>
    </w:p>
    <w:p w:rsidR="008901F0" w:rsidRPr="008901F0" w:rsidRDefault="008901F0" w:rsidP="008901F0">
      <w:pPr>
        <w:pStyle w:val="Odstavecseseznamem"/>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 xml:space="preserve">Smlouva je vyhotovena ve čtyřech stejnopisech s platností originálu, přičemž </w:t>
      </w:r>
      <w:proofErr w:type="spellStart"/>
      <w:r w:rsidR="006B7ED4">
        <w:rPr>
          <w:rFonts w:ascii="Times New Roman" w:hAnsi="Times New Roman" w:cs="Times New Roman"/>
          <w:sz w:val="24"/>
          <w:szCs w:val="24"/>
        </w:rPr>
        <w:t>půjčitel</w:t>
      </w:r>
      <w:proofErr w:type="spellEnd"/>
      <w:r w:rsidR="006B7ED4">
        <w:rPr>
          <w:rFonts w:ascii="Times New Roman" w:hAnsi="Times New Roman" w:cs="Times New Roman"/>
          <w:sz w:val="24"/>
          <w:szCs w:val="24"/>
        </w:rPr>
        <w:t xml:space="preserve"> </w:t>
      </w:r>
      <w:r w:rsidRPr="008901F0">
        <w:rPr>
          <w:rFonts w:ascii="Times New Roman" w:hAnsi="Times New Roman" w:cs="Times New Roman"/>
          <w:sz w:val="24"/>
          <w:szCs w:val="24"/>
        </w:rPr>
        <w:t>obdrží jeden stejnopis a </w:t>
      </w:r>
      <w:r w:rsidR="006B7ED4">
        <w:rPr>
          <w:rFonts w:ascii="Times New Roman" w:hAnsi="Times New Roman" w:cs="Times New Roman"/>
          <w:sz w:val="24"/>
          <w:szCs w:val="24"/>
        </w:rPr>
        <w:t>vypůjčitel</w:t>
      </w:r>
      <w:r w:rsidR="006B7ED4" w:rsidRPr="008901F0">
        <w:rPr>
          <w:rFonts w:ascii="Times New Roman" w:hAnsi="Times New Roman" w:cs="Times New Roman"/>
          <w:sz w:val="24"/>
          <w:szCs w:val="24"/>
        </w:rPr>
        <w:t xml:space="preserve"> </w:t>
      </w:r>
      <w:r w:rsidRPr="008901F0">
        <w:rPr>
          <w:rFonts w:ascii="Times New Roman" w:hAnsi="Times New Roman" w:cs="Times New Roman"/>
          <w:sz w:val="24"/>
          <w:szCs w:val="24"/>
        </w:rPr>
        <w:t xml:space="preserve">obdrží tři stejnopisy. </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B7ED4"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Vypůjčitel</w:t>
      </w:r>
      <w:r w:rsidRPr="008901F0">
        <w:rPr>
          <w:rFonts w:ascii="Times New Roman" w:hAnsi="Times New Roman" w:cs="Times New Roman"/>
          <w:sz w:val="24"/>
          <w:szCs w:val="24"/>
        </w:rPr>
        <w:t xml:space="preserve"> </w:t>
      </w:r>
      <w:r w:rsidR="006D5325" w:rsidRPr="008901F0">
        <w:rPr>
          <w:rFonts w:ascii="Times New Roman" w:hAnsi="Times New Roman" w:cs="Times New Roman"/>
          <w:sz w:val="24"/>
          <w:szCs w:val="24"/>
        </w:rPr>
        <w:t xml:space="preserve">není oprávněn přenést bez písemného souhlasu </w:t>
      </w:r>
      <w:proofErr w:type="spellStart"/>
      <w:r>
        <w:rPr>
          <w:rFonts w:ascii="Times New Roman" w:hAnsi="Times New Roman" w:cs="Times New Roman"/>
          <w:sz w:val="24"/>
          <w:szCs w:val="24"/>
        </w:rPr>
        <w:t>půjčitele</w:t>
      </w:r>
      <w:proofErr w:type="spellEnd"/>
      <w:r w:rsidRPr="008901F0">
        <w:rPr>
          <w:rFonts w:ascii="Times New Roman" w:hAnsi="Times New Roman" w:cs="Times New Roman"/>
          <w:sz w:val="24"/>
          <w:szCs w:val="24"/>
        </w:rPr>
        <w:t xml:space="preserve"> </w:t>
      </w:r>
      <w:r w:rsidR="006D5325" w:rsidRPr="008901F0">
        <w:rPr>
          <w:rFonts w:ascii="Times New Roman" w:hAnsi="Times New Roman" w:cs="Times New Roman"/>
          <w:sz w:val="24"/>
          <w:szCs w:val="24"/>
        </w:rPr>
        <w:t xml:space="preserve">na třetí osobu úplně ani částečně práva nebo povinnosti, které pro něj vyplývají ze smlouvy, pokud z některého ustanovení smlouvy nevyplývá jinak. Při nedodržení této povinnosti </w:t>
      </w:r>
      <w:r>
        <w:rPr>
          <w:rFonts w:ascii="Times New Roman" w:hAnsi="Times New Roman" w:cs="Times New Roman"/>
          <w:sz w:val="24"/>
          <w:szCs w:val="24"/>
        </w:rPr>
        <w:t>vypůjčitelem</w:t>
      </w:r>
      <w:r w:rsidRPr="008901F0">
        <w:rPr>
          <w:rFonts w:ascii="Times New Roman" w:hAnsi="Times New Roman" w:cs="Times New Roman"/>
          <w:sz w:val="24"/>
          <w:szCs w:val="24"/>
        </w:rPr>
        <w:t xml:space="preserve"> </w:t>
      </w:r>
      <w:r w:rsidR="006D5325" w:rsidRPr="008901F0">
        <w:rPr>
          <w:rFonts w:ascii="Times New Roman" w:hAnsi="Times New Roman" w:cs="Times New Roman"/>
          <w:sz w:val="24"/>
          <w:szCs w:val="24"/>
        </w:rPr>
        <w:t xml:space="preserve">má </w:t>
      </w:r>
      <w:proofErr w:type="spellStart"/>
      <w:r>
        <w:rPr>
          <w:rFonts w:ascii="Times New Roman" w:hAnsi="Times New Roman" w:cs="Times New Roman"/>
          <w:sz w:val="24"/>
          <w:szCs w:val="24"/>
        </w:rPr>
        <w:t>půjčitel</w:t>
      </w:r>
      <w:proofErr w:type="spellEnd"/>
      <w:r>
        <w:rPr>
          <w:rFonts w:ascii="Times New Roman" w:hAnsi="Times New Roman" w:cs="Times New Roman"/>
          <w:sz w:val="24"/>
          <w:szCs w:val="24"/>
        </w:rPr>
        <w:t xml:space="preserve"> </w:t>
      </w:r>
      <w:r w:rsidR="006D5325" w:rsidRPr="008901F0">
        <w:rPr>
          <w:rFonts w:ascii="Times New Roman" w:hAnsi="Times New Roman" w:cs="Times New Roman"/>
          <w:sz w:val="24"/>
          <w:szCs w:val="24"/>
        </w:rPr>
        <w:t>právo odstoupit od smlouvy.</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Smluvní strany souhlasí s tím, že obsah smlouvy není obchodním tajemstvím a smluvní strany mohou smlouvu zveřejnit v rozsahu a za podmínek, které vyplývají z obecně závazných právních předpisů.</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Veškeré změny a doplňky smlouvy budou uskutečňovány formou písemných chronologicky číslovaných dodatků podepsaných oprávněnými zástupci obou smluvních stran.</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V případě, že se některá ustanovení smlouvy stanou neplatnými nebo neúčinnými, zůstává platnost a účinnost ostatních ustanovení smlouvy zachována. Smluvní strany jsou povinny nahradit tato neplatná nebo neúčinná ustanovení ustanoveními jejich povaze nejbližšími s přihlédnutím k vůli smluvních stran dle předmětu smlouvy.</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Smluvní strany prohlašují, že osoby podepisující smlouvu jsou k tomuto úkonu způsobilé a oprávněné.</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Smluvní strany se dohodly, že veškeré spory vzniklé v souvislosti s realizací smlouvy budou řešit dohodou. Nedojde-li k dohodě, budou spory řešeny před příslušnými obecnými soudy České republiky.</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 xml:space="preserve">Smluvní strany prohlašují, že vyhotovení předmětu smlouvy není plněním nemožným, že si </w:t>
      </w:r>
      <w:r w:rsidRPr="008901F0">
        <w:rPr>
          <w:rFonts w:ascii="Times New Roman" w:hAnsi="Times New Roman" w:cs="Times New Roman"/>
          <w:sz w:val="24"/>
          <w:szCs w:val="24"/>
        </w:rPr>
        <w:lastRenderedPageBreak/>
        <w:t>smlouvu včetně její příloh</w:t>
      </w:r>
      <w:r w:rsidR="008901F0">
        <w:rPr>
          <w:rFonts w:ascii="Times New Roman" w:hAnsi="Times New Roman" w:cs="Times New Roman"/>
          <w:sz w:val="24"/>
          <w:szCs w:val="24"/>
        </w:rPr>
        <w:t>y</w:t>
      </w:r>
      <w:r w:rsidRPr="008901F0">
        <w:rPr>
          <w:rFonts w:ascii="Times New Roman" w:hAnsi="Times New Roman" w:cs="Times New Roman"/>
          <w:sz w:val="24"/>
          <w:szCs w:val="24"/>
        </w:rPr>
        <w:t xml:space="preserve"> před jejím podpisem přečetly, zvážily všechny možné důsledky, s jejím obsahem souhlasí, a že smlouva byla sepsána na základě jejich pravé, vážné a svobodné vůle, nikoliv v tísni ani za jinak nápadně nevýhodných podmínek, což stvrzují podpisy svých oprávněných zástupců. </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8901F0"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901F0">
        <w:rPr>
          <w:rFonts w:ascii="Times New Roman" w:hAnsi="Times New Roman" w:cs="Times New Roman"/>
          <w:sz w:val="24"/>
          <w:szCs w:val="24"/>
        </w:rPr>
        <w:t>Doložka platnosti smlouvy dle § 23 zákona č. 129/2000 Sb., o krajích (krajské zřízení), ve znění pozdějších předpisů: Smlouva byla schválena usnese</w:t>
      </w:r>
      <w:r w:rsidR="00CF4B4D">
        <w:rPr>
          <w:rFonts w:ascii="Times New Roman" w:hAnsi="Times New Roman" w:cs="Times New Roman"/>
          <w:sz w:val="24"/>
          <w:szCs w:val="24"/>
        </w:rPr>
        <w:t>ním Rady Karlovarského kraje č. </w:t>
      </w:r>
      <w:r w:rsidRPr="008901F0">
        <w:rPr>
          <w:rFonts w:ascii="Times New Roman" w:hAnsi="Times New Roman" w:cs="Times New Roman"/>
          <w:sz w:val="24"/>
          <w:szCs w:val="24"/>
        </w:rPr>
        <w:t xml:space="preserve">RK </w:t>
      </w:r>
      <w:r w:rsidR="00C25C53">
        <w:rPr>
          <w:rFonts w:ascii="Times New Roman" w:hAnsi="Times New Roman" w:cs="Times New Roman"/>
          <w:sz w:val="24"/>
          <w:szCs w:val="24"/>
        </w:rPr>
        <w:t>1529</w:t>
      </w:r>
      <w:r w:rsidRPr="008901F0">
        <w:rPr>
          <w:rFonts w:ascii="Times New Roman" w:hAnsi="Times New Roman" w:cs="Times New Roman"/>
          <w:sz w:val="24"/>
          <w:szCs w:val="24"/>
        </w:rPr>
        <w:t>/</w:t>
      </w:r>
      <w:r w:rsidR="005A6D9C">
        <w:rPr>
          <w:rFonts w:ascii="Times New Roman" w:hAnsi="Times New Roman" w:cs="Times New Roman"/>
          <w:sz w:val="24"/>
          <w:szCs w:val="24"/>
        </w:rPr>
        <w:t>1219</w:t>
      </w:r>
      <w:r w:rsidRPr="008901F0">
        <w:rPr>
          <w:rFonts w:ascii="Times New Roman" w:hAnsi="Times New Roman" w:cs="Times New Roman"/>
          <w:sz w:val="24"/>
          <w:szCs w:val="24"/>
        </w:rPr>
        <w:t xml:space="preserve"> ze dne </w:t>
      </w:r>
      <w:r w:rsidR="005A6D9C">
        <w:rPr>
          <w:rFonts w:ascii="Times New Roman" w:hAnsi="Times New Roman" w:cs="Times New Roman"/>
          <w:sz w:val="24"/>
          <w:szCs w:val="24"/>
        </w:rPr>
        <w:t>16.</w:t>
      </w:r>
      <w:r w:rsidRPr="008901F0">
        <w:rPr>
          <w:rFonts w:ascii="Times New Roman" w:hAnsi="Times New Roman" w:cs="Times New Roman"/>
          <w:sz w:val="24"/>
          <w:szCs w:val="24"/>
        </w:rPr>
        <w:t xml:space="preserve"> </w:t>
      </w:r>
      <w:r w:rsidR="005A6D9C">
        <w:rPr>
          <w:rFonts w:ascii="Times New Roman" w:hAnsi="Times New Roman" w:cs="Times New Roman"/>
          <w:sz w:val="24"/>
          <w:szCs w:val="24"/>
        </w:rPr>
        <w:t>12. 20</w:t>
      </w:r>
      <w:r w:rsidR="00C25C53">
        <w:rPr>
          <w:rFonts w:ascii="Times New Roman" w:hAnsi="Times New Roman" w:cs="Times New Roman"/>
          <w:sz w:val="24"/>
          <w:szCs w:val="24"/>
        </w:rPr>
        <w:t>19</w:t>
      </w:r>
      <w:r w:rsidRPr="008901F0">
        <w:rPr>
          <w:rFonts w:ascii="Times New Roman" w:hAnsi="Times New Roman" w:cs="Times New Roman"/>
          <w:sz w:val="24"/>
          <w:szCs w:val="24"/>
        </w:rPr>
        <w:t>.</w:t>
      </w:r>
    </w:p>
    <w:p w:rsidR="006D5325" w:rsidRDefault="006D5325" w:rsidP="008901F0">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6D5325" w:rsidRPr="00DB6D41" w:rsidRDefault="006D5325" w:rsidP="008901F0">
      <w:pPr>
        <w:pStyle w:val="Odstavecseseznamem"/>
        <w:widowControl w:val="0"/>
        <w:numPr>
          <w:ilvl w:val="0"/>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DB6D41">
        <w:rPr>
          <w:rFonts w:ascii="Times New Roman" w:hAnsi="Times New Roman" w:cs="Times New Roman"/>
          <w:sz w:val="24"/>
          <w:szCs w:val="24"/>
        </w:rPr>
        <w:t xml:space="preserve">Nedílnou součástí smlouvy </w:t>
      </w:r>
      <w:r w:rsidR="008901F0" w:rsidRPr="00DB6D41">
        <w:rPr>
          <w:rFonts w:ascii="Times New Roman" w:hAnsi="Times New Roman" w:cs="Times New Roman"/>
          <w:sz w:val="24"/>
          <w:szCs w:val="24"/>
        </w:rPr>
        <w:t>j</w:t>
      </w:r>
      <w:r w:rsidR="001D155C" w:rsidRPr="00DB6D41">
        <w:rPr>
          <w:rFonts w:ascii="Times New Roman" w:hAnsi="Times New Roman" w:cs="Times New Roman"/>
          <w:sz w:val="24"/>
          <w:szCs w:val="24"/>
        </w:rPr>
        <w:t>sou</w:t>
      </w:r>
      <w:r w:rsidR="008901F0" w:rsidRPr="00DB6D41">
        <w:rPr>
          <w:rFonts w:ascii="Times New Roman" w:hAnsi="Times New Roman" w:cs="Times New Roman"/>
          <w:sz w:val="24"/>
          <w:szCs w:val="24"/>
        </w:rPr>
        <w:t xml:space="preserve"> následující příloh</w:t>
      </w:r>
      <w:r w:rsidR="001D155C" w:rsidRPr="00DB6D41">
        <w:rPr>
          <w:rFonts w:ascii="Times New Roman" w:hAnsi="Times New Roman" w:cs="Times New Roman"/>
          <w:sz w:val="24"/>
          <w:szCs w:val="24"/>
        </w:rPr>
        <w:t>y</w:t>
      </w:r>
      <w:r w:rsidRPr="00DB6D41">
        <w:rPr>
          <w:rFonts w:ascii="Times New Roman" w:hAnsi="Times New Roman" w:cs="Times New Roman"/>
          <w:sz w:val="24"/>
          <w:szCs w:val="24"/>
        </w:rPr>
        <w:t>:</w:t>
      </w:r>
    </w:p>
    <w:p w:rsidR="006D5325" w:rsidRPr="00DB6D41" w:rsidRDefault="006D5325" w:rsidP="008901F0">
      <w:pPr>
        <w:pStyle w:val="Odstavecseseznamem"/>
        <w:widowControl w:val="0"/>
        <w:autoSpaceDE w:val="0"/>
        <w:autoSpaceDN w:val="0"/>
        <w:adjustRightInd w:val="0"/>
        <w:spacing w:after="0" w:line="240" w:lineRule="auto"/>
        <w:ind w:left="567"/>
        <w:jc w:val="both"/>
        <w:rPr>
          <w:rFonts w:ascii="Times New Roman" w:hAnsi="Times New Roman" w:cs="Times New Roman"/>
          <w:sz w:val="24"/>
          <w:szCs w:val="24"/>
        </w:rPr>
      </w:pPr>
      <w:r w:rsidRPr="00DB6D41">
        <w:rPr>
          <w:rFonts w:ascii="Times New Roman" w:hAnsi="Times New Roman" w:cs="Times New Roman"/>
          <w:sz w:val="24"/>
          <w:szCs w:val="24"/>
        </w:rPr>
        <w:t>Příloha č. 1</w:t>
      </w:r>
      <w:r w:rsidR="00DB6D41" w:rsidRPr="00DB6D41">
        <w:rPr>
          <w:rFonts w:ascii="Times New Roman" w:hAnsi="Times New Roman" w:cs="Times New Roman"/>
          <w:sz w:val="24"/>
          <w:szCs w:val="24"/>
        </w:rPr>
        <w:t xml:space="preserve"> - S</w:t>
      </w:r>
      <w:r w:rsidR="008901F0" w:rsidRPr="00DB6D41">
        <w:rPr>
          <w:rFonts w:ascii="Times New Roman" w:hAnsi="Times New Roman" w:cs="Times New Roman"/>
          <w:sz w:val="24"/>
          <w:szCs w:val="24"/>
        </w:rPr>
        <w:t>chéma hlavní haly</w:t>
      </w:r>
    </w:p>
    <w:p w:rsidR="006236FD" w:rsidRPr="00DB6D41" w:rsidRDefault="00E2349E" w:rsidP="008901F0">
      <w:pPr>
        <w:pStyle w:val="Odstavecseseznamem"/>
        <w:widowControl w:val="0"/>
        <w:autoSpaceDE w:val="0"/>
        <w:autoSpaceDN w:val="0"/>
        <w:adjustRightInd w:val="0"/>
        <w:spacing w:after="0" w:line="240" w:lineRule="auto"/>
        <w:ind w:left="567"/>
        <w:jc w:val="both"/>
        <w:rPr>
          <w:rFonts w:ascii="Times New Roman" w:hAnsi="Times New Roman" w:cs="Times New Roman"/>
          <w:sz w:val="24"/>
          <w:szCs w:val="24"/>
        </w:rPr>
      </w:pPr>
      <w:r w:rsidRPr="00DB6D41">
        <w:rPr>
          <w:rFonts w:ascii="Times New Roman" w:hAnsi="Times New Roman" w:cs="Times New Roman"/>
          <w:sz w:val="24"/>
          <w:szCs w:val="24"/>
        </w:rPr>
        <w:t xml:space="preserve">Příloha č. 2 </w:t>
      </w:r>
      <w:r w:rsidR="00DB6D41" w:rsidRPr="00DB6D41">
        <w:rPr>
          <w:rFonts w:ascii="Times New Roman" w:hAnsi="Times New Roman" w:cs="Times New Roman"/>
          <w:sz w:val="24"/>
          <w:szCs w:val="24"/>
        </w:rPr>
        <w:t>- R</w:t>
      </w:r>
      <w:r w:rsidR="001D155C" w:rsidRPr="00DB6D41">
        <w:rPr>
          <w:rFonts w:ascii="Times New Roman" w:hAnsi="Times New Roman" w:cs="Times New Roman"/>
          <w:sz w:val="24"/>
          <w:szCs w:val="24"/>
        </w:rPr>
        <w:t>ozpis ceny služeb</w:t>
      </w:r>
    </w:p>
    <w:p w:rsidR="006D5325" w:rsidRPr="00DA261B" w:rsidRDefault="00E2349E" w:rsidP="00DA261B">
      <w:pPr>
        <w:pStyle w:val="Odstavecseseznamem"/>
        <w:widowControl w:val="0"/>
        <w:autoSpaceDE w:val="0"/>
        <w:autoSpaceDN w:val="0"/>
        <w:adjustRightInd w:val="0"/>
        <w:spacing w:after="0" w:line="240" w:lineRule="auto"/>
        <w:ind w:left="567"/>
        <w:jc w:val="both"/>
        <w:rPr>
          <w:rFonts w:ascii="Times New Roman" w:hAnsi="Times New Roman" w:cs="Times New Roman"/>
          <w:sz w:val="24"/>
          <w:szCs w:val="24"/>
        </w:rPr>
      </w:pPr>
      <w:bookmarkStart w:id="0" w:name="_Hlk23854149"/>
      <w:bookmarkStart w:id="1" w:name="_Hlk23853637"/>
      <w:r w:rsidRPr="00DB6D41">
        <w:rPr>
          <w:rFonts w:ascii="Times New Roman" w:hAnsi="Times New Roman" w:cs="Times New Roman"/>
          <w:sz w:val="24"/>
          <w:szCs w:val="24"/>
        </w:rPr>
        <w:t>Příloha č. 3</w:t>
      </w:r>
      <w:bookmarkEnd w:id="0"/>
      <w:r w:rsidR="006236FD" w:rsidRPr="00DB6D41">
        <w:rPr>
          <w:rFonts w:ascii="Times New Roman" w:hAnsi="Times New Roman" w:cs="Times New Roman"/>
          <w:sz w:val="24"/>
          <w:szCs w:val="24"/>
        </w:rPr>
        <w:t xml:space="preserve"> </w:t>
      </w:r>
      <w:r w:rsidR="00DB6D41" w:rsidRPr="00DB6D41">
        <w:rPr>
          <w:rFonts w:ascii="Times New Roman" w:hAnsi="Times New Roman" w:cs="Times New Roman"/>
          <w:sz w:val="24"/>
          <w:szCs w:val="24"/>
        </w:rPr>
        <w:t xml:space="preserve">- </w:t>
      </w:r>
      <w:bookmarkEnd w:id="1"/>
      <w:r w:rsidR="00DA261B" w:rsidRPr="00DA261B">
        <w:rPr>
          <w:rFonts w:ascii="Times New Roman" w:hAnsi="Times New Roman" w:cs="Times New Roman"/>
          <w:bCs/>
          <w:sz w:val="24"/>
          <w:szCs w:val="24"/>
        </w:rPr>
        <w:t xml:space="preserve">Specifikace požadavků Müller </w:t>
      </w:r>
      <w:proofErr w:type="spellStart"/>
      <w:r w:rsidR="00DA261B" w:rsidRPr="00DA261B">
        <w:rPr>
          <w:rFonts w:ascii="Times New Roman" w:hAnsi="Times New Roman" w:cs="Times New Roman"/>
          <w:bCs/>
          <w:sz w:val="24"/>
          <w:szCs w:val="24"/>
        </w:rPr>
        <w:t>Production</w:t>
      </w:r>
      <w:proofErr w:type="spellEnd"/>
      <w:r w:rsidR="00DA261B" w:rsidRPr="00DA261B">
        <w:rPr>
          <w:rFonts w:ascii="Times New Roman" w:hAnsi="Times New Roman" w:cs="Times New Roman"/>
          <w:bCs/>
          <w:sz w:val="24"/>
          <w:szCs w:val="24"/>
        </w:rPr>
        <w:t>, s.r.o.</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B7ED4" w:rsidRDefault="006B7ED4" w:rsidP="00736132">
      <w:pPr>
        <w:widowControl w:val="0"/>
        <w:autoSpaceDE w:val="0"/>
        <w:autoSpaceDN w:val="0"/>
        <w:adjustRightInd w:val="0"/>
        <w:spacing w:after="0" w:line="240" w:lineRule="auto"/>
        <w:jc w:val="both"/>
        <w:rPr>
          <w:rFonts w:ascii="Times New Roman" w:hAnsi="Times New Roman" w:cs="Times New Roman"/>
          <w:sz w:val="24"/>
          <w:szCs w:val="24"/>
        </w:rPr>
      </w:pPr>
    </w:p>
    <w:p w:rsidR="006B7ED4" w:rsidRDefault="006B7ED4" w:rsidP="00736132">
      <w:pPr>
        <w:widowControl w:val="0"/>
        <w:autoSpaceDE w:val="0"/>
        <w:autoSpaceDN w:val="0"/>
        <w:adjustRightInd w:val="0"/>
        <w:spacing w:after="0" w:line="240" w:lineRule="auto"/>
        <w:jc w:val="both"/>
        <w:rPr>
          <w:rFonts w:ascii="Times New Roman" w:hAnsi="Times New Roman" w:cs="Times New Roman"/>
          <w:sz w:val="24"/>
          <w:szCs w:val="24"/>
        </w:rPr>
      </w:pPr>
    </w:p>
    <w:p w:rsidR="006B7ED4" w:rsidRDefault="006B7ED4"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CF4B4D" w:rsidP="007361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Karlovy Vary 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6D9C">
        <w:rPr>
          <w:rFonts w:ascii="Times New Roman" w:hAnsi="Times New Roman" w:cs="Times New Roman"/>
          <w:sz w:val="24"/>
          <w:szCs w:val="24"/>
        </w:rPr>
        <w:tab/>
      </w:r>
      <w:r>
        <w:rPr>
          <w:rFonts w:ascii="Times New Roman" w:hAnsi="Times New Roman" w:cs="Times New Roman"/>
          <w:sz w:val="24"/>
          <w:szCs w:val="24"/>
        </w:rPr>
        <w:t>Karlovy Vary</w:t>
      </w:r>
      <w:r w:rsidR="006D5325">
        <w:rPr>
          <w:rFonts w:ascii="Times New Roman" w:hAnsi="Times New Roman" w:cs="Times New Roman"/>
          <w:sz w:val="24"/>
          <w:szCs w:val="24"/>
        </w:rPr>
        <w:t xml:space="preserve"> dne </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F4B4D">
        <w:rPr>
          <w:rFonts w:ascii="Times New Roman" w:hAnsi="Times New Roman" w:cs="Times New Roman"/>
          <w:sz w:val="24"/>
          <w:szCs w:val="24"/>
        </w:rPr>
        <w:tab/>
      </w:r>
      <w:r w:rsidR="00CF4B4D">
        <w:rPr>
          <w:rFonts w:ascii="Times New Roman" w:hAnsi="Times New Roman" w:cs="Times New Roman"/>
          <w:sz w:val="24"/>
          <w:szCs w:val="24"/>
        </w:rPr>
        <w:tab/>
      </w:r>
      <w:r>
        <w:rPr>
          <w:rFonts w:ascii="Times New Roman" w:hAnsi="Times New Roman" w:cs="Times New Roman"/>
          <w:sz w:val="24"/>
          <w:szCs w:val="24"/>
        </w:rPr>
        <w:t>…………………………………….</w:t>
      </w: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1888">
        <w:rPr>
          <w:rFonts w:ascii="Times New Roman" w:hAnsi="Times New Roman" w:cs="Times New Roman"/>
          <w:sz w:val="24"/>
          <w:szCs w:val="24"/>
        </w:rPr>
        <w:t>vypůjčitel</w:t>
      </w:r>
      <w:r>
        <w:rPr>
          <w:rFonts w:ascii="Times New Roman" w:hAnsi="Times New Roman" w:cs="Times New Roman"/>
          <w:sz w:val="24"/>
          <w:szCs w:val="24"/>
        </w:rPr>
        <w:tab/>
      </w:r>
      <w:r w:rsidR="00CF4B4D">
        <w:rPr>
          <w:rFonts w:ascii="Times New Roman" w:hAnsi="Times New Roman" w:cs="Times New Roman"/>
          <w:sz w:val="24"/>
          <w:szCs w:val="24"/>
        </w:rPr>
        <w:tab/>
      </w:r>
      <w:r w:rsidR="00CF4B4D">
        <w:rPr>
          <w:rFonts w:ascii="Times New Roman" w:hAnsi="Times New Roman" w:cs="Times New Roman"/>
          <w:sz w:val="24"/>
          <w:szCs w:val="24"/>
        </w:rPr>
        <w:tab/>
      </w:r>
      <w:r w:rsidR="00CF4B4D">
        <w:rPr>
          <w:rFonts w:ascii="Times New Roman" w:hAnsi="Times New Roman" w:cs="Times New Roman"/>
          <w:sz w:val="24"/>
          <w:szCs w:val="24"/>
        </w:rPr>
        <w:tab/>
      </w:r>
      <w:r w:rsidR="00CF4B4D">
        <w:rPr>
          <w:rFonts w:ascii="Times New Roman" w:hAnsi="Times New Roman" w:cs="Times New Roman"/>
          <w:sz w:val="24"/>
          <w:szCs w:val="24"/>
        </w:rPr>
        <w:tab/>
      </w:r>
      <w:r w:rsidR="00CF4B4D">
        <w:rPr>
          <w:rFonts w:ascii="Times New Roman" w:hAnsi="Times New Roman" w:cs="Times New Roman"/>
          <w:sz w:val="24"/>
          <w:szCs w:val="24"/>
        </w:rPr>
        <w:tab/>
        <w:t xml:space="preserve">    </w:t>
      </w:r>
      <w:proofErr w:type="spellStart"/>
      <w:r w:rsidR="00361888">
        <w:rPr>
          <w:rFonts w:ascii="Times New Roman" w:hAnsi="Times New Roman" w:cs="Times New Roman"/>
          <w:sz w:val="24"/>
          <w:szCs w:val="24"/>
        </w:rPr>
        <w:t>půjčitel</w:t>
      </w:r>
      <w:proofErr w:type="spellEnd"/>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p>
    <w:p w:rsidR="006D5325" w:rsidRDefault="006D5325" w:rsidP="007361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správnost: </w:t>
      </w:r>
      <w:r w:rsidR="00E8342C">
        <w:rPr>
          <w:rFonts w:ascii="Times New Roman" w:hAnsi="Times New Roman" w:cs="Times New Roman"/>
          <w:sz w:val="24"/>
          <w:szCs w:val="24"/>
        </w:rPr>
        <w:t>XXXX</w:t>
      </w:r>
      <w:bookmarkStart w:id="2" w:name="_GoBack"/>
      <w:bookmarkEnd w:id="2"/>
    </w:p>
    <w:sectPr w:rsidR="006D5325" w:rsidSect="006D5325">
      <w:headerReference w:type="default" r:id="rId8"/>
      <w:pgSz w:w="12240" w:h="15840"/>
      <w:pgMar w:top="1417" w:right="1417" w:bottom="1417" w:left="1417"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9B6BDB" w16cid:durableId="21A1026F"/>
  <w16cid:commentId w16cid:paraId="5C859962" w16cid:durableId="21A105B8"/>
  <w16cid:commentId w16cid:paraId="0C5A22DD" w16cid:durableId="21A10576"/>
  <w16cid:commentId w16cid:paraId="78F83F17" w16cid:durableId="21A106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FFF" w:rsidRDefault="00901FFF" w:rsidP="005A6D9C">
      <w:pPr>
        <w:spacing w:after="0" w:line="240" w:lineRule="auto"/>
      </w:pPr>
      <w:r>
        <w:separator/>
      </w:r>
    </w:p>
  </w:endnote>
  <w:endnote w:type="continuationSeparator" w:id="0">
    <w:p w:rsidR="00901FFF" w:rsidRDefault="00901FFF" w:rsidP="005A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FFF" w:rsidRDefault="00901FFF" w:rsidP="005A6D9C">
      <w:pPr>
        <w:spacing w:after="0" w:line="240" w:lineRule="auto"/>
      </w:pPr>
      <w:r>
        <w:separator/>
      </w:r>
    </w:p>
  </w:footnote>
  <w:footnote w:type="continuationSeparator" w:id="0">
    <w:p w:rsidR="00901FFF" w:rsidRDefault="00901FFF" w:rsidP="005A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D9C" w:rsidRPr="005A6D9C" w:rsidRDefault="005A6D9C" w:rsidP="005A6D9C">
    <w:pPr>
      <w:pStyle w:val="Zhlav"/>
      <w:jc w:val="right"/>
      <w:rPr>
        <w:rFonts w:ascii="Times New Roman" w:hAnsi="Times New Roman" w:cs="Times New Roman"/>
      </w:rPr>
    </w:pPr>
    <w:r w:rsidRPr="005A6D9C">
      <w:rPr>
        <w:rFonts w:ascii="Times New Roman" w:hAnsi="Times New Roman" w:cs="Times New Roman"/>
      </w:rPr>
      <w:tab/>
      <w:t xml:space="preserve">                  </w:t>
    </w:r>
    <w:r>
      <w:rPr>
        <w:rFonts w:ascii="Times New Roman" w:hAnsi="Times New Roman" w:cs="Times New Roman"/>
      </w:rPr>
      <w:t xml:space="preserve">                    </w:t>
    </w:r>
    <w:r w:rsidRPr="005A6D9C">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571"/>
    <w:multiLevelType w:val="hybridMultilevel"/>
    <w:tmpl w:val="854891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86400"/>
    <w:multiLevelType w:val="hybridMultilevel"/>
    <w:tmpl w:val="5EB8235A"/>
    <w:lvl w:ilvl="0" w:tplc="5F825FF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D7AB5"/>
    <w:multiLevelType w:val="hybridMultilevel"/>
    <w:tmpl w:val="58C05ADA"/>
    <w:lvl w:ilvl="0" w:tplc="E578E854">
      <w:start w:val="1"/>
      <w:numFmt w:val="lowerLetter"/>
      <w:lvlText w:val="%1)"/>
      <w:lvlJc w:val="left"/>
      <w:pPr>
        <w:ind w:left="1070" w:hanging="360"/>
      </w:pPr>
      <w:rPr>
        <w:rFonts w:ascii="Times New Roman" w:eastAsiaTheme="minorEastAsia"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526AC"/>
    <w:multiLevelType w:val="hybridMultilevel"/>
    <w:tmpl w:val="5ED44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D5C32"/>
    <w:multiLevelType w:val="hybridMultilevel"/>
    <w:tmpl w:val="5D6EA3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0253C"/>
    <w:multiLevelType w:val="hybridMultilevel"/>
    <w:tmpl w:val="657A5F92"/>
    <w:lvl w:ilvl="0" w:tplc="04050001">
      <w:start w:val="1"/>
      <w:numFmt w:val="bullet"/>
      <w:lvlText w:val=""/>
      <w:lvlJc w:val="left"/>
      <w:pPr>
        <w:ind w:left="2062" w:hanging="360"/>
      </w:pPr>
      <w:rPr>
        <w:rFonts w:ascii="Symbol" w:hAnsi="Symbol"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6" w15:restartNumberingAfterBreak="0">
    <w:nsid w:val="1F291D97"/>
    <w:multiLevelType w:val="hybridMultilevel"/>
    <w:tmpl w:val="9FEC9A96"/>
    <w:lvl w:ilvl="0" w:tplc="4F306F4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F5595F"/>
    <w:multiLevelType w:val="hybridMultilevel"/>
    <w:tmpl w:val="AC025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E17A3"/>
    <w:multiLevelType w:val="hybridMultilevel"/>
    <w:tmpl w:val="118ECDD6"/>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C232A3"/>
    <w:multiLevelType w:val="hybridMultilevel"/>
    <w:tmpl w:val="C70A4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5A641D"/>
    <w:multiLevelType w:val="hybridMultilevel"/>
    <w:tmpl w:val="EE74654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33EC7"/>
    <w:multiLevelType w:val="hybridMultilevel"/>
    <w:tmpl w:val="31329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832E9C"/>
    <w:multiLevelType w:val="hybridMultilevel"/>
    <w:tmpl w:val="8050ED8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F20ED5"/>
    <w:multiLevelType w:val="hybridMultilevel"/>
    <w:tmpl w:val="8CE00E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6253E"/>
    <w:multiLevelType w:val="hybridMultilevel"/>
    <w:tmpl w:val="01149F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C5739"/>
    <w:multiLevelType w:val="hybridMultilevel"/>
    <w:tmpl w:val="D1648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BC42D6"/>
    <w:multiLevelType w:val="hybridMultilevel"/>
    <w:tmpl w:val="420E5E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8967AB"/>
    <w:multiLevelType w:val="hybridMultilevel"/>
    <w:tmpl w:val="0518D1D8"/>
    <w:lvl w:ilvl="0" w:tplc="2D544E9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F47C78"/>
    <w:multiLevelType w:val="hybridMultilevel"/>
    <w:tmpl w:val="B1FA52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F33169"/>
    <w:multiLevelType w:val="hybridMultilevel"/>
    <w:tmpl w:val="85B4D9E8"/>
    <w:lvl w:ilvl="0" w:tplc="A1BA02D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4731245"/>
    <w:multiLevelType w:val="hybridMultilevel"/>
    <w:tmpl w:val="3BBCF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27B65"/>
    <w:multiLevelType w:val="hybridMultilevel"/>
    <w:tmpl w:val="5D781FA4"/>
    <w:lvl w:ilvl="0" w:tplc="5A00482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56DED"/>
    <w:multiLevelType w:val="hybridMultilevel"/>
    <w:tmpl w:val="1178A2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3D350D"/>
    <w:multiLevelType w:val="hybridMultilevel"/>
    <w:tmpl w:val="F604A3AE"/>
    <w:lvl w:ilvl="0" w:tplc="04050001">
      <w:start w:val="1"/>
      <w:numFmt w:val="bullet"/>
      <w:lvlText w:val=""/>
      <w:lvlJc w:val="left"/>
      <w:pPr>
        <w:ind w:left="930" w:hanging="57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1F507B"/>
    <w:multiLevelType w:val="hybridMultilevel"/>
    <w:tmpl w:val="2F041B4C"/>
    <w:lvl w:ilvl="0" w:tplc="2C007C06">
      <w:start w:val="1"/>
      <w:numFmt w:val="bullet"/>
      <w:lvlText w:val=""/>
      <w:lvlJc w:val="left"/>
      <w:pPr>
        <w:ind w:left="1440" w:hanging="360"/>
      </w:pPr>
      <w:rPr>
        <w:rFonts w:ascii="Symbol" w:hAnsi="Symbol" w:hint="default"/>
      </w:rPr>
    </w:lvl>
    <w:lvl w:ilvl="1" w:tplc="2C007C06">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0B3DCE"/>
    <w:multiLevelType w:val="hybridMultilevel"/>
    <w:tmpl w:val="A07E99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E2390D"/>
    <w:multiLevelType w:val="hybridMultilevel"/>
    <w:tmpl w:val="BE241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1511F3"/>
    <w:multiLevelType w:val="hybridMultilevel"/>
    <w:tmpl w:val="FAE0E64A"/>
    <w:lvl w:ilvl="0" w:tplc="794CB4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BFD60F9"/>
    <w:multiLevelType w:val="hybridMultilevel"/>
    <w:tmpl w:val="D15EA5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1"/>
  </w:num>
  <w:num w:numId="4">
    <w:abstractNumId w:val="20"/>
  </w:num>
  <w:num w:numId="5">
    <w:abstractNumId w:val="3"/>
  </w:num>
  <w:num w:numId="6">
    <w:abstractNumId w:val="29"/>
  </w:num>
  <w:num w:numId="7">
    <w:abstractNumId w:val="5"/>
  </w:num>
  <w:num w:numId="8">
    <w:abstractNumId w:val="23"/>
  </w:num>
  <w:num w:numId="9">
    <w:abstractNumId w:val="28"/>
  </w:num>
  <w:num w:numId="10">
    <w:abstractNumId w:val="30"/>
  </w:num>
  <w:num w:numId="11">
    <w:abstractNumId w:val="11"/>
  </w:num>
  <w:num w:numId="12">
    <w:abstractNumId w:val="12"/>
  </w:num>
  <w:num w:numId="13">
    <w:abstractNumId w:val="4"/>
  </w:num>
  <w:num w:numId="14">
    <w:abstractNumId w:val="19"/>
  </w:num>
  <w:num w:numId="15">
    <w:abstractNumId w:val="13"/>
  </w:num>
  <w:num w:numId="16">
    <w:abstractNumId w:val="8"/>
  </w:num>
  <w:num w:numId="17">
    <w:abstractNumId w:val="16"/>
  </w:num>
  <w:num w:numId="18">
    <w:abstractNumId w:val="21"/>
  </w:num>
  <w:num w:numId="19">
    <w:abstractNumId w:val="18"/>
  </w:num>
  <w:num w:numId="20">
    <w:abstractNumId w:val="2"/>
  </w:num>
  <w:num w:numId="21">
    <w:abstractNumId w:val="14"/>
  </w:num>
  <w:num w:numId="22">
    <w:abstractNumId w:val="22"/>
  </w:num>
  <w:num w:numId="23">
    <w:abstractNumId w:val="26"/>
  </w:num>
  <w:num w:numId="24">
    <w:abstractNumId w:val="9"/>
  </w:num>
  <w:num w:numId="25">
    <w:abstractNumId w:val="7"/>
  </w:num>
  <w:num w:numId="26">
    <w:abstractNumId w:val="27"/>
  </w:num>
  <w:num w:numId="27">
    <w:abstractNumId w:val="10"/>
  </w:num>
  <w:num w:numId="28">
    <w:abstractNumId w:val="6"/>
  </w:num>
  <w:num w:numId="29">
    <w:abstractNumId w:val="24"/>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25"/>
    <w:rsid w:val="00091B7A"/>
    <w:rsid w:val="0009676B"/>
    <w:rsid w:val="000A68EE"/>
    <w:rsid w:val="000D4141"/>
    <w:rsid w:val="001157EE"/>
    <w:rsid w:val="0015510F"/>
    <w:rsid w:val="00160B9C"/>
    <w:rsid w:val="001D155C"/>
    <w:rsid w:val="001D51C8"/>
    <w:rsid w:val="001E74BD"/>
    <w:rsid w:val="001F5B68"/>
    <w:rsid w:val="00201EC3"/>
    <w:rsid w:val="002250A7"/>
    <w:rsid w:val="0024269D"/>
    <w:rsid w:val="00266727"/>
    <w:rsid w:val="00266E1F"/>
    <w:rsid w:val="002D2F9C"/>
    <w:rsid w:val="002F3C69"/>
    <w:rsid w:val="002F70B4"/>
    <w:rsid w:val="00354D46"/>
    <w:rsid w:val="00361888"/>
    <w:rsid w:val="003C2FA3"/>
    <w:rsid w:val="003F56D8"/>
    <w:rsid w:val="004105FD"/>
    <w:rsid w:val="00416EFD"/>
    <w:rsid w:val="0041718B"/>
    <w:rsid w:val="00441D5D"/>
    <w:rsid w:val="004739DC"/>
    <w:rsid w:val="00480C23"/>
    <w:rsid w:val="00481DE7"/>
    <w:rsid w:val="0048208E"/>
    <w:rsid w:val="00490A6F"/>
    <w:rsid w:val="004C42B0"/>
    <w:rsid w:val="004D5039"/>
    <w:rsid w:val="005A6D9C"/>
    <w:rsid w:val="006236FD"/>
    <w:rsid w:val="00627F17"/>
    <w:rsid w:val="006406DA"/>
    <w:rsid w:val="006B7ED4"/>
    <w:rsid w:val="006D5325"/>
    <w:rsid w:val="006E3776"/>
    <w:rsid w:val="006F54F2"/>
    <w:rsid w:val="00736132"/>
    <w:rsid w:val="007A3A6F"/>
    <w:rsid w:val="007F4E92"/>
    <w:rsid w:val="0086192D"/>
    <w:rsid w:val="00870D5F"/>
    <w:rsid w:val="008863A6"/>
    <w:rsid w:val="008901F0"/>
    <w:rsid w:val="008C19E0"/>
    <w:rsid w:val="008F5BC4"/>
    <w:rsid w:val="00901FFF"/>
    <w:rsid w:val="00970536"/>
    <w:rsid w:val="00985AA6"/>
    <w:rsid w:val="009A2128"/>
    <w:rsid w:val="00A66A1F"/>
    <w:rsid w:val="00A87300"/>
    <w:rsid w:val="00B0147E"/>
    <w:rsid w:val="00B5450D"/>
    <w:rsid w:val="00B97C5D"/>
    <w:rsid w:val="00BB3239"/>
    <w:rsid w:val="00BC0BD5"/>
    <w:rsid w:val="00BF01F0"/>
    <w:rsid w:val="00BF359E"/>
    <w:rsid w:val="00BF35B6"/>
    <w:rsid w:val="00BF734F"/>
    <w:rsid w:val="00C12B63"/>
    <w:rsid w:val="00C25C53"/>
    <w:rsid w:val="00C33C36"/>
    <w:rsid w:val="00C467C0"/>
    <w:rsid w:val="00C53301"/>
    <w:rsid w:val="00C763F6"/>
    <w:rsid w:val="00CE344A"/>
    <w:rsid w:val="00CE731E"/>
    <w:rsid w:val="00CF4B4D"/>
    <w:rsid w:val="00D529B0"/>
    <w:rsid w:val="00DA261B"/>
    <w:rsid w:val="00DB6D41"/>
    <w:rsid w:val="00DD3DB9"/>
    <w:rsid w:val="00DE57B6"/>
    <w:rsid w:val="00E046D9"/>
    <w:rsid w:val="00E2349E"/>
    <w:rsid w:val="00E56619"/>
    <w:rsid w:val="00E63FE7"/>
    <w:rsid w:val="00E720C0"/>
    <w:rsid w:val="00E722F8"/>
    <w:rsid w:val="00E8342C"/>
    <w:rsid w:val="00E85936"/>
    <w:rsid w:val="00EC5974"/>
    <w:rsid w:val="00EC631B"/>
    <w:rsid w:val="00F17645"/>
    <w:rsid w:val="00F35EB9"/>
    <w:rsid w:val="00F85103"/>
    <w:rsid w:val="00FA32CC"/>
    <w:rsid w:val="00FA6F20"/>
    <w:rsid w:val="00FB2D6E"/>
    <w:rsid w:val="00FC3579"/>
    <w:rsid w:val="00FC73B8"/>
    <w:rsid w:val="00FE01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7AC14"/>
  <w14:defaultImageDpi w14:val="0"/>
  <w15:docId w15:val="{915E7056-AEE4-439E-8044-95E9C78D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36132"/>
    <w:pPr>
      <w:ind w:left="720"/>
      <w:contextualSpacing/>
    </w:pPr>
  </w:style>
  <w:style w:type="character" w:styleId="Hypertextovodkaz">
    <w:name w:val="Hyperlink"/>
    <w:basedOn w:val="Standardnpsmoodstavce"/>
    <w:uiPriority w:val="99"/>
    <w:semiHidden/>
    <w:unhideWhenUsed/>
    <w:rsid w:val="00BF35B6"/>
    <w:rPr>
      <w:strike w:val="0"/>
      <w:dstrike w:val="0"/>
      <w:color w:val="1EB4E2"/>
      <w:u w:val="none"/>
      <w:effect w:val="none"/>
      <w:shd w:val="clear" w:color="auto" w:fill="auto"/>
    </w:rPr>
  </w:style>
  <w:style w:type="paragraph" w:customStyle="1" w:styleId="rove2">
    <w:name w:val="úroveň 2"/>
    <w:basedOn w:val="Normln"/>
    <w:rsid w:val="00091B7A"/>
    <w:pPr>
      <w:spacing w:after="120" w:line="240" w:lineRule="auto"/>
      <w:jc w:val="both"/>
    </w:pPr>
    <w:rPr>
      <w:rFonts w:ascii="Times New Roman" w:eastAsia="Times New Roman" w:hAnsi="Times New Roman" w:cs="Times New Roman"/>
      <w:sz w:val="24"/>
      <w:szCs w:val="20"/>
    </w:rPr>
  </w:style>
  <w:style w:type="table" w:styleId="Mkatabulky">
    <w:name w:val="Table Grid"/>
    <w:basedOn w:val="Normlntabulka"/>
    <w:uiPriority w:val="39"/>
    <w:rsid w:val="0009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176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7645"/>
    <w:rPr>
      <w:rFonts w:ascii="Segoe UI" w:hAnsi="Segoe UI" w:cs="Segoe UI"/>
      <w:sz w:val="18"/>
      <w:szCs w:val="18"/>
    </w:rPr>
  </w:style>
  <w:style w:type="character" w:styleId="Odkaznakoment">
    <w:name w:val="annotation reference"/>
    <w:basedOn w:val="Standardnpsmoodstavce"/>
    <w:uiPriority w:val="99"/>
    <w:semiHidden/>
    <w:unhideWhenUsed/>
    <w:rsid w:val="004739DC"/>
    <w:rPr>
      <w:sz w:val="16"/>
      <w:szCs w:val="16"/>
    </w:rPr>
  </w:style>
  <w:style w:type="paragraph" w:styleId="Textkomente">
    <w:name w:val="annotation text"/>
    <w:basedOn w:val="Normln"/>
    <w:link w:val="TextkomenteChar"/>
    <w:uiPriority w:val="99"/>
    <w:semiHidden/>
    <w:unhideWhenUsed/>
    <w:rsid w:val="004739DC"/>
    <w:pPr>
      <w:spacing w:line="240" w:lineRule="auto"/>
    </w:pPr>
    <w:rPr>
      <w:sz w:val="20"/>
      <w:szCs w:val="20"/>
    </w:rPr>
  </w:style>
  <w:style w:type="character" w:customStyle="1" w:styleId="TextkomenteChar">
    <w:name w:val="Text komentáře Char"/>
    <w:basedOn w:val="Standardnpsmoodstavce"/>
    <w:link w:val="Textkomente"/>
    <w:uiPriority w:val="99"/>
    <w:semiHidden/>
    <w:rsid w:val="004739DC"/>
    <w:rPr>
      <w:sz w:val="20"/>
      <w:szCs w:val="20"/>
    </w:rPr>
  </w:style>
  <w:style w:type="paragraph" w:styleId="Pedmtkomente">
    <w:name w:val="annotation subject"/>
    <w:basedOn w:val="Textkomente"/>
    <w:next w:val="Textkomente"/>
    <w:link w:val="PedmtkomenteChar"/>
    <w:uiPriority w:val="99"/>
    <w:semiHidden/>
    <w:unhideWhenUsed/>
    <w:rsid w:val="004739DC"/>
    <w:rPr>
      <w:b/>
      <w:bCs/>
    </w:rPr>
  </w:style>
  <w:style w:type="character" w:customStyle="1" w:styleId="PedmtkomenteChar">
    <w:name w:val="Předmět komentáře Char"/>
    <w:basedOn w:val="TextkomenteChar"/>
    <w:link w:val="Pedmtkomente"/>
    <w:uiPriority w:val="99"/>
    <w:semiHidden/>
    <w:rsid w:val="004739DC"/>
    <w:rPr>
      <w:b/>
      <w:bCs/>
      <w:sz w:val="20"/>
      <w:szCs w:val="20"/>
    </w:rPr>
  </w:style>
  <w:style w:type="paragraph" w:styleId="Zhlav">
    <w:name w:val="header"/>
    <w:basedOn w:val="Normln"/>
    <w:link w:val="ZhlavChar"/>
    <w:uiPriority w:val="99"/>
    <w:unhideWhenUsed/>
    <w:rsid w:val="005A6D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6D9C"/>
  </w:style>
  <w:style w:type="paragraph" w:styleId="Zpat">
    <w:name w:val="footer"/>
    <w:basedOn w:val="Normln"/>
    <w:link w:val="ZpatChar"/>
    <w:uiPriority w:val="99"/>
    <w:unhideWhenUsed/>
    <w:rsid w:val="005A6D9C"/>
    <w:pPr>
      <w:tabs>
        <w:tab w:val="center" w:pos="4536"/>
        <w:tab w:val="right" w:pos="9072"/>
      </w:tabs>
      <w:spacing w:after="0" w:line="240" w:lineRule="auto"/>
    </w:pPr>
  </w:style>
  <w:style w:type="character" w:customStyle="1" w:styleId="ZpatChar">
    <w:name w:val="Zápatí Char"/>
    <w:basedOn w:val="Standardnpsmoodstavce"/>
    <w:link w:val="Zpat"/>
    <w:uiPriority w:val="99"/>
    <w:rsid w:val="005A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F5E4-056E-4F36-9CCC-12DDF75D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3642</Words>
  <Characters>21491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Kořínek Bedřich</dc:creator>
  <cp:keywords/>
  <dc:description/>
  <cp:lastModifiedBy>Fučíková Martina</cp:lastModifiedBy>
  <cp:revision>6</cp:revision>
  <cp:lastPrinted>2019-08-01T07:00:00Z</cp:lastPrinted>
  <dcterms:created xsi:type="dcterms:W3CDTF">2019-12-16T10:40:00Z</dcterms:created>
  <dcterms:modified xsi:type="dcterms:W3CDTF">2019-12-17T09:26:00Z</dcterms:modified>
</cp:coreProperties>
</file>