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1FE" w:rsidRDefault="00E771FE" w:rsidP="00E771FE">
      <w:pPr>
        <w:pStyle w:val="Standard"/>
        <w:jc w:val="center"/>
      </w:pPr>
      <w:r>
        <w:rPr>
          <w:rFonts w:ascii="Tahoma" w:hAnsi="Tahoma" w:cs="Tahoma"/>
          <w:b/>
          <w:sz w:val="22"/>
          <w:szCs w:val="22"/>
        </w:rPr>
        <w:t>D</w:t>
      </w:r>
      <w:r>
        <w:rPr>
          <w:rFonts w:ascii="Tahoma" w:hAnsi="Tahoma" w:cs="Tahoma"/>
          <w:b/>
          <w:sz w:val="22"/>
          <w:szCs w:val="22"/>
        </w:rPr>
        <w:t>odat</w:t>
      </w:r>
      <w:r>
        <w:rPr>
          <w:rFonts w:ascii="Tahoma" w:hAnsi="Tahoma" w:cs="Tahoma"/>
          <w:b/>
          <w:sz w:val="22"/>
          <w:szCs w:val="22"/>
        </w:rPr>
        <w:t xml:space="preserve">ek </w:t>
      </w:r>
      <w:r>
        <w:rPr>
          <w:rFonts w:ascii="Tahoma" w:hAnsi="Tahoma" w:cs="Tahoma"/>
          <w:b/>
          <w:sz w:val="22"/>
          <w:szCs w:val="22"/>
        </w:rPr>
        <w:t>č. 1 na vícepráce ke smlouvě o dílo číslo: 9796995</w:t>
      </w:r>
    </w:p>
    <w:p w:rsidR="00E771FE" w:rsidRDefault="00E771FE" w:rsidP="00E771FE">
      <w:pPr>
        <w:pStyle w:val="Standard"/>
        <w:jc w:val="center"/>
      </w:pPr>
      <w:proofErr w:type="gramStart"/>
      <w:r>
        <w:rPr>
          <w:rFonts w:ascii="Tahoma" w:hAnsi="Tahoma" w:cs="Tahoma"/>
          <w:b/>
          <w:sz w:val="22"/>
          <w:szCs w:val="22"/>
        </w:rPr>
        <w:t>,,Oprava</w:t>
      </w:r>
      <w:proofErr w:type="gramEnd"/>
      <w:r>
        <w:rPr>
          <w:rFonts w:ascii="Tahoma" w:hAnsi="Tahoma" w:cs="Tahoma"/>
          <w:b/>
          <w:sz w:val="22"/>
          <w:szCs w:val="22"/>
        </w:rPr>
        <w:t xml:space="preserve"> střechy a atiky tzv. Prokůpkova domu v Kouřimi“</w:t>
      </w:r>
    </w:p>
    <w:p w:rsidR="00E771FE" w:rsidRDefault="00E771FE" w:rsidP="00E771FE">
      <w:pPr>
        <w:pStyle w:val="Standard"/>
      </w:pPr>
    </w:p>
    <w:p w:rsidR="00E771FE" w:rsidRDefault="00E771FE" w:rsidP="00E771FE">
      <w:pPr>
        <w:pStyle w:val="Standard"/>
      </w:pPr>
      <w:r>
        <w:rPr>
          <w:rFonts w:ascii="Arial" w:hAnsi="Arial" w:cs="Arial"/>
          <w:bCs/>
          <w:sz w:val="20"/>
          <w:szCs w:val="20"/>
        </w:rPr>
        <w:t>DODATEK č. 1</w:t>
      </w:r>
    </w:p>
    <w:p w:rsidR="00E771FE" w:rsidRDefault="00E771FE" w:rsidP="00E771FE">
      <w:pPr>
        <w:pStyle w:val="Standard"/>
        <w:tabs>
          <w:tab w:val="left" w:pos="3465"/>
          <w:tab w:val="center" w:pos="4524"/>
          <w:tab w:val="center" w:pos="4536"/>
          <w:tab w:val="right" w:pos="9072"/>
        </w:tabs>
        <w:jc w:val="center"/>
      </w:pPr>
      <w:r>
        <w:rPr>
          <w:rFonts w:ascii="Arial" w:hAnsi="Arial" w:cs="Arial"/>
          <w:sz w:val="20"/>
          <w:szCs w:val="20"/>
        </w:rPr>
        <w:t>ke smlouvě o dílo pod názvem ,, Oprava střechy a atiky tzv. Prokůpkova domu v Kouřimi“</w:t>
      </w:r>
      <w:r>
        <w:rPr>
          <w:rFonts w:ascii="Arial" w:hAnsi="Arial" w:cs="Arial"/>
          <w:sz w:val="20"/>
          <w:szCs w:val="20"/>
        </w:rPr>
        <w:br/>
        <w:t xml:space="preserve">uzavřené dne </w:t>
      </w:r>
      <w:proofErr w:type="gramStart"/>
      <w:r>
        <w:rPr>
          <w:rFonts w:ascii="Arial" w:hAnsi="Arial" w:cs="Arial"/>
          <w:sz w:val="20"/>
          <w:szCs w:val="20"/>
        </w:rPr>
        <w:t>05.08.2019</w:t>
      </w:r>
      <w:proofErr w:type="gramEnd"/>
    </w:p>
    <w:p w:rsidR="00E771FE" w:rsidRDefault="00E771FE" w:rsidP="00E771FE">
      <w:pPr>
        <w:pStyle w:val="Standard"/>
        <w:jc w:val="center"/>
      </w:pPr>
      <w:r>
        <w:rPr>
          <w:rFonts w:ascii="Arial" w:hAnsi="Arial" w:cs="Arial"/>
          <w:sz w:val="20"/>
          <w:szCs w:val="20"/>
        </w:rPr>
        <w:t>mezi níže uvedenými smluvními stranami</w:t>
      </w:r>
    </w:p>
    <w:p w:rsidR="00E771FE" w:rsidRDefault="00E771FE" w:rsidP="00E771FE">
      <w:pPr>
        <w:pStyle w:val="Standard"/>
        <w:rPr>
          <w:rFonts w:ascii="Arial" w:hAnsi="Arial" w:cs="Arial"/>
          <w:b/>
          <w:caps/>
          <w:sz w:val="20"/>
          <w:szCs w:val="20"/>
        </w:rPr>
      </w:pPr>
    </w:p>
    <w:p w:rsidR="00E771FE" w:rsidRDefault="00E771FE" w:rsidP="00E771FE">
      <w:pPr>
        <w:pStyle w:val="Standard"/>
      </w:pPr>
      <w:r>
        <w:rPr>
          <w:rFonts w:ascii="Arial" w:hAnsi="Arial" w:cs="Arial"/>
          <w:b/>
          <w:caps/>
          <w:sz w:val="20"/>
          <w:szCs w:val="20"/>
        </w:rPr>
        <w:t>Smluvní strany:</w:t>
      </w:r>
    </w:p>
    <w:p w:rsidR="00E771FE" w:rsidRDefault="00E771FE" w:rsidP="00E771FE">
      <w:pPr>
        <w:pStyle w:val="Standard"/>
        <w:rPr>
          <w:rFonts w:ascii="Arial" w:hAnsi="Arial" w:cs="Arial"/>
          <w:b/>
          <w:caps/>
          <w:sz w:val="20"/>
          <w:szCs w:val="20"/>
        </w:rPr>
      </w:pPr>
    </w:p>
    <w:p w:rsidR="00E771FE" w:rsidRDefault="00E771FE" w:rsidP="00E771FE">
      <w:pPr>
        <w:pStyle w:val="Standard"/>
        <w:numPr>
          <w:ilvl w:val="0"/>
          <w:numId w:val="2"/>
        </w:numPr>
        <w:jc w:val="both"/>
      </w:pPr>
      <w:r>
        <w:rPr>
          <w:rFonts w:ascii="Arial" w:hAnsi="Arial" w:cs="Arial"/>
          <w:b/>
          <w:sz w:val="20"/>
          <w:szCs w:val="20"/>
        </w:rPr>
        <w:t xml:space="preserve">Regionální muzeum v Kolíně, </w:t>
      </w:r>
      <w:proofErr w:type="spellStart"/>
      <w:proofErr w:type="gramStart"/>
      <w:r>
        <w:rPr>
          <w:rFonts w:ascii="Arial" w:hAnsi="Arial" w:cs="Arial"/>
          <w:b/>
          <w:sz w:val="20"/>
          <w:szCs w:val="20"/>
        </w:rPr>
        <w:t>p.o</w:t>
      </w:r>
      <w:proofErr w:type="spellEnd"/>
      <w:r>
        <w:rPr>
          <w:rFonts w:ascii="Arial" w:hAnsi="Arial" w:cs="Arial"/>
          <w:b/>
          <w:sz w:val="20"/>
          <w:szCs w:val="20"/>
        </w:rPr>
        <w:t>.</w:t>
      </w:r>
      <w:proofErr w:type="gramEnd"/>
    </w:p>
    <w:p w:rsidR="00E771FE" w:rsidRDefault="00E771FE" w:rsidP="00E771FE">
      <w:pPr>
        <w:pStyle w:val="Standard"/>
        <w:tabs>
          <w:tab w:val="left" w:pos="1068"/>
          <w:tab w:val="left" w:pos="4394"/>
          <w:tab w:val="center" w:pos="5244"/>
          <w:tab w:val="right" w:pos="9780"/>
        </w:tabs>
        <w:ind w:left="708"/>
        <w:jc w:val="both"/>
      </w:pPr>
      <w:r>
        <w:rPr>
          <w:rFonts w:ascii="Arial" w:hAnsi="Arial" w:cs="Arial"/>
          <w:iCs/>
          <w:sz w:val="20"/>
          <w:szCs w:val="20"/>
          <w:lang w:eastAsia="en-US"/>
        </w:rPr>
        <w:t>se sídlem:      Karlovo nám. 8 Kolín, 280 02</w:t>
      </w:r>
    </w:p>
    <w:p w:rsidR="00E771FE" w:rsidRDefault="00E771FE" w:rsidP="00E771FE">
      <w:pPr>
        <w:pStyle w:val="Textbody"/>
        <w:tabs>
          <w:tab w:val="left" w:pos="3686"/>
        </w:tabs>
      </w:pPr>
      <w:r>
        <w:rPr>
          <w:b/>
          <w:bCs/>
        </w:rPr>
        <w:t xml:space="preserve">            </w:t>
      </w:r>
      <w:r>
        <w:rPr>
          <w:rFonts w:ascii="Arial" w:hAnsi="Arial" w:cs="Arial"/>
          <w:bCs/>
          <w:sz w:val="20"/>
          <w:szCs w:val="20"/>
        </w:rPr>
        <w:t xml:space="preserve">zastoupené:   Mgr. Vladimírem </w:t>
      </w:r>
      <w:proofErr w:type="spellStart"/>
      <w:r>
        <w:rPr>
          <w:rFonts w:ascii="Arial" w:hAnsi="Arial" w:cs="Arial"/>
          <w:bCs/>
          <w:sz w:val="20"/>
          <w:szCs w:val="20"/>
        </w:rPr>
        <w:t>Rišlinkem</w:t>
      </w:r>
      <w:proofErr w:type="spellEnd"/>
      <w:r>
        <w:rPr>
          <w:rFonts w:ascii="Arial" w:hAnsi="Arial" w:cs="Arial"/>
          <w:bCs/>
          <w:sz w:val="20"/>
          <w:szCs w:val="20"/>
        </w:rPr>
        <w:t xml:space="preserve">, ředitelem příspěvkové organizace                             </w:t>
      </w:r>
      <w:r>
        <w:rPr>
          <w:rFonts w:ascii="Arial" w:hAnsi="Arial" w:cs="Arial"/>
          <w:bCs/>
          <w:sz w:val="20"/>
          <w:szCs w:val="20"/>
        </w:rPr>
        <w:tab/>
      </w:r>
    </w:p>
    <w:p w:rsidR="00E771FE" w:rsidRDefault="00E771FE" w:rsidP="00E771FE">
      <w:pPr>
        <w:pStyle w:val="Textbody"/>
        <w:tabs>
          <w:tab w:val="left" w:pos="284"/>
          <w:tab w:val="left" w:pos="3828"/>
          <w:tab w:val="left" w:pos="4395"/>
        </w:tabs>
      </w:pPr>
      <w:r>
        <w:t xml:space="preserve">           </w:t>
      </w:r>
      <w:r>
        <w:rPr>
          <w:rFonts w:ascii="Arial" w:hAnsi="Arial" w:cs="Arial"/>
          <w:bCs/>
          <w:sz w:val="20"/>
          <w:szCs w:val="20"/>
        </w:rPr>
        <w:t xml:space="preserve"> </w:t>
      </w:r>
      <w:r>
        <w:rPr>
          <w:rFonts w:ascii="Arial" w:hAnsi="Arial" w:cs="Arial"/>
          <w:iCs/>
          <w:sz w:val="20"/>
          <w:szCs w:val="20"/>
          <w:lang w:eastAsia="en-US"/>
        </w:rPr>
        <w:t>IČO:                004 10 047</w:t>
      </w:r>
    </w:p>
    <w:p w:rsidR="00E771FE" w:rsidRDefault="00E771FE" w:rsidP="00E771FE">
      <w:pPr>
        <w:pStyle w:val="Textbody"/>
        <w:tabs>
          <w:tab w:val="left" w:pos="284"/>
          <w:tab w:val="left" w:pos="3828"/>
          <w:tab w:val="left" w:pos="4395"/>
        </w:tabs>
      </w:pPr>
      <w:r>
        <w:rPr>
          <w:rFonts w:ascii="Arial" w:hAnsi="Arial" w:cs="Arial"/>
          <w:iCs/>
          <w:sz w:val="20"/>
          <w:szCs w:val="20"/>
          <w:lang w:eastAsia="en-US"/>
        </w:rPr>
        <w:t xml:space="preserve">             Bankovní </w:t>
      </w:r>
      <w:proofErr w:type="gramStart"/>
      <w:r>
        <w:rPr>
          <w:rFonts w:ascii="Arial" w:hAnsi="Arial" w:cs="Arial"/>
          <w:iCs/>
          <w:sz w:val="20"/>
          <w:szCs w:val="20"/>
          <w:lang w:eastAsia="en-US"/>
        </w:rPr>
        <w:t>spojení : KB</w:t>
      </w:r>
      <w:proofErr w:type="gramEnd"/>
      <w:r>
        <w:rPr>
          <w:rFonts w:ascii="Arial" w:hAnsi="Arial" w:cs="Arial"/>
          <w:iCs/>
          <w:sz w:val="20"/>
          <w:szCs w:val="20"/>
          <w:lang w:eastAsia="en-US"/>
        </w:rPr>
        <w:t xml:space="preserve">, číslo účtu: </w:t>
      </w:r>
      <w:proofErr w:type="spellStart"/>
      <w:r>
        <w:rPr>
          <w:rFonts w:ascii="Arial" w:hAnsi="Arial" w:cs="Arial"/>
          <w:iCs/>
          <w:sz w:val="20"/>
          <w:szCs w:val="20"/>
          <w:lang w:eastAsia="en-US"/>
        </w:rPr>
        <w:t>xxxxxxx</w:t>
      </w:r>
      <w:proofErr w:type="spellEnd"/>
    </w:p>
    <w:p w:rsidR="00E771FE" w:rsidRDefault="00E771FE" w:rsidP="00E771FE">
      <w:pPr>
        <w:pStyle w:val="Standard"/>
        <w:tabs>
          <w:tab w:val="left" w:pos="1068"/>
          <w:tab w:val="left" w:pos="4394"/>
        </w:tabs>
        <w:ind w:left="708"/>
        <w:jc w:val="both"/>
        <w:rPr>
          <w:rFonts w:ascii="Arial" w:hAnsi="Arial" w:cs="Arial"/>
          <w:sz w:val="20"/>
          <w:szCs w:val="20"/>
        </w:rPr>
      </w:pPr>
    </w:p>
    <w:p w:rsidR="00E771FE" w:rsidRDefault="00E771FE" w:rsidP="00E771FE">
      <w:pPr>
        <w:pStyle w:val="Standard"/>
        <w:ind w:left="708"/>
        <w:jc w:val="both"/>
      </w:pPr>
      <w:r>
        <w:rPr>
          <w:rFonts w:ascii="Arial" w:hAnsi="Arial" w:cs="Arial"/>
          <w:i/>
          <w:sz w:val="20"/>
          <w:szCs w:val="20"/>
        </w:rPr>
        <w:t>(dále jen objednatel)</w:t>
      </w:r>
    </w:p>
    <w:p w:rsidR="00E771FE" w:rsidRDefault="00E771FE" w:rsidP="00E771FE">
      <w:pPr>
        <w:pStyle w:val="Standard"/>
        <w:jc w:val="both"/>
      </w:pPr>
      <w:r>
        <w:rPr>
          <w:rFonts w:ascii="Arial" w:hAnsi="Arial" w:cs="Arial"/>
          <w:sz w:val="20"/>
          <w:szCs w:val="20"/>
          <w:lang w:eastAsia="en-US"/>
        </w:rPr>
        <w:br/>
        <w:t xml:space="preserve">             a</w:t>
      </w:r>
    </w:p>
    <w:p w:rsidR="00E771FE" w:rsidRDefault="00E771FE" w:rsidP="00E771FE">
      <w:pPr>
        <w:pStyle w:val="Standard"/>
        <w:numPr>
          <w:ilvl w:val="0"/>
          <w:numId w:val="1"/>
        </w:numPr>
        <w:tabs>
          <w:tab w:val="left" w:pos="-1014"/>
        </w:tabs>
        <w:jc w:val="both"/>
      </w:pPr>
      <w:r>
        <w:rPr>
          <w:rFonts w:ascii="Arial" w:hAnsi="Arial" w:cs="Arial"/>
          <w:b/>
          <w:sz w:val="20"/>
          <w:szCs w:val="20"/>
        </w:rPr>
        <w:t>HP Projekt s.r.o.</w:t>
      </w:r>
    </w:p>
    <w:p w:rsidR="00E771FE" w:rsidRDefault="00E771FE" w:rsidP="00E771FE">
      <w:pPr>
        <w:pStyle w:val="Standard"/>
        <w:tabs>
          <w:tab w:val="left" w:pos="1068"/>
          <w:tab w:val="left" w:pos="4394"/>
        </w:tabs>
        <w:ind w:left="708"/>
        <w:jc w:val="both"/>
      </w:pPr>
      <w:r>
        <w:rPr>
          <w:rFonts w:ascii="Arial" w:hAnsi="Arial" w:cs="Arial"/>
          <w:sz w:val="20"/>
          <w:szCs w:val="20"/>
        </w:rPr>
        <w:t>se sídlem:              Pražská 380 Benešov 256 01</w:t>
      </w:r>
    </w:p>
    <w:p w:rsidR="00E771FE" w:rsidRDefault="00E771FE" w:rsidP="00E771FE">
      <w:pPr>
        <w:pStyle w:val="Standard"/>
        <w:tabs>
          <w:tab w:val="left" w:pos="1182"/>
          <w:tab w:val="left" w:pos="3619"/>
        </w:tabs>
        <w:ind w:left="642" w:firstLine="66"/>
        <w:jc w:val="both"/>
      </w:pPr>
      <w:r>
        <w:rPr>
          <w:rFonts w:ascii="Arial" w:hAnsi="Arial" w:cs="Arial"/>
          <w:sz w:val="20"/>
          <w:szCs w:val="20"/>
        </w:rPr>
        <w:t>Zastoupené:          Janem Peškem, jednatelem společnosti</w:t>
      </w:r>
    </w:p>
    <w:p w:rsidR="00E771FE" w:rsidRDefault="00E771FE" w:rsidP="00E771FE">
      <w:pPr>
        <w:pStyle w:val="Standard"/>
        <w:tabs>
          <w:tab w:val="left" w:pos="360"/>
          <w:tab w:val="left" w:pos="3686"/>
        </w:tabs>
        <w:jc w:val="both"/>
      </w:pPr>
      <w:r>
        <w:rPr>
          <w:rFonts w:ascii="Arial" w:hAnsi="Arial" w:cs="Arial"/>
          <w:sz w:val="20"/>
          <w:szCs w:val="20"/>
        </w:rPr>
        <w:t xml:space="preserve">             IČO:                       26418568</w:t>
      </w:r>
    </w:p>
    <w:p w:rsidR="00E771FE" w:rsidRDefault="00E771FE" w:rsidP="00E771FE">
      <w:pPr>
        <w:pStyle w:val="Standard"/>
        <w:tabs>
          <w:tab w:val="left" w:pos="1068"/>
          <w:tab w:val="left" w:pos="4394"/>
        </w:tabs>
        <w:ind w:left="708"/>
        <w:jc w:val="both"/>
      </w:pPr>
      <w:r>
        <w:rPr>
          <w:rFonts w:ascii="Arial" w:hAnsi="Arial" w:cs="Arial"/>
          <w:sz w:val="20"/>
          <w:szCs w:val="20"/>
        </w:rPr>
        <w:t>DIČ:                       CZ26418568</w:t>
      </w:r>
    </w:p>
    <w:p w:rsidR="00E771FE" w:rsidRDefault="00E771FE" w:rsidP="00E771FE">
      <w:pPr>
        <w:pStyle w:val="Standard"/>
        <w:tabs>
          <w:tab w:val="left" w:pos="1068"/>
          <w:tab w:val="left" w:pos="4394"/>
        </w:tabs>
        <w:ind w:left="708"/>
        <w:jc w:val="both"/>
      </w:pPr>
      <w:r>
        <w:rPr>
          <w:rFonts w:ascii="Arial" w:hAnsi="Arial" w:cs="Arial"/>
          <w:sz w:val="20"/>
          <w:szCs w:val="20"/>
        </w:rPr>
        <w:t>Bankovní spojení:  Komerční banka, a.s.</w:t>
      </w:r>
    </w:p>
    <w:p w:rsidR="00E771FE" w:rsidRDefault="00E771FE" w:rsidP="00E771FE">
      <w:pPr>
        <w:pStyle w:val="Standard"/>
        <w:tabs>
          <w:tab w:val="left" w:pos="1068"/>
          <w:tab w:val="left" w:pos="4394"/>
        </w:tabs>
        <w:ind w:left="708"/>
        <w:jc w:val="both"/>
      </w:pPr>
      <w:r>
        <w:rPr>
          <w:rFonts w:ascii="Arial" w:hAnsi="Arial" w:cs="Arial"/>
          <w:sz w:val="20"/>
          <w:szCs w:val="20"/>
        </w:rPr>
        <w:t xml:space="preserve">Číslo účtu:              </w:t>
      </w:r>
      <w:r>
        <w:rPr>
          <w:rFonts w:ascii="Arial" w:hAnsi="Arial" w:cs="Arial"/>
          <w:sz w:val="20"/>
          <w:szCs w:val="20"/>
        </w:rPr>
        <w:t>xxxxxxxxx</w:t>
      </w:r>
      <w:bookmarkStart w:id="0" w:name="_GoBack"/>
      <w:bookmarkEnd w:id="0"/>
    </w:p>
    <w:p w:rsidR="00E771FE" w:rsidRDefault="00E771FE" w:rsidP="00E771FE">
      <w:pPr>
        <w:pStyle w:val="Standard"/>
        <w:keepNext/>
        <w:tabs>
          <w:tab w:val="left" w:pos="1068"/>
          <w:tab w:val="left" w:pos="2126"/>
          <w:tab w:val="left" w:pos="3685"/>
        </w:tabs>
        <w:ind w:left="708"/>
        <w:rPr>
          <w:rFonts w:ascii="Arial" w:hAnsi="Arial" w:cs="Arial"/>
          <w:iCs/>
          <w:sz w:val="20"/>
          <w:szCs w:val="20"/>
        </w:rPr>
      </w:pPr>
    </w:p>
    <w:p w:rsidR="00E771FE" w:rsidRDefault="00E771FE" w:rsidP="00E771FE">
      <w:pPr>
        <w:pStyle w:val="Standard"/>
        <w:keepNext/>
        <w:tabs>
          <w:tab w:val="left" w:pos="1068"/>
          <w:tab w:val="left" w:pos="2126"/>
          <w:tab w:val="left" w:pos="3685"/>
        </w:tabs>
        <w:ind w:left="708"/>
      </w:pPr>
      <w:r>
        <w:rPr>
          <w:rFonts w:ascii="Arial" w:hAnsi="Arial" w:cs="Arial"/>
          <w:i/>
          <w:iCs/>
          <w:sz w:val="20"/>
          <w:szCs w:val="20"/>
        </w:rPr>
        <w:t>(dále jen „zhotovitel“)</w:t>
      </w:r>
    </w:p>
    <w:p w:rsidR="00E771FE" w:rsidRDefault="00E771FE" w:rsidP="00E771FE">
      <w:pPr>
        <w:pStyle w:val="Standard"/>
        <w:tabs>
          <w:tab w:val="left" w:pos="360"/>
        </w:tabs>
        <w:jc w:val="both"/>
        <w:rPr>
          <w:rFonts w:ascii="Arial" w:hAnsi="Arial" w:cs="Arial"/>
          <w:sz w:val="20"/>
          <w:szCs w:val="20"/>
        </w:rPr>
      </w:pPr>
    </w:p>
    <w:p w:rsidR="00E771FE" w:rsidRDefault="00E771FE" w:rsidP="00E771FE">
      <w:pPr>
        <w:pStyle w:val="Standard"/>
        <w:jc w:val="center"/>
        <w:rPr>
          <w:rFonts w:ascii="Arial" w:hAnsi="Arial" w:cs="Arial"/>
          <w:b/>
          <w:sz w:val="20"/>
          <w:szCs w:val="20"/>
        </w:rPr>
      </w:pPr>
    </w:p>
    <w:p w:rsidR="00E771FE" w:rsidRDefault="00E771FE" w:rsidP="00E771FE">
      <w:pPr>
        <w:pStyle w:val="Standard"/>
        <w:ind w:left="360"/>
        <w:rPr>
          <w:rFonts w:ascii="Arial" w:hAnsi="Arial" w:cs="Arial"/>
          <w:sz w:val="20"/>
          <w:szCs w:val="20"/>
        </w:rPr>
      </w:pPr>
    </w:p>
    <w:p w:rsidR="00E771FE" w:rsidRDefault="00E771FE" w:rsidP="00E771FE">
      <w:pPr>
        <w:pStyle w:val="Standard"/>
        <w:jc w:val="center"/>
      </w:pPr>
      <w:r>
        <w:rPr>
          <w:rFonts w:ascii="Arial" w:hAnsi="Arial" w:cs="Arial"/>
          <w:b/>
          <w:bCs/>
          <w:sz w:val="20"/>
          <w:szCs w:val="20"/>
        </w:rPr>
        <w:t>I. PŘEDMĚT DODATKU</w:t>
      </w:r>
    </w:p>
    <w:p w:rsidR="00E771FE" w:rsidRDefault="00E771FE" w:rsidP="00E771FE">
      <w:pPr>
        <w:pStyle w:val="Standard"/>
        <w:jc w:val="center"/>
      </w:pPr>
      <w:r>
        <w:rPr>
          <w:rFonts w:ascii="Arial" w:hAnsi="Arial" w:cs="Arial"/>
          <w:sz w:val="20"/>
          <w:szCs w:val="20"/>
        </w:rPr>
        <w:t xml:space="preserve"> </w:t>
      </w:r>
    </w:p>
    <w:p w:rsidR="00E771FE" w:rsidRDefault="00E771FE" w:rsidP="00E771FE">
      <w:pPr>
        <w:pStyle w:val="Standard"/>
      </w:pPr>
      <w:r>
        <w:rPr>
          <w:rFonts w:ascii="Arial" w:hAnsi="Arial" w:cs="Arial"/>
          <w:sz w:val="20"/>
          <w:szCs w:val="20"/>
        </w:rPr>
        <w:t xml:space="preserve">1.1 Předmětem tohoto dodatku je změna smlouvy o dílo ze dne </w:t>
      </w:r>
      <w:proofErr w:type="gramStart"/>
      <w:r>
        <w:rPr>
          <w:rFonts w:ascii="Arial" w:hAnsi="Arial" w:cs="Arial"/>
          <w:sz w:val="20"/>
          <w:szCs w:val="20"/>
        </w:rPr>
        <w:t>05.08.2019</w:t>
      </w:r>
      <w:proofErr w:type="gramEnd"/>
      <w:r>
        <w:rPr>
          <w:rFonts w:ascii="Arial" w:hAnsi="Arial" w:cs="Arial"/>
          <w:sz w:val="20"/>
          <w:szCs w:val="20"/>
        </w:rPr>
        <w:t>, a to úprava předmětu smlouvy o vícepráce a s tím související změna ceny díla a některé související otázky.</w:t>
      </w:r>
    </w:p>
    <w:p w:rsidR="00E771FE" w:rsidRDefault="00E771FE" w:rsidP="00E771FE">
      <w:pPr>
        <w:pStyle w:val="Standard"/>
      </w:pPr>
    </w:p>
    <w:p w:rsidR="00E771FE" w:rsidRDefault="00E771FE" w:rsidP="00E771FE">
      <w:pPr>
        <w:pStyle w:val="Standard"/>
      </w:pPr>
      <w:r>
        <w:rPr>
          <w:rFonts w:ascii="Arial" w:hAnsi="Arial" w:cs="Arial"/>
          <w:sz w:val="20"/>
          <w:szCs w:val="20"/>
        </w:rPr>
        <w:t>1.2 Předmětem tohoto dodatku (dále jen „Dodatek“) je provedení dodatečných stavebních prací a doplňků nad rozsah stanovený smlouvou o dílo a prací, které nebyly obsaženy v původních zadávacích podmínkách (dále jen „vícepráce“) v rámci plnění veřejné zakázky s názvem ,, Oprava střechy a atiky tzv. Prokůpkova domu v </w:t>
      </w:r>
      <w:proofErr w:type="gramStart"/>
      <w:r>
        <w:rPr>
          <w:rFonts w:ascii="Arial" w:hAnsi="Arial" w:cs="Arial"/>
          <w:sz w:val="20"/>
          <w:szCs w:val="20"/>
        </w:rPr>
        <w:t>Kouřimi“  Úprava</w:t>
      </w:r>
      <w:proofErr w:type="gramEnd"/>
      <w:r>
        <w:rPr>
          <w:rFonts w:ascii="Arial" w:hAnsi="Arial" w:cs="Arial"/>
          <w:sz w:val="20"/>
          <w:szCs w:val="20"/>
        </w:rPr>
        <w:t xml:space="preserve"> předmětu smlouvy o dílo se týká dodatečných stavebních prací a doplňků, které je nutno provést pro řádné provedení díla.</w:t>
      </w:r>
    </w:p>
    <w:p w:rsidR="00E771FE" w:rsidRDefault="00E771FE" w:rsidP="00E771FE">
      <w:pPr>
        <w:pStyle w:val="Standard"/>
        <w:jc w:val="center"/>
      </w:pPr>
    </w:p>
    <w:p w:rsidR="00E771FE" w:rsidRDefault="00E771FE" w:rsidP="00E771FE">
      <w:pPr>
        <w:pStyle w:val="Standard"/>
        <w:jc w:val="center"/>
      </w:pPr>
      <w:r>
        <w:rPr>
          <w:rFonts w:ascii="Arial" w:hAnsi="Arial" w:cs="Arial"/>
          <w:b/>
          <w:bCs/>
          <w:sz w:val="20"/>
          <w:szCs w:val="20"/>
        </w:rPr>
        <w:t>II. VÍCEPRÁCE</w:t>
      </w:r>
    </w:p>
    <w:p w:rsidR="00E771FE" w:rsidRDefault="00E771FE" w:rsidP="00E771FE">
      <w:pPr>
        <w:pStyle w:val="Standard"/>
        <w:jc w:val="center"/>
        <w:rPr>
          <w:b/>
          <w:bCs/>
        </w:rPr>
      </w:pPr>
    </w:p>
    <w:p w:rsidR="00E771FE" w:rsidRDefault="00E771FE" w:rsidP="00E771FE">
      <w:pPr>
        <w:pStyle w:val="Standard"/>
        <w:jc w:val="both"/>
      </w:pPr>
      <w:r>
        <w:rPr>
          <w:rFonts w:ascii="Arial" w:hAnsi="Arial" w:cs="Arial"/>
          <w:sz w:val="20"/>
          <w:szCs w:val="20"/>
        </w:rPr>
        <w:t>2.1 Vícepráce vznikly v důsledku okolností, které zadavatel jednající s náležitou péčí nemohl předvídat, a tyto dodatečné stavební práce jsou zcela nezbytné pro provedení původního předmětu plnění.</w:t>
      </w:r>
    </w:p>
    <w:p w:rsidR="00E771FE" w:rsidRDefault="00E771FE" w:rsidP="00E771FE">
      <w:pPr>
        <w:pStyle w:val="Standard"/>
        <w:jc w:val="both"/>
      </w:pPr>
    </w:p>
    <w:p w:rsidR="00E771FE" w:rsidRDefault="00E771FE" w:rsidP="00E771FE">
      <w:pPr>
        <w:pStyle w:val="Standard"/>
        <w:jc w:val="both"/>
      </w:pPr>
      <w:r>
        <w:rPr>
          <w:rFonts w:ascii="Arial" w:hAnsi="Arial" w:cs="Arial"/>
          <w:sz w:val="20"/>
          <w:szCs w:val="20"/>
        </w:rPr>
        <w:t xml:space="preserve"> 2.2 Dodatečné práce podle předchozích odstavců nemohou být technicky nebo ekonomicky odděleny od původní veřejné zakázky, pokud by toto oddělení způsobilo závažnou újmu zadavateli, nebo ačkoliv je toto oddělení technicky či ekonomicky možné, jsou tyto dodatečné stavební práce zcela nezbytné pro dokončení předmětu původní veřejné zakázky. S ohledem na výše uvedené budou vícepráce provedeny původním zhotovitelem dle smlouvy.</w:t>
      </w:r>
    </w:p>
    <w:p w:rsidR="00E771FE" w:rsidRDefault="00E771FE" w:rsidP="00E771FE">
      <w:pPr>
        <w:pStyle w:val="Standard"/>
        <w:jc w:val="both"/>
      </w:pPr>
    </w:p>
    <w:p w:rsidR="00E771FE" w:rsidRDefault="00E771FE" w:rsidP="00E771FE">
      <w:pPr>
        <w:pStyle w:val="Standard"/>
        <w:jc w:val="both"/>
      </w:pPr>
      <w:r>
        <w:rPr>
          <w:rFonts w:ascii="Arial" w:hAnsi="Arial" w:cs="Arial"/>
          <w:sz w:val="20"/>
          <w:szCs w:val="20"/>
        </w:rPr>
        <w:t>2.3 Vícepráce budou provedeny dle požadavků a dle přiloženého soupisu prací s výkazem výměr, a to po odsouhlasení oběma smluvními stranami.</w:t>
      </w:r>
    </w:p>
    <w:p w:rsidR="00E771FE" w:rsidRDefault="00E771FE" w:rsidP="00E771FE">
      <w:pPr>
        <w:pStyle w:val="Standard"/>
        <w:jc w:val="both"/>
      </w:pPr>
    </w:p>
    <w:p w:rsidR="00E771FE" w:rsidRDefault="00E771FE" w:rsidP="00E771FE">
      <w:pPr>
        <w:pStyle w:val="Standard"/>
      </w:pPr>
      <w:r>
        <w:rPr>
          <w:rFonts w:ascii="Arial" w:hAnsi="Arial" w:cs="Arial"/>
          <w:sz w:val="20"/>
          <w:szCs w:val="20"/>
        </w:rPr>
        <w:lastRenderedPageBreak/>
        <w:t>2.4 Cena za vícepráce je sjednána jako cena smluvní a je stanovena soupisem prací s výkazem výměr, který tvoří přílohu č. 1 tohoto dodatku.</w:t>
      </w:r>
    </w:p>
    <w:p w:rsidR="00E771FE" w:rsidRDefault="00E771FE" w:rsidP="00E771FE">
      <w:pPr>
        <w:pStyle w:val="Standard"/>
      </w:pPr>
    </w:p>
    <w:p w:rsidR="00E771FE" w:rsidRDefault="00E771FE" w:rsidP="00E771FE">
      <w:pPr>
        <w:pStyle w:val="Standard"/>
      </w:pPr>
      <w:r>
        <w:rPr>
          <w:rFonts w:ascii="Arial" w:hAnsi="Arial" w:cs="Arial"/>
          <w:sz w:val="20"/>
          <w:szCs w:val="20"/>
        </w:rPr>
        <w:t xml:space="preserve"> 2.5 Cena za původní dílo se upravuje pouze a jedině s ohledem </w:t>
      </w:r>
      <w:r>
        <w:rPr>
          <w:rFonts w:ascii="Arial" w:hAnsi="Arial"/>
          <w:sz w:val="20"/>
          <w:szCs w:val="20"/>
        </w:rPr>
        <w:t>na úpravu předmětu plnění dle čl. II tohoto dodatku. Cena za dílo bude odpovídat soupisu prací s výkazem výměr předloženému zhotovitelem v nabídce na realizaci plnění ze smlouvy o dílo ve znění změn a úprav dle výše uvedených článků tohoto dodatku. Podrobná specifikace víceprací je barevně vyznačená v soupisu prací s výkazem výměr, který tvoří přílohu č. 1 tohoto dodatku.</w:t>
      </w:r>
    </w:p>
    <w:p w:rsidR="00E771FE" w:rsidRDefault="00E771FE" w:rsidP="00E771FE">
      <w:pPr>
        <w:pStyle w:val="Standard"/>
        <w:jc w:val="both"/>
      </w:pPr>
    </w:p>
    <w:p w:rsidR="00E771FE" w:rsidRDefault="00E771FE" w:rsidP="00E771FE">
      <w:pPr>
        <w:pStyle w:val="Standard"/>
        <w:jc w:val="both"/>
        <w:rPr>
          <w:rFonts w:ascii="Arial" w:hAnsi="Arial"/>
          <w:sz w:val="20"/>
          <w:szCs w:val="20"/>
        </w:rPr>
      </w:pPr>
    </w:p>
    <w:p w:rsidR="00E771FE" w:rsidRDefault="00E771FE" w:rsidP="00E771FE">
      <w:pPr>
        <w:pStyle w:val="Standard"/>
        <w:numPr>
          <w:ilvl w:val="0"/>
          <w:numId w:val="3"/>
        </w:numPr>
        <w:jc w:val="center"/>
        <w:rPr>
          <w:rFonts w:ascii="Arial" w:hAnsi="Arial"/>
          <w:b/>
          <w:bCs/>
          <w:sz w:val="20"/>
          <w:szCs w:val="20"/>
        </w:rPr>
      </w:pPr>
      <w:r>
        <w:rPr>
          <w:rFonts w:ascii="Arial" w:hAnsi="Arial"/>
          <w:b/>
          <w:bCs/>
          <w:sz w:val="20"/>
          <w:szCs w:val="20"/>
        </w:rPr>
        <w:t>CENA ZA DÍLO</w:t>
      </w:r>
    </w:p>
    <w:p w:rsidR="00E771FE" w:rsidRDefault="00E771FE" w:rsidP="00E771FE">
      <w:pPr>
        <w:pStyle w:val="Standard"/>
        <w:rPr>
          <w:rFonts w:ascii="Arial" w:hAnsi="Arial"/>
          <w:b/>
          <w:bCs/>
          <w:sz w:val="20"/>
          <w:szCs w:val="20"/>
        </w:rPr>
      </w:pPr>
    </w:p>
    <w:p w:rsidR="00E771FE" w:rsidRDefault="00E771FE" w:rsidP="00E771FE">
      <w:pPr>
        <w:pStyle w:val="Standard"/>
        <w:rPr>
          <w:rFonts w:ascii="Arial" w:hAnsi="Arial"/>
          <w:sz w:val="20"/>
          <w:szCs w:val="20"/>
        </w:rPr>
      </w:pPr>
      <w:r>
        <w:rPr>
          <w:rFonts w:ascii="Arial" w:hAnsi="Arial"/>
          <w:sz w:val="20"/>
          <w:szCs w:val="20"/>
        </w:rPr>
        <w:t xml:space="preserve">       3.1 Původní cena za dílo: 5 444 636,00,- Kč bez DPH, DPH 21% 1 143 373,00,- Kč  </w:t>
      </w:r>
    </w:p>
    <w:p w:rsidR="00E771FE" w:rsidRDefault="00E771FE" w:rsidP="00E771FE">
      <w:pPr>
        <w:pStyle w:val="Standard"/>
        <w:rPr>
          <w:rFonts w:ascii="Arial" w:hAnsi="Arial"/>
          <w:sz w:val="20"/>
          <w:szCs w:val="20"/>
        </w:rPr>
      </w:pPr>
      <w:r>
        <w:rPr>
          <w:rFonts w:ascii="Arial" w:hAnsi="Arial"/>
          <w:sz w:val="20"/>
          <w:szCs w:val="20"/>
        </w:rPr>
        <w:t xml:space="preserve">       6 588 009,-Kč včetně DPH</w:t>
      </w:r>
    </w:p>
    <w:p w:rsidR="00E771FE" w:rsidRDefault="00E771FE" w:rsidP="00E771FE">
      <w:pPr>
        <w:pStyle w:val="Standard"/>
        <w:rPr>
          <w:rFonts w:ascii="Arial" w:hAnsi="Arial"/>
          <w:sz w:val="20"/>
          <w:szCs w:val="20"/>
        </w:rPr>
      </w:pPr>
    </w:p>
    <w:p w:rsidR="00E771FE" w:rsidRDefault="00E771FE" w:rsidP="00E771FE">
      <w:pPr>
        <w:pStyle w:val="Standard"/>
        <w:rPr>
          <w:rFonts w:ascii="Arial" w:hAnsi="Arial"/>
          <w:sz w:val="20"/>
          <w:szCs w:val="20"/>
        </w:rPr>
      </w:pPr>
      <w:r>
        <w:rPr>
          <w:rFonts w:ascii="Arial" w:hAnsi="Arial"/>
          <w:sz w:val="20"/>
          <w:szCs w:val="20"/>
        </w:rPr>
        <w:t xml:space="preserve">      3.2 Nová cena za dílo: 6 406 333,00,- Kč bez DPH, DPH 21% 1 345 330,- Kč  </w:t>
      </w:r>
    </w:p>
    <w:p w:rsidR="00E771FE" w:rsidRDefault="00E771FE" w:rsidP="00E771FE">
      <w:pPr>
        <w:pStyle w:val="Standard"/>
        <w:rPr>
          <w:rFonts w:ascii="Arial" w:hAnsi="Arial"/>
          <w:sz w:val="20"/>
          <w:szCs w:val="20"/>
        </w:rPr>
      </w:pPr>
      <w:r>
        <w:rPr>
          <w:rFonts w:ascii="Arial" w:hAnsi="Arial"/>
          <w:sz w:val="20"/>
          <w:szCs w:val="20"/>
        </w:rPr>
        <w:t xml:space="preserve">       7 751 663,00,-Kč včetně DPH</w:t>
      </w:r>
    </w:p>
    <w:p w:rsidR="00E771FE" w:rsidRDefault="00E771FE" w:rsidP="00E771FE">
      <w:pPr>
        <w:pStyle w:val="Standard"/>
        <w:jc w:val="center"/>
        <w:rPr>
          <w:rFonts w:ascii="Arial" w:hAnsi="Arial"/>
          <w:b/>
          <w:bCs/>
          <w:sz w:val="20"/>
          <w:szCs w:val="20"/>
        </w:rPr>
      </w:pPr>
      <w:proofErr w:type="gramStart"/>
      <w:r>
        <w:rPr>
          <w:rFonts w:ascii="Arial" w:hAnsi="Arial"/>
          <w:b/>
          <w:bCs/>
          <w:sz w:val="20"/>
          <w:szCs w:val="20"/>
        </w:rPr>
        <w:t>IV.DOBA</w:t>
      </w:r>
      <w:proofErr w:type="gramEnd"/>
      <w:r>
        <w:rPr>
          <w:rFonts w:ascii="Arial" w:hAnsi="Arial"/>
          <w:b/>
          <w:bCs/>
          <w:sz w:val="20"/>
          <w:szCs w:val="20"/>
        </w:rPr>
        <w:t xml:space="preserve"> PLNĚNÍ</w:t>
      </w:r>
    </w:p>
    <w:p w:rsidR="00E771FE" w:rsidRDefault="00E771FE" w:rsidP="00E771FE">
      <w:pPr>
        <w:pStyle w:val="Standard"/>
        <w:jc w:val="both"/>
        <w:rPr>
          <w:rFonts w:ascii="Arial" w:hAnsi="Arial"/>
          <w:sz w:val="20"/>
          <w:szCs w:val="20"/>
        </w:rPr>
      </w:pPr>
    </w:p>
    <w:p w:rsidR="00E771FE" w:rsidRDefault="00E771FE" w:rsidP="00E771FE">
      <w:pPr>
        <w:pStyle w:val="Standard"/>
        <w:jc w:val="both"/>
        <w:rPr>
          <w:rFonts w:ascii="Arial" w:hAnsi="Arial"/>
          <w:sz w:val="20"/>
          <w:szCs w:val="20"/>
        </w:rPr>
      </w:pPr>
      <w:r>
        <w:rPr>
          <w:rFonts w:ascii="Arial" w:hAnsi="Arial"/>
          <w:sz w:val="20"/>
          <w:szCs w:val="20"/>
        </w:rPr>
        <w:t xml:space="preserve">       4.1 Původní termín ukončení všech prací: </w:t>
      </w:r>
      <w:proofErr w:type="gramStart"/>
      <w:r>
        <w:rPr>
          <w:rFonts w:ascii="Arial" w:hAnsi="Arial"/>
          <w:sz w:val="20"/>
          <w:szCs w:val="20"/>
        </w:rPr>
        <w:t>31.12.2019</w:t>
      </w:r>
      <w:proofErr w:type="gramEnd"/>
    </w:p>
    <w:p w:rsidR="00E771FE" w:rsidRDefault="00E771FE" w:rsidP="00E771FE">
      <w:pPr>
        <w:pStyle w:val="Standard"/>
        <w:jc w:val="both"/>
        <w:rPr>
          <w:rFonts w:ascii="Arial" w:hAnsi="Arial"/>
          <w:sz w:val="20"/>
          <w:szCs w:val="20"/>
        </w:rPr>
      </w:pPr>
    </w:p>
    <w:p w:rsidR="00E771FE" w:rsidRDefault="00E771FE" w:rsidP="00E771FE">
      <w:pPr>
        <w:pStyle w:val="Standard"/>
        <w:jc w:val="both"/>
        <w:rPr>
          <w:rFonts w:ascii="Arial" w:hAnsi="Arial"/>
          <w:sz w:val="20"/>
          <w:szCs w:val="20"/>
        </w:rPr>
      </w:pPr>
      <w:r>
        <w:rPr>
          <w:rFonts w:ascii="Arial" w:hAnsi="Arial"/>
          <w:sz w:val="20"/>
          <w:szCs w:val="20"/>
        </w:rPr>
        <w:t xml:space="preserve">       4.2 Nový termín ukončení všech prací: nejpozději </w:t>
      </w:r>
      <w:proofErr w:type="gramStart"/>
      <w:r>
        <w:rPr>
          <w:rFonts w:ascii="Arial" w:hAnsi="Arial"/>
          <w:sz w:val="20"/>
          <w:szCs w:val="20"/>
        </w:rPr>
        <w:t>31.01.2020</w:t>
      </w:r>
      <w:proofErr w:type="gramEnd"/>
    </w:p>
    <w:p w:rsidR="00E771FE" w:rsidRDefault="00E771FE" w:rsidP="00E771FE">
      <w:pPr>
        <w:pStyle w:val="Standard"/>
        <w:jc w:val="center"/>
        <w:rPr>
          <w:rFonts w:ascii="Arial" w:hAnsi="Arial"/>
          <w:sz w:val="20"/>
          <w:szCs w:val="20"/>
        </w:rPr>
      </w:pPr>
    </w:p>
    <w:p w:rsidR="00E771FE" w:rsidRDefault="00E771FE" w:rsidP="00E771FE">
      <w:pPr>
        <w:pStyle w:val="Standard"/>
        <w:jc w:val="center"/>
      </w:pPr>
      <w:r>
        <w:rPr>
          <w:rFonts w:ascii="Arial" w:hAnsi="Arial"/>
          <w:b/>
          <w:bCs/>
          <w:sz w:val="20"/>
          <w:szCs w:val="20"/>
        </w:rPr>
        <w:t>V. ZÁVĚREČNÁ USTANOVENÍ</w:t>
      </w:r>
    </w:p>
    <w:p w:rsidR="00E771FE" w:rsidRDefault="00E771FE" w:rsidP="00E771FE">
      <w:pPr>
        <w:pStyle w:val="Standard"/>
        <w:rPr>
          <w:rFonts w:ascii="Arial" w:hAnsi="Arial"/>
          <w:sz w:val="20"/>
          <w:szCs w:val="20"/>
        </w:rPr>
      </w:pPr>
      <w:r>
        <w:rPr>
          <w:rFonts w:ascii="Arial" w:hAnsi="Arial"/>
          <w:sz w:val="20"/>
          <w:szCs w:val="20"/>
        </w:rPr>
        <w:t xml:space="preserve"> 5.1 Ostatní ujednání sjednaná ve smlouvě o dílo ze dne </w:t>
      </w:r>
      <w:proofErr w:type="gramStart"/>
      <w:r>
        <w:rPr>
          <w:rFonts w:ascii="Arial" w:hAnsi="Arial"/>
          <w:sz w:val="20"/>
          <w:szCs w:val="20"/>
        </w:rPr>
        <w:t>05.08.2019</w:t>
      </w:r>
      <w:proofErr w:type="gramEnd"/>
      <w:r>
        <w:rPr>
          <w:rFonts w:ascii="Arial" w:hAnsi="Arial"/>
          <w:sz w:val="20"/>
          <w:szCs w:val="20"/>
        </w:rPr>
        <w:t xml:space="preserve"> zůstávají beze změny.</w:t>
      </w:r>
    </w:p>
    <w:p w:rsidR="00E771FE" w:rsidRDefault="00E771FE" w:rsidP="00E771FE">
      <w:pPr>
        <w:pStyle w:val="Standard"/>
        <w:rPr>
          <w:rFonts w:ascii="Arial" w:hAnsi="Arial"/>
          <w:sz w:val="20"/>
          <w:szCs w:val="20"/>
        </w:rPr>
      </w:pPr>
    </w:p>
    <w:p w:rsidR="00E771FE" w:rsidRDefault="00E771FE" w:rsidP="00E771FE">
      <w:pPr>
        <w:pStyle w:val="Standard"/>
        <w:rPr>
          <w:rFonts w:ascii="Arial" w:hAnsi="Arial"/>
          <w:sz w:val="20"/>
          <w:szCs w:val="20"/>
        </w:rPr>
      </w:pPr>
      <w:r>
        <w:rPr>
          <w:rFonts w:ascii="Arial" w:hAnsi="Arial"/>
          <w:sz w:val="20"/>
          <w:szCs w:val="20"/>
        </w:rPr>
        <w:t>5.2 Tento Dodatek č. 1 je vyhotoven ve 4 stejnopisech s platností originálu, z nichž 2 obdrží zhotovitel a 2 objednatel.</w:t>
      </w:r>
    </w:p>
    <w:p w:rsidR="00E771FE" w:rsidRDefault="00E771FE" w:rsidP="00E771FE">
      <w:pPr>
        <w:pStyle w:val="Standard"/>
        <w:rPr>
          <w:rFonts w:ascii="Arial" w:hAnsi="Arial"/>
          <w:sz w:val="20"/>
          <w:szCs w:val="20"/>
        </w:rPr>
      </w:pPr>
    </w:p>
    <w:p w:rsidR="00E771FE" w:rsidRDefault="00E771FE" w:rsidP="00E771FE">
      <w:pPr>
        <w:pStyle w:val="Standard"/>
        <w:rPr>
          <w:rFonts w:ascii="Arial" w:hAnsi="Arial"/>
          <w:sz w:val="20"/>
          <w:szCs w:val="20"/>
        </w:rPr>
      </w:pPr>
      <w:r>
        <w:rPr>
          <w:rFonts w:ascii="Arial" w:hAnsi="Arial"/>
          <w:sz w:val="20"/>
          <w:szCs w:val="20"/>
        </w:rPr>
        <w:t xml:space="preserve">5.3 Tento Dodatek č. 1 nabývá platnosti a účinnosti dnem jeho podpisu oběma smluvními stranami. Příloha č. 1: Soupis prací s výkazem výměr Příloha č. 2: Soupis dodatečných stavebních prací a doplňků předložený zhotovitelem dne </w:t>
      </w:r>
      <w:proofErr w:type="gramStart"/>
      <w:r>
        <w:rPr>
          <w:rFonts w:ascii="Arial" w:hAnsi="Arial"/>
          <w:sz w:val="20"/>
          <w:szCs w:val="20"/>
        </w:rPr>
        <w:t>02.12.2019</w:t>
      </w:r>
      <w:proofErr w:type="gramEnd"/>
    </w:p>
    <w:p w:rsidR="00E771FE" w:rsidRDefault="00E771FE" w:rsidP="00E771FE">
      <w:pPr>
        <w:pStyle w:val="Standard"/>
        <w:rPr>
          <w:rFonts w:ascii="Arial" w:hAnsi="Arial"/>
          <w:sz w:val="20"/>
          <w:szCs w:val="20"/>
        </w:rPr>
      </w:pPr>
    </w:p>
    <w:p w:rsidR="00E771FE" w:rsidRDefault="00E771FE" w:rsidP="00E771FE">
      <w:pPr>
        <w:pStyle w:val="Standard"/>
        <w:rPr>
          <w:rFonts w:ascii="Arial" w:hAnsi="Arial"/>
          <w:sz w:val="20"/>
          <w:szCs w:val="20"/>
        </w:rPr>
      </w:pPr>
    </w:p>
    <w:p w:rsidR="00E771FE" w:rsidRDefault="00E771FE" w:rsidP="00E771FE">
      <w:pPr>
        <w:pStyle w:val="Standard"/>
        <w:rPr>
          <w:rFonts w:ascii="Arial" w:hAnsi="Arial"/>
          <w:sz w:val="20"/>
          <w:szCs w:val="20"/>
        </w:rPr>
      </w:pPr>
    </w:p>
    <w:p w:rsidR="00E771FE" w:rsidRDefault="00E771FE" w:rsidP="00E771FE">
      <w:pPr>
        <w:pStyle w:val="Standard"/>
        <w:rPr>
          <w:rFonts w:ascii="Arial" w:hAnsi="Arial"/>
          <w:sz w:val="20"/>
          <w:szCs w:val="20"/>
        </w:rPr>
      </w:pPr>
    </w:p>
    <w:p w:rsidR="00E771FE" w:rsidRDefault="00E771FE" w:rsidP="00E771FE">
      <w:pPr>
        <w:pStyle w:val="Standard"/>
        <w:rPr>
          <w:rFonts w:ascii="Arial" w:hAnsi="Arial"/>
          <w:sz w:val="20"/>
          <w:szCs w:val="20"/>
        </w:rPr>
      </w:pPr>
    </w:p>
    <w:p w:rsidR="00E771FE" w:rsidRDefault="00E771FE" w:rsidP="00E771FE">
      <w:pPr>
        <w:pStyle w:val="Standard"/>
        <w:rPr>
          <w:rFonts w:ascii="Arial" w:hAnsi="Arial"/>
          <w:sz w:val="20"/>
          <w:szCs w:val="20"/>
        </w:rPr>
      </w:pPr>
    </w:p>
    <w:p w:rsidR="00E771FE" w:rsidRDefault="00E771FE" w:rsidP="00E771FE">
      <w:pPr>
        <w:pStyle w:val="Standard"/>
        <w:rPr>
          <w:rFonts w:ascii="Arial" w:hAnsi="Arial"/>
          <w:sz w:val="20"/>
          <w:szCs w:val="20"/>
        </w:rPr>
      </w:pPr>
    </w:p>
    <w:p w:rsidR="00E771FE" w:rsidRDefault="00E771FE" w:rsidP="00E771FE">
      <w:pPr>
        <w:pStyle w:val="Standard"/>
        <w:rPr>
          <w:rFonts w:ascii="Arial" w:hAnsi="Arial"/>
          <w:sz w:val="20"/>
          <w:szCs w:val="20"/>
        </w:rPr>
      </w:pPr>
    </w:p>
    <w:p w:rsidR="00E771FE" w:rsidRDefault="00E771FE" w:rsidP="00E771FE">
      <w:pPr>
        <w:pStyle w:val="Standard"/>
        <w:rPr>
          <w:rFonts w:ascii="Arial" w:hAnsi="Arial"/>
          <w:sz w:val="20"/>
          <w:szCs w:val="20"/>
        </w:rPr>
      </w:pPr>
    </w:p>
    <w:p w:rsidR="00E771FE" w:rsidRDefault="00E771FE" w:rsidP="00E771FE">
      <w:pPr>
        <w:pStyle w:val="Standard"/>
        <w:rPr>
          <w:rFonts w:ascii="Arial" w:hAnsi="Arial"/>
          <w:sz w:val="20"/>
          <w:szCs w:val="20"/>
        </w:rPr>
      </w:pPr>
      <w:r>
        <w:rPr>
          <w:rFonts w:ascii="Arial" w:hAnsi="Arial"/>
          <w:sz w:val="20"/>
          <w:szCs w:val="20"/>
        </w:rPr>
        <w:t>V ……………………………………</w:t>
      </w:r>
    </w:p>
    <w:p w:rsidR="00E771FE" w:rsidRDefault="00E771FE" w:rsidP="00E771FE">
      <w:pPr>
        <w:pStyle w:val="Standard"/>
        <w:rPr>
          <w:rFonts w:ascii="Arial" w:hAnsi="Arial"/>
          <w:sz w:val="20"/>
          <w:szCs w:val="20"/>
        </w:rPr>
      </w:pPr>
      <w:r>
        <w:rPr>
          <w:rFonts w:ascii="Arial" w:hAnsi="Arial"/>
          <w:sz w:val="20"/>
          <w:szCs w:val="20"/>
        </w:rPr>
        <w:t>Za objednatele:</w:t>
      </w:r>
    </w:p>
    <w:p w:rsidR="00E771FE" w:rsidRDefault="00E771FE" w:rsidP="00E771FE">
      <w:pPr>
        <w:pStyle w:val="Standard"/>
        <w:rPr>
          <w:rFonts w:ascii="Arial" w:hAnsi="Arial"/>
          <w:sz w:val="20"/>
          <w:szCs w:val="20"/>
        </w:rPr>
      </w:pPr>
    </w:p>
    <w:p w:rsidR="00E771FE" w:rsidRDefault="00E771FE" w:rsidP="00E771FE">
      <w:pPr>
        <w:pStyle w:val="Standard"/>
        <w:rPr>
          <w:rFonts w:ascii="Arial" w:hAnsi="Arial"/>
          <w:sz w:val="20"/>
          <w:szCs w:val="20"/>
        </w:rPr>
      </w:pPr>
    </w:p>
    <w:p w:rsidR="00E771FE" w:rsidRDefault="00E771FE" w:rsidP="00E771FE">
      <w:pPr>
        <w:pStyle w:val="Standard"/>
        <w:rPr>
          <w:rFonts w:ascii="Arial" w:hAnsi="Arial"/>
          <w:sz w:val="20"/>
          <w:szCs w:val="20"/>
        </w:rPr>
      </w:pPr>
    </w:p>
    <w:p w:rsidR="00E771FE" w:rsidRDefault="00E771FE" w:rsidP="00E771FE">
      <w:pPr>
        <w:pStyle w:val="Standard"/>
        <w:rPr>
          <w:rFonts w:ascii="Arial" w:hAnsi="Arial"/>
          <w:sz w:val="20"/>
          <w:szCs w:val="20"/>
        </w:rPr>
      </w:pPr>
    </w:p>
    <w:p w:rsidR="00E771FE" w:rsidRDefault="00E771FE" w:rsidP="00E771FE">
      <w:pPr>
        <w:pStyle w:val="Standard"/>
        <w:rPr>
          <w:rFonts w:ascii="Arial" w:hAnsi="Arial"/>
          <w:sz w:val="20"/>
          <w:szCs w:val="20"/>
        </w:rPr>
      </w:pPr>
    </w:p>
    <w:p w:rsidR="00E771FE" w:rsidRDefault="00E771FE" w:rsidP="00E771FE">
      <w:pPr>
        <w:pStyle w:val="Standard"/>
        <w:rPr>
          <w:rFonts w:ascii="Arial" w:hAnsi="Arial"/>
          <w:sz w:val="20"/>
          <w:szCs w:val="20"/>
        </w:rPr>
      </w:pPr>
    </w:p>
    <w:p w:rsidR="00E771FE" w:rsidRDefault="00E771FE" w:rsidP="00E771FE">
      <w:pPr>
        <w:pStyle w:val="Standard"/>
        <w:rPr>
          <w:rFonts w:ascii="Arial" w:hAnsi="Arial"/>
          <w:sz w:val="20"/>
          <w:szCs w:val="20"/>
        </w:rPr>
      </w:pPr>
    </w:p>
    <w:p w:rsidR="00E771FE" w:rsidRDefault="00E771FE" w:rsidP="00E771FE">
      <w:pPr>
        <w:pStyle w:val="Standard"/>
        <w:rPr>
          <w:rFonts w:ascii="Arial" w:hAnsi="Arial"/>
          <w:sz w:val="20"/>
          <w:szCs w:val="20"/>
        </w:rPr>
      </w:pPr>
      <w:r>
        <w:rPr>
          <w:rFonts w:ascii="Arial" w:hAnsi="Arial"/>
          <w:sz w:val="20"/>
          <w:szCs w:val="20"/>
        </w:rPr>
        <w:t>V ……………………………………</w:t>
      </w:r>
    </w:p>
    <w:p w:rsidR="00E771FE" w:rsidRDefault="00E771FE" w:rsidP="00E771FE">
      <w:pPr>
        <w:pStyle w:val="Standard"/>
        <w:rPr>
          <w:rFonts w:ascii="Arial" w:hAnsi="Arial"/>
          <w:sz w:val="20"/>
          <w:szCs w:val="20"/>
        </w:rPr>
      </w:pPr>
      <w:r>
        <w:rPr>
          <w:rFonts w:ascii="Arial" w:hAnsi="Arial"/>
          <w:sz w:val="20"/>
          <w:szCs w:val="20"/>
        </w:rPr>
        <w:t>Za zhotovitele:</w:t>
      </w:r>
    </w:p>
    <w:p w:rsidR="00E771FE" w:rsidRDefault="00E771FE" w:rsidP="00E771FE">
      <w:pPr>
        <w:pStyle w:val="Standard"/>
        <w:jc w:val="center"/>
        <w:rPr>
          <w:rFonts w:ascii="Arial" w:hAnsi="Arial"/>
          <w:sz w:val="20"/>
          <w:szCs w:val="20"/>
        </w:rPr>
      </w:pPr>
    </w:p>
    <w:p w:rsidR="00E771FE" w:rsidRDefault="00E771FE" w:rsidP="00E771FE">
      <w:pPr>
        <w:pStyle w:val="Standard"/>
        <w:jc w:val="both"/>
        <w:rPr>
          <w:rFonts w:ascii="Arial" w:hAnsi="Arial" w:cs="Arial"/>
          <w:sz w:val="20"/>
          <w:szCs w:val="20"/>
        </w:rPr>
      </w:pPr>
    </w:p>
    <w:p w:rsidR="00794E34" w:rsidRDefault="00794E34"/>
    <w:sectPr w:rsidR="00794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5E1B"/>
    <w:multiLevelType w:val="multilevel"/>
    <w:tmpl w:val="E6947808"/>
    <w:styleLink w:val="WWNum4"/>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23274E7B"/>
    <w:multiLevelType w:val="multilevel"/>
    <w:tmpl w:val="35824BEC"/>
    <w:lvl w:ilvl="0">
      <w:start w:val="3"/>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1FE"/>
    <w:rsid w:val="00794E34"/>
    <w:rsid w:val="00E771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E771FE"/>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customStyle="1" w:styleId="Textbody">
    <w:name w:val="Text body"/>
    <w:basedOn w:val="Standard"/>
    <w:rsid w:val="00E771FE"/>
    <w:pPr>
      <w:jc w:val="both"/>
    </w:pPr>
  </w:style>
  <w:style w:type="numbering" w:customStyle="1" w:styleId="WWNum4">
    <w:name w:val="WWNum4"/>
    <w:basedOn w:val="Bezseznamu"/>
    <w:rsid w:val="00E771FE"/>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E771FE"/>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customStyle="1" w:styleId="Textbody">
    <w:name w:val="Text body"/>
    <w:basedOn w:val="Standard"/>
    <w:rsid w:val="00E771FE"/>
    <w:pPr>
      <w:jc w:val="both"/>
    </w:pPr>
  </w:style>
  <w:style w:type="numbering" w:customStyle="1" w:styleId="WWNum4">
    <w:name w:val="WWNum4"/>
    <w:basedOn w:val="Bezseznamu"/>
    <w:rsid w:val="00E771F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3354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ekonomka</dc:creator>
  <cp:lastModifiedBy>ekonomka</cp:lastModifiedBy>
  <cp:revision>1</cp:revision>
  <dcterms:created xsi:type="dcterms:W3CDTF">2019-12-20T10:01:00Z</dcterms:created>
  <dcterms:modified xsi:type="dcterms:W3CDTF">2019-12-20T10:02:00Z</dcterms:modified>
</cp:coreProperties>
</file>