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52B69" w14:textId="6DC01395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FD5989" w:rsidRPr="00FD5989">
        <w:rPr>
          <w:rFonts w:asciiTheme="minorHAnsi" w:hAnsiTheme="minorHAnsi" w:cstheme="minorHAnsi"/>
          <w:sz w:val="20"/>
          <w:szCs w:val="20"/>
        </w:rPr>
        <w:t>2</w:t>
      </w:r>
    </w:p>
    <w:p w14:paraId="009F342A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76A0DAA3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13F0A5F1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121ABDD5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26F15F75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14E7E57F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1F5BF262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</w:t>
      </w:r>
      <w:proofErr w:type="gramStart"/>
      <w:r w:rsidRPr="006214B3">
        <w:rPr>
          <w:rFonts w:asciiTheme="minorHAnsi" w:hAnsiTheme="minorHAnsi" w:cstheme="minorHAnsi"/>
          <w:szCs w:val="20"/>
        </w:rPr>
        <w:t>spojení</w:t>
      </w:r>
      <w:proofErr w:type="gramEnd"/>
      <w:r w:rsidRPr="006214B3">
        <w:rPr>
          <w:rFonts w:asciiTheme="minorHAnsi" w:hAnsiTheme="minorHAnsi" w:cstheme="minorHAnsi"/>
          <w:szCs w:val="20"/>
        </w:rPr>
        <w:t xml:space="preserve">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256E6AC0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2229001/0710</w:t>
      </w:r>
    </w:p>
    <w:p w14:paraId="180216B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EB07C9" w:rsidRPr="006214B3">
        <w:rPr>
          <w:rFonts w:asciiTheme="minorHAnsi" w:hAnsiTheme="minorHAnsi" w:cstheme="minorHAnsi"/>
          <w:szCs w:val="20"/>
          <w:lang w:eastAsia="cs-CZ"/>
        </w:rPr>
        <w:t xml:space="preserve">Janem </w:t>
      </w:r>
      <w:proofErr w:type="spellStart"/>
      <w:r w:rsidR="00EB07C9" w:rsidRPr="006214B3">
        <w:rPr>
          <w:rFonts w:asciiTheme="minorHAnsi" w:hAnsiTheme="minorHAnsi" w:cstheme="minorHAnsi"/>
          <w:szCs w:val="20"/>
          <w:lang w:eastAsia="cs-CZ"/>
        </w:rPr>
        <w:t>Baláčem</w:t>
      </w:r>
      <w:proofErr w:type="spellEnd"/>
      <w:r w:rsidR="00EB07C9" w:rsidRPr="006214B3">
        <w:rPr>
          <w:rFonts w:asciiTheme="minorHAnsi" w:hAnsiTheme="minorHAnsi" w:cstheme="minorHAnsi"/>
          <w:szCs w:val="20"/>
          <w:lang w:eastAsia="cs-CZ"/>
        </w:rPr>
        <w:t xml:space="preserve">, </w:t>
      </w:r>
      <w:proofErr w:type="gramStart"/>
      <w:r w:rsidR="00EB07C9" w:rsidRPr="006214B3">
        <w:rPr>
          <w:rFonts w:asciiTheme="minorHAnsi" w:hAnsiTheme="minorHAnsi" w:cstheme="minorHAnsi"/>
          <w:szCs w:val="20"/>
          <w:lang w:eastAsia="cs-CZ"/>
        </w:rPr>
        <w:t>M.Phil</w:t>
      </w:r>
      <w:proofErr w:type="gramEnd"/>
      <w:r w:rsidR="00EB07C9" w:rsidRPr="006214B3">
        <w:rPr>
          <w:rFonts w:asciiTheme="minorHAnsi" w:hAnsiTheme="minorHAnsi" w:cstheme="minorHAnsi"/>
          <w:szCs w:val="20"/>
          <w:lang w:eastAsia="cs-CZ"/>
        </w:rPr>
        <w:t>., náměstkem pro řízení sekce</w:t>
      </w:r>
      <w:r w:rsidR="00EB07C9" w:rsidRPr="006214B3">
        <w:rPr>
          <w:rFonts w:asciiTheme="minorHAnsi" w:hAnsiTheme="minorHAnsi" w:cstheme="minorHAnsi"/>
        </w:rPr>
        <w:t xml:space="preserve"> </w:t>
      </w:r>
      <w:r w:rsidR="00EB07C9" w:rsidRPr="006214B3">
        <w:rPr>
          <w:rFonts w:asciiTheme="minorHAnsi" w:hAnsiTheme="minorHAnsi" w:cstheme="minorHAnsi"/>
          <w:szCs w:val="20"/>
          <w:lang w:eastAsia="cs-CZ"/>
        </w:rPr>
        <w:t>ekonomické a ICT</w:t>
      </w:r>
    </w:p>
    <w:p w14:paraId="232EA248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  <w:t>sc9aavg</w:t>
      </w:r>
    </w:p>
    <w:p w14:paraId="4F146D49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DB16E26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7ADB7F78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51B60C5D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500529AB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711C75D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778/3a,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6BE08D98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20A4E2C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709BB431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205CB0D7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oddíl </w:t>
      </w:r>
      <w:r w:rsidRPr="006214B3">
        <w:rPr>
          <w:rFonts w:asciiTheme="minorHAnsi" w:hAnsiTheme="minorHAnsi" w:cstheme="minorHAnsi"/>
          <w:bCs/>
          <w:szCs w:val="20"/>
        </w:rPr>
        <w:t>B</w:t>
      </w:r>
      <w:r w:rsidRPr="006214B3">
        <w:rPr>
          <w:rFonts w:asciiTheme="minorHAnsi" w:hAnsiTheme="minorHAnsi" w:cstheme="minorHAnsi"/>
          <w:szCs w:val="20"/>
        </w:rPr>
        <w:t xml:space="preserve">, vložka </w:t>
      </w:r>
      <w:r w:rsidRPr="006214B3">
        <w:rPr>
          <w:rFonts w:asciiTheme="minorHAnsi" w:hAnsiTheme="minorHAnsi" w:cstheme="minorHAnsi"/>
          <w:bCs/>
          <w:szCs w:val="20"/>
        </w:rPr>
        <w:t>8525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EF8F775" w14:textId="35F86E23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</w:t>
      </w:r>
      <w:proofErr w:type="gramStart"/>
      <w:r w:rsidRPr="006214B3">
        <w:rPr>
          <w:rFonts w:asciiTheme="minorHAnsi" w:hAnsiTheme="minorHAnsi" w:cstheme="minorHAnsi"/>
          <w:szCs w:val="20"/>
        </w:rPr>
        <w:t>spojení</w:t>
      </w:r>
      <w:proofErr w:type="gramEnd"/>
      <w:r w:rsidRPr="006214B3">
        <w:rPr>
          <w:rFonts w:asciiTheme="minorHAnsi" w:hAnsiTheme="minorHAnsi" w:cstheme="minorHAnsi"/>
          <w:szCs w:val="20"/>
        </w:rPr>
        <w:t xml:space="preserve">: </w:t>
      </w:r>
      <w:r w:rsidRPr="006214B3">
        <w:rPr>
          <w:rFonts w:asciiTheme="minorHAnsi" w:hAnsiTheme="minorHAnsi" w:cstheme="minorHAnsi"/>
          <w:szCs w:val="20"/>
        </w:rPr>
        <w:tab/>
      </w:r>
      <w:r w:rsidR="00FC780A" w:rsidRPr="00FC780A">
        <w:rPr>
          <w:rFonts w:asciiTheme="minorHAnsi" w:hAnsiTheme="minorHAnsi" w:cstheme="minorHAnsi"/>
          <w:bCs/>
          <w:i/>
          <w:szCs w:val="20"/>
        </w:rPr>
        <w:t>neveřejný údaj</w:t>
      </w:r>
    </w:p>
    <w:p w14:paraId="503A04B1" w14:textId="6D0F826E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="00FC780A" w:rsidRPr="00FC780A">
        <w:rPr>
          <w:rFonts w:asciiTheme="minorHAnsi" w:hAnsiTheme="minorHAnsi" w:cstheme="minorHAnsi"/>
          <w:bCs/>
          <w:i/>
          <w:szCs w:val="20"/>
        </w:rPr>
        <w:t>neveřejný údaj</w:t>
      </w:r>
    </w:p>
    <w:p w14:paraId="5CD2D53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Hanou Bečkovou, prokuristou</w:t>
      </w:r>
    </w:p>
    <w:p w14:paraId="1F4978F1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60B17B9B" w14:textId="1CEE0F04" w:rsidR="003F351E" w:rsidRPr="006214B3" w:rsidRDefault="003F351E" w:rsidP="00834849">
      <w:pPr>
        <w:pStyle w:val="RLdajeosmluvnstran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dnešního dne uzavřely tuto dílčí smlouvu</w:t>
      </w:r>
      <w:r w:rsidR="00FD5989">
        <w:rPr>
          <w:rFonts w:asciiTheme="minorHAnsi" w:hAnsiTheme="minorHAnsi" w:cstheme="minorHAnsi"/>
          <w:szCs w:val="20"/>
        </w:rPr>
        <w:t xml:space="preserve"> č. 2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="007063C8" w:rsidRPr="006214B3">
        <w:rPr>
          <w:rFonts w:asciiTheme="minorHAnsi" w:hAnsiTheme="minorHAnsi" w:cstheme="minorHAnsi"/>
          <w:bCs/>
          <w:szCs w:val="20"/>
        </w:rPr>
        <w:t>Rámcové</w:t>
      </w:r>
      <w:r w:rsidR="00E760FC" w:rsidRPr="006214B3">
        <w:rPr>
          <w:rFonts w:asciiTheme="minorHAnsi" w:hAnsiTheme="minorHAnsi" w:cstheme="minorHAnsi"/>
          <w:bCs/>
          <w:szCs w:val="20"/>
        </w:rPr>
        <w:t xml:space="preserve"> dohody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E760FC" w:rsidRPr="006214B3">
        <w:rPr>
          <w:rFonts w:asciiTheme="minorHAnsi" w:hAnsiTheme="minorHAnsi" w:cstheme="minorHAnsi"/>
          <w:bCs/>
          <w:szCs w:val="20"/>
        </w:rPr>
        <w:t xml:space="preserve">na </w:t>
      </w:r>
      <w:r w:rsidR="00814849" w:rsidRPr="006214B3">
        <w:rPr>
          <w:rFonts w:asciiTheme="minorHAnsi" w:hAnsiTheme="minorHAnsi" w:cstheme="minorHAnsi"/>
          <w:bCs/>
          <w:szCs w:val="20"/>
        </w:rPr>
        <w:t xml:space="preserve">poskytování služeb </w:t>
      </w:r>
      <w:r w:rsidR="00920116" w:rsidRPr="006214B3">
        <w:rPr>
          <w:rFonts w:asciiTheme="minorHAnsi" w:hAnsiTheme="minorHAnsi" w:cstheme="minorHAnsi"/>
          <w:szCs w:val="20"/>
        </w:rPr>
        <w:t>p</w:t>
      </w:r>
      <w:r w:rsidR="00E760FC" w:rsidRPr="006214B3">
        <w:rPr>
          <w:rFonts w:asciiTheme="minorHAnsi" w:hAnsiTheme="minorHAnsi" w:cstheme="minorHAnsi"/>
          <w:szCs w:val="20"/>
        </w:rPr>
        <w:t>rovozní podpor</w:t>
      </w:r>
      <w:r w:rsidR="00814849" w:rsidRPr="006214B3">
        <w:rPr>
          <w:rFonts w:asciiTheme="minorHAnsi" w:hAnsiTheme="minorHAnsi" w:cstheme="minorHAnsi"/>
          <w:szCs w:val="20"/>
        </w:rPr>
        <w:t>y</w:t>
      </w:r>
      <w:r w:rsidR="00E760FC" w:rsidRPr="006214B3">
        <w:rPr>
          <w:rFonts w:asciiTheme="minorHAnsi" w:hAnsiTheme="minorHAnsi" w:cstheme="minorHAnsi"/>
          <w:szCs w:val="20"/>
        </w:rPr>
        <w:t xml:space="preserve"> a další</w:t>
      </w:r>
      <w:r w:rsidR="00814849" w:rsidRPr="006214B3">
        <w:rPr>
          <w:rFonts w:asciiTheme="minorHAnsi" w:hAnsiTheme="minorHAnsi" w:cstheme="minorHAnsi"/>
          <w:szCs w:val="20"/>
        </w:rPr>
        <w:t>ho</w:t>
      </w:r>
      <w:r w:rsidR="00E760FC" w:rsidRPr="006214B3">
        <w:rPr>
          <w:rFonts w:asciiTheme="minorHAnsi" w:hAnsiTheme="minorHAnsi" w:cstheme="minorHAnsi"/>
          <w:szCs w:val="20"/>
        </w:rPr>
        <w:t xml:space="preserve"> rozvoj</w:t>
      </w:r>
      <w:r w:rsidR="00814849" w:rsidRPr="006214B3">
        <w:rPr>
          <w:rFonts w:asciiTheme="minorHAnsi" w:hAnsiTheme="minorHAnsi" w:cstheme="minorHAnsi"/>
          <w:szCs w:val="20"/>
        </w:rPr>
        <w:t>e</w:t>
      </w:r>
      <w:r w:rsidR="00E760FC" w:rsidRPr="006214B3">
        <w:rPr>
          <w:rFonts w:asciiTheme="minorHAnsi" w:hAnsiTheme="minorHAnsi" w:cstheme="minorHAnsi"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szCs w:val="20"/>
        </w:rPr>
        <w:t>JPŘ PSV</w:t>
      </w:r>
      <w:r w:rsidR="00D262F9" w:rsidRPr="006214B3">
        <w:rPr>
          <w:rFonts w:asciiTheme="minorHAnsi" w:hAnsiTheme="minorHAnsi" w:cstheme="minorHAnsi"/>
          <w:szCs w:val="20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 xml:space="preserve">uzavřené mezi nimi dne </w:t>
      </w:r>
      <w:r w:rsidR="00FD5989">
        <w:rPr>
          <w:rFonts w:asciiTheme="minorHAnsi" w:hAnsiTheme="minorHAnsi" w:cstheme="minorHAnsi"/>
          <w:bCs/>
          <w:szCs w:val="20"/>
        </w:rPr>
        <w:t>24</w:t>
      </w:r>
      <w:r w:rsidR="00A453CD"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občanského zákoníku, ve znění pozdějších předpisů (dále jen „Občanský zákoník“)</w:t>
      </w:r>
      <w:r w:rsidR="008879D3" w:rsidRPr="006214B3">
        <w:rPr>
          <w:rFonts w:asciiTheme="minorHAnsi" w:hAnsiTheme="minorHAnsi" w:cstheme="minorHAnsi"/>
          <w:szCs w:val="20"/>
        </w:rPr>
        <w:t>,</w:t>
      </w:r>
      <w:r w:rsidRPr="006214B3">
        <w:rPr>
          <w:rFonts w:asciiTheme="minorHAnsi" w:hAnsiTheme="minorHAnsi" w:cstheme="minorHAnsi"/>
          <w:szCs w:val="20"/>
        </w:rPr>
        <w:t xml:space="preserve">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13DFE325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0F19C342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A647305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2A9D81ED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78E2548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2339203D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619678F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64AC378F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3DDC44E3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464B8D6F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5B7DB46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007F1F3A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7DDA9F2" w14:textId="77777777" w:rsidR="0073122A" w:rsidRPr="003D59E8" w:rsidRDefault="0073122A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val="cs-CZ"/>
        </w:rPr>
        <w:t>C</w:t>
      </w:r>
      <w:proofErr w:type="spellStart"/>
      <w:r w:rsidRPr="003D59E8">
        <w:rPr>
          <w:rFonts w:asciiTheme="minorHAnsi" w:hAnsiTheme="minorHAnsi" w:cstheme="minorHAnsi"/>
          <w:szCs w:val="20"/>
        </w:rPr>
        <w:t>ena</w:t>
      </w:r>
      <w:proofErr w:type="spellEnd"/>
      <w:r w:rsidRPr="003D59E8">
        <w:rPr>
          <w:rFonts w:asciiTheme="minorHAnsi" w:hAnsiTheme="minorHAnsi" w:cstheme="minorHAnsi"/>
          <w:szCs w:val="20"/>
        </w:rPr>
        <w:t xml:space="preserve"> za poskytnuté Služby dle specifikace uvedené v Příloze č. 1 této Smlouvy činí:</w:t>
      </w:r>
    </w:p>
    <w:p w14:paraId="7DCD7364" w14:textId="3B8F483F" w:rsidR="00C94E8F" w:rsidRPr="003D59E8" w:rsidRDefault="00FC780A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Cs w:val="20"/>
        </w:rPr>
      </w:pPr>
      <w:r w:rsidRPr="00FC780A">
        <w:rPr>
          <w:rFonts w:asciiTheme="minorHAnsi" w:hAnsiTheme="minorHAnsi" w:cstheme="minorHAnsi"/>
          <w:bCs/>
          <w:i/>
          <w:szCs w:val="20"/>
        </w:rPr>
        <w:t>neveřejný údaj</w:t>
      </w:r>
      <w:r w:rsidRPr="003D59E8">
        <w:rPr>
          <w:rFonts w:asciiTheme="minorHAnsi" w:hAnsiTheme="minorHAnsi" w:cstheme="minorHAnsi"/>
          <w:b/>
          <w:bCs/>
          <w:szCs w:val="20"/>
          <w:lang w:val="cs-CZ"/>
        </w:rPr>
        <w:t xml:space="preserve"> </w:t>
      </w:r>
      <w:r w:rsidR="00F42140" w:rsidRPr="003D59E8">
        <w:rPr>
          <w:rFonts w:asciiTheme="minorHAnsi" w:hAnsiTheme="minorHAnsi" w:cstheme="minorHAnsi"/>
          <w:b/>
          <w:bCs/>
          <w:szCs w:val="20"/>
          <w:lang w:val="cs-CZ"/>
        </w:rPr>
        <w:t xml:space="preserve">Kč </w:t>
      </w:r>
      <w:r w:rsidR="00C94E8F" w:rsidRPr="003D59E8">
        <w:rPr>
          <w:rFonts w:asciiTheme="minorHAnsi" w:hAnsiTheme="minorHAnsi" w:cstheme="minorHAnsi"/>
          <w:b/>
          <w:szCs w:val="20"/>
          <w:lang w:val="cs-CZ"/>
        </w:rPr>
        <w:t>bez</w:t>
      </w:r>
      <w:r w:rsidR="00C94E8F" w:rsidRPr="003D59E8">
        <w:rPr>
          <w:rFonts w:asciiTheme="minorHAnsi" w:hAnsiTheme="minorHAnsi" w:cstheme="minorHAnsi"/>
          <w:b/>
          <w:szCs w:val="20"/>
        </w:rPr>
        <w:t xml:space="preserve"> DPH</w:t>
      </w:r>
    </w:p>
    <w:p w14:paraId="4DD0BDCC" w14:textId="5473B15A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FC780A" w:rsidRPr="00FC780A">
        <w:rPr>
          <w:rFonts w:asciiTheme="minorHAnsi" w:hAnsiTheme="minorHAnsi" w:cstheme="minorHAnsi"/>
          <w:bCs/>
          <w:i/>
          <w:szCs w:val="20"/>
        </w:rPr>
        <w:t>neveřejný údaj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5C0E2415" w14:textId="22BE0399" w:rsidR="00C94E8F" w:rsidRPr="003D59E8" w:rsidRDefault="00FC780A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Cs w:val="20"/>
        </w:rPr>
      </w:pPr>
      <w:r w:rsidRPr="00FC780A">
        <w:rPr>
          <w:rFonts w:asciiTheme="minorHAnsi" w:hAnsiTheme="minorHAnsi" w:cstheme="minorHAnsi"/>
          <w:bCs/>
          <w:i/>
          <w:szCs w:val="20"/>
        </w:rPr>
        <w:t>neveřejný údaj</w:t>
      </w:r>
      <w:r w:rsidRPr="003D59E8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F42140" w:rsidRPr="003D59E8">
        <w:rPr>
          <w:rFonts w:asciiTheme="minorHAnsi" w:hAnsiTheme="minorHAnsi" w:cstheme="minorHAnsi"/>
          <w:b/>
          <w:szCs w:val="20"/>
          <w:lang w:val="cs-CZ"/>
        </w:rPr>
        <w:t>Kč</w:t>
      </w:r>
      <w:r w:rsidR="00C94E8F" w:rsidRPr="003D59E8">
        <w:rPr>
          <w:rFonts w:asciiTheme="minorHAnsi" w:hAnsiTheme="minorHAnsi" w:cstheme="minorHAnsi"/>
          <w:b/>
          <w:szCs w:val="20"/>
        </w:rPr>
        <w:t xml:space="preserve"> vč. DPH</w:t>
      </w:r>
    </w:p>
    <w:p w14:paraId="258B25D4" w14:textId="294370E2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FC780A" w:rsidRPr="00FC780A">
        <w:rPr>
          <w:rFonts w:asciiTheme="minorHAnsi" w:hAnsiTheme="minorHAnsi" w:cstheme="minorHAnsi"/>
          <w:bCs/>
          <w:i/>
          <w:szCs w:val="20"/>
        </w:rPr>
        <w:t>neveřejný údaj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6636F494" w14:textId="1EAD6753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7D6194D8" w14:textId="023CEA29" w:rsidR="006214B3" w:rsidRPr="003D59E8" w:rsidRDefault="006214B3" w:rsidP="006214B3">
      <w:pPr>
        <w:pStyle w:val="RLlneksmlouvy"/>
        <w:numPr>
          <w:ilvl w:val="0"/>
          <w:numId w:val="0"/>
        </w:numPr>
        <w:ind w:left="737"/>
      </w:pPr>
    </w:p>
    <w:p w14:paraId="75EFE322" w14:textId="6C6883BF" w:rsidR="006214B3" w:rsidRDefault="006214B3" w:rsidP="006214B3">
      <w:pPr>
        <w:pStyle w:val="RLlneksmlouvy"/>
        <w:numPr>
          <w:ilvl w:val="0"/>
          <w:numId w:val="0"/>
        </w:numPr>
        <w:ind w:left="737"/>
      </w:pPr>
    </w:p>
    <w:p w14:paraId="00931660" w14:textId="72384397" w:rsidR="006214B3" w:rsidRDefault="006214B3" w:rsidP="006214B3">
      <w:pPr>
        <w:pStyle w:val="RLlneksmlouvy"/>
        <w:numPr>
          <w:ilvl w:val="0"/>
          <w:numId w:val="0"/>
        </w:numPr>
        <w:ind w:left="737"/>
      </w:pPr>
    </w:p>
    <w:p w14:paraId="7385E745" w14:textId="77777777" w:rsidR="006214B3" w:rsidRPr="006214B3" w:rsidRDefault="006214B3" w:rsidP="006214B3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6551C54E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OPRÁVNĚNÉ OSOBY</w:t>
      </w:r>
    </w:p>
    <w:p w14:paraId="0D0B1EA0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7EA29911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3ED7232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6ED59940" w14:textId="77777777" w:rsidTr="00346EB7">
        <w:tc>
          <w:tcPr>
            <w:tcW w:w="2977" w:type="dxa"/>
            <w:shd w:val="clear" w:color="auto" w:fill="auto"/>
            <w:vAlign w:val="center"/>
          </w:tcPr>
          <w:p w14:paraId="5E6D54E1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35E2C48" w14:textId="15D377FD" w:rsidR="00346EB7" w:rsidRPr="006214B3" w:rsidRDefault="00346EB7" w:rsidP="00346EB7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Jan Baláč</w:t>
            </w:r>
            <w:r w:rsidR="00DA63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gramStart"/>
            <w:r w:rsidR="00DA6364" w:rsidRPr="006214B3">
              <w:rPr>
                <w:rFonts w:asciiTheme="minorHAnsi" w:hAnsiTheme="minorHAnsi" w:cstheme="minorHAnsi"/>
                <w:sz w:val="20"/>
                <w:szCs w:val="20"/>
              </w:rPr>
              <w:t>M.Phil</w:t>
            </w:r>
            <w:proofErr w:type="gramEnd"/>
            <w:r w:rsidR="00DA6364" w:rsidRPr="006214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46EB7" w:rsidRPr="006214B3" w14:paraId="0FB16156" w14:textId="77777777" w:rsidTr="00346EB7">
        <w:tc>
          <w:tcPr>
            <w:tcW w:w="2977" w:type="dxa"/>
            <w:shd w:val="clear" w:color="auto" w:fill="auto"/>
            <w:vAlign w:val="center"/>
          </w:tcPr>
          <w:p w14:paraId="136516F3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82E34EE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6214B3" w14:paraId="1EDE4A40" w14:textId="77777777" w:rsidTr="00346EB7">
        <w:tc>
          <w:tcPr>
            <w:tcW w:w="2977" w:type="dxa"/>
            <w:shd w:val="clear" w:color="auto" w:fill="auto"/>
            <w:vAlign w:val="center"/>
          </w:tcPr>
          <w:p w14:paraId="22EFCFAD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4FED27F" w14:textId="77777777" w:rsidR="00346EB7" w:rsidRPr="006214B3" w:rsidRDefault="00FC780A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346EB7" w:rsidRPr="006214B3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jan.balac@mpsv.cz</w:t>
              </w:r>
            </w:hyperlink>
            <w:r w:rsidR="00346EB7"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46EB7" w:rsidRPr="006214B3" w14:paraId="2E5BF967" w14:textId="77777777" w:rsidTr="00346EB7">
        <w:tc>
          <w:tcPr>
            <w:tcW w:w="2977" w:type="dxa"/>
            <w:shd w:val="clear" w:color="auto" w:fill="auto"/>
            <w:vAlign w:val="center"/>
          </w:tcPr>
          <w:p w14:paraId="50D3333E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161C1FD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221 993 309</w:t>
            </w:r>
          </w:p>
        </w:tc>
      </w:tr>
    </w:tbl>
    <w:p w14:paraId="197BACE0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38A3D9A7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4F6402F9" w14:textId="77777777" w:rsidTr="00346EB7">
        <w:tc>
          <w:tcPr>
            <w:tcW w:w="2977" w:type="dxa"/>
            <w:shd w:val="clear" w:color="auto" w:fill="auto"/>
            <w:vAlign w:val="center"/>
          </w:tcPr>
          <w:p w14:paraId="00E1B211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D78D3D8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PhDr. Lenka Druláková</w:t>
            </w:r>
          </w:p>
        </w:tc>
      </w:tr>
      <w:tr w:rsidR="00346EB7" w:rsidRPr="006214B3" w14:paraId="123A8DB7" w14:textId="77777777" w:rsidTr="00346EB7">
        <w:tc>
          <w:tcPr>
            <w:tcW w:w="2977" w:type="dxa"/>
            <w:shd w:val="clear" w:color="auto" w:fill="auto"/>
            <w:vAlign w:val="center"/>
          </w:tcPr>
          <w:p w14:paraId="4AD2F96D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1AB7A4D0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6214B3" w14:paraId="3A8ED30E" w14:textId="77777777" w:rsidTr="00346EB7">
        <w:tc>
          <w:tcPr>
            <w:tcW w:w="2977" w:type="dxa"/>
            <w:shd w:val="clear" w:color="auto" w:fill="auto"/>
            <w:vAlign w:val="center"/>
          </w:tcPr>
          <w:p w14:paraId="6B5B6A43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2D0882CE" w14:textId="77777777" w:rsidR="00346EB7" w:rsidRPr="006214B3" w:rsidRDefault="00FC780A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346EB7" w:rsidRPr="006214B3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lenka.drulakova@mpsv.cz</w:t>
              </w:r>
            </w:hyperlink>
            <w:r w:rsidR="00346EB7"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46EB7" w:rsidRPr="006214B3" w14:paraId="5959EB69" w14:textId="77777777" w:rsidTr="00346EB7">
        <w:tc>
          <w:tcPr>
            <w:tcW w:w="2977" w:type="dxa"/>
            <w:shd w:val="clear" w:color="auto" w:fill="auto"/>
            <w:vAlign w:val="center"/>
          </w:tcPr>
          <w:p w14:paraId="14439F19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13B41DA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221 992 688</w:t>
            </w:r>
          </w:p>
        </w:tc>
      </w:tr>
    </w:tbl>
    <w:p w14:paraId="69A9033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13ED6C1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7F517B90" w14:textId="77777777" w:rsidTr="00346EB7">
        <w:tc>
          <w:tcPr>
            <w:tcW w:w="2977" w:type="dxa"/>
            <w:shd w:val="clear" w:color="auto" w:fill="auto"/>
            <w:vAlign w:val="center"/>
          </w:tcPr>
          <w:p w14:paraId="1659562D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7C4BB451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Ing. František Povinský</w:t>
            </w:r>
          </w:p>
        </w:tc>
      </w:tr>
      <w:tr w:rsidR="00346EB7" w:rsidRPr="006214B3" w14:paraId="23FEECD4" w14:textId="77777777" w:rsidTr="00346EB7">
        <w:tc>
          <w:tcPr>
            <w:tcW w:w="2977" w:type="dxa"/>
            <w:shd w:val="clear" w:color="auto" w:fill="auto"/>
            <w:vAlign w:val="center"/>
          </w:tcPr>
          <w:p w14:paraId="73FE3221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9D60EB3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6214B3" w14:paraId="3C945560" w14:textId="77777777" w:rsidTr="00346EB7">
        <w:tc>
          <w:tcPr>
            <w:tcW w:w="2977" w:type="dxa"/>
            <w:shd w:val="clear" w:color="auto" w:fill="auto"/>
            <w:vAlign w:val="center"/>
          </w:tcPr>
          <w:p w14:paraId="05D047FA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2265F5D3" w14:textId="77777777" w:rsidR="00346EB7" w:rsidRPr="006214B3" w:rsidRDefault="00FC780A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346EB7" w:rsidRPr="006214B3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frantisek.povinsky@mpsv.cz</w:t>
              </w:r>
            </w:hyperlink>
            <w:r w:rsidR="00346EB7"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46EB7" w:rsidRPr="006214B3" w14:paraId="59290954" w14:textId="77777777" w:rsidTr="00346EB7">
        <w:tc>
          <w:tcPr>
            <w:tcW w:w="2977" w:type="dxa"/>
            <w:shd w:val="clear" w:color="auto" w:fill="auto"/>
            <w:vAlign w:val="center"/>
          </w:tcPr>
          <w:p w14:paraId="219C26C8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E889780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221 993 249</w:t>
            </w:r>
          </w:p>
        </w:tc>
      </w:tr>
    </w:tbl>
    <w:p w14:paraId="1657B0DD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3D28BD7E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5EFA4EE2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5C9FFFDD" w14:textId="77777777" w:rsidTr="00346EB7">
        <w:tc>
          <w:tcPr>
            <w:tcW w:w="2977" w:type="dxa"/>
            <w:shd w:val="clear" w:color="auto" w:fill="auto"/>
            <w:vAlign w:val="center"/>
          </w:tcPr>
          <w:p w14:paraId="43B11236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B1480D9" w14:textId="4669D5CC" w:rsidR="00346EB7" w:rsidRPr="00FC780A" w:rsidRDefault="00FC780A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neveřejný údaj</w:t>
            </w:r>
          </w:p>
        </w:tc>
      </w:tr>
      <w:tr w:rsidR="00346EB7" w:rsidRPr="006214B3" w14:paraId="34A29292" w14:textId="77777777" w:rsidTr="00346EB7">
        <w:tc>
          <w:tcPr>
            <w:tcW w:w="2977" w:type="dxa"/>
            <w:shd w:val="clear" w:color="auto" w:fill="auto"/>
            <w:vAlign w:val="center"/>
          </w:tcPr>
          <w:p w14:paraId="0127A505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8F25B39" w14:textId="28403C86" w:rsidR="00346EB7" w:rsidRPr="00FC780A" w:rsidRDefault="00FC780A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neveřejný údaj</w:t>
            </w:r>
          </w:p>
        </w:tc>
      </w:tr>
      <w:tr w:rsidR="00346EB7" w:rsidRPr="006214B3" w14:paraId="5181DA8D" w14:textId="77777777" w:rsidTr="00346EB7">
        <w:tc>
          <w:tcPr>
            <w:tcW w:w="2977" w:type="dxa"/>
            <w:shd w:val="clear" w:color="auto" w:fill="auto"/>
            <w:vAlign w:val="center"/>
          </w:tcPr>
          <w:p w14:paraId="5BDDA974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1BAACBE" w14:textId="53C376E1" w:rsidR="00346EB7" w:rsidRPr="00FC780A" w:rsidRDefault="00FC780A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neveřejný údaj</w:t>
            </w:r>
          </w:p>
        </w:tc>
      </w:tr>
      <w:tr w:rsidR="00346EB7" w:rsidRPr="006214B3" w14:paraId="35FACDA0" w14:textId="77777777" w:rsidTr="00346EB7">
        <w:tc>
          <w:tcPr>
            <w:tcW w:w="2977" w:type="dxa"/>
            <w:shd w:val="clear" w:color="auto" w:fill="auto"/>
            <w:vAlign w:val="center"/>
          </w:tcPr>
          <w:p w14:paraId="7DAA31C7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544A857" w14:textId="456A251C" w:rsidR="00346EB7" w:rsidRPr="00FC780A" w:rsidRDefault="00FC780A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neveřejný údaj</w:t>
            </w:r>
          </w:p>
        </w:tc>
      </w:tr>
    </w:tbl>
    <w:p w14:paraId="71AF398E" w14:textId="77777777" w:rsidR="00B512B5" w:rsidRPr="006214B3" w:rsidRDefault="00B512B5" w:rsidP="00917D52">
      <w:pPr>
        <w:rPr>
          <w:rFonts w:asciiTheme="minorHAnsi" w:hAnsiTheme="minorHAnsi" w:cstheme="minorHAnsi"/>
        </w:rPr>
      </w:pPr>
    </w:p>
    <w:p w14:paraId="6A3FF2E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FC780A" w:rsidRPr="006214B3" w14:paraId="74560AAB" w14:textId="77777777" w:rsidTr="00FC780A">
        <w:tc>
          <w:tcPr>
            <w:tcW w:w="2977" w:type="dxa"/>
            <w:shd w:val="clear" w:color="auto" w:fill="auto"/>
            <w:vAlign w:val="center"/>
          </w:tcPr>
          <w:p w14:paraId="32563434" w14:textId="77777777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05941EB0" w14:textId="19194658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neveřejný údaj</w:t>
            </w:r>
          </w:p>
        </w:tc>
      </w:tr>
      <w:tr w:rsidR="00FC780A" w:rsidRPr="006214B3" w14:paraId="281C067E" w14:textId="77777777" w:rsidTr="00FC780A">
        <w:tc>
          <w:tcPr>
            <w:tcW w:w="2977" w:type="dxa"/>
            <w:shd w:val="clear" w:color="auto" w:fill="auto"/>
            <w:vAlign w:val="center"/>
          </w:tcPr>
          <w:p w14:paraId="23E4391C" w14:textId="77777777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0CBFD9D" w14:textId="79AC6D8A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neveřejný údaj</w:t>
            </w:r>
          </w:p>
        </w:tc>
      </w:tr>
      <w:tr w:rsidR="00FC780A" w:rsidRPr="006214B3" w14:paraId="16AA2A5B" w14:textId="77777777" w:rsidTr="00FC780A">
        <w:tc>
          <w:tcPr>
            <w:tcW w:w="2977" w:type="dxa"/>
            <w:shd w:val="clear" w:color="auto" w:fill="auto"/>
            <w:vAlign w:val="center"/>
          </w:tcPr>
          <w:p w14:paraId="5631D648" w14:textId="77777777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3A5E6AA2" w14:textId="66F34396" w:rsidR="00FC780A" w:rsidRDefault="00FC780A" w:rsidP="00FC780A">
            <w:r w:rsidRPr="00FC780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neveřejný údaj</w:t>
            </w:r>
          </w:p>
        </w:tc>
      </w:tr>
      <w:tr w:rsidR="00FC780A" w:rsidRPr="006214B3" w14:paraId="7FC7197D" w14:textId="77777777" w:rsidTr="00FC780A">
        <w:tc>
          <w:tcPr>
            <w:tcW w:w="2977" w:type="dxa"/>
            <w:shd w:val="clear" w:color="auto" w:fill="auto"/>
            <w:vAlign w:val="center"/>
          </w:tcPr>
          <w:p w14:paraId="19279F5B" w14:textId="77777777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99068EC" w14:textId="1D74C675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neveřejný údaj</w:t>
            </w:r>
          </w:p>
        </w:tc>
      </w:tr>
    </w:tbl>
    <w:p w14:paraId="1429C0BB" w14:textId="77777777" w:rsidR="00B512B5" w:rsidRPr="006214B3" w:rsidRDefault="00B512B5" w:rsidP="00917D52">
      <w:pPr>
        <w:rPr>
          <w:rFonts w:asciiTheme="minorHAnsi" w:hAnsiTheme="minorHAnsi" w:cstheme="minorHAnsi"/>
        </w:rPr>
      </w:pPr>
    </w:p>
    <w:p w14:paraId="20D38434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FC780A" w:rsidRPr="006214B3" w14:paraId="09A0BFEE" w14:textId="77777777" w:rsidTr="00FC780A">
        <w:tc>
          <w:tcPr>
            <w:tcW w:w="2977" w:type="dxa"/>
            <w:shd w:val="clear" w:color="auto" w:fill="auto"/>
            <w:vAlign w:val="center"/>
          </w:tcPr>
          <w:p w14:paraId="6D837031" w14:textId="77777777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445984D7" w14:textId="1425F52D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neveřejný údaj</w:t>
            </w:r>
          </w:p>
        </w:tc>
      </w:tr>
      <w:tr w:rsidR="00FC780A" w:rsidRPr="006214B3" w14:paraId="31A49A05" w14:textId="77777777" w:rsidTr="00FC780A">
        <w:tc>
          <w:tcPr>
            <w:tcW w:w="2977" w:type="dxa"/>
            <w:shd w:val="clear" w:color="auto" w:fill="auto"/>
            <w:vAlign w:val="center"/>
          </w:tcPr>
          <w:p w14:paraId="76EFB16C" w14:textId="77777777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A6808D7" w14:textId="0F3B8EB3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neveřejný údaj</w:t>
            </w:r>
          </w:p>
        </w:tc>
      </w:tr>
      <w:tr w:rsidR="00FC780A" w:rsidRPr="006214B3" w14:paraId="16BE09C4" w14:textId="77777777" w:rsidTr="00FC780A">
        <w:tc>
          <w:tcPr>
            <w:tcW w:w="2977" w:type="dxa"/>
            <w:shd w:val="clear" w:color="auto" w:fill="auto"/>
            <w:vAlign w:val="center"/>
          </w:tcPr>
          <w:p w14:paraId="12B58630" w14:textId="77777777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E4A77F6" w14:textId="7ADE2A36" w:rsidR="00FC780A" w:rsidRDefault="00FC780A" w:rsidP="00FC780A">
            <w:r w:rsidRPr="00FC780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neveřejný údaj</w:t>
            </w:r>
          </w:p>
        </w:tc>
      </w:tr>
      <w:tr w:rsidR="00FC780A" w:rsidRPr="006214B3" w14:paraId="71048B5D" w14:textId="77777777" w:rsidTr="00FC780A">
        <w:tc>
          <w:tcPr>
            <w:tcW w:w="2977" w:type="dxa"/>
            <w:shd w:val="clear" w:color="auto" w:fill="auto"/>
            <w:vAlign w:val="center"/>
          </w:tcPr>
          <w:p w14:paraId="13895715" w14:textId="77777777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B9D4A9A" w14:textId="38065ADF" w:rsidR="00FC780A" w:rsidRPr="006214B3" w:rsidRDefault="00FC780A" w:rsidP="00FC78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neveřejný údaj</w:t>
            </w:r>
          </w:p>
        </w:tc>
      </w:tr>
    </w:tbl>
    <w:p w14:paraId="56636060" w14:textId="180EB0C0" w:rsidR="00B512B5" w:rsidRDefault="00B512B5" w:rsidP="00917D52">
      <w:pPr>
        <w:rPr>
          <w:rFonts w:asciiTheme="minorHAnsi" w:hAnsiTheme="minorHAnsi" w:cstheme="minorHAnsi"/>
        </w:rPr>
      </w:pPr>
    </w:p>
    <w:p w14:paraId="069F6961" w14:textId="77777777" w:rsidR="00FC780A" w:rsidRPr="006214B3" w:rsidRDefault="00FC780A" w:rsidP="00917D52">
      <w:pPr>
        <w:rPr>
          <w:rFonts w:asciiTheme="minorHAnsi" w:hAnsiTheme="minorHAnsi" w:cstheme="minorHAnsi"/>
        </w:rPr>
      </w:pPr>
      <w:bookmarkStart w:id="0" w:name="_GoBack"/>
      <w:bookmarkEnd w:id="0"/>
    </w:p>
    <w:p w14:paraId="3D752ACD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lastRenderedPageBreak/>
        <w:t>ZÁRUKA</w:t>
      </w:r>
    </w:p>
    <w:p w14:paraId="52F7D1D7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0839F701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32C5A94C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63FC8A78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6A5910D5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5E7A327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26AFEF6" w14:textId="799588C3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78AC9187" w14:textId="6BAE047C" w:rsidR="00717195" w:rsidRPr="006214B3" w:rsidRDefault="00717195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Tato smlouva je uzavřena elektronicky</w:t>
      </w:r>
    </w:p>
    <w:p w14:paraId="6DC3FD81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12E12B69" w14:textId="32066172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634B2433" w14:textId="7306462A" w:rsidR="00FD6102" w:rsidRDefault="00FD610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52BE9C16" w14:textId="7576E84F" w:rsidR="006214B3" w:rsidRDefault="006214B3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6DBB0340" w14:textId="3A78A576" w:rsidR="006214B3" w:rsidRDefault="006214B3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41707968" w14:textId="12EE66F2" w:rsidR="006214B3" w:rsidRDefault="006214B3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5EF0156C" w14:textId="3B72C353" w:rsidR="006214B3" w:rsidRDefault="006214B3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3CBC20FE" w14:textId="184A81F3" w:rsidR="006214B3" w:rsidRDefault="006214B3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7D67FA4D" w14:textId="18FA5090" w:rsidR="006214B3" w:rsidRDefault="006214B3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55F17010" w14:textId="2A650828" w:rsidR="006214B3" w:rsidRDefault="006214B3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00F6A10E" w14:textId="108D443F" w:rsidR="006214B3" w:rsidRDefault="006214B3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67FD42C" w14:textId="77777777" w:rsidR="006214B3" w:rsidRPr="006214B3" w:rsidRDefault="006214B3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54B89630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48668B39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6214B3" w14:paraId="10CDE93C" w14:textId="77777777" w:rsidTr="00FD6102">
        <w:trPr>
          <w:jc w:val="center"/>
        </w:trPr>
        <w:tc>
          <w:tcPr>
            <w:tcW w:w="4643" w:type="dxa"/>
          </w:tcPr>
          <w:p w14:paraId="51C31851" w14:textId="77777777" w:rsidR="003D59E8" w:rsidRPr="00792FFD" w:rsidRDefault="003D59E8" w:rsidP="003D59E8">
            <w:pPr>
              <w:pStyle w:val="RLProhlensmluvnchstran"/>
              <w:keepNext/>
              <w:rPr>
                <w:rFonts w:ascii="Tahoma" w:hAnsi="Tahoma" w:cs="Tahoma"/>
                <w:szCs w:val="20"/>
              </w:rPr>
            </w:pPr>
            <w:r w:rsidRPr="00792FFD">
              <w:rPr>
                <w:rFonts w:ascii="Tahoma" w:hAnsi="Tahoma" w:cs="Tahoma"/>
                <w:szCs w:val="20"/>
              </w:rPr>
              <w:t>Objednatel</w:t>
            </w:r>
          </w:p>
          <w:p w14:paraId="4488B2F1" w14:textId="77777777" w:rsidR="003D59E8" w:rsidRPr="00792FFD" w:rsidRDefault="003D59E8" w:rsidP="003D59E8">
            <w:pPr>
              <w:pStyle w:val="RLdajeosmluvnstran"/>
              <w:keepNext/>
              <w:rPr>
                <w:rFonts w:ascii="Tahoma" w:hAnsi="Tahoma" w:cs="Tahoma"/>
                <w:szCs w:val="20"/>
              </w:rPr>
            </w:pPr>
            <w:r w:rsidRPr="00792FFD">
              <w:rPr>
                <w:rFonts w:ascii="Tahoma" w:hAnsi="Tahoma" w:cs="Tahoma"/>
                <w:szCs w:val="20"/>
              </w:rPr>
              <w:t>V</w:t>
            </w:r>
            <w:r>
              <w:rPr>
                <w:rFonts w:ascii="Tahoma" w:hAnsi="Tahoma" w:cs="Tahoma"/>
                <w:szCs w:val="20"/>
              </w:rPr>
              <w:t> Praze</w:t>
            </w:r>
            <w:r w:rsidRPr="00792FFD">
              <w:rPr>
                <w:rFonts w:ascii="Tahoma" w:hAnsi="Tahoma" w:cs="Tahoma"/>
                <w:szCs w:val="20"/>
              </w:rPr>
              <w:t xml:space="preserve"> dne </w:t>
            </w:r>
            <w:r>
              <w:rPr>
                <w:rFonts w:ascii="Tahoma" w:hAnsi="Tahoma" w:cs="Tahoma"/>
                <w:szCs w:val="20"/>
              </w:rPr>
              <w:t>dle elektronického podpisu</w:t>
            </w:r>
          </w:p>
          <w:p w14:paraId="4B45A762" w14:textId="77777777" w:rsidR="003D59E8" w:rsidRDefault="003D59E8" w:rsidP="003D59E8">
            <w:pPr>
              <w:keepNext/>
              <w:rPr>
                <w:rFonts w:ascii="Tahoma" w:hAnsi="Tahoma" w:cs="Tahoma"/>
                <w:szCs w:val="20"/>
              </w:rPr>
            </w:pPr>
          </w:p>
          <w:p w14:paraId="4A3340A7" w14:textId="77777777" w:rsidR="003D59E8" w:rsidRDefault="003D59E8" w:rsidP="003D59E8">
            <w:pPr>
              <w:keepNext/>
              <w:rPr>
                <w:rFonts w:ascii="Tahoma" w:hAnsi="Tahoma" w:cs="Tahoma"/>
                <w:szCs w:val="20"/>
              </w:rPr>
            </w:pPr>
          </w:p>
          <w:p w14:paraId="1DFBD242" w14:textId="77777777" w:rsidR="003D59E8" w:rsidRPr="006214B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71E492C6" w14:textId="77777777" w:rsidR="003D59E8" w:rsidRPr="00792FFD" w:rsidRDefault="003D59E8" w:rsidP="003D59E8">
            <w:pPr>
              <w:pStyle w:val="RLdajeosmluvnstran"/>
              <w:keepNext/>
              <w:rPr>
                <w:rFonts w:ascii="Tahoma" w:hAnsi="Tahoma" w:cs="Tahoma"/>
                <w:b/>
                <w:bCs/>
                <w:szCs w:val="20"/>
              </w:rPr>
            </w:pPr>
            <w:r w:rsidRPr="00792FFD">
              <w:rPr>
                <w:rFonts w:ascii="Tahoma" w:hAnsi="Tahoma" w:cs="Tahoma"/>
                <w:b/>
                <w:bCs/>
                <w:szCs w:val="20"/>
              </w:rPr>
              <w:t>Poskytovatel</w:t>
            </w:r>
          </w:p>
          <w:p w14:paraId="735EA431" w14:textId="68DF9ADB" w:rsidR="003D59E8" w:rsidRPr="006214B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792FFD">
              <w:rPr>
                <w:rFonts w:ascii="Tahoma" w:hAnsi="Tahoma" w:cs="Tahoma"/>
                <w:szCs w:val="20"/>
              </w:rPr>
              <w:t xml:space="preserve">V </w:t>
            </w:r>
            <w:r>
              <w:rPr>
                <w:rFonts w:ascii="Tahoma" w:hAnsi="Tahoma" w:cs="Tahoma"/>
                <w:szCs w:val="20"/>
              </w:rPr>
              <w:t>Praze</w:t>
            </w:r>
            <w:r w:rsidRPr="00792FFD">
              <w:rPr>
                <w:rFonts w:ascii="Tahoma" w:hAnsi="Tahoma" w:cs="Tahoma"/>
                <w:szCs w:val="20"/>
              </w:rPr>
              <w:t xml:space="preserve"> dne </w:t>
            </w:r>
            <w:r>
              <w:rPr>
                <w:rFonts w:ascii="Tahoma" w:hAnsi="Tahoma" w:cs="Tahoma"/>
                <w:szCs w:val="20"/>
              </w:rPr>
              <w:t>dle elektronického podpisu</w:t>
            </w:r>
          </w:p>
        </w:tc>
      </w:tr>
      <w:tr w:rsidR="003F351E" w:rsidRPr="006214B3" w14:paraId="2D01C60C" w14:textId="77777777" w:rsidTr="00FD6102">
        <w:trPr>
          <w:jc w:val="center"/>
        </w:trPr>
        <w:tc>
          <w:tcPr>
            <w:tcW w:w="4643" w:type="dxa"/>
          </w:tcPr>
          <w:p w14:paraId="467958F8" w14:textId="77777777" w:rsidR="003F351E" w:rsidRPr="006214B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38570872" w14:textId="77777777" w:rsidR="00883F41" w:rsidRPr="006214B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6214B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7DEBDBE5" w14:textId="77777777" w:rsidR="00893DE6" w:rsidRPr="006214B3" w:rsidRDefault="00346EB7" w:rsidP="00893DE6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 w:rsidRPr="006214B3">
              <w:rPr>
                <w:rFonts w:asciiTheme="minorHAnsi" w:hAnsiTheme="minorHAnsi" w:cstheme="minorHAnsi"/>
                <w:bCs/>
                <w:szCs w:val="20"/>
              </w:rPr>
              <w:t xml:space="preserve">Jan Baláč, </w:t>
            </w:r>
            <w:proofErr w:type="gramStart"/>
            <w:r w:rsidRPr="006214B3">
              <w:rPr>
                <w:rFonts w:asciiTheme="minorHAnsi" w:hAnsiTheme="minorHAnsi" w:cstheme="minorHAnsi"/>
                <w:bCs/>
                <w:szCs w:val="20"/>
              </w:rPr>
              <w:t>M.Phil</w:t>
            </w:r>
            <w:proofErr w:type="gramEnd"/>
            <w:r w:rsidRPr="006214B3">
              <w:rPr>
                <w:rFonts w:asciiTheme="minorHAnsi" w:hAnsiTheme="minorHAnsi" w:cstheme="minorHAnsi"/>
                <w:bCs/>
                <w:szCs w:val="20"/>
              </w:rPr>
              <w:t>.</w:t>
            </w:r>
            <w:r w:rsidR="00893DE6" w:rsidRPr="006214B3">
              <w:rPr>
                <w:rFonts w:asciiTheme="minorHAnsi" w:hAnsiTheme="minorHAnsi" w:cstheme="minorHAnsi"/>
                <w:szCs w:val="20"/>
                <w:lang w:eastAsia="x-none"/>
              </w:rPr>
              <w:t xml:space="preserve"> </w:t>
            </w:r>
          </w:p>
          <w:p w14:paraId="5C5FE244" w14:textId="77777777" w:rsidR="003F351E" w:rsidRPr="006214B3" w:rsidRDefault="00346EB7" w:rsidP="00893DE6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  <w:lang w:eastAsia="cs-CZ"/>
              </w:rPr>
              <w:t>náměstek pro řízení sekce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Cs w:val="20"/>
                <w:lang w:eastAsia="cs-CZ"/>
              </w:rPr>
              <w:t>ekonomické a ICT</w:t>
            </w:r>
          </w:p>
        </w:tc>
        <w:tc>
          <w:tcPr>
            <w:tcW w:w="4643" w:type="dxa"/>
          </w:tcPr>
          <w:p w14:paraId="65783121" w14:textId="77777777" w:rsidR="003F351E" w:rsidRPr="006214B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4F01A471" w14:textId="77777777" w:rsidR="003F351E" w:rsidRPr="006214B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6214B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6214B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</w:t>
            </w:r>
            <w:proofErr w:type="spellEnd"/>
            <w:r w:rsidRPr="006214B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.</w:t>
            </w:r>
            <w:r w:rsidR="003F351E" w:rsidRPr="006214B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0D0E5AA5" w14:textId="77777777" w:rsidR="003B73FF" w:rsidRPr="006214B3" w:rsidRDefault="003B73FF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 w:rsidRPr="006214B3">
              <w:rPr>
                <w:rFonts w:asciiTheme="minorHAnsi" w:hAnsiTheme="minorHAnsi" w:cstheme="minorHAnsi"/>
                <w:bCs/>
                <w:szCs w:val="20"/>
                <w:lang w:val="en-US"/>
              </w:rPr>
              <w:t xml:space="preserve">Hana </w:t>
            </w:r>
            <w:proofErr w:type="spellStart"/>
            <w:r w:rsidRPr="006214B3">
              <w:rPr>
                <w:rFonts w:asciiTheme="minorHAnsi" w:hAnsiTheme="minorHAnsi" w:cstheme="minorHAnsi"/>
                <w:bCs/>
                <w:szCs w:val="20"/>
                <w:lang w:val="en-US"/>
              </w:rPr>
              <w:t>Bečková</w:t>
            </w:r>
            <w:proofErr w:type="spellEnd"/>
          </w:p>
          <w:p w14:paraId="7AB82C60" w14:textId="77777777" w:rsidR="003B73FF" w:rsidRPr="006214B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068B672C" w14:textId="77777777" w:rsidR="003F351E" w:rsidRPr="006214B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81783A4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7921F6C7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lastRenderedPageBreak/>
        <w:t>Příloha Smlouvy č. 1 – Specifikace Služeb</w:t>
      </w:r>
    </w:p>
    <w:p w14:paraId="27052615" w14:textId="77777777" w:rsidR="004C5D94" w:rsidRPr="006214B3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1"/>
          <w:szCs w:val="21"/>
        </w:rPr>
      </w:pPr>
      <w:bookmarkStart w:id="1" w:name="_Toc182984912"/>
      <w:bookmarkStart w:id="2" w:name="_Toc158736055"/>
      <w:bookmarkStart w:id="3" w:name="_Toc103153111"/>
      <w:bookmarkStart w:id="4" w:name="_Toc104773095"/>
      <w:bookmarkStart w:id="5" w:name="_Toc104282306"/>
      <w:bookmarkStart w:id="6" w:name="_Toc162751746"/>
      <w:bookmarkStart w:id="7" w:name="_Toc197330643"/>
      <w:bookmarkStart w:id="8" w:name="_Toc198108838"/>
      <w:bookmarkStart w:id="9" w:name="_Toc199923677"/>
      <w:bookmarkStart w:id="10" w:name="_Toc313431434"/>
      <w:bookmarkStart w:id="11" w:name="_Toc336442341"/>
      <w:r w:rsidRPr="006214B3">
        <w:rPr>
          <w:rFonts w:asciiTheme="minorHAnsi" w:hAnsiTheme="minorHAnsi" w:cstheme="minorHAnsi"/>
          <w:sz w:val="21"/>
          <w:szCs w:val="21"/>
        </w:rPr>
        <w:t>Specifikace předmětu plnění</w:t>
      </w:r>
      <w:r w:rsidRPr="006214B3">
        <w:rPr>
          <w:rFonts w:asciiTheme="minorHAnsi" w:hAnsiTheme="minorHAnsi" w:cstheme="minorHAnsi"/>
          <w:sz w:val="21"/>
          <w:szCs w:val="21"/>
          <w:lang w:val="cs-CZ"/>
        </w:rPr>
        <w:t xml:space="preserve"> (Služeb)</w:t>
      </w:r>
    </w:p>
    <w:bookmarkEnd w:id="1"/>
    <w:bookmarkEnd w:id="2"/>
    <w:p w14:paraId="0B92BBCA" w14:textId="77777777" w:rsidR="004C5D94" w:rsidRPr="006214B3" w:rsidRDefault="004C5D94" w:rsidP="004C5D9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Předmětem plnění dle této Smlouvy jsou úpravy a rozšíření JPŘ PS, které budou provedeny v těchto etapách:</w:t>
      </w:r>
    </w:p>
    <w:p w14:paraId="173AE4CA" w14:textId="77777777" w:rsidR="004C5D94" w:rsidRPr="006214B3" w:rsidRDefault="004C5D94" w:rsidP="004C5D9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4967D9E5" w14:textId="77777777" w:rsidR="00B87F35" w:rsidRPr="006214B3" w:rsidRDefault="004C5D94" w:rsidP="00322242">
      <w:pPr>
        <w:numPr>
          <w:ilvl w:val="0"/>
          <w:numId w:val="30"/>
        </w:numPr>
        <w:ind w:left="720" w:right="-2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Etapa 1 - </w:t>
      </w:r>
      <w:r w:rsidR="00B87F35" w:rsidRPr="006214B3">
        <w:rPr>
          <w:rFonts w:asciiTheme="minorHAnsi" w:hAnsiTheme="minorHAnsi" w:cstheme="minorHAnsi"/>
          <w:sz w:val="20"/>
          <w:szCs w:val="20"/>
        </w:rPr>
        <w:t>Úpravy JPŘ PSV – Změnové požadavky portálových aplikací</w:t>
      </w:r>
    </w:p>
    <w:p w14:paraId="301F0F18" w14:textId="77777777" w:rsidR="00B87F35" w:rsidRPr="006214B3" w:rsidRDefault="004C5D94" w:rsidP="00322242">
      <w:pPr>
        <w:numPr>
          <w:ilvl w:val="0"/>
          <w:numId w:val="30"/>
        </w:numPr>
        <w:ind w:left="720" w:right="-2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Etapa 2 – </w:t>
      </w:r>
      <w:r w:rsidR="00B87F35" w:rsidRPr="006214B3">
        <w:rPr>
          <w:rFonts w:asciiTheme="minorHAnsi" w:hAnsiTheme="minorHAnsi" w:cstheme="minorHAnsi"/>
          <w:sz w:val="20"/>
          <w:szCs w:val="20"/>
        </w:rPr>
        <w:t>Integrace JPŘ PSV a IS ZAM – Analýza, vývoj, systémové integrační testy</w:t>
      </w:r>
    </w:p>
    <w:p w14:paraId="3292CA96" w14:textId="77777777" w:rsidR="002C6B4F" w:rsidRPr="006214B3" w:rsidRDefault="002C6B4F" w:rsidP="004C5D94">
      <w:pPr>
        <w:numPr>
          <w:ilvl w:val="0"/>
          <w:numId w:val="30"/>
        </w:numPr>
        <w:ind w:left="720" w:right="-2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Etapa 3</w:t>
      </w:r>
      <w:r w:rsidR="00B87F35" w:rsidRPr="006214B3">
        <w:rPr>
          <w:rFonts w:asciiTheme="minorHAnsi" w:hAnsiTheme="minorHAnsi" w:cstheme="minorHAnsi"/>
          <w:sz w:val="20"/>
          <w:szCs w:val="20"/>
        </w:rPr>
        <w:t xml:space="preserve"> - Integrace JPŘ PSV a IS ZAM – Uživatelské akceptační testy</w:t>
      </w:r>
    </w:p>
    <w:p w14:paraId="44729F2E" w14:textId="77777777" w:rsidR="004C5D94" w:rsidRPr="006214B3" w:rsidRDefault="004C5D94" w:rsidP="004C5D9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7C517482" w14:textId="77777777" w:rsidR="004C5D94" w:rsidRPr="006214B3" w:rsidRDefault="004C5D94" w:rsidP="004C5D94">
      <w:pPr>
        <w:pStyle w:val="Normlntext"/>
        <w:rPr>
          <w:rFonts w:asciiTheme="minorHAnsi" w:hAnsiTheme="minorHAnsi" w:cstheme="minorHAnsi"/>
          <w:b/>
          <w:szCs w:val="20"/>
          <w:u w:val="single"/>
        </w:rPr>
      </w:pPr>
      <w:r w:rsidRPr="006214B3">
        <w:rPr>
          <w:rFonts w:asciiTheme="minorHAnsi" w:hAnsiTheme="minorHAnsi" w:cstheme="minorHAnsi"/>
          <w:b/>
          <w:szCs w:val="20"/>
          <w:u w:val="single"/>
        </w:rPr>
        <w:t xml:space="preserve">Realizace Služeb bude rozdělena do </w:t>
      </w:r>
      <w:r w:rsidR="00A50B79" w:rsidRPr="006214B3">
        <w:rPr>
          <w:rFonts w:asciiTheme="minorHAnsi" w:hAnsiTheme="minorHAnsi" w:cstheme="minorHAnsi"/>
          <w:b/>
          <w:szCs w:val="20"/>
          <w:u w:val="single"/>
        </w:rPr>
        <w:t>3</w:t>
      </w:r>
      <w:r w:rsidRPr="006214B3">
        <w:rPr>
          <w:rFonts w:asciiTheme="minorHAnsi" w:hAnsiTheme="minorHAnsi" w:cstheme="minorHAnsi"/>
          <w:b/>
          <w:szCs w:val="20"/>
          <w:u w:val="single"/>
        </w:rPr>
        <w:t xml:space="preserve"> etap:</w:t>
      </w:r>
    </w:p>
    <w:p w14:paraId="5BEFA665" w14:textId="77777777" w:rsidR="004C5D94" w:rsidRPr="006214B3" w:rsidRDefault="004C5D94" w:rsidP="004C5D94">
      <w:pPr>
        <w:pStyle w:val="Normlntext"/>
        <w:rPr>
          <w:rFonts w:asciiTheme="minorHAnsi" w:hAnsiTheme="minorHAnsi" w:cstheme="minorHAnsi"/>
          <w:szCs w:val="20"/>
          <w:u w:val="single"/>
        </w:rPr>
      </w:pPr>
    </w:p>
    <w:p w14:paraId="13CF649C" w14:textId="77777777" w:rsidR="004C5D94" w:rsidRPr="006214B3" w:rsidRDefault="004C5D94" w:rsidP="00A50B79">
      <w:pPr>
        <w:pStyle w:val="Normlntext"/>
        <w:rPr>
          <w:rFonts w:asciiTheme="minorHAnsi" w:hAnsiTheme="minorHAnsi" w:cstheme="minorHAnsi"/>
          <w:szCs w:val="20"/>
          <w:u w:val="single"/>
        </w:rPr>
      </w:pPr>
      <w:r w:rsidRPr="006214B3">
        <w:rPr>
          <w:rFonts w:asciiTheme="minorHAnsi" w:hAnsiTheme="minorHAnsi" w:cstheme="minorHAnsi"/>
          <w:szCs w:val="20"/>
          <w:u w:val="single"/>
        </w:rPr>
        <w:t xml:space="preserve">Etapa 1 - Úpravy </w:t>
      </w:r>
      <w:r w:rsidR="00236335" w:rsidRPr="006214B3">
        <w:rPr>
          <w:rFonts w:asciiTheme="minorHAnsi" w:hAnsiTheme="minorHAnsi" w:cstheme="minorHAnsi"/>
          <w:szCs w:val="20"/>
          <w:u w:val="single"/>
        </w:rPr>
        <w:t xml:space="preserve">JPŘ PSV </w:t>
      </w:r>
      <w:r w:rsidR="008015C0" w:rsidRPr="006214B3">
        <w:rPr>
          <w:rFonts w:asciiTheme="minorHAnsi" w:hAnsiTheme="minorHAnsi" w:cstheme="minorHAnsi"/>
          <w:szCs w:val="20"/>
          <w:u w:val="single"/>
        </w:rPr>
        <w:t>–</w:t>
      </w:r>
      <w:r w:rsidR="00236335" w:rsidRPr="006214B3">
        <w:rPr>
          <w:rFonts w:asciiTheme="minorHAnsi" w:hAnsiTheme="minorHAnsi" w:cstheme="minorHAnsi"/>
          <w:szCs w:val="20"/>
          <w:u w:val="single"/>
        </w:rPr>
        <w:t xml:space="preserve"> </w:t>
      </w:r>
      <w:r w:rsidR="008015C0" w:rsidRPr="006214B3">
        <w:rPr>
          <w:rFonts w:asciiTheme="minorHAnsi" w:hAnsiTheme="minorHAnsi" w:cstheme="minorHAnsi"/>
          <w:szCs w:val="20"/>
          <w:u w:val="single"/>
        </w:rPr>
        <w:t>Změnové požadavky portálových aplikací</w:t>
      </w:r>
    </w:p>
    <w:p w14:paraId="16536813" w14:textId="77777777" w:rsidR="00236335" w:rsidRPr="006214B3" w:rsidRDefault="002C6B4F" w:rsidP="004C5D94">
      <w:pPr>
        <w:pStyle w:val="Normlntext"/>
        <w:rPr>
          <w:rFonts w:asciiTheme="minorHAnsi" w:hAnsiTheme="minorHAnsi" w:cstheme="minorHAnsi"/>
        </w:rPr>
      </w:pPr>
      <w:r w:rsidRPr="006214B3">
        <w:rPr>
          <w:rFonts w:asciiTheme="minorHAnsi" w:hAnsiTheme="minorHAnsi" w:cstheme="minorHAnsi"/>
          <w:szCs w:val="20"/>
        </w:rPr>
        <w:t xml:space="preserve">Realizace změnových požadavků na úpravu portálových aplikací, vytvoření </w:t>
      </w:r>
      <w:r w:rsidR="000B00BC" w:rsidRPr="006214B3">
        <w:rPr>
          <w:rFonts w:asciiTheme="minorHAnsi" w:hAnsiTheme="minorHAnsi" w:cstheme="minorHAnsi"/>
          <w:szCs w:val="20"/>
        </w:rPr>
        <w:t xml:space="preserve">a zapracování změn </w:t>
      </w:r>
      <w:r w:rsidR="00B21112" w:rsidRPr="006214B3">
        <w:rPr>
          <w:rFonts w:asciiTheme="minorHAnsi" w:hAnsiTheme="minorHAnsi" w:cstheme="minorHAnsi"/>
          <w:szCs w:val="20"/>
        </w:rPr>
        <w:t>interaktivních formulářů</w:t>
      </w:r>
      <w:r w:rsidR="00B21112" w:rsidRPr="006214B3">
        <w:rPr>
          <w:rFonts w:asciiTheme="minorHAnsi" w:hAnsiTheme="minorHAnsi" w:cstheme="minorHAnsi"/>
        </w:rPr>
        <w:t>:</w:t>
      </w:r>
    </w:p>
    <w:p w14:paraId="18CC6B9C" w14:textId="77777777" w:rsidR="004C5D94" w:rsidRPr="006214B3" w:rsidRDefault="004C5D94" w:rsidP="004C5D94">
      <w:pPr>
        <w:pStyle w:val="Normlntext"/>
        <w:rPr>
          <w:rFonts w:asciiTheme="minorHAnsi" w:hAnsiTheme="minorHAnsi" w:cstheme="minorHAnsi"/>
          <w:szCs w:val="20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144"/>
        <w:gridCol w:w="1122"/>
        <w:gridCol w:w="966"/>
        <w:gridCol w:w="1510"/>
        <w:gridCol w:w="2895"/>
        <w:gridCol w:w="1008"/>
      </w:tblGrid>
      <w:tr w:rsidR="006214B3" w:rsidRPr="006214B3" w14:paraId="39A47F6C" w14:textId="77777777" w:rsidTr="006214B3">
        <w:trPr>
          <w:trHeight w:val="20"/>
          <w:tblHeader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6D1" w14:textId="77777777" w:rsidR="001016BE" w:rsidRPr="006214B3" w:rsidRDefault="001016BE" w:rsidP="005B29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ID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A425" w14:textId="77777777" w:rsidR="001016BE" w:rsidRPr="006214B3" w:rsidRDefault="001016BE" w:rsidP="001016BE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Pracovní skupina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C86E" w14:textId="77777777" w:rsidR="001016BE" w:rsidRPr="006214B3" w:rsidRDefault="001016BE" w:rsidP="001016BE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Kategorie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E525" w14:textId="77777777" w:rsidR="001016BE" w:rsidRPr="006214B3" w:rsidRDefault="001016BE" w:rsidP="001016BE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Oblast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BDB1" w14:textId="77777777" w:rsidR="001016BE" w:rsidRPr="006214B3" w:rsidRDefault="001016BE" w:rsidP="001016BE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Název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15E1" w14:textId="77777777" w:rsidR="001016BE" w:rsidRPr="006214B3" w:rsidRDefault="001016BE" w:rsidP="001016BE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Popis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25D8" w14:textId="77777777" w:rsidR="001016BE" w:rsidRPr="006214B3" w:rsidRDefault="001016BE" w:rsidP="001016BE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Priorita</w:t>
            </w:r>
          </w:p>
        </w:tc>
      </w:tr>
      <w:tr w:rsidR="006214B3" w:rsidRPr="006214B3" w14:paraId="4D849381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35A9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9605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DAV-SSP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20F3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Formuláře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C9AB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Interaktivní formuláře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723A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Doklad o výši nákladů na bydlení - nová verze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CB06" w14:textId="77777777" w:rsidR="000A7767" w:rsidRPr="006214B3" w:rsidRDefault="001016BE" w:rsidP="00E151DE">
            <w:pPr>
              <w:pStyle w:val="Odstavecseseznamem"/>
              <w:numPr>
                <w:ilvl w:val="0"/>
                <w:numId w:val="42"/>
              </w:numPr>
              <w:ind w:left="239" w:hanging="239"/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odstranit v sekci G část Náklady za pevná paliva</w:t>
            </w:r>
          </w:p>
          <w:p w14:paraId="5938889C" w14:textId="77777777" w:rsidR="000A7767" w:rsidRPr="006214B3" w:rsidRDefault="001016BE" w:rsidP="00E151DE">
            <w:pPr>
              <w:pStyle w:val="Odstavecseseznamem"/>
              <w:numPr>
                <w:ilvl w:val="0"/>
                <w:numId w:val="42"/>
              </w:numPr>
              <w:ind w:left="239" w:hanging="239"/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 xml:space="preserve">upravit předložky „z“  v části D na konci řádku přesunout na další řádek a v poznámce 5) pod čarou na straně 2 přesunout předložku „k“ na další řádku </w:t>
            </w:r>
          </w:p>
          <w:p w14:paraId="68DDA3EF" w14:textId="77777777" w:rsidR="000A7767" w:rsidRPr="006214B3" w:rsidRDefault="005050D1" w:rsidP="00E151DE">
            <w:pPr>
              <w:pStyle w:val="Odstavecseseznamem"/>
              <w:numPr>
                <w:ilvl w:val="0"/>
                <w:numId w:val="42"/>
              </w:numPr>
              <w:ind w:left="239" w:hanging="239"/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n</w:t>
            </w:r>
            <w:r w:rsidR="001016BE" w:rsidRPr="006214B3">
              <w:rPr>
                <w:rFonts w:asciiTheme="minorHAnsi" w:hAnsiTheme="minorHAnsi" w:cstheme="minorHAnsi"/>
                <w:sz w:val="18"/>
                <w:szCs w:val="22"/>
              </w:rPr>
              <w:t>a první straně pod čarou u poznámky 1)</w:t>
            </w:r>
            <w:r w:rsidR="000A7767" w:rsidRPr="006214B3">
              <w:rPr>
                <w:rFonts w:asciiTheme="minorHAnsi" w:hAnsiTheme="minorHAnsi" w:cstheme="minorHAnsi"/>
                <w:sz w:val="18"/>
                <w:szCs w:val="22"/>
                <w:lang w:val="cs-CZ"/>
              </w:rPr>
              <w:t xml:space="preserve"> </w:t>
            </w:r>
            <w:r w:rsidR="001016BE" w:rsidRPr="006214B3">
              <w:rPr>
                <w:rFonts w:asciiTheme="minorHAnsi" w:hAnsiTheme="minorHAnsi" w:cstheme="minorHAnsi"/>
                <w:sz w:val="18"/>
                <w:szCs w:val="22"/>
              </w:rPr>
              <w:t>formuláře pohlaví ve tvaru „M“ přehodit na další řádek – M je samotné na konci řádku</w:t>
            </w:r>
          </w:p>
          <w:p w14:paraId="19E6EACF" w14:textId="77777777" w:rsidR="000A7767" w:rsidRPr="006214B3" w:rsidRDefault="001016BE" w:rsidP="00E151DE">
            <w:pPr>
              <w:pStyle w:val="Odstavecseseznamem"/>
              <w:numPr>
                <w:ilvl w:val="0"/>
                <w:numId w:val="42"/>
              </w:numPr>
              <w:ind w:left="239" w:hanging="239"/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na straně 1., poznámka 3) by mělo být uvedeno „ U příspěvku na bydlení, na nějž se uplatňuje nárok ve 3. čtvrtletí 2018, je rozhodným obdobím 2. čtvrtletí 2018, pro nárok ve</w:t>
            </w:r>
            <w:r w:rsidR="000A7767" w:rsidRPr="006214B3">
              <w:rPr>
                <w:rFonts w:asciiTheme="minorHAnsi" w:hAnsiTheme="minorHAnsi" w:cstheme="minorHAnsi"/>
                <w:sz w:val="18"/>
                <w:szCs w:val="22"/>
                <w:lang w:val="cs-CZ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 xml:space="preserve">4. čtvrtletí 2018 je rozhodným obdobím 3. čtvrtletí 2018 atd.. </w:t>
            </w:r>
          </w:p>
          <w:p w14:paraId="4ACAB8A7" w14:textId="77777777" w:rsidR="000A7767" w:rsidRPr="006214B3" w:rsidRDefault="001016BE" w:rsidP="00E151DE">
            <w:pPr>
              <w:pStyle w:val="Odstavecseseznamem"/>
              <w:numPr>
                <w:ilvl w:val="0"/>
                <w:numId w:val="42"/>
              </w:numPr>
              <w:ind w:left="239" w:hanging="239"/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 bodě G. ponechat pouze nájemné, vypustit „náklady na byt“ a proškrtnout kolonku datum vyúčtován</w:t>
            </w:r>
          </w:p>
          <w:p w14:paraId="5E1AB403" w14:textId="77777777" w:rsidR="001016BE" w:rsidRPr="006214B3" w:rsidRDefault="001016BE" w:rsidP="00DB45E1">
            <w:pPr>
              <w:pStyle w:val="Odstavecseseznamem"/>
              <w:numPr>
                <w:ilvl w:val="0"/>
                <w:numId w:val="42"/>
              </w:numPr>
              <w:ind w:left="239" w:hanging="239"/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na poslední straně v posledním okénku by mělo být uvedeno dne  .. 20.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ACA8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Vysoká</w:t>
            </w:r>
          </w:p>
        </w:tc>
      </w:tr>
      <w:tr w:rsidR="006214B3" w:rsidRPr="006214B3" w14:paraId="6649C4B1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99F8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C4B1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ZAM-ZAHR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8F0C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Aplikace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838C" w14:textId="77777777" w:rsidR="001016BE" w:rsidRPr="006214B3" w:rsidRDefault="001016BE" w:rsidP="005B2917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Centrální evidence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5093" w14:textId="77777777" w:rsidR="001016BE" w:rsidRPr="006214B3" w:rsidRDefault="001016BE" w:rsidP="005B2917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Třídění pozic u volného místa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F284" w14:textId="77777777" w:rsidR="001016BE" w:rsidRPr="006214B3" w:rsidRDefault="001016BE" w:rsidP="005B2917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Při zadávání žádosti o volné místo řadit pozice podle stavu žádosti v pořadí: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1. neobsazená místa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2. rezervovaná místa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3. obsazená místa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86FF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Vysoká</w:t>
            </w:r>
          </w:p>
        </w:tc>
      </w:tr>
      <w:tr w:rsidR="006214B3" w:rsidRPr="006214B3" w14:paraId="4DF16A43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B542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lastRenderedPageBreak/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8196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ZAM-ZAHR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44D0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Aplikace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B9EC" w14:textId="77777777" w:rsidR="001016BE" w:rsidRPr="006214B3" w:rsidRDefault="001016BE" w:rsidP="005B2917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Centrální evidence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9530" w14:textId="77777777" w:rsidR="001016BE" w:rsidRPr="006214B3" w:rsidRDefault="001016BE" w:rsidP="005B2917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Zjednodušení zadávání příznaku Informování cizince a Vydání víza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F0E" w14:textId="77777777" w:rsidR="001016BE" w:rsidRPr="006214B3" w:rsidRDefault="001016BE" w:rsidP="005B2917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Vzhledem k tomu, že nebyl naplněn předpoklad, že se bude zadávat datum informování cizince a datum vydání víza (datumové položky neobsahoval původní systém EVMZK), je možné zadat příznak Informování cizince a Vydání víza pouze stisknutím tlačítka a potvrzením změny.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63E8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Vysoká</w:t>
            </w:r>
          </w:p>
        </w:tc>
      </w:tr>
      <w:tr w:rsidR="006214B3" w:rsidRPr="006214B3" w14:paraId="7201408F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61E8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EBC1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ZAM-ZAHR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293A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Aplikace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4EF1" w14:textId="77777777" w:rsidR="001016BE" w:rsidRPr="006214B3" w:rsidRDefault="001016BE" w:rsidP="005B2917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Volná místa,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Centrální evidence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4838" w14:textId="77777777" w:rsidR="001016BE" w:rsidRPr="006214B3" w:rsidRDefault="001016BE" w:rsidP="005B2917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Formátovat referenční číslo volného místa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6FED" w14:textId="77777777" w:rsidR="001016BE" w:rsidRPr="006214B3" w:rsidRDefault="001016BE" w:rsidP="005B2917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Ve vyhledávání podle referenčního čísla volného místa vyhledávat podle čísla formátovaného jako číslo s oddělenými tisíci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Zobrazovat referenční číslo volného místa jako číslo formátované s oddělenými tisíci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 xml:space="preserve">Týká se oblastí 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- volná místa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- podnět na vyřazení volného místa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- centrální evidence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- žádosti o zaměstnaneckou nebo modrou kartu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- opisy volného místa, podnětu a potvrzení žádosti o karty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99F0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Vysoká</w:t>
            </w:r>
          </w:p>
        </w:tc>
      </w:tr>
      <w:tr w:rsidR="006214B3" w:rsidRPr="006214B3" w14:paraId="0129843A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ACE1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0230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ZAM-ZAHR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CC19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Aplikace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9AB3" w14:textId="77777777" w:rsidR="001016BE" w:rsidRPr="006214B3" w:rsidRDefault="001016BE" w:rsidP="005B2917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Průřezové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80AC" w14:textId="77777777" w:rsidR="001016BE" w:rsidRPr="006214B3" w:rsidRDefault="001016BE" w:rsidP="005B2917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Tlačítko VYHLEDAT funkční i na klávesu ENTER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1071" w14:textId="77777777" w:rsidR="001016BE" w:rsidRPr="006214B3" w:rsidRDefault="001016BE" w:rsidP="005B2917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Tlačítko VYHLEDAT bude funkční jak na stisknutí tlačítka, tak i na klávesu ENTER.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Souvisí s plánovanou optimalizací vyhledávání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7D3E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Vysoká</w:t>
            </w:r>
          </w:p>
        </w:tc>
      </w:tr>
      <w:tr w:rsidR="006214B3" w:rsidRPr="006214B3" w14:paraId="36B089C6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4A3C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BD3C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ZAM-ZAHR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792F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Aplikace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BBC1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Centrální evidence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BBBC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 xml:space="preserve">Centrální evidence VPM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obsaditelných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22"/>
              </w:rPr>
              <w:t xml:space="preserve"> ZK a MK - úpravy 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EA93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 případě kladně udělených žádostí funkcionalita tzv. hromadného uložení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C3A0" w14:textId="77777777" w:rsidR="001016BE" w:rsidRPr="006214B3" w:rsidRDefault="001016BE" w:rsidP="005B291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Vysoká</w:t>
            </w:r>
          </w:p>
        </w:tc>
      </w:tr>
      <w:tr w:rsidR="006214B3" w:rsidRPr="006214B3" w14:paraId="13840954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230B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E63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DAV-SPOD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7C09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92E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D81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Změnový list OKS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E5F1" w14:textId="5BD948C3" w:rsidR="000E6190" w:rsidRPr="006214B3" w:rsidRDefault="006214B3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Změny formuláře v agendě sociálně-právní ochrany dětí – Příspěvek na zakoupení osobního motorového vozidla.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2FB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Vysoká</w:t>
            </w:r>
          </w:p>
        </w:tc>
      </w:tr>
      <w:tr w:rsidR="006214B3" w:rsidRPr="006214B3" w14:paraId="37ABCA5A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A0A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E4E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ZAM-Volná místa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329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Aplikace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74B2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Volná místa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AB54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Zobrazení počtu rezervovaných míst v 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871D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Ve vyhledávání volných míst pro veřejnost nový portál JPŘPSV nezobrazuje počty žádostí z centrální evidence.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35F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Vysoká</w:t>
            </w:r>
          </w:p>
        </w:tc>
      </w:tr>
      <w:tr w:rsidR="006214B3" w:rsidRPr="006214B3" w14:paraId="4D05E668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AA2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4A4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Průřezová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2A6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Formuláře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B75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Interaktivní formuláře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8EB3" w14:textId="3F48C3A1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 xml:space="preserve">Označení formulářů C </w:t>
            </w:r>
            <w:r w:rsidR="00A46017" w:rsidRPr="006214B3">
              <w:rPr>
                <w:rFonts w:asciiTheme="minorHAnsi" w:hAnsiTheme="minorHAnsi" w:cstheme="minorHAnsi"/>
                <w:sz w:val="18"/>
                <w:szCs w:val="22"/>
              </w:rPr>
              <w:t>–</w:t>
            </w: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 xml:space="preserve"> Citlivé</w:t>
            </w:r>
            <w:r w:rsidR="00A46017" w:rsidRPr="006214B3">
              <w:rPr>
                <w:rFonts w:asciiTheme="minorHAnsi" w:hAnsiTheme="minorHAnsi" w:cstheme="minorHAnsi"/>
                <w:sz w:val="18"/>
                <w:szCs w:val="22"/>
              </w:rPr>
              <w:t xml:space="preserve"> nebo VC velice citlivé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39C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PM 32/2018. Veškeré formuláře na portálu by dle pověřence pro ochranu osobních údajů měly být označeny na první straně písmenem C (citlivé)</w:t>
            </w:r>
            <w:r w:rsidR="00A46017" w:rsidRPr="006214B3">
              <w:rPr>
                <w:rFonts w:asciiTheme="minorHAnsi" w:hAnsiTheme="minorHAnsi" w:cstheme="minorHAnsi"/>
                <w:sz w:val="18"/>
                <w:szCs w:val="22"/>
              </w:rPr>
              <w:t xml:space="preserve"> nebo VC (vysoce citlivé)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3FF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Střední</w:t>
            </w:r>
          </w:p>
        </w:tc>
      </w:tr>
      <w:tr w:rsidR="006214B3" w:rsidRPr="006214B3" w14:paraId="683A4FD9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116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6C4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ZAM-Volná místa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44F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Aplikace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DCFA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Volná místa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43B5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Nabízet hodnoty CZ-ISCO i dle kódu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24FD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Při pořizování volného místa nabízet v našeptávači nejen název z číselníku CZ-ISCO, ale umožnit vyhledávat i podle kódu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B42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Vysoká</w:t>
            </w:r>
          </w:p>
        </w:tc>
      </w:tr>
      <w:tr w:rsidR="006214B3" w:rsidRPr="006214B3" w14:paraId="5D4797CF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63890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A20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ZAM-ZAHR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162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Aplikace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8D33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Centrální evidence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90B4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Podněty na vyřazení volného místa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258E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Dle původního návrhu doplnit číselník důvodů vyřazení volného místa dle písmene příslušného paragrafu zákona. 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 xml:space="preserve">U dat migrovaných z původního IP MPSV tento údaj nebude uvedený 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lastRenderedPageBreak/>
              <w:t>(původní systém IP MPSV důvody neobsahoval), vyplňovat se bude pouze u nových podnětů na vyřazení volného místa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A7C1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lastRenderedPageBreak/>
              <w:t>Vysoká</w:t>
            </w:r>
          </w:p>
        </w:tc>
      </w:tr>
      <w:tr w:rsidR="006214B3" w:rsidRPr="006214B3" w14:paraId="4DCB863A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BA0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E34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ZAM-Volná místa</w:t>
            </w:r>
            <w:r w:rsidRPr="006214B3">
              <w:rPr>
                <w:rFonts w:asciiTheme="minorHAnsi" w:hAnsiTheme="minorHAnsi" w:cstheme="minorHAnsi"/>
                <w:sz w:val="18"/>
                <w:szCs w:val="22"/>
              </w:rPr>
              <w:br/>
              <w:t>ZAM-ZAHR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00B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Aplikace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ADCC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Volná místa 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(s dopadem do CE)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36DC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Místo výkonu práce volným textem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8844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Na portálu umožnit při pořizování volného místa zadat adresu místa výkonu práce volným textem. 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Dořešit integraci místa výkonu práce volným textem.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V případě zadané adresy místa výkonu práce volným textem upřednostnit při zobrazení adresu volným textem před adresou pracoviště.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533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Vysoká</w:t>
            </w:r>
          </w:p>
        </w:tc>
      </w:tr>
      <w:tr w:rsidR="006214B3" w:rsidRPr="006214B3" w14:paraId="5554C332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34B7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1B8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ZAM-Volná místa</w:t>
            </w:r>
            <w:r w:rsidRPr="006214B3">
              <w:rPr>
                <w:rFonts w:asciiTheme="minorHAnsi" w:hAnsiTheme="minorHAnsi" w:cstheme="minorHAnsi"/>
                <w:sz w:val="18"/>
                <w:szCs w:val="22"/>
              </w:rPr>
              <w:br/>
              <w:t>ZAM-ZAHR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616F1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Aplikace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D4E0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Volná místa </w:t>
            </w: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>(s dopadem do CE)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4721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Zakázat editaci základních charakteristik volného místa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87D9" w14:textId="77777777" w:rsidR="000E6190" w:rsidRPr="006214B3" w:rsidRDefault="000E6190" w:rsidP="000E6190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Pokud je na volné místo podaná žádost o cizineckou kartu, zakázat editaci základních charakteristik volného místa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2E8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Vysoká</w:t>
            </w:r>
          </w:p>
        </w:tc>
      </w:tr>
      <w:tr w:rsidR="006214B3" w:rsidRPr="006214B3" w14:paraId="06984D63" w14:textId="77777777" w:rsidTr="006214B3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130C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07E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ZAM-ZAHR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1F0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Formuláře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737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Interaktivní formuláře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465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Interaktivní formulář - Žádost o vydání zaměstnanecké karty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7AAF" w14:textId="77777777" w:rsidR="000E6190" w:rsidRPr="006214B3" w:rsidRDefault="000E6190" w:rsidP="00652FAB">
            <w:pPr>
              <w:rPr>
                <w:rFonts w:asciiTheme="minorHAnsi" w:hAnsiTheme="minorHAnsi" w:cstheme="minorHAnsi"/>
                <w:sz w:val="18"/>
                <w:szCs w:val="22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Zinteraktivnění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22"/>
              </w:rPr>
              <w:t xml:space="preserve"> formuláře Žádost o vydání zaměstnanecké karty - CZ a ENG verze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733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Vysoká</w:t>
            </w:r>
          </w:p>
        </w:tc>
      </w:tr>
      <w:tr w:rsidR="006214B3" w:rsidRPr="006214B3" w14:paraId="3CD7C0FC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8AF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ABF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DAV-SSP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8C21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C6E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2C0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Úprava formuláře Rodičovský příspěvek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7EF3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Úprava formuláře "Rodičovský příspěvek" na základě legislativních změn platných od </w:t>
            </w:r>
            <w:proofErr w:type="gram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26E3" w14:textId="6585DB11" w:rsidR="000E6190" w:rsidRPr="006214B3" w:rsidRDefault="00A25692" w:rsidP="000E6190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Vysoká</w:t>
            </w:r>
          </w:p>
        </w:tc>
      </w:tr>
      <w:tr w:rsidR="006214B3" w:rsidRPr="006214B3" w14:paraId="13655E9B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5A6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75C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6AF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FDE6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BAC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Nastavení prvního písmene na velké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A967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Nastavit defaultně první velké písmeno při vypisování jména, příjmení, názvy firem....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>umožní napsat i malé písmeno "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novák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s.r.o."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90B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5D6198D3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2E2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AA2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143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2EDE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76A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Nastavení na první chybnou položku při pořizování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E12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Po nevyplnění všech polí formuláře a uložení se povinná pole (označená symbolem *) zvýrazní červeně a zobrazí se pod nimi text "Chyba: Povinné pole". 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Automaticky nastavit návrat na první chybnou položku při pořizování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7D3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4B589B9B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C6A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7D2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9571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9DA1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1CC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Optimalizace GUI formulářů -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odčervenání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polí při přepínání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checkboxů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3DF6" w14:textId="77777777" w:rsidR="000E6190" w:rsidRPr="006214B3" w:rsidRDefault="000E6190" w:rsidP="000E6190">
            <w:pPr>
              <w:pStyle w:val="Odstavecseseznamem"/>
              <w:numPr>
                <w:ilvl w:val="0"/>
                <w:numId w:val="43"/>
              </w:numPr>
              <w:spacing w:line="240" w:lineRule="auto"/>
              <w:ind w:left="20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při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překliknutí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A-B-C zůstávají červeně označená pole, pokud se tiskopis předtím uložil a vykázal chyby</w:t>
            </w:r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– změnit na odbarvení polí při přepnutí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checkboxu</w:t>
            </w:r>
            <w:proofErr w:type="spellEnd"/>
          </w:p>
          <w:p w14:paraId="0D6ED26C" w14:textId="77777777" w:rsidR="000E6190" w:rsidRPr="006214B3" w:rsidRDefault="000E6190" w:rsidP="000E6190">
            <w:pPr>
              <w:pStyle w:val="Odstavecseseznamem"/>
              <w:numPr>
                <w:ilvl w:val="0"/>
                <w:numId w:val="43"/>
              </w:numPr>
              <w:spacing w:line="240" w:lineRule="auto"/>
              <w:ind w:left="20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C - právnická osoba nemusí mít nutně pověřenou osobu, změnit na nepovinný údaj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3AB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4527E3C6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5F67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C0F2" w14:textId="28DEB19D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C52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313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7A6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Doplnění kontroly na formát pole Fax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559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Doplnit kontrola na formát položky FAX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E30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5B554D2E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FC2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E44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256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91D3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3393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Promazávání dat z formuláře na tlačítko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8C23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Možnost hromadného promazání dat z formuláře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C63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4662392B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C5E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5511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DAV-SPOD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82EB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5E00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3E70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Změna povinností polí na formulářích DAV-SPOD (různá pole 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více formulářích)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3D0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Podbarvit všechna povinná pole s validační hláškou:</w:t>
            </w:r>
          </w:p>
          <w:p w14:paraId="646B3147" w14:textId="77777777" w:rsidR="000E6190" w:rsidRPr="006214B3" w:rsidRDefault="000E6190" w:rsidP="000E6190">
            <w:pPr>
              <w:pStyle w:val="Odstavecseseznamem"/>
              <w:numPr>
                <w:ilvl w:val="0"/>
                <w:numId w:val="44"/>
              </w:numPr>
              <w:tabs>
                <w:tab w:val="left" w:pos="142"/>
              </w:tabs>
              <w:spacing w:line="240" w:lineRule="auto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adresa trvalého pobytu (údaj povinný dle § 37 odst. 2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zák.č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500/2004 Sb., správního řádu), mělo by jít zřejmě také o údaje o počtu svěřených dětí, údaje v poli C, G, B, H (nutné pro odvody na soc. a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zdrav.pojištění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, nutné pro stanovení výše odměny apod.).</w:t>
            </w:r>
          </w:p>
          <w:p w14:paraId="7F4E5FE8" w14:textId="77777777" w:rsidR="000E6190" w:rsidRPr="006214B3" w:rsidRDefault="000E6190" w:rsidP="000E6190">
            <w:pPr>
              <w:pStyle w:val="Odstavecseseznamem"/>
              <w:numPr>
                <w:ilvl w:val="0"/>
                <w:numId w:val="44"/>
              </w:numPr>
              <w:tabs>
                <w:tab w:val="left" w:pos="142"/>
              </w:tabs>
              <w:spacing w:line="240" w:lineRule="auto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Rodinný stav není povinný údaj.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55C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Střední</w:t>
            </w:r>
          </w:p>
        </w:tc>
      </w:tr>
      <w:tr w:rsidR="006214B3" w:rsidRPr="006214B3" w14:paraId="7B87E38B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FA2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0B6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DAV-PHN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348B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1CE0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7E0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DAV-PHN - formuláře - Změna pořadí položek v číselníku u pole Užívání a náklady na formulářích DAV-PHN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1161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V položce "Užívání a náklady" zaměnit pořadí číselníku ANO-NE.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E6C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32835901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379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866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DAV-průřezový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5289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01A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FA2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Změna kontroly u pole Datum podpisu při tisku (změna generického bloku)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4A2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Návrh garantů NSD: Při tisku bude pole Datum podpisu žádosti nepovinné a bez kontroly.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F63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119FEB40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42E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1D1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22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E98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6D3E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57E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Změna chování formuláře při nečinnosti uživatele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E161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Při práci s formulářem zvolena kontrola úplnosti </w:t>
            </w:r>
            <w:proofErr w:type="gram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přes odeslat</w:t>
            </w:r>
            <w:proofErr w:type="gram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po následném přerušení práce cca na 30 minut zvolena možnost "zpět" na doplnění chybějících dat, formulář byl vypnut – upravit chování a zabránit vymazání dat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2360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3E039E9F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B3C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44E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8F4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D77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50D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Automatické psaní velkých písmen a Case Sensitivity u pole Rodné příjmení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1DB4" w14:textId="77777777" w:rsidR="000E6190" w:rsidRPr="006214B3" w:rsidRDefault="000E6190" w:rsidP="000E6190">
            <w:pPr>
              <w:pStyle w:val="Odstavecseseznamem"/>
              <w:numPr>
                <w:ilvl w:val="0"/>
                <w:numId w:val="45"/>
              </w:numPr>
              <w:spacing w:line="240" w:lineRule="auto"/>
              <w:ind w:left="243" w:hanging="243"/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Automaticky </w:t>
            </w:r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opravit 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první písmeno velkým písmenem</w:t>
            </w:r>
          </w:p>
          <w:p w14:paraId="342B600D" w14:textId="77777777" w:rsidR="000E6190" w:rsidRPr="006214B3" w:rsidRDefault="000E6190" w:rsidP="000E6190">
            <w:pPr>
              <w:pStyle w:val="Odstavecseseznamem"/>
              <w:numPr>
                <w:ilvl w:val="0"/>
                <w:numId w:val="45"/>
              </w:numPr>
              <w:spacing w:line="240" w:lineRule="auto"/>
              <w:ind w:left="243" w:hanging="243"/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N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astavit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automatickou opravu nebo upozornění na chybu</w:t>
            </w:r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(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adamová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, Adamová, ADAMOVÁ)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může dojít k chybě v 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párov</w:t>
            </w:r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ání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žadatel</w:t>
            </w:r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ů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a další</w:t>
            </w:r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ch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osob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AE8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1881453E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1B1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3FB0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DAV-OZP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4FFD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41E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665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Změna povinností na poli Rodinný stav (změna povinnost na více generických blocích)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554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Rodinný stav pro dávku nemá význam, platí i pro žádost o příspěvek na péči (jde o údaj volitelný)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019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3DC74800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1C43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0DC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C8A8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FA7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761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Přidání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checkboxu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pro označení shodnosti adresy pro doručování s adresou skutečného pobytu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FA5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adresa pro doručování - doplnit tlačítka pro adresu skutečného pobytu, aby se nemuselo znovu vyplňovat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C47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67C5E46B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ED03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4AB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ZAM-ZAHR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5BC1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246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6FA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Doplnění označení "OSÚ" do zápatí formulářů pro zaměstnání cizinců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E50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doplnit do elektronických tiskopisů uvedených na portálu MPSV pro zaměstnání cizinců označení "OSÚ", označení OSÚ by mělo být umístěno v zápatí formuláře v pravém rohu dole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3B4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039D923D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C8D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D67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ZAM-Volná místa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A794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CE4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2A87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Úprava číselníku CZ-ISCO na formuláři 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Sdělení zaměstnavatele nebo právnické nebo fyzické osoby o nenastoupení, ukončení, předčasném ukončení zaměstnání, vyslání k plnění úkolů vyplývajících z uzavřené smlouvy nebo vnitropodnikového převedení cizince s pracovním oprávněním, nebo o skutečnosti, že cizinec již pracovní oprávnění nepotřebuje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4C9E" w14:textId="77777777" w:rsidR="000E6190" w:rsidRPr="006214B3" w:rsidRDefault="000E6190" w:rsidP="000E6190">
            <w:pPr>
              <w:pStyle w:val="Odstavecseseznamem"/>
              <w:numPr>
                <w:ilvl w:val="0"/>
                <w:numId w:val="46"/>
              </w:numPr>
              <w:spacing w:line="240" w:lineRule="auto"/>
              <w:ind w:left="218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Profese CZ-ISCO (odkaz) - nabízí web stránku ČSÚ s několika různými soubory (statistiky,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pdf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exce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word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apod.) na CZ ISCO, tento formát je uživatelsky nepřátelský pro  výběr konkrétního ISCA , doporučujeme, aby odkaz přímo navedl klienta na jeden určitý  soubor  z něhož vybere číselný kód CZ - ISCO.</w:t>
            </w:r>
          </w:p>
          <w:p w14:paraId="7A2F1F7D" w14:textId="77777777" w:rsidR="000E6190" w:rsidRPr="006214B3" w:rsidRDefault="000E6190" w:rsidP="000E6190">
            <w:pPr>
              <w:pStyle w:val="Odstavecseseznamem"/>
              <w:numPr>
                <w:ilvl w:val="0"/>
                <w:numId w:val="46"/>
              </w:numPr>
              <w:spacing w:line="240" w:lineRule="auto"/>
              <w:ind w:left="218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Číselný kód profese CZ-ISCO (i) - Vyplnění položky ve formuláři z číselníku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Cz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ISCO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F34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Střední</w:t>
            </w:r>
          </w:p>
        </w:tc>
      </w:tr>
      <w:tr w:rsidR="006214B3" w:rsidRPr="006214B3" w14:paraId="07038C9D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E9B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6DEB" w14:textId="6BFA5E3E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B90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ED1A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F5A0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Změna povinnosti pole Státní příslušnost (změna povinnosti na různých blocích formuláře)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1C6C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Státní příslušnost - uvést jako povinnou položku.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91D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  <w:p w14:paraId="79352619" w14:textId="77777777" w:rsidR="000E6190" w:rsidRPr="006214B3" w:rsidRDefault="000E6190" w:rsidP="00A256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14B3" w:rsidRPr="006214B3" w14:paraId="370C4749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1C8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66EA" w14:textId="38EE6D8B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907F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147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920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Změna povinnosti data podpisu žádosti (změna povinnosti na generickém bloku)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52A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Datum podpis žadatel se jeví jako povinné pole.  Pro zahájení řízení je rozhodné datum podání žádosti, nikoliv datum vypsání formuláře.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079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  <w:p w14:paraId="0D59548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14B3" w:rsidRPr="006214B3" w14:paraId="0F5A10BA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949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FD63" w14:textId="0210344E" w:rsidR="000E6190" w:rsidRPr="006214B3" w:rsidRDefault="003E35AC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19B33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BE45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D91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Povinné vyplnění zákonného zástupce u žadatelů mladších 18 let (nová kontrola povinnosti pro různé bloky formuláře)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2E1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Osoba mladší 18 let musí mít vždy vyplněného zákonného zástupce. Doplnit kontrolu povinné položky.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DCB0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0600DCB1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594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E5D7" w14:textId="73F07B8F" w:rsidR="000E6190" w:rsidRPr="006214B3" w:rsidRDefault="003E35AC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4678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D08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816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Defaultní nastavení České republiky (resp. Česko) v číselníku Státní příslušnost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E750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Do kolonky "Státní příslušnost" dát předvolbu Česká republika. Nyní je výběr zbytečně zdlouhavý vzhledem k tomu, že drtivá většina žadatelů je z ČR.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F04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062E6059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204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3E6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DAV-SPOD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EF1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E91A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CD3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Sjednocení DTO pro zahraniční adresy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FE1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Sjednocení DTO pro zahraniční adresy DAV-SPOD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Ve formuláři Žádost o dávku pěstounské péče - odměna pěstouna v bloku G: zahraniční adresa neobsahuje část obce jako u jiných formulářů.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9D67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6A3D9202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E76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8003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B6E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7E2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8DE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Klávesové zkratky v datumových položkách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10A2" w14:textId="77777777" w:rsidR="000E6190" w:rsidRPr="006214B3" w:rsidRDefault="000E6190" w:rsidP="000E6190">
            <w:pPr>
              <w:pStyle w:val="Odstavecseseznamem"/>
              <w:numPr>
                <w:ilvl w:val="0"/>
                <w:numId w:val="47"/>
              </w:numPr>
              <w:spacing w:line="240" w:lineRule="auto"/>
              <w:ind w:left="226" w:hanging="226"/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Zadávání aktuálního data vepsáním 0 do pole pro datum a stiskem Enter, při zadání záporného čísla se objeví datum dřívější o absolutní hodnotu záporného čísla. </w:t>
            </w:r>
          </w:p>
          <w:p w14:paraId="74B708AA" w14:textId="77777777" w:rsidR="000E6190" w:rsidRPr="006214B3" w:rsidRDefault="000E6190" w:rsidP="000E6190">
            <w:pPr>
              <w:pStyle w:val="Odstavecseseznamem"/>
              <w:numPr>
                <w:ilvl w:val="0"/>
                <w:numId w:val="47"/>
              </w:numPr>
              <w:spacing w:line="240" w:lineRule="auto"/>
              <w:ind w:left="226" w:hanging="226"/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Možnost vepsání např. 2-11, které se změní na 2.11.2019."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5E97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6214B3" w:rsidRPr="006214B3" w14:paraId="0327F3DF" w14:textId="77777777" w:rsidTr="006214B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37A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1010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075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39B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3821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Přidání VS na formuláře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3B5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Do formulářů žádostí a hlášení změn do části s uvedením čísla účtu pro výplatu dávky přidat pole Variabilní symbol. Úřad práce totiž VS automaticky nedává. VS je nutno zapisovat např. do textové zprávy v datové zprávě."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E527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</w:tbl>
    <w:p w14:paraId="2EC3584D" w14:textId="77777777" w:rsidR="00B21112" w:rsidRPr="006214B3" w:rsidRDefault="000B00BC" w:rsidP="004C5D94">
      <w:pPr>
        <w:pStyle w:val="Normlntex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u w:val="single"/>
        </w:rPr>
        <w:br w:type="page"/>
      </w:r>
    </w:p>
    <w:p w14:paraId="171F54D9" w14:textId="77777777" w:rsidR="00FA3653" w:rsidRPr="006214B3" w:rsidRDefault="00C66E1C" w:rsidP="004C5D94">
      <w:pPr>
        <w:pStyle w:val="Normlntex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Součástí etapy je provedení a</w:t>
      </w:r>
      <w:r w:rsidR="00FA3653" w:rsidRPr="006214B3">
        <w:rPr>
          <w:rFonts w:asciiTheme="minorHAnsi" w:hAnsiTheme="minorHAnsi" w:cstheme="minorHAnsi"/>
          <w:szCs w:val="20"/>
        </w:rPr>
        <w:t>nalýz</w:t>
      </w:r>
      <w:r w:rsidR="00C2714B" w:rsidRPr="006214B3">
        <w:rPr>
          <w:rFonts w:asciiTheme="minorHAnsi" w:hAnsiTheme="minorHAnsi" w:cstheme="minorHAnsi"/>
          <w:szCs w:val="20"/>
        </w:rPr>
        <w:t xml:space="preserve">y, </w:t>
      </w:r>
      <w:r w:rsidRPr="006214B3">
        <w:rPr>
          <w:rFonts w:asciiTheme="minorHAnsi" w:hAnsiTheme="minorHAnsi" w:cstheme="minorHAnsi"/>
          <w:szCs w:val="20"/>
        </w:rPr>
        <w:t>ocenění</w:t>
      </w:r>
      <w:r w:rsidR="00FA3653" w:rsidRPr="006214B3">
        <w:rPr>
          <w:rFonts w:asciiTheme="minorHAnsi" w:hAnsiTheme="minorHAnsi" w:cstheme="minorHAnsi"/>
          <w:szCs w:val="20"/>
        </w:rPr>
        <w:t xml:space="preserve"> změnových požadavků</w:t>
      </w:r>
    </w:p>
    <w:p w14:paraId="2806CF44" w14:textId="77777777" w:rsidR="00CC7ED8" w:rsidRPr="006214B3" w:rsidRDefault="00CC7ED8" w:rsidP="004C5D94">
      <w:pPr>
        <w:pStyle w:val="Normlntext"/>
        <w:rPr>
          <w:rFonts w:asciiTheme="minorHAnsi" w:hAnsiTheme="minorHAnsi" w:cstheme="minorHAnsi"/>
          <w:szCs w:val="20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917"/>
        <w:gridCol w:w="1000"/>
        <w:gridCol w:w="1028"/>
        <w:gridCol w:w="1566"/>
        <w:gridCol w:w="2567"/>
        <w:gridCol w:w="1498"/>
      </w:tblGrid>
      <w:tr w:rsidR="000E6190" w:rsidRPr="006214B3" w14:paraId="6575B4C6" w14:textId="77777777" w:rsidTr="006214B3">
        <w:trPr>
          <w:trHeight w:val="20"/>
          <w:tblHeader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33A7" w14:textId="77777777" w:rsidR="00EE73E2" w:rsidRPr="006214B3" w:rsidRDefault="00EE73E2" w:rsidP="00EE73E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603D" w14:textId="77777777" w:rsidR="00EE73E2" w:rsidRPr="006214B3" w:rsidRDefault="00EE73E2" w:rsidP="00EE73E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Pracovní skupina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E472" w14:textId="77777777" w:rsidR="00EE73E2" w:rsidRPr="006214B3" w:rsidRDefault="00EE73E2" w:rsidP="00EE73E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Kategorie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AC8D" w14:textId="77777777" w:rsidR="00EE73E2" w:rsidRPr="006214B3" w:rsidRDefault="00EE73E2" w:rsidP="00EE73E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Oblast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D78" w14:textId="77777777" w:rsidR="00EE73E2" w:rsidRPr="006214B3" w:rsidRDefault="00EE73E2" w:rsidP="00EE73E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309" w14:textId="77777777" w:rsidR="00EE73E2" w:rsidRPr="006214B3" w:rsidRDefault="00EE73E2" w:rsidP="00EE73E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Popis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E695" w14:textId="77777777" w:rsidR="00EE73E2" w:rsidRPr="006214B3" w:rsidRDefault="00EE73E2" w:rsidP="00EE73E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Priorita</w:t>
            </w:r>
          </w:p>
        </w:tc>
      </w:tr>
      <w:tr w:rsidR="000E6190" w:rsidRPr="006214B3" w14:paraId="1A7751B6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F72E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8517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ZAM-APZ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>ZAM-ZAHR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940E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A89E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6C79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 ZAM-APZ a ZAM-ZAHR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24D6" w14:textId="77777777" w:rsidR="00EE73E2" w:rsidRPr="006214B3" w:rsidRDefault="00EE73E2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Zinteraktivnění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dalších pasivních formulářů (ZAM-APZ a ZAM-ZAHR)</w:t>
            </w:r>
            <w:r w:rsidR="000B4B46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–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1F81" w14:textId="6BC11F79" w:rsidR="00EE73E2" w:rsidRPr="006214B3" w:rsidRDefault="000E6190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1C8660C5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6F48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17E4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EURES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4DAF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13D5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EURES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A361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Zobrazení volných míst evidovaných ÚP ČR vhodných pro občany EU a EHP a Švýcarska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8148" w14:textId="77777777" w:rsidR="00EE73E2" w:rsidRPr="006214B3" w:rsidRDefault="00EE73E2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Tato služba bude plnit funkci automatického předvýběru z volných míst v ČR, které jsou vhodné pro občany EU a EHP a Švýcarska, a v kterých by si mohli tito klienti dále vyhledávat podle lokace a oboru. Automatický předvýběr bude fungovat výběrem pouze těch volných míst, která by splňovala kritéria: vhodnost pro občany EU a EHP a Švýcarska (v Hlášence volného pracovního místa se jedná o pole Zájem o občany z jiného státu Evropské Unie). 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>1. Úprava Hlášenky volného pracovního místa – určení nutných a vhodných jazykových znalostí (př. zda je pro danou pozici nutný český jazyk na úrovni rodilého mluvčího).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>2. Zobrazení volných míst evidovaných ÚP ČR vhodných pro občany EU a EHP a Švýcarska</w:t>
            </w:r>
            <w:r w:rsidR="000B4B46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4DBE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653A1B3F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2ADF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ADE3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ZAM-Výkon činnosti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dítětě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>ZAM-Civilní služba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C77D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Formuláře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E126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475E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Interaktivní formuláře VČD a Civilní služba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D5D0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Zinteraktivnění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pasivních formulářů (Výkon činnosti dítěte, civilní služba)</w:t>
            </w:r>
            <w:r w:rsidR="000B4B46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5F5C" w14:textId="6AE14EFA" w:rsidR="00EE73E2" w:rsidRPr="006214B3" w:rsidRDefault="000E6190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0AF91FBD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1D07" w14:textId="609FCDEC" w:rsidR="00EE73E2" w:rsidRPr="006214B3" w:rsidRDefault="00A2569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408D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451B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Statický obsah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E09F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Jazykové mutace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F600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Lokalizace do angličtiny pro digitální bránu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275B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Na základě Nařízení (EU) 2018/1724 vzniká Jednotná digitální brána (WEBOVÝ ROZCESTNÍK), která bude shromažďovat informace v cizím jazyce ze strany MPSV, ÚP a EURES. Nutno zajistit lokalizaci portálu do angličtiny.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Provedení analýzy a specifikace požadavku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A13A" w14:textId="6DABAF5F" w:rsidR="00EE73E2" w:rsidRPr="006214B3" w:rsidRDefault="000B4B46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Nízká</w:t>
            </w:r>
          </w:p>
        </w:tc>
      </w:tr>
      <w:tr w:rsidR="000E6190" w:rsidRPr="006214B3" w14:paraId="2DBBC9AC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5E3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510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0BA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0A43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7FF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CF1E" w14:textId="77777777" w:rsidR="000E6190" w:rsidRPr="006214B3" w:rsidRDefault="000E6190" w:rsidP="00A256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Přidat sumaci započitatelné částky pro jednotlivé doklady dle filtru (dle odběratele/dodavatele)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78812" w14:textId="6E73CB24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3D52A4AB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88A1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445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35E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5090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762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DDA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Filtr dle roku, primárně nastavit aktuální rok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2232" w14:textId="6B451930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55FEC70A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F90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6C1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B98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48D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F69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9ED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Export dokladů dle nastaveného filtru (dle odběratele/dodavatele)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DA2D" w14:textId="54E4430B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1C9F094F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AA8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5D2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860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5A6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697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2051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Řazení dokladů vzestupně či sestupně podle data vložení / čísla dokladu / e-mailu / datum zaplacení atd.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9E76" w14:textId="53ECD988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4E46A055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D9A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30E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58E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4BD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551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649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Přidat datum vložení k dokladu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E944" w14:textId="40621CC2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458E83A5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B36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D083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A82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C44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7EA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BD8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Barevné rozlišení dokladů dle </w:t>
            </w:r>
            <w:proofErr w:type="gram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stavu ( odmítnuté</w:t>
            </w:r>
            <w:proofErr w:type="gram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/ vrácené k opravě / rozpracované)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D395E" w14:textId="0EF61CF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2D6F8B81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2923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CF2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B250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6D0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31D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B038" w14:textId="12C1E515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Kolonky filtru dle data dodání a data zaplacení se budou využívat naprosto minimálně a jsou tedy vcelku zbytečné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3262" w14:textId="337E16B2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1F315B9F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ACA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65D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08B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DD5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A35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B5D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Urychlení schvalování dokladů - notifikace z mailu - viz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task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MPSVIKRHD-585 (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proklik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přímo na doklad)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0CDE" w14:textId="073969C2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4E757055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4945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9711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3481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FDB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7947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4ED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Duplikování dokladů - MPSVIKRHD-305 (vytvoření nového dokladu duplikováním předchozího)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18058" w14:textId="409AE8B4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10D2E459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47D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F09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1FB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103D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B173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78F1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Doplnění IČO/RČ odběratele do notifikačního e-mailu, přidat číslo dokladu do hlavičky mailu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B287" w14:textId="11DE2832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6EB60078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F530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F785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4954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07E9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28D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DC73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Export dokladů - přidat sloupce Datum vložení a e-mailová adresa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11A6" w14:textId="12B8C1BC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51212F70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DC7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308EA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D59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BB8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9C36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7958" w14:textId="54ED0C48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Automaticky vyřadit duplicitní doklady při hromadném importu dokladů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E182" w14:textId="24FD0ED5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7808C8F5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B53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4E3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4174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09EE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B19F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0983" w14:textId="729C8258" w:rsidR="00A25692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Úprava aplikace pro dodavatele/odběratele, který má IČO, ale nemusí mít (ze zákona) DS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>- dočasné řešení - ruční vložení pověřených osob pro tyto dodavatele/odběratele (bez vlastníka)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>- finální řešení - analýza zadání nového dodavatele/odběratele a editace dodavatele/odběratele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>- úprava interní aplikace, aby umožnila pracovníkům ÚP ČR / MPSV / SÚIP za</w:t>
            </w:r>
            <w:r w:rsidR="00717195">
              <w:rPr>
                <w:rFonts w:asciiTheme="minorHAnsi" w:hAnsiTheme="minorHAnsi" w:cstheme="minorHAnsi"/>
                <w:sz w:val="18"/>
                <w:szCs w:val="18"/>
              </w:rPr>
              <w:t>ložení pověřených osob pro tyto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dodavatele/odběratele</w:t>
            </w:r>
          </w:p>
          <w:p w14:paraId="5434BDE1" w14:textId="77777777" w:rsidR="000E6190" w:rsidRPr="006214B3" w:rsidRDefault="00A25692" w:rsidP="006214B3">
            <w:pPr>
              <w:pStyle w:val="Odstavecseseznamem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analýza a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nacenění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5209" w14:textId="6E2FB570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  <w:tr w:rsidR="000E6190" w:rsidRPr="006214B3" w14:paraId="18D34413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246DC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101B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ZAM-OZP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BFC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8184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9172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ENP - úpravy 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C337" w14:textId="77777777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Úprava aplikace pro dodavatele/odběratele, který má DS bez IČO (OVM)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dočasné řešení - úprava datových struktur a BE funkcionality. Následné ruční vložení pověřené osoby přes ID 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DS do databáze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>- finální řešení - analýza řešení: přidání identifikátoru ID datové schránky pro zadání pověřené osoby dodavatele/odběratele</w:t>
            </w:r>
            <w:r w:rsidRPr="006214B3">
              <w:rPr>
                <w:rFonts w:asciiTheme="minorHAnsi" w:hAnsiTheme="minorHAnsi" w:cstheme="minorHAnsi"/>
                <w:sz w:val="18"/>
                <w:szCs w:val="18"/>
              </w:rPr>
              <w:br/>
              <w:t>- BE (viz dočasné řešení) + FE (úprava aplikace, aby si vlastníci mohli sami v aplikaci toto pověření zadat)</w:t>
            </w:r>
          </w:p>
          <w:p w14:paraId="00F6F81D" w14:textId="77777777" w:rsidR="00A25692" w:rsidRPr="006214B3" w:rsidRDefault="00A25692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3000" w14:textId="37507BBB" w:rsidR="000E6190" w:rsidRPr="006214B3" w:rsidRDefault="000E6190" w:rsidP="000E61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Střední</w:t>
            </w:r>
          </w:p>
        </w:tc>
      </w:tr>
      <w:tr w:rsidR="000E6190" w:rsidRPr="006214B3" w14:paraId="4C42E49F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D9F2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A1EC0" w:rsidRPr="006214B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EEB4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EURES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66EC6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Statický obsah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4D50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EURES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D66B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Doplnění odkazů EURES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B757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CA1EC0" w:rsidRPr="006214B3">
              <w:rPr>
                <w:rFonts w:asciiTheme="minorHAnsi" w:hAnsiTheme="minorHAnsi" w:cstheme="minorHAnsi"/>
                <w:sz w:val="18"/>
                <w:szCs w:val="18"/>
              </w:rPr>
              <w:t>Doplnění odkazů EURES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250CE" w14:textId="25A77A18" w:rsidR="00EE73E2" w:rsidRPr="006214B3" w:rsidRDefault="000B4B46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Nízká</w:t>
            </w:r>
          </w:p>
        </w:tc>
      </w:tr>
      <w:tr w:rsidR="000B4B46" w:rsidRPr="006214B3" w14:paraId="73DCC3D0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9648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1EEC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2A9C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Statický obsah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8B93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Kontakty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4544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Napojení organizační struktury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Krp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KoP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proofErr w:type="gram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AD</w:t>
            </w:r>
            <w:proofErr w:type="gram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2AC0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Napojení organizační struktury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Krp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KoP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na AD - aktualizace</w:t>
            </w:r>
            <w:proofErr w:type="gram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kontaktů na JPŘ PSV u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KrP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KoP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/GŔ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EFAEB" w14:textId="2503B74C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Nízká</w:t>
            </w:r>
          </w:p>
        </w:tc>
      </w:tr>
      <w:tr w:rsidR="000B4B46" w:rsidRPr="006214B3" w14:paraId="1D83D666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F679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8028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ZAM-Volná místa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76A5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5203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Volná místa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0E29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Zasílání vybraných volných míst na e-mail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2944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Zasílání vybraných (přednastavený filtr) volných míst na e-mail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DE9C" w14:textId="1A9BAA84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Nízká</w:t>
            </w:r>
          </w:p>
        </w:tc>
      </w:tr>
      <w:tr w:rsidR="000B4B46" w:rsidRPr="006214B3" w14:paraId="54F7501A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4C4B8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B37D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ZAM-Volná místa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AAC9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BBD5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Volná místa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9EA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Klikatelný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odkaz na kontaktní pracoviště ÚPČR z detailu volného místa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1030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Klikatelný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odkaz na kontaktní pracoviště ÚPČR z detailu volného místa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D489" w14:textId="60E93D81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Nízká</w:t>
            </w:r>
          </w:p>
        </w:tc>
      </w:tr>
      <w:tr w:rsidR="000B4B46" w:rsidRPr="006214B3" w14:paraId="091482EE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8E876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C9BC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ZAM-Volná místa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2D75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Aplikace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943B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Volná místa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7426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Na detailu volného místa volitelně skrýt příznak vhodnost pro slabozraké a nevidomé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B20C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Na detailu volného místa volitelně skrýt příznak vhodnost pro slabozraké a nevidomé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1A79" w14:textId="6EE95680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Nízká</w:t>
            </w:r>
          </w:p>
        </w:tc>
      </w:tr>
      <w:tr w:rsidR="000B4B46" w:rsidRPr="006214B3" w14:paraId="65D02EFB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984F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0336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Průřezová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19D7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Role/ oprávnění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243F" w14:textId="77777777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Přihlašování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683D" w14:textId="08A86823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Přihlašování </w:t>
            </w:r>
            <w:r w:rsidR="00A46017" w:rsidRPr="006214B3">
              <w:rPr>
                <w:rFonts w:asciiTheme="minorHAnsi" w:hAnsiTheme="minorHAnsi" w:cstheme="minorHAnsi"/>
                <w:sz w:val="18"/>
                <w:szCs w:val="18"/>
              </w:rPr>
              <w:t>SSO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E6D1" w14:textId="51DD4E9D" w:rsidR="000B4B46" w:rsidRPr="006214B3" w:rsidRDefault="00A46017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Umožnit přihlášení pracovníků ÚP/MPSV do redakčního systému pomocí single sign on - autentizace pouze jedenkrát při přihlášení do PC</w:t>
            </w:r>
            <w:r w:rsidRPr="006214B3" w:rsidDel="00A460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>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C707" w14:textId="321DB288" w:rsidR="000B4B46" w:rsidRPr="006214B3" w:rsidRDefault="000B4B46" w:rsidP="000B4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Nízká</w:t>
            </w:r>
          </w:p>
        </w:tc>
      </w:tr>
      <w:tr w:rsidR="000E6190" w:rsidRPr="006214B3" w14:paraId="6C20E3CD" w14:textId="77777777" w:rsidTr="006214B3">
        <w:trPr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5269" w14:textId="77777777" w:rsidR="00EE73E2" w:rsidRPr="006214B3" w:rsidRDefault="00CA1EC0" w:rsidP="00C271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7051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BC19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Integrace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01D8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Úřední deska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917C" w14:textId="77777777" w:rsidR="00EE73E2" w:rsidRPr="006214B3" w:rsidRDefault="00EE73E2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Úřední deska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2FF8" w14:textId="77777777" w:rsidR="00EE73E2" w:rsidRPr="006214B3" w:rsidRDefault="00EE73E2" w:rsidP="00FF2A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Integrace na fyzickou úřední desku před budovou MPSV. Primárním zdrojem, webové stránky si přebírají informace z panelu. Pan Papula dodá </w:t>
            </w:r>
            <w:proofErr w:type="spellStart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xml</w:t>
            </w:r>
            <w:proofErr w:type="spellEnd"/>
            <w:r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soubor specifikaci</w:t>
            </w:r>
            <w:r w:rsidR="00A25692" w:rsidRPr="006214B3">
              <w:rPr>
                <w:rFonts w:asciiTheme="minorHAnsi" w:hAnsiTheme="minorHAnsi" w:cstheme="minorHAnsi"/>
                <w:sz w:val="18"/>
                <w:szCs w:val="18"/>
              </w:rPr>
              <w:t xml:space="preserve"> - analýza, ocenění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0279" w14:textId="3856C88C" w:rsidR="00EE73E2" w:rsidRPr="006214B3" w:rsidRDefault="000E6190" w:rsidP="00EE73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sz w:val="18"/>
                <w:szCs w:val="18"/>
              </w:rPr>
              <w:t>Střední</w:t>
            </w:r>
          </w:p>
        </w:tc>
      </w:tr>
    </w:tbl>
    <w:p w14:paraId="44D01573" w14:textId="77777777" w:rsidR="000B00BC" w:rsidRPr="006214B3" w:rsidRDefault="000B00BC" w:rsidP="00FF2A2A">
      <w:pPr>
        <w:rPr>
          <w:rFonts w:asciiTheme="minorHAnsi" w:hAnsiTheme="minorHAnsi" w:cstheme="minorHAnsi"/>
          <w:u w:val="single"/>
        </w:rPr>
      </w:pPr>
    </w:p>
    <w:p w14:paraId="7DD3BEDB" w14:textId="77777777" w:rsidR="00236335" w:rsidRPr="006214B3" w:rsidRDefault="00236335" w:rsidP="00FF2A2A">
      <w:pPr>
        <w:rPr>
          <w:rFonts w:asciiTheme="minorHAnsi" w:hAnsiTheme="minorHAnsi" w:cstheme="minorHAnsi"/>
          <w:u w:val="single"/>
        </w:rPr>
      </w:pPr>
      <w:r w:rsidRPr="006214B3">
        <w:rPr>
          <w:rFonts w:asciiTheme="minorHAnsi" w:hAnsiTheme="minorHAnsi" w:cstheme="minorHAnsi"/>
          <w:u w:val="single"/>
        </w:rPr>
        <w:t xml:space="preserve">Etapa 2 </w:t>
      </w:r>
      <w:r w:rsidR="00FD6EDE" w:rsidRPr="006214B3">
        <w:rPr>
          <w:rFonts w:asciiTheme="minorHAnsi" w:hAnsiTheme="minorHAnsi" w:cstheme="minorHAnsi"/>
          <w:u w:val="single"/>
        </w:rPr>
        <w:t>–</w:t>
      </w:r>
      <w:r w:rsidRPr="006214B3">
        <w:rPr>
          <w:rFonts w:asciiTheme="minorHAnsi" w:hAnsiTheme="minorHAnsi" w:cstheme="minorHAnsi"/>
          <w:u w:val="single"/>
        </w:rPr>
        <w:t xml:space="preserve"> </w:t>
      </w:r>
      <w:r w:rsidR="00FD6EDE" w:rsidRPr="006214B3">
        <w:rPr>
          <w:rFonts w:asciiTheme="minorHAnsi" w:hAnsiTheme="minorHAnsi" w:cstheme="minorHAnsi"/>
          <w:u w:val="single"/>
        </w:rPr>
        <w:t>Integrace</w:t>
      </w:r>
      <w:r w:rsidRPr="006214B3">
        <w:rPr>
          <w:rFonts w:asciiTheme="minorHAnsi" w:hAnsiTheme="minorHAnsi" w:cstheme="minorHAnsi"/>
          <w:u w:val="single"/>
        </w:rPr>
        <w:t xml:space="preserve"> </w:t>
      </w:r>
      <w:r w:rsidR="00FD6EDE" w:rsidRPr="006214B3">
        <w:rPr>
          <w:rFonts w:asciiTheme="minorHAnsi" w:hAnsiTheme="minorHAnsi" w:cstheme="minorHAnsi"/>
          <w:u w:val="single"/>
        </w:rPr>
        <w:t>JPŘ PSV a IS ZAM</w:t>
      </w:r>
      <w:r w:rsidRPr="006214B3">
        <w:rPr>
          <w:rFonts w:asciiTheme="minorHAnsi" w:hAnsiTheme="minorHAnsi" w:cstheme="minorHAnsi"/>
          <w:u w:val="single"/>
        </w:rPr>
        <w:t xml:space="preserve"> </w:t>
      </w:r>
      <w:r w:rsidR="002C6B4F" w:rsidRPr="006214B3">
        <w:rPr>
          <w:rFonts w:asciiTheme="minorHAnsi" w:hAnsiTheme="minorHAnsi" w:cstheme="minorHAnsi"/>
          <w:u w:val="single"/>
        </w:rPr>
        <w:t>– Analýza, vývoj, systémové integrační testy</w:t>
      </w:r>
    </w:p>
    <w:p w14:paraId="3F4DCED8" w14:textId="77777777" w:rsidR="00236335" w:rsidRPr="006214B3" w:rsidRDefault="00236335" w:rsidP="00236335">
      <w:pPr>
        <w:pStyle w:val="Normlntext"/>
        <w:rPr>
          <w:rFonts w:asciiTheme="minorHAnsi" w:hAnsiTheme="minorHAnsi" w:cstheme="minorHAnsi"/>
        </w:rPr>
      </w:pPr>
    </w:p>
    <w:p w14:paraId="270514E7" w14:textId="77777777" w:rsidR="00FA3653" w:rsidRPr="006214B3" w:rsidRDefault="00FA3653" w:rsidP="00236335">
      <w:pPr>
        <w:pStyle w:val="Normlntext"/>
        <w:rPr>
          <w:rFonts w:asciiTheme="minorHAnsi" w:hAnsiTheme="minorHAnsi" w:cstheme="minorHAnsi"/>
        </w:rPr>
      </w:pPr>
      <w:r w:rsidRPr="006214B3">
        <w:rPr>
          <w:rFonts w:asciiTheme="minorHAnsi" w:hAnsiTheme="minorHAnsi" w:cstheme="minorHAnsi"/>
        </w:rPr>
        <w:t>Analýza rozhraní mezi JPŘ PSV a IS ZAM. Vytvoření služeb v integračním rozhraní a provedení Systémových integračních testů v testovacím prostředí JPŘ PSV a IS ZAM.</w:t>
      </w:r>
    </w:p>
    <w:p w14:paraId="08FFB2FE" w14:textId="77777777" w:rsidR="00637ACD" w:rsidRPr="006214B3" w:rsidRDefault="00637ACD" w:rsidP="00236335">
      <w:pPr>
        <w:pStyle w:val="Normlntext"/>
        <w:rPr>
          <w:rFonts w:asciiTheme="minorHAnsi" w:hAnsiTheme="minorHAnsi" w:cstheme="minorHAnsi"/>
        </w:rPr>
      </w:pPr>
      <w:r w:rsidRPr="006214B3">
        <w:rPr>
          <w:rFonts w:asciiTheme="minorHAnsi" w:hAnsiTheme="minorHAnsi" w:cstheme="minorHAnsi"/>
        </w:rPr>
        <w:t xml:space="preserve">Jednotlivé Oblasti analýzy, vývoje a SIT jsou </w:t>
      </w:r>
      <w:r w:rsidR="00EE73E2" w:rsidRPr="006214B3">
        <w:rPr>
          <w:rFonts w:asciiTheme="minorHAnsi" w:hAnsiTheme="minorHAnsi" w:cstheme="minorHAnsi"/>
        </w:rPr>
        <w:t>uvedeny v</w:t>
      </w:r>
      <w:r w:rsidRPr="006214B3">
        <w:rPr>
          <w:rFonts w:asciiTheme="minorHAnsi" w:hAnsiTheme="minorHAnsi" w:cstheme="minorHAnsi"/>
        </w:rPr>
        <w:t xml:space="preserve"> tabulce</w:t>
      </w:r>
    </w:p>
    <w:p w14:paraId="54828247" w14:textId="77777777" w:rsidR="00FA3653" w:rsidRPr="006214B3" w:rsidRDefault="00FA3653" w:rsidP="00236335">
      <w:pPr>
        <w:pStyle w:val="Normlntext"/>
        <w:rPr>
          <w:rFonts w:asciiTheme="minorHAnsi" w:hAnsiTheme="minorHAnsi" w:cstheme="minorHAnsi"/>
          <w:highlight w:val="yellow"/>
        </w:rPr>
      </w:pPr>
    </w:p>
    <w:tbl>
      <w:tblPr>
        <w:tblW w:w="5000" w:type="pct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4671"/>
        <w:gridCol w:w="1842"/>
        <w:gridCol w:w="1695"/>
      </w:tblGrid>
      <w:tr w:rsidR="00FA3653" w:rsidRPr="006214B3" w14:paraId="26B16A52" w14:textId="77777777" w:rsidTr="005050D1">
        <w:trPr>
          <w:trHeight w:val="267"/>
        </w:trPr>
        <w:tc>
          <w:tcPr>
            <w:tcW w:w="854" w:type="dxa"/>
            <w:shd w:val="clear" w:color="auto" w:fill="auto"/>
            <w:noWrap/>
            <w:vAlign w:val="bottom"/>
          </w:tcPr>
          <w:p w14:paraId="2DCCCCFD" w14:textId="77777777" w:rsidR="00FA3653" w:rsidRPr="006214B3" w:rsidRDefault="00FA3653" w:rsidP="003222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auto"/>
            <w:vAlign w:val="center"/>
          </w:tcPr>
          <w:p w14:paraId="24E0CEAB" w14:textId="77777777" w:rsidR="00FA3653" w:rsidRPr="006214B3" w:rsidRDefault="00FA3653" w:rsidP="0032224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Oblast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F6537E8" w14:textId="77777777" w:rsidR="005050D1" w:rsidRPr="006214B3" w:rsidRDefault="00FA3653" w:rsidP="00FA365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Synchronizace </w:t>
            </w:r>
          </w:p>
          <w:p w14:paraId="491EAB8D" w14:textId="77777777" w:rsidR="00FA3653" w:rsidRPr="006214B3" w:rsidRDefault="00FA3653" w:rsidP="00FA365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IS ZAM -&gt; JPŘ PSV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38A82C1F" w14:textId="77777777" w:rsidR="00FA3653" w:rsidRPr="006214B3" w:rsidRDefault="00FA3653" w:rsidP="00FA365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Synchronizace JPŘ PSV-&gt;IS</w:t>
            </w:r>
            <w:r w:rsidR="005050D1" w:rsidRPr="0062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</w:t>
            </w:r>
          </w:p>
        </w:tc>
      </w:tr>
      <w:tr w:rsidR="00FA3653" w:rsidRPr="006214B3" w14:paraId="6089E2EC" w14:textId="77777777" w:rsidTr="005050D1">
        <w:trPr>
          <w:trHeight w:val="275"/>
        </w:trPr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14:paraId="7F488315" w14:textId="77777777" w:rsidR="00FA3653" w:rsidRPr="006214B3" w:rsidRDefault="00FA3653" w:rsidP="003222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5b</w:t>
            </w:r>
          </w:p>
        </w:tc>
        <w:tc>
          <w:tcPr>
            <w:tcW w:w="4671" w:type="dxa"/>
            <w:shd w:val="clear" w:color="auto" w:fill="FFFFFF" w:themeFill="background1"/>
            <w:vAlign w:val="center"/>
            <w:hideMark/>
          </w:tcPr>
          <w:p w14:paraId="1BD9BEC8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Správa inzerátů a životopisů (zájemci a uchazeči o zaměstnání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B78C5C4" w14:textId="77777777" w:rsidR="00FA3653" w:rsidRPr="006214B3" w:rsidRDefault="009A706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3347B224" w14:textId="77777777" w:rsidR="00FA3653" w:rsidRPr="006214B3" w:rsidRDefault="009A706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</w:t>
            </w:r>
          </w:p>
        </w:tc>
      </w:tr>
      <w:tr w:rsidR="00FA3653" w:rsidRPr="006214B3" w14:paraId="5EDA421F" w14:textId="77777777" w:rsidTr="005050D1">
        <w:trPr>
          <w:trHeight w:val="275"/>
        </w:trPr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24D35B64" w14:textId="77777777" w:rsidR="00FA3653" w:rsidRPr="006214B3" w:rsidRDefault="00FA3653" w:rsidP="003222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5d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5B65D522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ENP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CAE4FF7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763EB608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</w:tr>
      <w:tr w:rsidR="00FA3653" w:rsidRPr="006214B3" w14:paraId="115B01CB" w14:textId="77777777" w:rsidTr="005050D1">
        <w:trPr>
          <w:trHeight w:val="267"/>
        </w:trPr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76278AC8" w14:textId="77777777" w:rsidR="00FA3653" w:rsidRPr="006214B3" w:rsidRDefault="00FA3653" w:rsidP="003222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5e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66040D98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Adresy a kontakty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48A72A2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0E5C98B5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</w:t>
            </w:r>
          </w:p>
        </w:tc>
      </w:tr>
      <w:tr w:rsidR="00FA3653" w:rsidRPr="006214B3" w14:paraId="33F30A2D" w14:textId="77777777" w:rsidTr="005050D1">
        <w:trPr>
          <w:trHeight w:val="275"/>
        </w:trPr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6B607866" w14:textId="77777777" w:rsidR="00FA3653" w:rsidRPr="006214B3" w:rsidRDefault="00FA3653" w:rsidP="003222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5f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6EF7CEF9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Agentury práce</w:t>
            </w:r>
          </w:p>
        </w:tc>
        <w:tc>
          <w:tcPr>
            <w:tcW w:w="1842" w:type="dxa"/>
            <w:shd w:val="clear" w:color="auto" w:fill="auto"/>
            <w:hideMark/>
          </w:tcPr>
          <w:p w14:paraId="33CC1248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36E61652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</w:tr>
      <w:tr w:rsidR="00FA3653" w:rsidRPr="006214B3" w14:paraId="398A8557" w14:textId="77777777" w:rsidTr="005050D1">
        <w:trPr>
          <w:trHeight w:val="226"/>
        </w:trPr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0DDA37A4" w14:textId="77777777" w:rsidR="00FA3653" w:rsidRPr="006214B3" w:rsidRDefault="00FA3653" w:rsidP="003222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5g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07955983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Aktivní politika zaměstnanosti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7979C48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5E5337A4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</w:t>
            </w:r>
          </w:p>
        </w:tc>
      </w:tr>
      <w:tr w:rsidR="00FA3653" w:rsidRPr="006214B3" w14:paraId="151DD5B2" w14:textId="77777777" w:rsidTr="005050D1">
        <w:trPr>
          <w:trHeight w:val="267"/>
        </w:trPr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122A30A0" w14:textId="77777777" w:rsidR="00FA3653" w:rsidRPr="006214B3" w:rsidRDefault="00FA3653" w:rsidP="003222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5h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779831AE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Číselníky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4B6CBF6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13BB57A3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</w:t>
            </w:r>
          </w:p>
        </w:tc>
      </w:tr>
      <w:tr w:rsidR="00FA3653" w:rsidRPr="006214B3" w14:paraId="65A3648D" w14:textId="77777777" w:rsidTr="005050D1">
        <w:trPr>
          <w:trHeight w:val="267"/>
        </w:trPr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349BBA19" w14:textId="77777777" w:rsidR="00FA3653" w:rsidRPr="006214B3" w:rsidRDefault="00FA3653" w:rsidP="003222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5j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553F1FE8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Osoby – subjekty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B7E46A" w14:textId="77777777" w:rsidR="00FA3653" w:rsidRPr="006214B3" w:rsidRDefault="009A706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="00637ACD"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36C2AE3E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</w:t>
            </w:r>
          </w:p>
        </w:tc>
      </w:tr>
      <w:tr w:rsidR="00FA3653" w:rsidRPr="006214B3" w14:paraId="6A7C7460" w14:textId="77777777" w:rsidTr="005050D1"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485561DE" w14:textId="77777777" w:rsidR="00FA3653" w:rsidRPr="006214B3" w:rsidRDefault="00FA3653" w:rsidP="003222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5l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0E986A07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Školy a absolventi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82842FF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ano 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0B9EE9CF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</w:t>
            </w:r>
          </w:p>
        </w:tc>
      </w:tr>
      <w:tr w:rsidR="00FA3653" w:rsidRPr="006214B3" w14:paraId="10E8EAD2" w14:textId="77777777" w:rsidTr="005050D1"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43898055" w14:textId="77777777" w:rsidR="00FA3653" w:rsidRPr="006214B3" w:rsidRDefault="00FA3653" w:rsidP="003222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5m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0D0D2795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Volná místa a zájemci a uchazeči o zaměstnání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B4256B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ano 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360C4CBE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</w:tr>
      <w:tr w:rsidR="00FA3653" w:rsidRPr="006214B3" w14:paraId="460F46A8" w14:textId="77777777" w:rsidTr="005050D1"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52852CF1" w14:textId="77777777" w:rsidR="00FA3653" w:rsidRPr="006214B3" w:rsidRDefault="00FA3653" w:rsidP="003222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5n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5A19EB4C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Zaměstnání a insolvence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F64A2F8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42CCCE33" w14:textId="77777777" w:rsidR="00FA3653" w:rsidRPr="006214B3" w:rsidRDefault="00FA3653" w:rsidP="003222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</w:t>
            </w:r>
          </w:p>
        </w:tc>
      </w:tr>
    </w:tbl>
    <w:p w14:paraId="5316637C" w14:textId="77777777" w:rsidR="00FA3653" w:rsidRPr="006214B3" w:rsidRDefault="00FA3653" w:rsidP="00236335">
      <w:pPr>
        <w:pStyle w:val="Normlntext"/>
        <w:rPr>
          <w:rFonts w:asciiTheme="minorHAnsi" w:hAnsiTheme="minorHAnsi" w:cstheme="minorHAnsi"/>
          <w:highlight w:val="yellow"/>
        </w:rPr>
      </w:pPr>
    </w:p>
    <w:p w14:paraId="1CF37EB1" w14:textId="77777777" w:rsidR="004C5D94" w:rsidRPr="006214B3" w:rsidRDefault="004C5D94" w:rsidP="004C5D94">
      <w:pPr>
        <w:pStyle w:val="Normlntext"/>
        <w:jc w:val="both"/>
        <w:rPr>
          <w:rFonts w:asciiTheme="minorHAnsi" w:hAnsiTheme="minorHAnsi" w:cstheme="minorHAnsi"/>
          <w:szCs w:val="20"/>
        </w:rPr>
      </w:pPr>
    </w:p>
    <w:p w14:paraId="444FFC54" w14:textId="77777777" w:rsidR="002828E7" w:rsidRPr="006214B3" w:rsidRDefault="002828E7" w:rsidP="007F7B56">
      <w:pPr>
        <w:pStyle w:val="Normlntext"/>
        <w:rPr>
          <w:rFonts w:asciiTheme="minorHAnsi" w:hAnsiTheme="minorHAnsi" w:cstheme="minorHAnsi"/>
          <w:u w:val="single"/>
        </w:rPr>
      </w:pPr>
      <w:r w:rsidRPr="006214B3">
        <w:rPr>
          <w:rFonts w:asciiTheme="minorHAnsi" w:hAnsiTheme="minorHAnsi" w:cstheme="minorHAnsi"/>
          <w:u w:val="single"/>
        </w:rPr>
        <w:t>Etapa 3 – Integrace JPŘ PSV a IS ZAM – Uživatelské akceptační testy</w:t>
      </w:r>
    </w:p>
    <w:p w14:paraId="4B900CEA" w14:textId="77777777" w:rsidR="004C5D94" w:rsidRPr="006214B3" w:rsidRDefault="004C5D94" w:rsidP="002828E7">
      <w:pPr>
        <w:rPr>
          <w:rFonts w:asciiTheme="minorHAnsi" w:hAnsiTheme="minorHAnsi" w:cstheme="minorHAnsi"/>
        </w:rPr>
      </w:pPr>
    </w:p>
    <w:p w14:paraId="704C4426" w14:textId="77777777" w:rsidR="00CC7ED8" w:rsidRPr="006214B3" w:rsidRDefault="00EF0A26" w:rsidP="00EF0A26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</w:rPr>
      </w:pPr>
      <w:r w:rsidRPr="006214B3">
        <w:rPr>
          <w:rFonts w:asciiTheme="minorHAnsi" w:hAnsiTheme="minorHAnsi" w:cstheme="minorHAnsi"/>
          <w:lang w:val="cs-CZ"/>
        </w:rPr>
        <w:t>Příprava uživatelských akceptačních testů pro Oblasti integrace JPŘ PSV a IS ZAM</w:t>
      </w:r>
    </w:p>
    <w:p w14:paraId="38DF4929" w14:textId="77777777" w:rsidR="00EF0A26" w:rsidRPr="006214B3" w:rsidRDefault="00EF0A26" w:rsidP="00EF0A26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</w:rPr>
      </w:pPr>
      <w:r w:rsidRPr="006214B3">
        <w:rPr>
          <w:rFonts w:asciiTheme="minorHAnsi" w:hAnsiTheme="minorHAnsi" w:cstheme="minorHAnsi"/>
          <w:lang w:val="cs-CZ"/>
        </w:rPr>
        <w:t>Příprava dat pro uživatelské akceptační testy na straně JPŘ PSV v testovacím prostředí</w:t>
      </w:r>
    </w:p>
    <w:p w14:paraId="69067E56" w14:textId="77777777" w:rsidR="00EF0A26" w:rsidRPr="006214B3" w:rsidRDefault="00EF0A26" w:rsidP="00EF0A26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</w:rPr>
      </w:pPr>
      <w:r w:rsidRPr="006214B3">
        <w:rPr>
          <w:rFonts w:asciiTheme="minorHAnsi" w:hAnsiTheme="minorHAnsi" w:cstheme="minorHAnsi"/>
          <w:lang w:val="cs-CZ"/>
        </w:rPr>
        <w:t>Podpora pro uživatelské akceptační testy</w:t>
      </w:r>
    </w:p>
    <w:p w14:paraId="39299E48" w14:textId="77777777" w:rsidR="002C6B4F" w:rsidRPr="006214B3" w:rsidRDefault="002C6B4F" w:rsidP="002828E7">
      <w:pPr>
        <w:rPr>
          <w:rFonts w:asciiTheme="minorHAnsi" w:hAnsiTheme="minorHAnsi" w:cstheme="minorHAnsi"/>
        </w:rPr>
      </w:pPr>
    </w:p>
    <w:p w14:paraId="0CA9FF5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Akceptace výše uvedených etap bude provedena na základě odsouhlasených akceptačních protokolů pro každou etapu po splnění níže uvedených akceptačních kritérií. Akceptační protokoly budou obsahovat popis provedeného plnění.</w:t>
      </w:r>
    </w:p>
    <w:p w14:paraId="70B61FA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E9EC9E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Akceptační kritéria:</w:t>
      </w:r>
    </w:p>
    <w:p w14:paraId="4A2728DD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577A5A" w14:textId="77777777" w:rsidR="004C5D94" w:rsidRPr="006214B3" w:rsidRDefault="004C5D94" w:rsidP="004C5D94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  <w:u w:val="single"/>
        </w:rPr>
      </w:pPr>
      <w:r w:rsidRPr="006214B3">
        <w:rPr>
          <w:rFonts w:asciiTheme="minorHAnsi" w:hAnsiTheme="minorHAnsi" w:cstheme="minorHAnsi"/>
          <w:szCs w:val="20"/>
          <w:u w:val="single"/>
        </w:rPr>
        <w:t xml:space="preserve">Etapa 1 – </w:t>
      </w:r>
      <w:r w:rsidR="00E01E77" w:rsidRPr="006214B3">
        <w:rPr>
          <w:rFonts w:asciiTheme="minorHAnsi" w:hAnsiTheme="minorHAnsi" w:cstheme="minorHAnsi"/>
          <w:u w:val="single"/>
        </w:rPr>
        <w:t>Úpravy JPŘ PSV – Změnové požadavky portálových aplikací</w:t>
      </w:r>
    </w:p>
    <w:p w14:paraId="45FDC741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Ověřená funkcionalita části dílčího plnění v testovacím prostředí Objednatele.</w:t>
      </w:r>
    </w:p>
    <w:p w14:paraId="33D1EC6B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Předání aktualizované provozní, instalační a uživatelské dokumentace.</w:t>
      </w:r>
    </w:p>
    <w:p w14:paraId="17679C9D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Předání aktualizovaných zdrojových kódů. </w:t>
      </w:r>
    </w:p>
    <w:p w14:paraId="7CF00168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Předání instalačních balíčků.</w:t>
      </w:r>
    </w:p>
    <w:p w14:paraId="1E72F2D6" w14:textId="77777777" w:rsidR="00E01E77" w:rsidRPr="006214B3" w:rsidRDefault="004D6B3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="00E01E77" w:rsidRPr="006214B3">
        <w:rPr>
          <w:rFonts w:asciiTheme="minorHAnsi" w:hAnsiTheme="minorHAnsi" w:cstheme="minorHAnsi"/>
          <w:szCs w:val="20"/>
          <w:lang w:val="cs-CZ"/>
        </w:rPr>
        <w:t>nalýza a ocenění změnových požadavků</w:t>
      </w:r>
    </w:p>
    <w:p w14:paraId="3ADABF8E" w14:textId="77777777" w:rsidR="004C5D94" w:rsidRPr="006214B3" w:rsidRDefault="004C5D94" w:rsidP="004C5D94">
      <w:pPr>
        <w:pStyle w:val="Odstavecseseznamem"/>
        <w:ind w:left="1065"/>
        <w:jc w:val="both"/>
        <w:rPr>
          <w:rFonts w:asciiTheme="minorHAnsi" w:hAnsiTheme="minorHAnsi" w:cstheme="minorHAnsi"/>
          <w:szCs w:val="20"/>
        </w:rPr>
      </w:pPr>
    </w:p>
    <w:p w14:paraId="74F36CD2" w14:textId="77777777" w:rsidR="004C5D94" w:rsidRPr="006214B3" w:rsidRDefault="004C5D94" w:rsidP="004C5D94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  <w:u w:val="single"/>
        </w:rPr>
      </w:pPr>
      <w:r w:rsidRPr="006214B3">
        <w:rPr>
          <w:rFonts w:asciiTheme="minorHAnsi" w:hAnsiTheme="minorHAnsi" w:cstheme="minorHAnsi"/>
          <w:szCs w:val="20"/>
          <w:u w:val="single"/>
        </w:rPr>
        <w:t xml:space="preserve">Etapa 2 – </w:t>
      </w:r>
      <w:r w:rsidR="00E01E77" w:rsidRPr="006214B3">
        <w:rPr>
          <w:rFonts w:asciiTheme="minorHAnsi" w:hAnsiTheme="minorHAnsi" w:cstheme="minorHAnsi"/>
          <w:u w:val="single"/>
        </w:rPr>
        <w:t>Integrace JPŘ PSV a IS ZAM – Analýza, vývoj, systémové integrační testy</w:t>
      </w:r>
    </w:p>
    <w:p w14:paraId="39A2A402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Ověřená funkcionalita části dílčího plnění v testovacím prostředí Objednatele.</w:t>
      </w:r>
    </w:p>
    <w:p w14:paraId="2F7AB3F9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Předání aktualizované provozní, instalační a uživatelské dokumentace.</w:t>
      </w:r>
    </w:p>
    <w:p w14:paraId="115729BB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Předání aktualizovaných zdrojových kódů.</w:t>
      </w:r>
    </w:p>
    <w:p w14:paraId="57E8AF58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Předání instalačních balíčků.</w:t>
      </w:r>
    </w:p>
    <w:p w14:paraId="149B9697" w14:textId="77777777" w:rsidR="004C5D94" w:rsidRPr="006214B3" w:rsidRDefault="004C5D94" w:rsidP="00236335">
      <w:pPr>
        <w:jc w:val="both"/>
        <w:rPr>
          <w:rFonts w:asciiTheme="minorHAnsi" w:hAnsiTheme="minorHAnsi" w:cstheme="minorHAnsi"/>
        </w:rPr>
      </w:pPr>
    </w:p>
    <w:p w14:paraId="2FECED9B" w14:textId="77777777" w:rsidR="002C6B4F" w:rsidRPr="006214B3" w:rsidRDefault="002C6B4F" w:rsidP="002C6B4F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  <w:u w:val="single"/>
        </w:rPr>
      </w:pPr>
      <w:r w:rsidRPr="006214B3">
        <w:rPr>
          <w:rFonts w:asciiTheme="minorHAnsi" w:hAnsiTheme="minorHAnsi" w:cstheme="minorHAnsi"/>
          <w:szCs w:val="20"/>
          <w:u w:val="single"/>
        </w:rPr>
        <w:t xml:space="preserve">Etapa </w:t>
      </w:r>
      <w:r w:rsidRPr="006214B3">
        <w:rPr>
          <w:rFonts w:asciiTheme="minorHAnsi" w:hAnsiTheme="minorHAnsi" w:cstheme="minorHAnsi"/>
          <w:szCs w:val="20"/>
          <w:u w:val="single"/>
          <w:lang w:val="cs-CZ"/>
        </w:rPr>
        <w:t>3</w:t>
      </w:r>
      <w:r w:rsidRPr="006214B3">
        <w:rPr>
          <w:rFonts w:asciiTheme="minorHAnsi" w:hAnsiTheme="minorHAnsi" w:cstheme="minorHAnsi"/>
          <w:szCs w:val="20"/>
          <w:u w:val="single"/>
        </w:rPr>
        <w:t xml:space="preserve"> – </w:t>
      </w:r>
      <w:r w:rsidR="00E01E77" w:rsidRPr="006214B3">
        <w:rPr>
          <w:rFonts w:asciiTheme="minorHAnsi" w:hAnsiTheme="minorHAnsi" w:cstheme="minorHAnsi"/>
          <w:u w:val="single"/>
        </w:rPr>
        <w:t>Integrace JPŘ PSV a IS ZAM – Uživatelské akceptační testy</w:t>
      </w:r>
    </w:p>
    <w:p w14:paraId="2F64297A" w14:textId="77777777" w:rsidR="002C6B4F" w:rsidRPr="006214B3" w:rsidRDefault="002C6B4F" w:rsidP="002C6B4F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Ověřená funkcionalita části dílčího plnění v testovacím prostředí Objednatele.</w:t>
      </w:r>
    </w:p>
    <w:p w14:paraId="309802D1" w14:textId="77777777" w:rsidR="002C6B4F" w:rsidRPr="006214B3" w:rsidRDefault="002C6B4F" w:rsidP="002C6B4F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Předání </w:t>
      </w:r>
      <w:r w:rsidR="00487A39" w:rsidRPr="006214B3">
        <w:rPr>
          <w:rFonts w:asciiTheme="minorHAnsi" w:hAnsiTheme="minorHAnsi" w:cstheme="minorHAnsi"/>
          <w:szCs w:val="20"/>
          <w:lang w:val="cs-CZ"/>
        </w:rPr>
        <w:t>testovacích uživatelských scénářů za oblasti JPŘ PSV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2B0C911" w14:textId="77777777" w:rsidR="002C6B4F" w:rsidRPr="006214B3" w:rsidRDefault="00487A39" w:rsidP="005050D1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/>
        </w:rPr>
        <w:t>Výsledky provedených uživatelských akceptačních testů provedených v testovacím prostředí</w:t>
      </w:r>
    </w:p>
    <w:p w14:paraId="631E7368" w14:textId="77777777" w:rsidR="004C5D94" w:rsidRPr="006214B3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Specifikace ceny</w:t>
      </w:r>
    </w:p>
    <w:p w14:paraId="223E3BA5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Maximální cena Služeb je stanovena výpočtem, ve kterém jsou použity:</w:t>
      </w:r>
    </w:p>
    <w:p w14:paraId="4882DAC5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0F8963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sazby za člověkoden (dále jen „ČD“) pracovníků (specialistů) Poskytovatele, kteří budou ustaveni do rolí, jež se budou podílet na poskytování Služeb tak, jak jsou uvedeny v Příloze č. 5 k Rámcové dohodě; </w:t>
      </w:r>
    </w:p>
    <w:p w14:paraId="7216824A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stanovení maximální pracnosti pro jednotlivé pracovníky/role na vykonání činností, které bude Poskytovatel provádět za účelem plnění této Smlouvy (poskytování Služeb).</w:t>
      </w:r>
    </w:p>
    <w:p w14:paraId="64913D3A" w14:textId="77777777" w:rsidR="004C5D94" w:rsidRPr="006214B3" w:rsidRDefault="004C5D94" w:rsidP="004C5D94">
      <w:pPr>
        <w:rPr>
          <w:rFonts w:asciiTheme="minorHAnsi" w:hAnsiTheme="minorHAnsi" w:cstheme="minorHAnsi"/>
          <w:b/>
          <w:sz w:val="20"/>
          <w:szCs w:val="20"/>
        </w:rPr>
      </w:pPr>
    </w:p>
    <w:p w14:paraId="32E6CD16" w14:textId="77777777" w:rsidR="00310FFF" w:rsidRPr="006214B3" w:rsidRDefault="00310FFF">
      <w:pPr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B5697DD" w14:textId="77777777" w:rsidR="004C5D94" w:rsidRPr="006214B3" w:rsidRDefault="004C5D94" w:rsidP="004C5D94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Pracnost dílčího plnění - </w:t>
      </w:r>
      <w:r w:rsidR="00554D8E" w:rsidRPr="006214B3">
        <w:rPr>
          <w:rFonts w:asciiTheme="minorHAnsi" w:hAnsiTheme="minorHAnsi" w:cstheme="minorHAnsi"/>
          <w:b/>
          <w:sz w:val="20"/>
          <w:szCs w:val="20"/>
          <w:u w:val="single"/>
        </w:rPr>
        <w:t>Etapa 1 - Úpravy JPŘ PSV – Změnové požadavky portálových aplikací</w:t>
      </w:r>
    </w:p>
    <w:p w14:paraId="240CCF15" w14:textId="77777777" w:rsidR="004C5D94" w:rsidRPr="006214B3" w:rsidRDefault="004C5D94" w:rsidP="004C5D9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425"/>
        <w:gridCol w:w="1701"/>
      </w:tblGrid>
      <w:tr w:rsidR="004C5D94" w:rsidRPr="006214B3" w14:paraId="45D11E0C" w14:textId="77777777" w:rsidTr="00310FFF">
        <w:trPr>
          <w:trHeight w:val="24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0B48" w14:textId="77777777" w:rsidR="004C5D94" w:rsidRPr="006214B3" w:rsidRDefault="004C5D94" w:rsidP="002C6B4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Etapa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9AE6" w14:textId="77777777" w:rsidR="004C5D94" w:rsidRPr="006214B3" w:rsidRDefault="004C5D94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ČD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7046" w14:textId="77777777" w:rsidR="004C5D94" w:rsidRPr="006214B3" w:rsidRDefault="004C5D94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 bez DPH</w:t>
            </w:r>
          </w:p>
        </w:tc>
      </w:tr>
      <w:tr w:rsidR="00874443" w:rsidRPr="006214B3" w14:paraId="1C07D836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8C6D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Projektový manažer respektive manažer odpovědný za zakázku: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9F1D0" w14:textId="77777777" w:rsidR="00874443" w:rsidRPr="006214B3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8598" w14:textId="1ABEC84D" w:rsidR="00874443" w:rsidRPr="00FC780A" w:rsidRDefault="00FC780A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77D2B7B6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47BC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Architekt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2F95E" w14:textId="77777777" w:rsidR="00FC780A" w:rsidRPr="006214B3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597F0" w14:textId="15422A3A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4979A2C2" w14:textId="77777777" w:rsidTr="00310FFF">
        <w:trPr>
          <w:trHeight w:val="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C60A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Specialista na implementaci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5077" w14:textId="77777777" w:rsidR="00FC780A" w:rsidRPr="006214B3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BAF1C" w14:textId="7D5E09EB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00E3659A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C14B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Specialista na implementaci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Oracle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54BC4" w14:textId="77777777" w:rsidR="00FC780A" w:rsidRPr="006214B3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858CD" w14:textId="34FA945B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2A9B6B5A" w14:textId="77777777" w:rsidTr="00310FFF">
        <w:trPr>
          <w:trHeight w:val="2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701B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Specialista na testování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8743" w14:textId="77777777" w:rsidR="00FC780A" w:rsidRPr="006214B3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BF750" w14:textId="65C2AE87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874443" w:rsidRPr="006214B3" w14:paraId="072985E8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2F21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Specialista na testování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Oracle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6D57F" w14:textId="77777777" w:rsidR="00874443" w:rsidRPr="006214B3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95CC9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  Kč </w:t>
            </w:r>
          </w:p>
        </w:tc>
      </w:tr>
      <w:tr w:rsidR="00874443" w:rsidRPr="006214B3" w14:paraId="35472C09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C48F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Specialista na provozní prostředí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B9365" w14:textId="77777777" w:rsidR="00874443" w:rsidRPr="006214B3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23D50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  Kč </w:t>
            </w:r>
          </w:p>
        </w:tc>
      </w:tr>
      <w:tr w:rsidR="00874443" w:rsidRPr="006214B3" w14:paraId="08B0AFA1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266C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Specialista na provozní prostředí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Oracle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BA5D9" w14:textId="77777777" w:rsidR="00874443" w:rsidRPr="006214B3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63A8B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  Kč </w:t>
            </w:r>
          </w:p>
        </w:tc>
      </w:tr>
      <w:tr w:rsidR="00FC780A" w:rsidRPr="006214B3" w14:paraId="55AE135D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71C0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Specialista pro databáze provozního prostředí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ED0C8" w14:textId="77777777" w:rsidR="00FC780A" w:rsidRPr="006214B3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C5036" w14:textId="41CC151D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2742A369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B845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EE9B" w14:textId="77777777" w:rsidR="00FC780A" w:rsidRPr="006214B3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48B59" w14:textId="7D41BE85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0D1BF0B1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B0F6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A196" w14:textId="77777777" w:rsidR="00FC780A" w:rsidRPr="006214B3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D7A1" w14:textId="7A3327F5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874443" w:rsidRPr="006214B3" w14:paraId="2C1B20D7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686F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 Pracovník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Service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C0B4B" w14:textId="77777777" w:rsidR="00874443" w:rsidRPr="006214B3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1317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  Kč </w:t>
            </w:r>
          </w:p>
        </w:tc>
      </w:tr>
      <w:tr w:rsidR="00874443" w:rsidRPr="006214B3" w14:paraId="6B741B1D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9686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13. Specialista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Oracle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51EC" w14:textId="77777777" w:rsidR="00874443" w:rsidRPr="006214B3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189E6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  Kč </w:t>
            </w:r>
          </w:p>
        </w:tc>
      </w:tr>
      <w:tr w:rsidR="00874443" w:rsidRPr="006214B3" w14:paraId="1618A44C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0A37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1C25D" w14:textId="77777777" w:rsidR="00874443" w:rsidRPr="006214B3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A3038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  Kč </w:t>
            </w:r>
          </w:p>
        </w:tc>
      </w:tr>
      <w:tr w:rsidR="00FC780A" w:rsidRPr="006214B3" w14:paraId="73005F5C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A3D1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 Senior vývojář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06935" w14:textId="77777777" w:rsidR="00FC780A" w:rsidRPr="006214B3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0FFC1" w14:textId="70D82260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32882E53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3ADD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A2698" w14:textId="77777777" w:rsidR="00FC780A" w:rsidRPr="006214B3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78E3B" w14:textId="0DBAF76E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874443" w:rsidRPr="006214B3" w14:paraId="32CB82F9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E52B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5733F" w14:textId="77777777" w:rsidR="00874443" w:rsidRPr="006214B3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FC73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  Kč </w:t>
            </w:r>
          </w:p>
        </w:tc>
      </w:tr>
      <w:tr w:rsidR="00874443" w:rsidRPr="006214B3" w14:paraId="4261BCC5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50F7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AEAA7" w14:textId="77777777" w:rsidR="00874443" w:rsidRPr="006214B3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8B0C1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  Kč </w:t>
            </w:r>
          </w:p>
        </w:tc>
      </w:tr>
      <w:tr w:rsidR="00FC780A" w:rsidRPr="006214B3" w14:paraId="15FB957C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B78B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19. Provozní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53180" w14:textId="77777777" w:rsidR="00FC780A" w:rsidRPr="006214B3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8EBD2" w14:textId="4F09FA65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15DDC27C" w14:textId="77777777" w:rsidTr="00310FFF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6061" w14:textId="77777777" w:rsidR="00FC780A" w:rsidRPr="006214B3" w:rsidRDefault="00FC780A" w:rsidP="00FC780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85B21" w14:textId="77777777" w:rsidR="00FC780A" w:rsidRPr="006214B3" w:rsidRDefault="00FC780A" w:rsidP="00FC780A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CDE6D" w14:textId="0FEF9400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</w:tbl>
    <w:p w14:paraId="777ABC13" w14:textId="77777777" w:rsidR="004C5D94" w:rsidRPr="006214B3" w:rsidRDefault="004C5D94" w:rsidP="004C5D94">
      <w:pPr>
        <w:rPr>
          <w:rFonts w:asciiTheme="minorHAnsi" w:hAnsiTheme="minorHAnsi" w:cstheme="minorHAnsi"/>
          <w:b/>
          <w:sz w:val="20"/>
          <w:szCs w:val="20"/>
        </w:rPr>
      </w:pPr>
    </w:p>
    <w:p w14:paraId="3A8E2B79" w14:textId="77777777" w:rsidR="004C5D94" w:rsidRPr="006214B3" w:rsidRDefault="004C5D94" w:rsidP="004C5D94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26A37C" w14:textId="785B5FAD" w:rsidR="004C5D94" w:rsidRPr="006214B3" w:rsidRDefault="004C5D94" w:rsidP="004C5D9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14B3">
        <w:rPr>
          <w:rFonts w:asciiTheme="minorHAnsi" w:hAnsiTheme="minorHAnsi" w:cstheme="minorHAnsi"/>
          <w:bCs/>
          <w:sz w:val="20"/>
          <w:szCs w:val="20"/>
        </w:rPr>
        <w:t xml:space="preserve">Celková maximální cena za část </w:t>
      </w:r>
      <w:r w:rsidRPr="00FC780A">
        <w:rPr>
          <w:rFonts w:asciiTheme="minorHAnsi" w:hAnsiTheme="minorHAnsi" w:cstheme="minorHAnsi"/>
          <w:bCs/>
          <w:sz w:val="20"/>
          <w:szCs w:val="20"/>
        </w:rPr>
        <w:t xml:space="preserve">dílčího plnění Etapa 1 je </w:t>
      </w:r>
      <w:r w:rsidR="00FC780A" w:rsidRPr="00FC780A">
        <w:rPr>
          <w:rFonts w:asciiTheme="minorHAnsi" w:hAnsiTheme="minorHAnsi" w:cstheme="minorHAnsi"/>
          <w:bCs/>
          <w:i/>
          <w:sz w:val="20"/>
          <w:szCs w:val="20"/>
        </w:rPr>
        <w:t>neveřejný údaj</w:t>
      </w:r>
      <w:r w:rsidR="00FC780A" w:rsidRPr="00FC78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4443" w:rsidRPr="00FC780A">
        <w:rPr>
          <w:rFonts w:asciiTheme="minorHAnsi" w:hAnsiTheme="minorHAnsi" w:cstheme="minorHAnsi"/>
          <w:b/>
          <w:bCs/>
          <w:sz w:val="20"/>
          <w:szCs w:val="20"/>
        </w:rPr>
        <w:t>Kč</w:t>
      </w:r>
      <w:r w:rsidRPr="00FC780A">
        <w:rPr>
          <w:rFonts w:asciiTheme="minorHAnsi" w:hAnsiTheme="minorHAnsi" w:cstheme="minorHAnsi"/>
          <w:bCs/>
          <w:sz w:val="20"/>
          <w:szCs w:val="20"/>
        </w:rPr>
        <w:t xml:space="preserve"> bez DPH, tj.</w:t>
      </w:r>
      <w:r w:rsidR="007A2B50" w:rsidRPr="00FC78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C780A" w:rsidRPr="00FC780A">
        <w:rPr>
          <w:rFonts w:asciiTheme="minorHAnsi" w:hAnsiTheme="minorHAnsi" w:cstheme="minorHAnsi"/>
          <w:bCs/>
          <w:i/>
          <w:sz w:val="20"/>
          <w:szCs w:val="20"/>
        </w:rPr>
        <w:t>neveřejný údaj</w:t>
      </w:r>
      <w:r w:rsidR="00FC780A" w:rsidRPr="00FC78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4443" w:rsidRPr="00FC780A">
        <w:rPr>
          <w:rFonts w:asciiTheme="minorHAnsi" w:hAnsiTheme="minorHAnsi" w:cstheme="minorHAnsi"/>
          <w:b/>
          <w:bCs/>
          <w:sz w:val="20"/>
          <w:szCs w:val="20"/>
        </w:rPr>
        <w:t>Kč</w:t>
      </w:r>
      <w:r w:rsidR="00874443" w:rsidRPr="00FC78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C780A">
        <w:rPr>
          <w:rFonts w:asciiTheme="minorHAnsi" w:hAnsiTheme="minorHAnsi" w:cstheme="minorHAnsi"/>
          <w:bCs/>
          <w:sz w:val="20"/>
          <w:szCs w:val="20"/>
        </w:rPr>
        <w:t>včetně DPH.</w:t>
      </w:r>
    </w:p>
    <w:p w14:paraId="145AC6C8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88AE82" w14:textId="77777777" w:rsidR="004C5D94" w:rsidRPr="006214B3" w:rsidRDefault="004C5D94" w:rsidP="004C5D94">
      <w:pPr>
        <w:rPr>
          <w:rFonts w:asciiTheme="minorHAnsi" w:hAnsiTheme="minorHAnsi" w:cstheme="minorHAnsi"/>
          <w:b/>
          <w:szCs w:val="20"/>
        </w:rPr>
      </w:pPr>
    </w:p>
    <w:p w14:paraId="0B9BB8DA" w14:textId="77777777" w:rsidR="00201777" w:rsidRPr="006214B3" w:rsidRDefault="00201777">
      <w:pPr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00F2DFA" w14:textId="77777777" w:rsidR="00D46902" w:rsidRPr="006214B3" w:rsidRDefault="00D46902" w:rsidP="00554D8E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Pracnost dílčího plnění - </w:t>
      </w:r>
      <w:r w:rsidRPr="006214B3">
        <w:rPr>
          <w:rFonts w:asciiTheme="minorHAnsi" w:hAnsiTheme="minorHAnsi" w:cstheme="minorHAnsi"/>
          <w:b/>
          <w:sz w:val="20"/>
          <w:szCs w:val="20"/>
          <w:u w:val="single"/>
        </w:rPr>
        <w:t xml:space="preserve">Etapa 2 </w:t>
      </w:r>
      <w:r w:rsidR="00554D8E" w:rsidRPr="006214B3">
        <w:rPr>
          <w:rFonts w:asciiTheme="minorHAnsi" w:hAnsiTheme="minorHAnsi" w:cstheme="minorHAnsi"/>
          <w:b/>
          <w:sz w:val="20"/>
          <w:szCs w:val="20"/>
          <w:u w:val="single"/>
        </w:rPr>
        <w:t>– Integrace JPŘ PSV a IS ZAM – Analýza, vývoj, systémové integrační testy</w:t>
      </w:r>
    </w:p>
    <w:p w14:paraId="1163C529" w14:textId="77777777" w:rsidR="00D46902" w:rsidRPr="006214B3" w:rsidRDefault="00D46902" w:rsidP="00D46902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567"/>
        <w:gridCol w:w="1701"/>
      </w:tblGrid>
      <w:tr w:rsidR="00D46902" w:rsidRPr="006214B3" w14:paraId="54C2317F" w14:textId="77777777" w:rsidTr="00310FFF">
        <w:trPr>
          <w:trHeight w:val="240"/>
          <w:tblHeader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AC1" w14:textId="77777777" w:rsidR="00D46902" w:rsidRPr="006214B3" w:rsidRDefault="00554D8E" w:rsidP="002C6B4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Etapa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152F" w14:textId="77777777" w:rsidR="00D46902" w:rsidRPr="006214B3" w:rsidRDefault="00D46902" w:rsidP="007A2B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ČD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6219" w14:textId="77777777" w:rsidR="00D46902" w:rsidRPr="006214B3" w:rsidRDefault="00D46902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 bez DPH</w:t>
            </w:r>
          </w:p>
        </w:tc>
      </w:tr>
      <w:tr w:rsidR="00FC780A" w:rsidRPr="006214B3" w14:paraId="6AECD95B" w14:textId="77777777" w:rsidTr="005C7985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BBDD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Projektový manažer respektive manažer odpovědný za zakázku: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E840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AA65A" w14:textId="37ED1330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7E914693" w14:textId="77777777" w:rsidTr="005C7985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7245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Architekt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7E6F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3918" w14:textId="05609FAC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26CF284E" w14:textId="77777777" w:rsidTr="005C7985">
        <w:trPr>
          <w:trHeight w:val="2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7528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Specialista na implementaci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4DD6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B719" w14:textId="5BDD6C7F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3ECF3A9C" w14:textId="77777777" w:rsidTr="005C7985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F33A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Specialista na implementaci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Oracle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EF6E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366F" w14:textId="61945108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3B3BD7C3" w14:textId="77777777" w:rsidTr="005C7985">
        <w:trPr>
          <w:trHeight w:val="26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36EF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Specialista na testování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3481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B3637" w14:textId="1171C461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586CB9" w:rsidRPr="006214B3" w14:paraId="10186E4E" w14:textId="77777777" w:rsidTr="00310FF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3061" w14:textId="77777777" w:rsidR="00586CB9" w:rsidRPr="006214B3" w:rsidRDefault="00586CB9" w:rsidP="00586C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Specialista na testování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Oracle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B93A" w14:textId="77777777" w:rsidR="00586CB9" w:rsidRPr="006214B3" w:rsidRDefault="00586CB9" w:rsidP="007A2B5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C48F" w14:textId="77777777" w:rsidR="00586CB9" w:rsidRPr="00FC780A" w:rsidRDefault="00586CB9" w:rsidP="00586C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-   Kč </w:t>
            </w:r>
          </w:p>
        </w:tc>
      </w:tr>
      <w:tr w:rsidR="00FC780A" w:rsidRPr="006214B3" w14:paraId="43483631" w14:textId="77777777" w:rsidTr="00BA0A78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5D56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Specialista na provozní prostředí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6C28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3120B" w14:textId="091C4711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1717CB0F" w14:textId="77777777" w:rsidTr="00BA0A78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DBEE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Specialista na provozní prostředí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Oracle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030A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67EB6" w14:textId="33AE3A15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7DEE993F" w14:textId="77777777" w:rsidTr="00BA0A78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C81C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Specialista pro databáze provozního prostředí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7C7D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6A897" w14:textId="49188944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7F46441F" w14:textId="77777777" w:rsidTr="00BA0A78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F169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15CB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05FC" w14:textId="18F9FB6D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67509A30" w14:textId="77777777" w:rsidTr="00BA0A78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6694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056C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C8EA" w14:textId="3524EFF4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586CB9" w:rsidRPr="006214B3" w14:paraId="0D63F32C" w14:textId="77777777" w:rsidTr="00310FF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13D5" w14:textId="77777777" w:rsidR="00586CB9" w:rsidRPr="006214B3" w:rsidRDefault="00586CB9" w:rsidP="00586C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 Pracovník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Service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9789" w14:textId="77777777" w:rsidR="00586CB9" w:rsidRPr="006214B3" w:rsidRDefault="00586CB9" w:rsidP="007A2B5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55B6" w14:textId="77777777" w:rsidR="00586CB9" w:rsidRPr="00FC780A" w:rsidRDefault="00586CB9" w:rsidP="00586C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-   Kč </w:t>
            </w:r>
          </w:p>
        </w:tc>
      </w:tr>
      <w:tr w:rsidR="00586CB9" w:rsidRPr="006214B3" w14:paraId="18E0DDD3" w14:textId="77777777" w:rsidTr="00310FF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A079" w14:textId="77777777" w:rsidR="00586CB9" w:rsidRPr="006214B3" w:rsidRDefault="00586CB9" w:rsidP="00586C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13. Specialista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Oracle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125A" w14:textId="77777777" w:rsidR="00586CB9" w:rsidRPr="006214B3" w:rsidRDefault="00586CB9" w:rsidP="007A2B5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0314" w14:textId="445014B0" w:rsidR="00586CB9" w:rsidRPr="00FC780A" w:rsidRDefault="00FC780A" w:rsidP="00586C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586CB9" w:rsidRPr="006214B3" w14:paraId="3825EBB5" w14:textId="77777777" w:rsidTr="00310FF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AD0A" w14:textId="77777777" w:rsidR="00586CB9" w:rsidRPr="006214B3" w:rsidRDefault="00586CB9" w:rsidP="00586C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13BF" w14:textId="77777777" w:rsidR="00586CB9" w:rsidRPr="006214B3" w:rsidRDefault="00586CB9" w:rsidP="007A2B5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92A8" w14:textId="77777777" w:rsidR="00586CB9" w:rsidRPr="00FC780A" w:rsidRDefault="00586CB9" w:rsidP="00586C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-   Kč </w:t>
            </w:r>
          </w:p>
        </w:tc>
      </w:tr>
      <w:tr w:rsidR="00FC780A" w:rsidRPr="006214B3" w14:paraId="63F086BC" w14:textId="77777777" w:rsidTr="0095408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4CD5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 Senior vývojář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4532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B6363" w14:textId="1FA51AE6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06C14CF4" w14:textId="77777777" w:rsidTr="0095408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B5DD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916A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56D6" w14:textId="1E940B83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586CB9" w:rsidRPr="006214B3" w14:paraId="0CBB9AB7" w14:textId="77777777" w:rsidTr="00310FF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CDD6" w14:textId="77777777" w:rsidR="00586CB9" w:rsidRPr="006214B3" w:rsidRDefault="00586CB9" w:rsidP="00586C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5021" w14:textId="77777777" w:rsidR="00586CB9" w:rsidRPr="006214B3" w:rsidRDefault="00586CB9" w:rsidP="007A2B5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BD1C" w14:textId="77777777" w:rsidR="00586CB9" w:rsidRPr="00FC780A" w:rsidRDefault="00586CB9" w:rsidP="00586C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-   Kč </w:t>
            </w:r>
          </w:p>
        </w:tc>
      </w:tr>
      <w:tr w:rsidR="00586CB9" w:rsidRPr="006214B3" w14:paraId="57FC278F" w14:textId="77777777" w:rsidTr="00310FF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218B" w14:textId="77777777" w:rsidR="00586CB9" w:rsidRPr="006214B3" w:rsidRDefault="00586CB9" w:rsidP="00586C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9AC6" w14:textId="77777777" w:rsidR="00586CB9" w:rsidRPr="006214B3" w:rsidRDefault="00586CB9" w:rsidP="007A2B5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907F" w14:textId="5819EA3D" w:rsidR="00586CB9" w:rsidRPr="00FC780A" w:rsidRDefault="00FC780A" w:rsidP="00586C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586CB9" w:rsidRPr="006214B3" w14:paraId="00458141" w14:textId="77777777" w:rsidTr="00310FF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8777" w14:textId="77777777" w:rsidR="00586CB9" w:rsidRPr="006214B3" w:rsidRDefault="00586CB9" w:rsidP="00586C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19. Provozní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DD5C" w14:textId="77777777" w:rsidR="00586CB9" w:rsidRPr="006214B3" w:rsidRDefault="00586CB9" w:rsidP="007A2B5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F973" w14:textId="77777777" w:rsidR="00586CB9" w:rsidRPr="00FC780A" w:rsidRDefault="00586CB9" w:rsidP="00586C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-   Kč </w:t>
            </w:r>
          </w:p>
        </w:tc>
      </w:tr>
      <w:tr w:rsidR="00586CB9" w:rsidRPr="006214B3" w14:paraId="0C3E3FC2" w14:textId="77777777" w:rsidTr="00310FF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513D" w14:textId="77777777" w:rsidR="00586CB9" w:rsidRPr="006214B3" w:rsidRDefault="00586CB9" w:rsidP="00586C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549A" w14:textId="77777777" w:rsidR="00586CB9" w:rsidRPr="006214B3" w:rsidRDefault="00586CB9" w:rsidP="007A2B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45B7" w14:textId="1A58E61E" w:rsidR="00586CB9" w:rsidRPr="00FC780A" w:rsidRDefault="00FC780A" w:rsidP="00586CB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</w:tbl>
    <w:p w14:paraId="4B20AF2C" w14:textId="77777777" w:rsidR="00D46902" w:rsidRPr="006214B3" w:rsidRDefault="00D46902" w:rsidP="00D46902">
      <w:pPr>
        <w:rPr>
          <w:rFonts w:asciiTheme="minorHAnsi" w:hAnsiTheme="minorHAnsi" w:cstheme="minorHAnsi"/>
          <w:b/>
          <w:sz w:val="20"/>
          <w:szCs w:val="20"/>
        </w:rPr>
      </w:pPr>
    </w:p>
    <w:p w14:paraId="3FECFF94" w14:textId="77777777" w:rsidR="00D46902" w:rsidRPr="006214B3" w:rsidRDefault="00D46902" w:rsidP="00D4690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215AD62" w14:textId="712DE612" w:rsidR="00D46902" w:rsidRPr="00FC780A" w:rsidRDefault="00D46902" w:rsidP="00D4690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214B3">
        <w:rPr>
          <w:rFonts w:asciiTheme="minorHAnsi" w:hAnsiTheme="minorHAnsi" w:cstheme="minorHAnsi"/>
          <w:bCs/>
          <w:sz w:val="20"/>
          <w:szCs w:val="20"/>
        </w:rPr>
        <w:t xml:space="preserve">Celková maximální cena za část dílčího plnění </w:t>
      </w:r>
      <w:r w:rsidRPr="00FC780A">
        <w:rPr>
          <w:rFonts w:asciiTheme="minorHAnsi" w:hAnsiTheme="minorHAnsi" w:cstheme="minorHAnsi"/>
          <w:bCs/>
          <w:sz w:val="20"/>
          <w:szCs w:val="20"/>
        </w:rPr>
        <w:t xml:space="preserve">Etapa 2 je </w:t>
      </w:r>
      <w:r w:rsidR="00FC780A" w:rsidRPr="00FC780A">
        <w:rPr>
          <w:rFonts w:asciiTheme="minorHAnsi" w:hAnsiTheme="minorHAnsi" w:cstheme="minorHAnsi"/>
          <w:bCs/>
          <w:i/>
          <w:sz w:val="20"/>
          <w:szCs w:val="20"/>
        </w:rPr>
        <w:t>neveřejný údaj</w:t>
      </w:r>
      <w:r w:rsidRPr="00FC780A">
        <w:rPr>
          <w:rFonts w:asciiTheme="minorHAnsi" w:hAnsiTheme="minorHAnsi" w:cstheme="minorHAnsi"/>
          <w:b/>
          <w:bCs/>
          <w:sz w:val="20"/>
          <w:szCs w:val="20"/>
        </w:rPr>
        <w:t xml:space="preserve"> Kč bez DPH</w:t>
      </w:r>
      <w:r w:rsidRPr="00FC780A">
        <w:rPr>
          <w:rFonts w:asciiTheme="minorHAnsi" w:hAnsiTheme="minorHAnsi" w:cstheme="minorHAnsi"/>
          <w:bCs/>
          <w:sz w:val="20"/>
          <w:szCs w:val="20"/>
        </w:rPr>
        <w:t>, tj.</w:t>
      </w:r>
      <w:r w:rsidR="007A2B50" w:rsidRPr="00FC78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C780A" w:rsidRPr="00FC780A">
        <w:rPr>
          <w:rFonts w:asciiTheme="minorHAnsi" w:hAnsiTheme="minorHAnsi" w:cstheme="minorHAnsi"/>
          <w:bCs/>
          <w:i/>
          <w:sz w:val="20"/>
          <w:szCs w:val="20"/>
        </w:rPr>
        <w:t>neveřejný údaj</w:t>
      </w:r>
      <w:r w:rsidR="00FC780A" w:rsidRPr="00FC78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A2B50" w:rsidRPr="00FC780A">
        <w:rPr>
          <w:rFonts w:asciiTheme="minorHAnsi" w:hAnsiTheme="minorHAnsi" w:cstheme="minorHAnsi"/>
          <w:b/>
          <w:bCs/>
          <w:sz w:val="20"/>
          <w:szCs w:val="20"/>
        </w:rPr>
        <w:t xml:space="preserve">Kč </w:t>
      </w:r>
      <w:r w:rsidRPr="00FC780A">
        <w:rPr>
          <w:rFonts w:asciiTheme="minorHAnsi" w:hAnsiTheme="minorHAnsi" w:cstheme="minorHAnsi"/>
          <w:bCs/>
          <w:sz w:val="20"/>
          <w:szCs w:val="20"/>
        </w:rPr>
        <w:t>včetně DPH.</w:t>
      </w:r>
    </w:p>
    <w:p w14:paraId="14A92933" w14:textId="77777777" w:rsidR="00D46902" w:rsidRPr="006214B3" w:rsidRDefault="00D46902" w:rsidP="00D4690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9E3D88" w14:textId="77777777" w:rsidR="00201777" w:rsidRPr="006214B3" w:rsidRDefault="00201777">
      <w:pPr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9AB5722" w14:textId="77777777" w:rsidR="00554D8E" w:rsidRPr="006214B3" w:rsidRDefault="00554D8E" w:rsidP="00554D8E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Pracnost dílčího plnění - </w:t>
      </w:r>
      <w:r w:rsidRPr="006214B3">
        <w:rPr>
          <w:rFonts w:asciiTheme="minorHAnsi" w:hAnsiTheme="minorHAnsi" w:cstheme="minorHAnsi"/>
          <w:b/>
          <w:sz w:val="20"/>
          <w:szCs w:val="20"/>
          <w:u w:val="single"/>
        </w:rPr>
        <w:t>Etapa 3 - Integrace JPŘ PSV a IS ZAM – Uživatelské akceptační testy</w:t>
      </w:r>
    </w:p>
    <w:p w14:paraId="2D3A8D31" w14:textId="77777777" w:rsidR="00554D8E" w:rsidRPr="006214B3" w:rsidRDefault="00554D8E" w:rsidP="00554D8E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993"/>
        <w:gridCol w:w="1568"/>
      </w:tblGrid>
      <w:tr w:rsidR="00554D8E" w:rsidRPr="006214B3" w14:paraId="72904AB3" w14:textId="77777777" w:rsidTr="00874443">
        <w:trPr>
          <w:trHeight w:val="240"/>
          <w:tblHeader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6279" w14:textId="77777777" w:rsidR="00554D8E" w:rsidRPr="006214B3" w:rsidRDefault="00554D8E" w:rsidP="00554D8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Etapa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558" w14:textId="77777777" w:rsidR="00554D8E" w:rsidRPr="006214B3" w:rsidRDefault="00554D8E" w:rsidP="000E28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ČD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58F" w14:textId="77777777" w:rsidR="00554D8E" w:rsidRPr="006214B3" w:rsidRDefault="00554D8E" w:rsidP="003222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 bez DPH</w:t>
            </w:r>
          </w:p>
        </w:tc>
      </w:tr>
      <w:tr w:rsidR="00FC780A" w:rsidRPr="006214B3" w14:paraId="2894BC06" w14:textId="77777777" w:rsidTr="00DF3BF9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A75F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Projektový manažer respektive manažer odpovědný za zakázku: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A22F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5A12B" w14:textId="1617BF74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2BEAA9A7" w14:textId="77777777" w:rsidTr="00DF3BF9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FE01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Architekt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65AC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75451" w14:textId="4E762FF5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874443" w:rsidRPr="006214B3" w14:paraId="7A884781" w14:textId="77777777" w:rsidTr="00874443">
        <w:trPr>
          <w:trHeight w:val="2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39D1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Specialista na implementaci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F212" w14:textId="77777777" w:rsidR="00874443" w:rsidRPr="006214B3" w:rsidRDefault="00874443" w:rsidP="0087444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9300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-   Kč </w:t>
            </w:r>
          </w:p>
        </w:tc>
      </w:tr>
      <w:tr w:rsidR="00FC780A" w:rsidRPr="006214B3" w14:paraId="663908F4" w14:textId="77777777" w:rsidTr="00AC138B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1E44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Specialista na implementaci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Oracle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0108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E39B7" w14:textId="4500E2AB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7B9097CC" w14:textId="77777777" w:rsidTr="00AC138B">
        <w:trPr>
          <w:trHeight w:val="26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72ED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Specialista na testování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B25C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9391B" w14:textId="22FD3B66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6B7E4211" w14:textId="77777777" w:rsidTr="00463AA8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68E3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Specialista na testování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Oracle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CF5D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00935" w14:textId="1306D92E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874443" w:rsidRPr="006214B3" w14:paraId="23A947B6" w14:textId="77777777" w:rsidTr="00874443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8447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Specialista na provozní prostředí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8C9C" w14:textId="77777777" w:rsidR="00874443" w:rsidRPr="006214B3" w:rsidRDefault="00874443" w:rsidP="0087444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F6F7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-   Kč </w:t>
            </w:r>
          </w:p>
        </w:tc>
      </w:tr>
      <w:tr w:rsidR="00874443" w:rsidRPr="006214B3" w14:paraId="717DF8AB" w14:textId="77777777" w:rsidTr="00874443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CCC3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Specialista na provozní prostředí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Oracle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1ECB" w14:textId="77777777" w:rsidR="00874443" w:rsidRPr="006214B3" w:rsidRDefault="00874443" w:rsidP="0087444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364D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-   Kč </w:t>
            </w:r>
          </w:p>
        </w:tc>
      </w:tr>
      <w:tr w:rsidR="00FC780A" w:rsidRPr="006214B3" w14:paraId="7447D67D" w14:textId="77777777" w:rsidTr="008766D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AA04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Specialista pro databáze provozního prostředí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1286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F8BED" w14:textId="4BC4F691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54DBFBE7" w14:textId="77777777" w:rsidTr="008766D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7FFC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A2B7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D1AD9" w14:textId="0C752667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54C44B07" w14:textId="77777777" w:rsidTr="008766D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BD8A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0AD5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373F5" w14:textId="3ED2E601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874443" w:rsidRPr="006214B3" w14:paraId="0D881206" w14:textId="77777777" w:rsidTr="00874443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4142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 Pracovník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Service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4229" w14:textId="77777777" w:rsidR="00874443" w:rsidRPr="006214B3" w:rsidRDefault="00874443" w:rsidP="0087444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2026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-   Kč </w:t>
            </w:r>
          </w:p>
        </w:tc>
      </w:tr>
      <w:tr w:rsidR="00FC780A" w:rsidRPr="006214B3" w14:paraId="5A4F9B5B" w14:textId="77777777" w:rsidTr="000E209D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16D8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13. Specialista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Oracle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2BD1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D87A" w14:textId="08F5F7A6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FC780A" w:rsidRPr="006214B3" w14:paraId="7E051F12" w14:textId="77777777" w:rsidTr="000E209D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E67F" w14:textId="77777777" w:rsidR="00FC780A" w:rsidRPr="006214B3" w:rsidRDefault="00FC780A" w:rsidP="00FC780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7A51" w14:textId="77777777" w:rsidR="00FC780A" w:rsidRPr="006214B3" w:rsidRDefault="00FC780A" w:rsidP="00FC78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B49A4" w14:textId="75CF584F" w:rsidR="00FC780A" w:rsidRPr="00FC780A" w:rsidRDefault="00FC780A" w:rsidP="00FC780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874443" w:rsidRPr="006214B3" w14:paraId="6ACF6711" w14:textId="77777777" w:rsidTr="00874443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F78B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 Senior vývojář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48AB" w14:textId="77777777" w:rsidR="00874443" w:rsidRPr="006214B3" w:rsidRDefault="00874443" w:rsidP="0087444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924E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-   Kč </w:t>
            </w:r>
          </w:p>
        </w:tc>
      </w:tr>
      <w:tr w:rsidR="00874443" w:rsidRPr="006214B3" w14:paraId="164FEE4E" w14:textId="77777777" w:rsidTr="00874443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E1E0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1B08" w14:textId="77777777" w:rsidR="00874443" w:rsidRPr="006214B3" w:rsidRDefault="00874443" w:rsidP="0087444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AE6B" w14:textId="25B528B8" w:rsidR="00874443" w:rsidRPr="00FC780A" w:rsidRDefault="00FC780A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874443" w:rsidRPr="006214B3" w14:paraId="6BCD8A6E" w14:textId="77777777" w:rsidTr="00874443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D8FE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33A9" w14:textId="77777777" w:rsidR="00874443" w:rsidRPr="006214B3" w:rsidRDefault="00874443" w:rsidP="0087444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9463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-   Kč </w:t>
            </w:r>
          </w:p>
        </w:tc>
      </w:tr>
      <w:tr w:rsidR="00874443" w:rsidRPr="006214B3" w14:paraId="40B88768" w14:textId="77777777" w:rsidTr="00874443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9087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5A8B" w14:textId="77777777" w:rsidR="00874443" w:rsidRPr="006214B3" w:rsidRDefault="00874443" w:rsidP="0087444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559E" w14:textId="3F453D64" w:rsidR="00874443" w:rsidRPr="00FC780A" w:rsidRDefault="00FC780A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  <w:tr w:rsidR="00874443" w:rsidRPr="006214B3" w14:paraId="4C500414" w14:textId="77777777" w:rsidTr="00874443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8809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19. Provozní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8048" w14:textId="77777777" w:rsidR="00874443" w:rsidRPr="006214B3" w:rsidRDefault="00874443" w:rsidP="0087444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4125" w14:textId="77777777" w:rsidR="00874443" w:rsidRPr="00FC780A" w:rsidRDefault="00874443" w:rsidP="0087444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-   Kč </w:t>
            </w:r>
          </w:p>
        </w:tc>
      </w:tr>
      <w:tr w:rsidR="00874443" w:rsidRPr="006214B3" w14:paraId="6AA55455" w14:textId="77777777" w:rsidTr="00874443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2BA" w14:textId="77777777" w:rsidR="00874443" w:rsidRPr="006214B3" w:rsidRDefault="00874443" w:rsidP="0087444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6CC8" w14:textId="77777777" w:rsidR="00874443" w:rsidRPr="006214B3" w:rsidRDefault="00874443" w:rsidP="0087444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0BDF" w14:textId="03963F9D" w:rsidR="00874443" w:rsidRPr="00FC780A" w:rsidRDefault="00FC780A" w:rsidP="00874443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80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neveřejný údaj</w:t>
            </w:r>
          </w:p>
        </w:tc>
      </w:tr>
    </w:tbl>
    <w:p w14:paraId="63A1376A" w14:textId="77777777" w:rsidR="00554D8E" w:rsidRPr="006214B3" w:rsidRDefault="00554D8E" w:rsidP="00554D8E">
      <w:pPr>
        <w:rPr>
          <w:rFonts w:asciiTheme="minorHAnsi" w:hAnsiTheme="minorHAnsi" w:cstheme="minorHAnsi"/>
          <w:b/>
          <w:sz w:val="20"/>
          <w:szCs w:val="20"/>
        </w:rPr>
      </w:pPr>
    </w:p>
    <w:p w14:paraId="3AD7C4FC" w14:textId="77777777" w:rsidR="00554D8E" w:rsidRPr="006214B3" w:rsidRDefault="00554D8E" w:rsidP="00554D8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2ACCB78" w14:textId="04172F2F" w:rsidR="00554D8E" w:rsidRPr="006214B3" w:rsidRDefault="00554D8E" w:rsidP="00554D8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214B3">
        <w:rPr>
          <w:rFonts w:asciiTheme="minorHAnsi" w:hAnsiTheme="minorHAnsi" w:cstheme="minorHAnsi"/>
          <w:bCs/>
          <w:sz w:val="20"/>
          <w:szCs w:val="20"/>
        </w:rPr>
        <w:t xml:space="preserve">Celková maximální cena za část dílčího plnění Etapa </w:t>
      </w:r>
      <w:r w:rsidRPr="00FC780A">
        <w:rPr>
          <w:rFonts w:asciiTheme="minorHAnsi" w:hAnsiTheme="minorHAnsi" w:cstheme="minorHAnsi"/>
          <w:bCs/>
          <w:sz w:val="20"/>
          <w:szCs w:val="20"/>
        </w:rPr>
        <w:t xml:space="preserve">3 je </w:t>
      </w:r>
      <w:r w:rsidR="00FC780A" w:rsidRPr="00FC780A">
        <w:rPr>
          <w:rFonts w:asciiTheme="minorHAnsi" w:hAnsiTheme="minorHAnsi" w:cstheme="minorHAnsi"/>
          <w:bCs/>
          <w:i/>
          <w:sz w:val="20"/>
          <w:szCs w:val="20"/>
        </w:rPr>
        <w:t>neveřejný údaj</w:t>
      </w:r>
      <w:r w:rsidR="00FC780A" w:rsidRPr="00FC78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C780A">
        <w:rPr>
          <w:rFonts w:asciiTheme="minorHAnsi" w:hAnsiTheme="minorHAnsi" w:cstheme="minorHAnsi"/>
          <w:b/>
          <w:bCs/>
          <w:sz w:val="20"/>
          <w:szCs w:val="20"/>
        </w:rPr>
        <w:t>Kč bez DPH, tj.</w:t>
      </w:r>
      <w:r w:rsidR="007A2B50" w:rsidRPr="00FC78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C780A" w:rsidRPr="00FC780A">
        <w:rPr>
          <w:rFonts w:asciiTheme="minorHAnsi" w:hAnsiTheme="minorHAnsi" w:cstheme="minorHAnsi"/>
          <w:bCs/>
          <w:i/>
          <w:sz w:val="20"/>
          <w:szCs w:val="20"/>
        </w:rPr>
        <w:t>neveřejný údaj</w:t>
      </w:r>
      <w:r w:rsidR="00FC780A" w:rsidRPr="00FC78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31BD5" w:rsidRPr="00FC780A">
        <w:rPr>
          <w:rFonts w:asciiTheme="minorHAnsi" w:hAnsiTheme="minorHAnsi" w:cstheme="minorHAnsi"/>
          <w:b/>
          <w:bCs/>
          <w:sz w:val="20"/>
          <w:szCs w:val="20"/>
        </w:rPr>
        <w:t>Kč</w:t>
      </w:r>
      <w:r w:rsidRPr="006214B3">
        <w:rPr>
          <w:rFonts w:asciiTheme="minorHAnsi" w:hAnsiTheme="minorHAnsi" w:cstheme="minorHAnsi"/>
          <w:b/>
          <w:bCs/>
          <w:sz w:val="20"/>
          <w:szCs w:val="20"/>
        </w:rPr>
        <w:t xml:space="preserve"> včetně DPH</w:t>
      </w:r>
      <w:r w:rsidRPr="006214B3">
        <w:rPr>
          <w:rFonts w:asciiTheme="minorHAnsi" w:hAnsiTheme="minorHAnsi" w:cstheme="minorHAnsi"/>
          <w:bCs/>
          <w:sz w:val="20"/>
          <w:szCs w:val="20"/>
        </w:rPr>
        <w:t>.</w:t>
      </w:r>
    </w:p>
    <w:p w14:paraId="3A067EDB" w14:textId="77777777" w:rsidR="00D46902" w:rsidRPr="006214B3" w:rsidRDefault="00D46902">
      <w:pPr>
        <w:rPr>
          <w:rFonts w:asciiTheme="minorHAnsi" w:hAnsiTheme="minorHAnsi" w:cstheme="minorHAnsi"/>
          <w:b/>
          <w:bCs/>
          <w:kern w:val="32"/>
          <w:sz w:val="32"/>
          <w:szCs w:val="32"/>
          <w:lang w:val="x-none" w:eastAsia="x-none"/>
        </w:rPr>
      </w:pPr>
      <w:r w:rsidRPr="006214B3">
        <w:rPr>
          <w:rFonts w:asciiTheme="minorHAnsi" w:hAnsiTheme="minorHAnsi" w:cstheme="minorHAnsi"/>
        </w:rPr>
        <w:br w:type="page"/>
      </w:r>
    </w:p>
    <w:p w14:paraId="263D5D3F" w14:textId="77777777" w:rsidR="004C5D94" w:rsidRPr="006214B3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lastRenderedPageBreak/>
        <w:t>Harmonogram plnění</w:t>
      </w:r>
    </w:p>
    <w:p w14:paraId="1B2F0185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5A17AA" w14:textId="77777777" w:rsidR="00201777" w:rsidRPr="006214B3" w:rsidRDefault="004C5D94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Projektové milníky Etapy 1 </w:t>
      </w:r>
      <w:r w:rsidRPr="006214B3">
        <w:rPr>
          <w:rFonts w:asciiTheme="minorHAnsi" w:hAnsiTheme="minorHAnsi" w:cstheme="minorHAnsi"/>
          <w:sz w:val="20"/>
          <w:szCs w:val="20"/>
        </w:rPr>
        <w:t xml:space="preserve">- </w:t>
      </w:r>
      <w:r w:rsidR="00201777" w:rsidRPr="006214B3">
        <w:rPr>
          <w:rFonts w:asciiTheme="minorHAnsi" w:hAnsiTheme="minorHAnsi" w:cstheme="minorHAnsi"/>
          <w:b/>
          <w:sz w:val="20"/>
          <w:szCs w:val="20"/>
          <w:u w:val="single"/>
        </w:rPr>
        <w:t>Úpravy JPŘ PSV – Změnové požadavky portálových aplikací</w:t>
      </w:r>
    </w:p>
    <w:p w14:paraId="1C4AD87C" w14:textId="77777777" w:rsidR="000B4B46" w:rsidRPr="006214B3" w:rsidRDefault="000B4B46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0B4B46" w:rsidRPr="006214B3" w14:paraId="605521DD" w14:textId="77777777" w:rsidTr="006214B3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7E5FCD1B" w14:textId="77777777" w:rsidR="000B4B46" w:rsidRPr="006214B3" w:rsidRDefault="000B4B46" w:rsidP="000B4B4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C4C90A0" w14:textId="77777777" w:rsidR="000B4B46" w:rsidRPr="006214B3" w:rsidRDefault="000B4B46" w:rsidP="000B4B4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Termín (týdny)</w:t>
            </w:r>
          </w:p>
        </w:tc>
      </w:tr>
      <w:tr w:rsidR="000B4B46" w:rsidRPr="006214B3" w14:paraId="182C21C0" w14:textId="77777777" w:rsidTr="006214B3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3D011006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Termín zahájení prací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CD08FDE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</w:t>
            </w:r>
          </w:p>
        </w:tc>
      </w:tr>
      <w:tr w:rsidR="000B4B46" w:rsidRPr="006214B3" w14:paraId="4E6A3731" w14:textId="77777777" w:rsidTr="006214B3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70177E04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Termín dokončení odsouhlasených požadavků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04A534B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 + 8</w:t>
            </w:r>
          </w:p>
        </w:tc>
      </w:tr>
      <w:tr w:rsidR="000B4B46" w:rsidRPr="006214B3" w14:paraId="6376CF60" w14:textId="77777777" w:rsidTr="006214B3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5BD42F90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Termín zahájení provedení testování v testovacím prostředí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6317C34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 + 2</w:t>
            </w:r>
          </w:p>
        </w:tc>
      </w:tr>
      <w:tr w:rsidR="000B4B46" w:rsidRPr="006214B3" w14:paraId="349DEA2F" w14:textId="77777777" w:rsidTr="006214B3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5FFE72B6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Termín zahájení zaškolení obsluhy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F838BFB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 + 8</w:t>
            </w:r>
          </w:p>
        </w:tc>
      </w:tr>
      <w:tr w:rsidR="000B4B46" w:rsidRPr="006214B3" w14:paraId="4B5039AE" w14:textId="77777777" w:rsidTr="006214B3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292DEA49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Termín zahájení zpracování dokumentace skutečného provedení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181CADC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 + 5</w:t>
            </w:r>
          </w:p>
        </w:tc>
      </w:tr>
      <w:tr w:rsidR="000B4B46" w:rsidRPr="006214B3" w14:paraId="4974566D" w14:textId="77777777" w:rsidTr="006214B3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5FC1A74B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Termín zahájení uživatelských testů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33BD558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 + 8</w:t>
            </w:r>
          </w:p>
        </w:tc>
      </w:tr>
      <w:tr w:rsidR="000B4B46" w:rsidRPr="006214B3" w14:paraId="746CD27D" w14:textId="77777777" w:rsidTr="006214B3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0F247C0D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Konečný termín plnění pro Etapa 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5B7BA25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 + 10</w:t>
            </w:r>
          </w:p>
        </w:tc>
      </w:tr>
      <w:tr w:rsidR="000B4B46" w:rsidRPr="006214B3" w14:paraId="1A7B5C52" w14:textId="77777777" w:rsidTr="006214B3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0DD3F655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Fakturační 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79DC42B" w14:textId="77777777" w:rsidR="000B4B46" w:rsidRPr="006214B3" w:rsidRDefault="000B4B46" w:rsidP="000B4B4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 + 12</w:t>
            </w:r>
          </w:p>
        </w:tc>
      </w:tr>
    </w:tbl>
    <w:p w14:paraId="76189B56" w14:textId="77777777" w:rsidR="004C5D94" w:rsidRPr="006214B3" w:rsidRDefault="004C5D94" w:rsidP="004C5D94">
      <w:pPr>
        <w:rPr>
          <w:rFonts w:asciiTheme="minorHAnsi" w:hAnsiTheme="minorHAnsi" w:cstheme="minorHAnsi"/>
          <w:sz w:val="20"/>
          <w:szCs w:val="20"/>
        </w:rPr>
      </w:pPr>
    </w:p>
    <w:p w14:paraId="290C35F8" w14:textId="77777777" w:rsidR="00201777" w:rsidRPr="006214B3" w:rsidRDefault="004C5D94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milníky Etapy 2</w:t>
      </w:r>
      <w:r w:rsidRPr="006214B3">
        <w:rPr>
          <w:rFonts w:asciiTheme="minorHAnsi" w:hAnsiTheme="minorHAnsi" w:cstheme="minorHAnsi"/>
          <w:sz w:val="20"/>
          <w:szCs w:val="20"/>
        </w:rPr>
        <w:t xml:space="preserve"> - </w:t>
      </w:r>
      <w:r w:rsidR="00201777" w:rsidRPr="006214B3">
        <w:rPr>
          <w:rFonts w:asciiTheme="minorHAnsi" w:hAnsiTheme="minorHAnsi" w:cstheme="minorHAnsi"/>
          <w:b/>
          <w:sz w:val="20"/>
          <w:szCs w:val="20"/>
          <w:u w:val="single"/>
        </w:rPr>
        <w:t>Integrace JPŘ PSV a IS ZAM – Analýza, vývoj, systémové integrační testy</w:t>
      </w:r>
    </w:p>
    <w:p w14:paraId="547F2B28" w14:textId="77777777" w:rsidR="004C5D94" w:rsidRPr="006214B3" w:rsidRDefault="004C5D94" w:rsidP="004C5D94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874443" w:rsidRPr="006214B3" w14:paraId="00F58685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2DA782FC" w14:textId="77777777" w:rsidR="00874443" w:rsidRPr="006214B3" w:rsidRDefault="00874443" w:rsidP="0087444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E58D524" w14:textId="77777777" w:rsidR="00874443" w:rsidRPr="006214B3" w:rsidRDefault="00874443" w:rsidP="0087444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Termín (týdny)</w:t>
            </w:r>
          </w:p>
        </w:tc>
      </w:tr>
      <w:tr w:rsidR="00874443" w:rsidRPr="006214B3" w14:paraId="348BC9EB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663657E2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DD66274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</w:p>
        </w:tc>
      </w:tr>
      <w:tr w:rsidR="00874443" w:rsidRPr="006214B3" w14:paraId="2AF710DC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71CE04AD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provedení testování v integračním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796458E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+ 3</w:t>
            </w:r>
          </w:p>
        </w:tc>
      </w:tr>
      <w:tr w:rsidR="00874443" w:rsidRPr="006214B3" w14:paraId="32B104E4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634E8B35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zpracování dokumentace skutečného provedení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73F4E70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+ 2</w:t>
            </w:r>
          </w:p>
        </w:tc>
      </w:tr>
      <w:tr w:rsidR="00874443" w:rsidRPr="006214B3" w14:paraId="61403FB1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4C156F60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dokončení SIT v testovacím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D5E99D4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+ 6</w:t>
            </w:r>
          </w:p>
        </w:tc>
      </w:tr>
      <w:tr w:rsidR="00874443" w:rsidRPr="006214B3" w14:paraId="5DD240CE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78D855DE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Konečný termín plnění pro Etapa 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E632D6C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+ 9</w:t>
            </w:r>
          </w:p>
        </w:tc>
      </w:tr>
      <w:tr w:rsidR="00874443" w:rsidRPr="006214B3" w14:paraId="0935E3F2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660CFDFE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Fakturační milník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B78ED57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+ 11</w:t>
            </w:r>
          </w:p>
        </w:tc>
      </w:tr>
    </w:tbl>
    <w:p w14:paraId="73767D5F" w14:textId="77777777" w:rsidR="004C5D94" w:rsidRPr="006214B3" w:rsidRDefault="004C5D94" w:rsidP="004C5D94">
      <w:pPr>
        <w:rPr>
          <w:rFonts w:asciiTheme="minorHAnsi" w:hAnsiTheme="minorHAnsi" w:cstheme="minorHAnsi"/>
          <w:sz w:val="20"/>
          <w:szCs w:val="20"/>
        </w:rPr>
      </w:pPr>
    </w:p>
    <w:p w14:paraId="23B4AA23" w14:textId="77777777" w:rsidR="00201777" w:rsidRPr="006214B3" w:rsidRDefault="003E5592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milníky Etapy 3</w:t>
      </w:r>
      <w:r w:rsidRPr="006214B3">
        <w:rPr>
          <w:rFonts w:asciiTheme="minorHAnsi" w:hAnsiTheme="minorHAnsi" w:cstheme="minorHAnsi"/>
          <w:sz w:val="20"/>
          <w:szCs w:val="20"/>
        </w:rPr>
        <w:t xml:space="preserve"> - </w:t>
      </w:r>
      <w:r w:rsidR="00201777" w:rsidRPr="006214B3">
        <w:rPr>
          <w:rFonts w:asciiTheme="minorHAnsi" w:hAnsiTheme="minorHAnsi" w:cstheme="minorHAnsi"/>
          <w:b/>
          <w:sz w:val="20"/>
          <w:szCs w:val="20"/>
          <w:u w:val="single"/>
        </w:rPr>
        <w:t>Integrace JPŘ PSV a IS ZAM – Uživatelské akceptační testy</w:t>
      </w:r>
    </w:p>
    <w:p w14:paraId="64EFC7AC" w14:textId="77777777" w:rsidR="003E5592" w:rsidRPr="006214B3" w:rsidRDefault="003E5592" w:rsidP="003E5592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874443" w:rsidRPr="006214B3" w14:paraId="3D867D47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5DCBEBD9" w14:textId="77777777" w:rsidR="00874443" w:rsidRPr="006214B3" w:rsidRDefault="00874443" w:rsidP="0087444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323BFEB" w14:textId="77777777" w:rsidR="00874443" w:rsidRPr="006214B3" w:rsidRDefault="00874443" w:rsidP="0087444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Termín (týdny)</w:t>
            </w:r>
          </w:p>
        </w:tc>
      </w:tr>
      <w:tr w:rsidR="00874443" w:rsidRPr="006214B3" w14:paraId="742B9956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6B80DDA3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9C3B60B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</w:p>
        </w:tc>
      </w:tr>
      <w:tr w:rsidR="00874443" w:rsidRPr="006214B3" w14:paraId="07DB745C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47A6742C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přípravy dat pro UAT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7C3A69B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+ 5</w:t>
            </w:r>
          </w:p>
        </w:tc>
      </w:tr>
      <w:tr w:rsidR="00874443" w:rsidRPr="006214B3" w14:paraId="30E5F79E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090B9E0E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provedení testování v testovacím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DBB2E25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+ 9</w:t>
            </w:r>
          </w:p>
        </w:tc>
      </w:tr>
      <w:tr w:rsidR="00874443" w:rsidRPr="006214B3" w14:paraId="4A6EE37E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01592864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přípravy dat pro UAT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46F3C73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+ 6</w:t>
            </w:r>
          </w:p>
        </w:tc>
      </w:tr>
      <w:tr w:rsidR="00874443" w:rsidRPr="006214B3" w14:paraId="025E3208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1B1A244E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UAT v testovacím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4EF7B68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+ 9</w:t>
            </w:r>
          </w:p>
        </w:tc>
      </w:tr>
      <w:tr w:rsidR="00874443" w:rsidRPr="006214B3" w14:paraId="7132484C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72B209EF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Konečný termín plnění pro Etapa 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3341C66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+ 26</w:t>
            </w:r>
          </w:p>
        </w:tc>
      </w:tr>
      <w:tr w:rsidR="00874443" w:rsidRPr="006214B3" w14:paraId="7A54DBF8" w14:textId="77777777" w:rsidTr="000B4B46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10C843F" w14:textId="77777777" w:rsidR="00874443" w:rsidRPr="006214B3" w:rsidRDefault="00874443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Fakturační milník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83A2972" w14:textId="77777777" w:rsidR="00874443" w:rsidRPr="006214B3" w:rsidRDefault="002735C0" w:rsidP="0087444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+ 28</w:t>
            </w:r>
          </w:p>
        </w:tc>
      </w:tr>
    </w:tbl>
    <w:p w14:paraId="2487A5F7" w14:textId="77777777" w:rsidR="003E5592" w:rsidRPr="006214B3" w:rsidRDefault="003E5592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F6CBBA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T = den nabytí účinnosti této Smlouvy podle čl. 8. odst. </w:t>
      </w:r>
      <w:proofErr w:type="gramStart"/>
      <w:r w:rsidRPr="006214B3">
        <w:rPr>
          <w:rFonts w:asciiTheme="minorHAnsi" w:hAnsiTheme="minorHAnsi" w:cstheme="minorHAnsi"/>
          <w:sz w:val="20"/>
          <w:szCs w:val="20"/>
        </w:rPr>
        <w:t>8.1. této</w:t>
      </w:r>
      <w:proofErr w:type="gramEnd"/>
      <w:r w:rsidRPr="006214B3">
        <w:rPr>
          <w:rFonts w:asciiTheme="minorHAnsi" w:hAnsiTheme="minorHAnsi" w:cstheme="minorHAnsi"/>
          <w:sz w:val="20"/>
          <w:szCs w:val="20"/>
        </w:rPr>
        <w:t xml:space="preserve"> Smlouvy</w:t>
      </w:r>
    </w:p>
    <w:p w14:paraId="50F24DA0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98CFA9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36383C0" w14:textId="77777777" w:rsidR="009256D3" w:rsidRPr="006214B3" w:rsidRDefault="009256D3">
      <w:pPr>
        <w:rPr>
          <w:rFonts w:asciiTheme="minorHAnsi" w:hAnsiTheme="minorHAnsi" w:cstheme="minorHAnsi"/>
          <w:b/>
          <w:bCs/>
          <w:kern w:val="32"/>
          <w:sz w:val="20"/>
          <w:szCs w:val="20"/>
          <w:lang w:val="x-none" w:eastAsia="x-none"/>
        </w:rPr>
      </w:pPr>
      <w:r w:rsidRPr="006214B3">
        <w:rPr>
          <w:rFonts w:asciiTheme="minorHAnsi" w:hAnsiTheme="minorHAnsi" w:cstheme="minorHAnsi"/>
          <w:sz w:val="20"/>
          <w:szCs w:val="20"/>
        </w:rPr>
        <w:br w:type="page"/>
      </w:r>
    </w:p>
    <w:p w14:paraId="2BC2323F" w14:textId="77777777" w:rsidR="004C5D94" w:rsidRPr="006214B3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lastRenderedPageBreak/>
        <w:t xml:space="preserve">Součinnost Objednatele </w:t>
      </w:r>
    </w:p>
    <w:p w14:paraId="540E5807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14:paraId="4553E6C6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Nutným předpokladem pro řádné plnění dle této Smlouvy je zajištění součinnosti Objednatele a dalších externích subjektů zodpovědných za realizaci a úpravy informačních systémů, které s předmětem plněním této Smlouvy bezprostředně souvisejí.</w:t>
      </w:r>
    </w:p>
    <w:p w14:paraId="3EC918CA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C8D593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14:paraId="0AB63A3A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14:paraId="0BE48409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relevantní dokumentace a dalších podkladů, která jsou nutné pro realizaci Díla.</w:t>
      </w:r>
    </w:p>
    <w:p w14:paraId="58AA134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Umožnění vzdáleného zabezpečeného přístupu k Subsystému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Zhotoviteli tak, aby pracovníci Zhotovitele mohli vzdáleně k tomuto systému přistupovat ze svého pracoviště. </w:t>
      </w:r>
    </w:p>
    <w:p w14:paraId="0FB1711E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nezbytných technických prostředků a definovaného pracovního prostředí (testovací, integrační a provozní) v dohodnutých termínech, v místě plnění.</w:t>
      </w:r>
    </w:p>
    <w:p w14:paraId="254D50D6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zhotovitelů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2222D96B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14:paraId="2DFB8FC6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C777B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14:paraId="4D48B10C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analytickou součinnost ze strany Objednatele:</w:t>
      </w:r>
    </w:p>
    <w:p w14:paraId="78BD061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14:paraId="069F1C9D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14:paraId="21196384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0B866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14:paraId="6331351A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14:paraId="71CF0C0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14:paraId="2F0E0DE3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14:paraId="49379C19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14:paraId="756C54B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14:paraId="57FB681E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14:paraId="62D62D2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14:paraId="4D8FEEDD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CB741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14:paraId="093288F4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(provádění tohoto Díla) ze strany Objednatele:</w:t>
      </w:r>
    </w:p>
    <w:p w14:paraId="72BCBB4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14:paraId="4D687272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14:paraId="3AFB6458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14:paraId="59455125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 (klíčoví uživatelé).</w:t>
      </w:r>
    </w:p>
    <w:p w14:paraId="5346D5B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Součinnost při vyškolení klíčových uživatelů nového systému pro prvotní podporu ostatních koncových uživatelů Objednatele.</w:t>
      </w:r>
    </w:p>
    <w:p w14:paraId="5F821FE1" w14:textId="77777777" w:rsidR="004C5D94" w:rsidRPr="006214B3" w:rsidRDefault="004C5D94" w:rsidP="004C5D94">
      <w:pPr>
        <w:rPr>
          <w:rFonts w:asciiTheme="minorHAnsi" w:hAnsiTheme="minorHAnsi" w:cstheme="minorHAnsi"/>
          <w:sz w:val="20"/>
          <w:szCs w:val="20"/>
        </w:rPr>
      </w:pPr>
    </w:p>
    <w:p w14:paraId="1E0DD661" w14:textId="77777777" w:rsidR="004C5D94" w:rsidRPr="006214B3" w:rsidRDefault="004C5D94" w:rsidP="004C5D94">
      <w:pPr>
        <w:rPr>
          <w:rFonts w:asciiTheme="minorHAnsi" w:hAnsiTheme="minorHAnsi" w:cstheme="minorHAnsi"/>
        </w:rPr>
      </w:pPr>
    </w:p>
    <w:p w14:paraId="13E60056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br w:type="page"/>
      </w:r>
    </w:p>
    <w:p w14:paraId="79A7A673" w14:textId="77777777" w:rsidR="004C5D94" w:rsidRPr="006214B3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lastRenderedPageBreak/>
        <w:t xml:space="preserve">Soulad se standardy </w:t>
      </w:r>
    </w:p>
    <w:p w14:paraId="2FA9875C" w14:textId="77777777"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818"/>
        <w:gridCol w:w="4961"/>
        <w:gridCol w:w="647"/>
      </w:tblGrid>
      <w:tr w:rsidR="00752D49" w:rsidRPr="006214B3" w14:paraId="01C84FB1" w14:textId="77777777" w:rsidTr="00752D49">
        <w:trPr>
          <w:trHeight w:val="671"/>
          <w:tblHeader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14:paraId="15BA986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2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2"/>
          </w:p>
        </w:tc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74B7C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42BB0E68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247FB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1C43E0A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0E2C59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752D49" w:rsidRPr="006214B3" w14:paraId="76B54915" w14:textId="77777777" w:rsidTr="00752D49">
        <w:trPr>
          <w:trHeight w:val="40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5E86D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A77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Integrační_standard.pdf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798A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 standardy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67FE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4F95D296" w14:textId="77777777" w:rsidTr="00752D49">
        <w:trPr>
          <w:trHeight w:val="35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1A31E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6C5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JISPSV_Metodika_SP.pdf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546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Metodika správy elektronické verze projektové dokumentace programu JISPSV MPSV v prostředí MS </w:t>
            </w: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6B4E0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752D49" w:rsidRPr="006214B3" w14:paraId="1797D196" w14:textId="77777777" w:rsidTr="00752D49">
        <w:trPr>
          <w:trHeight w:val="4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C9CD5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7722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MPSV_Pravidla_oponentnich_rizeni_pro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OpK.pdf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58C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pravidel oponentních řízení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77748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752D49" w:rsidRPr="006214B3" w14:paraId="6D89E2D3" w14:textId="77777777" w:rsidTr="00752D49">
        <w:trPr>
          <w:trHeight w:val="42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02575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DBA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BA4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dokumentace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35ED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00B349BD" w14:textId="77777777" w:rsidTr="00752D49">
        <w:trPr>
          <w:trHeight w:val="3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FA380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403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MPSV_STD_APL_PřebíráníVystupůProjektůDoProvozu.pdf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3CBA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procesu přebírání výstupů projektů do provozu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F79D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074500EB" w14:textId="77777777" w:rsidTr="00752D49">
        <w:trPr>
          <w:trHeight w:val="43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09672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9BD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MPSV_STD_APL_TestovaniAplikaci.pdf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2376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testování aplikací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D25EE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3DFF3D23" w14:textId="77777777" w:rsidTr="00752D49">
        <w:trPr>
          <w:trHeight w:val="43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0F40F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E89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MPSV_STD_ARCH_modelování.pdf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06E2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architektonického modelování informačních systémů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3C2A6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72FFC407" w14:textId="77777777" w:rsidTr="00752D49">
        <w:trPr>
          <w:trHeight w:val="55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93199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71C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MPSV_STD_BEZ_01_Zakladni-ustanoveni.pdf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C0A8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základní ustanovení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DB830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5524D5F3" w14:textId="77777777" w:rsidTr="00752D49">
        <w:trPr>
          <w:trHeight w:val="41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04264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EE4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MPSV_STD_BEZ_02_Prvky-KII-VIS.pdf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5F4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prvky kritické informační infrastruktury, významné informační systémy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605AE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5EEC9E68" w14:textId="77777777" w:rsidTr="00752D49">
        <w:trPr>
          <w:trHeight w:val="56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0C125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513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MPSV_STD_BEZ_03_Povinnosti-dodavatelu-k-ZKB.pdf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0A8A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povinnosti dodavatelů k ZKB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71C7C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343655E9" w14:textId="77777777" w:rsidTr="00752D49">
        <w:trPr>
          <w:trHeight w:val="55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5E20F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30F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MPSV_STD_BEZ_04_Metodika-tvorby-analyzy-rizik.pdf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539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metodika tvorby analýzy rizik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7A15E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1B6280B" w14:textId="77777777" w:rsidTr="00752D49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A9F6B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8232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MPSV_STD_BEZ_06_Bezpecnostni-dokumentace.pdf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8618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bezpečnostní dokumentace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9F69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  <w:tr w:rsidR="00752D49" w:rsidRPr="006214B3" w14:paraId="4C5F3E0A" w14:textId="77777777" w:rsidTr="00752D49">
        <w:trPr>
          <w:trHeight w:val="61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B0D62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3BD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MPSV_STD_BEZ_audit_KB_ISMS.pdf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C61A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interního auditu shody systému řízení informační bezpečnosti s požadavky zákona č. 181/2014Sb. a normy ISO/IEC 27001:2013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5BE38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0C179415" w14:textId="77777777" w:rsidTr="00752D49">
        <w:trPr>
          <w:trHeight w:val="7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BDB59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DDB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MPSV_STD_JISPSV-Bezpečnost-1.pdf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97F8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Bezpečnost komunikace a přístupů k aplikacím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7C5A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5D3A736C" w14:textId="77777777" w:rsidTr="00752D49">
        <w:trPr>
          <w:trHeight w:val="45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8A45E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6B9F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MPSV_STD_Příručka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řízení projektů.pdf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F58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Příručka řízení projektů JISPSV MSPV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13A8AB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11B1F9A4" w14:textId="77777777" w:rsidTr="00752D49">
        <w:trPr>
          <w:trHeight w:val="51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AE521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4F63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MPSV_STD_Standardy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serverového zálohování.pdf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2E12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serverového zálohování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3F2D1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684F2800" w14:textId="77777777" w:rsidTr="00752D49">
        <w:trPr>
          <w:trHeight w:val="5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2CF15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F55E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MPSV_STD_TECH_OS,DB.pdf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9A1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Standardy platné pro serverové operační systémy a databázové systémy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276B61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35D7DE14" w14:textId="77777777" w:rsidTr="00752D49">
        <w:trPr>
          <w:trHeight w:val="55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77F1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C40A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MPSV_STD_TECH_ProvozniProstredi.pdf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81F6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provozního prostředí MPSV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889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1EF162E8" w14:textId="77777777" w:rsidTr="00752D49">
        <w:trPr>
          <w:trHeight w:val="55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8673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B3CF" w14:textId="77777777" w:rsidR="00752D49" w:rsidRPr="006214B3" w:rsidRDefault="00752D49" w:rsidP="002C6B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MPSV_STD_TECH_Sítě.pdf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D15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Síťové standardy MSPV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8300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1.2</w:t>
            </w:r>
          </w:p>
        </w:tc>
      </w:tr>
      <w:tr w:rsidR="00752D49" w:rsidRPr="006214B3" w14:paraId="0094B374" w14:textId="77777777" w:rsidTr="00752D49">
        <w:trPr>
          <w:trHeight w:val="40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C11D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F105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PM_17_2018_Řízení ICT projektů-Definice rolí.pdf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2216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Příkaz ministryně – Řízení ICT projektů – definice rolí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B749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63B52083" w14:textId="77777777" w:rsidR="004C5D94" w:rsidRPr="006214B3" w:rsidRDefault="004C5D94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</w:p>
    <w:sectPr w:rsidR="004C5D94" w:rsidRPr="006214B3" w:rsidSect="00BC3D3A">
      <w:headerReference w:type="default" r:id="rId14"/>
      <w:footerReference w:type="default" r:id="rId15"/>
      <w:headerReference w:type="first" r:id="rId16"/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720D70" w16cid:durableId="2194C402"/>
  <w16cid:commentId w16cid:paraId="305ED87A" w16cid:durableId="2194C404"/>
  <w16cid:commentId w16cid:paraId="4A56E309" w16cid:durableId="2194C406"/>
  <w16cid:commentId w16cid:paraId="7A45CEA8" w16cid:durableId="2194C408"/>
  <w16cid:commentId w16cid:paraId="6316046E" w16cid:durableId="2194C409"/>
  <w16cid:commentId w16cid:paraId="5EB4E479" w16cid:durableId="2194C40A"/>
  <w16cid:commentId w16cid:paraId="5CADE11A" w16cid:durableId="2194C40B"/>
  <w16cid:commentId w16cid:paraId="15A198E9" w16cid:durableId="2194C40C"/>
  <w16cid:commentId w16cid:paraId="7373DCC9" w16cid:durableId="2194C40D"/>
  <w16cid:commentId w16cid:paraId="3EEA096D" w16cid:durableId="2194C40E"/>
  <w16cid:commentId w16cid:paraId="3D129113" w16cid:durableId="2194C4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6376D" w14:textId="77777777" w:rsidR="00FD5989" w:rsidRDefault="00FD5989" w:rsidP="00462594">
      <w:r>
        <w:separator/>
      </w:r>
    </w:p>
  </w:endnote>
  <w:endnote w:type="continuationSeparator" w:id="0">
    <w:p w14:paraId="4327AF0B" w14:textId="77777777" w:rsidR="00FD5989" w:rsidRDefault="00FD5989" w:rsidP="00462594">
      <w:r>
        <w:continuationSeparator/>
      </w:r>
    </w:p>
  </w:endnote>
  <w:endnote w:type="continuationNotice" w:id="1">
    <w:p w14:paraId="2DAF0D07" w14:textId="77777777" w:rsidR="00FD5989" w:rsidRDefault="00FD5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5959" w14:textId="1DC0E4BF" w:rsidR="00FD5989" w:rsidRPr="002308DC" w:rsidRDefault="00FD5989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FC780A">
      <w:rPr>
        <w:rFonts w:ascii="Tahoma" w:hAnsi="Tahoma" w:cs="Tahoma"/>
        <w:noProof/>
        <w:sz w:val="20"/>
        <w:szCs w:val="20"/>
      </w:rPr>
      <w:t>8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F0F6B8C" w14:textId="77777777" w:rsidR="00FD5989" w:rsidRDefault="00FD5989">
    <w:pPr>
      <w:pStyle w:val="Zpat"/>
    </w:pPr>
  </w:p>
  <w:p w14:paraId="7D9DA6E2" w14:textId="77777777" w:rsidR="00FD5989" w:rsidRDefault="00FD5989"/>
  <w:p w14:paraId="241821D1" w14:textId="77777777" w:rsidR="00FD5989" w:rsidRDefault="00FD59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7F4C7" w14:textId="77777777" w:rsidR="00FD5989" w:rsidRDefault="00FD5989" w:rsidP="00462594">
      <w:r>
        <w:separator/>
      </w:r>
    </w:p>
  </w:footnote>
  <w:footnote w:type="continuationSeparator" w:id="0">
    <w:p w14:paraId="65CF3828" w14:textId="77777777" w:rsidR="00FD5989" w:rsidRDefault="00FD5989" w:rsidP="00462594">
      <w:r>
        <w:continuationSeparator/>
      </w:r>
    </w:p>
  </w:footnote>
  <w:footnote w:type="continuationNotice" w:id="1">
    <w:p w14:paraId="71285D04" w14:textId="77777777" w:rsidR="00FD5989" w:rsidRDefault="00FD59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B55E" w14:textId="77777777" w:rsidR="00FD5989" w:rsidRDefault="00FD5989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0351A993" w14:textId="77777777" w:rsidR="00FD5989" w:rsidRDefault="00FD5989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7E34B" w14:textId="77777777" w:rsidR="00FD5989" w:rsidRDefault="00FD5989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3A1796A1" w14:textId="77777777" w:rsidR="00FD5989" w:rsidRPr="0069750A" w:rsidRDefault="00FD5989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35FA64EC" w14:textId="77777777" w:rsidR="00FD5989" w:rsidRPr="000E45C0" w:rsidRDefault="00FD5989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4DF0C8B"/>
    <w:multiLevelType w:val="hybridMultilevel"/>
    <w:tmpl w:val="CA46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0550784B"/>
    <w:multiLevelType w:val="multilevel"/>
    <w:tmpl w:val="3F7CE8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095F3C6D"/>
    <w:multiLevelType w:val="multilevel"/>
    <w:tmpl w:val="D8FC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ascii="Tahoma" w:hAnsi="Tahoma" w:cs="Tahoma"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6" w15:restartNumberingAfterBreak="0">
    <w:nsid w:val="0A6C0B92"/>
    <w:multiLevelType w:val="multilevel"/>
    <w:tmpl w:val="1E506C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B66C4"/>
    <w:multiLevelType w:val="hybridMultilevel"/>
    <w:tmpl w:val="0BFAB7F8"/>
    <w:lvl w:ilvl="0" w:tplc="466E8086">
      <w:numFmt w:val="bullet"/>
      <w:lvlText w:val="-"/>
      <w:lvlJc w:val="left"/>
      <w:pPr>
        <w:ind w:left="720" w:hanging="360"/>
      </w:pPr>
      <w:rPr>
        <w:rFonts w:ascii="Tahoma" w:eastAsia="Calibri" w:hAnsi="Tahom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A3974"/>
    <w:multiLevelType w:val="hybridMultilevel"/>
    <w:tmpl w:val="3CA860EC"/>
    <w:lvl w:ilvl="0" w:tplc="6CD002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4F40"/>
    <w:multiLevelType w:val="hybridMultilevel"/>
    <w:tmpl w:val="7DACBAE4"/>
    <w:lvl w:ilvl="0" w:tplc="E9D668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53845"/>
    <w:multiLevelType w:val="hybridMultilevel"/>
    <w:tmpl w:val="F18E6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6476"/>
    <w:multiLevelType w:val="hybridMultilevel"/>
    <w:tmpl w:val="48E043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A805E2">
      <w:start w:val="4"/>
      <w:numFmt w:val="bullet"/>
      <w:lvlText w:val="•"/>
      <w:lvlJc w:val="left"/>
      <w:pPr>
        <w:ind w:left="2494" w:hanging="705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7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23592"/>
    <w:multiLevelType w:val="hybridMultilevel"/>
    <w:tmpl w:val="E43E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62C29"/>
    <w:multiLevelType w:val="hybridMultilevel"/>
    <w:tmpl w:val="6ECABC18"/>
    <w:lvl w:ilvl="0" w:tplc="1E8AE4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6C129A"/>
    <w:multiLevelType w:val="hybridMultilevel"/>
    <w:tmpl w:val="908CC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41386"/>
    <w:multiLevelType w:val="hybridMultilevel"/>
    <w:tmpl w:val="7FD6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25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17D2538"/>
    <w:multiLevelType w:val="hybridMultilevel"/>
    <w:tmpl w:val="0E2E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46FE40D1"/>
    <w:multiLevelType w:val="hybridMultilevel"/>
    <w:tmpl w:val="B4A011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251066"/>
    <w:multiLevelType w:val="hybridMultilevel"/>
    <w:tmpl w:val="55B6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74D9B"/>
    <w:multiLevelType w:val="hybridMultilevel"/>
    <w:tmpl w:val="0B6C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E3FDE"/>
    <w:multiLevelType w:val="multilevel"/>
    <w:tmpl w:val="8DAA55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2" w15:restartNumberingAfterBreak="0">
    <w:nsid w:val="5D4B43B7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696227F3"/>
    <w:multiLevelType w:val="hybridMultilevel"/>
    <w:tmpl w:val="8F4E0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D78EF"/>
    <w:multiLevelType w:val="hybridMultilevel"/>
    <w:tmpl w:val="98FC7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80D7C"/>
    <w:multiLevelType w:val="hybridMultilevel"/>
    <w:tmpl w:val="5CFE10E4"/>
    <w:lvl w:ilvl="0" w:tplc="15A0123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1" w15:restartNumberingAfterBreak="0">
    <w:nsid w:val="73583CE5"/>
    <w:multiLevelType w:val="hybridMultilevel"/>
    <w:tmpl w:val="A2C8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E4690"/>
    <w:multiLevelType w:val="hybridMultilevel"/>
    <w:tmpl w:val="791A7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35"/>
  </w:num>
  <w:num w:numId="7">
    <w:abstractNumId w:val="16"/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4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3"/>
  </w:num>
  <w:num w:numId="20">
    <w:abstractNumId w:val="17"/>
  </w:num>
  <w:num w:numId="21">
    <w:abstractNumId w:val="7"/>
  </w:num>
  <w:num w:numId="22">
    <w:abstractNumId w:val="14"/>
  </w:num>
  <w:num w:numId="23">
    <w:abstractNumId w:val="42"/>
  </w:num>
  <w:num w:numId="24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8"/>
  </w:num>
  <w:num w:numId="29">
    <w:abstractNumId w:val="15"/>
  </w:num>
  <w:num w:numId="30">
    <w:abstractNumId w:val="11"/>
  </w:num>
  <w:num w:numId="31">
    <w:abstractNumId w:val="28"/>
  </w:num>
  <w:num w:numId="3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9"/>
  </w:num>
  <w:num w:numId="39">
    <w:abstractNumId w:val="37"/>
  </w:num>
  <w:num w:numId="40">
    <w:abstractNumId w:val="32"/>
  </w:num>
  <w:num w:numId="41">
    <w:abstractNumId w:val="30"/>
  </w:num>
  <w:num w:numId="42">
    <w:abstractNumId w:val="22"/>
  </w:num>
  <w:num w:numId="43">
    <w:abstractNumId w:val="38"/>
  </w:num>
  <w:num w:numId="44">
    <w:abstractNumId w:val="23"/>
  </w:num>
  <w:num w:numId="45">
    <w:abstractNumId w:val="2"/>
  </w:num>
  <w:num w:numId="46">
    <w:abstractNumId w:val="19"/>
  </w:num>
  <w:num w:numId="47">
    <w:abstractNumId w:val="26"/>
  </w:num>
  <w:num w:numId="48">
    <w:abstractNumId w:val="10"/>
  </w:num>
  <w:num w:numId="49">
    <w:abstractNumId w:val="20"/>
  </w:num>
  <w:num w:numId="50">
    <w:abstractNumId w:val="9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48D6"/>
    <w:rsid w:val="00016625"/>
    <w:rsid w:val="00016EA9"/>
    <w:rsid w:val="00017668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6BFD"/>
    <w:rsid w:val="00067D8C"/>
    <w:rsid w:val="00070058"/>
    <w:rsid w:val="00071B97"/>
    <w:rsid w:val="00071CCB"/>
    <w:rsid w:val="000843EA"/>
    <w:rsid w:val="00086866"/>
    <w:rsid w:val="00086D03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54E0"/>
    <w:rsid w:val="000D57AB"/>
    <w:rsid w:val="000D62E3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6E40"/>
    <w:rsid w:val="000F7D0B"/>
    <w:rsid w:val="001003EA"/>
    <w:rsid w:val="001016BE"/>
    <w:rsid w:val="00102BE2"/>
    <w:rsid w:val="00102C3D"/>
    <w:rsid w:val="00102D31"/>
    <w:rsid w:val="00102DDA"/>
    <w:rsid w:val="00103E12"/>
    <w:rsid w:val="00105987"/>
    <w:rsid w:val="001112A3"/>
    <w:rsid w:val="001132B6"/>
    <w:rsid w:val="00113D45"/>
    <w:rsid w:val="00114A1A"/>
    <w:rsid w:val="00117210"/>
    <w:rsid w:val="00122AE9"/>
    <w:rsid w:val="0012338A"/>
    <w:rsid w:val="001240E0"/>
    <w:rsid w:val="00126D4D"/>
    <w:rsid w:val="001270B9"/>
    <w:rsid w:val="0013022A"/>
    <w:rsid w:val="00132FCD"/>
    <w:rsid w:val="0013435D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6F54"/>
    <w:rsid w:val="00157F00"/>
    <w:rsid w:val="00161E4A"/>
    <w:rsid w:val="001620D2"/>
    <w:rsid w:val="001620E4"/>
    <w:rsid w:val="001631E0"/>
    <w:rsid w:val="00163A58"/>
    <w:rsid w:val="0016642D"/>
    <w:rsid w:val="00166A21"/>
    <w:rsid w:val="00166F15"/>
    <w:rsid w:val="001701D3"/>
    <w:rsid w:val="00174B0F"/>
    <w:rsid w:val="00177910"/>
    <w:rsid w:val="00177D4F"/>
    <w:rsid w:val="001818E2"/>
    <w:rsid w:val="00182CBC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5582"/>
    <w:rsid w:val="001A64CB"/>
    <w:rsid w:val="001B2B9E"/>
    <w:rsid w:val="001B5416"/>
    <w:rsid w:val="001B6AB4"/>
    <w:rsid w:val="001B6D39"/>
    <w:rsid w:val="001C1559"/>
    <w:rsid w:val="001C21CF"/>
    <w:rsid w:val="001C43EC"/>
    <w:rsid w:val="001C4677"/>
    <w:rsid w:val="001D1965"/>
    <w:rsid w:val="001D61CD"/>
    <w:rsid w:val="001D6FDA"/>
    <w:rsid w:val="001E07E1"/>
    <w:rsid w:val="001E0D24"/>
    <w:rsid w:val="001E2048"/>
    <w:rsid w:val="001E29C9"/>
    <w:rsid w:val="001E343D"/>
    <w:rsid w:val="001E3BF6"/>
    <w:rsid w:val="001E5D65"/>
    <w:rsid w:val="001E6D02"/>
    <w:rsid w:val="00201777"/>
    <w:rsid w:val="002036EF"/>
    <w:rsid w:val="002040CE"/>
    <w:rsid w:val="00204596"/>
    <w:rsid w:val="002053C2"/>
    <w:rsid w:val="0021048D"/>
    <w:rsid w:val="00213BD7"/>
    <w:rsid w:val="00214531"/>
    <w:rsid w:val="00215C93"/>
    <w:rsid w:val="002160E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311E"/>
    <w:rsid w:val="002535A3"/>
    <w:rsid w:val="002546A9"/>
    <w:rsid w:val="00255D34"/>
    <w:rsid w:val="00256D6E"/>
    <w:rsid w:val="00261535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95F"/>
    <w:rsid w:val="00294957"/>
    <w:rsid w:val="00294E53"/>
    <w:rsid w:val="002953BE"/>
    <w:rsid w:val="0029667D"/>
    <w:rsid w:val="002A02C0"/>
    <w:rsid w:val="002A2713"/>
    <w:rsid w:val="002A51AB"/>
    <w:rsid w:val="002B07DB"/>
    <w:rsid w:val="002B3503"/>
    <w:rsid w:val="002B37C9"/>
    <w:rsid w:val="002B4376"/>
    <w:rsid w:val="002B4B17"/>
    <w:rsid w:val="002B7C88"/>
    <w:rsid w:val="002C2D96"/>
    <w:rsid w:val="002C574D"/>
    <w:rsid w:val="002C6515"/>
    <w:rsid w:val="002C6B4F"/>
    <w:rsid w:val="002D3A50"/>
    <w:rsid w:val="002D450F"/>
    <w:rsid w:val="002D510C"/>
    <w:rsid w:val="002E001F"/>
    <w:rsid w:val="002E1C87"/>
    <w:rsid w:val="002E4D78"/>
    <w:rsid w:val="002E60DA"/>
    <w:rsid w:val="002E63B0"/>
    <w:rsid w:val="002E7865"/>
    <w:rsid w:val="002F0B10"/>
    <w:rsid w:val="002F2C69"/>
    <w:rsid w:val="002F2E71"/>
    <w:rsid w:val="002F34D7"/>
    <w:rsid w:val="002F4513"/>
    <w:rsid w:val="003031C3"/>
    <w:rsid w:val="00305A40"/>
    <w:rsid w:val="00306215"/>
    <w:rsid w:val="003073A4"/>
    <w:rsid w:val="003073DC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925"/>
    <w:rsid w:val="004136EC"/>
    <w:rsid w:val="00414266"/>
    <w:rsid w:val="004146F8"/>
    <w:rsid w:val="00414B35"/>
    <w:rsid w:val="00414C67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AE"/>
    <w:rsid w:val="00487A39"/>
    <w:rsid w:val="00487F5B"/>
    <w:rsid w:val="00490A1D"/>
    <w:rsid w:val="004914EF"/>
    <w:rsid w:val="004917E5"/>
    <w:rsid w:val="004929AC"/>
    <w:rsid w:val="00495FE0"/>
    <w:rsid w:val="00497931"/>
    <w:rsid w:val="00497CDB"/>
    <w:rsid w:val="004A0F33"/>
    <w:rsid w:val="004A1974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5D9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753F"/>
    <w:rsid w:val="004E7FA1"/>
    <w:rsid w:val="004F07D1"/>
    <w:rsid w:val="004F1DCD"/>
    <w:rsid w:val="004F25C7"/>
    <w:rsid w:val="004F2CAC"/>
    <w:rsid w:val="004F65DF"/>
    <w:rsid w:val="004F67FC"/>
    <w:rsid w:val="00500C5B"/>
    <w:rsid w:val="00501B5D"/>
    <w:rsid w:val="005029D8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3D86"/>
    <w:rsid w:val="00554D8E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7B78"/>
    <w:rsid w:val="005700B2"/>
    <w:rsid w:val="00573266"/>
    <w:rsid w:val="00580691"/>
    <w:rsid w:val="0058181F"/>
    <w:rsid w:val="00581C1A"/>
    <w:rsid w:val="00586CB9"/>
    <w:rsid w:val="00587423"/>
    <w:rsid w:val="00587BED"/>
    <w:rsid w:val="00590DD0"/>
    <w:rsid w:val="0059229E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424B"/>
    <w:rsid w:val="005C4F23"/>
    <w:rsid w:val="005C54E9"/>
    <w:rsid w:val="005C5A84"/>
    <w:rsid w:val="005C701A"/>
    <w:rsid w:val="005C73F2"/>
    <w:rsid w:val="005D12C4"/>
    <w:rsid w:val="005D526C"/>
    <w:rsid w:val="005D617D"/>
    <w:rsid w:val="005D6434"/>
    <w:rsid w:val="005E1D65"/>
    <w:rsid w:val="005E1DA7"/>
    <w:rsid w:val="005E20BD"/>
    <w:rsid w:val="005E4168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322"/>
    <w:rsid w:val="00634669"/>
    <w:rsid w:val="00635405"/>
    <w:rsid w:val="00637920"/>
    <w:rsid w:val="00637ACD"/>
    <w:rsid w:val="00643383"/>
    <w:rsid w:val="00645266"/>
    <w:rsid w:val="00645EED"/>
    <w:rsid w:val="00652FAB"/>
    <w:rsid w:val="00655BE8"/>
    <w:rsid w:val="006562A7"/>
    <w:rsid w:val="00664EFF"/>
    <w:rsid w:val="0066556C"/>
    <w:rsid w:val="00672557"/>
    <w:rsid w:val="006727D1"/>
    <w:rsid w:val="00672F46"/>
    <w:rsid w:val="0067738A"/>
    <w:rsid w:val="00677C6E"/>
    <w:rsid w:val="00684EA2"/>
    <w:rsid w:val="00685453"/>
    <w:rsid w:val="0068664B"/>
    <w:rsid w:val="006872C7"/>
    <w:rsid w:val="006933A9"/>
    <w:rsid w:val="00693BE5"/>
    <w:rsid w:val="00696CEC"/>
    <w:rsid w:val="0069750A"/>
    <w:rsid w:val="006A03D4"/>
    <w:rsid w:val="006A1C24"/>
    <w:rsid w:val="006A2261"/>
    <w:rsid w:val="006A3022"/>
    <w:rsid w:val="006A4DEB"/>
    <w:rsid w:val="006A6B25"/>
    <w:rsid w:val="006A6FF9"/>
    <w:rsid w:val="006A741D"/>
    <w:rsid w:val="006B0F20"/>
    <w:rsid w:val="006B54CD"/>
    <w:rsid w:val="006B56DE"/>
    <w:rsid w:val="006C0171"/>
    <w:rsid w:val="006C300E"/>
    <w:rsid w:val="006D0AB2"/>
    <w:rsid w:val="006D0E1C"/>
    <w:rsid w:val="006D0E89"/>
    <w:rsid w:val="006D2647"/>
    <w:rsid w:val="006D29D2"/>
    <w:rsid w:val="006D29F7"/>
    <w:rsid w:val="006D30D0"/>
    <w:rsid w:val="006D6945"/>
    <w:rsid w:val="006D73D3"/>
    <w:rsid w:val="006D794A"/>
    <w:rsid w:val="006E23BA"/>
    <w:rsid w:val="006E347F"/>
    <w:rsid w:val="006E4B03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ABB"/>
    <w:rsid w:val="00736246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6187F"/>
    <w:rsid w:val="007627C1"/>
    <w:rsid w:val="00762F3B"/>
    <w:rsid w:val="00764010"/>
    <w:rsid w:val="00766648"/>
    <w:rsid w:val="007677D6"/>
    <w:rsid w:val="00767D82"/>
    <w:rsid w:val="0077235C"/>
    <w:rsid w:val="00775AA2"/>
    <w:rsid w:val="0077696B"/>
    <w:rsid w:val="00777157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E22"/>
    <w:rsid w:val="00794BF6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57BC"/>
    <w:rsid w:val="007B73CB"/>
    <w:rsid w:val="007C2E06"/>
    <w:rsid w:val="007C4E88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AEA"/>
    <w:rsid w:val="008015C0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1F33"/>
    <w:rsid w:val="00853BE9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90F95"/>
    <w:rsid w:val="00891232"/>
    <w:rsid w:val="0089236E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B85"/>
    <w:rsid w:val="008B1908"/>
    <w:rsid w:val="008B38C8"/>
    <w:rsid w:val="008B7BB9"/>
    <w:rsid w:val="008C0E3B"/>
    <w:rsid w:val="008C33AB"/>
    <w:rsid w:val="008C50E0"/>
    <w:rsid w:val="008C5E94"/>
    <w:rsid w:val="008C6973"/>
    <w:rsid w:val="008C6E73"/>
    <w:rsid w:val="008D12F5"/>
    <w:rsid w:val="008D5736"/>
    <w:rsid w:val="008D5C55"/>
    <w:rsid w:val="008D748C"/>
    <w:rsid w:val="008D7C0D"/>
    <w:rsid w:val="008E0988"/>
    <w:rsid w:val="008E11E7"/>
    <w:rsid w:val="008F1F18"/>
    <w:rsid w:val="008F27C3"/>
    <w:rsid w:val="008F32E7"/>
    <w:rsid w:val="008F3B93"/>
    <w:rsid w:val="008F60EC"/>
    <w:rsid w:val="00901F76"/>
    <w:rsid w:val="00905085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A55"/>
    <w:rsid w:val="00965340"/>
    <w:rsid w:val="009659E1"/>
    <w:rsid w:val="00966387"/>
    <w:rsid w:val="00967182"/>
    <w:rsid w:val="00967323"/>
    <w:rsid w:val="00967AE2"/>
    <w:rsid w:val="00972416"/>
    <w:rsid w:val="00975227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30E89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50B79"/>
    <w:rsid w:val="00A521A1"/>
    <w:rsid w:val="00A53164"/>
    <w:rsid w:val="00A5509E"/>
    <w:rsid w:val="00A57B99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453"/>
    <w:rsid w:val="00A71FBB"/>
    <w:rsid w:val="00A7210C"/>
    <w:rsid w:val="00A735B4"/>
    <w:rsid w:val="00A77800"/>
    <w:rsid w:val="00A80516"/>
    <w:rsid w:val="00A8694F"/>
    <w:rsid w:val="00A86F5E"/>
    <w:rsid w:val="00A920E4"/>
    <w:rsid w:val="00A924A9"/>
    <w:rsid w:val="00A9459D"/>
    <w:rsid w:val="00A94DBA"/>
    <w:rsid w:val="00A972B1"/>
    <w:rsid w:val="00A97D84"/>
    <w:rsid w:val="00AA386D"/>
    <w:rsid w:val="00AA4AF3"/>
    <w:rsid w:val="00AA5742"/>
    <w:rsid w:val="00AA6B0D"/>
    <w:rsid w:val="00AB0665"/>
    <w:rsid w:val="00AB175D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2743"/>
    <w:rsid w:val="00AC43C3"/>
    <w:rsid w:val="00AC43C4"/>
    <w:rsid w:val="00AC5FE0"/>
    <w:rsid w:val="00AC6ACF"/>
    <w:rsid w:val="00AC7165"/>
    <w:rsid w:val="00AC7405"/>
    <w:rsid w:val="00AC7B10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14018"/>
    <w:rsid w:val="00B142AD"/>
    <w:rsid w:val="00B169EB"/>
    <w:rsid w:val="00B16C3A"/>
    <w:rsid w:val="00B17415"/>
    <w:rsid w:val="00B20678"/>
    <w:rsid w:val="00B21112"/>
    <w:rsid w:val="00B22626"/>
    <w:rsid w:val="00B2323E"/>
    <w:rsid w:val="00B25431"/>
    <w:rsid w:val="00B2564F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51E"/>
    <w:rsid w:val="00B551EA"/>
    <w:rsid w:val="00B55B77"/>
    <w:rsid w:val="00B56D75"/>
    <w:rsid w:val="00B6156F"/>
    <w:rsid w:val="00B65579"/>
    <w:rsid w:val="00B701C1"/>
    <w:rsid w:val="00B70D23"/>
    <w:rsid w:val="00B7179B"/>
    <w:rsid w:val="00B71CEC"/>
    <w:rsid w:val="00B73272"/>
    <w:rsid w:val="00B73ED3"/>
    <w:rsid w:val="00B76E6B"/>
    <w:rsid w:val="00B80CCA"/>
    <w:rsid w:val="00B80DEF"/>
    <w:rsid w:val="00B81943"/>
    <w:rsid w:val="00B83CDC"/>
    <w:rsid w:val="00B85A59"/>
    <w:rsid w:val="00B86250"/>
    <w:rsid w:val="00B874E7"/>
    <w:rsid w:val="00B87C94"/>
    <w:rsid w:val="00B87F35"/>
    <w:rsid w:val="00B93652"/>
    <w:rsid w:val="00B93DA5"/>
    <w:rsid w:val="00B947B1"/>
    <w:rsid w:val="00B948F9"/>
    <w:rsid w:val="00B94CB5"/>
    <w:rsid w:val="00BA0E5E"/>
    <w:rsid w:val="00BA19C7"/>
    <w:rsid w:val="00BA665E"/>
    <w:rsid w:val="00BB0736"/>
    <w:rsid w:val="00BB08B2"/>
    <w:rsid w:val="00BB0AEC"/>
    <w:rsid w:val="00BB416D"/>
    <w:rsid w:val="00BB4264"/>
    <w:rsid w:val="00BB633F"/>
    <w:rsid w:val="00BC0A76"/>
    <w:rsid w:val="00BC3CD6"/>
    <w:rsid w:val="00BC3D3A"/>
    <w:rsid w:val="00BC3DA0"/>
    <w:rsid w:val="00BC4829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584B"/>
    <w:rsid w:val="00BF0210"/>
    <w:rsid w:val="00BF1993"/>
    <w:rsid w:val="00BF33B9"/>
    <w:rsid w:val="00BF52D6"/>
    <w:rsid w:val="00BF589B"/>
    <w:rsid w:val="00BF707D"/>
    <w:rsid w:val="00C0219E"/>
    <w:rsid w:val="00C02921"/>
    <w:rsid w:val="00C0385D"/>
    <w:rsid w:val="00C03C2F"/>
    <w:rsid w:val="00C06462"/>
    <w:rsid w:val="00C06FF7"/>
    <w:rsid w:val="00C07302"/>
    <w:rsid w:val="00C11BAE"/>
    <w:rsid w:val="00C127B0"/>
    <w:rsid w:val="00C139F4"/>
    <w:rsid w:val="00C14158"/>
    <w:rsid w:val="00C14356"/>
    <w:rsid w:val="00C15DA3"/>
    <w:rsid w:val="00C162B5"/>
    <w:rsid w:val="00C16C4F"/>
    <w:rsid w:val="00C23AA7"/>
    <w:rsid w:val="00C25D96"/>
    <w:rsid w:val="00C260AC"/>
    <w:rsid w:val="00C264B8"/>
    <w:rsid w:val="00C2714B"/>
    <w:rsid w:val="00C302FF"/>
    <w:rsid w:val="00C31429"/>
    <w:rsid w:val="00C33B4D"/>
    <w:rsid w:val="00C33D9B"/>
    <w:rsid w:val="00C33F7A"/>
    <w:rsid w:val="00C351B7"/>
    <w:rsid w:val="00C418EC"/>
    <w:rsid w:val="00C422AB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1EB4"/>
    <w:rsid w:val="00C81FD8"/>
    <w:rsid w:val="00C825F3"/>
    <w:rsid w:val="00C83BCC"/>
    <w:rsid w:val="00C86773"/>
    <w:rsid w:val="00C87134"/>
    <w:rsid w:val="00C87CF1"/>
    <w:rsid w:val="00C913FC"/>
    <w:rsid w:val="00C92125"/>
    <w:rsid w:val="00C92446"/>
    <w:rsid w:val="00C92690"/>
    <w:rsid w:val="00C936E4"/>
    <w:rsid w:val="00C94E8F"/>
    <w:rsid w:val="00C96277"/>
    <w:rsid w:val="00C96EC1"/>
    <w:rsid w:val="00CA0918"/>
    <w:rsid w:val="00CA1EC0"/>
    <w:rsid w:val="00CA2F9A"/>
    <w:rsid w:val="00CA34E0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1D38"/>
    <w:rsid w:val="00D023E3"/>
    <w:rsid w:val="00D045D6"/>
    <w:rsid w:val="00D048CE"/>
    <w:rsid w:val="00D048E6"/>
    <w:rsid w:val="00D049D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6A7"/>
    <w:rsid w:val="00D42AD5"/>
    <w:rsid w:val="00D42EBE"/>
    <w:rsid w:val="00D42F9E"/>
    <w:rsid w:val="00D4354C"/>
    <w:rsid w:val="00D44C1E"/>
    <w:rsid w:val="00D451B1"/>
    <w:rsid w:val="00D45727"/>
    <w:rsid w:val="00D45FEF"/>
    <w:rsid w:val="00D46902"/>
    <w:rsid w:val="00D5245A"/>
    <w:rsid w:val="00D52A4F"/>
    <w:rsid w:val="00D5453C"/>
    <w:rsid w:val="00D54B32"/>
    <w:rsid w:val="00D579A5"/>
    <w:rsid w:val="00D610C5"/>
    <w:rsid w:val="00D65299"/>
    <w:rsid w:val="00D66DE8"/>
    <w:rsid w:val="00D66FDD"/>
    <w:rsid w:val="00D7099F"/>
    <w:rsid w:val="00D70DB7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54B1"/>
    <w:rsid w:val="00D95796"/>
    <w:rsid w:val="00D958F3"/>
    <w:rsid w:val="00DA0579"/>
    <w:rsid w:val="00DA1B18"/>
    <w:rsid w:val="00DA2C7B"/>
    <w:rsid w:val="00DA3140"/>
    <w:rsid w:val="00DA4A22"/>
    <w:rsid w:val="00DA4A81"/>
    <w:rsid w:val="00DA4FC8"/>
    <w:rsid w:val="00DA5BFA"/>
    <w:rsid w:val="00DA5F09"/>
    <w:rsid w:val="00DA6364"/>
    <w:rsid w:val="00DB0D3C"/>
    <w:rsid w:val="00DB3B2B"/>
    <w:rsid w:val="00DB3BB5"/>
    <w:rsid w:val="00DB45E1"/>
    <w:rsid w:val="00DB7FA1"/>
    <w:rsid w:val="00DC25B9"/>
    <w:rsid w:val="00DC4AD6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1CED"/>
    <w:rsid w:val="00E01E77"/>
    <w:rsid w:val="00E02BAF"/>
    <w:rsid w:val="00E03819"/>
    <w:rsid w:val="00E0391B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2604B"/>
    <w:rsid w:val="00E27DA2"/>
    <w:rsid w:val="00E27FB5"/>
    <w:rsid w:val="00E30527"/>
    <w:rsid w:val="00E30848"/>
    <w:rsid w:val="00E31186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7B2"/>
    <w:rsid w:val="00E748A1"/>
    <w:rsid w:val="00E760FC"/>
    <w:rsid w:val="00E82830"/>
    <w:rsid w:val="00E84F7A"/>
    <w:rsid w:val="00E85613"/>
    <w:rsid w:val="00E867F4"/>
    <w:rsid w:val="00E87E7D"/>
    <w:rsid w:val="00E91991"/>
    <w:rsid w:val="00E9215F"/>
    <w:rsid w:val="00E9284D"/>
    <w:rsid w:val="00E93D52"/>
    <w:rsid w:val="00E93DE1"/>
    <w:rsid w:val="00E95232"/>
    <w:rsid w:val="00E95FA0"/>
    <w:rsid w:val="00E96606"/>
    <w:rsid w:val="00EA1B8A"/>
    <w:rsid w:val="00EA2FFC"/>
    <w:rsid w:val="00EA3F0B"/>
    <w:rsid w:val="00EA4DBA"/>
    <w:rsid w:val="00EA58FB"/>
    <w:rsid w:val="00EB07C9"/>
    <w:rsid w:val="00EB1AC9"/>
    <w:rsid w:val="00EB392B"/>
    <w:rsid w:val="00EB3C6A"/>
    <w:rsid w:val="00EB4663"/>
    <w:rsid w:val="00EB5287"/>
    <w:rsid w:val="00EB752D"/>
    <w:rsid w:val="00EC130E"/>
    <w:rsid w:val="00EC14E5"/>
    <w:rsid w:val="00EC1EC3"/>
    <w:rsid w:val="00EC2981"/>
    <w:rsid w:val="00ED3EDB"/>
    <w:rsid w:val="00ED568E"/>
    <w:rsid w:val="00ED5766"/>
    <w:rsid w:val="00ED5C3C"/>
    <w:rsid w:val="00ED6127"/>
    <w:rsid w:val="00ED679D"/>
    <w:rsid w:val="00EE32DA"/>
    <w:rsid w:val="00EE3396"/>
    <w:rsid w:val="00EE378B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4228"/>
    <w:rsid w:val="00F255EF"/>
    <w:rsid w:val="00F25B67"/>
    <w:rsid w:val="00F26C26"/>
    <w:rsid w:val="00F34BF2"/>
    <w:rsid w:val="00F350F7"/>
    <w:rsid w:val="00F35820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62E"/>
    <w:rsid w:val="00F953BF"/>
    <w:rsid w:val="00F95BA0"/>
    <w:rsid w:val="00F97182"/>
    <w:rsid w:val="00FA33E6"/>
    <w:rsid w:val="00FA3653"/>
    <w:rsid w:val="00FA5B80"/>
    <w:rsid w:val="00FA738C"/>
    <w:rsid w:val="00FB1A61"/>
    <w:rsid w:val="00FB40DB"/>
    <w:rsid w:val="00FB679B"/>
    <w:rsid w:val="00FC09AC"/>
    <w:rsid w:val="00FC0D87"/>
    <w:rsid w:val="00FC40EE"/>
    <w:rsid w:val="00FC5A06"/>
    <w:rsid w:val="00FC6084"/>
    <w:rsid w:val="00FC619F"/>
    <w:rsid w:val="00FC780A"/>
    <w:rsid w:val="00FD1165"/>
    <w:rsid w:val="00FD44C3"/>
    <w:rsid w:val="00FD5989"/>
    <w:rsid w:val="00FD5B80"/>
    <w:rsid w:val="00FD6102"/>
    <w:rsid w:val="00FD647D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007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9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tisek.povinsky@mps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.drulakova@mps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balac@mpsv.cz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22CA-D78B-4CEC-9E4D-D61B82BB2423}">
  <ds:schemaRefs>
    <ds:schemaRef ds:uri="http://purl.org/dc/dcmitype/"/>
    <ds:schemaRef ds:uri="http://purl.org/dc/elements/1.1/"/>
    <ds:schemaRef ds:uri="http://schemas.microsoft.com/office/2006/metadata/properties"/>
    <ds:schemaRef ds:uri="1D74989E-7C2C-432F-86C4-E7752D8F2896"/>
    <ds:schemaRef ds:uri="http://purl.org/dc/terms/"/>
    <ds:schemaRef ds:uri="http://schemas.microsoft.com/office/2006/documentManagement/types"/>
    <ds:schemaRef ds:uri="0eb2c2c0-c846-4348-bc0f-24ddf8bf770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1E1E3-4BDD-420B-808C-5BD1A756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5281</Words>
  <Characters>31161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36370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2019-12-16T11:45:00Z</dcterms:created>
  <dcterms:modified xsi:type="dcterms:W3CDTF">2019-12-20T08:57:00Z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