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6882" w14:textId="45D94BA3" w:rsidR="001106D7" w:rsidRPr="00DD00DB" w:rsidRDefault="001106D7" w:rsidP="00E435A6">
      <w:pPr>
        <w:pStyle w:val="Nzev"/>
        <w:spacing w:line="276" w:lineRule="auto"/>
        <w:jc w:val="right"/>
        <w:rPr>
          <w:rFonts w:asciiTheme="minorHAnsi" w:hAnsiTheme="minorHAnsi" w:cstheme="minorHAnsi"/>
          <w:b w:val="0"/>
          <w:sz w:val="24"/>
        </w:rPr>
      </w:pPr>
      <w:r w:rsidRPr="00DD00DB">
        <w:rPr>
          <w:rFonts w:asciiTheme="minorHAnsi" w:hAnsiTheme="minorHAnsi" w:cstheme="minorHAnsi"/>
          <w:b w:val="0"/>
          <w:sz w:val="24"/>
        </w:rPr>
        <w:t xml:space="preserve">Čj. </w:t>
      </w:r>
      <w:r w:rsidR="00FC5129" w:rsidRPr="00FC5129">
        <w:rPr>
          <w:rFonts w:asciiTheme="minorHAnsi" w:hAnsiTheme="minorHAnsi" w:cstheme="minorHAnsi"/>
          <w:b w:val="0"/>
          <w:sz w:val="24"/>
        </w:rPr>
        <w:t>38388</w:t>
      </w:r>
      <w:r w:rsidR="00230D1C">
        <w:rPr>
          <w:rFonts w:asciiTheme="minorHAnsi" w:hAnsiTheme="minorHAnsi" w:cstheme="minorHAnsi"/>
          <w:b w:val="0"/>
          <w:sz w:val="24"/>
        </w:rPr>
        <w:t xml:space="preserve">-   </w:t>
      </w:r>
      <w:r w:rsidR="00FC5129" w:rsidRPr="00FC5129">
        <w:rPr>
          <w:rFonts w:asciiTheme="minorHAnsi" w:hAnsiTheme="minorHAnsi" w:cstheme="minorHAnsi"/>
          <w:b w:val="0"/>
          <w:sz w:val="24"/>
        </w:rPr>
        <w:t>/2019-VLRZ/KV/ZR-VP</w:t>
      </w:r>
    </w:p>
    <w:p w14:paraId="2F070BC2" w14:textId="35A0E487" w:rsidR="001106D7" w:rsidRPr="00DD00DB" w:rsidRDefault="001106D7" w:rsidP="00E435A6">
      <w:pPr>
        <w:pStyle w:val="Nzev"/>
        <w:spacing w:line="276" w:lineRule="auto"/>
        <w:jc w:val="right"/>
        <w:rPr>
          <w:rFonts w:asciiTheme="minorHAnsi" w:hAnsiTheme="minorHAnsi" w:cstheme="minorHAnsi"/>
          <w:b w:val="0"/>
          <w:sz w:val="24"/>
        </w:rPr>
      </w:pPr>
      <w:r w:rsidRPr="00DD00DB">
        <w:rPr>
          <w:rFonts w:asciiTheme="minorHAnsi" w:hAnsiTheme="minorHAnsi" w:cstheme="minorHAnsi"/>
          <w:b w:val="0"/>
          <w:sz w:val="24"/>
        </w:rPr>
        <w:t>RIS</w:t>
      </w:r>
      <w:r w:rsidR="00313BF5">
        <w:rPr>
          <w:rFonts w:asciiTheme="minorHAnsi" w:hAnsiTheme="minorHAnsi" w:cstheme="minorHAnsi"/>
          <w:b w:val="0"/>
          <w:sz w:val="24"/>
        </w:rPr>
        <w:t>:</w:t>
      </w:r>
      <w:r w:rsidRPr="00DD00DB">
        <w:rPr>
          <w:rFonts w:asciiTheme="minorHAnsi" w:hAnsiTheme="minorHAnsi" w:cstheme="minorHAnsi"/>
          <w:b w:val="0"/>
          <w:sz w:val="24"/>
        </w:rPr>
        <w:t xml:space="preserve"> </w:t>
      </w:r>
      <w:r w:rsidR="00313BF5">
        <w:rPr>
          <w:rFonts w:asciiTheme="minorHAnsi" w:hAnsiTheme="minorHAnsi" w:cstheme="minorHAnsi"/>
          <w:b w:val="0"/>
          <w:sz w:val="24"/>
        </w:rPr>
        <w:t>2020/BU2/02/000002</w:t>
      </w:r>
    </w:p>
    <w:p w14:paraId="3C5AE4B9" w14:textId="77777777" w:rsidR="0046645C" w:rsidRPr="00DD00DB" w:rsidRDefault="0046645C" w:rsidP="00E435A6">
      <w:pPr>
        <w:pStyle w:val="Nzev"/>
        <w:spacing w:line="276" w:lineRule="auto"/>
        <w:rPr>
          <w:rFonts w:asciiTheme="minorHAnsi" w:hAnsiTheme="minorHAnsi" w:cstheme="minorHAnsi"/>
        </w:rPr>
      </w:pPr>
      <w:bookmarkStart w:id="0" w:name="_Hlk486315553"/>
    </w:p>
    <w:p w14:paraId="06055F7B" w14:textId="77777777" w:rsidR="001106D7" w:rsidRPr="00DD00DB" w:rsidRDefault="002D79CA" w:rsidP="00E435A6">
      <w:pPr>
        <w:pStyle w:val="Nzev"/>
        <w:spacing w:line="276" w:lineRule="auto"/>
        <w:rPr>
          <w:rFonts w:asciiTheme="minorHAnsi" w:hAnsiTheme="minorHAnsi" w:cstheme="minorHAnsi"/>
        </w:rPr>
      </w:pPr>
      <w:r w:rsidRPr="00DD00DB">
        <w:rPr>
          <w:rFonts w:asciiTheme="minorHAnsi" w:hAnsiTheme="minorHAnsi" w:cstheme="minorHAnsi"/>
        </w:rPr>
        <w:t xml:space="preserve">R Á M C O V Á   </w:t>
      </w:r>
      <w:r w:rsidR="001106D7" w:rsidRPr="00DD00DB">
        <w:rPr>
          <w:rFonts w:asciiTheme="minorHAnsi" w:hAnsiTheme="minorHAnsi" w:cstheme="minorHAnsi"/>
        </w:rPr>
        <w:t xml:space="preserve">K U P N Í   S M L O U V A   </w:t>
      </w:r>
    </w:p>
    <w:bookmarkEnd w:id="0"/>
    <w:p w14:paraId="41B7136E" w14:textId="77777777" w:rsidR="006F037C" w:rsidRDefault="006F037C" w:rsidP="00E435A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B92D3D" w14:textId="77777777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Vojenská lázeňská a rekreační zařízení</w:t>
      </w:r>
    </w:p>
    <w:p w14:paraId="05094DA3" w14:textId="0F7254AA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Sídlo: Magnitogorská 12/1494, 101 00 Praha 10,</w:t>
      </w:r>
      <w:bookmarkStart w:id="1" w:name="_GoBack"/>
      <w:bookmarkEnd w:id="1"/>
    </w:p>
    <w:p w14:paraId="50F41CD6" w14:textId="77777777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Vojenská lázeňská léčebna</w:t>
      </w:r>
    </w:p>
    <w:p w14:paraId="4003278B" w14:textId="63B8FD89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Mlýnské nábřeží 7, 360 01 Karlovy Vary</w:t>
      </w:r>
    </w:p>
    <w:p w14:paraId="5410C541" w14:textId="77777777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 xml:space="preserve">Zastoupená: ředitelem VLL Karlovy Vary Ing. Stanislavem </w:t>
      </w:r>
      <w:proofErr w:type="spellStart"/>
      <w:r w:rsidRPr="007D16BA">
        <w:rPr>
          <w:rFonts w:asciiTheme="minorHAnsi" w:hAnsiTheme="minorHAnsi" w:cstheme="minorHAnsi"/>
          <w:b/>
          <w:sz w:val="22"/>
          <w:szCs w:val="22"/>
        </w:rPr>
        <w:t>Breiem</w:t>
      </w:r>
      <w:proofErr w:type="spellEnd"/>
      <w:r w:rsidRPr="007D16BA">
        <w:rPr>
          <w:rFonts w:asciiTheme="minorHAnsi" w:hAnsiTheme="minorHAnsi" w:cstheme="minorHAnsi"/>
          <w:b/>
          <w:sz w:val="22"/>
          <w:szCs w:val="22"/>
        </w:rPr>
        <w:t>, MBA</w:t>
      </w:r>
    </w:p>
    <w:p w14:paraId="226C2C93" w14:textId="6ECD9EC9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IČ: 00000582</w:t>
      </w:r>
    </w:p>
    <w:p w14:paraId="2AF6D4B3" w14:textId="77777777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DIČ: CZ00000582</w:t>
      </w:r>
    </w:p>
    <w:p w14:paraId="5A4AB3F0" w14:textId="77777777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bankovní spojení: ČNB Praha 1</w:t>
      </w:r>
    </w:p>
    <w:p w14:paraId="7EE5E104" w14:textId="77777777" w:rsidR="007D16BA" w:rsidRP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 xml:space="preserve">číslo účtu: </w:t>
      </w:r>
      <w:r w:rsidRPr="00C53FDD">
        <w:rPr>
          <w:rFonts w:asciiTheme="minorHAnsi" w:hAnsiTheme="minorHAnsi" w:cstheme="minorHAnsi"/>
          <w:b/>
          <w:sz w:val="22"/>
          <w:szCs w:val="22"/>
          <w:highlight w:val="black"/>
        </w:rPr>
        <w:t>30007-5125881/0710</w:t>
      </w:r>
    </w:p>
    <w:p w14:paraId="4F0043CF" w14:textId="77777777" w:rsidR="007D16BA" w:rsidRDefault="007D16BA" w:rsidP="007D16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6BA">
        <w:rPr>
          <w:rFonts w:asciiTheme="minorHAnsi" w:hAnsiTheme="minorHAnsi" w:cstheme="minorHAnsi"/>
          <w:b/>
          <w:sz w:val="22"/>
          <w:szCs w:val="22"/>
        </w:rPr>
        <w:t>organizace je zapsána u živnostenského odboru Úřadu městské části Praha 10</w:t>
      </w:r>
    </w:p>
    <w:p w14:paraId="3428206C" w14:textId="61326262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E435A6" w:rsidRPr="00DD00DB">
        <w:rPr>
          <w:rFonts w:asciiTheme="minorHAnsi" w:hAnsiTheme="minorHAnsi" w:cstheme="minorHAnsi"/>
          <w:sz w:val="22"/>
          <w:szCs w:val="22"/>
        </w:rPr>
        <w:t>„</w:t>
      </w:r>
      <w:r w:rsidRPr="00DD00DB">
        <w:rPr>
          <w:rFonts w:asciiTheme="minorHAnsi" w:hAnsiTheme="minorHAnsi" w:cstheme="minorHAnsi"/>
          <w:b/>
          <w:sz w:val="22"/>
          <w:szCs w:val="22"/>
        </w:rPr>
        <w:t>kupující</w:t>
      </w:r>
      <w:r w:rsidR="00E435A6" w:rsidRPr="00DD00DB">
        <w:rPr>
          <w:rFonts w:asciiTheme="minorHAnsi" w:hAnsiTheme="minorHAnsi" w:cstheme="minorHAnsi"/>
          <w:sz w:val="22"/>
          <w:szCs w:val="22"/>
        </w:rPr>
        <w:t>“</w:t>
      </w:r>
      <w:r w:rsidRPr="00DD00DB">
        <w:rPr>
          <w:rFonts w:asciiTheme="minorHAnsi" w:hAnsiTheme="minorHAnsi" w:cstheme="minorHAnsi"/>
          <w:sz w:val="22"/>
          <w:szCs w:val="22"/>
        </w:rPr>
        <w:t>)</w:t>
      </w:r>
    </w:p>
    <w:p w14:paraId="027096A5" w14:textId="77777777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4FEF64" w14:textId="77777777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a</w:t>
      </w:r>
    </w:p>
    <w:p w14:paraId="799F92B0" w14:textId="77777777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CB6617" w14:textId="51F2B432" w:rsidR="001106D7" w:rsidRPr="00DD00DB" w:rsidRDefault="001A4CA3" w:rsidP="00E435A6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KV Arena s.r.o.</w:t>
      </w:r>
    </w:p>
    <w:p w14:paraId="0B187FD0" w14:textId="10955F7E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se sídlem</w:t>
      </w:r>
      <w:r w:rsidR="001A4CA3">
        <w:rPr>
          <w:rFonts w:asciiTheme="minorHAnsi" w:hAnsiTheme="minorHAnsi" w:cstheme="minorHAnsi"/>
          <w:sz w:val="22"/>
          <w:szCs w:val="22"/>
        </w:rPr>
        <w:t>: Západní 1812/73, Karlovy Vary, 360 01</w:t>
      </w:r>
    </w:p>
    <w:p w14:paraId="45EC00FD" w14:textId="1B4A3269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zastoupená</w:t>
      </w:r>
      <w:r w:rsidR="001A4CA3">
        <w:rPr>
          <w:rFonts w:asciiTheme="minorHAnsi" w:hAnsiTheme="minorHAnsi" w:cstheme="minorHAnsi"/>
          <w:sz w:val="22"/>
          <w:szCs w:val="22"/>
        </w:rPr>
        <w:t xml:space="preserve">: Ing. Romanem </w:t>
      </w:r>
      <w:proofErr w:type="spellStart"/>
      <w:r w:rsidR="001A4CA3">
        <w:rPr>
          <w:rFonts w:asciiTheme="minorHAnsi" w:hAnsiTheme="minorHAnsi" w:cstheme="minorHAnsi"/>
          <w:sz w:val="22"/>
          <w:szCs w:val="22"/>
        </w:rPr>
        <w:t>Rokůskem</w:t>
      </w:r>
      <w:proofErr w:type="spellEnd"/>
    </w:p>
    <w:p w14:paraId="09EECD1E" w14:textId="3F786A59" w:rsidR="001106D7" w:rsidRPr="00DD00DB" w:rsidRDefault="001A4CA3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vedená u Krajského soudu v Plzni, C19200</w:t>
      </w:r>
    </w:p>
    <w:p w14:paraId="0D72B2F6" w14:textId="3B4DFE4D" w:rsidR="00E435A6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IČ: </w:t>
      </w:r>
      <w:r w:rsidR="001A4CA3" w:rsidRPr="001A4CA3">
        <w:rPr>
          <w:rFonts w:asciiTheme="minorHAnsi" w:hAnsiTheme="minorHAnsi" w:cstheme="minorHAnsi"/>
          <w:sz w:val="22"/>
          <w:szCs w:val="22"/>
        </w:rPr>
        <w:t>27968561</w:t>
      </w:r>
      <w:r w:rsidR="001A4CA3">
        <w:rPr>
          <w:rFonts w:asciiTheme="minorHAnsi" w:hAnsiTheme="minorHAnsi" w:cstheme="minorHAnsi"/>
          <w:sz w:val="22"/>
          <w:szCs w:val="22"/>
        </w:rPr>
        <w:t xml:space="preserve"> </w:t>
      </w:r>
      <w:r w:rsidRPr="00DD00DB">
        <w:rPr>
          <w:rFonts w:asciiTheme="minorHAnsi" w:hAnsiTheme="minorHAnsi" w:cstheme="minorHAnsi"/>
          <w:sz w:val="22"/>
          <w:szCs w:val="22"/>
        </w:rPr>
        <w:t xml:space="preserve">DIČ: </w:t>
      </w:r>
      <w:r w:rsidR="001A4CA3">
        <w:rPr>
          <w:rFonts w:asciiTheme="minorHAnsi" w:hAnsiTheme="minorHAnsi" w:cstheme="minorHAnsi"/>
          <w:sz w:val="22"/>
          <w:szCs w:val="22"/>
        </w:rPr>
        <w:t>CZ27968561</w:t>
      </w:r>
    </w:p>
    <w:p w14:paraId="044837B3" w14:textId="661B0212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1A4CA3">
        <w:rPr>
          <w:rFonts w:asciiTheme="minorHAnsi" w:hAnsiTheme="minorHAnsi" w:cstheme="minorHAnsi"/>
          <w:sz w:val="22"/>
          <w:szCs w:val="22"/>
        </w:rPr>
        <w:t>Komerční banka</w:t>
      </w:r>
    </w:p>
    <w:p w14:paraId="618D8792" w14:textId="5DBE0948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1A4CA3" w:rsidRPr="00C53FDD">
        <w:rPr>
          <w:rFonts w:asciiTheme="minorHAnsi" w:hAnsiTheme="minorHAnsi" w:cstheme="minorHAnsi"/>
          <w:sz w:val="22"/>
          <w:szCs w:val="22"/>
          <w:highlight w:val="black"/>
        </w:rPr>
        <w:t>43–3207660237/0100</w:t>
      </w:r>
    </w:p>
    <w:p w14:paraId="0D96D910" w14:textId="1EB375F2" w:rsidR="00E435A6" w:rsidRPr="00DD00DB" w:rsidRDefault="004750DC" w:rsidP="00E4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Kontaktní osoba:</w:t>
      </w:r>
      <w:r w:rsidR="00E435A6" w:rsidRPr="00DD00DB">
        <w:rPr>
          <w:rFonts w:asciiTheme="minorHAnsi" w:hAnsiTheme="minorHAnsi" w:cstheme="minorHAnsi"/>
          <w:sz w:val="22"/>
          <w:szCs w:val="22"/>
        </w:rPr>
        <w:t xml:space="preserve"> </w:t>
      </w:r>
      <w:r w:rsidR="00E435A6" w:rsidRPr="00DD00DB">
        <w:rPr>
          <w:rFonts w:asciiTheme="minorHAnsi" w:hAnsiTheme="minorHAnsi" w:cstheme="minorHAnsi"/>
          <w:sz w:val="22"/>
          <w:szCs w:val="22"/>
        </w:rPr>
        <w:tab/>
      </w:r>
      <w:r w:rsidR="001A4CA3">
        <w:rPr>
          <w:rFonts w:asciiTheme="minorHAnsi" w:hAnsiTheme="minorHAnsi" w:cstheme="minorHAnsi"/>
          <w:sz w:val="22"/>
          <w:szCs w:val="22"/>
        </w:rPr>
        <w:t>Zuzana Křápková</w:t>
      </w:r>
    </w:p>
    <w:p w14:paraId="6F11F94D" w14:textId="09B60DCE" w:rsidR="004750DC" w:rsidRPr="00DD00DB" w:rsidRDefault="004750DC" w:rsidP="00E435A6">
      <w:pPr>
        <w:spacing w:line="276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telefon:</w:t>
      </w:r>
      <w:r w:rsidR="001A4CA3">
        <w:rPr>
          <w:rFonts w:asciiTheme="minorHAnsi" w:hAnsiTheme="minorHAnsi" w:cstheme="minorHAnsi"/>
          <w:sz w:val="22"/>
          <w:szCs w:val="22"/>
        </w:rPr>
        <w:t>721 971 381</w:t>
      </w:r>
    </w:p>
    <w:p w14:paraId="557A14FA" w14:textId="7D4D46DA" w:rsidR="004750DC" w:rsidRPr="00DD00DB" w:rsidRDefault="004750DC" w:rsidP="00E435A6">
      <w:pPr>
        <w:spacing w:line="276" w:lineRule="auto"/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="001A4CA3">
        <w:rPr>
          <w:rFonts w:asciiTheme="minorHAnsi" w:hAnsiTheme="minorHAnsi" w:cstheme="minorHAnsi"/>
          <w:sz w:val="22"/>
          <w:szCs w:val="22"/>
        </w:rPr>
        <w:t>produkce</w:t>
      </w:r>
      <w:r w:rsidR="001A4CA3" w:rsidRPr="001A4CA3">
        <w:rPr>
          <w:rFonts w:asciiTheme="minorHAnsi" w:hAnsiTheme="minorHAnsi" w:cstheme="minorHAnsi"/>
          <w:sz w:val="22"/>
          <w:szCs w:val="22"/>
        </w:rPr>
        <w:t>@</w:t>
      </w:r>
      <w:r w:rsidR="001A4CA3">
        <w:rPr>
          <w:rFonts w:asciiTheme="minorHAnsi" w:hAnsiTheme="minorHAnsi" w:cstheme="minorHAnsi"/>
          <w:sz w:val="22"/>
          <w:szCs w:val="22"/>
        </w:rPr>
        <w:t>kvarena.cz</w:t>
      </w:r>
    </w:p>
    <w:p w14:paraId="4783A0B9" w14:textId="77777777" w:rsidR="004750DC" w:rsidRPr="00DD00DB" w:rsidRDefault="004750DC" w:rsidP="00E435A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bCs/>
          <w:sz w:val="22"/>
          <w:szCs w:val="22"/>
        </w:rPr>
        <w:t xml:space="preserve">Adresa pro doručování korespondence: </w:t>
      </w:r>
    </w:p>
    <w:p w14:paraId="1FB9B43F" w14:textId="66447659" w:rsidR="004750DC" w:rsidRPr="00DD00DB" w:rsidRDefault="001A4CA3" w:rsidP="00E435A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KV Arena s.r.o., Západní 1812/73, Karlovy Vary, 360 01</w:t>
      </w:r>
    </w:p>
    <w:p w14:paraId="0E2C9B8D" w14:textId="77777777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E435A6" w:rsidRPr="00DD00DB">
        <w:rPr>
          <w:rFonts w:asciiTheme="minorHAnsi" w:hAnsiTheme="minorHAnsi" w:cstheme="minorHAnsi"/>
          <w:sz w:val="22"/>
          <w:szCs w:val="22"/>
        </w:rPr>
        <w:t>„</w:t>
      </w:r>
      <w:r w:rsidRPr="00DD00DB">
        <w:rPr>
          <w:rFonts w:asciiTheme="minorHAnsi" w:hAnsiTheme="minorHAnsi" w:cstheme="minorHAnsi"/>
          <w:b/>
          <w:sz w:val="22"/>
          <w:szCs w:val="22"/>
        </w:rPr>
        <w:t>prodávající</w:t>
      </w:r>
      <w:r w:rsidR="00E435A6" w:rsidRPr="00DD00DB">
        <w:rPr>
          <w:rFonts w:asciiTheme="minorHAnsi" w:hAnsiTheme="minorHAnsi" w:cstheme="minorHAnsi"/>
          <w:sz w:val="22"/>
          <w:szCs w:val="22"/>
        </w:rPr>
        <w:t>“</w:t>
      </w:r>
      <w:r w:rsidRPr="00DD00DB">
        <w:rPr>
          <w:rFonts w:asciiTheme="minorHAnsi" w:hAnsiTheme="minorHAnsi" w:cstheme="minorHAnsi"/>
          <w:sz w:val="22"/>
          <w:szCs w:val="22"/>
        </w:rPr>
        <w:t>)</w:t>
      </w:r>
    </w:p>
    <w:p w14:paraId="60581E14" w14:textId="77777777" w:rsidR="001106D7" w:rsidRPr="00DD00DB" w:rsidRDefault="001106D7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6C566" w14:textId="77777777" w:rsidR="00467F4C" w:rsidRPr="00DD00DB" w:rsidRDefault="00467F4C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(kupující a prodávající dále společně jen jako „</w:t>
      </w:r>
      <w:r w:rsidRPr="00DD00DB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DD00DB">
        <w:rPr>
          <w:rFonts w:asciiTheme="minorHAnsi" w:hAnsiTheme="minorHAnsi" w:cstheme="minorHAnsi"/>
          <w:sz w:val="22"/>
          <w:szCs w:val="22"/>
        </w:rPr>
        <w:t>“ nebo každý zvlášť i jako „</w:t>
      </w:r>
      <w:r w:rsidRPr="00DD00DB">
        <w:rPr>
          <w:rFonts w:asciiTheme="minorHAnsi" w:hAnsiTheme="minorHAnsi" w:cstheme="minorHAnsi"/>
          <w:b/>
          <w:sz w:val="22"/>
          <w:szCs w:val="22"/>
        </w:rPr>
        <w:t>smluvní strana“</w:t>
      </w:r>
      <w:r w:rsidRPr="00DD00DB">
        <w:rPr>
          <w:rFonts w:asciiTheme="minorHAnsi" w:hAnsiTheme="minorHAnsi" w:cstheme="minorHAnsi"/>
          <w:sz w:val="22"/>
          <w:szCs w:val="22"/>
        </w:rPr>
        <w:t>)</w:t>
      </w:r>
    </w:p>
    <w:p w14:paraId="604FB59E" w14:textId="77777777" w:rsidR="00CF0918" w:rsidRPr="00DD00DB" w:rsidRDefault="00CF0918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F746E3" w14:textId="77777777" w:rsidR="001106D7" w:rsidRPr="00DD00DB" w:rsidRDefault="001106D7" w:rsidP="00E435A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486315593"/>
      <w:r w:rsidRPr="00DD00DB">
        <w:rPr>
          <w:rFonts w:asciiTheme="minorHAnsi" w:hAnsiTheme="minorHAnsi" w:cstheme="minorHAnsi"/>
          <w:sz w:val="22"/>
          <w:szCs w:val="22"/>
        </w:rPr>
        <w:t>uzavřeli níže uvedeného dne, měsíce a roku</w:t>
      </w:r>
    </w:p>
    <w:p w14:paraId="65676028" w14:textId="77777777" w:rsidR="001106D7" w:rsidRPr="00DD00DB" w:rsidRDefault="001106D7" w:rsidP="00E435A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dle zákona č. 89/2012 Sb., občanského zákoníku tuto</w:t>
      </w:r>
    </w:p>
    <w:p w14:paraId="49E0DBBC" w14:textId="410381D3" w:rsidR="007D16BA" w:rsidRDefault="002339CC" w:rsidP="00E435A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rámcovou </w:t>
      </w:r>
      <w:r w:rsidR="001106D7" w:rsidRPr="00DD00DB">
        <w:rPr>
          <w:rFonts w:asciiTheme="minorHAnsi" w:hAnsiTheme="minorHAnsi" w:cstheme="minorHAnsi"/>
          <w:sz w:val="22"/>
          <w:szCs w:val="22"/>
        </w:rPr>
        <w:t>kupní smlouvu</w:t>
      </w:r>
      <w:bookmarkEnd w:id="2"/>
      <w:r w:rsidR="00E435A6" w:rsidRPr="00DD00D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E435A6" w:rsidRPr="00DD00DB">
        <w:rPr>
          <w:rFonts w:asciiTheme="minorHAnsi" w:hAnsiTheme="minorHAnsi" w:cstheme="minorHAnsi"/>
          <w:b/>
          <w:sz w:val="22"/>
          <w:szCs w:val="22"/>
        </w:rPr>
        <w:t>smlouva</w:t>
      </w:r>
      <w:r w:rsidR="00E435A6" w:rsidRPr="00DD00DB">
        <w:rPr>
          <w:rFonts w:asciiTheme="minorHAnsi" w:hAnsiTheme="minorHAnsi" w:cstheme="minorHAnsi"/>
          <w:sz w:val="22"/>
          <w:szCs w:val="22"/>
        </w:rPr>
        <w:t>“)</w:t>
      </w:r>
    </w:p>
    <w:p w14:paraId="3E985A23" w14:textId="77777777" w:rsidR="007D16BA" w:rsidRDefault="007D16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B17AEDA" w14:textId="77777777" w:rsidR="00C04EB1" w:rsidRPr="00DD00DB" w:rsidRDefault="00C04EB1" w:rsidP="00E435A6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569BED29" w14:textId="77777777" w:rsidR="00F1469B" w:rsidRPr="00DD00DB" w:rsidRDefault="00F1469B" w:rsidP="00E435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36E6236C" w14:textId="77777777" w:rsidR="00494D46" w:rsidRPr="00DD00DB" w:rsidRDefault="00494D46" w:rsidP="00E4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9C4CB" w14:textId="0CB23605" w:rsidR="001106D7" w:rsidRPr="006F037C" w:rsidRDefault="00F13CE6" w:rsidP="00E435A6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Předmětem této kupní </w:t>
      </w:r>
      <w:r w:rsidRPr="006F037C">
        <w:rPr>
          <w:rFonts w:asciiTheme="minorHAnsi" w:hAnsiTheme="minorHAnsi" w:cstheme="minorHAnsi"/>
          <w:sz w:val="22"/>
          <w:szCs w:val="22"/>
        </w:rPr>
        <w:t>smlouvy j</w:t>
      </w:r>
      <w:r w:rsidR="002339CC" w:rsidRPr="006F037C">
        <w:rPr>
          <w:rFonts w:asciiTheme="minorHAnsi" w:hAnsiTheme="minorHAnsi" w:cstheme="minorHAnsi"/>
          <w:sz w:val="22"/>
          <w:szCs w:val="22"/>
        </w:rPr>
        <w:t>sou dodávky</w:t>
      </w:r>
      <w:r w:rsidRPr="006F037C">
        <w:rPr>
          <w:rFonts w:asciiTheme="minorHAnsi" w:hAnsiTheme="minorHAnsi" w:cstheme="minorHAnsi"/>
          <w:sz w:val="22"/>
          <w:szCs w:val="22"/>
        </w:rPr>
        <w:t xml:space="preserve"> </w:t>
      </w:r>
      <w:r w:rsidR="007D16BA">
        <w:rPr>
          <w:rFonts w:asciiTheme="minorHAnsi" w:hAnsiTheme="minorHAnsi" w:cstheme="minorHAnsi"/>
          <w:sz w:val="22"/>
          <w:szCs w:val="22"/>
        </w:rPr>
        <w:t xml:space="preserve">vstupenek do plaveckého bazénu v rozsahu a za podmínek určených ve VZMR </w:t>
      </w:r>
      <w:r w:rsidR="007D16BA" w:rsidRPr="007D16BA">
        <w:rPr>
          <w:rFonts w:asciiTheme="minorHAnsi" w:hAnsiTheme="minorHAnsi" w:cstheme="minorHAnsi"/>
          <w:sz w:val="22"/>
          <w:szCs w:val="22"/>
        </w:rPr>
        <w:t>„</w:t>
      </w:r>
      <w:r w:rsidR="00595BBD" w:rsidRPr="007D16BA">
        <w:rPr>
          <w:rFonts w:asciiTheme="minorHAnsi" w:hAnsiTheme="minorHAnsi" w:cstheme="minorHAnsi"/>
          <w:sz w:val="22"/>
          <w:szCs w:val="22"/>
        </w:rPr>
        <w:t xml:space="preserve">plavecký bazén pro účastníky </w:t>
      </w:r>
      <w:proofErr w:type="spellStart"/>
      <w:r w:rsidR="00595BBD" w:rsidRPr="007D16BA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="00595BBD" w:rsidRPr="007D16BA"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="00595BBD" w:rsidRPr="007D16BA">
        <w:rPr>
          <w:rFonts w:asciiTheme="minorHAnsi" w:hAnsiTheme="minorHAnsi" w:cstheme="minorHAnsi"/>
          <w:sz w:val="22"/>
          <w:szCs w:val="22"/>
        </w:rPr>
        <w:t>vll</w:t>
      </w:r>
      <w:proofErr w:type="spellEnd"/>
      <w:r w:rsidR="00595BBD" w:rsidRPr="007D16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BBD" w:rsidRPr="007D16BA">
        <w:rPr>
          <w:rFonts w:asciiTheme="minorHAnsi" w:hAnsiTheme="minorHAnsi" w:cstheme="minorHAnsi"/>
          <w:sz w:val="22"/>
          <w:szCs w:val="22"/>
        </w:rPr>
        <w:t>karlovy</w:t>
      </w:r>
      <w:proofErr w:type="spellEnd"/>
      <w:r w:rsidR="00595BBD" w:rsidRPr="007D16BA">
        <w:rPr>
          <w:rFonts w:asciiTheme="minorHAnsi" w:hAnsiTheme="minorHAnsi" w:cstheme="minorHAnsi"/>
          <w:sz w:val="22"/>
          <w:szCs w:val="22"/>
        </w:rPr>
        <w:t xml:space="preserve"> vary</w:t>
      </w:r>
      <w:r w:rsidR="00595BBD">
        <w:rPr>
          <w:rFonts w:asciiTheme="minorHAnsi" w:hAnsiTheme="minorHAnsi" w:cstheme="minorHAnsi"/>
          <w:sz w:val="22"/>
          <w:szCs w:val="22"/>
        </w:rPr>
        <w:t xml:space="preserve"> </w:t>
      </w:r>
      <w:r w:rsidR="000F1170" w:rsidRPr="006F037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A010E2" w:rsidRPr="006F037C">
        <w:rPr>
          <w:rFonts w:asciiTheme="minorHAnsi" w:hAnsiTheme="minorHAnsi" w:cstheme="minorHAnsi"/>
          <w:sz w:val="22"/>
          <w:szCs w:val="22"/>
        </w:rPr>
        <w:t>„</w:t>
      </w:r>
      <w:r w:rsidR="007D16BA">
        <w:rPr>
          <w:rFonts w:asciiTheme="minorHAnsi" w:hAnsiTheme="minorHAnsi" w:cstheme="minorHAnsi"/>
          <w:b/>
          <w:sz w:val="22"/>
          <w:szCs w:val="22"/>
        </w:rPr>
        <w:t>vstupenky</w:t>
      </w:r>
      <w:r w:rsidR="00A010E2" w:rsidRPr="006F037C">
        <w:rPr>
          <w:rFonts w:asciiTheme="minorHAnsi" w:hAnsiTheme="minorHAnsi" w:cstheme="minorHAnsi"/>
          <w:sz w:val="22"/>
          <w:szCs w:val="22"/>
        </w:rPr>
        <w:t>“</w:t>
      </w:r>
      <w:r w:rsidR="006A41CA" w:rsidRPr="006F037C">
        <w:rPr>
          <w:rFonts w:asciiTheme="minorHAnsi" w:hAnsiTheme="minorHAnsi" w:cstheme="minorHAnsi"/>
          <w:sz w:val="22"/>
          <w:szCs w:val="22"/>
        </w:rPr>
        <w:t>)</w:t>
      </w:r>
      <w:r w:rsidR="007D16BA">
        <w:rPr>
          <w:rFonts w:asciiTheme="minorHAnsi" w:hAnsiTheme="minorHAnsi" w:cstheme="minorHAnsi"/>
          <w:sz w:val="22"/>
          <w:szCs w:val="22"/>
        </w:rPr>
        <w:t>,</w:t>
      </w:r>
      <w:r w:rsidRPr="006F037C">
        <w:rPr>
          <w:rFonts w:asciiTheme="minorHAnsi" w:hAnsiTheme="minorHAnsi" w:cstheme="minorHAnsi"/>
          <w:sz w:val="22"/>
          <w:szCs w:val="22"/>
        </w:rPr>
        <w:t xml:space="preserve"> </w:t>
      </w:r>
      <w:r w:rsidR="00A010E2" w:rsidRPr="006F037C">
        <w:rPr>
          <w:rFonts w:asciiTheme="minorHAnsi" w:hAnsiTheme="minorHAnsi" w:cstheme="minorHAnsi"/>
          <w:sz w:val="22"/>
          <w:szCs w:val="22"/>
        </w:rPr>
        <w:t>kupujícímu</w:t>
      </w:r>
      <w:r w:rsidR="002339CC" w:rsidRPr="006F037C">
        <w:rPr>
          <w:rFonts w:asciiTheme="minorHAnsi" w:hAnsiTheme="minorHAnsi" w:cstheme="minorHAnsi"/>
          <w:sz w:val="22"/>
          <w:szCs w:val="22"/>
        </w:rPr>
        <w:t xml:space="preserve"> na základě jeho dílčích objednávek</w:t>
      </w:r>
      <w:r w:rsidR="007D16BA">
        <w:rPr>
          <w:rFonts w:asciiTheme="minorHAnsi" w:hAnsiTheme="minorHAnsi" w:cstheme="minorHAnsi"/>
          <w:sz w:val="22"/>
          <w:szCs w:val="22"/>
        </w:rPr>
        <w:t>.</w:t>
      </w:r>
      <w:r w:rsidR="00F67D5A" w:rsidRPr="006F037C">
        <w:rPr>
          <w:rFonts w:asciiTheme="minorHAnsi" w:hAnsiTheme="minorHAnsi" w:cstheme="minorHAnsi"/>
          <w:sz w:val="22"/>
          <w:szCs w:val="22"/>
        </w:rPr>
        <w:t>, které budou tvořit samostatné smlouvy</w:t>
      </w:r>
      <w:r w:rsidR="00FD5D70" w:rsidRPr="006F037C">
        <w:rPr>
          <w:rFonts w:asciiTheme="minorHAnsi" w:hAnsiTheme="minorHAnsi" w:cstheme="minorHAnsi"/>
          <w:sz w:val="22"/>
          <w:szCs w:val="22"/>
        </w:rPr>
        <w:t xml:space="preserve">. </w:t>
      </w:r>
      <w:r w:rsidR="007D16BA">
        <w:rPr>
          <w:rFonts w:asciiTheme="minorHAnsi" w:hAnsiTheme="minorHAnsi" w:cstheme="minorHAnsi"/>
          <w:sz w:val="22"/>
          <w:szCs w:val="22"/>
        </w:rPr>
        <w:t>Množství vstupenek</w:t>
      </w:r>
      <w:r w:rsidR="00CC3A5E" w:rsidRPr="006F037C">
        <w:rPr>
          <w:rFonts w:asciiTheme="minorHAnsi" w:hAnsiTheme="minorHAnsi" w:cstheme="minorHAnsi"/>
          <w:sz w:val="22"/>
          <w:szCs w:val="22"/>
        </w:rPr>
        <w:t xml:space="preserve"> </w:t>
      </w:r>
      <w:r w:rsidR="002339CC" w:rsidRPr="006F037C">
        <w:rPr>
          <w:rFonts w:asciiTheme="minorHAnsi" w:hAnsiTheme="minorHAnsi" w:cstheme="minorHAnsi"/>
          <w:sz w:val="22"/>
          <w:szCs w:val="22"/>
        </w:rPr>
        <w:t>bude přesně specifikováno v dílčí objednávce</w:t>
      </w:r>
      <w:r w:rsidRPr="006F037C">
        <w:rPr>
          <w:rFonts w:asciiTheme="minorHAnsi" w:hAnsiTheme="minorHAnsi" w:cstheme="minorHAnsi"/>
          <w:sz w:val="22"/>
          <w:szCs w:val="22"/>
        </w:rPr>
        <w:t>.</w:t>
      </w:r>
    </w:p>
    <w:p w14:paraId="642F826D" w14:textId="77777777" w:rsidR="00B81624" w:rsidRPr="006F037C" w:rsidRDefault="00B81624" w:rsidP="00E4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AB71E8" w14:textId="0CF7E898" w:rsidR="00494D46" w:rsidRPr="006F037C" w:rsidRDefault="00494D46" w:rsidP="00BB3ADF">
      <w:pPr>
        <w:numPr>
          <w:ilvl w:val="0"/>
          <w:numId w:val="25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37C">
        <w:rPr>
          <w:rFonts w:asciiTheme="minorHAnsi" w:hAnsiTheme="minorHAnsi" w:cstheme="minorHAnsi"/>
          <w:sz w:val="22"/>
          <w:szCs w:val="22"/>
        </w:rPr>
        <w:t>Touto smlouvou se prodávající zavazu</w:t>
      </w:r>
      <w:r w:rsidR="002339CC" w:rsidRPr="006F037C">
        <w:rPr>
          <w:rFonts w:asciiTheme="minorHAnsi" w:hAnsiTheme="minorHAnsi" w:cstheme="minorHAnsi"/>
          <w:sz w:val="22"/>
          <w:szCs w:val="22"/>
        </w:rPr>
        <w:t>je dodávat</w:t>
      </w:r>
      <w:r w:rsidRPr="006F037C">
        <w:rPr>
          <w:rFonts w:asciiTheme="minorHAnsi" w:hAnsiTheme="minorHAnsi" w:cstheme="minorHAnsi"/>
          <w:sz w:val="22"/>
          <w:szCs w:val="22"/>
        </w:rPr>
        <w:t xml:space="preserve"> za podmínek v ní sjednaných kupujícímu </w:t>
      </w:r>
      <w:r w:rsidR="007D16BA">
        <w:rPr>
          <w:rFonts w:asciiTheme="minorHAnsi" w:hAnsiTheme="minorHAnsi" w:cstheme="minorHAnsi"/>
          <w:sz w:val="22"/>
          <w:szCs w:val="22"/>
        </w:rPr>
        <w:t>vstupenky</w:t>
      </w:r>
      <w:r w:rsidRPr="006F037C">
        <w:rPr>
          <w:rFonts w:asciiTheme="minorHAnsi" w:hAnsiTheme="minorHAnsi" w:cstheme="minorHAnsi"/>
          <w:sz w:val="22"/>
          <w:szCs w:val="22"/>
        </w:rPr>
        <w:t xml:space="preserve"> (</w:t>
      </w:r>
      <w:r w:rsidR="007D16BA">
        <w:rPr>
          <w:rFonts w:asciiTheme="minorHAnsi" w:hAnsiTheme="minorHAnsi" w:cstheme="minorHAnsi"/>
          <w:sz w:val="22"/>
          <w:szCs w:val="22"/>
        </w:rPr>
        <w:t>oprávněné osobě za kupujícího</w:t>
      </w:r>
      <w:r w:rsidRPr="006F037C">
        <w:rPr>
          <w:rFonts w:asciiTheme="minorHAnsi" w:hAnsiTheme="minorHAnsi" w:cstheme="minorHAnsi"/>
          <w:sz w:val="22"/>
          <w:szCs w:val="22"/>
        </w:rPr>
        <w:t>), dále specifikované v</w:t>
      </w:r>
      <w:r w:rsidR="002339CC" w:rsidRPr="006F037C">
        <w:rPr>
          <w:rFonts w:asciiTheme="minorHAnsi" w:hAnsiTheme="minorHAnsi" w:cstheme="minorHAnsi"/>
          <w:sz w:val="22"/>
          <w:szCs w:val="22"/>
        </w:rPr>
        <w:t> dílčí objednávce</w:t>
      </w:r>
      <w:r w:rsidRPr="006F037C">
        <w:rPr>
          <w:rFonts w:asciiTheme="minorHAnsi" w:hAnsiTheme="minorHAnsi" w:cstheme="minorHAnsi"/>
          <w:sz w:val="22"/>
          <w:szCs w:val="22"/>
        </w:rPr>
        <w:t xml:space="preserve"> a převést na něj vlastnické právo k</w:t>
      </w:r>
      <w:r w:rsidR="006A41CA" w:rsidRPr="006F037C">
        <w:rPr>
          <w:rFonts w:asciiTheme="minorHAnsi" w:hAnsiTheme="minorHAnsi" w:cstheme="minorHAnsi"/>
          <w:sz w:val="22"/>
          <w:szCs w:val="22"/>
        </w:rPr>
        <w:t> t</w:t>
      </w:r>
      <w:r w:rsidR="007D16BA">
        <w:rPr>
          <w:rFonts w:asciiTheme="minorHAnsi" w:hAnsiTheme="minorHAnsi" w:cstheme="minorHAnsi"/>
          <w:sz w:val="22"/>
          <w:szCs w:val="22"/>
        </w:rPr>
        <w:t>ěmto</w:t>
      </w:r>
      <w:r w:rsidR="006A41CA" w:rsidRPr="006F037C">
        <w:rPr>
          <w:rFonts w:asciiTheme="minorHAnsi" w:hAnsiTheme="minorHAnsi" w:cstheme="minorHAnsi"/>
          <w:sz w:val="22"/>
          <w:szCs w:val="22"/>
        </w:rPr>
        <w:t xml:space="preserve"> </w:t>
      </w:r>
      <w:r w:rsidR="007D16BA">
        <w:rPr>
          <w:rFonts w:asciiTheme="minorHAnsi" w:hAnsiTheme="minorHAnsi" w:cstheme="minorHAnsi"/>
          <w:sz w:val="22"/>
          <w:szCs w:val="22"/>
        </w:rPr>
        <w:t>vstupenkám</w:t>
      </w:r>
      <w:r w:rsidR="008B2A2A" w:rsidRPr="006F037C">
        <w:rPr>
          <w:rFonts w:asciiTheme="minorHAnsi" w:hAnsiTheme="minorHAnsi" w:cstheme="minorHAnsi"/>
          <w:sz w:val="22"/>
          <w:szCs w:val="22"/>
        </w:rPr>
        <w:t>.</w:t>
      </w:r>
    </w:p>
    <w:p w14:paraId="053D90C0" w14:textId="68172B2B" w:rsidR="002C1680" w:rsidRPr="006F037C" w:rsidRDefault="00494D46" w:rsidP="002339CC">
      <w:pPr>
        <w:numPr>
          <w:ilvl w:val="0"/>
          <w:numId w:val="25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37C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2E1D7C" w:rsidRPr="006F037C">
        <w:rPr>
          <w:rFonts w:asciiTheme="minorHAnsi" w:hAnsiTheme="minorHAnsi" w:cstheme="minorHAnsi"/>
          <w:sz w:val="22"/>
          <w:szCs w:val="22"/>
        </w:rPr>
        <w:t>řádně dodan</w:t>
      </w:r>
      <w:r w:rsidR="002339CC" w:rsidRPr="006F037C">
        <w:rPr>
          <w:rFonts w:asciiTheme="minorHAnsi" w:hAnsiTheme="minorHAnsi" w:cstheme="minorHAnsi"/>
          <w:sz w:val="22"/>
          <w:szCs w:val="22"/>
        </w:rPr>
        <w:t>é</w:t>
      </w:r>
      <w:r w:rsidR="002E1D7C" w:rsidRPr="006F037C">
        <w:rPr>
          <w:rFonts w:asciiTheme="minorHAnsi" w:hAnsiTheme="minorHAnsi" w:cstheme="minorHAnsi"/>
          <w:sz w:val="22"/>
          <w:szCs w:val="22"/>
        </w:rPr>
        <w:t xml:space="preserve"> </w:t>
      </w:r>
      <w:r w:rsidR="007D16BA">
        <w:rPr>
          <w:rFonts w:asciiTheme="minorHAnsi" w:hAnsiTheme="minorHAnsi" w:cstheme="minorHAnsi"/>
          <w:sz w:val="22"/>
          <w:szCs w:val="22"/>
        </w:rPr>
        <w:t>vstupenky</w:t>
      </w:r>
      <w:r w:rsidR="002339CC" w:rsidRPr="006F037C">
        <w:rPr>
          <w:rFonts w:asciiTheme="minorHAnsi" w:hAnsiTheme="minorHAnsi" w:cstheme="minorHAnsi"/>
          <w:sz w:val="22"/>
          <w:szCs w:val="22"/>
        </w:rPr>
        <w:t xml:space="preserve"> </w:t>
      </w:r>
      <w:r w:rsidRPr="006F037C">
        <w:rPr>
          <w:rFonts w:asciiTheme="minorHAnsi" w:hAnsiTheme="minorHAnsi" w:cstheme="minorHAnsi"/>
          <w:sz w:val="22"/>
          <w:szCs w:val="22"/>
        </w:rPr>
        <w:t>převzít a zaplatit za něj sjednanou kupní cenu způsobem a v termínu stanoveném touto smlouvou.</w:t>
      </w:r>
    </w:p>
    <w:p w14:paraId="6069F0E8" w14:textId="1E42D450" w:rsidR="007D16BA" w:rsidRDefault="007D16BA" w:rsidP="007D16BA">
      <w:pPr>
        <w:numPr>
          <w:ilvl w:val="0"/>
          <w:numId w:val="2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D16BA">
        <w:rPr>
          <w:rFonts w:asciiTheme="minorHAnsi" w:hAnsiTheme="minorHAnsi" w:cstheme="minorHAnsi"/>
          <w:sz w:val="22"/>
          <w:szCs w:val="22"/>
        </w:rPr>
        <w:t>Oprávněná osoba za kupujícího:</w:t>
      </w:r>
      <w:r w:rsidRPr="007D16BA">
        <w:rPr>
          <w:rFonts w:asciiTheme="minorHAnsi" w:hAnsiTheme="minorHAnsi" w:cstheme="minorHAnsi"/>
          <w:sz w:val="22"/>
          <w:szCs w:val="22"/>
        </w:rPr>
        <w:tab/>
        <w:t>Martina Kubastová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D16BA">
        <w:rPr>
          <w:rFonts w:asciiTheme="minorHAnsi" w:hAnsiTheme="minorHAnsi" w:cstheme="minorHAnsi"/>
          <w:sz w:val="22"/>
          <w:szCs w:val="22"/>
        </w:rPr>
        <w:t>tel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D16BA">
        <w:rPr>
          <w:rFonts w:asciiTheme="minorHAnsi" w:hAnsiTheme="minorHAnsi" w:cstheme="minorHAnsi"/>
          <w:sz w:val="22"/>
          <w:szCs w:val="22"/>
        </w:rPr>
        <w:t>: 720 981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16BA">
        <w:rPr>
          <w:rFonts w:asciiTheme="minorHAnsi" w:hAnsiTheme="minorHAnsi" w:cstheme="minorHAnsi"/>
          <w:sz w:val="22"/>
          <w:szCs w:val="22"/>
        </w:rPr>
        <w:t>123</w:t>
      </w:r>
      <w:r>
        <w:rPr>
          <w:rFonts w:asciiTheme="minorHAnsi" w:hAnsiTheme="minorHAnsi" w:cstheme="minorHAnsi"/>
          <w:sz w:val="22"/>
          <w:szCs w:val="22"/>
        </w:rPr>
        <w:t>, email:</w:t>
      </w:r>
      <w:r w:rsidR="00142EC3">
        <w:rPr>
          <w:rFonts w:asciiTheme="minorHAnsi" w:hAnsiTheme="minorHAnsi" w:cstheme="minorHAnsi"/>
          <w:sz w:val="22"/>
          <w:szCs w:val="22"/>
        </w:rPr>
        <w:t xml:space="preserve"> </w:t>
      </w:r>
      <w:r w:rsidRPr="007D16BA">
        <w:rPr>
          <w:rFonts w:asciiTheme="minorHAnsi" w:hAnsiTheme="minorHAnsi" w:cstheme="minorHAnsi"/>
          <w:sz w:val="22"/>
          <w:szCs w:val="22"/>
        </w:rPr>
        <w:t>martina.kubastov</w:t>
      </w:r>
      <w:r>
        <w:rPr>
          <w:rFonts w:asciiTheme="minorHAnsi" w:hAnsiTheme="minorHAnsi" w:cstheme="minorHAnsi"/>
          <w:sz w:val="22"/>
          <w:szCs w:val="22"/>
        </w:rPr>
        <w:t>a@vlrz.cz</w:t>
      </w:r>
    </w:p>
    <w:p w14:paraId="75BE5A1E" w14:textId="77777777" w:rsidR="00EC160B" w:rsidRPr="00DD00DB" w:rsidRDefault="00EC160B" w:rsidP="00E435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9425A4" w14:textId="77777777" w:rsidR="009A7BF6" w:rsidRPr="00DD00DB" w:rsidRDefault="009A7BF6" w:rsidP="00E435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II.</w:t>
      </w:r>
    </w:p>
    <w:p w14:paraId="2874B80E" w14:textId="77777777" w:rsidR="00A24DCA" w:rsidRPr="00DD00DB" w:rsidRDefault="002E1D7C" w:rsidP="00E435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Doba a čas</w:t>
      </w:r>
      <w:r w:rsidR="00C23B9C" w:rsidRPr="00DD00DB">
        <w:rPr>
          <w:rFonts w:asciiTheme="minorHAnsi" w:hAnsiTheme="minorHAnsi" w:cstheme="minorHAnsi"/>
          <w:b/>
          <w:sz w:val="22"/>
          <w:szCs w:val="22"/>
        </w:rPr>
        <w:t xml:space="preserve"> plnění</w:t>
      </w:r>
    </w:p>
    <w:p w14:paraId="20C5C2C3" w14:textId="77777777" w:rsidR="00CC3A5E" w:rsidRPr="00DD00DB" w:rsidRDefault="00CC3A5E" w:rsidP="00E435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CD65DD" w14:textId="03ACA769" w:rsidR="001C6100" w:rsidRPr="00DD00DB" w:rsidRDefault="00142EC3" w:rsidP="002E1D7C">
      <w:pPr>
        <w:numPr>
          <w:ilvl w:val="0"/>
          <w:numId w:val="34"/>
        </w:numPr>
        <w:spacing w:after="240" w:line="276" w:lineRule="auto"/>
        <w:ind w:left="426" w:hanging="426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plnění je od 1.1.2020 do 31.12.2020</w:t>
      </w:r>
    </w:p>
    <w:p w14:paraId="2BC9C3E0" w14:textId="2445F9AD" w:rsidR="002E1D7C" w:rsidRPr="00DD00DB" w:rsidRDefault="002339CC" w:rsidP="00E435A6">
      <w:pPr>
        <w:numPr>
          <w:ilvl w:val="0"/>
          <w:numId w:val="34"/>
        </w:numPr>
        <w:spacing w:line="276" w:lineRule="auto"/>
        <w:ind w:left="426" w:hanging="426"/>
        <w:outlineLvl w:val="0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Plněno bude vždy</w:t>
      </w:r>
      <w:r w:rsidR="000837EA" w:rsidRPr="00DD00DB">
        <w:rPr>
          <w:rFonts w:asciiTheme="minorHAnsi" w:hAnsiTheme="minorHAnsi" w:cstheme="minorHAnsi"/>
          <w:sz w:val="22"/>
          <w:szCs w:val="22"/>
        </w:rPr>
        <w:t xml:space="preserve"> nejpozději</w:t>
      </w:r>
      <w:r w:rsidRPr="00DD00DB">
        <w:rPr>
          <w:rFonts w:asciiTheme="minorHAnsi" w:hAnsiTheme="minorHAnsi" w:cstheme="minorHAnsi"/>
          <w:sz w:val="22"/>
          <w:szCs w:val="22"/>
        </w:rPr>
        <w:t xml:space="preserve"> do </w:t>
      </w:r>
      <w:r w:rsidR="00142EC3">
        <w:rPr>
          <w:rFonts w:asciiTheme="minorHAnsi" w:hAnsiTheme="minorHAnsi" w:cstheme="minorHAnsi"/>
          <w:sz w:val="22"/>
          <w:szCs w:val="22"/>
        </w:rPr>
        <w:t>14</w:t>
      </w:r>
      <w:r w:rsidRPr="00DD00DB">
        <w:rPr>
          <w:rFonts w:asciiTheme="minorHAnsi" w:hAnsiTheme="minorHAnsi" w:cstheme="minorHAnsi"/>
          <w:sz w:val="22"/>
          <w:szCs w:val="22"/>
        </w:rPr>
        <w:t xml:space="preserve"> dnů od vystavení dílčí objednávky osobou uvedenou v bodě I.4</w:t>
      </w:r>
      <w:r w:rsidR="002E1D7C" w:rsidRPr="00DD00DB">
        <w:rPr>
          <w:rFonts w:asciiTheme="minorHAnsi" w:hAnsiTheme="minorHAnsi" w:cstheme="minorHAnsi"/>
          <w:sz w:val="22"/>
          <w:szCs w:val="22"/>
        </w:rPr>
        <w:t>.</w:t>
      </w:r>
      <w:r w:rsidRPr="00DD00DB">
        <w:rPr>
          <w:rFonts w:asciiTheme="minorHAnsi" w:hAnsiTheme="minorHAnsi" w:cstheme="minorHAnsi"/>
          <w:sz w:val="22"/>
          <w:szCs w:val="22"/>
        </w:rPr>
        <w:t>, pokud nebude v dílčí objednávce uvedeno jinak.</w:t>
      </w:r>
    </w:p>
    <w:p w14:paraId="766C3420" w14:textId="77777777" w:rsidR="001A0868" w:rsidRPr="00DD00DB" w:rsidRDefault="001A0868" w:rsidP="00E435A6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3018A1F8" w14:textId="7A805854" w:rsidR="001A0868" w:rsidRPr="00DD00DB" w:rsidRDefault="001A0868" w:rsidP="00E435A6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6F037C">
        <w:rPr>
          <w:rFonts w:asciiTheme="minorHAnsi" w:hAnsiTheme="minorHAnsi" w:cstheme="minorHAnsi"/>
          <w:sz w:val="22"/>
          <w:szCs w:val="22"/>
        </w:rPr>
        <w:t xml:space="preserve">se zavazuje, že </w:t>
      </w:r>
      <w:r w:rsidR="007D16BA">
        <w:rPr>
          <w:rFonts w:asciiTheme="minorHAnsi" w:hAnsiTheme="minorHAnsi" w:cstheme="minorHAnsi"/>
          <w:sz w:val="22"/>
          <w:szCs w:val="22"/>
        </w:rPr>
        <w:t>vstupenky</w:t>
      </w:r>
      <w:r w:rsidRPr="006F037C">
        <w:rPr>
          <w:rFonts w:asciiTheme="minorHAnsi" w:hAnsiTheme="minorHAnsi" w:cstheme="minorHAnsi"/>
          <w:sz w:val="22"/>
          <w:szCs w:val="22"/>
        </w:rPr>
        <w:t xml:space="preserve"> dodá a složí </w:t>
      </w:r>
      <w:r w:rsidR="002E1D7C" w:rsidRPr="006F037C">
        <w:rPr>
          <w:rFonts w:asciiTheme="minorHAnsi" w:hAnsiTheme="minorHAnsi" w:cstheme="minorHAnsi"/>
          <w:sz w:val="22"/>
          <w:szCs w:val="22"/>
        </w:rPr>
        <w:t>v </w:t>
      </w:r>
      <w:r w:rsidR="0089734F" w:rsidRPr="006F037C">
        <w:rPr>
          <w:rFonts w:asciiTheme="minorHAnsi" w:hAnsiTheme="minorHAnsi" w:cstheme="minorHAnsi"/>
          <w:sz w:val="22"/>
          <w:szCs w:val="22"/>
        </w:rPr>
        <w:t>dohodnutý</w:t>
      </w:r>
      <w:r w:rsidR="002E1D7C" w:rsidRPr="006F037C">
        <w:rPr>
          <w:rFonts w:asciiTheme="minorHAnsi" w:hAnsiTheme="minorHAnsi" w:cstheme="minorHAnsi"/>
          <w:sz w:val="22"/>
          <w:szCs w:val="22"/>
        </w:rPr>
        <w:t xml:space="preserve"> den </w:t>
      </w:r>
      <w:r w:rsidRPr="006F037C">
        <w:rPr>
          <w:rFonts w:asciiTheme="minorHAnsi" w:hAnsiTheme="minorHAnsi" w:cstheme="minorHAnsi"/>
          <w:sz w:val="22"/>
          <w:szCs w:val="22"/>
        </w:rPr>
        <w:t xml:space="preserve">na </w:t>
      </w:r>
      <w:r w:rsidR="00467F4C" w:rsidRPr="006F037C">
        <w:rPr>
          <w:rFonts w:asciiTheme="minorHAnsi" w:hAnsiTheme="minorHAnsi" w:cstheme="minorHAnsi"/>
          <w:sz w:val="22"/>
          <w:szCs w:val="22"/>
        </w:rPr>
        <w:t>místo</w:t>
      </w:r>
      <w:r w:rsidR="00567134" w:rsidRPr="006F037C">
        <w:rPr>
          <w:rFonts w:asciiTheme="minorHAnsi" w:hAnsiTheme="minorHAnsi" w:cstheme="minorHAnsi"/>
          <w:sz w:val="22"/>
          <w:szCs w:val="22"/>
        </w:rPr>
        <w:t>/místa</w:t>
      </w:r>
      <w:r w:rsidR="00467F4C" w:rsidRPr="006F037C">
        <w:rPr>
          <w:rFonts w:asciiTheme="minorHAnsi" w:hAnsiTheme="minorHAnsi" w:cstheme="minorHAnsi"/>
          <w:sz w:val="22"/>
          <w:szCs w:val="22"/>
        </w:rPr>
        <w:t xml:space="preserve"> plnění, dle dohody s odpovědnou osobou kupujícího</w:t>
      </w:r>
      <w:r w:rsidR="00567134" w:rsidRPr="006F037C">
        <w:rPr>
          <w:rFonts w:asciiTheme="minorHAnsi" w:hAnsiTheme="minorHAnsi" w:cstheme="minorHAnsi"/>
          <w:sz w:val="22"/>
          <w:szCs w:val="22"/>
        </w:rPr>
        <w:t>.</w:t>
      </w:r>
    </w:p>
    <w:p w14:paraId="3C0A61C3" w14:textId="77777777" w:rsidR="001A0868" w:rsidRPr="00DD00DB" w:rsidRDefault="001A0868" w:rsidP="00E435A6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55584B" w14:textId="77777777" w:rsidR="00040CEE" w:rsidRPr="00DD00DB" w:rsidRDefault="00040CEE" w:rsidP="00E435A6">
      <w:pPr>
        <w:pStyle w:val="Zkladntex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6292902" w14:textId="77777777" w:rsidR="00467F4C" w:rsidRPr="00DD00DB" w:rsidRDefault="00467F4C" w:rsidP="00467F4C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DD00DB">
        <w:rPr>
          <w:rFonts w:asciiTheme="minorHAnsi" w:hAnsiTheme="minorHAnsi" w:cstheme="minorHAnsi"/>
          <w:b/>
          <w:bCs/>
          <w:sz w:val="22"/>
          <w:szCs w:val="22"/>
          <w:lang w:val="cs-CZ"/>
        </w:rPr>
        <w:t>III.</w:t>
      </w:r>
    </w:p>
    <w:p w14:paraId="541723FE" w14:textId="77777777" w:rsidR="00467F4C" w:rsidRPr="00DD00DB" w:rsidRDefault="00467F4C" w:rsidP="00467F4C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DD00DB">
        <w:rPr>
          <w:rFonts w:asciiTheme="minorHAnsi" w:hAnsiTheme="minorHAnsi" w:cstheme="minorHAnsi"/>
          <w:b/>
          <w:bCs/>
          <w:sz w:val="22"/>
          <w:szCs w:val="22"/>
          <w:lang w:val="cs-CZ"/>
        </w:rPr>
        <w:t>Povinnosti smluvních stran</w:t>
      </w:r>
    </w:p>
    <w:p w14:paraId="16CCA131" w14:textId="77777777" w:rsidR="00467F4C" w:rsidRPr="00DD00DB" w:rsidRDefault="00467F4C" w:rsidP="00467F4C">
      <w:pPr>
        <w:pStyle w:val="Zkladntext"/>
        <w:spacing w:line="276" w:lineRule="auto"/>
        <w:jc w:val="left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43508714" w14:textId="21DC2A86" w:rsidR="00467F4C" w:rsidRPr="006F037C" w:rsidRDefault="00467F4C" w:rsidP="002E1D7C">
      <w:pPr>
        <w:pStyle w:val="Zkladntext"/>
        <w:numPr>
          <w:ilvl w:val="0"/>
          <w:numId w:val="37"/>
        </w:numPr>
        <w:spacing w:after="2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Pr="006F037C">
        <w:rPr>
          <w:rFonts w:asciiTheme="minorHAnsi" w:hAnsiTheme="minorHAnsi" w:cstheme="minorHAnsi"/>
          <w:sz w:val="22"/>
          <w:szCs w:val="22"/>
        </w:rPr>
        <w:t xml:space="preserve">předat </w:t>
      </w:r>
      <w:r w:rsidR="007D16BA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Pr="006F037C">
        <w:rPr>
          <w:rFonts w:asciiTheme="minorHAnsi" w:hAnsiTheme="minorHAnsi" w:cstheme="minorHAnsi"/>
          <w:sz w:val="22"/>
          <w:szCs w:val="22"/>
        </w:rPr>
        <w:t xml:space="preserve"> kupujícímu (osobě pověřené k převzetí </w:t>
      </w:r>
      <w:r w:rsidR="007D16BA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Pr="006F037C">
        <w:rPr>
          <w:rFonts w:asciiTheme="minorHAnsi" w:hAnsiTheme="minorHAnsi" w:cstheme="minorHAnsi"/>
          <w:sz w:val="22"/>
          <w:szCs w:val="22"/>
        </w:rPr>
        <w:t>) v dohodnutém množství a kvalitě</w:t>
      </w:r>
      <w:r w:rsidR="00F637D3" w:rsidRPr="006F037C">
        <w:rPr>
          <w:rFonts w:asciiTheme="minorHAnsi" w:hAnsiTheme="minorHAnsi" w:cstheme="minorHAnsi"/>
          <w:sz w:val="22"/>
          <w:szCs w:val="22"/>
        </w:rPr>
        <w:t>, kupující je povinen t</w:t>
      </w:r>
      <w:r w:rsidR="00F637D3" w:rsidRPr="006F037C">
        <w:rPr>
          <w:rFonts w:asciiTheme="minorHAnsi" w:hAnsiTheme="minorHAnsi" w:cstheme="minorHAnsi"/>
          <w:sz w:val="22"/>
          <w:szCs w:val="22"/>
          <w:lang w:val="cs-CZ"/>
        </w:rPr>
        <w:t xml:space="preserve">oto </w:t>
      </w:r>
      <w:r w:rsidR="007D16BA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="00F637D3" w:rsidRPr="006F037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F037C">
        <w:rPr>
          <w:rFonts w:asciiTheme="minorHAnsi" w:hAnsiTheme="minorHAnsi" w:cstheme="minorHAnsi"/>
          <w:sz w:val="22"/>
          <w:szCs w:val="22"/>
        </w:rPr>
        <w:t>od prodávajícího převzít,</w:t>
      </w:r>
      <w:r w:rsidR="00F637D3" w:rsidRPr="006F037C">
        <w:rPr>
          <w:rFonts w:asciiTheme="minorHAnsi" w:hAnsiTheme="minorHAnsi" w:cstheme="minorHAnsi"/>
          <w:sz w:val="22"/>
          <w:szCs w:val="22"/>
          <w:lang w:val="cs-CZ"/>
        </w:rPr>
        <w:t xml:space="preserve"> zkontrolovat jeho množství, sortiment a kvalitu a</w:t>
      </w:r>
      <w:r w:rsidRPr="006F037C">
        <w:rPr>
          <w:rFonts w:asciiTheme="minorHAnsi" w:hAnsiTheme="minorHAnsi" w:cstheme="minorHAnsi"/>
          <w:sz w:val="22"/>
          <w:szCs w:val="22"/>
        </w:rPr>
        <w:t xml:space="preserve"> potvrdit prodávajícímu jeho převzetí </w:t>
      </w:r>
      <w:r w:rsidR="00F637D3" w:rsidRPr="006F037C">
        <w:rPr>
          <w:rFonts w:asciiTheme="minorHAnsi" w:hAnsiTheme="minorHAnsi" w:cstheme="minorHAnsi"/>
          <w:sz w:val="22"/>
          <w:szCs w:val="22"/>
          <w:lang w:val="cs-CZ"/>
        </w:rPr>
        <w:t>v dodacím listu.</w:t>
      </w:r>
    </w:p>
    <w:p w14:paraId="035ADF8A" w14:textId="388ACEFB" w:rsidR="002E1D7C" w:rsidRPr="006F037C" w:rsidRDefault="002E1D7C" w:rsidP="002E1D7C">
      <w:pPr>
        <w:pStyle w:val="Zkladntext"/>
        <w:numPr>
          <w:ilvl w:val="0"/>
          <w:numId w:val="37"/>
        </w:numPr>
        <w:spacing w:after="2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6F037C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7D16BA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="00FF486C" w:rsidRPr="006F037C">
        <w:rPr>
          <w:rFonts w:asciiTheme="minorHAnsi" w:hAnsiTheme="minorHAnsi" w:cstheme="minorHAnsi"/>
          <w:sz w:val="22"/>
          <w:szCs w:val="22"/>
        </w:rPr>
        <w:t xml:space="preserve"> ze strany </w:t>
      </w:r>
      <w:r w:rsidR="00F637D3" w:rsidRPr="006F037C">
        <w:rPr>
          <w:rFonts w:asciiTheme="minorHAnsi" w:hAnsiTheme="minorHAnsi" w:cstheme="minorHAnsi"/>
          <w:sz w:val="22"/>
          <w:szCs w:val="22"/>
          <w:lang w:val="cs-CZ"/>
        </w:rPr>
        <w:t>pověřené osoby</w:t>
      </w:r>
      <w:r w:rsidRPr="006F037C">
        <w:rPr>
          <w:rFonts w:asciiTheme="minorHAnsi" w:hAnsiTheme="minorHAnsi" w:cstheme="minorHAnsi"/>
          <w:sz w:val="22"/>
          <w:szCs w:val="22"/>
        </w:rPr>
        <w:t xml:space="preserve"> se stává kupující jeho vlastníkem a přechází na něj nebezpečí škody na prodané věci.</w:t>
      </w:r>
    </w:p>
    <w:p w14:paraId="416E1713" w14:textId="1B07C0B3" w:rsidR="006F037C" w:rsidRPr="00142EC3" w:rsidRDefault="002E1D7C" w:rsidP="00172293">
      <w:pPr>
        <w:pStyle w:val="Zkladntext"/>
        <w:numPr>
          <w:ilvl w:val="0"/>
          <w:numId w:val="37"/>
        </w:numPr>
        <w:spacing w:after="240" w:line="276" w:lineRule="auto"/>
        <w:ind w:left="426" w:hanging="426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42EC3">
        <w:rPr>
          <w:rFonts w:asciiTheme="minorHAnsi" w:hAnsiTheme="minorHAnsi" w:cstheme="minorHAnsi"/>
          <w:sz w:val="22"/>
          <w:szCs w:val="22"/>
        </w:rPr>
        <w:t xml:space="preserve">Prodávající poskytuje kupujícímu záruku </w:t>
      </w:r>
      <w:r w:rsidR="00BA42D6" w:rsidRPr="00142EC3">
        <w:rPr>
          <w:rFonts w:asciiTheme="minorHAnsi" w:hAnsiTheme="minorHAnsi" w:cstheme="minorHAnsi"/>
          <w:sz w:val="22"/>
          <w:szCs w:val="22"/>
          <w:lang w:val="cs-CZ"/>
        </w:rPr>
        <w:t xml:space="preserve">za jakost </w:t>
      </w:r>
      <w:r w:rsidR="007D16BA" w:rsidRPr="00142EC3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="00BA42D6" w:rsidRPr="00142EC3">
        <w:rPr>
          <w:rFonts w:asciiTheme="minorHAnsi" w:hAnsiTheme="minorHAnsi" w:cstheme="minorHAnsi"/>
          <w:sz w:val="22"/>
          <w:szCs w:val="22"/>
          <w:lang w:val="cs-CZ"/>
        </w:rPr>
        <w:t xml:space="preserve">. V případě vadné </w:t>
      </w:r>
      <w:r w:rsidR="007D16BA" w:rsidRPr="00142EC3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="00BA42D6" w:rsidRPr="00142EC3">
        <w:rPr>
          <w:rFonts w:asciiTheme="minorHAnsi" w:hAnsiTheme="minorHAnsi" w:cstheme="minorHAnsi"/>
          <w:sz w:val="22"/>
          <w:szCs w:val="22"/>
          <w:lang w:val="cs-CZ"/>
        </w:rPr>
        <w:t xml:space="preserve"> je kupující oprávněn požadovat od prodávajícího bezplatnou výměnu vadné </w:t>
      </w:r>
      <w:r w:rsidR="007D16BA" w:rsidRPr="00142EC3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="00BA42D6" w:rsidRPr="00142EC3">
        <w:rPr>
          <w:rFonts w:asciiTheme="minorHAnsi" w:hAnsiTheme="minorHAnsi" w:cstheme="minorHAnsi"/>
          <w:sz w:val="22"/>
          <w:szCs w:val="22"/>
          <w:lang w:val="cs-CZ"/>
        </w:rPr>
        <w:t xml:space="preserve"> za </w:t>
      </w:r>
      <w:r w:rsidR="007D16BA" w:rsidRPr="00142EC3">
        <w:rPr>
          <w:rFonts w:asciiTheme="minorHAnsi" w:hAnsiTheme="minorHAnsi" w:cstheme="minorHAnsi"/>
          <w:sz w:val="22"/>
          <w:szCs w:val="22"/>
          <w:lang w:val="cs-CZ"/>
        </w:rPr>
        <w:t>vstupenk</w:t>
      </w:r>
      <w:r w:rsidR="00142EC3" w:rsidRPr="00142EC3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BA42D6" w:rsidRPr="00142EC3">
        <w:rPr>
          <w:rFonts w:asciiTheme="minorHAnsi" w:hAnsiTheme="minorHAnsi" w:cstheme="minorHAnsi"/>
          <w:sz w:val="22"/>
          <w:szCs w:val="22"/>
          <w:lang w:val="cs-CZ"/>
        </w:rPr>
        <w:t xml:space="preserve"> bezvadn</w:t>
      </w:r>
      <w:r w:rsidR="00142EC3" w:rsidRPr="00142EC3">
        <w:rPr>
          <w:rFonts w:asciiTheme="minorHAnsi" w:hAnsiTheme="minorHAnsi" w:cstheme="minorHAnsi"/>
          <w:sz w:val="22"/>
          <w:szCs w:val="22"/>
          <w:lang w:val="cs-CZ"/>
        </w:rPr>
        <w:t>ou</w:t>
      </w:r>
      <w:r w:rsidR="00BA42D6" w:rsidRPr="00142EC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6F037C" w:rsidRPr="00142EC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3785A10" w14:textId="0B23D2C9" w:rsidR="00142EC3" w:rsidRDefault="00142EC3" w:rsidP="00142EC3">
      <w:pPr>
        <w:pStyle w:val="Zkladntext"/>
        <w:spacing w:after="240"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</w:p>
    <w:p w14:paraId="785A1A9E" w14:textId="33BC290B" w:rsidR="00142EC3" w:rsidRDefault="00142EC3" w:rsidP="00142EC3">
      <w:pPr>
        <w:pStyle w:val="Zkladntext"/>
        <w:spacing w:after="240"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</w:p>
    <w:p w14:paraId="234E0D0D" w14:textId="77777777" w:rsidR="00142EC3" w:rsidRPr="00142EC3" w:rsidRDefault="00142EC3" w:rsidP="00142EC3">
      <w:pPr>
        <w:pStyle w:val="Zkladntext"/>
        <w:spacing w:after="24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C143B" w14:textId="50D97519" w:rsidR="000F1DEC" w:rsidRPr="00DD00DB" w:rsidRDefault="00642A14" w:rsidP="00E435A6">
      <w:pPr>
        <w:pStyle w:val="Zkladntex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D00DB"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CB4E64" w:rsidRPr="00DD00DB">
        <w:rPr>
          <w:rFonts w:asciiTheme="minorHAnsi" w:hAnsiTheme="minorHAnsi" w:cstheme="minorHAnsi"/>
          <w:b/>
          <w:bCs/>
          <w:sz w:val="22"/>
          <w:szCs w:val="22"/>
          <w:lang w:val="cs-CZ"/>
        </w:rPr>
        <w:t>V</w:t>
      </w:r>
      <w:r w:rsidR="000F1DEC" w:rsidRPr="00DD00D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011BB6" w14:textId="77777777" w:rsidR="00AA4984" w:rsidRPr="00DD00DB" w:rsidRDefault="00182C2E" w:rsidP="00E435A6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00DB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0E90EDC3" w14:textId="77777777" w:rsidR="00AA4984" w:rsidRPr="00DD00DB" w:rsidRDefault="00AA4984" w:rsidP="00E435A6">
      <w:pPr>
        <w:pStyle w:val="Zkladntext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FE00BE" w14:textId="04576220" w:rsidR="00F90B33" w:rsidRPr="00195731" w:rsidRDefault="007C6A60" w:rsidP="003F4F11">
      <w:pPr>
        <w:numPr>
          <w:ilvl w:val="0"/>
          <w:numId w:val="38"/>
        </w:numPr>
        <w:shd w:val="clear" w:color="auto" w:fill="FFFFFF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5731">
        <w:rPr>
          <w:rFonts w:asciiTheme="minorHAnsi" w:hAnsiTheme="minorHAnsi" w:cstheme="minorHAnsi"/>
          <w:sz w:val="22"/>
          <w:szCs w:val="22"/>
        </w:rPr>
        <w:t xml:space="preserve">Cena za </w:t>
      </w:r>
      <w:r w:rsidR="007D16BA">
        <w:rPr>
          <w:rFonts w:asciiTheme="minorHAnsi" w:hAnsiTheme="minorHAnsi" w:cstheme="minorHAnsi"/>
          <w:sz w:val="22"/>
          <w:szCs w:val="22"/>
        </w:rPr>
        <w:t>vstupenky</w:t>
      </w:r>
      <w:r w:rsidR="00F90B33" w:rsidRPr="00195731">
        <w:rPr>
          <w:rFonts w:asciiTheme="minorHAnsi" w:hAnsiTheme="minorHAnsi" w:cstheme="minorHAnsi"/>
          <w:sz w:val="22"/>
          <w:szCs w:val="22"/>
        </w:rPr>
        <w:t xml:space="preserve"> bez DPH je cenou konečnou, nejvýše přípustnou, ve které jsou zahrnuty veškeré </w:t>
      </w:r>
      <w:r w:rsidR="00CB4E64" w:rsidRPr="00195731">
        <w:rPr>
          <w:rFonts w:asciiTheme="minorHAnsi" w:hAnsiTheme="minorHAnsi" w:cstheme="minorHAnsi"/>
          <w:sz w:val="22"/>
          <w:szCs w:val="22"/>
        </w:rPr>
        <w:t xml:space="preserve">práce, dodávky a činnosti vyplývající z této smlouvy a ze zadávacích podkladů, a o kterých prodávající podle svých odborných znalostí měl vědět, že jsou k řádnému a kvalitnímu dodání </w:t>
      </w:r>
      <w:r w:rsidR="007D16BA">
        <w:rPr>
          <w:rFonts w:asciiTheme="minorHAnsi" w:hAnsiTheme="minorHAnsi" w:cstheme="minorHAnsi"/>
          <w:sz w:val="22"/>
          <w:szCs w:val="22"/>
        </w:rPr>
        <w:t>vstupenky</w:t>
      </w:r>
      <w:r w:rsidR="00951C22" w:rsidRPr="00195731">
        <w:rPr>
          <w:rFonts w:asciiTheme="minorHAnsi" w:hAnsiTheme="minorHAnsi" w:cstheme="minorHAnsi"/>
          <w:sz w:val="22"/>
          <w:szCs w:val="22"/>
        </w:rPr>
        <w:t xml:space="preserve"> potřeba (např. doprava </w:t>
      </w:r>
      <w:r w:rsidR="00CB4E64" w:rsidRPr="00195731">
        <w:rPr>
          <w:rFonts w:asciiTheme="minorHAnsi" w:hAnsiTheme="minorHAnsi" w:cstheme="minorHAnsi"/>
          <w:sz w:val="22"/>
          <w:szCs w:val="22"/>
        </w:rPr>
        <w:t xml:space="preserve">apod.), stejně jako všechny ostatní </w:t>
      </w:r>
      <w:r w:rsidR="00F90B33" w:rsidRPr="00195731">
        <w:rPr>
          <w:rFonts w:asciiTheme="minorHAnsi" w:hAnsiTheme="minorHAnsi" w:cstheme="minorHAnsi"/>
          <w:sz w:val="22"/>
          <w:szCs w:val="22"/>
        </w:rPr>
        <w:t>náklady</w:t>
      </w:r>
      <w:r w:rsidR="00BF37EA" w:rsidRPr="00195731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D1726D" w:rsidRPr="0019573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6F6DFC" w14:textId="77777777" w:rsidR="00F90B33" w:rsidRPr="00195731" w:rsidRDefault="00F90B33" w:rsidP="003F4F11">
      <w:pPr>
        <w:numPr>
          <w:ilvl w:val="0"/>
          <w:numId w:val="38"/>
        </w:numPr>
        <w:spacing w:after="24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95731">
        <w:rPr>
          <w:rFonts w:asciiTheme="minorHAnsi" w:hAnsiTheme="minorHAnsi" w:cstheme="minorHAnsi"/>
          <w:sz w:val="22"/>
          <w:szCs w:val="22"/>
        </w:rPr>
        <w:t>DPH bude účtována v sazbě platné ke dni uskutečnění zdanitelného plnění.</w:t>
      </w:r>
    </w:p>
    <w:p w14:paraId="14DB4B25" w14:textId="0BFB1CD1" w:rsidR="00CB4E64" w:rsidRPr="00195731" w:rsidRDefault="00CB4E64" w:rsidP="003F4F11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95731">
        <w:rPr>
          <w:rFonts w:asciiTheme="minorHAnsi" w:hAnsiTheme="minorHAnsi" w:cstheme="minorHAnsi"/>
          <w:sz w:val="22"/>
          <w:szCs w:val="22"/>
        </w:rPr>
        <w:t>Podrobný rozpis kupní ceny (jednotkové ceny</w:t>
      </w:r>
      <w:r w:rsidR="00951C22" w:rsidRPr="00195731">
        <w:rPr>
          <w:rFonts w:asciiTheme="minorHAnsi" w:hAnsiTheme="minorHAnsi" w:cstheme="minorHAnsi"/>
          <w:sz w:val="22"/>
          <w:szCs w:val="22"/>
        </w:rPr>
        <w:t xml:space="preserve"> </w:t>
      </w:r>
      <w:r w:rsidR="007D16BA">
        <w:rPr>
          <w:rFonts w:asciiTheme="minorHAnsi" w:hAnsiTheme="minorHAnsi" w:cstheme="minorHAnsi"/>
          <w:sz w:val="22"/>
          <w:szCs w:val="22"/>
        </w:rPr>
        <w:t>vstupenky</w:t>
      </w:r>
      <w:r w:rsidRPr="00195731">
        <w:rPr>
          <w:rFonts w:asciiTheme="minorHAnsi" w:hAnsiTheme="minorHAnsi" w:cstheme="minorHAnsi"/>
          <w:sz w:val="22"/>
          <w:szCs w:val="22"/>
        </w:rPr>
        <w:t>) j</w:t>
      </w:r>
      <w:r w:rsidR="006F037C" w:rsidRPr="00195731">
        <w:rPr>
          <w:rFonts w:asciiTheme="minorHAnsi" w:hAnsiTheme="minorHAnsi" w:cstheme="minorHAnsi"/>
          <w:sz w:val="22"/>
          <w:szCs w:val="22"/>
        </w:rPr>
        <w:t>e</w:t>
      </w:r>
      <w:r w:rsidRPr="00195731">
        <w:rPr>
          <w:rFonts w:asciiTheme="minorHAnsi" w:hAnsiTheme="minorHAnsi" w:cstheme="minorHAnsi"/>
          <w:sz w:val="22"/>
          <w:szCs w:val="22"/>
        </w:rPr>
        <w:t xml:space="preserve"> uveden v</w:t>
      </w:r>
      <w:r w:rsidR="00142EC3">
        <w:rPr>
          <w:rFonts w:asciiTheme="minorHAnsi" w:hAnsiTheme="minorHAnsi" w:cstheme="minorHAnsi"/>
          <w:sz w:val="22"/>
          <w:szCs w:val="22"/>
        </w:rPr>
        <w:t> příloze č. 1 této smlouvy.</w:t>
      </w:r>
      <w:r w:rsidR="00951C22" w:rsidRPr="001957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1693BC" w14:textId="611B33F5" w:rsidR="00CB4E64" w:rsidRPr="00DD00DB" w:rsidRDefault="00CB4E64" w:rsidP="003F4F11">
      <w:pPr>
        <w:numPr>
          <w:ilvl w:val="0"/>
          <w:numId w:val="38"/>
        </w:numPr>
        <w:spacing w:after="24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95731">
        <w:rPr>
          <w:rFonts w:asciiTheme="minorHAnsi" w:hAnsiTheme="minorHAnsi" w:cstheme="minorHAnsi"/>
          <w:sz w:val="22"/>
          <w:szCs w:val="22"/>
        </w:rPr>
        <w:t>Kupní cena bude uhrazena</w:t>
      </w:r>
      <w:r w:rsidRPr="00DD00DB">
        <w:rPr>
          <w:rFonts w:asciiTheme="minorHAnsi" w:hAnsiTheme="minorHAnsi" w:cstheme="minorHAnsi"/>
          <w:sz w:val="22"/>
          <w:szCs w:val="22"/>
        </w:rPr>
        <w:t xml:space="preserve"> prodávajícímu </w:t>
      </w:r>
      <w:r w:rsidR="007B62CE" w:rsidRPr="00DD00DB">
        <w:rPr>
          <w:rFonts w:asciiTheme="minorHAnsi" w:hAnsiTheme="minorHAnsi" w:cstheme="minorHAnsi"/>
          <w:sz w:val="22"/>
          <w:szCs w:val="22"/>
        </w:rPr>
        <w:t>bezhotovostně po dodání a převzetí kompletní</w:t>
      </w:r>
      <w:r w:rsidRPr="00DD00DB">
        <w:rPr>
          <w:rFonts w:asciiTheme="minorHAnsi" w:hAnsiTheme="minorHAnsi" w:cstheme="minorHAnsi"/>
          <w:sz w:val="22"/>
          <w:szCs w:val="22"/>
        </w:rPr>
        <w:t xml:space="preserve"> </w:t>
      </w:r>
      <w:r w:rsidR="007B62CE" w:rsidRPr="00DD00DB">
        <w:rPr>
          <w:rFonts w:asciiTheme="minorHAnsi" w:hAnsiTheme="minorHAnsi" w:cstheme="minorHAnsi"/>
          <w:sz w:val="22"/>
          <w:szCs w:val="22"/>
        </w:rPr>
        <w:t>dodávky</w:t>
      </w:r>
      <w:r w:rsidRPr="00DD00DB">
        <w:rPr>
          <w:rFonts w:asciiTheme="minorHAnsi" w:hAnsiTheme="minorHAnsi" w:cstheme="minorHAnsi"/>
          <w:sz w:val="22"/>
          <w:szCs w:val="22"/>
        </w:rPr>
        <w:t xml:space="preserve"> bez vad na základě faktur</w:t>
      </w:r>
      <w:r w:rsidR="007B62CE" w:rsidRPr="00DD00DB">
        <w:rPr>
          <w:rFonts w:asciiTheme="minorHAnsi" w:hAnsiTheme="minorHAnsi" w:cstheme="minorHAnsi"/>
          <w:sz w:val="22"/>
          <w:szCs w:val="22"/>
        </w:rPr>
        <w:t>y, vystavené</w:t>
      </w:r>
      <w:r w:rsidRPr="00DD00DB">
        <w:rPr>
          <w:rFonts w:asciiTheme="minorHAnsi" w:hAnsiTheme="minorHAnsi" w:cstheme="minorHAnsi"/>
          <w:sz w:val="22"/>
          <w:szCs w:val="22"/>
        </w:rPr>
        <w:t xml:space="preserve"> prodávajícím </w:t>
      </w:r>
      <w:r w:rsidR="007B62CE" w:rsidRPr="00DD00DB">
        <w:rPr>
          <w:rFonts w:asciiTheme="minorHAnsi" w:hAnsiTheme="minorHAnsi" w:cstheme="minorHAnsi"/>
          <w:sz w:val="22"/>
          <w:szCs w:val="22"/>
        </w:rPr>
        <w:t xml:space="preserve">za každou </w:t>
      </w:r>
      <w:r w:rsidR="006F037C">
        <w:rPr>
          <w:rFonts w:asciiTheme="minorHAnsi" w:hAnsiTheme="minorHAnsi" w:cstheme="minorHAnsi"/>
          <w:sz w:val="22"/>
          <w:szCs w:val="22"/>
        </w:rPr>
        <w:t>objednávku</w:t>
      </w:r>
      <w:r w:rsidR="007B62CE" w:rsidRPr="00DD00DB">
        <w:rPr>
          <w:rFonts w:asciiTheme="minorHAnsi" w:hAnsiTheme="minorHAnsi" w:cstheme="minorHAnsi"/>
          <w:sz w:val="22"/>
          <w:szCs w:val="22"/>
        </w:rPr>
        <w:t>. Podkladem pro fakturaci budou dodací listy odsouhlasené oběma stranami</w:t>
      </w:r>
      <w:r w:rsidRPr="00DD00DB">
        <w:rPr>
          <w:rFonts w:asciiTheme="minorHAnsi" w:hAnsiTheme="minorHAnsi" w:cstheme="minorHAnsi"/>
          <w:sz w:val="22"/>
          <w:szCs w:val="22"/>
        </w:rPr>
        <w:t>.</w:t>
      </w:r>
    </w:p>
    <w:p w14:paraId="244EB2B3" w14:textId="17693ED7" w:rsidR="00CB4E64" w:rsidRPr="00DD00DB" w:rsidRDefault="00CB4E64" w:rsidP="003F4F11">
      <w:pPr>
        <w:numPr>
          <w:ilvl w:val="0"/>
          <w:numId w:val="38"/>
        </w:numPr>
        <w:spacing w:after="24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Faktura musí obsahovat náležitosti daňového dokladu dle zákona č. 235/2004 Sb., o dani z přidané hodnoty, a dle zákona č. 89/2012 Sb., občanského zákoníku. Dále na ní bude uvedeno číslo smlouvy a lhůta splatnosti, která činí </w:t>
      </w:r>
      <w:r w:rsidRPr="00142EC3">
        <w:rPr>
          <w:rFonts w:asciiTheme="minorHAnsi" w:hAnsiTheme="minorHAnsi" w:cstheme="minorHAnsi"/>
          <w:sz w:val="22"/>
          <w:szCs w:val="22"/>
        </w:rPr>
        <w:t>21</w:t>
      </w:r>
      <w:r w:rsidRPr="00DD00DB">
        <w:rPr>
          <w:rFonts w:asciiTheme="minorHAnsi" w:hAnsiTheme="minorHAnsi" w:cstheme="minorHAnsi"/>
          <w:sz w:val="22"/>
          <w:szCs w:val="22"/>
        </w:rPr>
        <w:t xml:space="preserve"> dnů od doručení kupujícímu. V případě, že faktura nebude mít odpovídající náležitosti, je kupující oprávněn zaslat tento doklad zpět prodávajícímu k doplnění. Lhůta splatnosti doplněné faktury běží znovu ode dne jejího doručení kupujícímu.</w:t>
      </w:r>
      <w:r w:rsidR="00142EC3">
        <w:rPr>
          <w:rFonts w:asciiTheme="minorHAnsi" w:hAnsiTheme="minorHAnsi" w:cstheme="minorHAnsi"/>
          <w:sz w:val="22"/>
          <w:szCs w:val="22"/>
        </w:rPr>
        <w:t xml:space="preserve"> </w:t>
      </w:r>
      <w:r w:rsidR="00142EC3" w:rsidRPr="005815CD">
        <w:rPr>
          <w:rFonts w:asciiTheme="minorHAnsi" w:hAnsiTheme="minorHAnsi"/>
          <w:sz w:val="22"/>
          <w:szCs w:val="22"/>
        </w:rPr>
        <w:t>Prodávající je oprávněn zasílat faktury elektronicky v .</w:t>
      </w:r>
      <w:proofErr w:type="spellStart"/>
      <w:r w:rsidR="00142EC3" w:rsidRPr="005815CD">
        <w:rPr>
          <w:rFonts w:asciiTheme="minorHAnsi" w:hAnsiTheme="minorHAnsi"/>
          <w:sz w:val="22"/>
          <w:szCs w:val="22"/>
        </w:rPr>
        <w:t>pdf</w:t>
      </w:r>
      <w:proofErr w:type="spellEnd"/>
      <w:r w:rsidR="00142EC3" w:rsidRPr="005815CD">
        <w:rPr>
          <w:rFonts w:asciiTheme="minorHAnsi" w:hAnsiTheme="minorHAnsi"/>
          <w:sz w:val="22"/>
          <w:szCs w:val="22"/>
        </w:rPr>
        <w:t xml:space="preserve"> formátu na adresu kupujícího: podatelna@vlrz.cz</w:t>
      </w:r>
    </w:p>
    <w:p w14:paraId="290BA05C" w14:textId="3C9D45B8" w:rsidR="00142EC3" w:rsidRPr="00142EC3" w:rsidRDefault="00142EC3" w:rsidP="00142EC3">
      <w:pPr>
        <w:pStyle w:val="Zkladntext"/>
        <w:numPr>
          <w:ilvl w:val="0"/>
          <w:numId w:val="38"/>
        </w:numPr>
        <w:spacing w:line="276" w:lineRule="auto"/>
        <w:ind w:left="426" w:right="-262"/>
        <w:rPr>
          <w:rFonts w:asciiTheme="minorHAnsi" w:hAnsiTheme="minorHAnsi" w:cstheme="minorHAnsi"/>
          <w:sz w:val="22"/>
          <w:szCs w:val="22"/>
          <w:lang w:val="cs-CZ"/>
        </w:rPr>
      </w:pPr>
      <w:r w:rsidRPr="00142EC3">
        <w:rPr>
          <w:rFonts w:asciiTheme="minorHAnsi" w:hAnsiTheme="minorHAnsi" w:cstheme="minorHAnsi"/>
          <w:sz w:val="22"/>
          <w:szCs w:val="22"/>
          <w:lang w:val="cs-CZ"/>
        </w:rPr>
        <w:t>Na vystavené faktuře bude tato adresa kupujícího:</w:t>
      </w:r>
    </w:p>
    <w:p w14:paraId="3E13AA89" w14:textId="77777777" w:rsidR="00142EC3" w:rsidRPr="00142EC3" w:rsidRDefault="00142EC3" w:rsidP="00142EC3">
      <w:pPr>
        <w:pStyle w:val="Zkladntext"/>
        <w:spacing w:line="276" w:lineRule="auto"/>
        <w:ind w:left="426" w:right="-262" w:firstLine="282"/>
        <w:rPr>
          <w:rFonts w:asciiTheme="minorHAnsi" w:hAnsiTheme="minorHAnsi" w:cstheme="minorHAnsi"/>
          <w:sz w:val="22"/>
          <w:szCs w:val="22"/>
          <w:lang w:val="cs-CZ"/>
        </w:rPr>
      </w:pPr>
      <w:r w:rsidRPr="00142EC3">
        <w:rPr>
          <w:rFonts w:asciiTheme="minorHAnsi" w:hAnsiTheme="minorHAnsi" w:cstheme="minorHAnsi"/>
          <w:sz w:val="22"/>
          <w:szCs w:val="22"/>
          <w:lang w:val="cs-CZ"/>
        </w:rPr>
        <w:t>Vojenská lázeňská a rekreační zařízení</w:t>
      </w:r>
    </w:p>
    <w:p w14:paraId="13821DB1" w14:textId="77777777" w:rsidR="00142EC3" w:rsidRPr="00142EC3" w:rsidRDefault="00142EC3" w:rsidP="00142EC3">
      <w:pPr>
        <w:pStyle w:val="Zkladntext"/>
        <w:spacing w:line="276" w:lineRule="auto"/>
        <w:ind w:left="426" w:right="-262" w:firstLine="282"/>
        <w:rPr>
          <w:rFonts w:asciiTheme="minorHAnsi" w:hAnsiTheme="minorHAnsi" w:cstheme="minorHAnsi"/>
          <w:sz w:val="22"/>
          <w:szCs w:val="22"/>
          <w:lang w:val="cs-CZ"/>
        </w:rPr>
      </w:pPr>
      <w:r w:rsidRPr="00142EC3">
        <w:rPr>
          <w:rFonts w:asciiTheme="minorHAnsi" w:hAnsiTheme="minorHAnsi" w:cstheme="minorHAnsi"/>
          <w:sz w:val="22"/>
          <w:szCs w:val="22"/>
          <w:lang w:val="cs-CZ"/>
        </w:rPr>
        <w:t>Magnitogorská 12, 101 00 Praha 10</w:t>
      </w:r>
    </w:p>
    <w:p w14:paraId="01B9D391" w14:textId="77777777" w:rsidR="00142EC3" w:rsidRPr="00142EC3" w:rsidRDefault="00142EC3" w:rsidP="00142EC3">
      <w:pPr>
        <w:pStyle w:val="Zkladntext"/>
        <w:spacing w:line="276" w:lineRule="auto"/>
        <w:ind w:left="426" w:right="-262" w:firstLine="282"/>
        <w:rPr>
          <w:rFonts w:asciiTheme="minorHAnsi" w:hAnsiTheme="minorHAnsi" w:cstheme="minorHAnsi"/>
          <w:sz w:val="22"/>
          <w:szCs w:val="22"/>
          <w:lang w:val="cs-CZ"/>
        </w:rPr>
      </w:pPr>
      <w:r w:rsidRPr="00142EC3">
        <w:rPr>
          <w:rFonts w:asciiTheme="minorHAnsi" w:hAnsiTheme="minorHAnsi" w:cstheme="minorHAnsi"/>
          <w:sz w:val="22"/>
          <w:szCs w:val="22"/>
          <w:lang w:val="cs-CZ"/>
        </w:rPr>
        <w:t>Vojenská lázeňská léčebna Karlovy Vary</w:t>
      </w:r>
    </w:p>
    <w:p w14:paraId="50F600FF" w14:textId="77777777" w:rsidR="00142EC3" w:rsidRPr="00142EC3" w:rsidRDefault="00142EC3" w:rsidP="00142EC3">
      <w:pPr>
        <w:pStyle w:val="Zkladntext"/>
        <w:spacing w:line="276" w:lineRule="auto"/>
        <w:ind w:left="426" w:right="-262" w:firstLine="282"/>
        <w:rPr>
          <w:rFonts w:asciiTheme="minorHAnsi" w:hAnsiTheme="minorHAnsi" w:cstheme="minorHAnsi"/>
          <w:sz w:val="22"/>
          <w:szCs w:val="22"/>
          <w:lang w:val="cs-CZ"/>
        </w:rPr>
      </w:pPr>
      <w:r w:rsidRPr="00142EC3">
        <w:rPr>
          <w:rFonts w:asciiTheme="minorHAnsi" w:hAnsiTheme="minorHAnsi" w:cstheme="minorHAnsi"/>
          <w:sz w:val="22"/>
          <w:szCs w:val="22"/>
          <w:lang w:val="cs-CZ"/>
        </w:rPr>
        <w:t>Mlýnské nábřeží 7</w:t>
      </w:r>
    </w:p>
    <w:p w14:paraId="08910DA2" w14:textId="6B7D2FBD" w:rsidR="00142EC3" w:rsidRPr="00142EC3" w:rsidRDefault="00142EC3" w:rsidP="00142EC3">
      <w:pPr>
        <w:pStyle w:val="Zkladntext"/>
        <w:spacing w:line="276" w:lineRule="auto"/>
        <w:ind w:left="426" w:right="-262" w:firstLine="282"/>
        <w:rPr>
          <w:rFonts w:asciiTheme="minorHAnsi" w:hAnsiTheme="minorHAnsi" w:cstheme="minorHAnsi"/>
          <w:sz w:val="22"/>
          <w:szCs w:val="22"/>
          <w:lang w:val="cs-CZ"/>
        </w:rPr>
      </w:pPr>
      <w:r w:rsidRPr="00142EC3">
        <w:rPr>
          <w:rFonts w:asciiTheme="minorHAnsi" w:hAnsiTheme="minorHAnsi" w:cstheme="minorHAnsi"/>
          <w:sz w:val="22"/>
          <w:szCs w:val="22"/>
          <w:lang w:val="cs-CZ"/>
        </w:rPr>
        <w:t>360 01 Karlovy Vary</w:t>
      </w:r>
    </w:p>
    <w:p w14:paraId="43BB26AF" w14:textId="77777777" w:rsidR="00FF486C" w:rsidRPr="00DD00DB" w:rsidRDefault="00FF486C" w:rsidP="003F4F11">
      <w:pPr>
        <w:pStyle w:val="Zkladntext"/>
        <w:spacing w:line="276" w:lineRule="auto"/>
        <w:ind w:left="426" w:right="-262" w:hanging="426"/>
        <w:rPr>
          <w:rFonts w:asciiTheme="minorHAnsi" w:hAnsiTheme="minorHAnsi" w:cstheme="minorHAnsi"/>
          <w:sz w:val="22"/>
          <w:szCs w:val="22"/>
        </w:rPr>
      </w:pPr>
    </w:p>
    <w:p w14:paraId="7DC7EAB3" w14:textId="77777777" w:rsidR="00CB4E64" w:rsidRPr="00DD00DB" w:rsidRDefault="00CB4E64" w:rsidP="003F4F11">
      <w:pPr>
        <w:numPr>
          <w:ilvl w:val="0"/>
          <w:numId w:val="38"/>
        </w:numPr>
        <w:spacing w:after="24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Úhrada ceny bude probíhat výhradně v Kč (koruna česká), a stejně tak v této měně budou i veškeré cenové údaje.</w:t>
      </w:r>
    </w:p>
    <w:p w14:paraId="7983E124" w14:textId="77777777" w:rsidR="00FF486C" w:rsidRPr="00DD00DB" w:rsidRDefault="00CB4E64" w:rsidP="003F4F11">
      <w:pPr>
        <w:numPr>
          <w:ilvl w:val="0"/>
          <w:numId w:val="38"/>
        </w:numPr>
        <w:spacing w:after="240" w:line="276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Kupující je oprávněn, od jakéhokoli finančního plnění dle tohoto článku odečíst částku připadající na jeho i nesplatné nároky (např. náhrady škody, smluvní pokuta, slevu z ceny apod.) vyplývající z této smlouvy.</w:t>
      </w:r>
    </w:p>
    <w:p w14:paraId="4E8A0BA1" w14:textId="77777777" w:rsidR="001106BC" w:rsidRPr="00DD00DB" w:rsidRDefault="001106BC" w:rsidP="00E435A6">
      <w:pPr>
        <w:pStyle w:val="Zkladntex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D00DB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0ED01A6" w14:textId="77777777" w:rsidR="001106BC" w:rsidRPr="00DD00DB" w:rsidRDefault="001106BC" w:rsidP="00E435A6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00DB">
        <w:rPr>
          <w:rFonts w:asciiTheme="minorHAnsi" w:hAnsiTheme="minorHAnsi" w:cstheme="minorHAnsi"/>
          <w:b/>
          <w:bCs/>
          <w:sz w:val="22"/>
          <w:szCs w:val="22"/>
        </w:rPr>
        <w:t>Smluvní pokuty</w:t>
      </w:r>
    </w:p>
    <w:p w14:paraId="3F64EED5" w14:textId="77777777" w:rsidR="00642A14" w:rsidRPr="00DD00DB" w:rsidRDefault="00642A14" w:rsidP="00E435A6">
      <w:pPr>
        <w:pStyle w:val="Zkladntex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E2B3DB1" w14:textId="548780F2" w:rsidR="00A53C3B" w:rsidRPr="006F037C" w:rsidRDefault="00FF486C" w:rsidP="003F4F11">
      <w:pPr>
        <w:pStyle w:val="Zkladntext"/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6F037C">
        <w:rPr>
          <w:rFonts w:asciiTheme="minorHAnsi" w:hAnsiTheme="minorHAnsi" w:cstheme="minorHAnsi"/>
          <w:sz w:val="22"/>
          <w:szCs w:val="22"/>
        </w:rPr>
        <w:t xml:space="preserve">se zavazuje zaplatit kupujícímu smluvní pokutu ve výši 0,1 % z celkové ceny příslušné části </w:t>
      </w:r>
      <w:r w:rsidR="003F4F11" w:rsidRPr="006F037C">
        <w:rPr>
          <w:rFonts w:asciiTheme="minorHAnsi" w:hAnsiTheme="minorHAnsi" w:cstheme="minorHAnsi"/>
          <w:sz w:val="22"/>
          <w:szCs w:val="22"/>
          <w:lang w:val="cs-CZ"/>
        </w:rPr>
        <w:t>dodávky specifikované v dílčí objednávce</w:t>
      </w:r>
      <w:r w:rsidRPr="006F037C">
        <w:rPr>
          <w:rFonts w:asciiTheme="minorHAnsi" w:hAnsiTheme="minorHAnsi" w:cstheme="minorHAnsi"/>
          <w:sz w:val="22"/>
          <w:szCs w:val="22"/>
        </w:rPr>
        <w:t xml:space="preserve"> vč. DPH za každý i započatý den prodlení, nedodá-li příslušnou část </w:t>
      </w:r>
      <w:r w:rsidR="007D16BA">
        <w:rPr>
          <w:rFonts w:asciiTheme="minorHAnsi" w:hAnsiTheme="minorHAnsi" w:cstheme="minorHAnsi"/>
          <w:sz w:val="22"/>
          <w:szCs w:val="22"/>
          <w:lang w:val="cs-CZ"/>
        </w:rPr>
        <w:t>vstupenky</w:t>
      </w:r>
      <w:r w:rsidRPr="006F037C">
        <w:rPr>
          <w:rFonts w:asciiTheme="minorHAnsi" w:hAnsiTheme="minorHAnsi" w:cstheme="minorHAnsi"/>
          <w:sz w:val="22"/>
          <w:szCs w:val="22"/>
        </w:rPr>
        <w:t xml:space="preserve"> řádně a včas.</w:t>
      </w:r>
    </w:p>
    <w:p w14:paraId="7BEA80BF" w14:textId="77777777" w:rsidR="007C2D3E" w:rsidRPr="006F037C" w:rsidRDefault="007C2D3E" w:rsidP="003F4F11">
      <w:pPr>
        <w:pStyle w:val="Odstavecseseznamem"/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6E5A0A3B" w14:textId="422CDF1E" w:rsidR="00885E65" w:rsidRPr="006F037C" w:rsidRDefault="00864FC5" w:rsidP="003F4F11">
      <w:pPr>
        <w:pStyle w:val="Zkladntext"/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6F037C">
        <w:rPr>
          <w:rFonts w:asciiTheme="minorHAnsi" w:hAnsiTheme="minorHAnsi" w:cstheme="minorHAnsi"/>
          <w:bCs/>
          <w:sz w:val="22"/>
          <w:szCs w:val="22"/>
        </w:rPr>
        <w:t>Nesplní-li prodávající</w:t>
      </w:r>
      <w:r w:rsidR="00751669" w:rsidRPr="006F037C">
        <w:rPr>
          <w:rFonts w:asciiTheme="minorHAnsi" w:hAnsiTheme="minorHAnsi" w:cstheme="minorHAnsi"/>
          <w:bCs/>
          <w:sz w:val="22"/>
          <w:szCs w:val="22"/>
        </w:rPr>
        <w:t xml:space="preserve"> svůj závazek </w:t>
      </w:r>
      <w:r w:rsidR="006258BE" w:rsidRPr="006F037C">
        <w:rPr>
          <w:rFonts w:asciiTheme="minorHAnsi" w:hAnsiTheme="minorHAnsi" w:cstheme="minorHAnsi"/>
          <w:bCs/>
          <w:sz w:val="22"/>
          <w:szCs w:val="22"/>
        </w:rPr>
        <w:t xml:space="preserve">řádně a včas </w:t>
      </w:r>
      <w:r w:rsidR="003F4F11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vyměnit vadné </w:t>
      </w:r>
      <w:r w:rsidR="007D16BA">
        <w:rPr>
          <w:rFonts w:asciiTheme="minorHAnsi" w:hAnsiTheme="minorHAnsi" w:cstheme="minorHAnsi"/>
          <w:bCs/>
          <w:sz w:val="22"/>
          <w:szCs w:val="22"/>
          <w:lang w:val="cs-CZ"/>
        </w:rPr>
        <w:t>vstupenky</w:t>
      </w:r>
      <w:r w:rsidR="003F4F11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za bezvadné</w:t>
      </w:r>
      <w:r w:rsidR="006258BE" w:rsidRPr="006F03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486C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podle </w:t>
      </w:r>
      <w:r w:rsidR="008E3CB4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čl. </w:t>
      </w:r>
      <w:r w:rsidR="009571BB" w:rsidRPr="006F037C">
        <w:rPr>
          <w:rFonts w:asciiTheme="minorHAnsi" w:hAnsiTheme="minorHAnsi" w:cstheme="minorHAnsi"/>
          <w:bCs/>
          <w:sz w:val="22"/>
          <w:szCs w:val="22"/>
          <w:lang w:val="cs-CZ"/>
        </w:rPr>
        <w:t>III</w:t>
      </w:r>
      <w:r w:rsidR="00FF486C" w:rsidRPr="006F037C">
        <w:rPr>
          <w:rFonts w:asciiTheme="minorHAnsi" w:hAnsiTheme="minorHAnsi" w:cstheme="minorHAnsi"/>
          <w:bCs/>
          <w:sz w:val="22"/>
          <w:szCs w:val="22"/>
          <w:lang w:val="cs-CZ"/>
        </w:rPr>
        <w:t>., bodů III.3.</w:t>
      </w:r>
      <w:r w:rsidR="003F4F11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a</w:t>
      </w:r>
      <w:r w:rsidR="00FF486C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III.</w:t>
      </w:r>
      <w:r w:rsidR="003F4F11" w:rsidRPr="006F037C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="00FF486C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. </w:t>
      </w:r>
      <w:r w:rsidR="003F4F11" w:rsidRPr="006F037C">
        <w:rPr>
          <w:rFonts w:asciiTheme="minorHAnsi" w:hAnsiTheme="minorHAnsi" w:cstheme="minorHAnsi"/>
          <w:bCs/>
          <w:sz w:val="22"/>
          <w:szCs w:val="22"/>
          <w:lang w:val="cs-CZ"/>
        </w:rPr>
        <w:t>t</w:t>
      </w:r>
      <w:r w:rsidR="006258BE" w:rsidRPr="006F037C">
        <w:rPr>
          <w:rFonts w:asciiTheme="minorHAnsi" w:hAnsiTheme="minorHAnsi" w:cstheme="minorHAnsi"/>
          <w:bCs/>
          <w:sz w:val="22"/>
          <w:szCs w:val="22"/>
        </w:rPr>
        <w:t>éto smlouv</w:t>
      </w:r>
      <w:r w:rsidR="00FF486C" w:rsidRPr="006F037C">
        <w:rPr>
          <w:rFonts w:asciiTheme="minorHAnsi" w:hAnsiTheme="minorHAnsi" w:cstheme="minorHAnsi"/>
          <w:bCs/>
          <w:sz w:val="22"/>
          <w:szCs w:val="22"/>
          <w:lang w:val="cs-CZ"/>
        </w:rPr>
        <w:t>y</w:t>
      </w:r>
      <w:r w:rsidR="006258BE" w:rsidRPr="006F037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F037C">
        <w:rPr>
          <w:rFonts w:asciiTheme="minorHAnsi" w:hAnsiTheme="minorHAnsi" w:cstheme="minorHAnsi"/>
          <w:bCs/>
          <w:sz w:val="22"/>
          <w:szCs w:val="22"/>
        </w:rPr>
        <w:t>je prodávající povinen zaplatit kupujícímu pokutu ve výši 0,</w:t>
      </w:r>
      <w:r w:rsidR="006F037C" w:rsidRPr="006F037C">
        <w:rPr>
          <w:rFonts w:asciiTheme="minorHAnsi" w:hAnsiTheme="minorHAnsi" w:cstheme="minorHAnsi"/>
          <w:bCs/>
          <w:sz w:val="22"/>
          <w:szCs w:val="22"/>
          <w:lang w:val="cs-CZ"/>
        </w:rPr>
        <w:t>1</w:t>
      </w:r>
      <w:r w:rsidR="004F609B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6F037C">
        <w:rPr>
          <w:rFonts w:asciiTheme="minorHAnsi" w:hAnsiTheme="minorHAnsi" w:cstheme="minorHAnsi"/>
          <w:bCs/>
          <w:sz w:val="22"/>
          <w:szCs w:val="22"/>
        </w:rPr>
        <w:t>% z</w:t>
      </w:r>
      <w:r w:rsidR="00332A54" w:rsidRPr="006F037C">
        <w:rPr>
          <w:rFonts w:asciiTheme="minorHAnsi" w:hAnsiTheme="minorHAnsi" w:cstheme="minorHAnsi"/>
          <w:bCs/>
          <w:sz w:val="22"/>
          <w:szCs w:val="22"/>
        </w:rPr>
        <w:t> </w:t>
      </w:r>
      <w:r w:rsidR="00332A54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celkové </w:t>
      </w:r>
      <w:r w:rsidR="00FA117A" w:rsidRPr="006F037C">
        <w:rPr>
          <w:rFonts w:asciiTheme="minorHAnsi" w:hAnsiTheme="minorHAnsi" w:cstheme="minorHAnsi"/>
          <w:bCs/>
          <w:sz w:val="22"/>
          <w:szCs w:val="22"/>
        </w:rPr>
        <w:t xml:space="preserve">ceny </w:t>
      </w:r>
      <w:r w:rsidR="00FA117A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dotčené části </w:t>
      </w:r>
      <w:r w:rsidR="003F4F11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objednaného </w:t>
      </w:r>
      <w:r w:rsidR="007D16BA">
        <w:rPr>
          <w:rFonts w:asciiTheme="minorHAnsi" w:hAnsiTheme="minorHAnsi" w:cstheme="minorHAnsi"/>
          <w:bCs/>
          <w:sz w:val="22"/>
          <w:szCs w:val="22"/>
          <w:lang w:val="cs-CZ"/>
        </w:rPr>
        <w:t>vstupenky</w:t>
      </w:r>
      <w:r w:rsidR="00FF486C" w:rsidRPr="006F037C">
        <w:rPr>
          <w:rFonts w:asciiTheme="minorHAnsi" w:hAnsiTheme="minorHAnsi" w:cstheme="minorHAnsi"/>
          <w:bCs/>
          <w:sz w:val="22"/>
          <w:szCs w:val="22"/>
        </w:rPr>
        <w:t xml:space="preserve"> vč. DPH</w:t>
      </w:r>
      <w:r w:rsidR="00FA117A" w:rsidRPr="006F037C">
        <w:rPr>
          <w:rFonts w:asciiTheme="minorHAnsi" w:hAnsiTheme="minorHAnsi" w:cstheme="minorHAnsi"/>
          <w:bCs/>
          <w:sz w:val="22"/>
          <w:szCs w:val="22"/>
        </w:rPr>
        <w:t xml:space="preserve"> za každý </w:t>
      </w:r>
      <w:r w:rsidR="00FF486C" w:rsidRPr="006F03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i započatý </w:t>
      </w:r>
      <w:r w:rsidR="00FA117A" w:rsidRPr="006F037C">
        <w:rPr>
          <w:rFonts w:asciiTheme="minorHAnsi" w:hAnsiTheme="minorHAnsi" w:cstheme="minorHAnsi"/>
          <w:bCs/>
          <w:sz w:val="22"/>
          <w:szCs w:val="22"/>
        </w:rPr>
        <w:t>den prodlení, až do splnění svého závazku</w:t>
      </w:r>
      <w:r w:rsidR="00E711BB" w:rsidRPr="006F037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477A8A" w14:textId="77777777" w:rsidR="00FA117A" w:rsidRPr="006F037C" w:rsidRDefault="00FA117A" w:rsidP="003F4F11">
      <w:pPr>
        <w:pStyle w:val="Zkladntext"/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34AD3B6A" w14:textId="77777777" w:rsidR="006054AD" w:rsidRPr="00DD00DB" w:rsidRDefault="006054AD" w:rsidP="003F4F11">
      <w:pPr>
        <w:pStyle w:val="Zkladntext"/>
        <w:numPr>
          <w:ilvl w:val="0"/>
          <w:numId w:val="24"/>
        </w:numPr>
        <w:spacing w:after="2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  <w:lang w:val="cs-CZ"/>
        </w:rPr>
        <w:lastRenderedPageBreak/>
        <w:t>U</w:t>
      </w:r>
      <w:r w:rsidRPr="00DD00DB">
        <w:rPr>
          <w:rFonts w:asciiTheme="minorHAnsi" w:hAnsiTheme="minorHAnsi" w:cstheme="minorHAnsi"/>
          <w:sz w:val="22"/>
          <w:szCs w:val="22"/>
        </w:rPr>
        <w:t>hrazením smluvní pokuty není dotčeno právo požadovat náhradu škody v plné výši.</w:t>
      </w:r>
    </w:p>
    <w:p w14:paraId="74CD201B" w14:textId="77777777" w:rsidR="002B50BE" w:rsidRPr="00DD00DB" w:rsidRDefault="00FF486C" w:rsidP="003F4F11">
      <w:pPr>
        <w:pStyle w:val="Zkladntext"/>
        <w:numPr>
          <w:ilvl w:val="0"/>
          <w:numId w:val="24"/>
        </w:numPr>
        <w:spacing w:after="2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  <w:lang w:val="cs-CZ"/>
        </w:rPr>
        <w:t xml:space="preserve">Povinnost uhradit smluvní pokutu je dána </w:t>
      </w:r>
      <w:r w:rsidRPr="00DD00DB">
        <w:rPr>
          <w:rFonts w:asciiTheme="minorHAnsi" w:hAnsiTheme="minorHAnsi" w:cstheme="minorHAnsi"/>
          <w:sz w:val="22"/>
          <w:szCs w:val="22"/>
        </w:rPr>
        <w:t>bez ohledu na zavinění prodávajícího.</w:t>
      </w:r>
    </w:p>
    <w:p w14:paraId="7C559A66" w14:textId="77777777" w:rsidR="00E72D96" w:rsidRPr="00DD00DB" w:rsidRDefault="00E72D96" w:rsidP="00E435A6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13F26" w14:textId="77777777" w:rsidR="00F21A5F" w:rsidRPr="00DD00DB" w:rsidRDefault="00F21A5F" w:rsidP="00E435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VI</w:t>
      </w:r>
      <w:r w:rsidR="005E7835" w:rsidRPr="00DD00DB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5FB09DFF" w14:textId="77777777" w:rsidR="005E7835" w:rsidRPr="00DD00DB" w:rsidRDefault="005E7835" w:rsidP="00E435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Mlčenlivost</w:t>
      </w:r>
      <w:r w:rsidR="00F21A5F" w:rsidRPr="00DD00DB">
        <w:rPr>
          <w:rFonts w:asciiTheme="minorHAnsi" w:hAnsiTheme="minorHAnsi" w:cstheme="minorHAnsi"/>
          <w:b/>
          <w:sz w:val="22"/>
          <w:szCs w:val="22"/>
        </w:rPr>
        <w:t xml:space="preserve"> a ochrana osobních údajů</w:t>
      </w:r>
    </w:p>
    <w:p w14:paraId="15AA2FF5" w14:textId="77777777" w:rsidR="005E7835" w:rsidRPr="00DD00DB" w:rsidRDefault="005E7835" w:rsidP="00E435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FE8832" w14:textId="77777777" w:rsidR="005E7835" w:rsidRPr="00DD00DB" w:rsidRDefault="005E7835" w:rsidP="00F21A5F">
      <w:pPr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bCs/>
          <w:sz w:val="22"/>
          <w:szCs w:val="22"/>
        </w:rPr>
        <w:t xml:space="preserve">Není-li dále stanoveno jinak, je prodávající povinen během plnění této smlouvy i po uplynutí doby, na kterou je tato smlouva uzavřena, zachovávat mlčenlivost o všech skutečnostech, </w:t>
      </w:r>
      <w:r w:rsidR="00FB78C0" w:rsidRPr="00DD00DB">
        <w:rPr>
          <w:rFonts w:asciiTheme="minorHAnsi" w:hAnsiTheme="minorHAnsi" w:cstheme="minorHAnsi"/>
          <w:bCs/>
          <w:sz w:val="22"/>
          <w:szCs w:val="22"/>
        </w:rPr>
        <w:br/>
      </w:r>
      <w:r w:rsidRPr="00DD00DB">
        <w:rPr>
          <w:rFonts w:asciiTheme="minorHAnsi" w:hAnsiTheme="minorHAnsi" w:cstheme="minorHAnsi"/>
          <w:bCs/>
          <w:sz w:val="22"/>
          <w:szCs w:val="22"/>
        </w:rPr>
        <w:t xml:space="preserve">o kterých se dozví od </w:t>
      </w:r>
      <w:r w:rsidR="00EC2177" w:rsidRPr="00DD00DB">
        <w:rPr>
          <w:rFonts w:asciiTheme="minorHAnsi" w:hAnsiTheme="minorHAnsi" w:cstheme="minorHAnsi"/>
          <w:bCs/>
          <w:sz w:val="22"/>
          <w:szCs w:val="22"/>
        </w:rPr>
        <w:t>kupujícího</w:t>
      </w:r>
      <w:r w:rsidRPr="00DD00DB">
        <w:rPr>
          <w:rFonts w:asciiTheme="minorHAnsi" w:hAnsiTheme="minorHAnsi" w:cstheme="minorHAnsi"/>
          <w:bCs/>
          <w:sz w:val="22"/>
          <w:szCs w:val="22"/>
        </w:rPr>
        <w:t xml:space="preserve"> v souvislosti s jejím plněním. Této povinnosti může </w:t>
      </w:r>
      <w:r w:rsidR="00EC2177" w:rsidRPr="00DD00DB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DD00DB">
        <w:rPr>
          <w:rFonts w:asciiTheme="minorHAnsi" w:hAnsiTheme="minorHAnsi" w:cstheme="minorHAnsi"/>
          <w:bCs/>
          <w:sz w:val="22"/>
          <w:szCs w:val="22"/>
        </w:rPr>
        <w:t xml:space="preserve"> zprostit pouze </w:t>
      </w:r>
      <w:r w:rsidR="00EC2177" w:rsidRPr="00DD00DB">
        <w:rPr>
          <w:rFonts w:asciiTheme="minorHAnsi" w:hAnsiTheme="minorHAnsi" w:cstheme="minorHAnsi"/>
          <w:bCs/>
          <w:sz w:val="22"/>
          <w:szCs w:val="22"/>
        </w:rPr>
        <w:t>kupující</w:t>
      </w:r>
      <w:r w:rsidRPr="00DD00DB">
        <w:rPr>
          <w:rFonts w:asciiTheme="minorHAnsi" w:hAnsiTheme="minorHAnsi" w:cstheme="minorHAnsi"/>
          <w:bCs/>
          <w:sz w:val="22"/>
          <w:szCs w:val="22"/>
        </w:rPr>
        <w:t xml:space="preserve">. Zproštění povinnosti mlčenlivosti musí být učiněno písemně. Výše uvedenou povinností mlčenlivosti není dotčena možnost </w:t>
      </w:r>
      <w:r w:rsidR="00EC2177" w:rsidRPr="00DD00DB">
        <w:rPr>
          <w:rFonts w:asciiTheme="minorHAnsi" w:hAnsiTheme="minorHAnsi" w:cstheme="minorHAnsi"/>
          <w:bCs/>
          <w:sz w:val="22"/>
          <w:szCs w:val="22"/>
        </w:rPr>
        <w:t>prodávajícího</w:t>
      </w:r>
      <w:r w:rsidRPr="00DD00DB">
        <w:rPr>
          <w:rFonts w:asciiTheme="minorHAnsi" w:hAnsiTheme="minorHAnsi" w:cstheme="minorHAnsi"/>
          <w:bCs/>
          <w:sz w:val="22"/>
          <w:szCs w:val="22"/>
        </w:rPr>
        <w:t xml:space="preserve"> uvádět činnost dle této smlouvy jako svou referenci ve svých nabídkách v zákonem stanoveném rozsahu, popřípadě rozsahu stanoveném </w:t>
      </w:r>
      <w:r w:rsidR="00EC2177" w:rsidRPr="00DD00DB">
        <w:rPr>
          <w:rFonts w:asciiTheme="minorHAnsi" w:hAnsiTheme="minorHAnsi" w:cstheme="minorHAnsi"/>
          <w:bCs/>
          <w:sz w:val="22"/>
          <w:szCs w:val="22"/>
        </w:rPr>
        <w:t>kupujícím</w:t>
      </w:r>
      <w:r w:rsidRPr="00DD00DB">
        <w:rPr>
          <w:rFonts w:asciiTheme="minorHAnsi" w:hAnsiTheme="minorHAnsi" w:cstheme="minorHAnsi"/>
          <w:sz w:val="22"/>
          <w:szCs w:val="22"/>
        </w:rPr>
        <w:t>.</w:t>
      </w:r>
    </w:p>
    <w:p w14:paraId="0BBBB6DE" w14:textId="77777777" w:rsidR="005E7835" w:rsidRPr="00DD00DB" w:rsidRDefault="005E7835" w:rsidP="00F21A5F">
      <w:pPr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Prodávající se zavazuje, že pokud v souvislosti s realizací této smlouvy přijde on, jeho pověření zaměstnanci nebo osoby, které pověřil prováděním díla dle této smlouvy, do styku s osobními nebo citlivými údaji ve smyslu zákona č. 101/2000 Sb., o ochraně osobních údajů, ve znění pozdějších předpisů,</w:t>
      </w:r>
      <w:r w:rsidR="00F21A5F" w:rsidRPr="00DD00DB">
        <w:rPr>
          <w:rFonts w:asciiTheme="minorHAnsi" w:hAnsiTheme="minorHAnsi" w:cstheme="minorHAnsi"/>
          <w:sz w:val="22"/>
          <w:szCs w:val="22"/>
        </w:rPr>
        <w:t xml:space="preserve"> či nařízení Evropského parlamentu a Rady (EU) 2016/679 ze dne 27. dubna 2016 o ochraně fyzických osob v souvislosti se zpracováním osobních údajů a o volném pohybu těchto údajů a o zrušení směrnice 95/46/ES (obecné nařízení o ochraně osobních údajů),</w:t>
      </w:r>
      <w:r w:rsidRPr="00DD00DB">
        <w:rPr>
          <w:rFonts w:asciiTheme="minorHAnsi" w:hAnsiTheme="minorHAnsi" w:cstheme="minorHAnsi"/>
          <w:sz w:val="22"/>
          <w:szCs w:val="22"/>
        </w:rPr>
        <w:t xml:space="preserve"> učiní veškerá opatření, aby nedošlo k neoprávněnému nebo nahodilému přístupu k těmto údajům, k jejich změně, zničení či ztrátě, neoprávněným přenosům, k jejich jinému neoprávněnému zpracování, jakož aby i jinak neporušil zákon č.101/2000 Sb</w:t>
      </w:r>
      <w:r w:rsidR="00F21A5F" w:rsidRPr="00DD00DB">
        <w:rPr>
          <w:rFonts w:asciiTheme="minorHAnsi" w:hAnsiTheme="minorHAnsi" w:cstheme="minorHAnsi"/>
          <w:sz w:val="22"/>
          <w:szCs w:val="22"/>
        </w:rPr>
        <w:t>. či obecné nařízení o ochraně osobních údajů</w:t>
      </w:r>
      <w:r w:rsidRPr="00DD00DB">
        <w:rPr>
          <w:rFonts w:asciiTheme="minorHAnsi" w:hAnsiTheme="minorHAnsi" w:cstheme="minorHAnsi"/>
          <w:sz w:val="22"/>
          <w:szCs w:val="22"/>
        </w:rPr>
        <w:t xml:space="preserve">. </w:t>
      </w:r>
      <w:r w:rsidR="00644ECF" w:rsidRPr="00DD00DB">
        <w:rPr>
          <w:rFonts w:asciiTheme="minorHAnsi" w:hAnsiTheme="minorHAnsi" w:cstheme="minorHAnsi"/>
          <w:sz w:val="22"/>
          <w:szCs w:val="22"/>
        </w:rPr>
        <w:t xml:space="preserve">Stejně tak se zavazuje poučit dotčené subjekty osobních údajů o jejich právech souvisejících s osobními údaji a jejich zpracováním </w:t>
      </w:r>
      <w:r w:rsidRPr="00DD00DB">
        <w:rPr>
          <w:rFonts w:asciiTheme="minorHAnsi" w:hAnsiTheme="minorHAnsi" w:cstheme="minorHAnsi"/>
          <w:sz w:val="22"/>
          <w:szCs w:val="22"/>
        </w:rPr>
        <w:t>Prodávající je povinen zachovávat mlčenlivost o osobních údajích a o bezpečnostních opatřeních, jejichž zveřejnění by ohrozilo zabezpečení osobních údajů. Povinnost mlčenlivosti trvá i po ukončení této smlouvy.</w:t>
      </w:r>
    </w:p>
    <w:p w14:paraId="4E7A96ED" w14:textId="42639ED2" w:rsidR="003F4F11" w:rsidRPr="00DD00DB" w:rsidRDefault="003F4F11" w:rsidP="00F21A5F">
      <w:pPr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V případě, že mezi smluvními stranami vznikne vztah správce osobních údajů a zpracovatele osobních údajů, uzavřou spolu samostatnou dohodu, upravující tento vztah.</w:t>
      </w:r>
    </w:p>
    <w:p w14:paraId="3B6307D0" w14:textId="77777777" w:rsidR="005E7835" w:rsidRPr="00DD00DB" w:rsidRDefault="005E7835" w:rsidP="00F21A5F">
      <w:pPr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bCs/>
          <w:sz w:val="22"/>
          <w:szCs w:val="22"/>
        </w:rPr>
        <w:t>Povinnost</w:t>
      </w:r>
      <w:r w:rsidRPr="00DD00DB">
        <w:rPr>
          <w:rFonts w:asciiTheme="minorHAnsi" w:hAnsiTheme="minorHAnsi" w:cstheme="minorHAnsi"/>
          <w:sz w:val="22"/>
          <w:szCs w:val="22"/>
        </w:rPr>
        <w:t xml:space="preserve"> mlčenlivosti a závazek k ochraně informací se nevztahuje na</w:t>
      </w:r>
    </w:p>
    <w:p w14:paraId="612F93FF" w14:textId="77777777" w:rsidR="005E7835" w:rsidRPr="00DD00DB" w:rsidRDefault="005E7835" w:rsidP="00F21A5F">
      <w:pPr>
        <w:spacing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-</w:t>
      </w:r>
      <w:r w:rsidRPr="00DD00DB">
        <w:rPr>
          <w:rFonts w:asciiTheme="minorHAnsi" w:hAnsiTheme="minorHAnsi" w:cstheme="minorHAnsi"/>
          <w:sz w:val="22"/>
          <w:szCs w:val="22"/>
        </w:rPr>
        <w:tab/>
        <w:t>informace, které se staly veřejně přístupnými, pokud se tak nestalo porušením povinnosti jejich ochrany,</w:t>
      </w:r>
    </w:p>
    <w:p w14:paraId="794D8AE1" w14:textId="77777777" w:rsidR="005E7835" w:rsidRPr="00DD00DB" w:rsidRDefault="005E7835" w:rsidP="00F21A5F">
      <w:pPr>
        <w:spacing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-</w:t>
      </w:r>
      <w:r w:rsidRPr="00DD00DB">
        <w:rPr>
          <w:rFonts w:asciiTheme="minorHAnsi" w:hAnsiTheme="minorHAnsi" w:cstheme="minorHAnsi"/>
          <w:sz w:val="22"/>
          <w:szCs w:val="22"/>
        </w:rPr>
        <w:tab/>
        <w:t xml:space="preserve">informace získané na základě postupu nezávislého na této smlouvě nebo druhé smluvní straně, pokud je </w:t>
      </w:r>
      <w:r w:rsidR="00EC2177" w:rsidRPr="00DD00DB">
        <w:rPr>
          <w:rFonts w:asciiTheme="minorHAnsi" w:hAnsiTheme="minorHAnsi" w:cstheme="minorHAnsi"/>
          <w:sz w:val="22"/>
          <w:szCs w:val="22"/>
        </w:rPr>
        <w:t>prodávající</w:t>
      </w:r>
      <w:r w:rsidRPr="00DD00DB">
        <w:rPr>
          <w:rFonts w:asciiTheme="minorHAnsi" w:hAnsiTheme="minorHAnsi" w:cstheme="minorHAnsi"/>
          <w:sz w:val="22"/>
          <w:szCs w:val="22"/>
        </w:rPr>
        <w:t xml:space="preserve"> schopen tuto skutečnost doložit,</w:t>
      </w:r>
    </w:p>
    <w:p w14:paraId="2ED5D380" w14:textId="77777777" w:rsidR="005E7835" w:rsidRPr="00DD00DB" w:rsidRDefault="005E7835" w:rsidP="00F21A5F">
      <w:pPr>
        <w:spacing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-</w:t>
      </w:r>
      <w:r w:rsidRPr="00DD00DB">
        <w:rPr>
          <w:rFonts w:asciiTheme="minorHAnsi" w:hAnsiTheme="minorHAnsi" w:cstheme="minorHAnsi"/>
          <w:sz w:val="22"/>
          <w:szCs w:val="22"/>
        </w:rPr>
        <w:tab/>
        <w:t>informace poskytnuté třetí osobou, která takové informace nezískala porušením povinnosti jejich ochrany a</w:t>
      </w:r>
      <w:r w:rsidR="00157010" w:rsidRPr="00DD00DB">
        <w:rPr>
          <w:rFonts w:asciiTheme="minorHAnsi" w:hAnsiTheme="minorHAnsi" w:cstheme="minorHAnsi"/>
          <w:sz w:val="22"/>
          <w:szCs w:val="22"/>
        </w:rPr>
        <w:t xml:space="preserve"> </w:t>
      </w:r>
      <w:r w:rsidRPr="00DD00DB">
        <w:rPr>
          <w:rFonts w:asciiTheme="minorHAnsi" w:hAnsiTheme="minorHAnsi" w:cstheme="minorHAnsi"/>
          <w:sz w:val="22"/>
          <w:szCs w:val="22"/>
        </w:rPr>
        <w:t>informace, u kterých povinnost jejich zpřístupnění ukládá právní předpis.</w:t>
      </w:r>
    </w:p>
    <w:p w14:paraId="5C1F8F6B" w14:textId="77777777" w:rsidR="00157010" w:rsidRPr="00DD00DB" w:rsidRDefault="00157010" w:rsidP="00F21A5F">
      <w:pPr>
        <w:spacing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CDE55F" w14:textId="77777777" w:rsidR="005E7835" w:rsidRPr="00DD00DB" w:rsidRDefault="005E7835" w:rsidP="00F21A5F">
      <w:pPr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0DB">
        <w:rPr>
          <w:rFonts w:asciiTheme="minorHAnsi" w:hAnsiTheme="minorHAnsi" w:cstheme="minorHAnsi"/>
          <w:bCs/>
          <w:sz w:val="22"/>
          <w:szCs w:val="22"/>
        </w:rPr>
        <w:t xml:space="preserve">Prodávající se zavazuje uhradit </w:t>
      </w:r>
      <w:r w:rsidR="00EC2177" w:rsidRPr="00DD00DB">
        <w:rPr>
          <w:rFonts w:asciiTheme="minorHAnsi" w:hAnsiTheme="minorHAnsi" w:cstheme="minorHAnsi"/>
          <w:bCs/>
          <w:sz w:val="22"/>
          <w:szCs w:val="22"/>
        </w:rPr>
        <w:t>kupujícímu</w:t>
      </w:r>
      <w:r w:rsidRPr="00DD00DB">
        <w:rPr>
          <w:rFonts w:asciiTheme="minorHAnsi" w:hAnsiTheme="minorHAnsi" w:cstheme="minorHAnsi"/>
          <w:bCs/>
          <w:sz w:val="22"/>
          <w:szCs w:val="22"/>
        </w:rPr>
        <w:t xml:space="preserve"> či třetí straně, kterou porušením povinnosti mlčenlivosti poškodí, veškeré škody tímto porušením způsobené. Povinnosti prodávajícího vyplývající z ustanovení příslušných právních předpisů o ochraně utajovaných informací nejsou ustanoveními tohoto článku dotčeny.</w:t>
      </w:r>
    </w:p>
    <w:p w14:paraId="7F7F29EB" w14:textId="77777777" w:rsidR="00EC2177" w:rsidRPr="00DD00DB" w:rsidRDefault="00EC2177" w:rsidP="00E435A6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781288" w14:textId="77777777" w:rsidR="003F0053" w:rsidRPr="00DD00DB" w:rsidRDefault="003F0053" w:rsidP="00E435A6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6BD67B" w14:textId="77777777" w:rsidR="00644ECF" w:rsidRPr="00DD00DB" w:rsidRDefault="00644ECF" w:rsidP="00E435A6">
      <w:pPr>
        <w:pStyle w:val="Zkladntext2"/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VIII</w:t>
      </w:r>
      <w:r w:rsidR="008B1F1C" w:rsidRPr="00DD00D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50FF5D1" w14:textId="77777777" w:rsidR="008B1F1C" w:rsidRPr="00DD00DB" w:rsidRDefault="008B1F1C" w:rsidP="00E435A6">
      <w:pPr>
        <w:pStyle w:val="Zkladntext2"/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50561131" w14:textId="77777777" w:rsidR="008B1F1C" w:rsidRPr="00DD00DB" w:rsidRDefault="008B1F1C" w:rsidP="00E435A6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C5F129" w14:textId="77777777" w:rsidR="00142EC3" w:rsidRPr="00DD00DB" w:rsidRDefault="00142EC3" w:rsidP="00142EC3">
      <w:pPr>
        <w:pStyle w:val="Zkladntext2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Kupující </w:t>
      </w:r>
      <w:r>
        <w:rPr>
          <w:rFonts w:asciiTheme="minorHAnsi" w:hAnsiTheme="minorHAnsi" w:cstheme="minorHAnsi"/>
          <w:sz w:val="22"/>
          <w:szCs w:val="22"/>
        </w:rPr>
        <w:t xml:space="preserve">či prodávající </w:t>
      </w:r>
      <w:r w:rsidRPr="00DD00DB">
        <w:rPr>
          <w:rFonts w:asciiTheme="minorHAnsi" w:hAnsiTheme="minorHAnsi" w:cstheme="minorHAnsi"/>
          <w:sz w:val="22"/>
          <w:szCs w:val="22"/>
        </w:rPr>
        <w:t>je oprávněn od této smlouvy jednostranně písemně odstoupit v případě:</w:t>
      </w:r>
    </w:p>
    <w:p w14:paraId="58C17122" w14:textId="77777777" w:rsidR="00142EC3" w:rsidRPr="00DD00DB" w:rsidRDefault="00142EC3" w:rsidP="00142EC3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1E0AE2" w14:textId="77777777" w:rsidR="00142EC3" w:rsidRDefault="00142EC3" w:rsidP="00142EC3">
      <w:pPr>
        <w:spacing w:after="120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- </w:t>
      </w:r>
      <w:r w:rsidRPr="00DD00DB">
        <w:rPr>
          <w:rFonts w:asciiTheme="minorHAnsi" w:hAnsiTheme="minorHAnsi" w:cstheme="minorHAnsi"/>
          <w:sz w:val="22"/>
          <w:szCs w:val="22"/>
        </w:rPr>
        <w:tab/>
        <w:t xml:space="preserve">jestliže je </w:t>
      </w:r>
      <w:r w:rsidRPr="00376351">
        <w:rPr>
          <w:rFonts w:asciiTheme="minorHAnsi" w:hAnsiTheme="minorHAnsi" w:cstheme="minorHAnsi"/>
          <w:sz w:val="22"/>
          <w:szCs w:val="22"/>
        </w:rPr>
        <w:t>prodávající v prodlení s řádným a sjednaným dodáním zboží dle této smlouvy nebo jeho části delším než 30 kalendářních</w:t>
      </w:r>
      <w:r w:rsidRPr="00DD00DB">
        <w:rPr>
          <w:rFonts w:asciiTheme="minorHAnsi" w:hAnsiTheme="minorHAnsi" w:cstheme="minorHAnsi"/>
          <w:sz w:val="22"/>
          <w:szCs w:val="22"/>
        </w:rPr>
        <w:t xml:space="preserve"> dní,</w:t>
      </w:r>
    </w:p>
    <w:p w14:paraId="6B94384C" w14:textId="77777777" w:rsidR="00142EC3" w:rsidRPr="00DD00DB" w:rsidRDefault="00142EC3" w:rsidP="00142EC3">
      <w:pPr>
        <w:spacing w:after="120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jestliže je kupující v prodlení se sjednanou úhradou delší než 30dní,</w:t>
      </w:r>
    </w:p>
    <w:p w14:paraId="30409E4B" w14:textId="77777777" w:rsidR="00142EC3" w:rsidRPr="00DD00DB" w:rsidRDefault="00142EC3" w:rsidP="00142EC3">
      <w:pPr>
        <w:numPr>
          <w:ilvl w:val="0"/>
          <w:numId w:val="36"/>
        </w:numPr>
        <w:tabs>
          <w:tab w:val="clear" w:pos="1068"/>
          <w:tab w:val="left" w:pos="567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134" w:right="-1" w:hanging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je-li vůči </w:t>
      </w:r>
      <w:r>
        <w:rPr>
          <w:rFonts w:asciiTheme="minorHAnsi" w:hAnsiTheme="minorHAnsi" w:cstheme="minorHAnsi"/>
          <w:sz w:val="22"/>
          <w:szCs w:val="22"/>
        </w:rPr>
        <w:t>protistraně</w:t>
      </w:r>
      <w:r w:rsidRPr="00DD00DB">
        <w:rPr>
          <w:rFonts w:asciiTheme="minorHAnsi" w:hAnsiTheme="minorHAnsi" w:cstheme="minorHAnsi"/>
          <w:sz w:val="22"/>
          <w:szCs w:val="22"/>
        </w:rPr>
        <w:t xml:space="preserve"> zahájeno insolvenční řízení, </w:t>
      </w:r>
    </w:p>
    <w:p w14:paraId="3A055F44" w14:textId="77777777" w:rsidR="00142EC3" w:rsidRPr="00DD00DB" w:rsidRDefault="00142EC3" w:rsidP="00142EC3">
      <w:pPr>
        <w:numPr>
          <w:ilvl w:val="0"/>
          <w:numId w:val="36"/>
        </w:numPr>
        <w:tabs>
          <w:tab w:val="clear" w:pos="1068"/>
          <w:tab w:val="left" w:pos="567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134" w:right="-1" w:hanging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že je s přihlédnutím ke všem okolnostem zřejmé, že prodávající není schopen dostát svému závazku z této smlouvy, tj. provést dodávku řádně a včas.</w:t>
      </w:r>
    </w:p>
    <w:p w14:paraId="2A3CA16E" w14:textId="77777777" w:rsidR="00BF1A59" w:rsidRPr="00DD00DB" w:rsidRDefault="00BF1A59" w:rsidP="00E435A6">
      <w:pPr>
        <w:pStyle w:val="Zkladntext2"/>
        <w:spacing w:line="276" w:lineRule="auto"/>
        <w:ind w:left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309C11D" w14:textId="77777777" w:rsidR="008B1F1C" w:rsidRPr="00DD00DB" w:rsidRDefault="00255A21" w:rsidP="00E435A6">
      <w:pPr>
        <w:pStyle w:val="Zkladntext2"/>
        <w:spacing w:line="276" w:lineRule="auto"/>
        <w:ind w:left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D00DB">
        <w:rPr>
          <w:rFonts w:asciiTheme="minorHAnsi" w:hAnsiTheme="minorHAnsi" w:cstheme="minorHAnsi"/>
          <w:b/>
          <w:sz w:val="22"/>
          <w:szCs w:val="22"/>
        </w:rPr>
        <w:t>X</w:t>
      </w:r>
      <w:r w:rsidR="005E7835" w:rsidRPr="00DD00DB">
        <w:rPr>
          <w:rFonts w:asciiTheme="minorHAnsi" w:hAnsiTheme="minorHAnsi" w:cstheme="minorHAnsi"/>
          <w:b/>
          <w:sz w:val="22"/>
          <w:szCs w:val="22"/>
        </w:rPr>
        <w:t>I</w:t>
      </w:r>
      <w:r w:rsidR="008B1F1C" w:rsidRPr="00DD00DB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584272AA" w14:textId="77777777" w:rsidR="008B1F1C" w:rsidRPr="00DD00DB" w:rsidRDefault="008B1F1C" w:rsidP="00E435A6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35CACA" w14:textId="77777777" w:rsidR="008B1F1C" w:rsidRPr="00DD00DB" w:rsidRDefault="008B1F1C" w:rsidP="00E435A6">
      <w:pPr>
        <w:pStyle w:val="Zkladntext2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Smlouva </w:t>
      </w:r>
      <w:r w:rsidR="00426FC1" w:rsidRPr="00DD00DB">
        <w:rPr>
          <w:rFonts w:asciiTheme="minorHAnsi" w:hAnsiTheme="minorHAnsi" w:cstheme="minorHAnsi"/>
          <w:sz w:val="22"/>
          <w:szCs w:val="22"/>
        </w:rPr>
        <w:t xml:space="preserve">je uzavřena a </w:t>
      </w:r>
      <w:r w:rsidRPr="00DD00DB">
        <w:rPr>
          <w:rFonts w:asciiTheme="minorHAnsi" w:hAnsiTheme="minorHAnsi" w:cstheme="minorHAnsi"/>
          <w:sz w:val="22"/>
          <w:szCs w:val="22"/>
        </w:rPr>
        <w:t xml:space="preserve">nabývá platnosti </w:t>
      </w:r>
      <w:r w:rsidR="00426FC1" w:rsidRPr="00DD00DB">
        <w:rPr>
          <w:rFonts w:asciiTheme="minorHAnsi" w:hAnsiTheme="minorHAnsi" w:cstheme="minorHAnsi"/>
          <w:sz w:val="22"/>
          <w:szCs w:val="22"/>
        </w:rPr>
        <w:t>okamžikem, kdy se smluvní strany dozví, že byla smlouva podepsána oběma smluvními stranami. Smlouva nabývá</w:t>
      </w:r>
      <w:r w:rsidRPr="00DD00DB">
        <w:rPr>
          <w:rFonts w:asciiTheme="minorHAnsi" w:hAnsiTheme="minorHAnsi" w:cstheme="minorHAnsi"/>
          <w:sz w:val="22"/>
          <w:szCs w:val="22"/>
        </w:rPr>
        <w:t xml:space="preserve"> účinnosti </w:t>
      </w:r>
      <w:r w:rsidR="00DA4C46" w:rsidRPr="00DD00DB">
        <w:rPr>
          <w:rFonts w:asciiTheme="minorHAnsi" w:hAnsiTheme="minorHAnsi" w:cstheme="minorHAnsi"/>
          <w:sz w:val="22"/>
          <w:szCs w:val="22"/>
        </w:rPr>
        <w:t xml:space="preserve">v souladu se zákonem č. 340/2015 Sb., zákon o registru smluv </w:t>
      </w:r>
      <w:r w:rsidRPr="00DD00DB">
        <w:rPr>
          <w:rFonts w:asciiTheme="minorHAnsi" w:hAnsiTheme="minorHAnsi" w:cstheme="minorHAnsi"/>
          <w:sz w:val="22"/>
          <w:szCs w:val="22"/>
        </w:rPr>
        <w:t xml:space="preserve">dnem </w:t>
      </w:r>
      <w:r w:rsidR="00DA4C46" w:rsidRPr="00DD00DB">
        <w:rPr>
          <w:rFonts w:asciiTheme="minorHAnsi" w:hAnsiTheme="minorHAnsi" w:cstheme="minorHAnsi"/>
          <w:sz w:val="22"/>
          <w:szCs w:val="22"/>
        </w:rPr>
        <w:t>jejím zveřejněním v registru smluv</w:t>
      </w:r>
      <w:r w:rsidRPr="00DD00DB">
        <w:rPr>
          <w:rFonts w:asciiTheme="minorHAnsi" w:hAnsiTheme="minorHAnsi" w:cstheme="minorHAnsi"/>
          <w:sz w:val="22"/>
          <w:szCs w:val="22"/>
        </w:rPr>
        <w:t>.</w:t>
      </w:r>
    </w:p>
    <w:p w14:paraId="12B1517F" w14:textId="77777777" w:rsidR="00DD482D" w:rsidRPr="00DD00DB" w:rsidRDefault="00DD482D" w:rsidP="00E435A6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902BC3" w14:textId="77777777" w:rsidR="008B1F1C" w:rsidRPr="00DD00DB" w:rsidRDefault="008B1F1C" w:rsidP="00E435A6">
      <w:pPr>
        <w:pStyle w:val="Zkladntext2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Smlouvu lze měnit a doplňovat</w:t>
      </w:r>
      <w:r w:rsidR="00426FC1" w:rsidRPr="00DD00DB">
        <w:rPr>
          <w:rFonts w:asciiTheme="minorHAnsi" w:hAnsiTheme="minorHAnsi" w:cstheme="minorHAnsi"/>
          <w:sz w:val="22"/>
          <w:szCs w:val="22"/>
        </w:rPr>
        <w:t xml:space="preserve"> pouze</w:t>
      </w:r>
      <w:r w:rsidRPr="00DD00DB">
        <w:rPr>
          <w:rFonts w:asciiTheme="minorHAnsi" w:hAnsiTheme="minorHAnsi" w:cstheme="minorHAnsi"/>
          <w:sz w:val="22"/>
          <w:szCs w:val="22"/>
        </w:rPr>
        <w:t xml:space="preserve"> po dohodě smluvních stran formou písemných dodatků, podepsaných zástupci smluvních stran.</w:t>
      </w:r>
    </w:p>
    <w:p w14:paraId="30EB9B47" w14:textId="77777777" w:rsidR="00DD482D" w:rsidRPr="00DD00DB" w:rsidRDefault="00DD482D" w:rsidP="00E435A6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C0948" w14:textId="6DAB3575" w:rsidR="00D4729A" w:rsidRPr="000B604F" w:rsidRDefault="008B1F1C" w:rsidP="00D4729A">
      <w:pPr>
        <w:pStyle w:val="Zkladntext2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604F">
        <w:rPr>
          <w:rFonts w:asciiTheme="minorHAnsi" w:hAnsiTheme="minorHAnsi" w:cstheme="minorHAnsi"/>
          <w:sz w:val="22"/>
          <w:szCs w:val="22"/>
        </w:rPr>
        <w:t xml:space="preserve">Tato smlouva se pořizuje ve </w:t>
      </w:r>
      <w:r w:rsidR="006426EC" w:rsidRPr="000B604F">
        <w:rPr>
          <w:rFonts w:asciiTheme="minorHAnsi" w:hAnsiTheme="minorHAnsi" w:cstheme="minorHAnsi"/>
          <w:sz w:val="22"/>
          <w:szCs w:val="22"/>
        </w:rPr>
        <w:t>dvou</w:t>
      </w:r>
      <w:r w:rsidRPr="000B604F">
        <w:rPr>
          <w:rFonts w:asciiTheme="minorHAnsi" w:hAnsiTheme="minorHAnsi" w:cstheme="minorHAnsi"/>
          <w:sz w:val="22"/>
          <w:szCs w:val="22"/>
        </w:rPr>
        <w:t xml:space="preserve"> vyhotoveních, každé s platností originálu. </w:t>
      </w:r>
      <w:r w:rsidR="006426EC" w:rsidRPr="000B604F">
        <w:rPr>
          <w:rFonts w:asciiTheme="minorHAnsi" w:hAnsiTheme="minorHAnsi" w:cstheme="minorHAnsi"/>
          <w:sz w:val="22"/>
          <w:szCs w:val="22"/>
        </w:rPr>
        <w:t xml:space="preserve">Obě smluvní strany obdrží po jednom </w:t>
      </w:r>
      <w:r w:rsidRPr="000B604F">
        <w:rPr>
          <w:rFonts w:asciiTheme="minorHAnsi" w:hAnsiTheme="minorHAnsi" w:cstheme="minorHAnsi"/>
          <w:sz w:val="22"/>
          <w:szCs w:val="22"/>
        </w:rPr>
        <w:t>vyhotovení.</w:t>
      </w:r>
      <w:r w:rsidR="00D4729A" w:rsidRPr="000B604F">
        <w:rPr>
          <w:rFonts w:asciiTheme="minorHAnsi" w:hAnsiTheme="minorHAnsi" w:cstheme="minorHAnsi"/>
          <w:sz w:val="22"/>
          <w:szCs w:val="22"/>
        </w:rPr>
        <w:t xml:space="preserve"> Prodávající se zavazuje, že poskytne kupujícímu smlouvu včetně příloh ve strojově čitelném formátu.</w:t>
      </w:r>
      <w:r w:rsidR="00973C2F" w:rsidRPr="000B604F">
        <w:rPr>
          <w:rFonts w:asciiTheme="minorHAnsi" w:hAnsiTheme="minorHAnsi" w:cstheme="minorHAnsi"/>
          <w:sz w:val="22"/>
          <w:szCs w:val="22"/>
        </w:rPr>
        <w:t xml:space="preserve"> </w:t>
      </w:r>
      <w:r w:rsidR="00A8788B" w:rsidRPr="000B604F">
        <w:rPr>
          <w:rFonts w:ascii="Calibri" w:hAnsi="Calibri" w:cs="Calibri"/>
          <w:sz w:val="22"/>
          <w:szCs w:val="22"/>
          <w:shd w:val="clear" w:color="auto" w:fill="FFFFFF"/>
        </w:rPr>
        <w:t xml:space="preserve">V případě, že tato smlouva bude uzavírána v elektronické podobě, považuje se za její podepsání připojení zaručeného elektronického podpisu osoby v souladu s dikcí nařízení Evropského Parlamentu a Rady č. 910/2014 (nařízení </w:t>
      </w:r>
      <w:proofErr w:type="spellStart"/>
      <w:r w:rsidR="00A8788B" w:rsidRPr="000B604F">
        <w:rPr>
          <w:rFonts w:ascii="Calibri" w:hAnsi="Calibri" w:cs="Calibri"/>
          <w:sz w:val="22"/>
          <w:szCs w:val="22"/>
          <w:shd w:val="clear" w:color="auto" w:fill="FFFFFF"/>
        </w:rPr>
        <w:t>eIDAS</w:t>
      </w:r>
      <w:proofErr w:type="spellEnd"/>
      <w:r w:rsidR="00A8788B" w:rsidRPr="000B604F">
        <w:rPr>
          <w:rFonts w:ascii="Calibri" w:hAnsi="Calibri" w:cs="Calibri"/>
          <w:sz w:val="22"/>
          <w:szCs w:val="22"/>
          <w:shd w:val="clear" w:color="auto" w:fill="FFFFFF"/>
        </w:rPr>
        <w:t>). Smlouva je v elektronické podobě uzavřena připojením zaručených elektronických podpisů obou smluvních stran.</w:t>
      </w:r>
    </w:p>
    <w:p w14:paraId="09B239DE" w14:textId="77777777" w:rsidR="000B604F" w:rsidRDefault="000B604F" w:rsidP="000B604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DDFF75F" w14:textId="7A505721" w:rsidR="00F21A5F" w:rsidRPr="000B604F" w:rsidRDefault="000B604F" w:rsidP="00AF064E">
      <w:pPr>
        <w:pStyle w:val="Zkladntext2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21A5F" w:rsidRPr="000B604F">
        <w:rPr>
          <w:rFonts w:asciiTheme="minorHAnsi" w:hAnsiTheme="minorHAnsi" w:cstheme="minorHAnsi"/>
          <w:sz w:val="22"/>
          <w:szCs w:val="22"/>
        </w:rPr>
        <w:t>ext tohoto smluvního ujednání vč. dodatků bude zveřejněn v registru smluv v souladu se zákonem č. 340/2015 Sb., zákon o registru smluv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21D480" w14:textId="77777777" w:rsidR="00DD482D" w:rsidRPr="00DD00DB" w:rsidRDefault="00DD482D" w:rsidP="00E435A6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E1F5F0" w14:textId="77777777" w:rsidR="008B1F1C" w:rsidRPr="00DD00DB" w:rsidRDefault="008B1F1C" w:rsidP="00E435A6">
      <w:pPr>
        <w:pStyle w:val="Zkladntext2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426FC1" w:rsidRPr="00DD00DB">
        <w:rPr>
          <w:rFonts w:asciiTheme="minorHAnsi" w:hAnsiTheme="minorHAnsi" w:cstheme="minorHAnsi"/>
          <w:sz w:val="22"/>
          <w:szCs w:val="22"/>
        </w:rPr>
        <w:t>prohlašují, že se se smlouvou řádně seznámily a</w:t>
      </w:r>
      <w:r w:rsidRPr="00DD00DB">
        <w:rPr>
          <w:rFonts w:asciiTheme="minorHAnsi" w:hAnsiTheme="minorHAnsi" w:cstheme="minorHAnsi"/>
          <w:sz w:val="22"/>
          <w:szCs w:val="22"/>
        </w:rPr>
        <w:t xml:space="preserve"> s jejím obsahem souhlasí, což stvrzují svými podpisy.</w:t>
      </w:r>
    </w:p>
    <w:p w14:paraId="17A4BDF3" w14:textId="77777777" w:rsidR="00DD482D" w:rsidRPr="00DD00DB" w:rsidRDefault="00DD482D" w:rsidP="00E435A6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17CAE0" w14:textId="77777777" w:rsidR="00D0660B" w:rsidRPr="00DD00DB" w:rsidRDefault="00D0660B" w:rsidP="00E435A6">
      <w:pPr>
        <w:pStyle w:val="Zkladntext2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00DB">
        <w:rPr>
          <w:rFonts w:asciiTheme="minorHAnsi" w:hAnsiTheme="minorHAnsi" w:cstheme="minorHAnsi"/>
          <w:sz w:val="22"/>
          <w:szCs w:val="22"/>
        </w:rPr>
        <w:t>Tato smlouva se řídí úpravou dle zák. č. 89/2012 Sb., občanský zákoník.</w:t>
      </w:r>
    </w:p>
    <w:p w14:paraId="79CEC4AB" w14:textId="77777777" w:rsidR="008B1F1C" w:rsidRPr="00DD00DB" w:rsidRDefault="008B1F1C" w:rsidP="00E435A6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6D7578" w14:textId="77777777" w:rsidR="00376351" w:rsidRPr="00A477EB" w:rsidRDefault="00376351" w:rsidP="003763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376351" w14:paraId="109EC11F" w14:textId="77777777" w:rsidTr="00DA1868">
        <w:tc>
          <w:tcPr>
            <w:tcW w:w="4918" w:type="dxa"/>
          </w:tcPr>
          <w:p w14:paraId="394050E4" w14:textId="6FEF60B6" w:rsidR="00376351" w:rsidRPr="00A477EB" w:rsidRDefault="00376351" w:rsidP="00DA18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77EB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195731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A477EB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95731">
              <w:rPr>
                <w:rFonts w:asciiTheme="minorHAnsi" w:hAnsiTheme="minorHAnsi" w:cstheme="minorHAnsi"/>
                <w:sz w:val="22"/>
                <w:szCs w:val="22"/>
              </w:rPr>
              <w:t xml:space="preserve"> _________</w:t>
            </w:r>
          </w:p>
        </w:tc>
        <w:tc>
          <w:tcPr>
            <w:tcW w:w="4918" w:type="dxa"/>
          </w:tcPr>
          <w:p w14:paraId="736BFB90" w14:textId="7A6CC94B" w:rsidR="00376351" w:rsidRPr="00A477EB" w:rsidRDefault="00195731" w:rsidP="00DA18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77EB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A477EB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_________</w:t>
            </w:r>
          </w:p>
        </w:tc>
      </w:tr>
      <w:tr w:rsidR="00376351" w14:paraId="0C8E9095" w14:textId="77777777" w:rsidTr="00DA1868">
        <w:tc>
          <w:tcPr>
            <w:tcW w:w="4918" w:type="dxa"/>
          </w:tcPr>
          <w:p w14:paraId="356374D7" w14:textId="77777777" w:rsidR="00376351" w:rsidRDefault="00376351" w:rsidP="00DA18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77EB">
              <w:rPr>
                <w:rFonts w:asciiTheme="minorHAnsi" w:hAnsiTheme="minorHAnsi" w:cstheme="minorHAnsi"/>
                <w:sz w:val="22"/>
                <w:szCs w:val="22"/>
              </w:rPr>
              <w:t>Za kupujícího:</w:t>
            </w:r>
          </w:p>
        </w:tc>
        <w:tc>
          <w:tcPr>
            <w:tcW w:w="4918" w:type="dxa"/>
          </w:tcPr>
          <w:p w14:paraId="438626E2" w14:textId="77777777" w:rsidR="00376351" w:rsidRDefault="00376351" w:rsidP="00DA18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77EB">
              <w:rPr>
                <w:rFonts w:asciiTheme="minorHAnsi" w:hAnsiTheme="minorHAnsi" w:cstheme="minorHAnsi"/>
                <w:sz w:val="22"/>
                <w:szCs w:val="22"/>
              </w:rPr>
              <w:t>Za prodávajícího:</w:t>
            </w:r>
          </w:p>
        </w:tc>
      </w:tr>
      <w:tr w:rsidR="00376351" w14:paraId="7F6EDE25" w14:textId="77777777" w:rsidTr="00DA1868">
        <w:tc>
          <w:tcPr>
            <w:tcW w:w="4918" w:type="dxa"/>
          </w:tcPr>
          <w:p w14:paraId="544D6DDC" w14:textId="77777777" w:rsidR="00376351" w:rsidRDefault="00376351" w:rsidP="00DA18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C6092" w14:textId="77777777" w:rsidR="00376351" w:rsidRDefault="00376351" w:rsidP="00DA18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19E19" w14:textId="77777777" w:rsidR="00376351" w:rsidRDefault="00376351" w:rsidP="00DA18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918" w:type="dxa"/>
          </w:tcPr>
          <w:p w14:paraId="346B15DA" w14:textId="77777777" w:rsidR="00376351" w:rsidRDefault="00376351" w:rsidP="00DA18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20DE9" w14:textId="77777777" w:rsidR="00376351" w:rsidRDefault="00376351" w:rsidP="00DA18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4C6296" w14:textId="77777777" w:rsidR="00376351" w:rsidRDefault="00376351" w:rsidP="00DA18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142EC3" w14:paraId="213B5F35" w14:textId="77777777" w:rsidTr="001A4CA3">
        <w:tc>
          <w:tcPr>
            <w:tcW w:w="4918" w:type="dxa"/>
            <w:shd w:val="clear" w:color="auto" w:fill="FFFFFF" w:themeFill="background1"/>
          </w:tcPr>
          <w:p w14:paraId="5B4D207C" w14:textId="0667188A" w:rsidR="00142EC3" w:rsidRPr="001A4CA3" w:rsidRDefault="001A4CA3" w:rsidP="00142EC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CA3">
              <w:rPr>
                <w:rFonts w:asciiTheme="minorHAnsi" w:hAnsiTheme="minorHAnsi" w:cstheme="minorHAnsi"/>
                <w:sz w:val="22"/>
                <w:szCs w:val="22"/>
              </w:rPr>
              <w:t>Ing. Roman Rokůsek</w:t>
            </w:r>
          </w:p>
        </w:tc>
        <w:tc>
          <w:tcPr>
            <w:tcW w:w="4918" w:type="dxa"/>
          </w:tcPr>
          <w:p w14:paraId="38E41661" w14:textId="568191E0" w:rsidR="00142EC3" w:rsidRPr="001C1E98" w:rsidRDefault="00142EC3" w:rsidP="00142EC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36CB">
              <w:rPr>
                <w:rFonts w:asciiTheme="minorHAnsi" w:hAnsiTheme="minorHAnsi" w:cstheme="minorHAnsi"/>
                <w:sz w:val="22"/>
                <w:szCs w:val="22"/>
              </w:rPr>
              <w:t>Ing. Stanislav Brei, MBA</w:t>
            </w:r>
          </w:p>
        </w:tc>
      </w:tr>
      <w:tr w:rsidR="00142EC3" w14:paraId="0135EBED" w14:textId="77777777" w:rsidTr="001A4CA3">
        <w:tc>
          <w:tcPr>
            <w:tcW w:w="4918" w:type="dxa"/>
            <w:shd w:val="clear" w:color="auto" w:fill="FFFFFF" w:themeFill="background1"/>
          </w:tcPr>
          <w:p w14:paraId="7DC0312B" w14:textId="5028CD73" w:rsidR="00142EC3" w:rsidRPr="001A4CA3" w:rsidRDefault="001A4CA3" w:rsidP="00142EC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CA3">
              <w:rPr>
                <w:rFonts w:asciiTheme="minorHAnsi" w:hAnsiTheme="minorHAnsi" w:cstheme="minorHAnsi"/>
                <w:sz w:val="22"/>
                <w:szCs w:val="22"/>
              </w:rPr>
              <w:t>Jednatel KV Arena s.r.o.</w:t>
            </w:r>
          </w:p>
        </w:tc>
        <w:tc>
          <w:tcPr>
            <w:tcW w:w="4918" w:type="dxa"/>
          </w:tcPr>
          <w:p w14:paraId="512B324F" w14:textId="207F3475" w:rsidR="00142EC3" w:rsidRPr="001C1E98" w:rsidRDefault="00142EC3" w:rsidP="00142EC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36CB">
              <w:rPr>
                <w:rFonts w:asciiTheme="minorHAnsi" w:hAnsiTheme="minorHAnsi" w:cstheme="minorHAnsi"/>
                <w:sz w:val="22"/>
                <w:szCs w:val="22"/>
              </w:rPr>
              <w:t>Ředitel VLL Karlovy Vary</w:t>
            </w:r>
          </w:p>
        </w:tc>
      </w:tr>
    </w:tbl>
    <w:p w14:paraId="0CA893CE" w14:textId="77777777" w:rsidR="00376351" w:rsidRPr="00A477EB" w:rsidRDefault="00376351" w:rsidP="0037635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4AEE871" w14:textId="77777777" w:rsidR="00D85DE9" w:rsidRPr="00DD00DB" w:rsidRDefault="00D85DE9" w:rsidP="00E435A6">
      <w:pPr>
        <w:spacing w:line="276" w:lineRule="auto"/>
        <w:ind w:right="-442"/>
        <w:rPr>
          <w:rFonts w:asciiTheme="minorHAnsi" w:hAnsiTheme="minorHAnsi" w:cstheme="minorHAnsi"/>
          <w:i/>
          <w:sz w:val="22"/>
          <w:szCs w:val="22"/>
        </w:rPr>
      </w:pPr>
    </w:p>
    <w:p w14:paraId="4517EC40" w14:textId="77777777" w:rsidR="00605CF6" w:rsidRPr="00DD00DB" w:rsidRDefault="00605CF6" w:rsidP="00E435A6">
      <w:pPr>
        <w:spacing w:line="276" w:lineRule="auto"/>
        <w:ind w:right="-442"/>
        <w:rPr>
          <w:rFonts w:asciiTheme="minorHAnsi" w:hAnsiTheme="minorHAnsi" w:cstheme="minorHAnsi"/>
          <w:i/>
          <w:sz w:val="22"/>
          <w:szCs w:val="22"/>
        </w:rPr>
      </w:pPr>
    </w:p>
    <w:p w14:paraId="2CDCA7C7" w14:textId="4B0C37E2" w:rsidR="00557EA0" w:rsidRPr="00DD00DB" w:rsidRDefault="00557EA0" w:rsidP="00142EC3">
      <w:pPr>
        <w:spacing w:line="276" w:lineRule="auto"/>
        <w:ind w:right="-442"/>
        <w:rPr>
          <w:rFonts w:asciiTheme="minorHAnsi" w:hAnsiTheme="minorHAnsi" w:cstheme="minorHAnsi"/>
          <w:sz w:val="22"/>
          <w:szCs w:val="22"/>
        </w:rPr>
      </w:pPr>
      <w:r w:rsidRPr="00142EC3">
        <w:rPr>
          <w:rFonts w:asciiTheme="minorHAnsi" w:hAnsiTheme="minorHAnsi" w:cstheme="minorHAnsi"/>
          <w:sz w:val="22"/>
          <w:szCs w:val="22"/>
          <w:u w:val="single"/>
        </w:rPr>
        <w:t>Příloha č. 1:</w:t>
      </w:r>
      <w:r w:rsidRPr="00142EC3">
        <w:rPr>
          <w:rFonts w:asciiTheme="minorHAnsi" w:hAnsiTheme="minorHAnsi" w:cstheme="minorHAnsi"/>
          <w:sz w:val="22"/>
          <w:szCs w:val="22"/>
        </w:rPr>
        <w:tab/>
      </w:r>
      <w:r w:rsidR="00142EC3">
        <w:rPr>
          <w:rFonts w:asciiTheme="minorHAnsi" w:hAnsiTheme="minorHAnsi" w:cstheme="minorHAnsi"/>
          <w:sz w:val="22"/>
          <w:szCs w:val="22"/>
        </w:rPr>
        <w:t>Kalkulace ceny</w:t>
      </w:r>
    </w:p>
    <w:p w14:paraId="281D4693" w14:textId="77777777" w:rsidR="00557EA0" w:rsidRPr="00DD00DB" w:rsidRDefault="00557EA0" w:rsidP="00E435A6">
      <w:pPr>
        <w:spacing w:line="276" w:lineRule="auto"/>
        <w:ind w:right="-442"/>
        <w:rPr>
          <w:rFonts w:asciiTheme="minorHAnsi" w:hAnsiTheme="minorHAnsi" w:cstheme="minorHAnsi"/>
          <w:sz w:val="22"/>
          <w:szCs w:val="22"/>
        </w:rPr>
      </w:pPr>
    </w:p>
    <w:sectPr w:rsidR="00557EA0" w:rsidRPr="00DD00DB" w:rsidSect="006F037C">
      <w:headerReference w:type="default" r:id="rId11"/>
      <w:pgSz w:w="11906" w:h="16838"/>
      <w:pgMar w:top="1079" w:right="926" w:bottom="1276" w:left="1134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BA5B" w14:textId="77777777" w:rsidR="000C2850" w:rsidRDefault="000C2850" w:rsidP="002B50BE">
      <w:r>
        <w:separator/>
      </w:r>
    </w:p>
  </w:endnote>
  <w:endnote w:type="continuationSeparator" w:id="0">
    <w:p w14:paraId="289334A4" w14:textId="77777777" w:rsidR="000C2850" w:rsidRDefault="000C2850" w:rsidP="002B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4900" w14:textId="77777777" w:rsidR="000C2850" w:rsidRDefault="000C2850" w:rsidP="002B50BE">
      <w:r>
        <w:separator/>
      </w:r>
    </w:p>
  </w:footnote>
  <w:footnote w:type="continuationSeparator" w:id="0">
    <w:p w14:paraId="3C5451FA" w14:textId="77777777" w:rsidR="000C2850" w:rsidRDefault="000C2850" w:rsidP="002B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3EE0" w14:textId="7F2F9F62" w:rsidR="00BD7692" w:rsidRPr="00BD7692" w:rsidRDefault="00BD7692" w:rsidP="00BD7692">
    <w:pPr>
      <w:pStyle w:val="Zhlav"/>
      <w:jc w:val="right"/>
      <w:rPr>
        <w:lang w:val="cs-CZ"/>
      </w:rPr>
    </w:pPr>
    <w:r>
      <w:rPr>
        <w:lang w:val="cs-CZ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88D"/>
    <w:multiLevelType w:val="hybridMultilevel"/>
    <w:tmpl w:val="82D46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B3649"/>
    <w:multiLevelType w:val="hybridMultilevel"/>
    <w:tmpl w:val="C0D8A508"/>
    <w:lvl w:ilvl="0" w:tplc="FD6E2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FC4"/>
    <w:multiLevelType w:val="hybridMultilevel"/>
    <w:tmpl w:val="4DD20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BD9"/>
    <w:multiLevelType w:val="hybridMultilevel"/>
    <w:tmpl w:val="EBCC9C62"/>
    <w:lvl w:ilvl="0" w:tplc="ED4AB8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4D5D"/>
    <w:multiLevelType w:val="hybridMultilevel"/>
    <w:tmpl w:val="825C7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547DD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9260D82"/>
    <w:multiLevelType w:val="hybridMultilevel"/>
    <w:tmpl w:val="5630DA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B5EC2"/>
    <w:multiLevelType w:val="multilevel"/>
    <w:tmpl w:val="DE3432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630519"/>
    <w:multiLevelType w:val="hybridMultilevel"/>
    <w:tmpl w:val="2392EF02"/>
    <w:lvl w:ilvl="0" w:tplc="3EF6B5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DA042E7"/>
    <w:multiLevelType w:val="hybridMultilevel"/>
    <w:tmpl w:val="9A5AD4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A5EE1"/>
    <w:multiLevelType w:val="hybridMultilevel"/>
    <w:tmpl w:val="2DE06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A1E21"/>
    <w:multiLevelType w:val="hybridMultilevel"/>
    <w:tmpl w:val="3760A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69FB"/>
    <w:multiLevelType w:val="multilevel"/>
    <w:tmpl w:val="9760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C9C24C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DD62675"/>
    <w:multiLevelType w:val="singleLevel"/>
    <w:tmpl w:val="CF3CA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5" w15:restartNumberingAfterBreak="0">
    <w:nsid w:val="36F219EF"/>
    <w:multiLevelType w:val="hybridMultilevel"/>
    <w:tmpl w:val="6C44FC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77227"/>
    <w:multiLevelType w:val="hybridMultilevel"/>
    <w:tmpl w:val="F0FEC6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940AA"/>
    <w:multiLevelType w:val="hybridMultilevel"/>
    <w:tmpl w:val="18561C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0802FF1"/>
    <w:multiLevelType w:val="hybridMultilevel"/>
    <w:tmpl w:val="F42CF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F38EC"/>
    <w:multiLevelType w:val="hybridMultilevel"/>
    <w:tmpl w:val="DFE29B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D6FAE"/>
    <w:multiLevelType w:val="hybridMultilevel"/>
    <w:tmpl w:val="DE3432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DC4E24"/>
    <w:multiLevelType w:val="hybridMultilevel"/>
    <w:tmpl w:val="8B22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45C"/>
    <w:multiLevelType w:val="hybridMultilevel"/>
    <w:tmpl w:val="3662E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27DE"/>
    <w:multiLevelType w:val="hybridMultilevel"/>
    <w:tmpl w:val="648224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56F57"/>
    <w:multiLevelType w:val="hybridMultilevel"/>
    <w:tmpl w:val="B9208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57C31"/>
    <w:multiLevelType w:val="hybridMultilevel"/>
    <w:tmpl w:val="8C8AFE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2D6A6D"/>
    <w:multiLevelType w:val="hybridMultilevel"/>
    <w:tmpl w:val="BCF49220"/>
    <w:lvl w:ilvl="0" w:tplc="7DD859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86B3B"/>
    <w:multiLevelType w:val="singleLevel"/>
    <w:tmpl w:val="B6E4C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8" w15:restartNumberingAfterBreak="0">
    <w:nsid w:val="6776686E"/>
    <w:multiLevelType w:val="hybridMultilevel"/>
    <w:tmpl w:val="8A02E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B6B3FCF"/>
    <w:multiLevelType w:val="multilevel"/>
    <w:tmpl w:val="9760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C1D6574"/>
    <w:multiLevelType w:val="hybridMultilevel"/>
    <w:tmpl w:val="A54A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4691"/>
    <w:multiLevelType w:val="hybridMultilevel"/>
    <w:tmpl w:val="D960D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144A1"/>
    <w:multiLevelType w:val="hybridMultilevel"/>
    <w:tmpl w:val="8C365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CD419A"/>
    <w:multiLevelType w:val="hybridMultilevel"/>
    <w:tmpl w:val="993038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BF5150"/>
    <w:multiLevelType w:val="hybridMultilevel"/>
    <w:tmpl w:val="4CC4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E496C"/>
    <w:multiLevelType w:val="hybridMultilevel"/>
    <w:tmpl w:val="69369990"/>
    <w:lvl w:ilvl="0" w:tplc="BF1C2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9"/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5"/>
  </w:num>
  <w:num w:numId="9">
    <w:abstractNumId w:val="19"/>
  </w:num>
  <w:num w:numId="10">
    <w:abstractNumId w:val="6"/>
  </w:num>
  <w:num w:numId="11">
    <w:abstractNumId w:val="36"/>
  </w:num>
  <w:num w:numId="12">
    <w:abstractNumId w:val="20"/>
  </w:num>
  <w:num w:numId="13">
    <w:abstractNumId w:val="23"/>
  </w:num>
  <w:num w:numId="14">
    <w:abstractNumId w:val="16"/>
  </w:num>
  <w:num w:numId="15">
    <w:abstractNumId w:val="33"/>
  </w:num>
  <w:num w:numId="16">
    <w:abstractNumId w:val="5"/>
  </w:num>
  <w:num w:numId="17">
    <w:abstractNumId w:val="21"/>
  </w:num>
  <w:num w:numId="18">
    <w:abstractNumId w:val="27"/>
  </w:num>
  <w:num w:numId="19">
    <w:abstractNumId w:val="14"/>
  </w:num>
  <w:num w:numId="20">
    <w:abstractNumId w:val="13"/>
  </w:num>
  <w:num w:numId="21">
    <w:abstractNumId w:val="10"/>
  </w:num>
  <w:num w:numId="22">
    <w:abstractNumId w:val="35"/>
  </w:num>
  <w:num w:numId="23">
    <w:abstractNumId w:val="31"/>
  </w:num>
  <w:num w:numId="24">
    <w:abstractNumId w:val="3"/>
  </w:num>
  <w:num w:numId="25">
    <w:abstractNumId w:val="26"/>
  </w:num>
  <w:num w:numId="26">
    <w:abstractNumId w:val="8"/>
  </w:num>
  <w:num w:numId="27">
    <w:abstractNumId w:val="1"/>
  </w:num>
  <w:num w:numId="28">
    <w:abstractNumId w:val="7"/>
  </w:num>
  <w:num w:numId="29">
    <w:abstractNumId w:val="30"/>
  </w:num>
  <w:num w:numId="30">
    <w:abstractNumId w:val="24"/>
  </w:num>
  <w:num w:numId="31">
    <w:abstractNumId w:val="12"/>
  </w:num>
  <w:num w:numId="32">
    <w:abstractNumId w:val="17"/>
  </w:num>
  <w:num w:numId="33">
    <w:abstractNumId w:val="28"/>
  </w:num>
  <w:num w:numId="34">
    <w:abstractNumId w:val="32"/>
  </w:num>
  <w:num w:numId="35">
    <w:abstractNumId w:val="11"/>
  </w:num>
  <w:num w:numId="36">
    <w:abstractNumId w:val="29"/>
  </w:num>
  <w:num w:numId="37">
    <w:abstractNumId w:val="2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17"/>
    <w:rsid w:val="00000F0F"/>
    <w:rsid w:val="00002EA6"/>
    <w:rsid w:val="00002F12"/>
    <w:rsid w:val="000038C4"/>
    <w:rsid w:val="00010CA8"/>
    <w:rsid w:val="00011488"/>
    <w:rsid w:val="000129C8"/>
    <w:rsid w:val="00013D78"/>
    <w:rsid w:val="00015D69"/>
    <w:rsid w:val="0001790E"/>
    <w:rsid w:val="00020239"/>
    <w:rsid w:val="00020572"/>
    <w:rsid w:val="000248C5"/>
    <w:rsid w:val="00027A6C"/>
    <w:rsid w:val="00027B9F"/>
    <w:rsid w:val="00032007"/>
    <w:rsid w:val="00032902"/>
    <w:rsid w:val="00040CEE"/>
    <w:rsid w:val="00041028"/>
    <w:rsid w:val="000431A7"/>
    <w:rsid w:val="0004374E"/>
    <w:rsid w:val="00051302"/>
    <w:rsid w:val="00052839"/>
    <w:rsid w:val="0006486E"/>
    <w:rsid w:val="00064AD5"/>
    <w:rsid w:val="00065315"/>
    <w:rsid w:val="00071C68"/>
    <w:rsid w:val="000726ED"/>
    <w:rsid w:val="00072C50"/>
    <w:rsid w:val="00081DD3"/>
    <w:rsid w:val="000837EA"/>
    <w:rsid w:val="0008480C"/>
    <w:rsid w:val="00085060"/>
    <w:rsid w:val="00085E49"/>
    <w:rsid w:val="00086C64"/>
    <w:rsid w:val="00090591"/>
    <w:rsid w:val="00091E60"/>
    <w:rsid w:val="000972B6"/>
    <w:rsid w:val="00097B29"/>
    <w:rsid w:val="00097C46"/>
    <w:rsid w:val="000A4844"/>
    <w:rsid w:val="000B470A"/>
    <w:rsid w:val="000B604F"/>
    <w:rsid w:val="000B7A38"/>
    <w:rsid w:val="000C069C"/>
    <w:rsid w:val="000C2850"/>
    <w:rsid w:val="000C2A4E"/>
    <w:rsid w:val="000C42AA"/>
    <w:rsid w:val="000C4771"/>
    <w:rsid w:val="000D03C7"/>
    <w:rsid w:val="000D2808"/>
    <w:rsid w:val="000D5E59"/>
    <w:rsid w:val="000E4A42"/>
    <w:rsid w:val="000F1170"/>
    <w:rsid w:val="000F1DEC"/>
    <w:rsid w:val="000F6A45"/>
    <w:rsid w:val="0011015C"/>
    <w:rsid w:val="001106BC"/>
    <w:rsid w:val="001106D7"/>
    <w:rsid w:val="00111DE6"/>
    <w:rsid w:val="00115E5A"/>
    <w:rsid w:val="0012016A"/>
    <w:rsid w:val="00120526"/>
    <w:rsid w:val="00123D6C"/>
    <w:rsid w:val="00125B33"/>
    <w:rsid w:val="001264E9"/>
    <w:rsid w:val="00126E87"/>
    <w:rsid w:val="00131918"/>
    <w:rsid w:val="00131C0F"/>
    <w:rsid w:val="00134B2A"/>
    <w:rsid w:val="0013552F"/>
    <w:rsid w:val="00136778"/>
    <w:rsid w:val="00141446"/>
    <w:rsid w:val="00141566"/>
    <w:rsid w:val="00141D58"/>
    <w:rsid w:val="00142EC3"/>
    <w:rsid w:val="00143FEA"/>
    <w:rsid w:val="00146957"/>
    <w:rsid w:val="00146D34"/>
    <w:rsid w:val="00150638"/>
    <w:rsid w:val="0015192C"/>
    <w:rsid w:val="001523B5"/>
    <w:rsid w:val="00157010"/>
    <w:rsid w:val="0016318D"/>
    <w:rsid w:val="00166D30"/>
    <w:rsid w:val="001673AA"/>
    <w:rsid w:val="00167FFE"/>
    <w:rsid w:val="00172D88"/>
    <w:rsid w:val="00182C2E"/>
    <w:rsid w:val="001836E0"/>
    <w:rsid w:val="00183FCF"/>
    <w:rsid w:val="00184ED8"/>
    <w:rsid w:val="001863C7"/>
    <w:rsid w:val="00193360"/>
    <w:rsid w:val="001940F3"/>
    <w:rsid w:val="00194899"/>
    <w:rsid w:val="001952F4"/>
    <w:rsid w:val="00195731"/>
    <w:rsid w:val="00195C1B"/>
    <w:rsid w:val="00196770"/>
    <w:rsid w:val="001A0868"/>
    <w:rsid w:val="001A0C2E"/>
    <w:rsid w:val="001A320D"/>
    <w:rsid w:val="001A4CA3"/>
    <w:rsid w:val="001A5B43"/>
    <w:rsid w:val="001B0623"/>
    <w:rsid w:val="001B775E"/>
    <w:rsid w:val="001C04F9"/>
    <w:rsid w:val="001C1E98"/>
    <w:rsid w:val="001C233A"/>
    <w:rsid w:val="001C5D69"/>
    <w:rsid w:val="001C6100"/>
    <w:rsid w:val="001C721B"/>
    <w:rsid w:val="001C79E0"/>
    <w:rsid w:val="001D0ED8"/>
    <w:rsid w:val="001D11F3"/>
    <w:rsid w:val="001E1B11"/>
    <w:rsid w:val="001E320F"/>
    <w:rsid w:val="001E3F44"/>
    <w:rsid w:val="001E4713"/>
    <w:rsid w:val="001E4998"/>
    <w:rsid w:val="001F007B"/>
    <w:rsid w:val="001F4838"/>
    <w:rsid w:val="001F6825"/>
    <w:rsid w:val="00200322"/>
    <w:rsid w:val="002046E2"/>
    <w:rsid w:val="002071A5"/>
    <w:rsid w:val="00214699"/>
    <w:rsid w:val="00220A8F"/>
    <w:rsid w:val="002228FE"/>
    <w:rsid w:val="0022459C"/>
    <w:rsid w:val="002271AA"/>
    <w:rsid w:val="00230D1C"/>
    <w:rsid w:val="002339CC"/>
    <w:rsid w:val="0024405C"/>
    <w:rsid w:val="00245FD6"/>
    <w:rsid w:val="002476E3"/>
    <w:rsid w:val="00253EBF"/>
    <w:rsid w:val="00255A21"/>
    <w:rsid w:val="00256236"/>
    <w:rsid w:val="00256F55"/>
    <w:rsid w:val="00263655"/>
    <w:rsid w:val="0026423C"/>
    <w:rsid w:val="00265187"/>
    <w:rsid w:val="00265853"/>
    <w:rsid w:val="0028761F"/>
    <w:rsid w:val="002877C1"/>
    <w:rsid w:val="0029198F"/>
    <w:rsid w:val="00292B11"/>
    <w:rsid w:val="00294642"/>
    <w:rsid w:val="00294A4C"/>
    <w:rsid w:val="00295FEF"/>
    <w:rsid w:val="00296F30"/>
    <w:rsid w:val="002A0449"/>
    <w:rsid w:val="002A14D6"/>
    <w:rsid w:val="002A3753"/>
    <w:rsid w:val="002A597A"/>
    <w:rsid w:val="002B2093"/>
    <w:rsid w:val="002B2700"/>
    <w:rsid w:val="002B4EBC"/>
    <w:rsid w:val="002B50BE"/>
    <w:rsid w:val="002B5315"/>
    <w:rsid w:val="002B5582"/>
    <w:rsid w:val="002B68F4"/>
    <w:rsid w:val="002C1241"/>
    <w:rsid w:val="002C1680"/>
    <w:rsid w:val="002C35D5"/>
    <w:rsid w:val="002C389D"/>
    <w:rsid w:val="002C4E13"/>
    <w:rsid w:val="002C5CC3"/>
    <w:rsid w:val="002C7DD5"/>
    <w:rsid w:val="002D3B8A"/>
    <w:rsid w:val="002D4D32"/>
    <w:rsid w:val="002D572C"/>
    <w:rsid w:val="002D59C8"/>
    <w:rsid w:val="002D764F"/>
    <w:rsid w:val="002D79CA"/>
    <w:rsid w:val="002E0158"/>
    <w:rsid w:val="002E1D7C"/>
    <w:rsid w:val="002E6BD6"/>
    <w:rsid w:val="002F1FD1"/>
    <w:rsid w:val="002F2170"/>
    <w:rsid w:val="002F25CE"/>
    <w:rsid w:val="003019AE"/>
    <w:rsid w:val="0030680E"/>
    <w:rsid w:val="003079D3"/>
    <w:rsid w:val="00310477"/>
    <w:rsid w:val="0031267B"/>
    <w:rsid w:val="00312916"/>
    <w:rsid w:val="00313BF5"/>
    <w:rsid w:val="0032023B"/>
    <w:rsid w:val="003239E2"/>
    <w:rsid w:val="00325B3C"/>
    <w:rsid w:val="003266E1"/>
    <w:rsid w:val="00332A54"/>
    <w:rsid w:val="003347B0"/>
    <w:rsid w:val="0034114B"/>
    <w:rsid w:val="003413D6"/>
    <w:rsid w:val="003430B5"/>
    <w:rsid w:val="003470A4"/>
    <w:rsid w:val="00354161"/>
    <w:rsid w:val="00354499"/>
    <w:rsid w:val="003611EE"/>
    <w:rsid w:val="0036306A"/>
    <w:rsid w:val="00371184"/>
    <w:rsid w:val="003715D5"/>
    <w:rsid w:val="00371A7B"/>
    <w:rsid w:val="00374277"/>
    <w:rsid w:val="00374CE4"/>
    <w:rsid w:val="00376351"/>
    <w:rsid w:val="00381B5F"/>
    <w:rsid w:val="00381BB3"/>
    <w:rsid w:val="003821D7"/>
    <w:rsid w:val="00384712"/>
    <w:rsid w:val="003918A8"/>
    <w:rsid w:val="00394283"/>
    <w:rsid w:val="003957D8"/>
    <w:rsid w:val="0039593A"/>
    <w:rsid w:val="003A1730"/>
    <w:rsid w:val="003A24F5"/>
    <w:rsid w:val="003A4FFF"/>
    <w:rsid w:val="003B11E2"/>
    <w:rsid w:val="003B2B42"/>
    <w:rsid w:val="003B607E"/>
    <w:rsid w:val="003C209F"/>
    <w:rsid w:val="003C65D0"/>
    <w:rsid w:val="003C67BF"/>
    <w:rsid w:val="003C7DA8"/>
    <w:rsid w:val="003D685D"/>
    <w:rsid w:val="003E0E34"/>
    <w:rsid w:val="003E16D7"/>
    <w:rsid w:val="003E4C8C"/>
    <w:rsid w:val="003E61FC"/>
    <w:rsid w:val="003E7B67"/>
    <w:rsid w:val="003F0053"/>
    <w:rsid w:val="003F0D91"/>
    <w:rsid w:val="003F4F11"/>
    <w:rsid w:val="003F6A37"/>
    <w:rsid w:val="004007EE"/>
    <w:rsid w:val="00401B9E"/>
    <w:rsid w:val="00402FFB"/>
    <w:rsid w:val="0041199A"/>
    <w:rsid w:val="00411B20"/>
    <w:rsid w:val="004154C1"/>
    <w:rsid w:val="0042373C"/>
    <w:rsid w:val="00423A3D"/>
    <w:rsid w:val="00423AB0"/>
    <w:rsid w:val="0042436C"/>
    <w:rsid w:val="00426FC1"/>
    <w:rsid w:val="00427133"/>
    <w:rsid w:val="00430800"/>
    <w:rsid w:val="00432281"/>
    <w:rsid w:val="00432670"/>
    <w:rsid w:val="0043309F"/>
    <w:rsid w:val="00436711"/>
    <w:rsid w:val="00436716"/>
    <w:rsid w:val="00437E2D"/>
    <w:rsid w:val="0044073A"/>
    <w:rsid w:val="00440ED9"/>
    <w:rsid w:val="00441F38"/>
    <w:rsid w:val="00442E8A"/>
    <w:rsid w:val="004470E2"/>
    <w:rsid w:val="00455E29"/>
    <w:rsid w:val="00456BCC"/>
    <w:rsid w:val="004575FB"/>
    <w:rsid w:val="0046645C"/>
    <w:rsid w:val="00466F6C"/>
    <w:rsid w:val="00467130"/>
    <w:rsid w:val="00467F4C"/>
    <w:rsid w:val="004701F5"/>
    <w:rsid w:val="004750DC"/>
    <w:rsid w:val="004757C7"/>
    <w:rsid w:val="00480983"/>
    <w:rsid w:val="004854EC"/>
    <w:rsid w:val="00485845"/>
    <w:rsid w:val="00487195"/>
    <w:rsid w:val="004879C2"/>
    <w:rsid w:val="00487CED"/>
    <w:rsid w:val="00487E33"/>
    <w:rsid w:val="00491B22"/>
    <w:rsid w:val="0049459B"/>
    <w:rsid w:val="00494BA5"/>
    <w:rsid w:val="00494D46"/>
    <w:rsid w:val="004A1521"/>
    <w:rsid w:val="004A1526"/>
    <w:rsid w:val="004A3191"/>
    <w:rsid w:val="004A45F0"/>
    <w:rsid w:val="004A528E"/>
    <w:rsid w:val="004A5D75"/>
    <w:rsid w:val="004A70A2"/>
    <w:rsid w:val="004B157E"/>
    <w:rsid w:val="004B167F"/>
    <w:rsid w:val="004B3126"/>
    <w:rsid w:val="004B596F"/>
    <w:rsid w:val="004C1ECC"/>
    <w:rsid w:val="004C269E"/>
    <w:rsid w:val="004C4FD4"/>
    <w:rsid w:val="004C72D4"/>
    <w:rsid w:val="004D10B5"/>
    <w:rsid w:val="004D1D97"/>
    <w:rsid w:val="004D3708"/>
    <w:rsid w:val="004D38E6"/>
    <w:rsid w:val="004E3CAD"/>
    <w:rsid w:val="004F0014"/>
    <w:rsid w:val="004F178E"/>
    <w:rsid w:val="004F2B33"/>
    <w:rsid w:val="004F47BC"/>
    <w:rsid w:val="004F4BC7"/>
    <w:rsid w:val="004F609B"/>
    <w:rsid w:val="00503043"/>
    <w:rsid w:val="00504FBF"/>
    <w:rsid w:val="0051037E"/>
    <w:rsid w:val="00513733"/>
    <w:rsid w:val="0051595E"/>
    <w:rsid w:val="00531772"/>
    <w:rsid w:val="00536205"/>
    <w:rsid w:val="00536879"/>
    <w:rsid w:val="00536B91"/>
    <w:rsid w:val="005404D8"/>
    <w:rsid w:val="00540877"/>
    <w:rsid w:val="00541754"/>
    <w:rsid w:val="005445F1"/>
    <w:rsid w:val="00550DF8"/>
    <w:rsid w:val="00550DFE"/>
    <w:rsid w:val="0055305F"/>
    <w:rsid w:val="00554ECB"/>
    <w:rsid w:val="0055515A"/>
    <w:rsid w:val="00557EA0"/>
    <w:rsid w:val="00561358"/>
    <w:rsid w:val="00562B3B"/>
    <w:rsid w:val="00563F18"/>
    <w:rsid w:val="00567134"/>
    <w:rsid w:val="00570014"/>
    <w:rsid w:val="00570999"/>
    <w:rsid w:val="00571FE9"/>
    <w:rsid w:val="005735B2"/>
    <w:rsid w:val="00573C53"/>
    <w:rsid w:val="00574587"/>
    <w:rsid w:val="00576DD5"/>
    <w:rsid w:val="00577E18"/>
    <w:rsid w:val="0058200A"/>
    <w:rsid w:val="00585ED6"/>
    <w:rsid w:val="0058615B"/>
    <w:rsid w:val="00586C5A"/>
    <w:rsid w:val="00587EA5"/>
    <w:rsid w:val="005923F6"/>
    <w:rsid w:val="00593305"/>
    <w:rsid w:val="00593809"/>
    <w:rsid w:val="005954C3"/>
    <w:rsid w:val="005957C7"/>
    <w:rsid w:val="00595BBD"/>
    <w:rsid w:val="005A3D31"/>
    <w:rsid w:val="005B089C"/>
    <w:rsid w:val="005B0BFD"/>
    <w:rsid w:val="005B238A"/>
    <w:rsid w:val="005B24B2"/>
    <w:rsid w:val="005B47DC"/>
    <w:rsid w:val="005B4ED5"/>
    <w:rsid w:val="005B555D"/>
    <w:rsid w:val="005B70B1"/>
    <w:rsid w:val="005C2119"/>
    <w:rsid w:val="005C637A"/>
    <w:rsid w:val="005C7A8B"/>
    <w:rsid w:val="005D0F17"/>
    <w:rsid w:val="005D0F92"/>
    <w:rsid w:val="005D17BE"/>
    <w:rsid w:val="005D3592"/>
    <w:rsid w:val="005D4754"/>
    <w:rsid w:val="005D5B29"/>
    <w:rsid w:val="005E2F26"/>
    <w:rsid w:val="005E4E1B"/>
    <w:rsid w:val="005E4E31"/>
    <w:rsid w:val="005E5476"/>
    <w:rsid w:val="005E6FB2"/>
    <w:rsid w:val="005E7835"/>
    <w:rsid w:val="005F13D6"/>
    <w:rsid w:val="005F3691"/>
    <w:rsid w:val="005F51ED"/>
    <w:rsid w:val="005F7F29"/>
    <w:rsid w:val="006054AD"/>
    <w:rsid w:val="00605AE1"/>
    <w:rsid w:val="00605CF6"/>
    <w:rsid w:val="00606FF7"/>
    <w:rsid w:val="006141F3"/>
    <w:rsid w:val="00615CFF"/>
    <w:rsid w:val="0061671F"/>
    <w:rsid w:val="00616D98"/>
    <w:rsid w:val="00620041"/>
    <w:rsid w:val="006258BE"/>
    <w:rsid w:val="006263E0"/>
    <w:rsid w:val="006270C5"/>
    <w:rsid w:val="006308A4"/>
    <w:rsid w:val="00631577"/>
    <w:rsid w:val="00635535"/>
    <w:rsid w:val="00636D2C"/>
    <w:rsid w:val="00637EA1"/>
    <w:rsid w:val="006400FA"/>
    <w:rsid w:val="006426EC"/>
    <w:rsid w:val="00642A14"/>
    <w:rsid w:val="00644ECF"/>
    <w:rsid w:val="0064586A"/>
    <w:rsid w:val="0064737F"/>
    <w:rsid w:val="00655103"/>
    <w:rsid w:val="006579F0"/>
    <w:rsid w:val="00660BB2"/>
    <w:rsid w:val="006663D4"/>
    <w:rsid w:val="00666788"/>
    <w:rsid w:val="006741E5"/>
    <w:rsid w:val="00690B7F"/>
    <w:rsid w:val="00691018"/>
    <w:rsid w:val="006948DF"/>
    <w:rsid w:val="006963FD"/>
    <w:rsid w:val="00696FBF"/>
    <w:rsid w:val="006A4152"/>
    <w:rsid w:val="006A41CA"/>
    <w:rsid w:val="006A428C"/>
    <w:rsid w:val="006A458B"/>
    <w:rsid w:val="006A6E4C"/>
    <w:rsid w:val="006B4171"/>
    <w:rsid w:val="006B474F"/>
    <w:rsid w:val="006B5DBD"/>
    <w:rsid w:val="006B6F3F"/>
    <w:rsid w:val="006B70D9"/>
    <w:rsid w:val="006C01E5"/>
    <w:rsid w:val="006C235B"/>
    <w:rsid w:val="006C2D3B"/>
    <w:rsid w:val="006C7C35"/>
    <w:rsid w:val="006D1113"/>
    <w:rsid w:val="006D2E44"/>
    <w:rsid w:val="006D350B"/>
    <w:rsid w:val="006D49E9"/>
    <w:rsid w:val="006D7852"/>
    <w:rsid w:val="006D7FF3"/>
    <w:rsid w:val="006E1E70"/>
    <w:rsid w:val="006E2FE7"/>
    <w:rsid w:val="006E5201"/>
    <w:rsid w:val="006E619B"/>
    <w:rsid w:val="006F037C"/>
    <w:rsid w:val="006F53F0"/>
    <w:rsid w:val="00700AD1"/>
    <w:rsid w:val="00700BA3"/>
    <w:rsid w:val="00705AFE"/>
    <w:rsid w:val="00707444"/>
    <w:rsid w:val="00711583"/>
    <w:rsid w:val="00711815"/>
    <w:rsid w:val="00712305"/>
    <w:rsid w:val="007144A3"/>
    <w:rsid w:val="007210BC"/>
    <w:rsid w:val="00721B4C"/>
    <w:rsid w:val="0072573B"/>
    <w:rsid w:val="00725CED"/>
    <w:rsid w:val="00730515"/>
    <w:rsid w:val="00730577"/>
    <w:rsid w:val="007307D0"/>
    <w:rsid w:val="00730C13"/>
    <w:rsid w:val="00732785"/>
    <w:rsid w:val="007348A1"/>
    <w:rsid w:val="00735377"/>
    <w:rsid w:val="0073649F"/>
    <w:rsid w:val="00737032"/>
    <w:rsid w:val="00740481"/>
    <w:rsid w:val="0074320F"/>
    <w:rsid w:val="00745131"/>
    <w:rsid w:val="00745156"/>
    <w:rsid w:val="00745A2C"/>
    <w:rsid w:val="00746312"/>
    <w:rsid w:val="00750935"/>
    <w:rsid w:val="00751669"/>
    <w:rsid w:val="00755010"/>
    <w:rsid w:val="0075541F"/>
    <w:rsid w:val="007554AB"/>
    <w:rsid w:val="0076558B"/>
    <w:rsid w:val="00766392"/>
    <w:rsid w:val="007832E0"/>
    <w:rsid w:val="00783A7D"/>
    <w:rsid w:val="00786C88"/>
    <w:rsid w:val="00791DDB"/>
    <w:rsid w:val="007964E0"/>
    <w:rsid w:val="007A0A86"/>
    <w:rsid w:val="007A0D54"/>
    <w:rsid w:val="007A118E"/>
    <w:rsid w:val="007A4EF0"/>
    <w:rsid w:val="007A5605"/>
    <w:rsid w:val="007A754C"/>
    <w:rsid w:val="007B0407"/>
    <w:rsid w:val="007B040D"/>
    <w:rsid w:val="007B200B"/>
    <w:rsid w:val="007B52B8"/>
    <w:rsid w:val="007B62CE"/>
    <w:rsid w:val="007C08F4"/>
    <w:rsid w:val="007C1542"/>
    <w:rsid w:val="007C2D3E"/>
    <w:rsid w:val="007C3048"/>
    <w:rsid w:val="007C460C"/>
    <w:rsid w:val="007C61B8"/>
    <w:rsid w:val="007C6A60"/>
    <w:rsid w:val="007C6B9E"/>
    <w:rsid w:val="007D0F7D"/>
    <w:rsid w:val="007D16BA"/>
    <w:rsid w:val="007D1F0C"/>
    <w:rsid w:val="007D3A1C"/>
    <w:rsid w:val="007D3D95"/>
    <w:rsid w:val="007D4CF6"/>
    <w:rsid w:val="007D5C13"/>
    <w:rsid w:val="007D6EEC"/>
    <w:rsid w:val="007D7350"/>
    <w:rsid w:val="007E2DB4"/>
    <w:rsid w:val="007E356E"/>
    <w:rsid w:val="007E4F02"/>
    <w:rsid w:val="007F0A74"/>
    <w:rsid w:val="007F1D39"/>
    <w:rsid w:val="007F1E1F"/>
    <w:rsid w:val="007F3515"/>
    <w:rsid w:val="007F5DC3"/>
    <w:rsid w:val="007F7C62"/>
    <w:rsid w:val="007F7E72"/>
    <w:rsid w:val="00802528"/>
    <w:rsid w:val="0080527A"/>
    <w:rsid w:val="00815C48"/>
    <w:rsid w:val="00821644"/>
    <w:rsid w:val="00821964"/>
    <w:rsid w:val="00823033"/>
    <w:rsid w:val="00823B2A"/>
    <w:rsid w:val="00823E88"/>
    <w:rsid w:val="00824FDB"/>
    <w:rsid w:val="008334B9"/>
    <w:rsid w:val="00833E6C"/>
    <w:rsid w:val="008340A4"/>
    <w:rsid w:val="00835921"/>
    <w:rsid w:val="0084067E"/>
    <w:rsid w:val="008418CD"/>
    <w:rsid w:val="008428E1"/>
    <w:rsid w:val="00846528"/>
    <w:rsid w:val="00847FEF"/>
    <w:rsid w:val="0085526C"/>
    <w:rsid w:val="00861AD5"/>
    <w:rsid w:val="008642BD"/>
    <w:rsid w:val="00864FC5"/>
    <w:rsid w:val="00867324"/>
    <w:rsid w:val="00872285"/>
    <w:rsid w:val="00872C48"/>
    <w:rsid w:val="008837A1"/>
    <w:rsid w:val="00885C03"/>
    <w:rsid w:val="00885E65"/>
    <w:rsid w:val="00890814"/>
    <w:rsid w:val="008955E3"/>
    <w:rsid w:val="0089734F"/>
    <w:rsid w:val="00897A3A"/>
    <w:rsid w:val="008A0C48"/>
    <w:rsid w:val="008A3A36"/>
    <w:rsid w:val="008A77CE"/>
    <w:rsid w:val="008B1F1C"/>
    <w:rsid w:val="008B2A2A"/>
    <w:rsid w:val="008B314E"/>
    <w:rsid w:val="008B38B2"/>
    <w:rsid w:val="008B559A"/>
    <w:rsid w:val="008C0C19"/>
    <w:rsid w:val="008C3493"/>
    <w:rsid w:val="008C4741"/>
    <w:rsid w:val="008D246E"/>
    <w:rsid w:val="008D66BB"/>
    <w:rsid w:val="008D7328"/>
    <w:rsid w:val="008E3CB4"/>
    <w:rsid w:val="008F505D"/>
    <w:rsid w:val="008F5907"/>
    <w:rsid w:val="008F6EE7"/>
    <w:rsid w:val="0090464E"/>
    <w:rsid w:val="00905F08"/>
    <w:rsid w:val="00907492"/>
    <w:rsid w:val="009131FE"/>
    <w:rsid w:val="00913292"/>
    <w:rsid w:val="00913AB8"/>
    <w:rsid w:val="0092212F"/>
    <w:rsid w:val="009269FC"/>
    <w:rsid w:val="00936B9F"/>
    <w:rsid w:val="009378EF"/>
    <w:rsid w:val="00940021"/>
    <w:rsid w:val="0094364F"/>
    <w:rsid w:val="0094599B"/>
    <w:rsid w:val="00951C22"/>
    <w:rsid w:val="009534D4"/>
    <w:rsid w:val="00953CBD"/>
    <w:rsid w:val="0095400A"/>
    <w:rsid w:val="00955F4F"/>
    <w:rsid w:val="009571BB"/>
    <w:rsid w:val="00957A44"/>
    <w:rsid w:val="00961AD5"/>
    <w:rsid w:val="0096290E"/>
    <w:rsid w:val="00967AF6"/>
    <w:rsid w:val="009707A9"/>
    <w:rsid w:val="00970C32"/>
    <w:rsid w:val="00971461"/>
    <w:rsid w:val="00973C2F"/>
    <w:rsid w:val="00975716"/>
    <w:rsid w:val="00977298"/>
    <w:rsid w:val="0098261B"/>
    <w:rsid w:val="00982D00"/>
    <w:rsid w:val="00982F5F"/>
    <w:rsid w:val="00984D20"/>
    <w:rsid w:val="009874DA"/>
    <w:rsid w:val="00990F32"/>
    <w:rsid w:val="009A2004"/>
    <w:rsid w:val="009A2A4F"/>
    <w:rsid w:val="009A5DC0"/>
    <w:rsid w:val="009A73AB"/>
    <w:rsid w:val="009A7AC5"/>
    <w:rsid w:val="009A7BF6"/>
    <w:rsid w:val="009B14DB"/>
    <w:rsid w:val="009B3685"/>
    <w:rsid w:val="009B4E3D"/>
    <w:rsid w:val="009B53DF"/>
    <w:rsid w:val="009B67DF"/>
    <w:rsid w:val="009C0DBA"/>
    <w:rsid w:val="009C5150"/>
    <w:rsid w:val="009C5FE2"/>
    <w:rsid w:val="009C7142"/>
    <w:rsid w:val="009D42B4"/>
    <w:rsid w:val="009D5292"/>
    <w:rsid w:val="009E0356"/>
    <w:rsid w:val="009E149D"/>
    <w:rsid w:val="009E2163"/>
    <w:rsid w:val="009E7CF2"/>
    <w:rsid w:val="009E7D6A"/>
    <w:rsid w:val="009F1DED"/>
    <w:rsid w:val="009F3799"/>
    <w:rsid w:val="009F39A4"/>
    <w:rsid w:val="009F71B5"/>
    <w:rsid w:val="009F746D"/>
    <w:rsid w:val="009F7AA5"/>
    <w:rsid w:val="00A010E2"/>
    <w:rsid w:val="00A01E07"/>
    <w:rsid w:val="00A06A11"/>
    <w:rsid w:val="00A105C8"/>
    <w:rsid w:val="00A24DCA"/>
    <w:rsid w:val="00A26CC9"/>
    <w:rsid w:val="00A323AF"/>
    <w:rsid w:val="00A32EE0"/>
    <w:rsid w:val="00A3683B"/>
    <w:rsid w:val="00A478FF"/>
    <w:rsid w:val="00A50344"/>
    <w:rsid w:val="00A5183B"/>
    <w:rsid w:val="00A52E71"/>
    <w:rsid w:val="00A53C3B"/>
    <w:rsid w:val="00A60D4B"/>
    <w:rsid w:val="00A61F17"/>
    <w:rsid w:val="00A63DB5"/>
    <w:rsid w:val="00A65B90"/>
    <w:rsid w:val="00A65C30"/>
    <w:rsid w:val="00A74DB2"/>
    <w:rsid w:val="00A75552"/>
    <w:rsid w:val="00A7555C"/>
    <w:rsid w:val="00A75F92"/>
    <w:rsid w:val="00A8788B"/>
    <w:rsid w:val="00A903B4"/>
    <w:rsid w:val="00A90961"/>
    <w:rsid w:val="00A909EC"/>
    <w:rsid w:val="00A9135C"/>
    <w:rsid w:val="00A96711"/>
    <w:rsid w:val="00A9783B"/>
    <w:rsid w:val="00AA180E"/>
    <w:rsid w:val="00AA300C"/>
    <w:rsid w:val="00AA36C4"/>
    <w:rsid w:val="00AA4984"/>
    <w:rsid w:val="00AA6688"/>
    <w:rsid w:val="00AB37C0"/>
    <w:rsid w:val="00AB3AD2"/>
    <w:rsid w:val="00AC07CF"/>
    <w:rsid w:val="00AC2ED9"/>
    <w:rsid w:val="00AC7C0F"/>
    <w:rsid w:val="00AD0923"/>
    <w:rsid w:val="00AD41BB"/>
    <w:rsid w:val="00AD46E7"/>
    <w:rsid w:val="00AF1305"/>
    <w:rsid w:val="00AF1FBF"/>
    <w:rsid w:val="00B00767"/>
    <w:rsid w:val="00B02909"/>
    <w:rsid w:val="00B07D73"/>
    <w:rsid w:val="00B07DBB"/>
    <w:rsid w:val="00B13FAE"/>
    <w:rsid w:val="00B2056D"/>
    <w:rsid w:val="00B215C2"/>
    <w:rsid w:val="00B24974"/>
    <w:rsid w:val="00B27946"/>
    <w:rsid w:val="00B30577"/>
    <w:rsid w:val="00B3293B"/>
    <w:rsid w:val="00B3452C"/>
    <w:rsid w:val="00B347FC"/>
    <w:rsid w:val="00B36688"/>
    <w:rsid w:val="00B37051"/>
    <w:rsid w:val="00B37D19"/>
    <w:rsid w:val="00B40A26"/>
    <w:rsid w:val="00B40D69"/>
    <w:rsid w:val="00B4742F"/>
    <w:rsid w:val="00B54841"/>
    <w:rsid w:val="00B551AB"/>
    <w:rsid w:val="00B55F3B"/>
    <w:rsid w:val="00B56B9C"/>
    <w:rsid w:val="00B5723D"/>
    <w:rsid w:val="00B64471"/>
    <w:rsid w:val="00B64B9E"/>
    <w:rsid w:val="00B65385"/>
    <w:rsid w:val="00B70B19"/>
    <w:rsid w:val="00B76A7C"/>
    <w:rsid w:val="00B77D0F"/>
    <w:rsid w:val="00B81624"/>
    <w:rsid w:val="00B81C1A"/>
    <w:rsid w:val="00B81C27"/>
    <w:rsid w:val="00B81CEA"/>
    <w:rsid w:val="00B82EAC"/>
    <w:rsid w:val="00B846B6"/>
    <w:rsid w:val="00B860AC"/>
    <w:rsid w:val="00B86A00"/>
    <w:rsid w:val="00B91591"/>
    <w:rsid w:val="00B92D2E"/>
    <w:rsid w:val="00B93157"/>
    <w:rsid w:val="00B94CE8"/>
    <w:rsid w:val="00BA1327"/>
    <w:rsid w:val="00BA2AC2"/>
    <w:rsid w:val="00BA42D6"/>
    <w:rsid w:val="00BB0EDA"/>
    <w:rsid w:val="00BB1BFD"/>
    <w:rsid w:val="00BB219E"/>
    <w:rsid w:val="00BB26F2"/>
    <w:rsid w:val="00BB3ADF"/>
    <w:rsid w:val="00BB4595"/>
    <w:rsid w:val="00BB4F01"/>
    <w:rsid w:val="00BB5D58"/>
    <w:rsid w:val="00BB630F"/>
    <w:rsid w:val="00BB6C95"/>
    <w:rsid w:val="00BB6F65"/>
    <w:rsid w:val="00BB75D6"/>
    <w:rsid w:val="00BC062B"/>
    <w:rsid w:val="00BC503A"/>
    <w:rsid w:val="00BC60F1"/>
    <w:rsid w:val="00BD0827"/>
    <w:rsid w:val="00BD0BBE"/>
    <w:rsid w:val="00BD32F5"/>
    <w:rsid w:val="00BD693D"/>
    <w:rsid w:val="00BD6A37"/>
    <w:rsid w:val="00BD7692"/>
    <w:rsid w:val="00BE12D1"/>
    <w:rsid w:val="00BE34CA"/>
    <w:rsid w:val="00BF0D84"/>
    <w:rsid w:val="00BF1A59"/>
    <w:rsid w:val="00BF37EA"/>
    <w:rsid w:val="00BF53D0"/>
    <w:rsid w:val="00BF5631"/>
    <w:rsid w:val="00C00AAC"/>
    <w:rsid w:val="00C04303"/>
    <w:rsid w:val="00C04B51"/>
    <w:rsid w:val="00C04EB1"/>
    <w:rsid w:val="00C07264"/>
    <w:rsid w:val="00C07E12"/>
    <w:rsid w:val="00C13B33"/>
    <w:rsid w:val="00C164AF"/>
    <w:rsid w:val="00C2035C"/>
    <w:rsid w:val="00C23B9C"/>
    <w:rsid w:val="00C266D0"/>
    <w:rsid w:val="00C267E1"/>
    <w:rsid w:val="00C3082C"/>
    <w:rsid w:val="00C31FAF"/>
    <w:rsid w:val="00C3316D"/>
    <w:rsid w:val="00C3360B"/>
    <w:rsid w:val="00C34859"/>
    <w:rsid w:val="00C34A6E"/>
    <w:rsid w:val="00C3592E"/>
    <w:rsid w:val="00C40142"/>
    <w:rsid w:val="00C4023A"/>
    <w:rsid w:val="00C45F8F"/>
    <w:rsid w:val="00C4711D"/>
    <w:rsid w:val="00C53FDD"/>
    <w:rsid w:val="00C5453A"/>
    <w:rsid w:val="00C54EC0"/>
    <w:rsid w:val="00C575DF"/>
    <w:rsid w:val="00C57966"/>
    <w:rsid w:val="00C60411"/>
    <w:rsid w:val="00C62B62"/>
    <w:rsid w:val="00C63070"/>
    <w:rsid w:val="00C6657B"/>
    <w:rsid w:val="00C674D8"/>
    <w:rsid w:val="00C677B2"/>
    <w:rsid w:val="00C70D06"/>
    <w:rsid w:val="00C74F34"/>
    <w:rsid w:val="00C779F6"/>
    <w:rsid w:val="00C856D2"/>
    <w:rsid w:val="00C86414"/>
    <w:rsid w:val="00C9199D"/>
    <w:rsid w:val="00C933E2"/>
    <w:rsid w:val="00C93BA9"/>
    <w:rsid w:val="00CA5037"/>
    <w:rsid w:val="00CA5F90"/>
    <w:rsid w:val="00CA631B"/>
    <w:rsid w:val="00CA7913"/>
    <w:rsid w:val="00CB4E64"/>
    <w:rsid w:val="00CB538D"/>
    <w:rsid w:val="00CB6208"/>
    <w:rsid w:val="00CB6FCE"/>
    <w:rsid w:val="00CB7277"/>
    <w:rsid w:val="00CC107D"/>
    <w:rsid w:val="00CC3A5E"/>
    <w:rsid w:val="00CC5F27"/>
    <w:rsid w:val="00CD2BA3"/>
    <w:rsid w:val="00CD2C67"/>
    <w:rsid w:val="00CD30D6"/>
    <w:rsid w:val="00CD3E3C"/>
    <w:rsid w:val="00CD5BF6"/>
    <w:rsid w:val="00CD5E5D"/>
    <w:rsid w:val="00CD6170"/>
    <w:rsid w:val="00CD6D72"/>
    <w:rsid w:val="00CE1B25"/>
    <w:rsid w:val="00CE2388"/>
    <w:rsid w:val="00CE4BDD"/>
    <w:rsid w:val="00CE51F0"/>
    <w:rsid w:val="00CE7811"/>
    <w:rsid w:val="00CF0918"/>
    <w:rsid w:val="00CF148D"/>
    <w:rsid w:val="00CF20E5"/>
    <w:rsid w:val="00CF2595"/>
    <w:rsid w:val="00CF3372"/>
    <w:rsid w:val="00D00951"/>
    <w:rsid w:val="00D04CF3"/>
    <w:rsid w:val="00D04D1C"/>
    <w:rsid w:val="00D0518D"/>
    <w:rsid w:val="00D05D93"/>
    <w:rsid w:val="00D065E0"/>
    <w:rsid w:val="00D0660B"/>
    <w:rsid w:val="00D071A5"/>
    <w:rsid w:val="00D108E8"/>
    <w:rsid w:val="00D11E14"/>
    <w:rsid w:val="00D13981"/>
    <w:rsid w:val="00D14541"/>
    <w:rsid w:val="00D1726D"/>
    <w:rsid w:val="00D20215"/>
    <w:rsid w:val="00D22484"/>
    <w:rsid w:val="00D327F6"/>
    <w:rsid w:val="00D33E2E"/>
    <w:rsid w:val="00D33EE9"/>
    <w:rsid w:val="00D347FA"/>
    <w:rsid w:val="00D35727"/>
    <w:rsid w:val="00D36794"/>
    <w:rsid w:val="00D36BAB"/>
    <w:rsid w:val="00D43142"/>
    <w:rsid w:val="00D46598"/>
    <w:rsid w:val="00D47175"/>
    <w:rsid w:val="00D4729A"/>
    <w:rsid w:val="00D4753F"/>
    <w:rsid w:val="00D476C1"/>
    <w:rsid w:val="00D50D63"/>
    <w:rsid w:val="00D51A4A"/>
    <w:rsid w:val="00D52C64"/>
    <w:rsid w:val="00D53ED4"/>
    <w:rsid w:val="00D56A0B"/>
    <w:rsid w:val="00D71496"/>
    <w:rsid w:val="00D71DBD"/>
    <w:rsid w:val="00D73EA9"/>
    <w:rsid w:val="00D74FB5"/>
    <w:rsid w:val="00D777EC"/>
    <w:rsid w:val="00D77CF0"/>
    <w:rsid w:val="00D823C1"/>
    <w:rsid w:val="00D8301A"/>
    <w:rsid w:val="00D84A11"/>
    <w:rsid w:val="00D85DE9"/>
    <w:rsid w:val="00D85E80"/>
    <w:rsid w:val="00D93DEB"/>
    <w:rsid w:val="00D93EFB"/>
    <w:rsid w:val="00D94DEA"/>
    <w:rsid w:val="00D962AA"/>
    <w:rsid w:val="00D96397"/>
    <w:rsid w:val="00DA0C5D"/>
    <w:rsid w:val="00DA3B09"/>
    <w:rsid w:val="00DA4C46"/>
    <w:rsid w:val="00DA555C"/>
    <w:rsid w:val="00DA71AE"/>
    <w:rsid w:val="00DB6085"/>
    <w:rsid w:val="00DC1616"/>
    <w:rsid w:val="00DC2B3B"/>
    <w:rsid w:val="00DC5147"/>
    <w:rsid w:val="00DC7393"/>
    <w:rsid w:val="00DD00DB"/>
    <w:rsid w:val="00DD1D9B"/>
    <w:rsid w:val="00DD2C08"/>
    <w:rsid w:val="00DD482D"/>
    <w:rsid w:val="00DD7417"/>
    <w:rsid w:val="00DD7C72"/>
    <w:rsid w:val="00DE455C"/>
    <w:rsid w:val="00DE5968"/>
    <w:rsid w:val="00DE7734"/>
    <w:rsid w:val="00DF5A7A"/>
    <w:rsid w:val="00DF66CC"/>
    <w:rsid w:val="00DF6E1B"/>
    <w:rsid w:val="00E015C5"/>
    <w:rsid w:val="00E07C18"/>
    <w:rsid w:val="00E22A96"/>
    <w:rsid w:val="00E24C12"/>
    <w:rsid w:val="00E2504A"/>
    <w:rsid w:val="00E307FE"/>
    <w:rsid w:val="00E34B44"/>
    <w:rsid w:val="00E35FEC"/>
    <w:rsid w:val="00E36B5C"/>
    <w:rsid w:val="00E403CC"/>
    <w:rsid w:val="00E412A8"/>
    <w:rsid w:val="00E414AD"/>
    <w:rsid w:val="00E435A6"/>
    <w:rsid w:val="00E47366"/>
    <w:rsid w:val="00E47875"/>
    <w:rsid w:val="00E503EC"/>
    <w:rsid w:val="00E507AC"/>
    <w:rsid w:val="00E512C0"/>
    <w:rsid w:val="00E522DC"/>
    <w:rsid w:val="00E52DB5"/>
    <w:rsid w:val="00E5459E"/>
    <w:rsid w:val="00E56974"/>
    <w:rsid w:val="00E57F3A"/>
    <w:rsid w:val="00E630C6"/>
    <w:rsid w:val="00E70F0F"/>
    <w:rsid w:val="00E711BB"/>
    <w:rsid w:val="00E72D96"/>
    <w:rsid w:val="00E758CF"/>
    <w:rsid w:val="00E75C07"/>
    <w:rsid w:val="00E80383"/>
    <w:rsid w:val="00E81853"/>
    <w:rsid w:val="00E84BA2"/>
    <w:rsid w:val="00E862A8"/>
    <w:rsid w:val="00E8662B"/>
    <w:rsid w:val="00EA15C6"/>
    <w:rsid w:val="00EA6490"/>
    <w:rsid w:val="00EA7C55"/>
    <w:rsid w:val="00EB3CE3"/>
    <w:rsid w:val="00EB70FA"/>
    <w:rsid w:val="00EC160B"/>
    <w:rsid w:val="00EC2177"/>
    <w:rsid w:val="00EC4292"/>
    <w:rsid w:val="00EC4DFA"/>
    <w:rsid w:val="00EC6C41"/>
    <w:rsid w:val="00ED3CBC"/>
    <w:rsid w:val="00EE0D8C"/>
    <w:rsid w:val="00EE2EAF"/>
    <w:rsid w:val="00EE45A6"/>
    <w:rsid w:val="00EE4C65"/>
    <w:rsid w:val="00EE4E42"/>
    <w:rsid w:val="00EE5840"/>
    <w:rsid w:val="00EF3226"/>
    <w:rsid w:val="00EF42BB"/>
    <w:rsid w:val="00EF469F"/>
    <w:rsid w:val="00EF5976"/>
    <w:rsid w:val="00EF7321"/>
    <w:rsid w:val="00F017CB"/>
    <w:rsid w:val="00F03C8A"/>
    <w:rsid w:val="00F057F2"/>
    <w:rsid w:val="00F076BE"/>
    <w:rsid w:val="00F10FCD"/>
    <w:rsid w:val="00F13BAB"/>
    <w:rsid w:val="00F13CE6"/>
    <w:rsid w:val="00F1469B"/>
    <w:rsid w:val="00F14882"/>
    <w:rsid w:val="00F16709"/>
    <w:rsid w:val="00F1671E"/>
    <w:rsid w:val="00F16A49"/>
    <w:rsid w:val="00F17E18"/>
    <w:rsid w:val="00F21A5F"/>
    <w:rsid w:val="00F21B3A"/>
    <w:rsid w:val="00F2609B"/>
    <w:rsid w:val="00F26867"/>
    <w:rsid w:val="00F3042F"/>
    <w:rsid w:val="00F30BD3"/>
    <w:rsid w:val="00F364A0"/>
    <w:rsid w:val="00F4071B"/>
    <w:rsid w:val="00F420E4"/>
    <w:rsid w:val="00F44A06"/>
    <w:rsid w:val="00F46B6D"/>
    <w:rsid w:val="00F51EAB"/>
    <w:rsid w:val="00F52A96"/>
    <w:rsid w:val="00F53BDD"/>
    <w:rsid w:val="00F540B3"/>
    <w:rsid w:val="00F57053"/>
    <w:rsid w:val="00F62122"/>
    <w:rsid w:val="00F633A0"/>
    <w:rsid w:val="00F637D3"/>
    <w:rsid w:val="00F65879"/>
    <w:rsid w:val="00F65F4E"/>
    <w:rsid w:val="00F67D5A"/>
    <w:rsid w:val="00F67F1E"/>
    <w:rsid w:val="00F7165D"/>
    <w:rsid w:val="00F72057"/>
    <w:rsid w:val="00F72596"/>
    <w:rsid w:val="00F75BD9"/>
    <w:rsid w:val="00F77D89"/>
    <w:rsid w:val="00F801D6"/>
    <w:rsid w:val="00F828F3"/>
    <w:rsid w:val="00F84B37"/>
    <w:rsid w:val="00F87C46"/>
    <w:rsid w:val="00F90815"/>
    <w:rsid w:val="00F90B33"/>
    <w:rsid w:val="00FA117A"/>
    <w:rsid w:val="00FB1608"/>
    <w:rsid w:val="00FB263E"/>
    <w:rsid w:val="00FB2B63"/>
    <w:rsid w:val="00FB78C0"/>
    <w:rsid w:val="00FB7FE5"/>
    <w:rsid w:val="00FC48DB"/>
    <w:rsid w:val="00FC5129"/>
    <w:rsid w:val="00FC57EF"/>
    <w:rsid w:val="00FC6372"/>
    <w:rsid w:val="00FC64E9"/>
    <w:rsid w:val="00FC6E8C"/>
    <w:rsid w:val="00FD5890"/>
    <w:rsid w:val="00FD5D70"/>
    <w:rsid w:val="00FD7DA8"/>
    <w:rsid w:val="00FE0C89"/>
    <w:rsid w:val="00FE11FF"/>
    <w:rsid w:val="00FE4500"/>
    <w:rsid w:val="00FF119E"/>
    <w:rsid w:val="00FF172E"/>
    <w:rsid w:val="00FF4000"/>
    <w:rsid w:val="00FF486C"/>
    <w:rsid w:val="00FF7A7E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345A9C"/>
  <w15:chartTrackingRefBased/>
  <w15:docId w15:val="{C98354EA-1CE0-444A-85F8-189D728D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kladntext2">
    <w:name w:val="Body Text 2"/>
    <w:basedOn w:val="Normln"/>
    <w:link w:val="Zkladntext2Char"/>
    <w:rPr>
      <w:szCs w:val="20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character" w:styleId="Odkaznakoment">
    <w:name w:val="annotation reference"/>
    <w:semiHidden/>
    <w:rsid w:val="009A2A4F"/>
    <w:rPr>
      <w:sz w:val="16"/>
      <w:szCs w:val="16"/>
    </w:rPr>
  </w:style>
  <w:style w:type="paragraph" w:styleId="Textkomente">
    <w:name w:val="annotation text"/>
    <w:basedOn w:val="Normln"/>
    <w:semiHidden/>
    <w:rsid w:val="009A2A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2A4F"/>
    <w:rPr>
      <w:b/>
      <w:bCs/>
    </w:rPr>
  </w:style>
  <w:style w:type="paragraph" w:styleId="Textbubliny">
    <w:name w:val="Balloon Text"/>
    <w:basedOn w:val="Normln"/>
    <w:semiHidden/>
    <w:rsid w:val="009A2A4F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A7AC5"/>
    <w:rPr>
      <w:sz w:val="24"/>
      <w:szCs w:val="24"/>
    </w:rPr>
  </w:style>
  <w:style w:type="character" w:styleId="Hypertextovodkaz">
    <w:name w:val="Hyperlink"/>
    <w:rsid w:val="001106BC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A152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A1526"/>
    <w:rPr>
      <w:sz w:val="16"/>
      <w:szCs w:val="16"/>
    </w:rPr>
  </w:style>
  <w:style w:type="paragraph" w:styleId="Zhlav">
    <w:name w:val="header"/>
    <w:basedOn w:val="Normln"/>
    <w:link w:val="ZhlavChar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0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B50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50BE"/>
    <w:rPr>
      <w:sz w:val="24"/>
      <w:szCs w:val="24"/>
    </w:rPr>
  </w:style>
  <w:style w:type="paragraph" w:styleId="Rozloendokumentu">
    <w:name w:val="Document Map"/>
    <w:basedOn w:val="Normln"/>
    <w:semiHidden/>
    <w:rsid w:val="00961A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zevChar">
    <w:name w:val="Název Char"/>
    <w:link w:val="Nzev"/>
    <w:locked/>
    <w:rsid w:val="001106D7"/>
    <w:rPr>
      <w:b/>
      <w:bCs/>
      <w:sz w:val="32"/>
      <w:szCs w:val="24"/>
      <w:lang w:val="cs-CZ" w:eastAsia="cs-CZ" w:bidi="ar-SA"/>
    </w:rPr>
  </w:style>
  <w:style w:type="paragraph" w:styleId="Textpoznpodarou">
    <w:name w:val="footnote text"/>
    <w:basedOn w:val="Normln"/>
    <w:semiHidden/>
    <w:rsid w:val="001106D7"/>
    <w:rPr>
      <w:sz w:val="20"/>
      <w:szCs w:val="20"/>
    </w:rPr>
  </w:style>
  <w:style w:type="character" w:styleId="Znakapoznpodarou">
    <w:name w:val="footnote reference"/>
    <w:semiHidden/>
    <w:rsid w:val="001106D7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085060"/>
    <w:pPr>
      <w:ind w:left="708"/>
    </w:pPr>
  </w:style>
  <w:style w:type="table" w:styleId="Mkatabulky">
    <w:name w:val="Table Grid"/>
    <w:basedOn w:val="Normlntabulka"/>
    <w:rsid w:val="0075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1A0868"/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332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125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2231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80E2517DB8B4B95CE66716002470D" ma:contentTypeVersion="10" ma:contentTypeDescription="Vytvoří nový dokument" ma:contentTypeScope="" ma:versionID="00e535eabb3d79d3f168a1cf3ba6058a">
  <xsd:schema xmlns:xsd="http://www.w3.org/2001/XMLSchema" xmlns:xs="http://www.w3.org/2001/XMLSchema" xmlns:p="http://schemas.microsoft.com/office/2006/metadata/properties" xmlns:ns2="619e49ee-6045-4165-b251-3cb1c14df5f0" xmlns:ns3="67ed53a2-cf9d-47bc-9dfc-771facadc84d" targetNamespace="http://schemas.microsoft.com/office/2006/metadata/properties" ma:root="true" ma:fieldsID="89fafc1e930fccd8c51d59bf998db7e3" ns2:_="" ns3:_="">
    <xsd:import namespace="619e49ee-6045-4165-b251-3cb1c14df5f0"/>
    <xsd:import namespace="67ed53a2-cf9d-47bc-9dfc-771facadc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49ee-6045-4165-b251-3cb1c14d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d53a2-cf9d-47bc-9dfc-771facadc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9CE3-4451-428D-926F-5DE4FC09D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49ee-6045-4165-b251-3cb1c14df5f0"/>
    <ds:schemaRef ds:uri="67ed53a2-cf9d-47bc-9dfc-771facad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69F4D-4F37-41EA-9B81-C43F1ADA11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7ed53a2-cf9d-47bc-9dfc-771facadc84d"/>
    <ds:schemaRef ds:uri="http://schemas.microsoft.com/office/2006/documentManagement/types"/>
    <ds:schemaRef ds:uri="http://schemas.microsoft.com/office/2006/metadata/properties"/>
    <ds:schemaRef ds:uri="619e49ee-6045-4165-b251-3cb1c14df5f0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C1418E-C71E-4F18-A69D-3A02C882C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1A45E-196B-4C68-A7F4-1FE7F4C3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1550</Words>
  <Characters>9021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 :</vt:lpstr>
    </vt:vector>
  </TitlesOfParts>
  <Company>Tomegas Milevsko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 :</dc:title>
  <dc:subject/>
  <dc:creator>Tomáš Němec</dc:creator>
  <cp:keywords/>
  <cp:lastModifiedBy>KV Arena (Sekretariát)</cp:lastModifiedBy>
  <cp:revision>2</cp:revision>
  <cp:lastPrinted>2017-09-04T11:19:00Z</cp:lastPrinted>
  <dcterms:created xsi:type="dcterms:W3CDTF">2019-12-20T09:48:00Z</dcterms:created>
  <dcterms:modified xsi:type="dcterms:W3CDTF">2019-12-20T09:48:00Z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0x010100D4080E2517DB8B4B95CE66716002470D</vt:lpwstr>
  </property>
</Properties>
</file>