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55B" w:rsidRDefault="00F8055B" w:rsidP="00F8055B">
      <w:pPr>
        <w:pStyle w:val="Nadpis1"/>
      </w:pPr>
      <w:r w:rsidRPr="00DF305F">
        <w:t xml:space="preserve">Smlouva o </w:t>
      </w:r>
      <w:r w:rsidR="00C57D8C">
        <w:t xml:space="preserve">poskytování systémové podpory </w:t>
      </w:r>
      <w:r w:rsidR="00C109B1">
        <w:t>P</w:t>
      </w:r>
      <w:r w:rsidRPr="00DF305F">
        <w:t>rodukt</w:t>
      </w:r>
      <w:r w:rsidR="00C57D8C">
        <w:t>ů</w:t>
      </w:r>
    </w:p>
    <w:p w:rsidR="0079370D" w:rsidRPr="0070694F" w:rsidRDefault="0079370D" w:rsidP="0079370D">
      <w:pPr>
        <w:tabs>
          <w:tab w:val="left" w:pos="3544"/>
        </w:tabs>
        <w:jc w:val="left"/>
      </w:pPr>
      <w:r w:rsidRPr="0070694F">
        <w:t>č</w:t>
      </w:r>
      <w:r>
        <w:t>. smlouvy společnosti ARCDATA:</w:t>
      </w:r>
      <w:r>
        <w:tab/>
      </w:r>
      <w:r w:rsidRPr="0070694F">
        <w:t>1</w:t>
      </w:r>
      <w:r w:rsidR="00A53D94">
        <w:t>1</w:t>
      </w:r>
      <w:r w:rsidR="00F16A46">
        <w:t>2</w:t>
      </w:r>
      <w:r w:rsidRPr="0070694F">
        <w:t>/201</w:t>
      </w:r>
      <w:r w:rsidR="00F16A46">
        <w:t>9</w:t>
      </w:r>
      <w:r w:rsidRPr="0070694F">
        <w:br/>
        <w:t>č. smlouvy Uživatele:</w:t>
      </w:r>
      <w:r>
        <w:t xml:space="preserve"> </w:t>
      </w:r>
      <w:r w:rsidR="009F5CAF">
        <w:tab/>
      </w:r>
      <w:r w:rsidR="00F95DE8">
        <w:t>1210/11/2019</w:t>
      </w:r>
      <w:r w:rsidRPr="009F5CAF">
        <w:tab/>
      </w:r>
    </w:p>
    <w:p w:rsidR="0079370D" w:rsidRPr="0079370D" w:rsidRDefault="0079370D" w:rsidP="0079370D"/>
    <w:p w:rsidR="00F8055B" w:rsidRPr="003B0806" w:rsidRDefault="00F8055B" w:rsidP="001003C5">
      <w:pPr>
        <w:pStyle w:val="Nadpis1"/>
      </w:pPr>
      <w:r w:rsidRPr="003B0806">
        <w:t>I. Smluvní strany</w:t>
      </w:r>
    </w:p>
    <w:p w:rsidR="00F8055B" w:rsidRPr="001003C5" w:rsidRDefault="00F8055B" w:rsidP="001003C5">
      <w:pPr>
        <w:spacing w:after="0"/>
        <w:rPr>
          <w:b/>
        </w:rPr>
      </w:pPr>
      <w:r w:rsidRPr="001003C5">
        <w:rPr>
          <w:b/>
        </w:rPr>
        <w:t>ARCDATA PRAHA, s.r.o.</w:t>
      </w:r>
    </w:p>
    <w:p w:rsidR="00F8055B" w:rsidRPr="003B0806" w:rsidRDefault="00F8055B" w:rsidP="006C65E4">
      <w:pPr>
        <w:tabs>
          <w:tab w:val="left" w:pos="3544"/>
        </w:tabs>
        <w:spacing w:after="0"/>
      </w:pPr>
      <w:r>
        <w:t>se sídlem:</w:t>
      </w:r>
      <w:r w:rsidR="001003C5">
        <w:tab/>
      </w:r>
      <w:r w:rsidR="006C65E4">
        <w:tab/>
      </w:r>
      <w:r w:rsidRPr="003B0806">
        <w:t>Hybernská 24/1009, 110 00 Praha 1</w:t>
      </w:r>
    </w:p>
    <w:p w:rsidR="00F8055B" w:rsidRPr="003B0806" w:rsidRDefault="0061728E" w:rsidP="006C65E4">
      <w:pPr>
        <w:tabs>
          <w:tab w:val="left" w:pos="3544"/>
        </w:tabs>
        <w:spacing w:after="0"/>
      </w:pPr>
      <w:r>
        <w:t>statutární orgán</w:t>
      </w:r>
      <w:r w:rsidR="001003C5">
        <w:t>:</w:t>
      </w:r>
      <w:r w:rsidR="001003C5">
        <w:tab/>
      </w:r>
      <w:r w:rsidR="001003C5">
        <w:tab/>
      </w:r>
      <w:r w:rsidR="00FB17BA">
        <w:t>xxx</w:t>
      </w:r>
    </w:p>
    <w:p w:rsidR="00F8055B" w:rsidRPr="003B0806" w:rsidRDefault="00F8055B" w:rsidP="006C65E4">
      <w:pPr>
        <w:tabs>
          <w:tab w:val="left" w:pos="3544"/>
        </w:tabs>
        <w:spacing w:after="0"/>
      </w:pPr>
      <w:r>
        <w:t>IČ:</w:t>
      </w:r>
      <w:r>
        <w:tab/>
      </w:r>
      <w:r w:rsidRPr="003B0806">
        <w:t>14889749</w:t>
      </w:r>
    </w:p>
    <w:p w:rsidR="00F8055B" w:rsidRPr="003B0806" w:rsidRDefault="00F8055B" w:rsidP="006C65E4">
      <w:pPr>
        <w:tabs>
          <w:tab w:val="left" w:pos="3544"/>
        </w:tabs>
        <w:spacing w:after="0"/>
      </w:pPr>
      <w:r>
        <w:t>DIČ:</w:t>
      </w:r>
      <w:r w:rsidR="001003C5">
        <w:tab/>
      </w:r>
      <w:r w:rsidR="001003C5">
        <w:tab/>
      </w:r>
      <w:r w:rsidRPr="003B0806">
        <w:t>CZ14889749</w:t>
      </w:r>
    </w:p>
    <w:p w:rsidR="00F8055B" w:rsidRPr="003B0806" w:rsidRDefault="00F8055B" w:rsidP="006C65E4">
      <w:pPr>
        <w:tabs>
          <w:tab w:val="left" w:pos="3544"/>
        </w:tabs>
        <w:spacing w:after="0"/>
      </w:pPr>
      <w:r w:rsidRPr="003B0806">
        <w:t>bankovní spojení:</w:t>
      </w:r>
      <w:r w:rsidR="001003C5">
        <w:tab/>
      </w:r>
      <w:r w:rsidR="001003C5">
        <w:tab/>
      </w:r>
      <w:r w:rsidR="00FB17BA">
        <w:t>xxx</w:t>
      </w:r>
    </w:p>
    <w:p w:rsidR="00F8055B" w:rsidRPr="003B0806" w:rsidRDefault="00F8055B" w:rsidP="006C65E4">
      <w:pPr>
        <w:tabs>
          <w:tab w:val="left" w:pos="3544"/>
        </w:tabs>
        <w:spacing w:after="0"/>
      </w:pPr>
      <w:r w:rsidRPr="003B0806">
        <w:t>účet č.:</w:t>
      </w:r>
      <w:r w:rsidR="001003C5">
        <w:tab/>
      </w:r>
      <w:r w:rsidR="00FB17BA">
        <w:t>xxx</w:t>
      </w:r>
    </w:p>
    <w:p w:rsidR="00F8055B" w:rsidRPr="003B0806" w:rsidRDefault="00F8055B" w:rsidP="006C65E4">
      <w:pPr>
        <w:tabs>
          <w:tab w:val="left" w:pos="3544"/>
        </w:tabs>
      </w:pPr>
      <w:r w:rsidRPr="003B0806">
        <w:t>zápis do obch. rejstříku:</w:t>
      </w:r>
      <w:r w:rsidR="001003C5">
        <w:tab/>
      </w:r>
      <w:r w:rsidRPr="003B0806">
        <w:t>Městský soud v Praze, oddíl C, vložka 668</w:t>
      </w:r>
    </w:p>
    <w:p w:rsidR="00F8055B" w:rsidRPr="003B0806" w:rsidRDefault="00F8055B" w:rsidP="006C65E4">
      <w:pPr>
        <w:tabs>
          <w:tab w:val="left" w:pos="3544"/>
        </w:tabs>
      </w:pPr>
      <w:r w:rsidRPr="003B0806">
        <w:t>jako poskytovatel ze strany jedné (dále jen "</w:t>
      </w:r>
      <w:r w:rsidR="00C57D8C" w:rsidRPr="00C57D8C">
        <w:rPr>
          <w:b/>
        </w:rPr>
        <w:t>společnost ARCDATA</w:t>
      </w:r>
      <w:r w:rsidRPr="003B0806">
        <w:t>")</w:t>
      </w:r>
    </w:p>
    <w:p w:rsidR="00F8055B" w:rsidRPr="00440C10" w:rsidRDefault="00F8055B" w:rsidP="006C65E4">
      <w:pPr>
        <w:tabs>
          <w:tab w:val="left" w:pos="3544"/>
        </w:tabs>
        <w:rPr>
          <w:b/>
        </w:rPr>
      </w:pPr>
      <w:r w:rsidRPr="00440C10">
        <w:rPr>
          <w:b/>
        </w:rPr>
        <w:t>a</w:t>
      </w:r>
    </w:p>
    <w:p w:rsidR="00F8055B" w:rsidRPr="00D62BF2" w:rsidRDefault="00D174D4" w:rsidP="006C65E4">
      <w:pPr>
        <w:tabs>
          <w:tab w:val="left" w:pos="3544"/>
        </w:tabs>
        <w:spacing w:after="0"/>
        <w:rPr>
          <w:b/>
        </w:rPr>
      </w:pPr>
      <w:r>
        <w:rPr>
          <w:b/>
        </w:rPr>
        <w:t>Č</w:t>
      </w:r>
      <w:r w:rsidRPr="00D174D4">
        <w:rPr>
          <w:b/>
        </w:rPr>
        <w:t>eský hydrometeorologický ústav</w:t>
      </w:r>
    </w:p>
    <w:p w:rsidR="00F8055B" w:rsidRPr="003B0806" w:rsidRDefault="00F8055B" w:rsidP="006C65E4">
      <w:pPr>
        <w:tabs>
          <w:tab w:val="left" w:pos="3544"/>
        </w:tabs>
        <w:spacing w:after="0"/>
        <w:jc w:val="left"/>
      </w:pPr>
      <w:r>
        <w:t>se sídlem:</w:t>
      </w:r>
      <w:r w:rsidR="00EA1430">
        <w:tab/>
      </w:r>
      <w:r w:rsidR="006C65E4">
        <w:tab/>
      </w:r>
      <w:r w:rsidR="00D174D4" w:rsidRPr="00D174D4">
        <w:t>Na Šabatce 2050/17, 143 0</w:t>
      </w:r>
      <w:r w:rsidR="00190D97">
        <w:t>6</w:t>
      </w:r>
      <w:r w:rsidR="00331364">
        <w:t xml:space="preserve"> </w:t>
      </w:r>
      <w:r w:rsidR="00D174D4" w:rsidRPr="00D174D4">
        <w:t xml:space="preserve">Praha </w:t>
      </w:r>
      <w:r w:rsidR="00190D97">
        <w:t xml:space="preserve">12 </w:t>
      </w:r>
      <w:r w:rsidR="00D174D4" w:rsidRPr="00D174D4">
        <w:t>- Komořany</w:t>
      </w:r>
    </w:p>
    <w:p w:rsidR="00F8055B" w:rsidRDefault="0026029F" w:rsidP="006C65E4">
      <w:pPr>
        <w:tabs>
          <w:tab w:val="left" w:pos="3544"/>
        </w:tabs>
        <w:spacing w:after="0"/>
      </w:pPr>
      <w:r>
        <w:t>statutární orgán</w:t>
      </w:r>
      <w:r w:rsidR="00F8055B" w:rsidRPr="003B0806">
        <w:t>:</w:t>
      </w:r>
      <w:r w:rsidR="00EA1430">
        <w:tab/>
      </w:r>
      <w:r w:rsidR="006C65E4">
        <w:tab/>
      </w:r>
      <w:r w:rsidR="00FB17BA">
        <w:t>xxxx</w:t>
      </w:r>
    </w:p>
    <w:p w:rsidR="00F95DE8" w:rsidRPr="003B0806" w:rsidRDefault="00F95DE8" w:rsidP="006C65E4">
      <w:pPr>
        <w:tabs>
          <w:tab w:val="left" w:pos="3544"/>
        </w:tabs>
        <w:spacing w:after="0"/>
      </w:pPr>
      <w:r w:rsidRPr="00F95DE8">
        <w:t xml:space="preserve">Zástupce ve věcech smluvních: </w:t>
      </w:r>
      <w:r w:rsidR="006C65E4">
        <w:tab/>
      </w:r>
      <w:r w:rsidR="00FB17BA">
        <w:t>xxxx</w:t>
      </w:r>
    </w:p>
    <w:p w:rsidR="00F8055B" w:rsidRDefault="00F8055B" w:rsidP="006C65E4">
      <w:pPr>
        <w:tabs>
          <w:tab w:val="left" w:pos="3544"/>
        </w:tabs>
        <w:spacing w:after="0"/>
      </w:pPr>
      <w:r w:rsidRPr="003B0806">
        <w:t>IČ:</w:t>
      </w:r>
      <w:r w:rsidR="00EA1430">
        <w:tab/>
      </w:r>
      <w:r w:rsidR="006C65E4">
        <w:tab/>
      </w:r>
      <w:r w:rsidR="00D174D4" w:rsidRPr="00D174D4">
        <w:t>00020699</w:t>
      </w:r>
    </w:p>
    <w:p w:rsidR="00F8055B" w:rsidRPr="003B0806" w:rsidRDefault="00F8055B" w:rsidP="006C65E4">
      <w:pPr>
        <w:tabs>
          <w:tab w:val="left" w:pos="3544"/>
        </w:tabs>
        <w:spacing w:after="0"/>
      </w:pPr>
      <w:r>
        <w:t>DIČ:</w:t>
      </w:r>
      <w:r w:rsidR="00EA1430">
        <w:tab/>
      </w:r>
      <w:r w:rsidR="00D174D4">
        <w:t>CZ</w:t>
      </w:r>
      <w:r w:rsidR="00D174D4" w:rsidRPr="00D174D4">
        <w:t>00020699</w:t>
      </w:r>
    </w:p>
    <w:p w:rsidR="00F8055B" w:rsidRPr="003B0806" w:rsidRDefault="00F8055B" w:rsidP="006C65E4">
      <w:pPr>
        <w:tabs>
          <w:tab w:val="left" w:pos="3544"/>
        </w:tabs>
        <w:spacing w:after="0"/>
      </w:pPr>
      <w:r>
        <w:t>bankovní spojení:</w:t>
      </w:r>
      <w:r>
        <w:tab/>
      </w:r>
      <w:r w:rsidR="00FB17BA">
        <w:t>xxxx</w:t>
      </w:r>
    </w:p>
    <w:p w:rsidR="00F8055B" w:rsidRDefault="00F8055B" w:rsidP="006C65E4">
      <w:pPr>
        <w:tabs>
          <w:tab w:val="left" w:pos="3544"/>
        </w:tabs>
      </w:pPr>
      <w:r>
        <w:t>účet č.:</w:t>
      </w:r>
      <w:r w:rsidR="00EA1430">
        <w:tab/>
      </w:r>
      <w:r w:rsidR="00FB17BA">
        <w:t>xxxx</w:t>
      </w:r>
    </w:p>
    <w:p w:rsidR="00F8055B" w:rsidRPr="003B0806" w:rsidRDefault="00F8055B" w:rsidP="00EA1430">
      <w:r w:rsidRPr="003B0806">
        <w:t xml:space="preserve">jako uživatel ze strany druhé (dále </w:t>
      </w:r>
      <w:r w:rsidR="00007D09">
        <w:t>jen</w:t>
      </w:r>
      <w:r w:rsidRPr="003B0806">
        <w:t xml:space="preserve"> </w:t>
      </w:r>
      <w:r w:rsidRPr="003B0806">
        <w:rPr>
          <w:bCs/>
        </w:rPr>
        <w:t>"</w:t>
      </w:r>
      <w:r w:rsidRPr="00EA1430">
        <w:rPr>
          <w:b/>
          <w:bCs/>
        </w:rPr>
        <w:t>Uživatel</w:t>
      </w:r>
      <w:r w:rsidRPr="003B0806">
        <w:rPr>
          <w:bCs/>
        </w:rPr>
        <w:t>")</w:t>
      </w:r>
    </w:p>
    <w:p w:rsidR="00F8055B" w:rsidRPr="003B0806" w:rsidRDefault="00F8055B" w:rsidP="00F8055B">
      <w:pPr>
        <w:pStyle w:val="Zkladntext"/>
        <w:spacing w:after="120"/>
        <w:rPr>
          <w:sz w:val="22"/>
          <w:szCs w:val="22"/>
        </w:rPr>
      </w:pPr>
    </w:p>
    <w:p w:rsidR="003F0828" w:rsidRPr="003B0806" w:rsidRDefault="00F8055B" w:rsidP="00EA1430">
      <w:r w:rsidRPr="003B0806">
        <w:t>uzavírají níže psaného dne, měsíce a roku ve smyslu ustanoven</w:t>
      </w:r>
      <w:r>
        <w:t>í</w:t>
      </w:r>
      <w:r w:rsidRPr="003B0806">
        <w:t xml:space="preserve"> § </w:t>
      </w:r>
      <w:r w:rsidR="00D26565">
        <w:t>1746 odst. 2 zákona č. </w:t>
      </w:r>
      <w:r w:rsidR="001003C5">
        <w:t xml:space="preserve">89/2012 Sb., občanský zákoník, </w:t>
      </w:r>
      <w:r w:rsidRPr="003B0806">
        <w:t xml:space="preserve">tuto </w:t>
      </w:r>
    </w:p>
    <w:p w:rsidR="00F8055B" w:rsidRPr="003B0806" w:rsidRDefault="00F8055B" w:rsidP="001003C5">
      <w:pPr>
        <w:pStyle w:val="Nadpis1"/>
      </w:pPr>
      <w:r w:rsidRPr="003B0806">
        <w:t xml:space="preserve">smlouvu o </w:t>
      </w:r>
      <w:r w:rsidR="00C57D8C">
        <w:t>poskytování systémové podpory</w:t>
      </w:r>
      <w:r w:rsidRPr="003B0806">
        <w:t>.</w:t>
      </w:r>
    </w:p>
    <w:p w:rsidR="00F8055B" w:rsidRPr="003B0806" w:rsidRDefault="00F8055B" w:rsidP="00F8055B">
      <w:pPr>
        <w:pStyle w:val="Zkladntext"/>
        <w:spacing w:after="120"/>
        <w:rPr>
          <w:sz w:val="22"/>
          <w:szCs w:val="22"/>
        </w:rPr>
      </w:pPr>
    </w:p>
    <w:p w:rsidR="00EA1430" w:rsidRDefault="00EA1430" w:rsidP="00EA1430">
      <w:pPr>
        <w:pStyle w:val="Nadpis1"/>
      </w:pPr>
      <w:r>
        <w:t>II. Definice</w:t>
      </w:r>
    </w:p>
    <w:p w:rsidR="00EA1430" w:rsidRDefault="00EA1430" w:rsidP="000E490A">
      <w:pPr>
        <w:pStyle w:val="odstave"/>
        <w:spacing w:after="40"/>
      </w:pPr>
      <w:r>
        <w:t>Níže uvedené pojmy budou při výkladu této smlouvy interpretovány následovně:</w:t>
      </w:r>
    </w:p>
    <w:p w:rsidR="00B8280F" w:rsidRDefault="00EA1430" w:rsidP="00AD2753">
      <w:pPr>
        <w:pStyle w:val="odstavec"/>
        <w:tabs>
          <w:tab w:val="num" w:pos="907"/>
        </w:tabs>
        <w:ind w:left="908" w:hanging="454"/>
      </w:pPr>
      <w:r>
        <w:t xml:space="preserve">Pojem </w:t>
      </w:r>
      <w:r w:rsidR="00D62BF2" w:rsidRPr="0079370D">
        <w:rPr>
          <w:i/>
        </w:rPr>
        <w:t>„</w:t>
      </w:r>
      <w:r w:rsidR="00B91737" w:rsidRPr="0079370D">
        <w:rPr>
          <w:i/>
        </w:rPr>
        <w:t>S</w:t>
      </w:r>
      <w:r w:rsidR="00C57D8C" w:rsidRPr="0079370D">
        <w:rPr>
          <w:i/>
        </w:rPr>
        <w:t>ystémová podpora</w:t>
      </w:r>
      <w:r w:rsidR="00D62BF2" w:rsidRPr="0079370D">
        <w:rPr>
          <w:i/>
        </w:rPr>
        <w:t>“</w:t>
      </w:r>
      <w:r w:rsidR="00D62BF2">
        <w:t xml:space="preserve"> </w:t>
      </w:r>
      <w:r w:rsidRPr="00A51F5D">
        <w:t>znamená</w:t>
      </w:r>
      <w:r w:rsidRPr="00863CED">
        <w:t xml:space="preserve"> </w:t>
      </w:r>
      <w:r w:rsidR="00C57D8C">
        <w:t>služby poskytované společností ARCDATA Už</w:t>
      </w:r>
      <w:r w:rsidR="00C57D8C">
        <w:t>i</w:t>
      </w:r>
      <w:r w:rsidR="00C57D8C">
        <w:t xml:space="preserve">vateli při užívání </w:t>
      </w:r>
      <w:r w:rsidR="00C109B1">
        <w:t>P</w:t>
      </w:r>
      <w:r w:rsidR="00C57D8C">
        <w:t>roduktů</w:t>
      </w:r>
      <w:r w:rsidR="00B8280F">
        <w:t>.</w:t>
      </w:r>
    </w:p>
    <w:p w:rsidR="00EA1430" w:rsidRDefault="00B8280F" w:rsidP="00AD2753">
      <w:pPr>
        <w:pStyle w:val="odstavec"/>
        <w:ind w:left="908" w:hanging="454"/>
      </w:pPr>
      <w:r>
        <w:t xml:space="preserve">Pojem </w:t>
      </w:r>
      <w:r w:rsidRPr="0079370D">
        <w:rPr>
          <w:i/>
        </w:rPr>
        <w:t>„Technické podmínky“</w:t>
      </w:r>
      <w:r>
        <w:t xml:space="preserve"> znamená dokument </w:t>
      </w:r>
      <w:r w:rsidR="004E57F1" w:rsidRPr="004E57F1">
        <w:t>„Technické podmínky poskytování služeb Systémové podpory (maintenance) při užití softwarových produktů a Služeb O</w:t>
      </w:r>
      <w:r w:rsidR="004E57F1" w:rsidRPr="004E57F1">
        <w:t>n</w:t>
      </w:r>
      <w:r w:rsidR="004E57F1" w:rsidRPr="004E57F1">
        <w:t xml:space="preserve">line Services“ </w:t>
      </w:r>
      <w:r>
        <w:t xml:space="preserve">specifikující rozsah, technické a věcné parametry poskytování služeb </w:t>
      </w:r>
      <w:r w:rsidR="00FD538B">
        <w:t>Sy</w:t>
      </w:r>
      <w:r w:rsidR="00FD538B">
        <w:t>s</w:t>
      </w:r>
      <w:r w:rsidR="00FD538B">
        <w:t>témové podpory, který jako příloha č. 2 tvoří nedílnou součást této smlouvy</w:t>
      </w:r>
      <w:r w:rsidR="0073206D">
        <w:t>.</w:t>
      </w:r>
    </w:p>
    <w:p w:rsidR="00B91737" w:rsidRDefault="0073206D" w:rsidP="00AD2753">
      <w:pPr>
        <w:pStyle w:val="odstavec"/>
        <w:ind w:left="908" w:hanging="454"/>
      </w:pPr>
      <w:r>
        <w:t xml:space="preserve">Pojem </w:t>
      </w:r>
      <w:r w:rsidRPr="0079370D">
        <w:rPr>
          <w:i/>
        </w:rPr>
        <w:t>„Softwarový produkt</w:t>
      </w:r>
      <w:r w:rsidR="00D62BF2" w:rsidRPr="0079370D">
        <w:rPr>
          <w:i/>
        </w:rPr>
        <w:t>“</w:t>
      </w:r>
      <w:r w:rsidR="00D62BF2">
        <w:t xml:space="preserve"> </w:t>
      </w:r>
      <w:r>
        <w:t xml:space="preserve">znamená </w:t>
      </w:r>
      <w:r w:rsidR="009F57EC">
        <w:t xml:space="preserve">standardní aplikační </w:t>
      </w:r>
      <w:r w:rsidR="00B91737" w:rsidRPr="00B91737">
        <w:t>softwarov</w:t>
      </w:r>
      <w:r w:rsidR="00787FBE">
        <w:t xml:space="preserve">é </w:t>
      </w:r>
      <w:r w:rsidR="00B91737" w:rsidRPr="00B91737">
        <w:t>programy</w:t>
      </w:r>
      <w:r w:rsidR="002D1445">
        <w:t xml:space="preserve"> distr</w:t>
      </w:r>
      <w:r w:rsidR="002D1445">
        <w:t>i</w:t>
      </w:r>
      <w:r w:rsidR="002D1445">
        <w:t xml:space="preserve">buované a licencované jejich výrobci, </w:t>
      </w:r>
      <w:r w:rsidR="00787FBE">
        <w:t>při jejichž užití Uživatelem poskytuje společnost ARCDATA Uživateli služby Systémové podpory s tím, že Softwarové produkty jsou sp</w:t>
      </w:r>
      <w:r w:rsidR="00787FBE">
        <w:t>e</w:t>
      </w:r>
      <w:r w:rsidR="00787FBE">
        <w:t xml:space="preserve">cifikovány v dokumentu Specifikace </w:t>
      </w:r>
      <w:r w:rsidR="002A37AD">
        <w:t>P</w:t>
      </w:r>
      <w:r w:rsidR="00787FBE">
        <w:t>roduktů, který jako příloha č. 1 tvoří nedílnou so</w:t>
      </w:r>
      <w:r w:rsidR="00787FBE">
        <w:t>u</w:t>
      </w:r>
      <w:r w:rsidR="00787FBE">
        <w:t>část této smlouvy.</w:t>
      </w:r>
    </w:p>
    <w:p w:rsidR="00514DB7" w:rsidRPr="00CD4AF9" w:rsidRDefault="00514DB7" w:rsidP="00AD2753">
      <w:pPr>
        <w:pStyle w:val="odstavec"/>
        <w:ind w:left="908" w:hanging="454"/>
      </w:pPr>
      <w:r w:rsidRPr="00CD4AF9">
        <w:t xml:space="preserve">Pojem </w:t>
      </w:r>
      <w:r w:rsidRPr="0079370D">
        <w:rPr>
          <w:i/>
        </w:rPr>
        <w:t xml:space="preserve">„Služby Online </w:t>
      </w:r>
      <w:r w:rsidR="00DD086A" w:rsidRPr="0079370D">
        <w:rPr>
          <w:i/>
        </w:rPr>
        <w:t>Services“</w:t>
      </w:r>
      <w:r w:rsidR="00DD086A" w:rsidRPr="00DD086A">
        <w:t xml:space="preserve"> znamená jakýkoli internetový geoprostorový systém, včetně aplikací a souvisejících rozhraní API, dle definice uvedené v Licenční smlouvě.</w:t>
      </w:r>
    </w:p>
    <w:p w:rsidR="00514DB7" w:rsidRPr="00CD4AF9" w:rsidRDefault="00DD086A" w:rsidP="00AD2753">
      <w:pPr>
        <w:pStyle w:val="odstavec"/>
        <w:ind w:left="908" w:hanging="454"/>
      </w:pPr>
      <w:r w:rsidRPr="00DD086A">
        <w:t xml:space="preserve">Pojem </w:t>
      </w:r>
      <w:r w:rsidRPr="0079370D">
        <w:rPr>
          <w:i/>
        </w:rPr>
        <w:t>„Produkt</w:t>
      </w:r>
      <w:r w:rsidR="0079370D" w:rsidRPr="0079370D">
        <w:rPr>
          <w:i/>
        </w:rPr>
        <w:t>“</w:t>
      </w:r>
      <w:r w:rsidRPr="00DD086A">
        <w:t xml:space="preserve"> znamená Softwarový produkt a Služby Online Services.</w:t>
      </w:r>
    </w:p>
    <w:p w:rsidR="00331364" w:rsidRDefault="00787FBE" w:rsidP="00AD2753">
      <w:pPr>
        <w:pStyle w:val="odstavec"/>
        <w:ind w:left="908" w:hanging="454"/>
      </w:pPr>
      <w:r>
        <w:t xml:space="preserve">Pojem </w:t>
      </w:r>
      <w:r w:rsidR="00D62BF2" w:rsidRPr="0079370D">
        <w:rPr>
          <w:i/>
        </w:rPr>
        <w:t>„</w:t>
      </w:r>
      <w:r w:rsidRPr="0079370D">
        <w:rPr>
          <w:i/>
        </w:rPr>
        <w:t>Technická podpora</w:t>
      </w:r>
      <w:r w:rsidR="00D62BF2" w:rsidRPr="0079370D">
        <w:rPr>
          <w:i/>
        </w:rPr>
        <w:t>“</w:t>
      </w:r>
      <w:r w:rsidRPr="0079370D">
        <w:rPr>
          <w:i/>
        </w:rPr>
        <w:t xml:space="preserve"> </w:t>
      </w:r>
      <w:r w:rsidRPr="005775B5">
        <w:t xml:space="preserve">znamená </w:t>
      </w:r>
      <w:r w:rsidR="00AC7E6D">
        <w:t>telefonické a/nebo písemné poradenství spole</w:t>
      </w:r>
      <w:r w:rsidR="00AC7E6D">
        <w:t>č</w:t>
      </w:r>
      <w:r w:rsidR="00AC7E6D">
        <w:t xml:space="preserve">nosti ARCDATA týkající se Dokumentované funkcionality </w:t>
      </w:r>
      <w:r w:rsidR="00514DB7">
        <w:t>P</w:t>
      </w:r>
      <w:r w:rsidR="00AC7E6D">
        <w:t>roduktů včetně telefonického a/nebo písemného poradenství společnosti ARCDATA v případě chybné funkčnosti D</w:t>
      </w:r>
      <w:r w:rsidR="00AC7E6D">
        <w:t>o</w:t>
      </w:r>
      <w:r w:rsidR="00AC7E6D">
        <w:lastRenderedPageBreak/>
        <w:t xml:space="preserve">kumentované funkcionality </w:t>
      </w:r>
      <w:r w:rsidR="00514DB7">
        <w:t>P</w:t>
      </w:r>
      <w:r w:rsidR="00AC7E6D">
        <w:t xml:space="preserve">roduktů; rozsah služeb Technické podpory </w:t>
      </w:r>
      <w:r w:rsidR="002D1445">
        <w:t xml:space="preserve">při užití </w:t>
      </w:r>
      <w:r w:rsidR="00514DB7">
        <w:t>P</w:t>
      </w:r>
      <w:r w:rsidR="002D1445">
        <w:t>rodu</w:t>
      </w:r>
      <w:r w:rsidR="002D1445">
        <w:t>k</w:t>
      </w:r>
      <w:r w:rsidR="002D1445">
        <w:t xml:space="preserve">tů je stanoven </w:t>
      </w:r>
      <w:r w:rsidR="003D165F">
        <w:t xml:space="preserve">Technickými </w:t>
      </w:r>
      <w:r w:rsidR="002D1445">
        <w:t>podmínkami.</w:t>
      </w:r>
      <w:r w:rsidR="00AC7E6D">
        <w:t xml:space="preserve"> </w:t>
      </w:r>
    </w:p>
    <w:p w:rsidR="002D1445" w:rsidRDefault="002D1445" w:rsidP="00AD2753">
      <w:pPr>
        <w:pStyle w:val="odstavec"/>
        <w:ind w:left="908" w:hanging="454"/>
      </w:pPr>
      <w:r>
        <w:t xml:space="preserve">Pojem </w:t>
      </w:r>
      <w:r w:rsidRPr="0079370D">
        <w:rPr>
          <w:i/>
        </w:rPr>
        <w:t>„Dokumentovaná funkcionalita“</w:t>
      </w:r>
      <w:r>
        <w:t xml:space="preserve"> znamená aplikace, funkce a nástroje </w:t>
      </w:r>
      <w:r w:rsidR="00514DB7">
        <w:t xml:space="preserve">popsané nápovědou nemodifikovaných </w:t>
      </w:r>
      <w:r>
        <w:t xml:space="preserve">Softwarových produktů </w:t>
      </w:r>
      <w:r w:rsidR="00514DB7">
        <w:t>a Služeb Online Services vyd</w:t>
      </w:r>
      <w:r w:rsidR="00514DB7">
        <w:t>a</w:t>
      </w:r>
      <w:r w:rsidR="00514DB7">
        <w:t>n</w:t>
      </w:r>
      <w:r w:rsidR="00956B0F">
        <w:t>ý</w:t>
      </w:r>
      <w:r w:rsidR="00514DB7">
        <w:t>ch výrobcem. Za dok</w:t>
      </w:r>
      <w:r w:rsidR="00CD4AF9">
        <w:t>u</w:t>
      </w:r>
      <w:r w:rsidR="00514DB7">
        <w:t>mentovanou funkcionalitu se nepovažují vzorové aplikace pro demonstrační účely.</w:t>
      </w:r>
    </w:p>
    <w:p w:rsidR="00EA1430" w:rsidRDefault="00B91737" w:rsidP="00AD2753">
      <w:pPr>
        <w:pStyle w:val="odstavec"/>
        <w:ind w:left="908" w:hanging="454"/>
      </w:pPr>
      <w:r>
        <w:t xml:space="preserve">Pojem </w:t>
      </w:r>
      <w:r w:rsidRPr="0079370D">
        <w:rPr>
          <w:i/>
        </w:rPr>
        <w:t xml:space="preserve">„Související materiály“ </w:t>
      </w:r>
      <w:r w:rsidRPr="00B91737">
        <w:t>znamená veškeré informace v písemné, grafické nebo d</w:t>
      </w:r>
      <w:r w:rsidRPr="00B91737">
        <w:t>i</w:t>
      </w:r>
      <w:r w:rsidRPr="00B91737">
        <w:t xml:space="preserve">gitální formě vztahující se k užívání nebo provozu </w:t>
      </w:r>
      <w:r w:rsidR="00496CA4">
        <w:t>P</w:t>
      </w:r>
      <w:r w:rsidRPr="00B91737">
        <w:t>roduktů včetně, nikoli však pouze, l</w:t>
      </w:r>
      <w:r w:rsidRPr="00B91737">
        <w:t>i</w:t>
      </w:r>
      <w:r w:rsidRPr="00B91737">
        <w:t>cenčních smluv, poznámek k jednotlivým verzím, uživatelské dokumentace, příruček, instalačních pokynů, školící dokumentace, technických informací a instruktáží, dat, so</w:t>
      </w:r>
      <w:r w:rsidRPr="00B91737">
        <w:t>u</w:t>
      </w:r>
      <w:r w:rsidRPr="00B91737">
        <w:t>borů dat, důvěrných uživatelských aktivačních nebo registračních kódů, klíčových sof</w:t>
      </w:r>
      <w:r w:rsidRPr="00B91737">
        <w:t>t</w:t>
      </w:r>
      <w:r w:rsidRPr="00B91737">
        <w:t xml:space="preserve">warových kódů nebo hardwarových klíčů dodávaných </w:t>
      </w:r>
      <w:r w:rsidR="002D1445">
        <w:t xml:space="preserve">výrobci </w:t>
      </w:r>
      <w:r w:rsidR="00496CA4">
        <w:t>P</w:t>
      </w:r>
      <w:r w:rsidR="002D1445">
        <w:t>roduktů</w:t>
      </w:r>
      <w:r>
        <w:t>.</w:t>
      </w:r>
    </w:p>
    <w:p w:rsidR="00DA79F8" w:rsidRPr="00B91737" w:rsidRDefault="00DA79F8" w:rsidP="00AD2753">
      <w:pPr>
        <w:pStyle w:val="odstavec"/>
        <w:ind w:left="908" w:hanging="454"/>
      </w:pPr>
      <w:r>
        <w:t xml:space="preserve">Pojem </w:t>
      </w:r>
      <w:r w:rsidRPr="0079370D">
        <w:rPr>
          <w:i/>
        </w:rPr>
        <w:t>„Licenční smlouva“</w:t>
      </w:r>
      <w:r>
        <w:t xml:space="preserve"> znamená licenční smlouvu uzavřenou mezi Uživatelem a př</w:t>
      </w:r>
      <w:r>
        <w:t>í</w:t>
      </w:r>
      <w:r>
        <w:t xml:space="preserve">slušným výrobcem </w:t>
      </w:r>
      <w:r w:rsidR="002E3155">
        <w:t>P</w:t>
      </w:r>
      <w:r>
        <w:t xml:space="preserve">roduktu, na základě které je Uživatel oprávněn k užití </w:t>
      </w:r>
      <w:r w:rsidR="002E3155">
        <w:t>P</w:t>
      </w:r>
      <w:r>
        <w:t>roduktu.</w:t>
      </w:r>
    </w:p>
    <w:p w:rsidR="00EA1430" w:rsidRDefault="00EA1430" w:rsidP="00A96633"/>
    <w:p w:rsidR="00F8055B" w:rsidRPr="003B0806" w:rsidRDefault="00A96633" w:rsidP="00A96633">
      <w:pPr>
        <w:pStyle w:val="Nadpis1"/>
      </w:pPr>
      <w:r>
        <w:t>I</w:t>
      </w:r>
      <w:r w:rsidR="00F8055B" w:rsidRPr="003B0806">
        <w:t>II.</w:t>
      </w:r>
      <w:r w:rsidR="00F8055B">
        <w:t xml:space="preserve"> </w:t>
      </w:r>
      <w:r>
        <w:t xml:space="preserve">Prohlášení </w:t>
      </w:r>
      <w:r w:rsidR="002D1445">
        <w:t>společnosti ARCDATA</w:t>
      </w:r>
      <w:r w:rsidR="00F8055B" w:rsidRPr="003B0806">
        <w:t xml:space="preserve"> </w:t>
      </w:r>
    </w:p>
    <w:p w:rsidR="00A96633" w:rsidRPr="00A96633" w:rsidRDefault="001D7E7E" w:rsidP="00A96633">
      <w:r>
        <w:t xml:space="preserve">Společnost ARCDATA </w:t>
      </w:r>
      <w:r w:rsidR="00A96633">
        <w:t>prohlašuje, že na základě smlouvy uzavřené s</w:t>
      </w:r>
      <w:r w:rsidR="002D1445">
        <w:t> výrobc</w:t>
      </w:r>
      <w:r w:rsidR="0035005C">
        <w:t>i</w:t>
      </w:r>
      <w:r w:rsidR="002D1445">
        <w:t xml:space="preserve"> </w:t>
      </w:r>
      <w:r w:rsidR="002E3155">
        <w:t>P</w:t>
      </w:r>
      <w:r w:rsidR="000E490A">
        <w:t>roduktů</w:t>
      </w:r>
      <w:r w:rsidR="00A96633">
        <w:t xml:space="preserve"> </w:t>
      </w:r>
      <w:r w:rsidR="00A96633" w:rsidRPr="00A96633">
        <w:t>je v</w:t>
      </w:r>
      <w:r w:rsidR="00A96633" w:rsidRPr="00A96633">
        <w:t>ý</w:t>
      </w:r>
      <w:r w:rsidR="00A96633" w:rsidRPr="00A96633">
        <w:t xml:space="preserve">hradním autorizovaným </w:t>
      </w:r>
      <w:r w:rsidR="000E490A">
        <w:t xml:space="preserve">poskytovatelem služeb Systémové podpory </w:t>
      </w:r>
      <w:r w:rsidR="00A96633">
        <w:t xml:space="preserve">a Souvisejících materiálů </w:t>
      </w:r>
      <w:r w:rsidR="00A96633" w:rsidRPr="00A96633">
        <w:t xml:space="preserve">pro území České republiky a </w:t>
      </w:r>
      <w:r w:rsidR="00A96633">
        <w:t xml:space="preserve">z tohoto titulu je </w:t>
      </w:r>
      <w:r w:rsidR="00A96633" w:rsidRPr="00A96633">
        <w:t>oprávněn</w:t>
      </w:r>
      <w:r w:rsidR="000E490A">
        <w:t>a</w:t>
      </w:r>
      <w:r w:rsidR="00A96633" w:rsidRPr="00A96633">
        <w:t xml:space="preserve"> předvádět, propagovat, uvádět na trh, distr</w:t>
      </w:r>
      <w:r w:rsidR="00A96633" w:rsidRPr="00A96633">
        <w:t>i</w:t>
      </w:r>
      <w:r w:rsidR="00A96633" w:rsidRPr="00A96633">
        <w:t xml:space="preserve">buovat, instalovat, poskytovat </w:t>
      </w:r>
      <w:r w:rsidR="000E490A">
        <w:t xml:space="preserve">Systémovou a Technickou </w:t>
      </w:r>
      <w:r w:rsidR="00A96633" w:rsidRPr="00A96633">
        <w:t xml:space="preserve">podporu a návody pro </w:t>
      </w:r>
      <w:r w:rsidR="00A96633">
        <w:t xml:space="preserve">užití </w:t>
      </w:r>
      <w:r w:rsidR="002E3155">
        <w:t>P</w:t>
      </w:r>
      <w:r w:rsidR="00A96633">
        <w:t>rodukt</w:t>
      </w:r>
      <w:r w:rsidR="00D26565">
        <w:t>ů a </w:t>
      </w:r>
      <w:r w:rsidR="00A96633">
        <w:t>Souvisejících materiálů koncovými uživateli.</w:t>
      </w:r>
    </w:p>
    <w:p w:rsidR="00F8055B" w:rsidRPr="003B0806" w:rsidRDefault="00F8055B" w:rsidP="00A96633"/>
    <w:p w:rsidR="00F8055B" w:rsidRPr="003B0806" w:rsidRDefault="00F8055B" w:rsidP="00A96633">
      <w:pPr>
        <w:pStyle w:val="Nadpis1"/>
      </w:pPr>
      <w:r w:rsidRPr="003B0806">
        <w:t>I</w:t>
      </w:r>
      <w:r w:rsidR="00A96633">
        <w:t>V</w:t>
      </w:r>
      <w:r w:rsidRPr="003B0806">
        <w:t>. Předmět smlouvy</w:t>
      </w:r>
    </w:p>
    <w:p w:rsidR="000E490A" w:rsidRDefault="000E490A" w:rsidP="00055E6C">
      <w:r>
        <w:t>Ke splnění předmětu této smlouvy</w:t>
      </w:r>
      <w:r w:rsidR="001D29E1">
        <w:t xml:space="preserve"> o poskytování systémové podpory Produktů (dále jen „</w:t>
      </w:r>
      <w:r w:rsidR="001D29E1" w:rsidRPr="003647BB">
        <w:rPr>
          <w:i/>
        </w:rPr>
        <w:t>smlo</w:t>
      </w:r>
      <w:r w:rsidR="001D29E1" w:rsidRPr="003647BB">
        <w:rPr>
          <w:i/>
        </w:rPr>
        <w:t>u</w:t>
      </w:r>
      <w:r w:rsidR="001D29E1" w:rsidRPr="003647BB">
        <w:rPr>
          <w:i/>
        </w:rPr>
        <w:t>va“)</w:t>
      </w:r>
      <w:r w:rsidR="001D29E1">
        <w:t xml:space="preserve"> </w:t>
      </w:r>
      <w:r>
        <w:t xml:space="preserve">se společnost ARCDATA </w:t>
      </w:r>
      <w:r w:rsidR="00DA79F8">
        <w:t xml:space="preserve">za součinnosti výrobce </w:t>
      </w:r>
      <w:r w:rsidR="002E3155">
        <w:t>P</w:t>
      </w:r>
      <w:r w:rsidR="00DA79F8">
        <w:t xml:space="preserve">roduktu </w:t>
      </w:r>
      <w:r>
        <w:t xml:space="preserve">zavazuje průběžně poskytovat Uživateli služby Systémové podpory </w:t>
      </w:r>
      <w:r w:rsidR="001D29E1">
        <w:t>v rozsahu a za podmínek stanove</w:t>
      </w:r>
      <w:r w:rsidR="00284331">
        <w:t>ných v přílohách této smlouvy a </w:t>
      </w:r>
      <w:r w:rsidR="00D26565">
        <w:t>v rámci těchto služeb i </w:t>
      </w:r>
      <w:r w:rsidR="001F7343">
        <w:t xml:space="preserve">služby </w:t>
      </w:r>
      <w:r w:rsidR="00DA79F8">
        <w:t xml:space="preserve">Technické podpory </w:t>
      </w:r>
      <w:r w:rsidR="002E3155">
        <w:t>P</w:t>
      </w:r>
      <w:r>
        <w:t xml:space="preserve">roduktů oprávněně provozovaných Uživatelem </w:t>
      </w:r>
      <w:r w:rsidR="00DA79F8">
        <w:t xml:space="preserve">tj. užívaných a provozovaných Uživatelem na </w:t>
      </w:r>
      <w:r>
        <w:t xml:space="preserve">základě </w:t>
      </w:r>
      <w:r w:rsidR="00DA79F8">
        <w:t>L</w:t>
      </w:r>
      <w:r>
        <w:t>icen</w:t>
      </w:r>
      <w:r w:rsidR="00DA79F8">
        <w:t>ční smlouvy</w:t>
      </w:r>
      <w:r w:rsidR="001D29E1">
        <w:t>, která je je</w:t>
      </w:r>
      <w:r w:rsidR="001D29E1">
        <w:t>d</w:t>
      </w:r>
      <w:r w:rsidR="001D29E1">
        <w:t xml:space="preserve">na ze součástí dokumentů nabídky k veřejné zakázce – systémové číslo </w:t>
      </w:r>
      <w:r w:rsidR="001D29E1" w:rsidRPr="006C65E4">
        <w:rPr>
          <w:b/>
        </w:rPr>
        <w:t>N006/1</w:t>
      </w:r>
      <w:r w:rsidR="003A61D1" w:rsidRPr="006C65E4">
        <w:rPr>
          <w:b/>
        </w:rPr>
        <w:t>9</w:t>
      </w:r>
      <w:r w:rsidR="001D29E1" w:rsidRPr="006C65E4">
        <w:rPr>
          <w:b/>
        </w:rPr>
        <w:t>/V000</w:t>
      </w:r>
      <w:r w:rsidR="003A61D1" w:rsidRPr="006C65E4">
        <w:rPr>
          <w:b/>
        </w:rPr>
        <w:t>33990</w:t>
      </w:r>
      <w:r w:rsidR="001D29E1">
        <w:t xml:space="preserve"> s označením </w:t>
      </w:r>
      <w:r w:rsidR="001D29E1" w:rsidRPr="006C65E4">
        <w:rPr>
          <w:b/>
        </w:rPr>
        <w:t>Systémová podpora licencí ESRI</w:t>
      </w:r>
      <w:r w:rsidR="003A61D1" w:rsidRPr="006C65E4">
        <w:rPr>
          <w:b/>
        </w:rPr>
        <w:t xml:space="preserve"> pro rok 2020</w:t>
      </w:r>
      <w:r w:rsidR="001D29E1">
        <w:t>.</w:t>
      </w:r>
    </w:p>
    <w:p w:rsidR="00F8055B" w:rsidRDefault="00F8055B" w:rsidP="003A2F58"/>
    <w:p w:rsidR="00F8055B" w:rsidRPr="003B0806" w:rsidRDefault="00F8055B" w:rsidP="00B64BA3">
      <w:pPr>
        <w:pStyle w:val="Nadpis1"/>
      </w:pPr>
      <w:r w:rsidRPr="003B0806">
        <w:t>V. Cenová ujednání</w:t>
      </w:r>
    </w:p>
    <w:p w:rsidR="00F31434" w:rsidRDefault="00F31434" w:rsidP="00AD2753">
      <w:pPr>
        <w:pStyle w:val="odstave"/>
        <w:numPr>
          <w:ilvl w:val="0"/>
          <w:numId w:val="17"/>
        </w:numPr>
      </w:pPr>
      <w:r>
        <w:t xml:space="preserve">Ceny za poskytování Systémové podpory </w:t>
      </w:r>
      <w:r w:rsidR="002E3155">
        <w:t>P</w:t>
      </w:r>
      <w:r>
        <w:t>roduktů jsou stanoveny v příloze č. 1 této smlo</w:t>
      </w:r>
      <w:r>
        <w:t>u</w:t>
      </w:r>
      <w:r>
        <w:t>vy. Ceny jsou uvedeny bez daně z přidané hodnoty s tím, že tato bude společností ARCD</w:t>
      </w:r>
      <w:r>
        <w:t>A</w:t>
      </w:r>
      <w:r>
        <w:t>TA účtována nad rámec stanovených cen v souladu s obecně závaznými právními předpisy.</w:t>
      </w:r>
    </w:p>
    <w:p w:rsidR="007B47BF" w:rsidRDefault="007B47BF" w:rsidP="00007D09">
      <w:pPr>
        <w:pStyle w:val="odstave"/>
        <w:numPr>
          <w:ilvl w:val="0"/>
          <w:numId w:val="17"/>
        </w:numPr>
      </w:pPr>
      <w:r w:rsidRPr="007B47BF">
        <w:t xml:space="preserve">Při výkonu této činnosti není </w:t>
      </w:r>
      <w:r w:rsidR="00284331">
        <w:t>Uživatel (</w:t>
      </w:r>
      <w:r w:rsidRPr="007B47BF">
        <w:t>ČHMÚ</w:t>
      </w:r>
      <w:r w:rsidR="00284331">
        <w:t>)</w:t>
      </w:r>
      <w:r w:rsidRPr="007B47BF">
        <w:t xml:space="preserve"> osobou povinnou k dani podle § 5 odst. 3, zákona č.</w:t>
      </w:r>
      <w:r w:rsidR="00284331">
        <w:t> </w:t>
      </w:r>
      <w:r w:rsidRPr="007B47BF">
        <w:t>235/2004 Sb., o dani z přidané hodnoty.</w:t>
      </w:r>
    </w:p>
    <w:p w:rsidR="00FD34D7" w:rsidRDefault="00FD34D7" w:rsidP="00FD34D7">
      <w:pPr>
        <w:pStyle w:val="odstave"/>
        <w:numPr>
          <w:ilvl w:val="0"/>
          <w:numId w:val="17"/>
        </w:numPr>
      </w:pPr>
      <w:r>
        <w:t>Cena za poskytnutí Systémové podpory Produktů je splatná jednorázově v plné výši na příslušné období poskytování Systémové podpory, a to na základě její fakturace spole</w:t>
      </w:r>
      <w:r>
        <w:t>č</w:t>
      </w:r>
      <w:r>
        <w:t>ností ARCDATA. Společnost ARCDATA vystaví daňový doklad (fakturu) na úhradu ceny Systémové podpory do 15 dnů ode dne zahájení poskytování Systémové podpory dle této smlouvy.</w:t>
      </w:r>
    </w:p>
    <w:p w:rsidR="00436D7F" w:rsidRDefault="00055E6C" w:rsidP="00436D7F">
      <w:pPr>
        <w:pStyle w:val="odstave"/>
      </w:pPr>
      <w:r>
        <w:t xml:space="preserve">Je-li Systémová podpora Uživatelem objednána pro Softwarový produkt poté, co poskytování služeb Systémové podpory již bylo v minulosti ukončeno, bude cena Systémové podpory pro nové období poskytování služeb Systémové podpory </w:t>
      </w:r>
      <w:r w:rsidRPr="00125A1A">
        <w:t>navýšena o cenu Systémové podpory za dobu od skončení posledního</w:t>
      </w:r>
      <w:r>
        <w:t xml:space="preserve"> období poskytování Systémové podpory do dne zahájení poskytování Systémové podpory. Cena bude stanovena dle ceníku společnosti ARCDATA</w:t>
      </w:r>
      <w:r w:rsidR="00CB4229">
        <w:t>.</w:t>
      </w:r>
    </w:p>
    <w:p w:rsidR="00F31434" w:rsidRDefault="00F31434" w:rsidP="00436D7F">
      <w:pPr>
        <w:pStyle w:val="odstave"/>
      </w:pPr>
      <w:r>
        <w:t xml:space="preserve">Pro </w:t>
      </w:r>
      <w:r w:rsidRPr="00436D7F">
        <w:t>splatnost</w:t>
      </w:r>
      <w:r>
        <w:t xml:space="preserve"> </w:t>
      </w:r>
      <w:r w:rsidR="00A75981">
        <w:t>daňového dokladu (</w:t>
      </w:r>
      <w:r>
        <w:t>faktury</w:t>
      </w:r>
      <w:r w:rsidR="00A75981">
        <w:t>)</w:t>
      </w:r>
      <w:r>
        <w:t xml:space="preserve"> sjednávají strany lhůtu </w:t>
      </w:r>
      <w:r w:rsidR="003F0828">
        <w:t>30</w:t>
      </w:r>
      <w:r w:rsidR="00D83DA3">
        <w:t xml:space="preserve"> dnů od </w:t>
      </w:r>
      <w:r>
        <w:t xml:space="preserve">data </w:t>
      </w:r>
      <w:r w:rsidR="006846A4">
        <w:t xml:space="preserve">doručení </w:t>
      </w:r>
      <w:r w:rsidR="00A75981">
        <w:t>daňového dokladu (</w:t>
      </w:r>
      <w:r>
        <w:t>faktury</w:t>
      </w:r>
      <w:r w:rsidR="00A75981">
        <w:t>)</w:t>
      </w:r>
      <w:r>
        <w:t xml:space="preserve"> Uživateli.</w:t>
      </w:r>
      <w:r w:rsidR="001A0CD0">
        <w:t xml:space="preserve"> </w:t>
      </w:r>
      <w:r w:rsidR="00AE0728">
        <w:t xml:space="preserve">Společností ARCDATA </w:t>
      </w:r>
      <w:r>
        <w:t>vystaven</w:t>
      </w:r>
      <w:r w:rsidR="00A75981">
        <w:t>ý</w:t>
      </w:r>
      <w:r>
        <w:t xml:space="preserve"> </w:t>
      </w:r>
      <w:r w:rsidR="00A75981">
        <w:t>daňový doklad (</w:t>
      </w:r>
      <w:r>
        <w:t>fa</w:t>
      </w:r>
      <w:r>
        <w:t>k</w:t>
      </w:r>
      <w:r>
        <w:t>tura</w:t>
      </w:r>
      <w:r w:rsidR="00A75981">
        <w:t>)</w:t>
      </w:r>
      <w:r>
        <w:t xml:space="preserve"> na úhradu ceny za poskytnutí Systémové podpory musí mít náležitosti podle ustanov</w:t>
      </w:r>
      <w:r>
        <w:t>e</w:t>
      </w:r>
      <w:r>
        <w:lastRenderedPageBreak/>
        <w:t>ní § 2</w:t>
      </w:r>
      <w:r w:rsidR="00055E6C">
        <w:t>9</w:t>
      </w:r>
      <w:r w:rsidR="001A0CD0">
        <w:t xml:space="preserve"> zákona č. </w:t>
      </w:r>
      <w:r>
        <w:t>235/2004 Sb., o dani z přidané hodnoty, ve znění předpisů pozdějších.</w:t>
      </w:r>
    </w:p>
    <w:p w:rsidR="00F31434" w:rsidRDefault="00F31434" w:rsidP="00D61F39">
      <w:pPr>
        <w:pStyle w:val="odstave"/>
      </w:pPr>
      <w:r>
        <w:t xml:space="preserve">V případě, že společnost </w:t>
      </w:r>
      <w:r w:rsidRPr="00CB4229">
        <w:t>ARCDATA</w:t>
      </w:r>
      <w:r>
        <w:t xml:space="preserve"> poskytne Uživateli služby Systémové podpory nad r</w:t>
      </w:r>
      <w:r>
        <w:t>á</w:t>
      </w:r>
      <w:r>
        <w:t>mec rozsahu stanoveného touto smlouvou, bude cena za poskytnutí takových služeb kalk</w:t>
      </w:r>
      <w:r>
        <w:t>u</w:t>
      </w:r>
      <w:r>
        <w:t xml:space="preserve">lována na bázi hodinové sazby ve výši stanovené ceníkem společnosti ARCDATA aktuálně platným k datu poskytnutí </w:t>
      </w:r>
      <w:r w:rsidR="00CB4229">
        <w:t xml:space="preserve">takové </w:t>
      </w:r>
      <w:r>
        <w:t xml:space="preserve">služby. </w:t>
      </w:r>
      <w:r w:rsidR="00055E6C">
        <w:t>Tento postup se uplatní po</w:t>
      </w:r>
      <w:r w:rsidR="00435571">
        <w:t>uze v případě, že Uživ</w:t>
      </w:r>
      <w:r w:rsidR="00435571">
        <w:t>a</w:t>
      </w:r>
      <w:r w:rsidR="00435571">
        <w:t xml:space="preserve">tel si </w:t>
      </w:r>
      <w:r w:rsidR="009E114F">
        <w:br/>
      </w:r>
      <w:r w:rsidR="00435571">
        <w:t>u </w:t>
      </w:r>
      <w:r w:rsidR="00055E6C">
        <w:t>společnosti ARCDATA obj</w:t>
      </w:r>
      <w:r w:rsidR="00D61F39">
        <w:t>edná poskytnutí takových služeb</w:t>
      </w:r>
      <w:r w:rsidR="00331364">
        <w:t>.</w:t>
      </w:r>
      <w:r w:rsidR="00D61F39">
        <w:t xml:space="preserve"> </w:t>
      </w:r>
    </w:p>
    <w:p w:rsidR="00F31434" w:rsidRDefault="00F31434" w:rsidP="00CB4229">
      <w:pPr>
        <w:pStyle w:val="odstave"/>
      </w:pPr>
      <w:r>
        <w:t xml:space="preserve">Pro případ prodlení Uživatele s úhradou ceny za poskytnutí Systémové podpory </w:t>
      </w:r>
      <w:r w:rsidR="000D6377">
        <w:t>P</w:t>
      </w:r>
      <w:r w:rsidR="00D26565">
        <w:t>roduktů v </w:t>
      </w:r>
      <w:r>
        <w:t>částce nebo čase sjednávají strany úrok z prodlení ve výši 0,05 % z dlužné částky za ka</w:t>
      </w:r>
      <w:r>
        <w:t>ž</w:t>
      </w:r>
      <w:r>
        <w:t>dý započatý den prodlení. Vedle toho je společnost ARCDATA oprávněna pozastavit posk</w:t>
      </w:r>
      <w:r>
        <w:t>y</w:t>
      </w:r>
      <w:r>
        <w:t xml:space="preserve">tování Systémové podpory </w:t>
      </w:r>
      <w:r w:rsidR="000D6377">
        <w:t>P</w:t>
      </w:r>
      <w:r>
        <w:t>roduktů, a to až do doby vyrovnání dlužných částek Uživatelem.</w:t>
      </w:r>
      <w:r w:rsidR="00CB4229">
        <w:t xml:space="preserve"> </w:t>
      </w:r>
      <w:r>
        <w:t xml:space="preserve">Tím není dotčeno právo společnosti ARCDATA na </w:t>
      </w:r>
      <w:r w:rsidR="009F39B1">
        <w:t xml:space="preserve">odstoupení od smlouvy </w:t>
      </w:r>
      <w:r>
        <w:t>postup</w:t>
      </w:r>
      <w:r w:rsidR="009F39B1">
        <w:t>em</w:t>
      </w:r>
      <w:r>
        <w:t xml:space="preserve"> dle čl</w:t>
      </w:r>
      <w:r w:rsidRPr="009F39B1">
        <w:t xml:space="preserve">. X. </w:t>
      </w:r>
      <w:r>
        <w:t>smlouvy.</w:t>
      </w:r>
    </w:p>
    <w:p w:rsidR="00514F0E" w:rsidRPr="00491D48" w:rsidRDefault="00514F0E" w:rsidP="00514F0E">
      <w:pPr>
        <w:pStyle w:val="odstave"/>
      </w:pPr>
      <w:r w:rsidRPr="00491D48">
        <w:t>V</w:t>
      </w:r>
      <w:r>
        <w:t> </w:t>
      </w:r>
      <w:r w:rsidRPr="00491D48">
        <w:t>případě, že</w:t>
      </w:r>
      <w:r>
        <w:t> </w:t>
      </w:r>
      <w:r w:rsidRPr="00491D48">
        <w:t>daňový doklad (faktura) obsahuje nesprávné náležitosti nebo v</w:t>
      </w:r>
      <w:r>
        <w:t> </w:t>
      </w:r>
      <w:r w:rsidRPr="00491D48">
        <w:t>ní některé n</w:t>
      </w:r>
      <w:r w:rsidRPr="00491D48">
        <w:t>á</w:t>
      </w:r>
      <w:r w:rsidRPr="00491D48">
        <w:t xml:space="preserve">ležitosti chybí, je </w:t>
      </w:r>
      <w:r>
        <w:t>U</w:t>
      </w:r>
      <w:r w:rsidRPr="00491D48">
        <w:t>živatel oprávněn daňový doklad (fakturu) vrátit zpět společnosti ARCD</w:t>
      </w:r>
      <w:r w:rsidRPr="00491D48">
        <w:t>A</w:t>
      </w:r>
      <w:r w:rsidRPr="00491D48">
        <w:t>TA do data splatnosti. Ve</w:t>
      </w:r>
      <w:r>
        <w:t> </w:t>
      </w:r>
      <w:r w:rsidRPr="00491D48">
        <w:t xml:space="preserve">vráceném daňovém dokladu (faktuře) musí </w:t>
      </w:r>
      <w:r>
        <w:t>U</w:t>
      </w:r>
      <w:r w:rsidRPr="00491D48">
        <w:t>živatel vyznačit důvod vrácení daňového dokladu (faktury). V</w:t>
      </w:r>
      <w:r>
        <w:t> </w:t>
      </w:r>
      <w:r w:rsidRPr="00491D48">
        <w:t>takovém případě je společnost ARCDATA povinna vystavit nový daňový doklad (fakturu) s novým datem splatnosti.</w:t>
      </w:r>
    </w:p>
    <w:p w:rsidR="00514F0E" w:rsidRDefault="00514F0E" w:rsidP="00514F0E">
      <w:pPr>
        <w:pStyle w:val="odstave"/>
        <w:numPr>
          <w:ilvl w:val="0"/>
          <w:numId w:val="0"/>
        </w:numPr>
        <w:ind w:left="454"/>
      </w:pPr>
    </w:p>
    <w:p w:rsidR="00CB4229" w:rsidRDefault="00CB4229" w:rsidP="00CB4229">
      <w:pPr>
        <w:pStyle w:val="Nadpis1"/>
      </w:pPr>
      <w:r>
        <w:t>VI. Oprávněné osoby</w:t>
      </w:r>
    </w:p>
    <w:p w:rsidR="00CB4229" w:rsidRDefault="00CB4229" w:rsidP="00514F0E">
      <w:pPr>
        <w:pStyle w:val="odstave"/>
        <w:numPr>
          <w:ilvl w:val="0"/>
          <w:numId w:val="18"/>
        </w:numPr>
        <w:spacing w:after="40"/>
      </w:pPr>
      <w:r>
        <w:t xml:space="preserve">Strany tímto </w:t>
      </w:r>
      <w:r w:rsidRPr="00CB4229">
        <w:t>určují</w:t>
      </w:r>
      <w:r>
        <w:t xml:space="preserve"> osoby oprávněné jednat jejich jménem při realizaci předmětu této smlo</w:t>
      </w:r>
      <w:r>
        <w:t>u</w:t>
      </w:r>
      <w:r>
        <w:t>vy, a to:</w:t>
      </w:r>
    </w:p>
    <w:p w:rsidR="00CB4229" w:rsidRDefault="00CB4229" w:rsidP="00AD2753">
      <w:pPr>
        <w:pStyle w:val="odstavec"/>
        <w:tabs>
          <w:tab w:val="left" w:pos="4253"/>
        </w:tabs>
        <w:ind w:left="908" w:hanging="454"/>
      </w:pPr>
      <w:r>
        <w:t>za společnost ARCDATA:</w:t>
      </w:r>
      <w:r>
        <w:tab/>
      </w:r>
      <w:r w:rsidR="00FB17BA">
        <w:t>xxx</w:t>
      </w:r>
    </w:p>
    <w:p w:rsidR="00CB4229" w:rsidRDefault="00CB4229" w:rsidP="00AD2753">
      <w:pPr>
        <w:pStyle w:val="odstavec"/>
        <w:tabs>
          <w:tab w:val="left" w:pos="4253"/>
        </w:tabs>
        <w:spacing w:after="120"/>
        <w:ind w:left="908" w:hanging="454"/>
      </w:pPr>
      <w:r>
        <w:t>za Uživatele:</w:t>
      </w:r>
      <w:r>
        <w:tab/>
      </w:r>
      <w:r w:rsidR="00FB17BA">
        <w:t>xxx</w:t>
      </w:r>
    </w:p>
    <w:p w:rsidR="00CB4229" w:rsidRDefault="00CB4229" w:rsidP="00CB4229">
      <w:pPr>
        <w:pStyle w:val="odstave"/>
      </w:pPr>
      <w:r>
        <w:t xml:space="preserve">Změna oprávněné osoby je </w:t>
      </w:r>
      <w:r w:rsidRPr="00CB4229">
        <w:t>možná</w:t>
      </w:r>
      <w:r>
        <w:t xml:space="preserve"> jen po předchozím písemném oznámení této skutečnosti opačné straně smluvní.</w:t>
      </w:r>
    </w:p>
    <w:p w:rsidR="00560E9C" w:rsidRDefault="00560E9C" w:rsidP="00560E9C">
      <w:pPr>
        <w:pStyle w:val="odstave"/>
      </w:pPr>
      <w:r>
        <w:t>Veškerá komunikace mezi stranami bude prováděna prostřednictvím kurýra, doporučené pošty, faxem nebo e-mailem, odesílaným na stranám naposledy sdělenou adresu pro dor</w:t>
      </w:r>
      <w:r>
        <w:t>u</w:t>
      </w:r>
      <w:r>
        <w:t>čování, nebo na adresu jejich sídla. Zprávy zasílané prostř</w:t>
      </w:r>
      <w:r w:rsidR="00D26565">
        <w:t>ednictvím kurýra se považují za </w:t>
      </w:r>
      <w:r>
        <w:t>doručené okamžikem podpisu potvrzení o přijetí přijímající stranou. Zprávy zasílané pr</w:t>
      </w:r>
      <w:r>
        <w:t>o</w:t>
      </w:r>
      <w:r>
        <w:t>střednictvím doporučené pošty se považují za doručené uplynutím sedmi dní ode dne podání zásilky. Zprávy zasílané prostřednictvím faxu a e-mailu se považují za doručené okamžikem obdržení faxové (e-mailové) zprávy potvrzující bezchybné přijetí. Toto ujednání nevylučuje právo kterékoli strany žádat, aby písemnosti zaslané faxem, nebo e-mailem, jí byly předlož</w:t>
      </w:r>
      <w:r>
        <w:t>e</w:t>
      </w:r>
      <w:r>
        <w:t>ny v originální listinné podobě.</w:t>
      </w:r>
    </w:p>
    <w:p w:rsidR="00D55B2F" w:rsidRDefault="00D55B2F" w:rsidP="001F70FF">
      <w:pPr>
        <w:pStyle w:val="Nadpis1"/>
      </w:pPr>
    </w:p>
    <w:p w:rsidR="00F8055B" w:rsidRPr="003B0806" w:rsidRDefault="00514F0E" w:rsidP="003A1314">
      <w:pPr>
        <w:pStyle w:val="Nadpis1"/>
      </w:pPr>
      <w:r>
        <w:t>VII. P</w:t>
      </w:r>
      <w:r w:rsidR="00F8055B">
        <w:t>ráva duševního vlastnictví</w:t>
      </w:r>
    </w:p>
    <w:p w:rsidR="00514F0E" w:rsidRDefault="00F8055B" w:rsidP="00D35805">
      <w:pPr>
        <w:pStyle w:val="odstave"/>
        <w:numPr>
          <w:ilvl w:val="0"/>
          <w:numId w:val="19"/>
        </w:numPr>
      </w:pPr>
      <w:r>
        <w:t xml:space="preserve">Rozsah licence, jakož i licenční podmínky pro užití </w:t>
      </w:r>
      <w:r w:rsidR="00454D7F">
        <w:t>P</w:t>
      </w:r>
      <w:r>
        <w:t>roduktů Uživatelem jsou upraveny L</w:t>
      </w:r>
      <w:r>
        <w:t>i</w:t>
      </w:r>
      <w:r>
        <w:t xml:space="preserve">cenční smlouvou. </w:t>
      </w:r>
      <w:r w:rsidRPr="003B0806">
        <w:t>Autorská práva, jakož i ostatní jiná práva duševního vlastnictví, vztahující se k </w:t>
      </w:r>
      <w:r w:rsidR="00A63685">
        <w:t>P</w:t>
      </w:r>
      <w:r w:rsidRPr="003B0806">
        <w:t xml:space="preserve">roduktům, včetně </w:t>
      </w:r>
      <w:r w:rsidR="003A1314">
        <w:t>Souvisejících materiálů</w:t>
      </w:r>
      <w:r w:rsidRPr="003B0806">
        <w:t xml:space="preserve">, nadále přísluší </w:t>
      </w:r>
      <w:r w:rsidR="00514F0E">
        <w:t xml:space="preserve">výrobci </w:t>
      </w:r>
      <w:r w:rsidR="00CF03FF">
        <w:t>P</w:t>
      </w:r>
      <w:r w:rsidR="00514F0E" w:rsidRPr="00D35805">
        <w:t>roduktu</w:t>
      </w:r>
      <w:r w:rsidR="00514F0E">
        <w:t xml:space="preserve"> a </w:t>
      </w:r>
      <w:r w:rsidRPr="003B0806">
        <w:t xml:space="preserve">nejsou </w:t>
      </w:r>
      <w:r w:rsidR="00514F0E">
        <w:t>poskytováním Systémové podpory dotčena.</w:t>
      </w:r>
    </w:p>
    <w:p w:rsidR="00F8055B" w:rsidRDefault="00514F0E" w:rsidP="00D35805">
      <w:pPr>
        <w:pStyle w:val="odstave"/>
      </w:pPr>
      <w:r>
        <w:t>Pro případ, že v rámci poskytnutí služeb Systémové podpory poskytne společnost ARCD</w:t>
      </w:r>
      <w:r>
        <w:t>A</w:t>
      </w:r>
      <w:r>
        <w:t xml:space="preserve">TA Uživateli vlastní </w:t>
      </w:r>
      <w:r w:rsidR="00D35805">
        <w:t xml:space="preserve">věcné </w:t>
      </w:r>
      <w:r>
        <w:t>plnění splňující znaky autorského díla</w:t>
      </w:r>
      <w:r w:rsidR="00D35805">
        <w:t xml:space="preserve">, poskytuje touto smlouvou Uživateli </w:t>
      </w:r>
      <w:r w:rsidR="00D35805" w:rsidRPr="008D0334">
        <w:t>časově a teritoriálně neomezenou</w:t>
      </w:r>
      <w:r w:rsidR="00D35805">
        <w:t xml:space="preserve">, </w:t>
      </w:r>
      <w:r w:rsidR="00D35805" w:rsidRPr="008D0334">
        <w:t xml:space="preserve">nevýhradní </w:t>
      </w:r>
      <w:r w:rsidR="00D35805">
        <w:t xml:space="preserve">a nepřevoditelnou </w:t>
      </w:r>
      <w:r w:rsidR="00D35805" w:rsidRPr="008D0334">
        <w:t>licenci k</w:t>
      </w:r>
      <w:r w:rsidR="00D35805">
        <w:t xml:space="preserve"> takovému plnění </w:t>
      </w:r>
      <w:r w:rsidR="00D35805" w:rsidRPr="008D0334">
        <w:t xml:space="preserve">vytvořenému </w:t>
      </w:r>
      <w:r w:rsidR="00E719DA">
        <w:t xml:space="preserve">společností ARCDATA </w:t>
      </w:r>
      <w:r w:rsidR="00D35805" w:rsidRPr="008D0334">
        <w:t xml:space="preserve">na základě této smlouvy. </w:t>
      </w:r>
      <w:r w:rsidR="00D26565">
        <w:t>Cena za </w:t>
      </w:r>
      <w:r w:rsidR="00D35805">
        <w:t xml:space="preserve">poskytnutí licence je zahrnuta v ceně za poskytování Systémové podpory. </w:t>
      </w:r>
    </w:p>
    <w:p w:rsidR="00331364" w:rsidRDefault="00331364" w:rsidP="00331364">
      <w:pPr>
        <w:pStyle w:val="odstave"/>
        <w:numPr>
          <w:ilvl w:val="0"/>
          <w:numId w:val="0"/>
        </w:numPr>
        <w:ind w:left="454"/>
      </w:pPr>
    </w:p>
    <w:p w:rsidR="008D71EC" w:rsidRPr="003B0806" w:rsidRDefault="008D71EC" w:rsidP="008D71EC">
      <w:pPr>
        <w:pStyle w:val="Nadpis1"/>
      </w:pPr>
      <w:r>
        <w:t>VIII</w:t>
      </w:r>
      <w:r w:rsidRPr="003B0806">
        <w:t xml:space="preserve">. Odpovědnost </w:t>
      </w:r>
      <w:r>
        <w:t>za škodu</w:t>
      </w:r>
    </w:p>
    <w:p w:rsidR="008D71EC" w:rsidRPr="000D6C53" w:rsidRDefault="008D71EC" w:rsidP="008D71EC">
      <w:pPr>
        <w:pStyle w:val="odstave"/>
        <w:numPr>
          <w:ilvl w:val="0"/>
          <w:numId w:val="7"/>
        </w:numPr>
      </w:pPr>
      <w:r>
        <w:t xml:space="preserve">Strany smlouvy si vzájemně </w:t>
      </w:r>
      <w:r w:rsidRPr="000D6C53">
        <w:t>odpovíd</w:t>
      </w:r>
      <w:r>
        <w:t xml:space="preserve">ají </w:t>
      </w:r>
      <w:r w:rsidRPr="000D6C53">
        <w:t xml:space="preserve">za škodu vzniklou porušením povinnosti stanovené </w:t>
      </w:r>
      <w:r w:rsidRPr="000D6C53">
        <w:lastRenderedPageBreak/>
        <w:t xml:space="preserve">touto </w:t>
      </w:r>
      <w:r>
        <w:t>s</w:t>
      </w:r>
      <w:r w:rsidRPr="000D6C53">
        <w:t>mlouvou a/nebo obecně závazným prá</w:t>
      </w:r>
      <w:r>
        <w:t>v</w:t>
      </w:r>
      <w:r w:rsidRPr="000D6C53">
        <w:t xml:space="preserve">ním předpisem. </w:t>
      </w:r>
    </w:p>
    <w:p w:rsidR="008D71EC" w:rsidRDefault="008D71EC" w:rsidP="008D71EC">
      <w:pPr>
        <w:pStyle w:val="odstave"/>
        <w:numPr>
          <w:ilvl w:val="0"/>
          <w:numId w:val="6"/>
        </w:numPr>
        <w:spacing w:after="40"/>
      </w:pPr>
      <w:r w:rsidRPr="003B0806">
        <w:t>Dohodou stran se celková výše náhrady škody omezuje částkou odpovídající výši ceny z</w:t>
      </w:r>
      <w:r w:rsidRPr="003B0806">
        <w:t>a</w:t>
      </w:r>
      <w:r w:rsidRPr="003B0806">
        <w:t xml:space="preserve">placené za </w:t>
      </w:r>
      <w:r>
        <w:t>poskytování Systémové podpory P</w:t>
      </w:r>
      <w:r w:rsidRPr="003B0806">
        <w:t>roduktu, ohledně něhož došlo ke škodné ud</w:t>
      </w:r>
      <w:r w:rsidRPr="003B0806">
        <w:t>á</w:t>
      </w:r>
      <w:r w:rsidRPr="003B0806">
        <w:t>losti.</w:t>
      </w:r>
      <w:r>
        <w:t xml:space="preserve"> Dále strany výslovně sjednávají, že společnost ARCDATA </w:t>
      </w:r>
      <w:r w:rsidRPr="003B0806">
        <w:t>nenese odpovědnost za</w:t>
      </w:r>
      <w:r>
        <w:t>:</w:t>
      </w:r>
    </w:p>
    <w:p w:rsidR="008D71EC" w:rsidRDefault="008D71EC" w:rsidP="008D71EC">
      <w:pPr>
        <w:pStyle w:val="odstavec"/>
        <w:numPr>
          <w:ilvl w:val="1"/>
          <w:numId w:val="6"/>
        </w:numPr>
        <w:tabs>
          <w:tab w:val="clear" w:pos="1021"/>
          <w:tab w:val="num" w:pos="907"/>
        </w:tabs>
        <w:ind w:left="908" w:hanging="454"/>
      </w:pPr>
      <w:r w:rsidRPr="003B0806">
        <w:t>ztrátu nebo poškození dat Uživatele, případná rekonstrukce ztracených nebo zneho</w:t>
      </w:r>
      <w:r w:rsidRPr="003B0806">
        <w:t>d</w:t>
      </w:r>
      <w:r w:rsidRPr="003B0806">
        <w:t>nocených dat jde na vrub Uživatele</w:t>
      </w:r>
      <w:r>
        <w:t>;</w:t>
      </w:r>
    </w:p>
    <w:p w:rsidR="008D71EC" w:rsidRDefault="008D71EC" w:rsidP="008D71EC">
      <w:pPr>
        <w:pStyle w:val="odstavec"/>
        <w:numPr>
          <w:ilvl w:val="1"/>
          <w:numId w:val="6"/>
        </w:numPr>
        <w:tabs>
          <w:tab w:val="clear" w:pos="1021"/>
          <w:tab w:val="num" w:pos="907"/>
        </w:tabs>
        <w:spacing w:after="120"/>
        <w:ind w:left="908" w:hanging="454"/>
      </w:pPr>
      <w:r>
        <w:t>škodu vzniklou při poskytnutí Systémové podpory u Produktů, u kterých výrobce již ukončil podporu užívání takového Produktu.</w:t>
      </w:r>
    </w:p>
    <w:p w:rsidR="008D71EC" w:rsidRDefault="008D71EC" w:rsidP="008D71EC">
      <w:pPr>
        <w:pStyle w:val="odstave"/>
        <w:numPr>
          <w:ilvl w:val="0"/>
          <w:numId w:val="6"/>
        </w:numPr>
      </w:pPr>
      <w:r>
        <w:t xml:space="preserve">V případě, že </w:t>
      </w:r>
      <w:r w:rsidRPr="003B0806">
        <w:t>výš</w:t>
      </w:r>
      <w:r>
        <w:t>e</w:t>
      </w:r>
      <w:r w:rsidRPr="003B0806">
        <w:t xml:space="preserve"> ceny zaplacené </w:t>
      </w:r>
      <w:r>
        <w:t xml:space="preserve">Uživatelem </w:t>
      </w:r>
      <w:r w:rsidRPr="003B0806">
        <w:t xml:space="preserve">za </w:t>
      </w:r>
      <w:r>
        <w:t>poskytování Systémové podpory Produ</w:t>
      </w:r>
      <w:r>
        <w:t>k</w:t>
      </w:r>
      <w:r>
        <w:t>tu</w:t>
      </w:r>
      <w:r w:rsidRPr="003B0806">
        <w:t>, ohledně něhož došlo ke škodné události</w:t>
      </w:r>
      <w:r>
        <w:t>, přesáhne částku 1.000.000,- Kč (slovy jeden m</w:t>
      </w:r>
      <w:r>
        <w:t>i</w:t>
      </w:r>
      <w:r>
        <w:t xml:space="preserve">lion korun českých), celková </w:t>
      </w:r>
      <w:r w:rsidRPr="003B0806">
        <w:t>výše náhrady škody</w:t>
      </w:r>
      <w:r>
        <w:t xml:space="preserve"> a povinnost stran k náhradě škody se d</w:t>
      </w:r>
      <w:r>
        <w:t>o</w:t>
      </w:r>
      <w:r>
        <w:t>hodou stran omezuje maximální částkou ve výši 1.000.000,- Kč (slovy jeden milion korun českých).</w:t>
      </w:r>
    </w:p>
    <w:p w:rsidR="008D71EC" w:rsidRDefault="008D71EC" w:rsidP="008D71EC">
      <w:pPr>
        <w:pStyle w:val="odstave"/>
        <w:numPr>
          <w:ilvl w:val="0"/>
          <w:numId w:val="6"/>
        </w:numPr>
      </w:pPr>
      <w:r>
        <w:t>Z důvodu právní jistoty společnost ARCDATA výslovně prohlašuje a upozorňuje Uživatele, že ustanovením tohoto článku smlouvy není dotčena odpovědnost za škodu dle podmínek Licenční smlouvy.</w:t>
      </w:r>
    </w:p>
    <w:p w:rsidR="00F8055B" w:rsidRPr="003B0806" w:rsidRDefault="00F8055B" w:rsidP="00F00FA7"/>
    <w:p w:rsidR="00F00FA7" w:rsidRDefault="00F8055B" w:rsidP="00F00FA7">
      <w:pPr>
        <w:pStyle w:val="Nadpis1"/>
      </w:pPr>
      <w:r w:rsidRPr="003B0806">
        <w:t>I</w:t>
      </w:r>
      <w:r w:rsidR="00632695">
        <w:t>X</w:t>
      </w:r>
      <w:r w:rsidRPr="003B0806">
        <w:t xml:space="preserve">. </w:t>
      </w:r>
      <w:r w:rsidR="00F00FA7">
        <w:t>Povinnost mlčenlivosti</w:t>
      </w:r>
    </w:p>
    <w:p w:rsidR="00F8055B" w:rsidRDefault="00F8055B" w:rsidP="00251D17">
      <w:pPr>
        <w:pStyle w:val="odstave"/>
        <w:numPr>
          <w:ilvl w:val="0"/>
          <w:numId w:val="8"/>
        </w:numPr>
        <w:spacing w:after="40"/>
      </w:pPr>
      <w:r w:rsidRPr="003B0806">
        <w:t>Strany smluvní ujednávají, že veškeré informace poskytnuté si jimi navzájem při realizaci předmětu této smlouvy považují za důvěrné a tvořící předmět</w:t>
      </w:r>
      <w:r w:rsidR="00D26565">
        <w:t xml:space="preserve"> jejich obchodního tajemství, a </w:t>
      </w:r>
      <w:r w:rsidRPr="003B0806">
        <w:t>proto se zavazují, že nebudou zveřejňovat jakoukoli z takto získaných informací</w:t>
      </w:r>
      <w:r>
        <w:t xml:space="preserve"> bez pře</w:t>
      </w:r>
      <w:r>
        <w:t>d</w:t>
      </w:r>
      <w:r>
        <w:t xml:space="preserve">chozího písemného souhlasu </w:t>
      </w:r>
      <w:r w:rsidR="0087134E">
        <w:t xml:space="preserve">opačné </w:t>
      </w:r>
      <w:r>
        <w:t>smluvní strany</w:t>
      </w:r>
      <w:r w:rsidRPr="003B0806">
        <w:t>. Závazek zachování mlčenlivosti s</w:t>
      </w:r>
      <w:r w:rsidR="00D26565">
        <w:t>e v </w:t>
      </w:r>
      <w:r>
        <w:t>plném rozsahu vztahuje i na </w:t>
      </w:r>
      <w:r w:rsidR="007E173C">
        <w:t xml:space="preserve">zaměstnance </w:t>
      </w:r>
      <w:r w:rsidRPr="003B0806">
        <w:t>smluvních stran</w:t>
      </w:r>
      <w:r w:rsidR="007E173C">
        <w:t>, jakož i na spolupracující osoby třetích stran</w:t>
      </w:r>
      <w:r w:rsidRPr="003B0806">
        <w:t xml:space="preserve">. Povinnost zachování mlčenlivosti platí po celou dobu realizace předmětu této smlouvy a dále po dobu dvou let následujících po dni poskytnutí posledního věcného plnění ze strany </w:t>
      </w:r>
      <w:r w:rsidR="00632695">
        <w:t xml:space="preserve">společnosti ARCDATA </w:t>
      </w:r>
      <w:r w:rsidRPr="003B0806">
        <w:t>ve prospěch Uživatele.</w:t>
      </w:r>
      <w:r w:rsidRPr="00DE3C02">
        <w:t xml:space="preserve"> </w:t>
      </w:r>
      <w:r>
        <w:t>Bez ohledu na výše uvedené ust</w:t>
      </w:r>
      <w:r>
        <w:t>a</w:t>
      </w:r>
      <w:r>
        <w:t>novení nebudou mlčenlivosti podléhat informace, které:</w:t>
      </w:r>
    </w:p>
    <w:p w:rsidR="00F8055B" w:rsidRDefault="00F8055B" w:rsidP="00606D25">
      <w:pPr>
        <w:pStyle w:val="odstavec"/>
        <w:tabs>
          <w:tab w:val="clear" w:pos="1021"/>
          <w:tab w:val="num" w:pos="993"/>
        </w:tabs>
        <w:ind w:left="908" w:hanging="454"/>
      </w:pPr>
      <w:r>
        <w:t>se stanou veřejně známými a přístupnými, a to nikoli v důsledku činu nebo zanedbání jejich příjemce;</w:t>
      </w:r>
    </w:p>
    <w:p w:rsidR="00F8055B" w:rsidRDefault="00F8055B" w:rsidP="00606D25">
      <w:pPr>
        <w:pStyle w:val="odstavec"/>
        <w:ind w:left="908" w:hanging="454"/>
      </w:pPr>
      <w:r>
        <w:t>příjemce informací oprávněně znal před jejich posky</w:t>
      </w:r>
      <w:r w:rsidR="00D26565">
        <w:t>tnutím druhou smluvní stranou a </w:t>
      </w:r>
      <w:r>
        <w:t>nevztahovalo se na ně omezení poskytování;</w:t>
      </w:r>
    </w:p>
    <w:p w:rsidR="00F8055B" w:rsidRDefault="00F8055B" w:rsidP="00606D25">
      <w:pPr>
        <w:pStyle w:val="odstavec"/>
        <w:ind w:left="908" w:hanging="454"/>
      </w:pPr>
      <w:r>
        <w:t>byly vytvořeny samostatně jejich příjemcem nebo třetí stranou, o čemž svědčí záznamy strany</w:t>
      </w:r>
      <w:r w:rsidR="007E173C">
        <w:t>, která je vytvořila</w:t>
      </w:r>
      <w:r>
        <w:t>;</w:t>
      </w:r>
    </w:p>
    <w:p w:rsidR="00F8055B" w:rsidRDefault="00F8055B" w:rsidP="00606D25">
      <w:pPr>
        <w:pStyle w:val="odstavec"/>
        <w:ind w:left="908" w:hanging="454"/>
      </w:pPr>
      <w:r>
        <w:t>příjemci oprávněně poskytne třetí strana, která tyto informace nezískala přímo ani n</w:t>
      </w:r>
      <w:r>
        <w:t>e</w:t>
      </w:r>
      <w:r>
        <w:t>přímo od poskytovatele důvěrné informace;</w:t>
      </w:r>
    </w:p>
    <w:p w:rsidR="00F8055B" w:rsidRDefault="00F8055B" w:rsidP="00606D25">
      <w:pPr>
        <w:pStyle w:val="odstavec"/>
        <w:spacing w:after="120"/>
        <w:ind w:left="908" w:hanging="454"/>
      </w:pPr>
      <w:r>
        <w:t>byly poskytnuty na základě (i) povinnosti dané obecně závaznými právními předpisy, (ii) na základě vykonatelného soudního rozhodnutí, (iii) vykonatelného rozhodnutí orgánů státní správy (iv), nebo které nemohou podléhat utajení dle obecně závazných právních předpisů.</w:t>
      </w:r>
    </w:p>
    <w:p w:rsidR="00F8055B" w:rsidRPr="005B1549" w:rsidRDefault="00F8055B" w:rsidP="007E173C">
      <w:pPr>
        <w:pStyle w:val="odstave"/>
        <w:rPr>
          <w:szCs w:val="22"/>
        </w:rPr>
      </w:pPr>
      <w:r>
        <w:t xml:space="preserve">Ze shora uvedeného ujednání sjednávají strany výjimku, kdy </w:t>
      </w:r>
      <w:r w:rsidR="00632695">
        <w:t xml:space="preserve">společnost ARCDATA </w:t>
      </w:r>
      <w:r>
        <w:t>je oprávněn</w:t>
      </w:r>
      <w:r w:rsidR="00632695">
        <w:t>a</w:t>
      </w:r>
      <w:r>
        <w:t xml:space="preserve"> o poskytnutí </w:t>
      </w:r>
      <w:r w:rsidR="00632695">
        <w:t xml:space="preserve">Systémové podpory </w:t>
      </w:r>
      <w:r>
        <w:t>Uživateli referovat ve svých obchodních a pr</w:t>
      </w:r>
      <w:r>
        <w:t>e</w:t>
      </w:r>
      <w:r>
        <w:t xml:space="preserve">zentačních materiálech, a to </w:t>
      </w:r>
      <w:r w:rsidR="007E173C">
        <w:t xml:space="preserve">zejména </w:t>
      </w:r>
      <w:r>
        <w:t xml:space="preserve">uvedením obchodního jména Uživatele </w:t>
      </w:r>
      <w:r w:rsidR="00632695">
        <w:t xml:space="preserve">a </w:t>
      </w:r>
      <w:r>
        <w:t>specifikací poskytnut</w:t>
      </w:r>
      <w:r w:rsidR="00632695">
        <w:t>é Systémové podpory</w:t>
      </w:r>
      <w:r>
        <w:t>.</w:t>
      </w:r>
    </w:p>
    <w:p w:rsidR="005B1549" w:rsidRPr="007E173C" w:rsidRDefault="005B1549" w:rsidP="007E173C">
      <w:pPr>
        <w:pStyle w:val="odstave"/>
        <w:rPr>
          <w:szCs w:val="22"/>
        </w:rPr>
      </w:pPr>
      <w:r>
        <w:t>Společnost ARCDATA bezvýhradně souhlasí se zveřejněním plného znění této smlouvy v souladu se zákonem a souvisejícími právními předpisy. Zveřejnění obsahu smlouvy nem</w:t>
      </w:r>
      <w:r>
        <w:t>ů</w:t>
      </w:r>
      <w:r>
        <w:t>že být považováno za porušení povinnosti mlčenlivosti.</w:t>
      </w:r>
    </w:p>
    <w:p w:rsidR="00331364" w:rsidRDefault="00331364" w:rsidP="009B0B86">
      <w:pPr>
        <w:pStyle w:val="Nadpis1"/>
      </w:pPr>
    </w:p>
    <w:p w:rsidR="009B0B86" w:rsidRDefault="009B0B86" w:rsidP="009B0B86">
      <w:pPr>
        <w:pStyle w:val="Nadpis1"/>
      </w:pPr>
      <w:r>
        <w:t xml:space="preserve">X. Trvání smlouvy </w:t>
      </w:r>
    </w:p>
    <w:p w:rsidR="002750BD" w:rsidRDefault="00632695" w:rsidP="00632695">
      <w:pPr>
        <w:pStyle w:val="odstave"/>
        <w:numPr>
          <w:ilvl w:val="0"/>
          <w:numId w:val="20"/>
        </w:numPr>
      </w:pPr>
      <w:r>
        <w:t xml:space="preserve">Tato smlouva se uzavírá na dobu určitou, a to na </w:t>
      </w:r>
      <w:r w:rsidR="00CB4389" w:rsidRPr="006C65E4">
        <w:rPr>
          <w:b/>
        </w:rPr>
        <w:t>od 1. </w:t>
      </w:r>
      <w:r w:rsidR="0079370D" w:rsidRPr="006C65E4">
        <w:rPr>
          <w:b/>
        </w:rPr>
        <w:t>1.</w:t>
      </w:r>
      <w:r w:rsidR="00CB4389" w:rsidRPr="006C65E4">
        <w:rPr>
          <w:b/>
        </w:rPr>
        <w:t> </w:t>
      </w:r>
      <w:r w:rsidR="0079370D" w:rsidRPr="006C65E4">
        <w:rPr>
          <w:b/>
        </w:rPr>
        <w:t>20</w:t>
      </w:r>
      <w:r w:rsidR="00F16A46" w:rsidRPr="006C65E4">
        <w:rPr>
          <w:b/>
        </w:rPr>
        <w:t>20</w:t>
      </w:r>
      <w:r w:rsidRPr="006C65E4">
        <w:rPr>
          <w:b/>
        </w:rPr>
        <w:t xml:space="preserve"> do</w:t>
      </w:r>
      <w:r w:rsidR="00236C71" w:rsidRPr="006C65E4">
        <w:rPr>
          <w:b/>
        </w:rPr>
        <w:t xml:space="preserve"> 31. 12. 20</w:t>
      </w:r>
      <w:r w:rsidR="00F16A46" w:rsidRPr="006C65E4">
        <w:rPr>
          <w:b/>
        </w:rPr>
        <w:t>20</w:t>
      </w:r>
      <w:r w:rsidR="00236C71">
        <w:t>.</w:t>
      </w:r>
    </w:p>
    <w:p w:rsidR="00F8055B" w:rsidRDefault="00F8055B" w:rsidP="003B780C">
      <w:pPr>
        <w:pStyle w:val="odstave"/>
        <w:spacing w:after="40"/>
      </w:pPr>
      <w:r w:rsidRPr="003B0806">
        <w:t xml:space="preserve">Strany smluvní sjednávají možnost </w:t>
      </w:r>
      <w:r w:rsidRPr="009B0B86">
        <w:t>odstoupení</w:t>
      </w:r>
      <w:r w:rsidRPr="003B0806">
        <w:t xml:space="preserve"> od této </w:t>
      </w:r>
      <w:r w:rsidR="003B780C">
        <w:t>s</w:t>
      </w:r>
      <w:r w:rsidRPr="003B0806">
        <w:t>mlouvy:</w:t>
      </w:r>
    </w:p>
    <w:p w:rsidR="00317948" w:rsidRDefault="003B780C" w:rsidP="00606D25">
      <w:pPr>
        <w:pStyle w:val="odstavec"/>
        <w:ind w:left="908" w:hanging="454"/>
      </w:pPr>
      <w:r>
        <w:lastRenderedPageBreak/>
        <w:t xml:space="preserve">společností ARCDATA </w:t>
      </w:r>
      <w:r w:rsidR="00F8055B" w:rsidRPr="003B0806">
        <w:t xml:space="preserve">pro </w:t>
      </w:r>
      <w:r w:rsidR="00F8055B" w:rsidRPr="003B780C">
        <w:t>případ</w:t>
      </w:r>
      <w:r w:rsidR="00F8055B" w:rsidRPr="003B0806">
        <w:t>, že</w:t>
      </w:r>
      <w:r>
        <w:t xml:space="preserve"> </w:t>
      </w:r>
      <w:r w:rsidR="00F8055B" w:rsidRPr="003B0806">
        <w:t xml:space="preserve">Uživatel je v prodlení s úhradou finančních částek dle čl. V. této </w:t>
      </w:r>
      <w:r>
        <w:t>s</w:t>
      </w:r>
      <w:r w:rsidR="00F8055B" w:rsidRPr="003B0806">
        <w:t xml:space="preserve">mlouvy po dobu delší než </w:t>
      </w:r>
      <w:r w:rsidR="00F8055B">
        <w:t>30</w:t>
      </w:r>
      <w:r w:rsidR="00F8055B" w:rsidRPr="003B0806">
        <w:t xml:space="preserve"> dnů</w:t>
      </w:r>
      <w:r w:rsidR="00317948">
        <w:t>;</w:t>
      </w:r>
    </w:p>
    <w:p w:rsidR="00331364" w:rsidRDefault="00F8055B" w:rsidP="00331364">
      <w:pPr>
        <w:pStyle w:val="odstavec"/>
        <w:spacing w:after="120"/>
        <w:ind w:left="908" w:hanging="454"/>
      </w:pPr>
      <w:r w:rsidRPr="003B0806">
        <w:t xml:space="preserve">Uživatelem pro případ, že </w:t>
      </w:r>
      <w:r w:rsidR="003B780C">
        <w:t xml:space="preserve">společnost ARCDATA </w:t>
      </w:r>
      <w:r w:rsidRPr="003B0806">
        <w:t>je v prodlení s</w:t>
      </w:r>
      <w:r w:rsidR="003B780C">
        <w:t xml:space="preserve"> plněním této smlouvy </w:t>
      </w:r>
      <w:r w:rsidR="00D26565">
        <w:t>po </w:t>
      </w:r>
      <w:r w:rsidRPr="003B0806">
        <w:t xml:space="preserve">dobu delší </w:t>
      </w:r>
      <w:r>
        <w:t>30</w:t>
      </w:r>
      <w:r w:rsidRPr="003B0806">
        <w:t xml:space="preserve"> dnů</w:t>
      </w:r>
      <w:r w:rsidR="003B780C">
        <w:t xml:space="preserve"> a nezjedná nápravu ani </w:t>
      </w:r>
      <w:r w:rsidR="00560E9C">
        <w:t>v dodatečné lhůtě 30 dnů ode dne, kdy je na porušování smluvní povinnost</w:t>
      </w:r>
      <w:r w:rsidR="003902CD">
        <w:t>i písemně upozorněna Uživatelem;</w:t>
      </w:r>
      <w:r w:rsidR="00560E9C">
        <w:t xml:space="preserve"> </w:t>
      </w:r>
    </w:p>
    <w:p w:rsidR="007A3608" w:rsidRDefault="003902CD" w:rsidP="00331364">
      <w:pPr>
        <w:pStyle w:val="odstavec"/>
        <w:spacing w:after="120"/>
        <w:ind w:left="908" w:hanging="454"/>
      </w:pPr>
      <w:r>
        <w:t>Uživatelem, jestliže zjistí, že společnost ARCDATA</w:t>
      </w:r>
      <w:r w:rsidR="00655B78">
        <w:t>:</w:t>
      </w:r>
    </w:p>
    <w:p w:rsidR="00331364" w:rsidRDefault="007B47BF" w:rsidP="006C65E4">
      <w:pPr>
        <w:pStyle w:val="odstavec"/>
        <w:numPr>
          <w:ilvl w:val="0"/>
          <w:numId w:val="0"/>
        </w:numPr>
        <w:ind w:left="1276" w:hanging="142"/>
      </w:pPr>
      <w:r>
        <w:t xml:space="preserve">- </w:t>
      </w:r>
      <w:r w:rsidR="00331364">
        <w:t>nabízela, dávala, přijímala nebo zprostředkovávala nějaké hodnoty s cílem ovlivnit chování nebo jednání kohokoliv, ať již státního úředníka nebo někoho jiného, přímo nebo nepřímo, v zadávacím řízení nebo při provádění této smlouvy; nebo</w:t>
      </w:r>
    </w:p>
    <w:p w:rsidR="00331364" w:rsidRDefault="007B47BF" w:rsidP="006C65E4">
      <w:pPr>
        <w:pStyle w:val="odstavec"/>
        <w:numPr>
          <w:ilvl w:val="0"/>
          <w:numId w:val="0"/>
        </w:numPr>
        <w:ind w:left="1276" w:hanging="142"/>
      </w:pPr>
      <w:r>
        <w:t xml:space="preserve">- </w:t>
      </w:r>
      <w:r w:rsidR="00331364">
        <w:t>zkreslovala skutečnosti za účelem ovlivnění zadávacího řízení nebo provádění smlouvy ke škodě Uživatele, včetně užití podvodných praktik k po</w:t>
      </w:r>
      <w:r w:rsidR="005B1549">
        <w:t>tlačení a snížení výhod volné a </w:t>
      </w:r>
      <w:r w:rsidR="00331364">
        <w:t>otevřené soutěže.</w:t>
      </w:r>
    </w:p>
    <w:p w:rsidR="00317948" w:rsidRDefault="00F8055B" w:rsidP="00317948">
      <w:pPr>
        <w:pStyle w:val="odstave"/>
      </w:pPr>
      <w:r w:rsidRPr="001D72CB">
        <w:t xml:space="preserve">Účinky odstoupení nastávají okamžikem </w:t>
      </w:r>
      <w:r w:rsidR="00D26565">
        <w:t>doručení písemného rozhodnutí o </w:t>
      </w:r>
      <w:r w:rsidRPr="001D72CB">
        <w:t xml:space="preserve">odstoupení opačné straně smluvní. </w:t>
      </w:r>
      <w:r w:rsidR="00560E9C">
        <w:t xml:space="preserve">Odstoupení se sjednává s účinky ex nunc. </w:t>
      </w:r>
      <w:r w:rsidRPr="001D72CB">
        <w:t>Pro případ odstoupení se strany zavazují vypořádat vzájemná práva a povinnosti ve lhůtě do 15 dnů ode dne odsto</w:t>
      </w:r>
      <w:r w:rsidRPr="001D72CB">
        <w:t>u</w:t>
      </w:r>
      <w:r w:rsidRPr="001D72CB">
        <w:t>pení.</w:t>
      </w:r>
      <w:r w:rsidR="00317948">
        <w:t xml:space="preserve"> </w:t>
      </w:r>
    </w:p>
    <w:p w:rsidR="00E02CFB" w:rsidRDefault="00E02CFB" w:rsidP="00E02CFB"/>
    <w:p w:rsidR="005B1549" w:rsidRDefault="005B1549" w:rsidP="005B1549">
      <w:pPr>
        <w:pStyle w:val="Nadpis1"/>
      </w:pPr>
      <w:r>
        <w:t>XI. Uveřejňování v registru smluv</w:t>
      </w:r>
    </w:p>
    <w:p w:rsidR="008C5B3B" w:rsidRDefault="00612329" w:rsidP="00025F17">
      <w:pPr>
        <w:pStyle w:val="odstave"/>
        <w:numPr>
          <w:ilvl w:val="0"/>
          <w:numId w:val="0"/>
        </w:numPr>
      </w:pPr>
      <w:r>
        <w:t>Uživatel (</w:t>
      </w:r>
      <w:r w:rsidR="008C5B3B" w:rsidRPr="008C5B3B">
        <w:t>ČHMÚ</w:t>
      </w:r>
      <w:r>
        <w:t>)</w:t>
      </w:r>
      <w:r w:rsidR="008C5B3B" w:rsidRPr="008C5B3B">
        <w:t xml:space="preserve"> je povinen ve smyslu ustanovení § 2 odst. 1 zákona č. 340/2015 Sb., o</w:t>
      </w:r>
      <w:r w:rsidR="00593E59">
        <w:t> </w:t>
      </w:r>
      <w:r w:rsidR="008C5B3B" w:rsidRPr="008C5B3B">
        <w:t>zvláštních podmínkách účinnosti některých smluv a o registru smluv (zákon o registru smluv) a zákona č.</w:t>
      </w:r>
      <w:r w:rsidR="00025F17">
        <w:t> </w:t>
      </w:r>
      <w:r w:rsidR="008C5B3B" w:rsidRPr="008C5B3B">
        <w:t>134/2016 Sb., o zadávání veřejných zakázek, zveřejnit obsah této smlouvy ve veře</w:t>
      </w:r>
      <w:r w:rsidR="008C5B3B" w:rsidRPr="008C5B3B">
        <w:t>j</w:t>
      </w:r>
      <w:r w:rsidR="008C5B3B" w:rsidRPr="008C5B3B">
        <w:t>ných seznamech</w:t>
      </w:r>
      <w:r w:rsidR="008C5B3B">
        <w:t xml:space="preserve"> za podmínek příslušných zákonů, pokud není stanovené jinak.</w:t>
      </w:r>
    </w:p>
    <w:p w:rsidR="00F16A46" w:rsidRDefault="00F16A46" w:rsidP="00F16A46"/>
    <w:p w:rsidR="00F16A46" w:rsidRDefault="00F16A46" w:rsidP="00F16A46">
      <w:pPr>
        <w:pStyle w:val="Nadpis1"/>
      </w:pPr>
      <w:r>
        <w:t>XII. Compliance</w:t>
      </w:r>
    </w:p>
    <w:p w:rsidR="00F16A46" w:rsidRPr="00035D6C" w:rsidRDefault="00F16A46" w:rsidP="00F16A46">
      <w:pPr>
        <w:rPr>
          <w:szCs w:val="22"/>
        </w:rPr>
      </w:pPr>
      <w:r w:rsidRPr="00035D6C">
        <w:rPr>
          <w:szCs w:val="22"/>
        </w:rPr>
        <w:t>Smluvní strany jsou povinny chovat se eticky a v rámci jejich společné obchodní činnosti, zejm</w:t>
      </w:r>
      <w:r w:rsidRPr="00035D6C">
        <w:rPr>
          <w:szCs w:val="22"/>
        </w:rPr>
        <w:t>é</w:t>
      </w:r>
      <w:r w:rsidRPr="00035D6C">
        <w:rPr>
          <w:szCs w:val="22"/>
        </w:rPr>
        <w:t>na v rámci plnění povinností vyplývajících z</w:t>
      </w:r>
      <w:r>
        <w:rPr>
          <w:szCs w:val="22"/>
        </w:rPr>
        <w:t>e</w:t>
      </w:r>
      <w:r w:rsidRPr="00035D6C">
        <w:rPr>
          <w:szCs w:val="22"/>
        </w:rPr>
        <w:t> </w:t>
      </w:r>
      <w:r>
        <w:rPr>
          <w:szCs w:val="22"/>
        </w:rPr>
        <w:t>s</w:t>
      </w:r>
      <w:r w:rsidRPr="00035D6C">
        <w:rPr>
          <w:szCs w:val="22"/>
        </w:rPr>
        <w:t xml:space="preserve">mlouvy a povinností vzniklých na jejím základě, dodržovat morální a profesionální principy chování zakotvené v Etickém kodexu </w:t>
      </w:r>
      <w:r>
        <w:rPr>
          <w:szCs w:val="22"/>
        </w:rPr>
        <w:t>společnosti A</w:t>
      </w:r>
      <w:r>
        <w:rPr>
          <w:szCs w:val="22"/>
        </w:rPr>
        <w:t>R</w:t>
      </w:r>
      <w:r>
        <w:rPr>
          <w:szCs w:val="22"/>
        </w:rPr>
        <w:t>CDATA</w:t>
      </w:r>
      <w:r w:rsidRPr="00035D6C">
        <w:rPr>
          <w:szCs w:val="22"/>
        </w:rPr>
        <w:t xml:space="preserve">. Etický kodex je dostupný na internetových stránkách </w:t>
      </w:r>
      <w:r>
        <w:rPr>
          <w:szCs w:val="22"/>
        </w:rPr>
        <w:t>společnosti ARCDATA. K</w:t>
      </w:r>
      <w:r w:rsidRPr="00035D6C">
        <w:rPr>
          <w:szCs w:val="22"/>
        </w:rPr>
        <w:t xml:space="preserve">aždý účastník </w:t>
      </w:r>
      <w:r>
        <w:rPr>
          <w:szCs w:val="22"/>
        </w:rPr>
        <w:t>s</w:t>
      </w:r>
      <w:r w:rsidRPr="00035D6C">
        <w:rPr>
          <w:szCs w:val="22"/>
        </w:rPr>
        <w:t>mlouvy se zavazuje se s ním seznámit. Smluvní strany se dále zavazují dodržovat právní předpisy vztahující se k jimi vykonávané činnosti a chovat se tak, aby jejich jednání nen</w:t>
      </w:r>
      <w:r w:rsidRPr="00035D6C">
        <w:rPr>
          <w:szCs w:val="22"/>
        </w:rPr>
        <w:t>a</w:t>
      </w:r>
      <w:r w:rsidRPr="00035D6C">
        <w:rPr>
          <w:szCs w:val="22"/>
        </w:rPr>
        <w:t>plňovalo znaky trestného činu nebo přestupku v jakémkoli stadiu (příprava, pokus, dokonaný trestný čin nebo přestupek), které by bylo možno přičíst jedné nebo oběma smluvním stranám podle zákona č.</w:t>
      </w:r>
      <w:r>
        <w:rPr>
          <w:szCs w:val="22"/>
        </w:rPr>
        <w:t> </w:t>
      </w:r>
      <w:r w:rsidRPr="00035D6C">
        <w:rPr>
          <w:szCs w:val="22"/>
        </w:rPr>
        <w:t>418/2011 Sb., o trestní odpovědnosti právnických osob a řízení proti nim, ve</w:t>
      </w:r>
      <w:r>
        <w:rPr>
          <w:szCs w:val="22"/>
        </w:rPr>
        <w:t> </w:t>
      </w:r>
      <w:r w:rsidRPr="00035D6C">
        <w:rPr>
          <w:szCs w:val="22"/>
        </w:rPr>
        <w:t>znění pozdějších předpisů a zákona č.</w:t>
      </w:r>
      <w:r>
        <w:rPr>
          <w:szCs w:val="22"/>
        </w:rPr>
        <w:t> </w:t>
      </w:r>
      <w:r w:rsidRPr="00035D6C">
        <w:rPr>
          <w:szCs w:val="22"/>
        </w:rPr>
        <w:t>250/2016 Sb. o odpovědnosti za přestupky a řízení o</w:t>
      </w:r>
      <w:r>
        <w:rPr>
          <w:szCs w:val="22"/>
        </w:rPr>
        <w:t> </w:t>
      </w:r>
      <w:r w:rsidRPr="00035D6C">
        <w:rPr>
          <w:szCs w:val="22"/>
        </w:rPr>
        <w:t>nich, ve znění pozdějších předpisů. K tomuto smluvní strany prohlašují, že zavedly řádný pr</w:t>
      </w:r>
      <w:r w:rsidRPr="00035D6C">
        <w:rPr>
          <w:szCs w:val="22"/>
        </w:rPr>
        <w:t>e</w:t>
      </w:r>
      <w:r w:rsidRPr="00035D6C">
        <w:rPr>
          <w:szCs w:val="22"/>
        </w:rPr>
        <w:t>venční informační a školící systém i náležitá kontrolní a jiná obdobná opatření nad činností svých zaměstnanců a učinily nezbytná opatření k předcházení, zamezení nebo odvracení případných následků protiprávního jednání. S ohledem na výše uvedené smluvní strany dále prohlašují, že</w:t>
      </w:r>
      <w:r>
        <w:rPr>
          <w:szCs w:val="22"/>
        </w:rPr>
        <w:t> </w:t>
      </w:r>
      <w:r w:rsidRPr="00035D6C">
        <w:rPr>
          <w:szCs w:val="22"/>
        </w:rPr>
        <w:t>učinily vše, co po nich lze spravedlivě požadovat, aby zabránily spáchání trestného činu nebo přestupku spáchanému v souvislosti s jejich podnikatelskou činností</w:t>
      </w:r>
      <w:r>
        <w:rPr>
          <w:szCs w:val="22"/>
        </w:rPr>
        <w:t>.</w:t>
      </w:r>
    </w:p>
    <w:p w:rsidR="00F16A46" w:rsidRDefault="00F16A46" w:rsidP="00F16A46"/>
    <w:p w:rsidR="00F16A46" w:rsidRDefault="00F16A46" w:rsidP="00F16A46">
      <w:pPr>
        <w:pStyle w:val="Nadpis1"/>
      </w:pPr>
      <w:r>
        <w:t>XIII. Ochrana osobních údajů</w:t>
      </w:r>
    </w:p>
    <w:p w:rsidR="00F16A46" w:rsidRPr="00F00780" w:rsidRDefault="00F16A46" w:rsidP="005B1EDF">
      <w:pPr>
        <w:pStyle w:val="odstave"/>
        <w:numPr>
          <w:ilvl w:val="0"/>
          <w:numId w:val="25"/>
        </w:numPr>
      </w:pPr>
      <w:r w:rsidRPr="00F00780">
        <w:t>S ohledem na nařízení Evropského parlamentu a Rady č. 2016/679, obecné nařízení o</w:t>
      </w:r>
      <w:r>
        <w:t> </w:t>
      </w:r>
      <w:r w:rsidRPr="00F00780">
        <w:t xml:space="preserve">ochraně osobních údajů, které stanoví pravidla týkající se ochrany fyzických osob a jejich osobních údajů, dohodly se </w:t>
      </w:r>
      <w:r>
        <w:t xml:space="preserve">smluvní </w:t>
      </w:r>
      <w:r w:rsidRPr="00F00780">
        <w:t xml:space="preserve">strany v návaznosti na povinnosti </w:t>
      </w:r>
      <w:r>
        <w:t xml:space="preserve">Uživatele </w:t>
      </w:r>
      <w:r w:rsidRPr="00F00780">
        <w:t>plynoucí ze</w:t>
      </w:r>
      <w:r>
        <w:t> </w:t>
      </w:r>
      <w:r w:rsidRPr="00F00780">
        <w:t>shora citované právní úpravy na ochranu osobních údajů na následujícím.</w:t>
      </w:r>
    </w:p>
    <w:p w:rsidR="00F16A46" w:rsidRPr="00F00780" w:rsidRDefault="00F16A46" w:rsidP="00F16A46">
      <w:pPr>
        <w:pStyle w:val="odstave"/>
        <w:numPr>
          <w:ilvl w:val="0"/>
          <w:numId w:val="6"/>
        </w:numPr>
      </w:pPr>
      <w:r>
        <w:t xml:space="preserve">Plnění </w:t>
      </w:r>
      <w:r w:rsidRPr="00F00780">
        <w:t>poskytovan</w:t>
      </w:r>
      <w:r>
        <w:t xml:space="preserve">é Uživateli společností ARCDATA </w:t>
      </w:r>
      <w:r w:rsidRPr="00F00780">
        <w:t xml:space="preserve">na základě </w:t>
      </w:r>
      <w:r>
        <w:t>s</w:t>
      </w:r>
      <w:r w:rsidRPr="00F00780">
        <w:t xml:space="preserve">mlouvy a v souvislosti s ní není jakákoli zpracovatelská operace ze strany </w:t>
      </w:r>
      <w:r>
        <w:t xml:space="preserve">společnosti ARCDATA </w:t>
      </w:r>
      <w:r w:rsidRPr="00F00780">
        <w:t>ve vztahu k</w:t>
      </w:r>
      <w:r>
        <w:t xml:space="preserve"> Uživatelem </w:t>
      </w:r>
      <w:r w:rsidRPr="00F00780">
        <w:t xml:space="preserve">zpracovávaným osobním údajům. Byť není vyloučeno, že </w:t>
      </w:r>
      <w:r>
        <w:t>společnost ARCD</w:t>
      </w:r>
      <w:r>
        <w:t>A</w:t>
      </w:r>
      <w:r>
        <w:t xml:space="preserve">TA </w:t>
      </w:r>
      <w:r w:rsidRPr="00F00780">
        <w:t xml:space="preserve">přijde při </w:t>
      </w:r>
      <w:r>
        <w:t xml:space="preserve">poskytování plnění Uživateli </w:t>
      </w:r>
      <w:r w:rsidRPr="00F00780">
        <w:t>do kontaktu s osobními údaji, informacemi o par</w:t>
      </w:r>
      <w:r w:rsidRPr="00F00780">
        <w:t>a</w:t>
      </w:r>
      <w:r w:rsidRPr="00F00780">
        <w:lastRenderedPageBreak/>
        <w:t xml:space="preserve">metrech zpracování osobních údajů, včetně informací o zabezpečení, výslovně platí, že </w:t>
      </w:r>
      <w:r>
        <w:t>sp</w:t>
      </w:r>
      <w:r>
        <w:t>o</w:t>
      </w:r>
      <w:r>
        <w:t xml:space="preserve">lečnost ARCDATA </w:t>
      </w:r>
      <w:r w:rsidRPr="00F00780">
        <w:t>není oprávněn</w:t>
      </w:r>
      <w:r>
        <w:t>a</w:t>
      </w:r>
      <w:r w:rsidRPr="00F00780">
        <w:t xml:space="preserve"> s těmito jakkoli disponovat. </w:t>
      </w:r>
    </w:p>
    <w:p w:rsidR="00F16A46" w:rsidRPr="00F00780" w:rsidRDefault="00F16A46" w:rsidP="00F16A46">
      <w:pPr>
        <w:pStyle w:val="odstave"/>
        <w:numPr>
          <w:ilvl w:val="0"/>
          <w:numId w:val="6"/>
        </w:numPr>
      </w:pPr>
      <w:r>
        <w:t xml:space="preserve">Společnost ARCDATA </w:t>
      </w:r>
      <w:r w:rsidRPr="00F00780">
        <w:t>není oprávněn</w:t>
      </w:r>
      <w:r>
        <w:t>a</w:t>
      </w:r>
      <w:r w:rsidRPr="00F00780">
        <w:t xml:space="preserve"> při </w:t>
      </w:r>
      <w:r>
        <w:t xml:space="preserve">poskytování plnění Uživateli </w:t>
      </w:r>
      <w:r w:rsidRPr="00F00780">
        <w:t>jakkoli aktivně přist</w:t>
      </w:r>
      <w:r w:rsidRPr="00F00780">
        <w:t>u</w:t>
      </w:r>
      <w:r w:rsidRPr="00F00780">
        <w:t xml:space="preserve">povat k osobním údajům zpracovávaným </w:t>
      </w:r>
      <w:r>
        <w:t>Uživatelem</w:t>
      </w:r>
      <w:r w:rsidRPr="00F00780">
        <w:t>, stejně tak jako k informacím o zprac</w:t>
      </w:r>
      <w:r w:rsidRPr="00F00780">
        <w:t>o</w:t>
      </w:r>
      <w:r w:rsidRPr="00F00780">
        <w:t xml:space="preserve">vání osobních údajů realizovaných </w:t>
      </w:r>
      <w:r>
        <w:t xml:space="preserve">Uživatelem </w:t>
      </w:r>
      <w:r w:rsidRPr="00F00780">
        <w:t xml:space="preserve">a ani k informacím o zabezpečení zpracování osobních údajů. </w:t>
      </w:r>
    </w:p>
    <w:p w:rsidR="00F16A46" w:rsidRPr="00F00780" w:rsidRDefault="00F16A46" w:rsidP="00F16A46">
      <w:pPr>
        <w:pStyle w:val="odstave"/>
        <w:numPr>
          <w:ilvl w:val="0"/>
          <w:numId w:val="6"/>
        </w:numPr>
      </w:pPr>
      <w:r w:rsidRPr="00F00780">
        <w:t xml:space="preserve">Přijde-li </w:t>
      </w:r>
      <w:r>
        <w:t xml:space="preserve">společnost ARCDATA </w:t>
      </w:r>
      <w:r w:rsidRPr="00F00780">
        <w:t xml:space="preserve">při poskytování </w:t>
      </w:r>
      <w:r>
        <w:t xml:space="preserve">plnění Uživateli </w:t>
      </w:r>
      <w:r w:rsidRPr="00F00780">
        <w:t xml:space="preserve">na základě </w:t>
      </w:r>
      <w:r>
        <w:t>s</w:t>
      </w:r>
      <w:r w:rsidRPr="00F00780">
        <w:t>mlouvy do ko</w:t>
      </w:r>
      <w:r w:rsidRPr="00F00780">
        <w:t>n</w:t>
      </w:r>
      <w:r w:rsidRPr="00F00780">
        <w:t>taktu s osobními údaji, s informacemi o jejich zabezpečení, či s informacemi o parametrech zpracování osobních údajů, bude o nich zachovávat mlčenlivost. Povinnost mlčenlivosti v potřebné míře zajistí i u svých zaměstnanců a u dalších pro n</w:t>
      </w:r>
      <w:r>
        <w:t xml:space="preserve">i </w:t>
      </w:r>
      <w:r w:rsidRPr="00F00780">
        <w:t xml:space="preserve">činných osob. Za tím účelem </w:t>
      </w:r>
      <w:r>
        <w:t xml:space="preserve">společnost ARCDATA </w:t>
      </w:r>
      <w:r w:rsidRPr="00F00780">
        <w:t>přijme potřebná bezpečnostní a technicko-organizační opatření (n</w:t>
      </w:r>
      <w:r w:rsidRPr="00F00780">
        <w:t>a</w:t>
      </w:r>
      <w:r w:rsidRPr="00F00780">
        <w:t xml:space="preserve">příklad prováděním záznamů o přístupech do systému </w:t>
      </w:r>
      <w:r>
        <w:t xml:space="preserve">Uživatele </w:t>
      </w:r>
      <w:r w:rsidRPr="00F00780">
        <w:t>či k datům a úložištím, které mohou zahrnovat i osobní údaje; vytvářením zaheslovaných přístupů, které umožňují ident</w:t>
      </w:r>
      <w:r w:rsidRPr="00F00780">
        <w:t>i</w:t>
      </w:r>
      <w:r w:rsidRPr="00F00780">
        <w:t>fikovat přistupující osobu a zamezují zneužití přístupu třetí osobou; provádě</w:t>
      </w:r>
      <w:r>
        <w:t xml:space="preserve">ním </w:t>
      </w:r>
      <w:r w:rsidRPr="00F00780">
        <w:t>činnost</w:t>
      </w:r>
      <w:r>
        <w:t>í</w:t>
      </w:r>
      <w:r w:rsidRPr="00F00780">
        <w:t>, při nichž může dojít k přístupu k osobním údajům</w:t>
      </w:r>
      <w:r>
        <w:t>,</w:t>
      </w:r>
      <w:r w:rsidRPr="00F00780">
        <w:t xml:space="preserve"> výhradně na základě principu need-to-know – tedy omezeným okruhem osob a jen je-li to nezbytné). Součástí řádného zabezpečení </w:t>
      </w:r>
      <w:r w:rsidRPr="006C3426">
        <w:t>z</w:t>
      </w:r>
      <w:r>
        <w:t>e </w:t>
      </w:r>
      <w:r w:rsidRPr="006C3426">
        <w:t>strany</w:t>
      </w:r>
      <w:r w:rsidRPr="00F00780">
        <w:t xml:space="preserve"> </w:t>
      </w:r>
      <w:r>
        <w:t xml:space="preserve">společnosti ARCATA </w:t>
      </w:r>
      <w:r w:rsidRPr="00F00780">
        <w:t>bude i pravidelné prověřování efektivity a dostatečnosti přij</w:t>
      </w:r>
      <w:r w:rsidRPr="00F00780">
        <w:t>a</w:t>
      </w:r>
      <w:r w:rsidRPr="00F00780">
        <w:t xml:space="preserve">tých bezpečnostních opatření, školení zaměstnanců a osob zapojených do </w:t>
      </w:r>
      <w:r>
        <w:t>poskytování p</w:t>
      </w:r>
      <w:r>
        <w:t>l</w:t>
      </w:r>
      <w:r>
        <w:t xml:space="preserve">nění Uživateli </w:t>
      </w:r>
      <w:r w:rsidRPr="00F00780">
        <w:t>a ověřování jejich znalostí, správného chápání fungování bezpečnostních pr</w:t>
      </w:r>
      <w:r w:rsidRPr="00F00780">
        <w:t>a</w:t>
      </w:r>
      <w:r w:rsidRPr="00F00780">
        <w:t>videl a</w:t>
      </w:r>
      <w:r>
        <w:t> </w:t>
      </w:r>
      <w:r w:rsidRPr="00F00780">
        <w:t xml:space="preserve">dodržování stanovených opatření a postupů. </w:t>
      </w:r>
    </w:p>
    <w:p w:rsidR="00F16A46" w:rsidRPr="00F00780" w:rsidRDefault="00F16A46" w:rsidP="00F16A46">
      <w:pPr>
        <w:pStyle w:val="odstave"/>
        <w:numPr>
          <w:ilvl w:val="0"/>
          <w:numId w:val="6"/>
        </w:numPr>
      </w:pPr>
      <w:r w:rsidRPr="00F00780">
        <w:t xml:space="preserve">Bezpečnostní opatření </w:t>
      </w:r>
      <w:r>
        <w:t xml:space="preserve">společnost ARCDATA </w:t>
      </w:r>
      <w:r w:rsidRPr="00F00780">
        <w:t>provede na základě řádného zhodnocení rizik, jejich pravděpodobnosti a možných negativních důsledků z nich plynoucích pro práva a sv</w:t>
      </w:r>
      <w:r w:rsidRPr="00F00780">
        <w:t>o</w:t>
      </w:r>
      <w:r w:rsidRPr="00F00780">
        <w:t xml:space="preserve">body dotčených osob (subjektů osobních údajů). Primárním cílem musí být eliminace rizik, tam kde to není možné pak minimalizace rizik, a tam kde není </w:t>
      </w:r>
      <w:r>
        <w:t xml:space="preserve">možné </w:t>
      </w:r>
      <w:r w:rsidRPr="00F00780">
        <w:t>ani to, eliminace nebo alespoň minimalizace možných negativní</w:t>
      </w:r>
      <w:r>
        <w:t>ch</w:t>
      </w:r>
      <w:r w:rsidRPr="00F00780">
        <w:t xml:space="preserve"> důsledk</w:t>
      </w:r>
      <w:r>
        <w:t>ů</w:t>
      </w:r>
      <w:r w:rsidRPr="00F00780">
        <w:t xml:space="preserve"> pro práva a svobody dotčených osob.</w:t>
      </w:r>
    </w:p>
    <w:p w:rsidR="00F16A46" w:rsidRDefault="00F16A46" w:rsidP="003647BB">
      <w:pPr>
        <w:pStyle w:val="odstave"/>
        <w:numPr>
          <w:ilvl w:val="0"/>
          <w:numId w:val="0"/>
        </w:numPr>
        <w:ind w:left="454"/>
      </w:pPr>
    </w:p>
    <w:p w:rsidR="00E02CFB" w:rsidRDefault="00E02CFB" w:rsidP="00E02CFB">
      <w:pPr>
        <w:pStyle w:val="Nadpis1"/>
      </w:pPr>
      <w:r>
        <w:t>X</w:t>
      </w:r>
      <w:r w:rsidR="00F16A46">
        <w:t>IV</w:t>
      </w:r>
      <w:r>
        <w:t>. Závěrečná ustanovení</w:t>
      </w:r>
    </w:p>
    <w:p w:rsidR="008D7956" w:rsidRDefault="008D7956" w:rsidP="00AD2753">
      <w:pPr>
        <w:pStyle w:val="odstave"/>
        <w:numPr>
          <w:ilvl w:val="0"/>
          <w:numId w:val="22"/>
        </w:numPr>
      </w:pPr>
      <w:r>
        <w:t>Práva a povinnosti vyplývající z této smlouvy se řídí ustanovením zákona č. 89/2012 Sb., občanský zákoník, na plnění společnosti ARCDATA se přiměř</w:t>
      </w:r>
      <w:r w:rsidR="00595264">
        <w:t>eně použije ustanovení § 2631 a </w:t>
      </w:r>
      <w:r>
        <w:t xml:space="preserve">násl. občanského zákoníku. </w:t>
      </w:r>
    </w:p>
    <w:p w:rsidR="0087134E" w:rsidRPr="00D11907" w:rsidRDefault="00D11907" w:rsidP="00F07FBB">
      <w:pPr>
        <w:pStyle w:val="odstave"/>
      </w:pPr>
      <w:r>
        <w:t>K</w:t>
      </w:r>
      <w:r w:rsidR="0087134E" w:rsidRPr="00D11907">
        <w:t> řešení případných sporů z</w:t>
      </w:r>
      <w:r>
        <w:t xml:space="preserve"> této smlouvy si </w:t>
      </w:r>
      <w:r w:rsidR="0087134E" w:rsidRPr="00D11907">
        <w:t xml:space="preserve">strany ve smyslu ustanovení § 89a občanského soudního řádu </w:t>
      </w:r>
      <w:r>
        <w:t xml:space="preserve">sjednávají </w:t>
      </w:r>
      <w:r w:rsidR="0087134E" w:rsidRPr="00D11907">
        <w:t xml:space="preserve">pro všechny spory místní příslušnost </w:t>
      </w:r>
      <w:r w:rsidR="00CD4AF9">
        <w:t xml:space="preserve">Obvodního </w:t>
      </w:r>
      <w:r w:rsidR="0087134E" w:rsidRPr="00D11907">
        <w:t xml:space="preserve">soudu </w:t>
      </w:r>
      <w:r w:rsidR="00CD4AF9">
        <w:t>pro</w:t>
      </w:r>
      <w:r w:rsidR="00B177E5">
        <w:t> </w:t>
      </w:r>
      <w:r w:rsidR="0087134E" w:rsidRPr="00D11907">
        <w:t>Pra</w:t>
      </w:r>
      <w:r w:rsidR="009F31B9">
        <w:t>hu </w:t>
      </w:r>
      <w:r w:rsidR="00CD4AF9">
        <w:t>1</w:t>
      </w:r>
      <w:r w:rsidR="0087134E" w:rsidRPr="00D11907">
        <w:t>.</w:t>
      </w:r>
    </w:p>
    <w:p w:rsidR="00F8055B" w:rsidRDefault="00F8055B" w:rsidP="00251D17">
      <w:pPr>
        <w:pStyle w:val="odstave"/>
      </w:pPr>
      <w:r w:rsidRPr="00253E9B">
        <w:t>Práva a povinnosti vyplývající z této smlouvy nemohou být Uživatelem převedena na třetí osobu bez předchozího písemnéh</w:t>
      </w:r>
      <w:r>
        <w:t>o souhlasu společnosti ARCDATA.</w:t>
      </w:r>
      <w:r w:rsidR="00055E6C">
        <w:t xml:space="preserve"> Tím není dotčeno pr</w:t>
      </w:r>
      <w:r w:rsidR="00055E6C">
        <w:t>á</w:t>
      </w:r>
      <w:r w:rsidR="00055E6C">
        <w:t>vo společnosti ARCDATA na postoupení splatných pohledávek za Uživatelem.</w:t>
      </w:r>
    </w:p>
    <w:p w:rsidR="007B47BF" w:rsidRPr="00253E9B" w:rsidRDefault="00007D09" w:rsidP="004324B8">
      <w:pPr>
        <w:pStyle w:val="odstave"/>
      </w:pPr>
      <w:r>
        <w:t>Uživatel (</w:t>
      </w:r>
      <w:r w:rsidR="007B47BF">
        <w:t>ČHMÚ</w:t>
      </w:r>
      <w:r>
        <w:t>)</w:t>
      </w:r>
      <w:r w:rsidR="007B47BF">
        <w:t xml:space="preserve"> </w:t>
      </w:r>
      <w:r w:rsidR="004324B8" w:rsidRPr="004324B8">
        <w:t>osobní údaje subjektů údajů zpracovává v souladu se zákonem č. 110/2019 Sb., o zpracování osobních údajů,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p>
    <w:p w:rsidR="00F8055B" w:rsidRDefault="00E40E30" w:rsidP="00E02CFB">
      <w:pPr>
        <w:pStyle w:val="odstave"/>
      </w:pPr>
      <w:r>
        <w:t>J</w:t>
      </w:r>
      <w:r w:rsidR="00F8055B" w:rsidRPr="003B0806">
        <w:t>akékoli změny této smlouvy jsou možné jen po předchozí dohodě stran smluvních toliko písemn</w:t>
      </w:r>
      <w:r w:rsidR="00E02CFB">
        <w:t xml:space="preserve">ě, a to </w:t>
      </w:r>
      <w:r w:rsidR="00F8055B" w:rsidRPr="003B0806">
        <w:t xml:space="preserve">formou dodatků této </w:t>
      </w:r>
      <w:r w:rsidR="008D7956">
        <w:t>s</w:t>
      </w:r>
      <w:r w:rsidR="00F8055B" w:rsidRPr="003B0806">
        <w:t>mlouv</w:t>
      </w:r>
      <w:r w:rsidR="00E02CFB">
        <w:t xml:space="preserve">y </w:t>
      </w:r>
      <w:r w:rsidR="00F8055B" w:rsidRPr="003B0806">
        <w:t>podeps</w:t>
      </w:r>
      <w:r w:rsidR="00E02CFB">
        <w:t xml:space="preserve">aných </w:t>
      </w:r>
      <w:r w:rsidR="00F8055B" w:rsidRPr="003B0806">
        <w:t>oprávněnými zástupci obou smluvních stran.</w:t>
      </w:r>
    </w:p>
    <w:p w:rsidR="00F8055B" w:rsidRDefault="00F8055B" w:rsidP="00E02CFB">
      <w:pPr>
        <w:pStyle w:val="odstave"/>
      </w:pPr>
      <w:r w:rsidRPr="003B0806">
        <w:t>Tato smlouva se vyhotovuje ve dvou stejnopisech signovaných smluvními stranami, z nichž každé ze smluvních stran náleží po jednom.</w:t>
      </w:r>
    </w:p>
    <w:p w:rsidR="00F8055B" w:rsidRDefault="00F8055B" w:rsidP="00E02CFB">
      <w:pPr>
        <w:pStyle w:val="odstave"/>
        <w:spacing w:after="40"/>
      </w:pPr>
      <w:r w:rsidRPr="004418DE">
        <w:t>Nedílnou součástí této smlouvy jsou:</w:t>
      </w:r>
    </w:p>
    <w:p w:rsidR="00F8055B" w:rsidRDefault="00F8055B" w:rsidP="00511611">
      <w:pPr>
        <w:pStyle w:val="odstavec"/>
        <w:tabs>
          <w:tab w:val="num" w:pos="454"/>
          <w:tab w:val="left" w:pos="2127"/>
        </w:tabs>
        <w:spacing w:before="240" w:line="360" w:lineRule="auto"/>
        <w:ind w:left="908" w:hanging="454"/>
      </w:pPr>
      <w:r w:rsidRPr="00F40396">
        <w:t>Příloha č. 1</w:t>
      </w:r>
      <w:r w:rsidRPr="00F40396">
        <w:tab/>
      </w:r>
      <w:r w:rsidRPr="00007D09">
        <w:rPr>
          <w:b/>
        </w:rPr>
        <w:t xml:space="preserve">Specifikace </w:t>
      </w:r>
      <w:r w:rsidR="0076250D" w:rsidRPr="00007D09">
        <w:rPr>
          <w:b/>
        </w:rPr>
        <w:t>P</w:t>
      </w:r>
      <w:r w:rsidRPr="00007D09">
        <w:rPr>
          <w:b/>
        </w:rPr>
        <w:t>roduktů</w:t>
      </w:r>
    </w:p>
    <w:p w:rsidR="00F8055B" w:rsidRDefault="00F8055B" w:rsidP="00511611">
      <w:pPr>
        <w:pStyle w:val="odstavec"/>
        <w:tabs>
          <w:tab w:val="clear" w:pos="1021"/>
          <w:tab w:val="num" w:pos="993"/>
          <w:tab w:val="left" w:pos="2127"/>
        </w:tabs>
        <w:spacing w:line="360" w:lineRule="auto"/>
        <w:ind w:left="908" w:hanging="454"/>
      </w:pPr>
      <w:r w:rsidRPr="008D7956">
        <w:t>Příloha č. 2</w:t>
      </w:r>
      <w:r w:rsidR="00376F98">
        <w:tab/>
      </w:r>
      <w:r w:rsidR="00467564" w:rsidRPr="00007D09">
        <w:rPr>
          <w:b/>
        </w:rPr>
        <w:t xml:space="preserve">Technické </w:t>
      </w:r>
      <w:r w:rsidR="008D7956" w:rsidRPr="00007D09">
        <w:rPr>
          <w:b/>
        </w:rPr>
        <w:t>podmínky</w:t>
      </w:r>
    </w:p>
    <w:p w:rsidR="00511611" w:rsidRDefault="007B47BF" w:rsidP="00511611">
      <w:pPr>
        <w:pStyle w:val="odstavec"/>
        <w:tabs>
          <w:tab w:val="clear" w:pos="1021"/>
          <w:tab w:val="left" w:pos="2127"/>
        </w:tabs>
        <w:spacing w:after="0"/>
        <w:ind w:left="908" w:hanging="454"/>
        <w:jc w:val="left"/>
        <w:rPr>
          <w:b/>
        </w:rPr>
      </w:pPr>
      <w:r w:rsidRPr="008D7956">
        <w:lastRenderedPageBreak/>
        <w:t xml:space="preserve">Příloha č. </w:t>
      </w:r>
      <w:r>
        <w:t>3</w:t>
      </w:r>
      <w:r w:rsidR="00612329">
        <w:tab/>
      </w:r>
      <w:r w:rsidRPr="00007D09">
        <w:rPr>
          <w:b/>
        </w:rPr>
        <w:t>Ustanovení § 4 odst. 2 zákona č. 181/2014  sb., o kybernetické bezpeč</w:t>
      </w:r>
      <w:r w:rsidR="00545E1F">
        <w:rPr>
          <w:b/>
        </w:rPr>
        <w:t>-</w:t>
      </w:r>
    </w:p>
    <w:p w:rsidR="007B47BF" w:rsidRPr="00007D09" w:rsidRDefault="007B47BF" w:rsidP="00511611">
      <w:pPr>
        <w:pStyle w:val="odstavec"/>
        <w:numPr>
          <w:ilvl w:val="0"/>
          <w:numId w:val="0"/>
        </w:numPr>
        <w:tabs>
          <w:tab w:val="left" w:pos="2127"/>
        </w:tabs>
        <w:ind w:left="454" w:firstLine="1673"/>
        <w:jc w:val="left"/>
        <w:rPr>
          <w:b/>
        </w:rPr>
      </w:pPr>
      <w:r w:rsidRPr="00007D09">
        <w:rPr>
          <w:b/>
        </w:rPr>
        <w:t>nosti, ve znění pozdějších předpisů</w:t>
      </w:r>
    </w:p>
    <w:p w:rsidR="00F8364E" w:rsidRDefault="00F20395" w:rsidP="00007D09">
      <w:pPr>
        <w:pStyle w:val="odstave"/>
        <w:spacing w:before="240"/>
      </w:pPr>
      <w:r>
        <w:t>Pojmy obsažené v přílohách této smlouvy a psané s velkými počátečními písmeny mají ste</w:t>
      </w:r>
      <w:r>
        <w:t>j</w:t>
      </w:r>
      <w:r>
        <w:t xml:space="preserve">ný význam jak uvedeno v článku Definice této smlouvy. </w:t>
      </w:r>
      <w:r w:rsidR="000C6A37">
        <w:t>Pro případ rozporu mezi zněním této smlouvy a přílohami, platí za rozhodné znění smlouvy.</w:t>
      </w:r>
    </w:p>
    <w:p w:rsidR="007B47BF" w:rsidRDefault="007B47BF" w:rsidP="00007D09">
      <w:pPr>
        <w:pStyle w:val="odstave"/>
      </w:pPr>
      <w:r w:rsidRPr="007B47BF">
        <w:t>Tato smlouva nabývá platnosti dnem podpisu smluvních stran a účinnosti uveřejněním v r</w:t>
      </w:r>
      <w:r w:rsidRPr="007B47BF">
        <w:t>e</w:t>
      </w:r>
      <w:r w:rsidRPr="007B47BF">
        <w:t>gistru smluv na základě zákona č. 340/ 2015 Sb., zákon o zvláštních podmínkách účinnosti některých smluv a o registru smluv (dále jen „zákon o registru smluv) způsobem dle ustan</w:t>
      </w:r>
      <w:r w:rsidRPr="007B47BF">
        <w:t>o</w:t>
      </w:r>
      <w:r w:rsidRPr="007B47BF">
        <w:t>vení § 5 o registru smluv.</w:t>
      </w:r>
    </w:p>
    <w:p w:rsidR="00F8055B" w:rsidRDefault="00E02CFB" w:rsidP="00E02CFB">
      <w:pPr>
        <w:pStyle w:val="odstave"/>
      </w:pPr>
      <w:r>
        <w:t xml:space="preserve">Strany prohlašují, že tato </w:t>
      </w:r>
      <w:r w:rsidR="008D7956">
        <w:t>s</w:t>
      </w:r>
      <w:r>
        <w:t xml:space="preserve">mlouva byla uzavřena vážně na základě jejich pravé a svobodné vůle. Na důkaz pravdivosti tohoto prohlášení připojují strany na </w:t>
      </w:r>
      <w:r w:rsidR="008D7956">
        <w:t>s</w:t>
      </w:r>
      <w:r>
        <w:t xml:space="preserve">mlouvu své podpisy. </w:t>
      </w:r>
    </w:p>
    <w:p w:rsidR="00F8364E" w:rsidRDefault="00F8364E" w:rsidP="00F8055B">
      <w:pPr>
        <w:pStyle w:val="Zkladntext"/>
        <w:spacing w:after="120"/>
      </w:pPr>
    </w:p>
    <w:p w:rsidR="00376F98" w:rsidRDefault="00376F98" w:rsidP="00F8055B">
      <w:pPr>
        <w:pStyle w:val="Zkladntext"/>
        <w:spacing w:after="120"/>
      </w:pPr>
    </w:p>
    <w:p w:rsidR="003647BB" w:rsidRDefault="003647BB" w:rsidP="00F8055B">
      <w:pPr>
        <w:pStyle w:val="Zkladntext"/>
        <w:spacing w:after="120"/>
      </w:pPr>
    </w:p>
    <w:p w:rsidR="003647BB" w:rsidRDefault="003647BB" w:rsidP="00F8055B">
      <w:pPr>
        <w:pStyle w:val="Zkladntext"/>
        <w:spacing w:after="120"/>
      </w:pPr>
    </w:p>
    <w:p w:rsidR="00F8055B" w:rsidRPr="001800EF" w:rsidRDefault="00F8055B" w:rsidP="00236C71">
      <w:pPr>
        <w:tabs>
          <w:tab w:val="left" w:pos="5670"/>
        </w:tabs>
      </w:pPr>
      <w:r>
        <w:t>V Praze dne</w:t>
      </w:r>
      <w:r>
        <w:tab/>
      </w:r>
      <w:r w:rsidR="00473CE9">
        <w:tab/>
      </w:r>
      <w:r w:rsidRPr="001800EF">
        <w:t>V </w:t>
      </w:r>
      <w:r w:rsidR="00236C71">
        <w:t>Praze</w:t>
      </w:r>
      <w:r w:rsidRPr="001800EF">
        <w:t xml:space="preserve"> dne </w:t>
      </w:r>
    </w:p>
    <w:p w:rsidR="00F8055B" w:rsidRPr="001800EF" w:rsidRDefault="00F8055B" w:rsidP="00AF100F">
      <w:pPr>
        <w:tabs>
          <w:tab w:val="left" w:pos="5670"/>
        </w:tabs>
        <w:spacing w:after="0"/>
      </w:pPr>
      <w:r>
        <w:t>ARCDATA PRAHA, s.r.o.</w:t>
      </w:r>
      <w:r>
        <w:tab/>
      </w:r>
      <w:r w:rsidR="00AF100F" w:rsidRPr="00AF100F">
        <w:t>Český hydrometeorologický ústav</w:t>
      </w:r>
    </w:p>
    <w:p w:rsidR="008300C9" w:rsidRDefault="008300C9" w:rsidP="00D55B2F"/>
    <w:p w:rsidR="00376F98" w:rsidRDefault="00376F98" w:rsidP="00D55B2F"/>
    <w:p w:rsidR="003647BB" w:rsidRDefault="003647BB" w:rsidP="00D55B2F"/>
    <w:p w:rsidR="003647BB" w:rsidRDefault="003647BB" w:rsidP="00D55B2F"/>
    <w:p w:rsidR="003647BB" w:rsidRDefault="003647BB" w:rsidP="00D55B2F"/>
    <w:p w:rsidR="003647BB" w:rsidRDefault="003647BB" w:rsidP="00D55B2F"/>
    <w:p w:rsidR="00376F98" w:rsidRDefault="00376F98" w:rsidP="00D55B2F"/>
    <w:p w:rsidR="00F8055B" w:rsidRPr="001800EF" w:rsidRDefault="00F8055B" w:rsidP="00236C71">
      <w:pPr>
        <w:tabs>
          <w:tab w:val="left" w:pos="993"/>
          <w:tab w:val="left" w:pos="5670"/>
          <w:tab w:val="left" w:pos="6663"/>
        </w:tabs>
        <w:spacing w:after="0"/>
      </w:pPr>
      <w:r w:rsidRPr="001800EF">
        <w:t>Podpis:</w:t>
      </w:r>
      <w:r w:rsidR="00236C71">
        <w:tab/>
      </w:r>
      <w:r w:rsidRPr="001800EF">
        <w:t>..........</w:t>
      </w:r>
      <w:r>
        <w:t>...........................</w:t>
      </w:r>
      <w:r>
        <w:tab/>
      </w:r>
      <w:r w:rsidRPr="001800EF">
        <w:t>Podpis:</w:t>
      </w:r>
      <w:r>
        <w:tab/>
      </w:r>
      <w:r w:rsidRPr="001800EF">
        <w:t>.............…………….</w:t>
      </w:r>
      <w:r>
        <w:t>...</w:t>
      </w:r>
      <w:r w:rsidRPr="001800EF">
        <w:t>.</w:t>
      </w:r>
    </w:p>
    <w:p w:rsidR="00F8055B" w:rsidRPr="001800EF" w:rsidRDefault="00F8055B" w:rsidP="00236C71">
      <w:pPr>
        <w:tabs>
          <w:tab w:val="left" w:pos="993"/>
          <w:tab w:val="left" w:pos="5670"/>
          <w:tab w:val="left" w:pos="6663"/>
        </w:tabs>
        <w:spacing w:after="0"/>
      </w:pPr>
      <w:r w:rsidRPr="001800EF">
        <w:t>Jméno:</w:t>
      </w:r>
      <w:r w:rsidR="00236C71">
        <w:tab/>
      </w:r>
      <w:r w:rsidR="00FB17BA">
        <w:t>xxx</w:t>
      </w:r>
      <w:r>
        <w:tab/>
      </w:r>
      <w:r w:rsidRPr="001800EF">
        <w:t>Jméno:</w:t>
      </w:r>
      <w:r>
        <w:tab/>
      </w:r>
      <w:r w:rsidR="00FB17BA">
        <w:t>xxx</w:t>
      </w:r>
    </w:p>
    <w:p w:rsidR="00F8055B" w:rsidRDefault="00F8055B" w:rsidP="00236C71">
      <w:pPr>
        <w:tabs>
          <w:tab w:val="left" w:pos="993"/>
          <w:tab w:val="left" w:pos="5670"/>
          <w:tab w:val="left" w:pos="6663"/>
        </w:tabs>
        <w:spacing w:after="0"/>
      </w:pPr>
      <w:r w:rsidRPr="001800EF">
        <w:t>Funkce:</w:t>
      </w:r>
      <w:r w:rsidR="00236C71">
        <w:tab/>
      </w:r>
      <w:r>
        <w:t>jednatel</w:t>
      </w:r>
      <w:r>
        <w:tab/>
      </w:r>
      <w:r w:rsidRPr="001800EF">
        <w:t>Funkce:</w:t>
      </w:r>
      <w:r>
        <w:tab/>
      </w:r>
      <w:r w:rsidR="00D174D4">
        <w:t>ředitel</w:t>
      </w:r>
    </w:p>
    <w:p w:rsidR="002E49D4" w:rsidRDefault="002E49D4">
      <w:pPr>
        <w:spacing w:after="0"/>
        <w:jc w:val="left"/>
        <w:rPr>
          <w:rFonts w:ascii="Arial Narrow" w:hAnsi="Arial Narrow"/>
          <w:color w:val="000000"/>
          <w:szCs w:val="22"/>
        </w:rPr>
      </w:pPr>
      <w:r>
        <w:rPr>
          <w:szCs w:val="22"/>
        </w:rPr>
        <w:br w:type="page"/>
      </w:r>
    </w:p>
    <w:p w:rsidR="008D7956" w:rsidRPr="00A01FF9" w:rsidRDefault="008D7956" w:rsidP="008D7956">
      <w:pPr>
        <w:rPr>
          <w:rFonts w:cs="Arial"/>
          <w:b/>
          <w:sz w:val="28"/>
          <w:szCs w:val="28"/>
        </w:rPr>
      </w:pPr>
      <w:r w:rsidRPr="000F4EAD">
        <w:rPr>
          <w:b/>
          <w:sz w:val="28"/>
        </w:rPr>
        <w:lastRenderedPageBreak/>
        <w:t xml:space="preserve">Příloha č. 1 ke smlouvě č. </w:t>
      </w:r>
      <w:r w:rsidR="00376F98">
        <w:rPr>
          <w:b/>
          <w:sz w:val="28"/>
        </w:rPr>
        <w:t>1</w:t>
      </w:r>
      <w:r w:rsidR="008D71EC">
        <w:rPr>
          <w:b/>
          <w:sz w:val="28"/>
        </w:rPr>
        <w:t>1</w:t>
      </w:r>
      <w:r w:rsidR="00F16A46">
        <w:rPr>
          <w:b/>
          <w:sz w:val="28"/>
        </w:rPr>
        <w:t>2</w:t>
      </w:r>
      <w:r w:rsidRPr="000F4EAD">
        <w:rPr>
          <w:b/>
          <w:sz w:val="28"/>
        </w:rPr>
        <w:t>/20</w:t>
      </w:r>
      <w:r>
        <w:rPr>
          <w:b/>
          <w:sz w:val="28"/>
        </w:rPr>
        <w:t>1</w:t>
      </w:r>
      <w:r w:rsidR="00F16A46">
        <w:rPr>
          <w:b/>
          <w:sz w:val="28"/>
        </w:rPr>
        <w:t>9</w:t>
      </w:r>
    </w:p>
    <w:p w:rsidR="008D7956" w:rsidRPr="000F4EAD" w:rsidRDefault="008D7956" w:rsidP="008D7956">
      <w:pPr>
        <w:rPr>
          <w:b/>
          <w:sz w:val="24"/>
        </w:rPr>
      </w:pPr>
      <w:r w:rsidRPr="000F4EAD">
        <w:rPr>
          <w:b/>
          <w:sz w:val="24"/>
        </w:rPr>
        <w:t xml:space="preserve">o poskytování </w:t>
      </w:r>
      <w:r w:rsidR="0014022D">
        <w:rPr>
          <w:b/>
          <w:sz w:val="24"/>
        </w:rPr>
        <w:t>S</w:t>
      </w:r>
      <w:r w:rsidRPr="000F4EAD">
        <w:rPr>
          <w:b/>
          <w:sz w:val="24"/>
        </w:rPr>
        <w:t xml:space="preserve">ystémové podpory </w:t>
      </w:r>
      <w:r w:rsidR="0076250D">
        <w:rPr>
          <w:b/>
          <w:sz w:val="24"/>
        </w:rPr>
        <w:t>P</w:t>
      </w:r>
      <w:r w:rsidRPr="000F4EAD">
        <w:rPr>
          <w:b/>
          <w:sz w:val="24"/>
        </w:rPr>
        <w:t xml:space="preserve">roduktů </w:t>
      </w:r>
    </w:p>
    <w:p w:rsidR="008D7956" w:rsidRPr="00BD24FE" w:rsidRDefault="008D7956" w:rsidP="008D7956">
      <w:pPr>
        <w:rPr>
          <w:szCs w:val="22"/>
        </w:rPr>
      </w:pPr>
    </w:p>
    <w:p w:rsidR="0014022D" w:rsidRDefault="0014022D" w:rsidP="008D7956">
      <w:pPr>
        <w:rPr>
          <w:sz w:val="24"/>
          <w:szCs w:val="24"/>
        </w:rPr>
      </w:pPr>
      <w:r>
        <w:rPr>
          <w:sz w:val="24"/>
          <w:szCs w:val="24"/>
        </w:rPr>
        <w:t xml:space="preserve">výrobce </w:t>
      </w:r>
      <w:r w:rsidR="0076250D">
        <w:rPr>
          <w:sz w:val="24"/>
          <w:szCs w:val="24"/>
        </w:rPr>
        <w:t>P</w:t>
      </w:r>
      <w:r>
        <w:rPr>
          <w:sz w:val="24"/>
          <w:szCs w:val="24"/>
        </w:rPr>
        <w:t>roduktu:</w:t>
      </w:r>
    </w:p>
    <w:p w:rsidR="00B03A2A" w:rsidRPr="007F13FD" w:rsidRDefault="00B03A2A" w:rsidP="00B03A2A">
      <w:pPr>
        <w:jc w:val="left"/>
        <w:rPr>
          <w:sz w:val="24"/>
          <w:szCs w:val="24"/>
        </w:rPr>
      </w:pPr>
      <w:r w:rsidRPr="00D02A7F">
        <w:rPr>
          <w:sz w:val="24"/>
          <w:szCs w:val="24"/>
        </w:rPr>
        <w:t>Společnost Environmental Systems Research Institute, Inc., (dále též jen „společnost Esri“), 380 New York Street, Redlands, CA 92373-8100  USA</w:t>
      </w:r>
    </w:p>
    <w:p w:rsidR="00B03A2A" w:rsidRDefault="00B03A2A" w:rsidP="00B03A2A">
      <w:pPr>
        <w:spacing w:line="288" w:lineRule="auto"/>
        <w:rPr>
          <w:szCs w:val="22"/>
        </w:rPr>
      </w:pPr>
    </w:p>
    <w:p w:rsidR="00B03A2A" w:rsidRDefault="00FB17BA" w:rsidP="00B03A2A">
      <w:pPr>
        <w:pStyle w:val="Zkladntext"/>
        <w:rPr>
          <w:rFonts w:ascii="Arial" w:hAnsi="Arial"/>
          <w:color w:val="auto"/>
          <w:sz w:val="22"/>
        </w:rPr>
      </w:pPr>
      <w:r>
        <w:rPr>
          <w:rFonts w:ascii="Arial" w:hAnsi="Arial"/>
          <w:color w:val="auto"/>
          <w:sz w:val="22"/>
        </w:rPr>
        <w:t>xxxx</w:t>
      </w:r>
    </w:p>
    <w:p w:rsidR="002B379B" w:rsidRDefault="002B379B" w:rsidP="00B03A2A">
      <w:pPr>
        <w:pStyle w:val="Zkladntext"/>
        <w:rPr>
          <w:rFonts w:ascii="Arial" w:hAnsi="Arial"/>
          <w:color w:val="auto"/>
          <w:sz w:val="22"/>
        </w:rPr>
      </w:pPr>
    </w:p>
    <w:p w:rsidR="008D7956" w:rsidRPr="00BD24FE" w:rsidRDefault="008D7956" w:rsidP="008D7956">
      <w:pPr>
        <w:spacing w:line="288" w:lineRule="auto"/>
        <w:rPr>
          <w:szCs w:val="22"/>
        </w:rPr>
      </w:pPr>
    </w:p>
    <w:p w:rsidR="008D7956" w:rsidRDefault="008D7956" w:rsidP="008D7956">
      <w:pPr>
        <w:spacing w:after="60" w:line="288" w:lineRule="auto"/>
        <w:rPr>
          <w:b/>
          <w:sz w:val="24"/>
          <w:szCs w:val="24"/>
        </w:rPr>
      </w:pPr>
      <w:r w:rsidRPr="002105B8">
        <w:rPr>
          <w:b/>
          <w:sz w:val="24"/>
          <w:szCs w:val="24"/>
        </w:rPr>
        <w:t xml:space="preserve">Systémová podpora </w:t>
      </w:r>
      <w:r w:rsidR="0014022D">
        <w:rPr>
          <w:b/>
          <w:sz w:val="24"/>
          <w:szCs w:val="24"/>
        </w:rPr>
        <w:t xml:space="preserve">(maintenance) </w:t>
      </w:r>
      <w:r w:rsidRPr="002105B8">
        <w:rPr>
          <w:b/>
          <w:sz w:val="24"/>
          <w:szCs w:val="24"/>
        </w:rPr>
        <w:t>je poskytována k</w:t>
      </w:r>
      <w:r w:rsidR="0014022D">
        <w:rPr>
          <w:b/>
          <w:sz w:val="24"/>
          <w:szCs w:val="24"/>
        </w:rPr>
        <w:t> </w:t>
      </w:r>
      <w:r w:rsidR="006B3869">
        <w:rPr>
          <w:b/>
          <w:sz w:val="24"/>
          <w:szCs w:val="24"/>
        </w:rPr>
        <w:t>P</w:t>
      </w:r>
      <w:r w:rsidR="0014022D">
        <w:rPr>
          <w:b/>
          <w:sz w:val="24"/>
          <w:szCs w:val="24"/>
        </w:rPr>
        <w:t>roduktům</w:t>
      </w:r>
      <w:r w:rsidRPr="002105B8">
        <w:rPr>
          <w:b/>
          <w:sz w:val="24"/>
          <w:szCs w:val="24"/>
        </w:rPr>
        <w:t>:</w:t>
      </w:r>
    </w:p>
    <w:tbl>
      <w:tblPr>
        <w:tblW w:w="9979" w:type="dxa"/>
        <w:jc w:val="center"/>
        <w:tblLayout w:type="fixed"/>
        <w:tblCellMar>
          <w:left w:w="30" w:type="dxa"/>
          <w:right w:w="30" w:type="dxa"/>
        </w:tblCellMar>
        <w:tblLook w:val="0000"/>
      </w:tblPr>
      <w:tblGrid>
        <w:gridCol w:w="5797"/>
        <w:gridCol w:w="567"/>
        <w:gridCol w:w="735"/>
        <w:gridCol w:w="1439"/>
        <w:gridCol w:w="1441"/>
      </w:tblGrid>
      <w:tr w:rsidR="00753051" w:rsidRPr="001D783B" w:rsidTr="00545E1F">
        <w:trPr>
          <w:trHeight w:hRule="exact" w:val="1135"/>
          <w:jc w:val="center"/>
        </w:trPr>
        <w:tc>
          <w:tcPr>
            <w:tcW w:w="5797" w:type="dxa"/>
            <w:tcBorders>
              <w:top w:val="single" w:sz="12" w:space="0" w:color="auto"/>
              <w:left w:val="single" w:sz="12" w:space="0" w:color="auto"/>
              <w:bottom w:val="single" w:sz="12" w:space="0" w:color="auto"/>
              <w:right w:val="single" w:sz="4" w:space="0" w:color="auto"/>
            </w:tcBorders>
            <w:shd w:val="solid" w:color="FFFFFF" w:fill="auto"/>
            <w:vAlign w:val="center"/>
          </w:tcPr>
          <w:p w:rsidR="00753051" w:rsidRPr="001D783B" w:rsidRDefault="004D36AD" w:rsidP="00545E1F">
            <w:pPr>
              <w:spacing w:after="0"/>
              <w:jc w:val="left"/>
              <w:rPr>
                <w:rFonts w:cs="Arial"/>
                <w:b/>
                <w:snapToGrid w:val="0"/>
                <w:color w:val="000000"/>
                <w:sz w:val="18"/>
              </w:rPr>
            </w:pPr>
            <w:r>
              <w:rPr>
                <w:rFonts w:cs="Arial"/>
                <w:b/>
                <w:snapToGrid w:val="0"/>
                <w:color w:val="000000"/>
                <w:sz w:val="18"/>
              </w:rPr>
              <w:t>Produkty</w:t>
            </w:r>
          </w:p>
        </w:tc>
        <w:tc>
          <w:tcPr>
            <w:tcW w:w="567" w:type="dxa"/>
            <w:tcBorders>
              <w:top w:val="single" w:sz="12" w:space="0" w:color="auto"/>
              <w:left w:val="single" w:sz="4" w:space="0" w:color="auto"/>
              <w:bottom w:val="single" w:sz="12" w:space="0" w:color="auto"/>
              <w:right w:val="single" w:sz="4" w:space="0" w:color="auto"/>
            </w:tcBorders>
            <w:shd w:val="solid" w:color="FFFFFF" w:fill="auto"/>
            <w:vAlign w:val="center"/>
          </w:tcPr>
          <w:p w:rsidR="00753051" w:rsidRPr="001D783B" w:rsidRDefault="00753051" w:rsidP="00545E1F">
            <w:pPr>
              <w:spacing w:after="0"/>
              <w:jc w:val="left"/>
              <w:rPr>
                <w:rFonts w:cs="Arial"/>
                <w:b/>
                <w:snapToGrid w:val="0"/>
                <w:color w:val="000000"/>
                <w:sz w:val="18"/>
              </w:rPr>
            </w:pPr>
            <w:r w:rsidRPr="001D783B">
              <w:rPr>
                <w:rFonts w:cs="Arial"/>
                <w:b/>
                <w:snapToGrid w:val="0"/>
                <w:color w:val="000000"/>
                <w:sz w:val="18"/>
              </w:rPr>
              <w:t>Typ m</w:t>
            </w:r>
            <w:r w:rsidRPr="001D783B">
              <w:rPr>
                <w:rFonts w:cs="Arial"/>
                <w:b/>
                <w:snapToGrid w:val="0"/>
                <w:color w:val="000000"/>
                <w:sz w:val="18"/>
              </w:rPr>
              <w:t>a</w:t>
            </w:r>
            <w:r w:rsidRPr="001D783B">
              <w:rPr>
                <w:rFonts w:cs="Arial"/>
                <w:b/>
                <w:snapToGrid w:val="0"/>
                <w:color w:val="000000"/>
                <w:sz w:val="18"/>
              </w:rPr>
              <w:t>int.</w:t>
            </w:r>
          </w:p>
        </w:tc>
        <w:tc>
          <w:tcPr>
            <w:tcW w:w="735" w:type="dxa"/>
            <w:tcBorders>
              <w:top w:val="single" w:sz="12" w:space="0" w:color="auto"/>
              <w:left w:val="single" w:sz="4" w:space="0" w:color="auto"/>
              <w:bottom w:val="single" w:sz="12" w:space="0" w:color="auto"/>
              <w:right w:val="single" w:sz="4" w:space="0" w:color="auto"/>
            </w:tcBorders>
            <w:shd w:val="solid" w:color="FFFFFF" w:fill="auto"/>
            <w:vAlign w:val="center"/>
          </w:tcPr>
          <w:p w:rsidR="00753051" w:rsidRPr="001D783B" w:rsidRDefault="00753051" w:rsidP="00545E1F">
            <w:pPr>
              <w:spacing w:after="0"/>
              <w:jc w:val="left"/>
              <w:rPr>
                <w:rFonts w:cs="Arial"/>
                <w:b/>
                <w:snapToGrid w:val="0"/>
                <w:color w:val="000000"/>
                <w:sz w:val="18"/>
              </w:rPr>
            </w:pPr>
            <w:r w:rsidRPr="001D783B">
              <w:rPr>
                <w:rFonts w:cs="Arial"/>
                <w:b/>
                <w:snapToGrid w:val="0"/>
                <w:color w:val="000000"/>
                <w:sz w:val="18"/>
              </w:rPr>
              <w:t>Počet licencí</w:t>
            </w:r>
          </w:p>
        </w:tc>
        <w:tc>
          <w:tcPr>
            <w:tcW w:w="1439" w:type="dxa"/>
            <w:tcBorders>
              <w:top w:val="single" w:sz="12" w:space="0" w:color="auto"/>
              <w:left w:val="single" w:sz="4" w:space="0" w:color="auto"/>
              <w:bottom w:val="single" w:sz="12" w:space="0" w:color="auto"/>
              <w:right w:val="single" w:sz="4" w:space="0" w:color="auto"/>
            </w:tcBorders>
            <w:shd w:val="solid" w:color="FFFFFF" w:fill="auto"/>
            <w:vAlign w:val="center"/>
          </w:tcPr>
          <w:p w:rsidR="00753051" w:rsidRPr="001D783B" w:rsidRDefault="00753051" w:rsidP="00545E1F">
            <w:pPr>
              <w:spacing w:after="0"/>
              <w:jc w:val="left"/>
              <w:rPr>
                <w:rFonts w:cs="Arial"/>
                <w:b/>
                <w:snapToGrid w:val="0"/>
                <w:color w:val="000000"/>
                <w:sz w:val="18"/>
              </w:rPr>
            </w:pPr>
            <w:r w:rsidRPr="001D783B">
              <w:rPr>
                <w:rFonts w:cs="Arial"/>
                <w:b/>
                <w:snapToGrid w:val="0"/>
                <w:color w:val="000000"/>
                <w:sz w:val="18"/>
              </w:rPr>
              <w:t>Maintenance do</w:t>
            </w:r>
          </w:p>
        </w:tc>
        <w:tc>
          <w:tcPr>
            <w:tcW w:w="1441" w:type="dxa"/>
            <w:tcBorders>
              <w:top w:val="single" w:sz="12" w:space="0" w:color="auto"/>
              <w:left w:val="single" w:sz="4" w:space="0" w:color="auto"/>
              <w:bottom w:val="single" w:sz="12" w:space="0" w:color="auto"/>
              <w:right w:val="single" w:sz="12" w:space="0" w:color="auto"/>
            </w:tcBorders>
            <w:shd w:val="solid" w:color="FFFFFF" w:fill="auto"/>
            <w:vAlign w:val="center"/>
          </w:tcPr>
          <w:p w:rsidR="00753051" w:rsidRPr="001D783B" w:rsidRDefault="00753051" w:rsidP="00545E1F">
            <w:pPr>
              <w:spacing w:after="0"/>
              <w:jc w:val="left"/>
              <w:rPr>
                <w:rFonts w:cs="Arial"/>
                <w:b/>
                <w:snapToGrid w:val="0"/>
                <w:color w:val="000000"/>
                <w:sz w:val="18"/>
              </w:rPr>
            </w:pPr>
            <w:r w:rsidRPr="001D783B">
              <w:rPr>
                <w:rFonts w:cs="Arial"/>
                <w:b/>
                <w:snapToGrid w:val="0"/>
                <w:color w:val="000000"/>
                <w:sz w:val="18"/>
              </w:rPr>
              <w:t xml:space="preserve">Cena celkem v Kč </w:t>
            </w:r>
          </w:p>
        </w:tc>
      </w:tr>
      <w:tr w:rsidR="00753051" w:rsidRPr="001D783B" w:rsidTr="006C65E4">
        <w:trPr>
          <w:trHeight w:val="408"/>
          <w:jc w:val="center"/>
        </w:trPr>
        <w:tc>
          <w:tcPr>
            <w:tcW w:w="9979" w:type="dxa"/>
            <w:gridSpan w:val="5"/>
            <w:tcBorders>
              <w:top w:val="single" w:sz="12" w:space="0" w:color="auto"/>
              <w:left w:val="single" w:sz="12" w:space="0" w:color="auto"/>
              <w:bottom w:val="single" w:sz="4" w:space="0" w:color="auto"/>
              <w:right w:val="single" w:sz="12" w:space="0" w:color="auto"/>
            </w:tcBorders>
            <w:vAlign w:val="center"/>
          </w:tcPr>
          <w:p w:rsidR="00753051" w:rsidRPr="001D783B" w:rsidRDefault="00753051" w:rsidP="008E7A6F">
            <w:pPr>
              <w:spacing w:after="40"/>
              <w:jc w:val="center"/>
              <w:rPr>
                <w:rFonts w:cs="Arial"/>
                <w:b/>
                <w:bCs/>
                <w:i/>
              </w:rPr>
            </w:pPr>
            <w:r w:rsidRPr="00753051">
              <w:rPr>
                <w:rFonts w:cs="Arial"/>
                <w:b/>
                <w:bCs/>
                <w:i/>
                <w:snapToGrid w:val="0"/>
                <w:color w:val="000000"/>
              </w:rPr>
              <w:t>(Praha) Úsek ochrany čistoty ovzduší</w:t>
            </w:r>
          </w:p>
        </w:tc>
      </w:tr>
      <w:tr w:rsidR="004237BB" w:rsidRPr="001D783B" w:rsidTr="00545E1F">
        <w:trPr>
          <w:trHeight w:val="408"/>
          <w:jc w:val="center"/>
        </w:trPr>
        <w:tc>
          <w:tcPr>
            <w:tcW w:w="5797" w:type="dxa"/>
            <w:tcBorders>
              <w:top w:val="single" w:sz="4" w:space="0" w:color="auto"/>
              <w:left w:val="single" w:sz="12" w:space="0" w:color="auto"/>
              <w:bottom w:val="single" w:sz="4" w:space="0" w:color="auto"/>
              <w:right w:val="single" w:sz="4" w:space="0" w:color="auto"/>
            </w:tcBorders>
            <w:vAlign w:val="center"/>
          </w:tcPr>
          <w:p w:rsidR="004237BB" w:rsidRPr="001D783B" w:rsidRDefault="004237BB" w:rsidP="00190AEF">
            <w:pPr>
              <w:spacing w:after="0"/>
              <w:rPr>
                <w:rFonts w:cs="Arial"/>
                <w:b/>
                <w:snapToGrid w:val="0"/>
                <w:color w:val="000000"/>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237BB" w:rsidRPr="001D783B" w:rsidRDefault="004237BB" w:rsidP="00782A56">
            <w:pPr>
              <w:spacing w:after="0"/>
              <w:jc w:val="center"/>
              <w:rPr>
                <w:rFonts w:cs="Arial"/>
                <w:snapToGrid w:val="0"/>
                <w:color w:val="000000"/>
                <w:szCs w:val="22"/>
              </w:rPr>
            </w:pPr>
          </w:p>
        </w:tc>
        <w:tc>
          <w:tcPr>
            <w:tcW w:w="735" w:type="dxa"/>
            <w:tcBorders>
              <w:top w:val="single" w:sz="4" w:space="0" w:color="auto"/>
              <w:left w:val="single" w:sz="4" w:space="0" w:color="auto"/>
              <w:bottom w:val="single" w:sz="4" w:space="0" w:color="auto"/>
              <w:right w:val="single" w:sz="4" w:space="0" w:color="auto"/>
            </w:tcBorders>
            <w:vAlign w:val="center"/>
          </w:tcPr>
          <w:p w:rsidR="004237BB" w:rsidRPr="001D783B" w:rsidRDefault="004237BB" w:rsidP="00A33A8C">
            <w:pPr>
              <w:spacing w:after="0"/>
              <w:jc w:val="center"/>
              <w:rPr>
                <w:rFonts w:cs="Arial"/>
                <w:snapToGrid w:val="0"/>
                <w:color w:val="000000"/>
                <w:szCs w:val="22"/>
              </w:rPr>
            </w:pPr>
          </w:p>
        </w:tc>
        <w:tc>
          <w:tcPr>
            <w:tcW w:w="1439" w:type="dxa"/>
            <w:tcBorders>
              <w:top w:val="single" w:sz="4" w:space="0" w:color="auto"/>
              <w:left w:val="single" w:sz="4" w:space="0" w:color="auto"/>
              <w:bottom w:val="single" w:sz="4" w:space="0" w:color="auto"/>
              <w:right w:val="single" w:sz="4" w:space="0" w:color="auto"/>
            </w:tcBorders>
            <w:vAlign w:val="center"/>
          </w:tcPr>
          <w:p w:rsidR="004237BB" w:rsidRPr="001D783B" w:rsidRDefault="004237BB" w:rsidP="00B75438">
            <w:pPr>
              <w:spacing w:after="0"/>
              <w:jc w:val="center"/>
              <w:rPr>
                <w:rFonts w:cs="Arial"/>
                <w:snapToGrid w:val="0"/>
                <w:color w:val="000000"/>
                <w:szCs w:val="22"/>
              </w:rPr>
            </w:pPr>
          </w:p>
        </w:tc>
        <w:tc>
          <w:tcPr>
            <w:tcW w:w="1441" w:type="dxa"/>
            <w:tcBorders>
              <w:top w:val="single" w:sz="4" w:space="0" w:color="auto"/>
              <w:left w:val="single" w:sz="4" w:space="0" w:color="auto"/>
              <w:bottom w:val="single" w:sz="4" w:space="0" w:color="auto"/>
              <w:right w:val="single" w:sz="12" w:space="0" w:color="auto"/>
            </w:tcBorders>
            <w:vAlign w:val="center"/>
          </w:tcPr>
          <w:p w:rsidR="004237BB" w:rsidRPr="001D783B" w:rsidRDefault="004237BB" w:rsidP="00782A56">
            <w:pPr>
              <w:spacing w:after="0"/>
              <w:jc w:val="right"/>
              <w:rPr>
                <w:rFonts w:cs="Arial"/>
                <w:snapToGrid w:val="0"/>
                <w:color w:val="000000"/>
                <w:szCs w:val="22"/>
              </w:rPr>
            </w:pPr>
          </w:p>
        </w:tc>
      </w:tr>
      <w:tr w:rsidR="00464B9C" w:rsidRPr="001D783B" w:rsidTr="00545E1F">
        <w:trPr>
          <w:trHeight w:val="408"/>
          <w:jc w:val="center"/>
        </w:trPr>
        <w:tc>
          <w:tcPr>
            <w:tcW w:w="5797" w:type="dxa"/>
            <w:tcBorders>
              <w:top w:val="single" w:sz="4" w:space="0" w:color="auto"/>
              <w:left w:val="single" w:sz="12" w:space="0" w:color="auto"/>
              <w:bottom w:val="single" w:sz="4" w:space="0" w:color="auto"/>
              <w:right w:val="single" w:sz="4" w:space="0" w:color="auto"/>
            </w:tcBorders>
            <w:vAlign w:val="center"/>
          </w:tcPr>
          <w:p w:rsidR="00464B9C" w:rsidRPr="001D783B" w:rsidRDefault="00464B9C" w:rsidP="00464B9C">
            <w:pPr>
              <w:spacing w:after="0"/>
              <w:jc w:val="left"/>
              <w:rPr>
                <w:rFonts w:cs="Arial"/>
                <w:b/>
                <w:snapToGrid w:val="0"/>
                <w:color w:val="000000"/>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64B9C" w:rsidRPr="001D783B" w:rsidRDefault="00464B9C" w:rsidP="00464B9C">
            <w:pPr>
              <w:spacing w:after="0"/>
              <w:jc w:val="center"/>
              <w:rPr>
                <w:rFonts w:cs="Arial"/>
                <w:snapToGrid w:val="0"/>
                <w:color w:val="000000"/>
                <w:szCs w:val="22"/>
              </w:rPr>
            </w:pPr>
          </w:p>
        </w:tc>
        <w:tc>
          <w:tcPr>
            <w:tcW w:w="735" w:type="dxa"/>
            <w:tcBorders>
              <w:top w:val="single" w:sz="4" w:space="0" w:color="auto"/>
              <w:left w:val="single" w:sz="4" w:space="0" w:color="auto"/>
              <w:bottom w:val="single" w:sz="4" w:space="0" w:color="auto"/>
              <w:right w:val="single" w:sz="4" w:space="0" w:color="auto"/>
            </w:tcBorders>
            <w:vAlign w:val="center"/>
          </w:tcPr>
          <w:p w:rsidR="00464B9C" w:rsidRPr="001D783B" w:rsidRDefault="00464B9C" w:rsidP="00464B9C">
            <w:pPr>
              <w:spacing w:after="0"/>
              <w:jc w:val="center"/>
              <w:rPr>
                <w:rFonts w:cs="Arial"/>
                <w:snapToGrid w:val="0"/>
                <w:color w:val="000000"/>
                <w:szCs w:val="22"/>
              </w:rPr>
            </w:pPr>
          </w:p>
        </w:tc>
        <w:tc>
          <w:tcPr>
            <w:tcW w:w="1439" w:type="dxa"/>
            <w:tcBorders>
              <w:top w:val="single" w:sz="4" w:space="0" w:color="auto"/>
              <w:left w:val="single" w:sz="4" w:space="0" w:color="auto"/>
              <w:bottom w:val="single" w:sz="4" w:space="0" w:color="auto"/>
              <w:right w:val="single" w:sz="4" w:space="0" w:color="auto"/>
            </w:tcBorders>
            <w:vAlign w:val="center"/>
          </w:tcPr>
          <w:p w:rsidR="00464B9C" w:rsidRPr="001D783B" w:rsidRDefault="00464B9C" w:rsidP="00464B9C">
            <w:pPr>
              <w:spacing w:after="0"/>
              <w:jc w:val="center"/>
              <w:rPr>
                <w:rFonts w:cs="Arial"/>
                <w:snapToGrid w:val="0"/>
                <w:color w:val="000000"/>
                <w:szCs w:val="22"/>
              </w:rPr>
            </w:pPr>
          </w:p>
        </w:tc>
        <w:tc>
          <w:tcPr>
            <w:tcW w:w="1441" w:type="dxa"/>
            <w:tcBorders>
              <w:top w:val="single" w:sz="4" w:space="0" w:color="auto"/>
              <w:left w:val="single" w:sz="4" w:space="0" w:color="auto"/>
              <w:bottom w:val="single" w:sz="4" w:space="0" w:color="auto"/>
              <w:right w:val="single" w:sz="12" w:space="0" w:color="auto"/>
            </w:tcBorders>
            <w:vAlign w:val="center"/>
          </w:tcPr>
          <w:p w:rsidR="00464B9C" w:rsidRPr="001D783B" w:rsidRDefault="00464B9C" w:rsidP="00464B9C">
            <w:pPr>
              <w:spacing w:after="0"/>
              <w:jc w:val="right"/>
              <w:rPr>
                <w:rFonts w:cs="Arial"/>
                <w:snapToGrid w:val="0"/>
                <w:color w:val="000000"/>
                <w:szCs w:val="22"/>
              </w:rPr>
            </w:pPr>
          </w:p>
        </w:tc>
      </w:tr>
      <w:tr w:rsidR="00464B9C" w:rsidRPr="001D783B" w:rsidTr="00545E1F">
        <w:trPr>
          <w:trHeight w:val="408"/>
          <w:jc w:val="center"/>
        </w:trPr>
        <w:tc>
          <w:tcPr>
            <w:tcW w:w="5797" w:type="dxa"/>
            <w:tcBorders>
              <w:top w:val="single" w:sz="4" w:space="0" w:color="auto"/>
              <w:left w:val="single" w:sz="12" w:space="0" w:color="auto"/>
              <w:bottom w:val="single" w:sz="4" w:space="0" w:color="auto"/>
              <w:right w:val="single" w:sz="4" w:space="0" w:color="auto"/>
            </w:tcBorders>
            <w:vAlign w:val="center"/>
          </w:tcPr>
          <w:p w:rsidR="00464B9C" w:rsidRPr="00AE7520" w:rsidRDefault="00464B9C" w:rsidP="00464B9C">
            <w:pPr>
              <w:spacing w:after="0"/>
              <w:rPr>
                <w:rFonts w:cs="Arial"/>
                <w:b/>
                <w:snapToGrid w:val="0"/>
                <w:color w:val="000000"/>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64B9C" w:rsidRPr="00AE7520" w:rsidRDefault="00464B9C" w:rsidP="00464B9C">
            <w:pPr>
              <w:spacing w:after="0"/>
              <w:jc w:val="center"/>
              <w:rPr>
                <w:rFonts w:cs="Arial"/>
                <w:snapToGrid w:val="0"/>
                <w:color w:val="000000"/>
                <w:szCs w:val="22"/>
              </w:rPr>
            </w:pPr>
          </w:p>
        </w:tc>
        <w:tc>
          <w:tcPr>
            <w:tcW w:w="735" w:type="dxa"/>
            <w:tcBorders>
              <w:top w:val="single" w:sz="4" w:space="0" w:color="auto"/>
              <w:left w:val="single" w:sz="4" w:space="0" w:color="auto"/>
              <w:bottom w:val="single" w:sz="4" w:space="0" w:color="auto"/>
              <w:right w:val="single" w:sz="4" w:space="0" w:color="auto"/>
            </w:tcBorders>
            <w:vAlign w:val="center"/>
          </w:tcPr>
          <w:p w:rsidR="00464B9C" w:rsidRPr="00AE7520" w:rsidRDefault="00464B9C" w:rsidP="00464B9C">
            <w:pPr>
              <w:spacing w:after="0"/>
              <w:jc w:val="center"/>
              <w:rPr>
                <w:rFonts w:cs="Arial"/>
                <w:snapToGrid w:val="0"/>
                <w:color w:val="000000"/>
                <w:szCs w:val="22"/>
              </w:rPr>
            </w:pPr>
          </w:p>
        </w:tc>
        <w:tc>
          <w:tcPr>
            <w:tcW w:w="1439" w:type="dxa"/>
            <w:tcBorders>
              <w:top w:val="single" w:sz="4" w:space="0" w:color="auto"/>
              <w:left w:val="single" w:sz="4" w:space="0" w:color="auto"/>
              <w:bottom w:val="single" w:sz="4" w:space="0" w:color="auto"/>
              <w:right w:val="single" w:sz="4" w:space="0" w:color="auto"/>
            </w:tcBorders>
            <w:vAlign w:val="center"/>
          </w:tcPr>
          <w:p w:rsidR="00464B9C" w:rsidRPr="001D783B" w:rsidRDefault="00464B9C" w:rsidP="00464B9C">
            <w:pPr>
              <w:spacing w:after="0"/>
              <w:jc w:val="center"/>
              <w:rPr>
                <w:rFonts w:cs="Arial"/>
                <w:snapToGrid w:val="0"/>
                <w:color w:val="000000"/>
                <w:szCs w:val="22"/>
              </w:rPr>
            </w:pPr>
          </w:p>
        </w:tc>
        <w:tc>
          <w:tcPr>
            <w:tcW w:w="1441" w:type="dxa"/>
            <w:tcBorders>
              <w:top w:val="single" w:sz="4" w:space="0" w:color="auto"/>
              <w:left w:val="single" w:sz="4" w:space="0" w:color="auto"/>
              <w:bottom w:val="single" w:sz="4" w:space="0" w:color="auto"/>
              <w:right w:val="single" w:sz="12" w:space="0" w:color="auto"/>
            </w:tcBorders>
            <w:vAlign w:val="center"/>
          </w:tcPr>
          <w:p w:rsidR="00464B9C" w:rsidRPr="00AE7520" w:rsidRDefault="00464B9C" w:rsidP="00464B9C">
            <w:pPr>
              <w:spacing w:after="0"/>
              <w:jc w:val="right"/>
              <w:rPr>
                <w:rFonts w:cs="Arial"/>
                <w:snapToGrid w:val="0"/>
                <w:color w:val="000000"/>
                <w:szCs w:val="22"/>
              </w:rPr>
            </w:pPr>
          </w:p>
        </w:tc>
      </w:tr>
      <w:tr w:rsidR="00464B9C" w:rsidRPr="001D783B" w:rsidTr="00545E1F">
        <w:trPr>
          <w:trHeight w:val="408"/>
          <w:jc w:val="center"/>
        </w:trPr>
        <w:tc>
          <w:tcPr>
            <w:tcW w:w="5797" w:type="dxa"/>
            <w:tcBorders>
              <w:top w:val="single" w:sz="4" w:space="0" w:color="auto"/>
              <w:left w:val="single" w:sz="12" w:space="0" w:color="auto"/>
              <w:bottom w:val="single" w:sz="4" w:space="0" w:color="auto"/>
              <w:right w:val="single" w:sz="4" w:space="0" w:color="auto"/>
            </w:tcBorders>
            <w:vAlign w:val="center"/>
          </w:tcPr>
          <w:p w:rsidR="00464B9C" w:rsidRPr="00AE7520" w:rsidRDefault="00464B9C" w:rsidP="00464B9C">
            <w:pPr>
              <w:spacing w:after="0"/>
              <w:rPr>
                <w:rFonts w:cs="Arial"/>
                <w:b/>
                <w:snapToGrid w:val="0"/>
                <w:color w:val="000000"/>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64B9C" w:rsidRPr="00AE7520" w:rsidRDefault="00464B9C" w:rsidP="00464B9C">
            <w:pPr>
              <w:spacing w:after="0"/>
              <w:jc w:val="center"/>
              <w:rPr>
                <w:rFonts w:cs="Arial"/>
                <w:snapToGrid w:val="0"/>
                <w:color w:val="000000"/>
                <w:szCs w:val="22"/>
              </w:rPr>
            </w:pPr>
          </w:p>
        </w:tc>
        <w:tc>
          <w:tcPr>
            <w:tcW w:w="735" w:type="dxa"/>
            <w:tcBorders>
              <w:top w:val="single" w:sz="4" w:space="0" w:color="auto"/>
              <w:left w:val="single" w:sz="4" w:space="0" w:color="auto"/>
              <w:bottom w:val="single" w:sz="4" w:space="0" w:color="auto"/>
              <w:right w:val="single" w:sz="4" w:space="0" w:color="auto"/>
            </w:tcBorders>
            <w:vAlign w:val="center"/>
          </w:tcPr>
          <w:p w:rsidR="00464B9C" w:rsidRPr="00AE7520" w:rsidRDefault="00464B9C" w:rsidP="00464B9C">
            <w:pPr>
              <w:spacing w:after="0"/>
              <w:jc w:val="center"/>
              <w:rPr>
                <w:rFonts w:cs="Arial"/>
                <w:snapToGrid w:val="0"/>
                <w:color w:val="000000"/>
                <w:szCs w:val="22"/>
              </w:rPr>
            </w:pPr>
          </w:p>
        </w:tc>
        <w:tc>
          <w:tcPr>
            <w:tcW w:w="1439" w:type="dxa"/>
            <w:tcBorders>
              <w:top w:val="single" w:sz="4" w:space="0" w:color="auto"/>
              <w:left w:val="single" w:sz="4" w:space="0" w:color="auto"/>
              <w:bottom w:val="single" w:sz="4" w:space="0" w:color="auto"/>
              <w:right w:val="single" w:sz="4" w:space="0" w:color="auto"/>
            </w:tcBorders>
            <w:vAlign w:val="center"/>
          </w:tcPr>
          <w:p w:rsidR="00464B9C" w:rsidRPr="001D783B" w:rsidRDefault="00464B9C" w:rsidP="00464B9C">
            <w:pPr>
              <w:spacing w:after="0"/>
              <w:jc w:val="center"/>
              <w:rPr>
                <w:rFonts w:cs="Arial"/>
                <w:snapToGrid w:val="0"/>
                <w:color w:val="000000"/>
                <w:szCs w:val="22"/>
              </w:rPr>
            </w:pPr>
          </w:p>
        </w:tc>
        <w:tc>
          <w:tcPr>
            <w:tcW w:w="1441" w:type="dxa"/>
            <w:tcBorders>
              <w:top w:val="single" w:sz="4" w:space="0" w:color="auto"/>
              <w:left w:val="single" w:sz="4" w:space="0" w:color="auto"/>
              <w:bottom w:val="single" w:sz="4" w:space="0" w:color="auto"/>
              <w:right w:val="single" w:sz="12" w:space="0" w:color="auto"/>
            </w:tcBorders>
            <w:vAlign w:val="center"/>
          </w:tcPr>
          <w:p w:rsidR="00464B9C" w:rsidRPr="00AE7520" w:rsidRDefault="00464B9C" w:rsidP="00464B9C">
            <w:pPr>
              <w:spacing w:after="0"/>
              <w:jc w:val="right"/>
              <w:rPr>
                <w:rFonts w:cs="Arial"/>
                <w:snapToGrid w:val="0"/>
                <w:color w:val="000000"/>
                <w:szCs w:val="22"/>
              </w:rPr>
            </w:pPr>
          </w:p>
        </w:tc>
        <w:bookmarkStart w:id="0" w:name="_GoBack"/>
        <w:bookmarkEnd w:id="0"/>
      </w:tr>
      <w:tr w:rsidR="00464B9C" w:rsidRPr="001D783B" w:rsidTr="00545E1F">
        <w:trPr>
          <w:trHeight w:val="408"/>
          <w:jc w:val="center"/>
        </w:trPr>
        <w:tc>
          <w:tcPr>
            <w:tcW w:w="5797" w:type="dxa"/>
            <w:tcBorders>
              <w:top w:val="single" w:sz="4" w:space="0" w:color="auto"/>
              <w:left w:val="single" w:sz="12" w:space="0" w:color="auto"/>
              <w:bottom w:val="single" w:sz="4" w:space="0" w:color="auto"/>
              <w:right w:val="single" w:sz="4" w:space="0" w:color="auto"/>
            </w:tcBorders>
            <w:vAlign w:val="center"/>
          </w:tcPr>
          <w:p w:rsidR="00464B9C" w:rsidRPr="001D783B" w:rsidRDefault="00464B9C" w:rsidP="00464B9C">
            <w:pPr>
              <w:spacing w:after="0"/>
              <w:rPr>
                <w:rFonts w:cs="Arial"/>
                <w:b/>
                <w:snapToGrid w:val="0"/>
                <w:color w:val="000000"/>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64B9C" w:rsidRPr="001D783B" w:rsidRDefault="00464B9C" w:rsidP="00464B9C">
            <w:pPr>
              <w:spacing w:after="0"/>
              <w:jc w:val="center"/>
              <w:rPr>
                <w:rFonts w:cs="Arial"/>
                <w:snapToGrid w:val="0"/>
                <w:color w:val="000000"/>
                <w:szCs w:val="22"/>
              </w:rPr>
            </w:pPr>
          </w:p>
        </w:tc>
        <w:tc>
          <w:tcPr>
            <w:tcW w:w="735" w:type="dxa"/>
            <w:tcBorders>
              <w:top w:val="single" w:sz="4" w:space="0" w:color="auto"/>
              <w:left w:val="single" w:sz="4" w:space="0" w:color="auto"/>
              <w:bottom w:val="single" w:sz="4" w:space="0" w:color="auto"/>
              <w:right w:val="single" w:sz="4" w:space="0" w:color="auto"/>
            </w:tcBorders>
            <w:vAlign w:val="center"/>
          </w:tcPr>
          <w:p w:rsidR="00464B9C" w:rsidRPr="001D783B" w:rsidRDefault="00464B9C" w:rsidP="00464B9C">
            <w:pPr>
              <w:spacing w:after="0"/>
              <w:jc w:val="center"/>
              <w:rPr>
                <w:rFonts w:cs="Arial"/>
                <w:snapToGrid w:val="0"/>
                <w:color w:val="000000"/>
                <w:szCs w:val="22"/>
              </w:rPr>
            </w:pPr>
          </w:p>
        </w:tc>
        <w:tc>
          <w:tcPr>
            <w:tcW w:w="1439" w:type="dxa"/>
            <w:tcBorders>
              <w:top w:val="single" w:sz="4" w:space="0" w:color="auto"/>
              <w:left w:val="single" w:sz="4" w:space="0" w:color="auto"/>
              <w:bottom w:val="single" w:sz="4" w:space="0" w:color="auto"/>
              <w:right w:val="single" w:sz="4" w:space="0" w:color="auto"/>
            </w:tcBorders>
            <w:vAlign w:val="center"/>
          </w:tcPr>
          <w:p w:rsidR="00464B9C" w:rsidRPr="001D783B" w:rsidRDefault="00464B9C" w:rsidP="00464B9C">
            <w:pPr>
              <w:spacing w:after="0"/>
              <w:jc w:val="center"/>
              <w:rPr>
                <w:rFonts w:cs="Arial"/>
                <w:snapToGrid w:val="0"/>
                <w:color w:val="000000"/>
                <w:szCs w:val="22"/>
              </w:rPr>
            </w:pPr>
          </w:p>
        </w:tc>
        <w:tc>
          <w:tcPr>
            <w:tcW w:w="1441" w:type="dxa"/>
            <w:tcBorders>
              <w:top w:val="single" w:sz="4" w:space="0" w:color="auto"/>
              <w:left w:val="single" w:sz="4" w:space="0" w:color="auto"/>
              <w:bottom w:val="single" w:sz="4" w:space="0" w:color="auto"/>
              <w:right w:val="single" w:sz="12" w:space="0" w:color="auto"/>
            </w:tcBorders>
            <w:vAlign w:val="center"/>
          </w:tcPr>
          <w:p w:rsidR="00464B9C" w:rsidRPr="001D783B" w:rsidRDefault="00464B9C" w:rsidP="00464B9C">
            <w:pPr>
              <w:spacing w:after="0"/>
              <w:jc w:val="right"/>
              <w:rPr>
                <w:rFonts w:cs="Arial"/>
                <w:snapToGrid w:val="0"/>
                <w:color w:val="000000"/>
                <w:szCs w:val="22"/>
              </w:rPr>
            </w:pPr>
          </w:p>
        </w:tc>
      </w:tr>
      <w:tr w:rsidR="00464B9C" w:rsidRPr="001D783B" w:rsidTr="00545E1F">
        <w:trPr>
          <w:trHeight w:val="408"/>
          <w:jc w:val="center"/>
        </w:trPr>
        <w:tc>
          <w:tcPr>
            <w:tcW w:w="5797" w:type="dxa"/>
            <w:tcBorders>
              <w:top w:val="single" w:sz="4" w:space="0" w:color="auto"/>
              <w:left w:val="single" w:sz="12" w:space="0" w:color="auto"/>
              <w:bottom w:val="single" w:sz="4" w:space="0" w:color="auto"/>
              <w:right w:val="single" w:sz="4" w:space="0" w:color="auto"/>
            </w:tcBorders>
            <w:vAlign w:val="center"/>
          </w:tcPr>
          <w:p w:rsidR="00464B9C" w:rsidRPr="001D783B" w:rsidRDefault="00464B9C" w:rsidP="00464B9C">
            <w:pPr>
              <w:spacing w:after="0"/>
              <w:rPr>
                <w:rFonts w:cs="Arial"/>
                <w:b/>
                <w:snapToGrid w:val="0"/>
                <w:color w:val="000000"/>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464B9C" w:rsidRPr="001D783B" w:rsidRDefault="00464B9C" w:rsidP="00464B9C">
            <w:pPr>
              <w:spacing w:after="0"/>
              <w:jc w:val="center"/>
              <w:rPr>
                <w:rFonts w:cs="Arial"/>
                <w:snapToGrid w:val="0"/>
                <w:color w:val="000000"/>
                <w:szCs w:val="22"/>
              </w:rPr>
            </w:pPr>
          </w:p>
        </w:tc>
        <w:tc>
          <w:tcPr>
            <w:tcW w:w="735" w:type="dxa"/>
            <w:tcBorders>
              <w:top w:val="single" w:sz="4" w:space="0" w:color="auto"/>
              <w:left w:val="single" w:sz="4" w:space="0" w:color="auto"/>
              <w:bottom w:val="single" w:sz="4" w:space="0" w:color="auto"/>
              <w:right w:val="single" w:sz="4" w:space="0" w:color="auto"/>
            </w:tcBorders>
            <w:vAlign w:val="center"/>
          </w:tcPr>
          <w:p w:rsidR="00464B9C" w:rsidRPr="001D783B" w:rsidRDefault="00464B9C" w:rsidP="00464B9C">
            <w:pPr>
              <w:spacing w:after="0"/>
              <w:jc w:val="center"/>
              <w:rPr>
                <w:rFonts w:cs="Arial"/>
                <w:snapToGrid w:val="0"/>
                <w:color w:val="000000"/>
                <w:szCs w:val="22"/>
              </w:rPr>
            </w:pPr>
          </w:p>
        </w:tc>
        <w:tc>
          <w:tcPr>
            <w:tcW w:w="1439" w:type="dxa"/>
            <w:tcBorders>
              <w:top w:val="single" w:sz="4" w:space="0" w:color="auto"/>
              <w:left w:val="single" w:sz="4" w:space="0" w:color="auto"/>
              <w:bottom w:val="single" w:sz="4" w:space="0" w:color="auto"/>
              <w:right w:val="single" w:sz="4" w:space="0" w:color="auto"/>
            </w:tcBorders>
            <w:vAlign w:val="center"/>
          </w:tcPr>
          <w:p w:rsidR="00464B9C" w:rsidRPr="001D783B" w:rsidRDefault="00464B9C" w:rsidP="00464B9C">
            <w:pPr>
              <w:spacing w:after="0"/>
              <w:jc w:val="center"/>
              <w:rPr>
                <w:rFonts w:cs="Arial"/>
                <w:snapToGrid w:val="0"/>
                <w:color w:val="000000"/>
                <w:szCs w:val="22"/>
              </w:rPr>
            </w:pPr>
          </w:p>
        </w:tc>
        <w:tc>
          <w:tcPr>
            <w:tcW w:w="1441" w:type="dxa"/>
            <w:tcBorders>
              <w:top w:val="single" w:sz="4" w:space="0" w:color="auto"/>
              <w:left w:val="single" w:sz="4" w:space="0" w:color="auto"/>
              <w:bottom w:val="single" w:sz="4" w:space="0" w:color="auto"/>
              <w:right w:val="single" w:sz="12" w:space="0" w:color="auto"/>
            </w:tcBorders>
            <w:vAlign w:val="center"/>
          </w:tcPr>
          <w:p w:rsidR="00464B9C" w:rsidRPr="001D783B" w:rsidRDefault="00464B9C" w:rsidP="00464B9C">
            <w:pPr>
              <w:spacing w:after="0"/>
              <w:jc w:val="right"/>
              <w:rPr>
                <w:rFonts w:cs="Arial"/>
                <w:snapToGrid w:val="0"/>
                <w:color w:val="000000"/>
                <w:szCs w:val="22"/>
              </w:rPr>
            </w:pPr>
          </w:p>
        </w:tc>
      </w:tr>
      <w:tr w:rsidR="00464B9C" w:rsidRPr="001D783B" w:rsidTr="00545E1F">
        <w:trPr>
          <w:trHeight w:val="408"/>
          <w:jc w:val="center"/>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464B9C" w:rsidRPr="00AE7520" w:rsidRDefault="00464B9C" w:rsidP="00464B9C">
            <w:pPr>
              <w:spacing w:after="0"/>
              <w:rPr>
                <w:rFonts w:cs="Arial"/>
                <w:b/>
                <w:snapToGrid w:val="0"/>
                <w:color w:val="000000"/>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AE7520" w:rsidRDefault="00464B9C" w:rsidP="00464B9C">
            <w:pPr>
              <w:spacing w:after="0"/>
              <w:jc w:val="center"/>
              <w:rPr>
                <w:rFonts w:cs="Arial"/>
                <w:snapToGrid w:val="0"/>
                <w:color w:val="000000"/>
                <w:szCs w:val="22"/>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AE7520" w:rsidRDefault="00464B9C" w:rsidP="00464B9C">
            <w:pPr>
              <w:spacing w:after="0"/>
              <w:jc w:val="center"/>
              <w:rPr>
                <w:rFonts w:cs="Arial"/>
                <w:snapToGrid w:val="0"/>
                <w:color w:val="000000"/>
                <w:szCs w:val="22"/>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1D783B" w:rsidRDefault="00464B9C" w:rsidP="00464B9C">
            <w:pPr>
              <w:spacing w:after="0"/>
              <w:jc w:val="center"/>
              <w:rPr>
                <w:rFonts w:cs="Arial"/>
                <w:snapToGrid w:val="0"/>
                <w:color w:val="000000"/>
                <w:szCs w:val="22"/>
              </w:rPr>
            </w:pPr>
          </w:p>
        </w:tc>
        <w:tc>
          <w:tcPr>
            <w:tcW w:w="144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464B9C" w:rsidRPr="00AE7520" w:rsidRDefault="00464B9C" w:rsidP="00464B9C">
            <w:pPr>
              <w:spacing w:after="0"/>
              <w:jc w:val="right"/>
              <w:rPr>
                <w:rFonts w:cs="Arial"/>
                <w:snapToGrid w:val="0"/>
                <w:color w:val="000000"/>
                <w:szCs w:val="22"/>
              </w:rPr>
            </w:pPr>
          </w:p>
        </w:tc>
      </w:tr>
      <w:tr w:rsidR="00464B9C" w:rsidRPr="001D783B" w:rsidTr="00545E1F">
        <w:trPr>
          <w:trHeight w:val="408"/>
          <w:jc w:val="center"/>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464B9C" w:rsidRPr="00AE7520" w:rsidRDefault="00464B9C" w:rsidP="00464B9C">
            <w:pPr>
              <w:spacing w:after="0"/>
              <w:rPr>
                <w:rFonts w:cs="Arial"/>
                <w:b/>
                <w:snapToGrid w:val="0"/>
                <w:color w:val="000000"/>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AE7520" w:rsidRDefault="00464B9C" w:rsidP="00464B9C">
            <w:pPr>
              <w:spacing w:after="0"/>
              <w:jc w:val="center"/>
              <w:rPr>
                <w:rFonts w:cs="Arial"/>
                <w:snapToGrid w:val="0"/>
                <w:color w:val="000000"/>
                <w:szCs w:val="22"/>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AE7520" w:rsidRDefault="00464B9C" w:rsidP="00464B9C">
            <w:pPr>
              <w:spacing w:after="0"/>
              <w:jc w:val="center"/>
              <w:rPr>
                <w:rFonts w:cs="Arial"/>
                <w:snapToGrid w:val="0"/>
                <w:color w:val="000000"/>
                <w:szCs w:val="22"/>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1D783B" w:rsidRDefault="00464B9C" w:rsidP="00464B9C">
            <w:pPr>
              <w:spacing w:after="0"/>
              <w:jc w:val="center"/>
              <w:rPr>
                <w:rFonts w:cs="Arial"/>
                <w:snapToGrid w:val="0"/>
                <w:color w:val="000000"/>
                <w:szCs w:val="22"/>
              </w:rPr>
            </w:pPr>
          </w:p>
        </w:tc>
        <w:tc>
          <w:tcPr>
            <w:tcW w:w="144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464B9C" w:rsidRPr="00AE7520" w:rsidRDefault="00464B9C" w:rsidP="00464B9C">
            <w:pPr>
              <w:spacing w:after="0"/>
              <w:jc w:val="right"/>
              <w:rPr>
                <w:rFonts w:cs="Arial"/>
                <w:snapToGrid w:val="0"/>
                <w:color w:val="000000"/>
                <w:szCs w:val="22"/>
              </w:rPr>
            </w:pPr>
          </w:p>
        </w:tc>
      </w:tr>
      <w:tr w:rsidR="00464B9C" w:rsidRPr="001D783B" w:rsidTr="00545E1F">
        <w:trPr>
          <w:trHeight w:val="408"/>
          <w:jc w:val="center"/>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464B9C" w:rsidRPr="001D783B" w:rsidRDefault="00464B9C" w:rsidP="00464B9C">
            <w:pPr>
              <w:spacing w:after="0"/>
              <w:rPr>
                <w:rFonts w:cs="Arial"/>
                <w:b/>
                <w:snapToGrid w:val="0"/>
                <w:color w:val="000000"/>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6D1862" w:rsidRDefault="00464B9C" w:rsidP="00464B9C">
            <w:pPr>
              <w:spacing w:after="0"/>
              <w:jc w:val="center"/>
              <w:rPr>
                <w:rFonts w:cs="Arial"/>
                <w:snapToGrid w:val="0"/>
                <w:color w:val="000000"/>
                <w:sz w:val="16"/>
                <w:szCs w:val="16"/>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1D783B" w:rsidRDefault="00464B9C" w:rsidP="00464B9C">
            <w:pPr>
              <w:spacing w:after="0"/>
              <w:jc w:val="center"/>
              <w:rPr>
                <w:rFonts w:cs="Arial"/>
                <w:snapToGrid w:val="0"/>
                <w:color w:val="000000"/>
                <w:szCs w:val="22"/>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1D783B" w:rsidRDefault="00464B9C" w:rsidP="00464B9C">
            <w:pPr>
              <w:spacing w:after="0"/>
              <w:jc w:val="center"/>
              <w:rPr>
                <w:rFonts w:cs="Arial"/>
                <w:snapToGrid w:val="0"/>
                <w:color w:val="000000"/>
                <w:szCs w:val="22"/>
              </w:rPr>
            </w:pPr>
          </w:p>
        </w:tc>
        <w:tc>
          <w:tcPr>
            <w:tcW w:w="144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464B9C" w:rsidRPr="001D783B" w:rsidRDefault="00464B9C" w:rsidP="00464B9C">
            <w:pPr>
              <w:spacing w:after="0"/>
              <w:jc w:val="right"/>
              <w:rPr>
                <w:rFonts w:cs="Arial"/>
                <w:snapToGrid w:val="0"/>
                <w:color w:val="000000"/>
                <w:szCs w:val="22"/>
              </w:rPr>
            </w:pPr>
          </w:p>
        </w:tc>
      </w:tr>
      <w:tr w:rsidR="00464B9C" w:rsidRPr="001D783B" w:rsidTr="00545E1F">
        <w:trPr>
          <w:trHeight w:val="408"/>
          <w:jc w:val="center"/>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464B9C" w:rsidRPr="001D783B" w:rsidRDefault="00464B9C" w:rsidP="00464B9C">
            <w:pPr>
              <w:spacing w:after="0"/>
              <w:rPr>
                <w:rFonts w:cs="Arial"/>
                <w:b/>
                <w:snapToGrid w:val="0"/>
                <w:color w:val="000000"/>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6D1862" w:rsidRDefault="00464B9C" w:rsidP="00464B9C">
            <w:pPr>
              <w:spacing w:after="0"/>
              <w:jc w:val="center"/>
              <w:rPr>
                <w:rFonts w:cs="Arial"/>
                <w:snapToGrid w:val="0"/>
                <w:color w:val="000000"/>
                <w:sz w:val="16"/>
                <w:szCs w:val="16"/>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1D783B" w:rsidRDefault="00464B9C" w:rsidP="00464B9C">
            <w:pPr>
              <w:spacing w:after="0"/>
              <w:jc w:val="center"/>
              <w:rPr>
                <w:rFonts w:cs="Arial"/>
                <w:snapToGrid w:val="0"/>
                <w:color w:val="000000"/>
                <w:szCs w:val="22"/>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1D783B" w:rsidRDefault="00464B9C" w:rsidP="00464B9C">
            <w:pPr>
              <w:spacing w:after="0"/>
              <w:jc w:val="center"/>
              <w:rPr>
                <w:rFonts w:cs="Arial"/>
                <w:snapToGrid w:val="0"/>
                <w:color w:val="000000"/>
                <w:szCs w:val="22"/>
              </w:rPr>
            </w:pPr>
          </w:p>
        </w:tc>
        <w:tc>
          <w:tcPr>
            <w:tcW w:w="144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464B9C" w:rsidRPr="001D783B" w:rsidRDefault="00464B9C" w:rsidP="00464B9C">
            <w:pPr>
              <w:spacing w:after="0"/>
              <w:jc w:val="right"/>
              <w:rPr>
                <w:rFonts w:cs="Arial"/>
                <w:snapToGrid w:val="0"/>
                <w:color w:val="000000"/>
                <w:szCs w:val="22"/>
              </w:rPr>
            </w:pPr>
          </w:p>
        </w:tc>
      </w:tr>
      <w:tr w:rsidR="00464B9C" w:rsidRPr="001D783B" w:rsidTr="00545E1F">
        <w:trPr>
          <w:trHeight w:val="408"/>
          <w:jc w:val="center"/>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464B9C" w:rsidRPr="00AE7520" w:rsidRDefault="00464B9C" w:rsidP="00464B9C">
            <w:pPr>
              <w:spacing w:after="0"/>
              <w:rPr>
                <w:rFonts w:cs="Arial"/>
                <w:b/>
                <w:snapToGrid w:val="0"/>
                <w:color w:val="000000"/>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AE7520" w:rsidRDefault="00464B9C" w:rsidP="00464B9C">
            <w:pPr>
              <w:spacing w:after="0"/>
              <w:jc w:val="center"/>
              <w:rPr>
                <w:rFonts w:cs="Arial"/>
                <w:snapToGrid w:val="0"/>
                <w:color w:val="000000"/>
                <w:szCs w:val="22"/>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AE7520" w:rsidRDefault="00464B9C" w:rsidP="00464B9C">
            <w:pPr>
              <w:spacing w:after="0"/>
              <w:jc w:val="center"/>
              <w:rPr>
                <w:rFonts w:cs="Arial"/>
                <w:snapToGrid w:val="0"/>
                <w:color w:val="000000"/>
                <w:szCs w:val="22"/>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1D783B" w:rsidRDefault="00464B9C" w:rsidP="00464B9C">
            <w:pPr>
              <w:spacing w:after="0"/>
              <w:jc w:val="center"/>
              <w:rPr>
                <w:rFonts w:cs="Arial"/>
                <w:snapToGrid w:val="0"/>
                <w:color w:val="000000"/>
                <w:szCs w:val="22"/>
              </w:rPr>
            </w:pPr>
          </w:p>
        </w:tc>
        <w:tc>
          <w:tcPr>
            <w:tcW w:w="144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464B9C" w:rsidRPr="00AE7520" w:rsidRDefault="00464B9C" w:rsidP="00464B9C">
            <w:pPr>
              <w:spacing w:after="0"/>
              <w:jc w:val="right"/>
              <w:rPr>
                <w:rFonts w:cs="Arial"/>
                <w:snapToGrid w:val="0"/>
                <w:color w:val="000000"/>
                <w:szCs w:val="22"/>
              </w:rPr>
            </w:pPr>
          </w:p>
        </w:tc>
      </w:tr>
      <w:tr w:rsidR="00464B9C" w:rsidRPr="001D783B" w:rsidTr="00545E1F">
        <w:trPr>
          <w:trHeight w:val="408"/>
          <w:jc w:val="center"/>
        </w:trPr>
        <w:tc>
          <w:tcPr>
            <w:tcW w:w="5797"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464B9C" w:rsidRPr="00AE7520" w:rsidRDefault="00464B9C" w:rsidP="00464B9C">
            <w:pPr>
              <w:spacing w:after="0"/>
              <w:rPr>
                <w:rFonts w:cs="Arial"/>
                <w:b/>
                <w:snapToGrid w:val="0"/>
                <w:color w:val="000000"/>
                <w:szCs w:val="22"/>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AE7520" w:rsidRDefault="00464B9C" w:rsidP="00464B9C">
            <w:pPr>
              <w:spacing w:after="0"/>
              <w:jc w:val="center"/>
              <w:rPr>
                <w:rFonts w:cs="Arial"/>
                <w:snapToGrid w:val="0"/>
                <w:color w:val="000000"/>
                <w:szCs w:val="22"/>
              </w:rPr>
            </w:pPr>
          </w:p>
        </w:tc>
        <w:tc>
          <w:tcPr>
            <w:tcW w:w="7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AE7520" w:rsidRDefault="00464B9C" w:rsidP="00464B9C">
            <w:pPr>
              <w:spacing w:after="0"/>
              <w:jc w:val="center"/>
              <w:rPr>
                <w:rFonts w:cs="Arial"/>
                <w:snapToGrid w:val="0"/>
                <w:color w:val="000000"/>
                <w:szCs w:val="22"/>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4B9C" w:rsidRPr="001D783B" w:rsidRDefault="00464B9C" w:rsidP="00464B9C">
            <w:pPr>
              <w:spacing w:after="0"/>
              <w:jc w:val="center"/>
              <w:rPr>
                <w:rFonts w:cs="Arial"/>
                <w:snapToGrid w:val="0"/>
                <w:color w:val="000000"/>
                <w:szCs w:val="22"/>
              </w:rPr>
            </w:pPr>
          </w:p>
        </w:tc>
        <w:tc>
          <w:tcPr>
            <w:tcW w:w="1441"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464B9C" w:rsidRPr="00AE7520" w:rsidRDefault="00464B9C" w:rsidP="00464B9C">
            <w:pPr>
              <w:spacing w:after="0"/>
              <w:jc w:val="right"/>
              <w:rPr>
                <w:rFonts w:cs="Arial"/>
                <w:snapToGrid w:val="0"/>
                <w:color w:val="000000"/>
                <w:szCs w:val="22"/>
              </w:rPr>
            </w:pPr>
          </w:p>
        </w:tc>
      </w:tr>
      <w:tr w:rsidR="00464B9C" w:rsidRPr="001D783B" w:rsidTr="00545E1F">
        <w:trPr>
          <w:trHeight w:val="408"/>
          <w:jc w:val="center"/>
        </w:trPr>
        <w:tc>
          <w:tcPr>
            <w:tcW w:w="5797" w:type="dxa"/>
            <w:tcBorders>
              <w:top w:val="single" w:sz="4" w:space="0" w:color="auto"/>
              <w:left w:val="single" w:sz="12" w:space="0" w:color="auto"/>
              <w:bottom w:val="single" w:sz="6" w:space="0" w:color="auto"/>
              <w:right w:val="single" w:sz="4" w:space="0" w:color="auto"/>
            </w:tcBorders>
            <w:shd w:val="clear" w:color="auto" w:fill="FFFFFF" w:themeFill="background1"/>
            <w:vAlign w:val="center"/>
          </w:tcPr>
          <w:p w:rsidR="00464B9C" w:rsidRPr="00AE7520" w:rsidRDefault="00464B9C" w:rsidP="00464B9C">
            <w:pPr>
              <w:spacing w:after="0"/>
              <w:rPr>
                <w:rFonts w:cs="Arial"/>
                <w:b/>
                <w:snapToGrid w:val="0"/>
                <w:color w:val="000000"/>
                <w:szCs w:val="22"/>
              </w:rPr>
            </w:pPr>
          </w:p>
        </w:tc>
        <w:tc>
          <w:tcPr>
            <w:tcW w:w="567"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464B9C" w:rsidRPr="00AE7520" w:rsidRDefault="00464B9C" w:rsidP="00464B9C">
            <w:pPr>
              <w:spacing w:after="0"/>
              <w:jc w:val="center"/>
              <w:rPr>
                <w:rFonts w:cs="Arial"/>
                <w:snapToGrid w:val="0"/>
                <w:color w:val="000000"/>
                <w:szCs w:val="22"/>
              </w:rPr>
            </w:pPr>
          </w:p>
        </w:tc>
        <w:tc>
          <w:tcPr>
            <w:tcW w:w="735"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464B9C" w:rsidRPr="00AE7520" w:rsidRDefault="00464B9C" w:rsidP="00464B9C">
            <w:pPr>
              <w:spacing w:after="0"/>
              <w:jc w:val="center"/>
              <w:rPr>
                <w:rFonts w:cs="Arial"/>
                <w:snapToGrid w:val="0"/>
                <w:color w:val="000000"/>
                <w:szCs w:val="22"/>
              </w:rPr>
            </w:pPr>
          </w:p>
        </w:tc>
        <w:tc>
          <w:tcPr>
            <w:tcW w:w="1439" w:type="dxa"/>
            <w:tcBorders>
              <w:top w:val="single" w:sz="4" w:space="0" w:color="auto"/>
              <w:left w:val="single" w:sz="4" w:space="0" w:color="auto"/>
              <w:bottom w:val="single" w:sz="6" w:space="0" w:color="auto"/>
              <w:right w:val="single" w:sz="4" w:space="0" w:color="auto"/>
            </w:tcBorders>
            <w:shd w:val="clear" w:color="auto" w:fill="FFFFFF" w:themeFill="background1"/>
            <w:vAlign w:val="center"/>
          </w:tcPr>
          <w:p w:rsidR="00464B9C" w:rsidRPr="001D783B" w:rsidRDefault="00464B9C" w:rsidP="00464B9C">
            <w:pPr>
              <w:spacing w:after="0"/>
              <w:jc w:val="center"/>
              <w:rPr>
                <w:rFonts w:cs="Arial"/>
                <w:snapToGrid w:val="0"/>
                <w:color w:val="000000"/>
                <w:szCs w:val="22"/>
              </w:rPr>
            </w:pPr>
          </w:p>
        </w:tc>
        <w:tc>
          <w:tcPr>
            <w:tcW w:w="1441" w:type="dxa"/>
            <w:tcBorders>
              <w:top w:val="single" w:sz="4" w:space="0" w:color="auto"/>
              <w:left w:val="single" w:sz="4" w:space="0" w:color="auto"/>
              <w:bottom w:val="single" w:sz="6" w:space="0" w:color="auto"/>
              <w:right w:val="single" w:sz="12" w:space="0" w:color="auto"/>
            </w:tcBorders>
            <w:shd w:val="clear" w:color="auto" w:fill="FFFFFF" w:themeFill="background1"/>
            <w:vAlign w:val="center"/>
          </w:tcPr>
          <w:p w:rsidR="00464B9C" w:rsidRPr="00AE7520" w:rsidRDefault="00464B9C" w:rsidP="00464B9C">
            <w:pPr>
              <w:spacing w:after="0"/>
              <w:jc w:val="right"/>
              <w:rPr>
                <w:rFonts w:cs="Arial"/>
                <w:snapToGrid w:val="0"/>
                <w:color w:val="000000"/>
                <w:szCs w:val="22"/>
              </w:rPr>
            </w:pPr>
          </w:p>
        </w:tc>
      </w:tr>
      <w:tr w:rsidR="00464B9C" w:rsidRPr="001D783B" w:rsidTr="00545E1F">
        <w:trPr>
          <w:trHeight w:val="408"/>
          <w:jc w:val="center"/>
        </w:trPr>
        <w:tc>
          <w:tcPr>
            <w:tcW w:w="5797" w:type="dxa"/>
            <w:tcBorders>
              <w:top w:val="single" w:sz="6" w:space="0" w:color="auto"/>
              <w:left w:val="single" w:sz="12" w:space="0" w:color="auto"/>
              <w:bottom w:val="single" w:sz="4" w:space="0" w:color="auto"/>
              <w:right w:val="single" w:sz="4" w:space="0" w:color="auto"/>
            </w:tcBorders>
            <w:shd w:val="clear" w:color="auto" w:fill="FFFFFF" w:themeFill="background1"/>
            <w:vAlign w:val="center"/>
          </w:tcPr>
          <w:p w:rsidR="00464B9C" w:rsidRPr="00AE7520" w:rsidRDefault="00464B9C" w:rsidP="00464B9C">
            <w:pPr>
              <w:spacing w:after="0"/>
              <w:rPr>
                <w:rFonts w:cs="Arial"/>
                <w:b/>
                <w:snapToGrid w:val="0"/>
                <w:color w:val="000000"/>
                <w:szCs w:val="22"/>
              </w:rPr>
            </w:pPr>
          </w:p>
        </w:tc>
        <w:tc>
          <w:tcPr>
            <w:tcW w:w="567"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464B9C" w:rsidRPr="00AE7520" w:rsidRDefault="00464B9C" w:rsidP="00464B9C">
            <w:pPr>
              <w:spacing w:after="0"/>
              <w:jc w:val="center"/>
              <w:rPr>
                <w:rFonts w:cs="Arial"/>
                <w:snapToGrid w:val="0"/>
                <w:color w:val="000000"/>
                <w:szCs w:val="22"/>
              </w:rPr>
            </w:pPr>
          </w:p>
        </w:tc>
        <w:tc>
          <w:tcPr>
            <w:tcW w:w="735"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464B9C" w:rsidRPr="00AE7520" w:rsidRDefault="00464B9C" w:rsidP="00464B9C">
            <w:pPr>
              <w:spacing w:after="0"/>
              <w:jc w:val="center"/>
              <w:rPr>
                <w:rFonts w:cs="Arial"/>
                <w:snapToGrid w:val="0"/>
                <w:color w:val="000000"/>
                <w:szCs w:val="22"/>
              </w:rPr>
            </w:pPr>
          </w:p>
        </w:tc>
        <w:tc>
          <w:tcPr>
            <w:tcW w:w="1439" w:type="dxa"/>
            <w:tcBorders>
              <w:top w:val="single" w:sz="6" w:space="0" w:color="auto"/>
              <w:left w:val="single" w:sz="4" w:space="0" w:color="auto"/>
              <w:bottom w:val="single" w:sz="4" w:space="0" w:color="auto"/>
              <w:right w:val="single" w:sz="4" w:space="0" w:color="auto"/>
            </w:tcBorders>
            <w:shd w:val="clear" w:color="auto" w:fill="FFFFFF" w:themeFill="background1"/>
            <w:vAlign w:val="center"/>
          </w:tcPr>
          <w:p w:rsidR="00464B9C" w:rsidRPr="001D783B" w:rsidRDefault="00464B9C" w:rsidP="00464B9C">
            <w:pPr>
              <w:spacing w:after="0"/>
              <w:jc w:val="center"/>
              <w:rPr>
                <w:rFonts w:cs="Arial"/>
                <w:snapToGrid w:val="0"/>
                <w:color w:val="000000"/>
                <w:szCs w:val="22"/>
              </w:rPr>
            </w:pPr>
          </w:p>
        </w:tc>
        <w:tc>
          <w:tcPr>
            <w:tcW w:w="1441" w:type="dxa"/>
            <w:tcBorders>
              <w:top w:val="single" w:sz="6" w:space="0" w:color="auto"/>
              <w:left w:val="single" w:sz="4" w:space="0" w:color="auto"/>
              <w:bottom w:val="single" w:sz="4" w:space="0" w:color="auto"/>
              <w:right w:val="single" w:sz="12" w:space="0" w:color="auto"/>
            </w:tcBorders>
            <w:shd w:val="clear" w:color="auto" w:fill="FFFFFF" w:themeFill="background1"/>
            <w:vAlign w:val="center"/>
          </w:tcPr>
          <w:p w:rsidR="00464B9C" w:rsidRPr="00AE7520" w:rsidRDefault="00464B9C" w:rsidP="00464B9C">
            <w:pPr>
              <w:spacing w:after="0"/>
              <w:jc w:val="right"/>
              <w:rPr>
                <w:rFonts w:cs="Arial"/>
                <w:snapToGrid w:val="0"/>
                <w:color w:val="000000"/>
                <w:szCs w:val="22"/>
              </w:rPr>
            </w:pPr>
          </w:p>
        </w:tc>
      </w:tr>
      <w:tr w:rsidR="00EC5335" w:rsidRPr="001D783B" w:rsidTr="00545E1F">
        <w:trPr>
          <w:trHeight w:val="408"/>
          <w:jc w:val="center"/>
        </w:trPr>
        <w:tc>
          <w:tcPr>
            <w:tcW w:w="5797" w:type="dxa"/>
            <w:tcBorders>
              <w:top w:val="single" w:sz="4" w:space="0" w:color="auto"/>
              <w:left w:val="single" w:sz="12" w:space="0" w:color="auto"/>
              <w:bottom w:val="single" w:sz="12" w:space="0" w:color="auto"/>
              <w:right w:val="single" w:sz="4" w:space="0" w:color="auto"/>
            </w:tcBorders>
            <w:vAlign w:val="center"/>
          </w:tcPr>
          <w:p w:rsidR="00EC5335" w:rsidRPr="00AE7520" w:rsidRDefault="00EC5335" w:rsidP="00EC5335">
            <w:pPr>
              <w:spacing w:after="0"/>
              <w:rPr>
                <w:rFonts w:cs="Arial"/>
                <w:b/>
                <w:snapToGrid w:val="0"/>
                <w:color w:val="000000"/>
                <w:szCs w:val="22"/>
              </w:rPr>
            </w:pPr>
          </w:p>
        </w:tc>
        <w:tc>
          <w:tcPr>
            <w:tcW w:w="567" w:type="dxa"/>
            <w:tcBorders>
              <w:top w:val="single" w:sz="4" w:space="0" w:color="auto"/>
              <w:left w:val="single" w:sz="4" w:space="0" w:color="auto"/>
              <w:bottom w:val="single" w:sz="12" w:space="0" w:color="auto"/>
              <w:right w:val="single" w:sz="4" w:space="0" w:color="auto"/>
            </w:tcBorders>
            <w:vAlign w:val="center"/>
          </w:tcPr>
          <w:p w:rsidR="00EC5335" w:rsidRPr="00AE7520" w:rsidRDefault="00EC5335" w:rsidP="00EC5335">
            <w:pPr>
              <w:spacing w:after="0"/>
              <w:jc w:val="center"/>
              <w:rPr>
                <w:rFonts w:cs="Arial"/>
                <w:snapToGrid w:val="0"/>
                <w:color w:val="000000"/>
                <w:szCs w:val="22"/>
              </w:rPr>
            </w:pPr>
          </w:p>
        </w:tc>
        <w:tc>
          <w:tcPr>
            <w:tcW w:w="735" w:type="dxa"/>
            <w:tcBorders>
              <w:top w:val="single" w:sz="4" w:space="0" w:color="auto"/>
              <w:left w:val="single" w:sz="4" w:space="0" w:color="auto"/>
              <w:bottom w:val="single" w:sz="12" w:space="0" w:color="auto"/>
              <w:right w:val="single" w:sz="4" w:space="0" w:color="auto"/>
            </w:tcBorders>
            <w:vAlign w:val="center"/>
          </w:tcPr>
          <w:p w:rsidR="00EC5335" w:rsidRPr="00AE7520" w:rsidRDefault="00EC5335" w:rsidP="00EC5335">
            <w:pPr>
              <w:spacing w:after="0"/>
              <w:jc w:val="center"/>
              <w:rPr>
                <w:rFonts w:cs="Arial"/>
                <w:snapToGrid w:val="0"/>
                <w:color w:val="000000"/>
                <w:szCs w:val="22"/>
              </w:rPr>
            </w:pPr>
          </w:p>
        </w:tc>
        <w:tc>
          <w:tcPr>
            <w:tcW w:w="1439" w:type="dxa"/>
            <w:tcBorders>
              <w:top w:val="single" w:sz="4" w:space="0" w:color="auto"/>
              <w:left w:val="single" w:sz="4" w:space="0" w:color="auto"/>
              <w:bottom w:val="single" w:sz="12" w:space="0" w:color="auto"/>
              <w:right w:val="single" w:sz="4" w:space="0" w:color="auto"/>
            </w:tcBorders>
            <w:vAlign w:val="center"/>
          </w:tcPr>
          <w:p w:rsidR="00EC5335" w:rsidRPr="001D783B" w:rsidRDefault="00EC5335" w:rsidP="00EC5335">
            <w:pPr>
              <w:spacing w:after="0"/>
              <w:jc w:val="center"/>
              <w:rPr>
                <w:rFonts w:cs="Arial"/>
                <w:snapToGrid w:val="0"/>
                <w:color w:val="000000"/>
                <w:szCs w:val="22"/>
              </w:rPr>
            </w:pPr>
          </w:p>
        </w:tc>
        <w:tc>
          <w:tcPr>
            <w:tcW w:w="1441" w:type="dxa"/>
            <w:tcBorders>
              <w:top w:val="single" w:sz="4" w:space="0" w:color="auto"/>
              <w:left w:val="single" w:sz="4" w:space="0" w:color="auto"/>
              <w:bottom w:val="single" w:sz="12" w:space="0" w:color="auto"/>
              <w:right w:val="single" w:sz="12" w:space="0" w:color="auto"/>
            </w:tcBorders>
            <w:vAlign w:val="center"/>
          </w:tcPr>
          <w:p w:rsidR="00EC5335" w:rsidRPr="00AE7520" w:rsidRDefault="00EC5335" w:rsidP="00EC5335">
            <w:pPr>
              <w:spacing w:after="0"/>
              <w:jc w:val="right"/>
              <w:rPr>
                <w:rFonts w:cs="Arial"/>
                <w:snapToGrid w:val="0"/>
                <w:color w:val="000000"/>
                <w:szCs w:val="22"/>
              </w:rPr>
            </w:pPr>
          </w:p>
        </w:tc>
      </w:tr>
    </w:tbl>
    <w:p w:rsidR="007A4C40" w:rsidRDefault="007A4C40">
      <w:pPr>
        <w:spacing w:after="0"/>
        <w:jc w:val="left"/>
      </w:pPr>
    </w:p>
    <w:tbl>
      <w:tblPr>
        <w:tblW w:w="9483" w:type="dxa"/>
        <w:jc w:val="center"/>
        <w:tblLayout w:type="fixed"/>
        <w:tblCellMar>
          <w:left w:w="30" w:type="dxa"/>
          <w:right w:w="30" w:type="dxa"/>
        </w:tblCellMar>
        <w:tblLook w:val="0000"/>
      </w:tblPr>
      <w:tblGrid>
        <w:gridCol w:w="5655"/>
        <w:gridCol w:w="636"/>
        <w:gridCol w:w="640"/>
        <w:gridCol w:w="1276"/>
        <w:gridCol w:w="1276"/>
      </w:tblGrid>
      <w:tr w:rsidR="007A4C40" w:rsidRPr="001D783B" w:rsidTr="00545E1F">
        <w:trPr>
          <w:trHeight w:hRule="exact" w:val="1378"/>
          <w:jc w:val="center"/>
        </w:trPr>
        <w:tc>
          <w:tcPr>
            <w:tcW w:w="5655" w:type="dxa"/>
            <w:tcBorders>
              <w:top w:val="single" w:sz="12" w:space="0" w:color="auto"/>
              <w:left w:val="single" w:sz="12" w:space="0" w:color="auto"/>
              <w:bottom w:val="single" w:sz="12" w:space="0" w:color="auto"/>
              <w:right w:val="single" w:sz="4" w:space="0" w:color="auto"/>
            </w:tcBorders>
            <w:shd w:val="solid" w:color="FFFFFF" w:fill="auto"/>
            <w:vAlign w:val="center"/>
          </w:tcPr>
          <w:p w:rsidR="007A4C40" w:rsidRPr="001D783B" w:rsidRDefault="007A4C40" w:rsidP="00545E1F">
            <w:pPr>
              <w:spacing w:after="0"/>
              <w:jc w:val="left"/>
              <w:rPr>
                <w:rFonts w:cs="Arial"/>
                <w:b/>
                <w:snapToGrid w:val="0"/>
                <w:color w:val="000000"/>
                <w:sz w:val="18"/>
              </w:rPr>
            </w:pPr>
            <w:r>
              <w:rPr>
                <w:rFonts w:cs="Arial"/>
                <w:b/>
                <w:snapToGrid w:val="0"/>
                <w:color w:val="000000"/>
                <w:sz w:val="18"/>
              </w:rPr>
              <w:t>Produkty</w:t>
            </w:r>
          </w:p>
        </w:tc>
        <w:tc>
          <w:tcPr>
            <w:tcW w:w="636" w:type="dxa"/>
            <w:tcBorders>
              <w:top w:val="single" w:sz="12" w:space="0" w:color="auto"/>
              <w:left w:val="single" w:sz="4" w:space="0" w:color="auto"/>
              <w:bottom w:val="single" w:sz="12" w:space="0" w:color="auto"/>
              <w:right w:val="single" w:sz="4" w:space="0" w:color="auto"/>
            </w:tcBorders>
            <w:shd w:val="solid" w:color="FFFFFF" w:fill="auto"/>
            <w:vAlign w:val="center"/>
          </w:tcPr>
          <w:p w:rsidR="007A4C40" w:rsidRPr="001D783B" w:rsidRDefault="007A4C40" w:rsidP="00545E1F">
            <w:pPr>
              <w:spacing w:after="0"/>
              <w:jc w:val="left"/>
              <w:rPr>
                <w:rFonts w:cs="Arial"/>
                <w:b/>
                <w:snapToGrid w:val="0"/>
                <w:color w:val="000000"/>
                <w:sz w:val="18"/>
              </w:rPr>
            </w:pPr>
            <w:r w:rsidRPr="001D783B">
              <w:rPr>
                <w:rFonts w:cs="Arial"/>
                <w:b/>
                <w:snapToGrid w:val="0"/>
                <w:color w:val="000000"/>
                <w:sz w:val="18"/>
              </w:rPr>
              <w:t>Typ maint.</w:t>
            </w:r>
          </w:p>
        </w:tc>
        <w:tc>
          <w:tcPr>
            <w:tcW w:w="640" w:type="dxa"/>
            <w:tcBorders>
              <w:top w:val="single" w:sz="12" w:space="0" w:color="auto"/>
              <w:left w:val="single" w:sz="4" w:space="0" w:color="auto"/>
              <w:bottom w:val="single" w:sz="12" w:space="0" w:color="auto"/>
              <w:right w:val="single" w:sz="4" w:space="0" w:color="auto"/>
            </w:tcBorders>
            <w:shd w:val="solid" w:color="FFFFFF" w:fill="auto"/>
            <w:vAlign w:val="center"/>
          </w:tcPr>
          <w:p w:rsidR="007A4C40" w:rsidRPr="001D783B" w:rsidRDefault="007A4C40" w:rsidP="00545E1F">
            <w:pPr>
              <w:spacing w:after="0"/>
              <w:jc w:val="left"/>
              <w:rPr>
                <w:rFonts w:cs="Arial"/>
                <w:b/>
                <w:snapToGrid w:val="0"/>
                <w:color w:val="000000"/>
                <w:sz w:val="18"/>
              </w:rPr>
            </w:pPr>
            <w:r w:rsidRPr="001D783B">
              <w:rPr>
                <w:rFonts w:cs="Arial"/>
                <w:b/>
                <w:snapToGrid w:val="0"/>
                <w:color w:val="000000"/>
                <w:sz w:val="18"/>
              </w:rPr>
              <w:t>Počet licencí</w:t>
            </w:r>
          </w:p>
        </w:tc>
        <w:tc>
          <w:tcPr>
            <w:tcW w:w="1276" w:type="dxa"/>
            <w:tcBorders>
              <w:top w:val="single" w:sz="12" w:space="0" w:color="auto"/>
              <w:left w:val="single" w:sz="4" w:space="0" w:color="auto"/>
              <w:bottom w:val="single" w:sz="12" w:space="0" w:color="auto"/>
              <w:right w:val="single" w:sz="4" w:space="0" w:color="auto"/>
            </w:tcBorders>
            <w:shd w:val="solid" w:color="FFFFFF" w:fill="auto"/>
            <w:vAlign w:val="center"/>
          </w:tcPr>
          <w:p w:rsidR="007A4C40" w:rsidRPr="001D783B" w:rsidRDefault="007A4C40" w:rsidP="00545E1F">
            <w:pPr>
              <w:spacing w:after="0"/>
              <w:jc w:val="left"/>
              <w:rPr>
                <w:rFonts w:cs="Arial"/>
                <w:b/>
                <w:snapToGrid w:val="0"/>
                <w:color w:val="000000"/>
                <w:sz w:val="18"/>
              </w:rPr>
            </w:pPr>
            <w:r w:rsidRPr="001D783B">
              <w:rPr>
                <w:rFonts w:cs="Arial"/>
                <w:b/>
                <w:snapToGrid w:val="0"/>
                <w:color w:val="000000"/>
                <w:sz w:val="18"/>
              </w:rPr>
              <w:t>Maintenance do</w:t>
            </w:r>
          </w:p>
        </w:tc>
        <w:tc>
          <w:tcPr>
            <w:tcW w:w="1276" w:type="dxa"/>
            <w:tcBorders>
              <w:top w:val="single" w:sz="12" w:space="0" w:color="auto"/>
              <w:left w:val="single" w:sz="4" w:space="0" w:color="auto"/>
              <w:bottom w:val="single" w:sz="12" w:space="0" w:color="auto"/>
              <w:right w:val="single" w:sz="12" w:space="0" w:color="auto"/>
            </w:tcBorders>
            <w:shd w:val="solid" w:color="FFFFFF" w:fill="auto"/>
            <w:vAlign w:val="center"/>
          </w:tcPr>
          <w:p w:rsidR="007A4C40" w:rsidRPr="001D783B" w:rsidRDefault="007A4C40" w:rsidP="00545E1F">
            <w:pPr>
              <w:spacing w:after="0"/>
              <w:jc w:val="left"/>
              <w:rPr>
                <w:rFonts w:cs="Arial"/>
                <w:b/>
                <w:snapToGrid w:val="0"/>
                <w:color w:val="000000"/>
                <w:sz w:val="18"/>
              </w:rPr>
            </w:pPr>
            <w:r w:rsidRPr="001D783B">
              <w:rPr>
                <w:rFonts w:cs="Arial"/>
                <w:b/>
                <w:snapToGrid w:val="0"/>
                <w:color w:val="000000"/>
                <w:sz w:val="18"/>
              </w:rPr>
              <w:t xml:space="preserve">Cena celkem v Kč </w:t>
            </w:r>
          </w:p>
        </w:tc>
      </w:tr>
      <w:tr w:rsidR="007A4C40" w:rsidRPr="001D783B" w:rsidTr="00545E1F">
        <w:trPr>
          <w:trHeight w:val="494"/>
          <w:jc w:val="center"/>
        </w:trPr>
        <w:tc>
          <w:tcPr>
            <w:tcW w:w="9483" w:type="dxa"/>
            <w:gridSpan w:val="5"/>
            <w:tcBorders>
              <w:top w:val="single" w:sz="12" w:space="0" w:color="auto"/>
              <w:left w:val="single" w:sz="12" w:space="0" w:color="auto"/>
              <w:bottom w:val="single" w:sz="4" w:space="0" w:color="auto"/>
              <w:right w:val="single" w:sz="12" w:space="0" w:color="auto"/>
            </w:tcBorders>
            <w:vAlign w:val="center"/>
          </w:tcPr>
          <w:p w:rsidR="007A4C40" w:rsidRPr="001D783B" w:rsidRDefault="007A4C40" w:rsidP="00E1782D">
            <w:pPr>
              <w:spacing w:after="40"/>
              <w:jc w:val="center"/>
              <w:rPr>
                <w:rFonts w:cs="Arial"/>
                <w:b/>
                <w:bCs/>
                <w:i/>
              </w:rPr>
            </w:pPr>
          </w:p>
        </w:tc>
      </w:tr>
      <w:tr w:rsidR="006D2475" w:rsidRPr="001D783B" w:rsidTr="00545E1F">
        <w:trPr>
          <w:trHeight w:val="494"/>
          <w:jc w:val="center"/>
        </w:trPr>
        <w:tc>
          <w:tcPr>
            <w:tcW w:w="5655" w:type="dxa"/>
            <w:tcBorders>
              <w:top w:val="single" w:sz="4" w:space="0" w:color="auto"/>
              <w:left w:val="single" w:sz="12" w:space="0" w:color="auto"/>
              <w:bottom w:val="single" w:sz="4" w:space="0" w:color="auto"/>
              <w:right w:val="single" w:sz="4" w:space="0" w:color="auto"/>
            </w:tcBorders>
            <w:vAlign w:val="center"/>
          </w:tcPr>
          <w:p w:rsidR="006D2475" w:rsidRPr="001D783B" w:rsidRDefault="006D2475" w:rsidP="00555F74">
            <w:pPr>
              <w:spacing w:after="0"/>
              <w:jc w:val="left"/>
              <w:rPr>
                <w:rFonts w:cs="Arial"/>
                <w:b/>
                <w:snapToGrid w:val="0"/>
                <w:color w:val="000000"/>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6D2475" w:rsidRPr="001D783B" w:rsidRDefault="006D2475" w:rsidP="006D2475">
            <w:pPr>
              <w:spacing w:after="0"/>
              <w:jc w:val="center"/>
              <w:rPr>
                <w:rFonts w:cs="Arial"/>
                <w:snapToGrid w:val="0"/>
                <w:color w:val="000000"/>
                <w:szCs w:val="22"/>
              </w:rPr>
            </w:pPr>
          </w:p>
        </w:tc>
        <w:tc>
          <w:tcPr>
            <w:tcW w:w="640" w:type="dxa"/>
            <w:tcBorders>
              <w:top w:val="single" w:sz="4" w:space="0" w:color="auto"/>
              <w:left w:val="single" w:sz="4" w:space="0" w:color="auto"/>
              <w:bottom w:val="single" w:sz="4" w:space="0" w:color="auto"/>
              <w:right w:val="single" w:sz="4" w:space="0" w:color="auto"/>
            </w:tcBorders>
            <w:vAlign w:val="center"/>
          </w:tcPr>
          <w:p w:rsidR="006D2475" w:rsidRPr="001D783B" w:rsidRDefault="006D2475" w:rsidP="00782A56">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D2475" w:rsidRPr="001D783B" w:rsidRDefault="006D2475" w:rsidP="00555F74">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12" w:space="0" w:color="auto"/>
            </w:tcBorders>
            <w:vAlign w:val="center"/>
          </w:tcPr>
          <w:p w:rsidR="006D2475" w:rsidRPr="001D783B" w:rsidRDefault="006D2475" w:rsidP="00782A56">
            <w:pPr>
              <w:spacing w:after="0"/>
              <w:jc w:val="right"/>
              <w:rPr>
                <w:rFonts w:cs="Arial"/>
                <w:snapToGrid w:val="0"/>
                <w:color w:val="000000"/>
                <w:szCs w:val="22"/>
              </w:rPr>
            </w:pPr>
          </w:p>
        </w:tc>
      </w:tr>
      <w:tr w:rsidR="00AB34FC" w:rsidRPr="001D783B" w:rsidTr="00545E1F">
        <w:trPr>
          <w:trHeight w:val="494"/>
          <w:jc w:val="center"/>
        </w:trPr>
        <w:tc>
          <w:tcPr>
            <w:tcW w:w="5655" w:type="dxa"/>
            <w:tcBorders>
              <w:top w:val="single" w:sz="4" w:space="0" w:color="auto"/>
              <w:left w:val="single" w:sz="12" w:space="0" w:color="auto"/>
              <w:bottom w:val="single" w:sz="4" w:space="0" w:color="auto"/>
              <w:right w:val="single" w:sz="4" w:space="0" w:color="auto"/>
            </w:tcBorders>
            <w:vAlign w:val="center"/>
          </w:tcPr>
          <w:p w:rsidR="00AB34FC" w:rsidRPr="001D783B" w:rsidRDefault="00AB34FC" w:rsidP="00AB34FC">
            <w:pPr>
              <w:spacing w:after="0"/>
              <w:jc w:val="left"/>
              <w:rPr>
                <w:rFonts w:cs="Arial"/>
                <w:b/>
                <w:snapToGrid w:val="0"/>
                <w:color w:val="000000"/>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AB34FC" w:rsidRPr="001D783B" w:rsidRDefault="00AB34FC" w:rsidP="00AB34FC">
            <w:pPr>
              <w:spacing w:after="0"/>
              <w:jc w:val="center"/>
              <w:rPr>
                <w:rFonts w:cs="Arial"/>
                <w:snapToGrid w:val="0"/>
                <w:color w:val="000000"/>
                <w:szCs w:val="22"/>
              </w:rPr>
            </w:pPr>
          </w:p>
        </w:tc>
        <w:tc>
          <w:tcPr>
            <w:tcW w:w="640" w:type="dxa"/>
            <w:tcBorders>
              <w:top w:val="single" w:sz="4" w:space="0" w:color="auto"/>
              <w:left w:val="single" w:sz="4" w:space="0" w:color="auto"/>
              <w:bottom w:val="single" w:sz="4" w:space="0" w:color="auto"/>
              <w:right w:val="single" w:sz="4" w:space="0" w:color="auto"/>
            </w:tcBorders>
            <w:vAlign w:val="center"/>
          </w:tcPr>
          <w:p w:rsidR="00AB34FC" w:rsidRPr="001D783B"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4" w:space="0" w:color="auto"/>
            </w:tcBorders>
          </w:tcPr>
          <w:p w:rsidR="00AB34FC" w:rsidRPr="00AB34FC"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12" w:space="0" w:color="auto"/>
            </w:tcBorders>
            <w:vAlign w:val="center"/>
          </w:tcPr>
          <w:p w:rsidR="00AB34FC" w:rsidRPr="001D783B" w:rsidRDefault="00AB34FC" w:rsidP="00AB34FC">
            <w:pPr>
              <w:spacing w:after="0"/>
              <w:jc w:val="right"/>
              <w:rPr>
                <w:rFonts w:cs="Arial"/>
                <w:snapToGrid w:val="0"/>
                <w:color w:val="000000"/>
                <w:szCs w:val="22"/>
              </w:rPr>
            </w:pPr>
          </w:p>
        </w:tc>
      </w:tr>
      <w:tr w:rsidR="00AB34FC" w:rsidRPr="001D783B" w:rsidTr="00545E1F">
        <w:trPr>
          <w:trHeight w:val="494"/>
          <w:jc w:val="center"/>
        </w:trPr>
        <w:tc>
          <w:tcPr>
            <w:tcW w:w="5655" w:type="dxa"/>
            <w:tcBorders>
              <w:top w:val="single" w:sz="4" w:space="0" w:color="auto"/>
              <w:left w:val="single" w:sz="12" w:space="0" w:color="auto"/>
              <w:bottom w:val="single" w:sz="4" w:space="0" w:color="auto"/>
              <w:right w:val="single" w:sz="4" w:space="0" w:color="auto"/>
            </w:tcBorders>
            <w:vAlign w:val="center"/>
          </w:tcPr>
          <w:p w:rsidR="00AB34FC" w:rsidRPr="001D783B" w:rsidRDefault="00AB34FC" w:rsidP="00AB34FC">
            <w:pPr>
              <w:spacing w:after="0"/>
              <w:jc w:val="left"/>
              <w:rPr>
                <w:rFonts w:cs="Arial"/>
                <w:b/>
                <w:snapToGrid w:val="0"/>
                <w:color w:val="000000"/>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AB34FC" w:rsidRPr="001D783B" w:rsidRDefault="00AB34FC" w:rsidP="00AB34FC">
            <w:pPr>
              <w:spacing w:after="0"/>
              <w:jc w:val="center"/>
              <w:rPr>
                <w:rFonts w:cs="Arial"/>
                <w:snapToGrid w:val="0"/>
                <w:color w:val="000000"/>
                <w:szCs w:val="22"/>
              </w:rPr>
            </w:pPr>
          </w:p>
        </w:tc>
        <w:tc>
          <w:tcPr>
            <w:tcW w:w="640" w:type="dxa"/>
            <w:tcBorders>
              <w:top w:val="single" w:sz="4" w:space="0" w:color="auto"/>
              <w:left w:val="single" w:sz="4" w:space="0" w:color="auto"/>
              <w:bottom w:val="single" w:sz="4" w:space="0" w:color="auto"/>
              <w:right w:val="single" w:sz="4" w:space="0" w:color="auto"/>
            </w:tcBorders>
            <w:vAlign w:val="center"/>
          </w:tcPr>
          <w:p w:rsidR="00AB34FC" w:rsidRPr="001D783B"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4" w:space="0" w:color="auto"/>
            </w:tcBorders>
          </w:tcPr>
          <w:p w:rsidR="00AB34FC" w:rsidRPr="00AB34FC"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12" w:space="0" w:color="auto"/>
            </w:tcBorders>
            <w:vAlign w:val="center"/>
          </w:tcPr>
          <w:p w:rsidR="00AB34FC" w:rsidRPr="001D783B" w:rsidRDefault="00AB34FC" w:rsidP="00AB34FC">
            <w:pPr>
              <w:spacing w:after="0"/>
              <w:jc w:val="right"/>
              <w:rPr>
                <w:rFonts w:cs="Arial"/>
                <w:snapToGrid w:val="0"/>
                <w:color w:val="000000"/>
                <w:szCs w:val="22"/>
              </w:rPr>
            </w:pPr>
          </w:p>
        </w:tc>
      </w:tr>
      <w:tr w:rsidR="00AB34FC" w:rsidRPr="001D783B" w:rsidTr="00545E1F">
        <w:trPr>
          <w:trHeight w:val="494"/>
          <w:jc w:val="center"/>
        </w:trPr>
        <w:tc>
          <w:tcPr>
            <w:tcW w:w="5655" w:type="dxa"/>
            <w:tcBorders>
              <w:top w:val="single" w:sz="4" w:space="0" w:color="auto"/>
              <w:left w:val="single" w:sz="12" w:space="0" w:color="auto"/>
              <w:bottom w:val="single" w:sz="4" w:space="0" w:color="auto"/>
              <w:right w:val="single" w:sz="4" w:space="0" w:color="auto"/>
            </w:tcBorders>
            <w:vAlign w:val="center"/>
          </w:tcPr>
          <w:p w:rsidR="00AB34FC" w:rsidRPr="00AE7520" w:rsidRDefault="00AB34FC" w:rsidP="00AB34FC">
            <w:pPr>
              <w:spacing w:after="0"/>
              <w:rPr>
                <w:rFonts w:cs="Arial"/>
                <w:b/>
                <w:snapToGrid w:val="0"/>
                <w:color w:val="000000"/>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AB34FC" w:rsidRPr="00AE7520" w:rsidRDefault="00AB34FC" w:rsidP="00AB34FC">
            <w:pPr>
              <w:spacing w:after="0"/>
              <w:jc w:val="center"/>
              <w:rPr>
                <w:rFonts w:cs="Arial"/>
                <w:snapToGrid w:val="0"/>
                <w:color w:val="000000"/>
                <w:szCs w:val="22"/>
              </w:rPr>
            </w:pPr>
          </w:p>
        </w:tc>
        <w:tc>
          <w:tcPr>
            <w:tcW w:w="640" w:type="dxa"/>
            <w:tcBorders>
              <w:top w:val="single" w:sz="4" w:space="0" w:color="auto"/>
              <w:left w:val="single" w:sz="4" w:space="0" w:color="auto"/>
              <w:bottom w:val="single" w:sz="4" w:space="0" w:color="auto"/>
              <w:right w:val="single" w:sz="4" w:space="0" w:color="auto"/>
            </w:tcBorders>
            <w:vAlign w:val="center"/>
          </w:tcPr>
          <w:p w:rsidR="00AB34FC"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4" w:space="0" w:color="auto"/>
            </w:tcBorders>
          </w:tcPr>
          <w:p w:rsidR="00AB34FC" w:rsidRPr="00AB34FC"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12" w:space="0" w:color="auto"/>
            </w:tcBorders>
            <w:vAlign w:val="center"/>
          </w:tcPr>
          <w:p w:rsidR="00AB34FC" w:rsidRDefault="00AB34FC" w:rsidP="00AB34FC">
            <w:pPr>
              <w:spacing w:after="0"/>
              <w:jc w:val="right"/>
              <w:rPr>
                <w:rFonts w:cs="Arial"/>
                <w:snapToGrid w:val="0"/>
                <w:color w:val="000000"/>
                <w:szCs w:val="22"/>
              </w:rPr>
            </w:pPr>
          </w:p>
        </w:tc>
      </w:tr>
      <w:tr w:rsidR="00AB34FC" w:rsidRPr="001D783B" w:rsidTr="00545E1F">
        <w:trPr>
          <w:trHeight w:val="494"/>
          <w:jc w:val="center"/>
        </w:trPr>
        <w:tc>
          <w:tcPr>
            <w:tcW w:w="5655" w:type="dxa"/>
            <w:tcBorders>
              <w:top w:val="single" w:sz="4" w:space="0" w:color="auto"/>
              <w:left w:val="single" w:sz="12" w:space="0" w:color="auto"/>
              <w:bottom w:val="single" w:sz="4" w:space="0" w:color="auto"/>
              <w:right w:val="single" w:sz="4" w:space="0" w:color="auto"/>
            </w:tcBorders>
            <w:vAlign w:val="center"/>
          </w:tcPr>
          <w:p w:rsidR="00AB34FC" w:rsidRPr="00AE7520" w:rsidRDefault="00AB34FC" w:rsidP="00AB34FC">
            <w:pPr>
              <w:spacing w:after="0"/>
              <w:rPr>
                <w:rFonts w:cs="Arial"/>
                <w:b/>
                <w:snapToGrid w:val="0"/>
                <w:color w:val="000000"/>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AB34FC" w:rsidRPr="00AE7520" w:rsidRDefault="00AB34FC" w:rsidP="00AB34FC">
            <w:pPr>
              <w:spacing w:after="0"/>
              <w:jc w:val="center"/>
              <w:rPr>
                <w:rFonts w:cs="Arial"/>
                <w:snapToGrid w:val="0"/>
                <w:color w:val="000000"/>
                <w:szCs w:val="22"/>
              </w:rPr>
            </w:pPr>
          </w:p>
        </w:tc>
        <w:tc>
          <w:tcPr>
            <w:tcW w:w="640" w:type="dxa"/>
            <w:tcBorders>
              <w:top w:val="single" w:sz="4" w:space="0" w:color="auto"/>
              <w:left w:val="single" w:sz="4" w:space="0" w:color="auto"/>
              <w:bottom w:val="single" w:sz="4" w:space="0" w:color="auto"/>
              <w:right w:val="single" w:sz="4" w:space="0" w:color="auto"/>
            </w:tcBorders>
            <w:vAlign w:val="center"/>
          </w:tcPr>
          <w:p w:rsidR="00AB34FC"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4" w:space="0" w:color="auto"/>
            </w:tcBorders>
          </w:tcPr>
          <w:p w:rsidR="00AB34FC" w:rsidRPr="00AB34FC"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12" w:space="0" w:color="auto"/>
            </w:tcBorders>
            <w:vAlign w:val="center"/>
          </w:tcPr>
          <w:p w:rsidR="00AB34FC" w:rsidRDefault="00AB34FC" w:rsidP="00AB34FC">
            <w:pPr>
              <w:spacing w:after="0"/>
              <w:jc w:val="right"/>
              <w:rPr>
                <w:rFonts w:cs="Arial"/>
                <w:snapToGrid w:val="0"/>
                <w:color w:val="000000"/>
                <w:szCs w:val="22"/>
              </w:rPr>
            </w:pPr>
          </w:p>
        </w:tc>
      </w:tr>
      <w:tr w:rsidR="00AB34FC" w:rsidRPr="001D783B" w:rsidTr="00545E1F">
        <w:trPr>
          <w:trHeight w:val="494"/>
          <w:jc w:val="center"/>
        </w:trPr>
        <w:tc>
          <w:tcPr>
            <w:tcW w:w="5655" w:type="dxa"/>
            <w:tcBorders>
              <w:top w:val="single" w:sz="4" w:space="0" w:color="auto"/>
              <w:left w:val="single" w:sz="12" w:space="0" w:color="auto"/>
              <w:bottom w:val="single" w:sz="4" w:space="0" w:color="auto"/>
              <w:right w:val="single" w:sz="4" w:space="0" w:color="auto"/>
            </w:tcBorders>
            <w:vAlign w:val="center"/>
          </w:tcPr>
          <w:p w:rsidR="00AB34FC" w:rsidRPr="001D783B" w:rsidRDefault="00AB34FC" w:rsidP="00AB34FC">
            <w:pPr>
              <w:spacing w:after="0"/>
              <w:rPr>
                <w:rFonts w:cs="Arial"/>
                <w:b/>
                <w:snapToGrid w:val="0"/>
                <w:color w:val="000000"/>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AB34FC" w:rsidRPr="001D783B" w:rsidRDefault="00AB34FC" w:rsidP="00AB34FC">
            <w:pPr>
              <w:spacing w:after="0"/>
              <w:jc w:val="center"/>
              <w:rPr>
                <w:rFonts w:cs="Arial"/>
                <w:snapToGrid w:val="0"/>
                <w:color w:val="000000"/>
                <w:szCs w:val="22"/>
              </w:rPr>
            </w:pPr>
          </w:p>
        </w:tc>
        <w:tc>
          <w:tcPr>
            <w:tcW w:w="640" w:type="dxa"/>
            <w:tcBorders>
              <w:top w:val="single" w:sz="4" w:space="0" w:color="auto"/>
              <w:left w:val="single" w:sz="4" w:space="0" w:color="auto"/>
              <w:bottom w:val="single" w:sz="4" w:space="0" w:color="auto"/>
              <w:right w:val="single" w:sz="4" w:space="0" w:color="auto"/>
            </w:tcBorders>
            <w:vAlign w:val="center"/>
          </w:tcPr>
          <w:p w:rsidR="00AB34FC"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4" w:space="0" w:color="auto"/>
            </w:tcBorders>
          </w:tcPr>
          <w:p w:rsidR="00AB34FC" w:rsidRPr="00AB34FC"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12" w:space="0" w:color="auto"/>
            </w:tcBorders>
            <w:vAlign w:val="center"/>
          </w:tcPr>
          <w:p w:rsidR="00AB34FC" w:rsidRDefault="00AB34FC" w:rsidP="00AB34FC">
            <w:pPr>
              <w:spacing w:after="0"/>
              <w:jc w:val="right"/>
              <w:rPr>
                <w:rFonts w:cs="Arial"/>
                <w:snapToGrid w:val="0"/>
                <w:color w:val="000000"/>
                <w:szCs w:val="22"/>
              </w:rPr>
            </w:pPr>
          </w:p>
        </w:tc>
      </w:tr>
      <w:tr w:rsidR="00AB34FC" w:rsidRPr="001D783B" w:rsidTr="00545E1F">
        <w:trPr>
          <w:trHeight w:val="494"/>
          <w:jc w:val="center"/>
        </w:trPr>
        <w:tc>
          <w:tcPr>
            <w:tcW w:w="5655" w:type="dxa"/>
            <w:tcBorders>
              <w:top w:val="single" w:sz="4" w:space="0" w:color="auto"/>
              <w:left w:val="single" w:sz="12" w:space="0" w:color="auto"/>
              <w:bottom w:val="single" w:sz="4" w:space="0" w:color="auto"/>
              <w:right w:val="single" w:sz="4" w:space="0" w:color="auto"/>
            </w:tcBorders>
            <w:vAlign w:val="center"/>
          </w:tcPr>
          <w:p w:rsidR="00AB34FC" w:rsidRPr="001D783B" w:rsidRDefault="00AB34FC" w:rsidP="00AB34FC">
            <w:pPr>
              <w:spacing w:after="0"/>
              <w:rPr>
                <w:rFonts w:cs="Arial"/>
                <w:b/>
                <w:snapToGrid w:val="0"/>
                <w:color w:val="000000"/>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AB34FC" w:rsidRPr="001D783B" w:rsidRDefault="00AB34FC" w:rsidP="00AB34FC">
            <w:pPr>
              <w:spacing w:after="0"/>
              <w:jc w:val="center"/>
              <w:rPr>
                <w:rFonts w:cs="Arial"/>
                <w:snapToGrid w:val="0"/>
                <w:color w:val="000000"/>
                <w:szCs w:val="22"/>
              </w:rPr>
            </w:pPr>
          </w:p>
        </w:tc>
        <w:tc>
          <w:tcPr>
            <w:tcW w:w="640" w:type="dxa"/>
            <w:tcBorders>
              <w:top w:val="single" w:sz="4" w:space="0" w:color="auto"/>
              <w:left w:val="single" w:sz="4" w:space="0" w:color="auto"/>
              <w:bottom w:val="single" w:sz="4" w:space="0" w:color="auto"/>
              <w:right w:val="single" w:sz="4" w:space="0" w:color="auto"/>
            </w:tcBorders>
            <w:vAlign w:val="center"/>
          </w:tcPr>
          <w:p w:rsidR="00AB34FC"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4" w:space="0" w:color="auto"/>
            </w:tcBorders>
          </w:tcPr>
          <w:p w:rsidR="00AB34FC" w:rsidRPr="00AB34FC"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12" w:space="0" w:color="auto"/>
            </w:tcBorders>
            <w:vAlign w:val="center"/>
          </w:tcPr>
          <w:p w:rsidR="00AB34FC" w:rsidRDefault="00AB34FC" w:rsidP="00AB34FC">
            <w:pPr>
              <w:spacing w:after="0"/>
              <w:jc w:val="right"/>
              <w:rPr>
                <w:rFonts w:cs="Arial"/>
                <w:snapToGrid w:val="0"/>
                <w:color w:val="000000"/>
                <w:szCs w:val="22"/>
              </w:rPr>
            </w:pPr>
          </w:p>
        </w:tc>
      </w:tr>
      <w:tr w:rsidR="00AB34FC" w:rsidRPr="001D783B" w:rsidTr="00545E1F">
        <w:trPr>
          <w:trHeight w:val="494"/>
          <w:jc w:val="center"/>
        </w:trPr>
        <w:tc>
          <w:tcPr>
            <w:tcW w:w="5655" w:type="dxa"/>
            <w:tcBorders>
              <w:top w:val="single" w:sz="4" w:space="0" w:color="auto"/>
              <w:left w:val="single" w:sz="12" w:space="0" w:color="auto"/>
              <w:bottom w:val="single" w:sz="4" w:space="0" w:color="auto"/>
              <w:right w:val="single" w:sz="4" w:space="0" w:color="auto"/>
            </w:tcBorders>
            <w:vAlign w:val="center"/>
          </w:tcPr>
          <w:p w:rsidR="00AB34FC" w:rsidRPr="001D783B" w:rsidRDefault="00AB34FC" w:rsidP="00AB34FC">
            <w:pPr>
              <w:spacing w:after="0"/>
              <w:rPr>
                <w:rFonts w:cs="Arial"/>
                <w:b/>
                <w:snapToGrid w:val="0"/>
                <w:color w:val="000000"/>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AB34FC" w:rsidRPr="001D783B" w:rsidRDefault="00AB34FC" w:rsidP="00AB34FC">
            <w:pPr>
              <w:spacing w:after="0"/>
              <w:jc w:val="center"/>
              <w:rPr>
                <w:rFonts w:cs="Arial"/>
                <w:snapToGrid w:val="0"/>
                <w:color w:val="000000"/>
                <w:szCs w:val="22"/>
              </w:rPr>
            </w:pPr>
          </w:p>
        </w:tc>
        <w:tc>
          <w:tcPr>
            <w:tcW w:w="640" w:type="dxa"/>
            <w:tcBorders>
              <w:top w:val="single" w:sz="4" w:space="0" w:color="auto"/>
              <w:left w:val="single" w:sz="4" w:space="0" w:color="auto"/>
              <w:bottom w:val="single" w:sz="4" w:space="0" w:color="auto"/>
              <w:right w:val="single" w:sz="4" w:space="0" w:color="auto"/>
            </w:tcBorders>
            <w:vAlign w:val="center"/>
          </w:tcPr>
          <w:p w:rsidR="00AB34FC" w:rsidRPr="001D783B"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4" w:space="0" w:color="auto"/>
            </w:tcBorders>
          </w:tcPr>
          <w:p w:rsidR="00AB34FC" w:rsidRPr="00AB34FC"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12" w:space="0" w:color="auto"/>
            </w:tcBorders>
            <w:vAlign w:val="center"/>
          </w:tcPr>
          <w:p w:rsidR="00AB34FC" w:rsidRPr="001D783B" w:rsidRDefault="00AB34FC" w:rsidP="00AB34FC">
            <w:pPr>
              <w:spacing w:after="0"/>
              <w:jc w:val="right"/>
              <w:rPr>
                <w:rFonts w:cs="Arial"/>
                <w:snapToGrid w:val="0"/>
                <w:color w:val="000000"/>
                <w:szCs w:val="22"/>
              </w:rPr>
            </w:pPr>
          </w:p>
        </w:tc>
      </w:tr>
      <w:tr w:rsidR="00AB34FC" w:rsidRPr="001D783B" w:rsidTr="00545E1F">
        <w:trPr>
          <w:trHeight w:val="494"/>
          <w:jc w:val="center"/>
        </w:trPr>
        <w:tc>
          <w:tcPr>
            <w:tcW w:w="5655" w:type="dxa"/>
            <w:tcBorders>
              <w:top w:val="single" w:sz="4" w:space="0" w:color="auto"/>
              <w:left w:val="single" w:sz="12" w:space="0" w:color="auto"/>
              <w:bottom w:val="single" w:sz="4" w:space="0" w:color="auto"/>
              <w:right w:val="single" w:sz="4" w:space="0" w:color="auto"/>
            </w:tcBorders>
            <w:vAlign w:val="center"/>
          </w:tcPr>
          <w:p w:rsidR="00AB34FC" w:rsidRPr="001D783B" w:rsidRDefault="00AB34FC" w:rsidP="00AB34FC">
            <w:pPr>
              <w:spacing w:after="0"/>
              <w:rPr>
                <w:rFonts w:cs="Arial"/>
                <w:b/>
                <w:snapToGrid w:val="0"/>
                <w:color w:val="000000"/>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AB34FC" w:rsidRPr="001D783B" w:rsidRDefault="00AB34FC" w:rsidP="00AB34FC">
            <w:pPr>
              <w:spacing w:after="0"/>
              <w:jc w:val="center"/>
              <w:rPr>
                <w:rFonts w:cs="Arial"/>
                <w:snapToGrid w:val="0"/>
                <w:color w:val="000000"/>
                <w:szCs w:val="22"/>
              </w:rPr>
            </w:pPr>
          </w:p>
        </w:tc>
        <w:tc>
          <w:tcPr>
            <w:tcW w:w="640" w:type="dxa"/>
            <w:tcBorders>
              <w:top w:val="single" w:sz="4" w:space="0" w:color="auto"/>
              <w:left w:val="single" w:sz="4" w:space="0" w:color="auto"/>
              <w:bottom w:val="single" w:sz="4" w:space="0" w:color="auto"/>
              <w:right w:val="single" w:sz="4" w:space="0" w:color="auto"/>
            </w:tcBorders>
            <w:vAlign w:val="center"/>
          </w:tcPr>
          <w:p w:rsidR="00AB34FC" w:rsidRPr="001D783B"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4" w:space="0" w:color="auto"/>
            </w:tcBorders>
          </w:tcPr>
          <w:p w:rsidR="00AB34FC" w:rsidRPr="00AB34FC"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12" w:space="0" w:color="auto"/>
            </w:tcBorders>
            <w:vAlign w:val="center"/>
          </w:tcPr>
          <w:p w:rsidR="00AB34FC" w:rsidRPr="001D783B" w:rsidRDefault="00AB34FC" w:rsidP="00AB34FC">
            <w:pPr>
              <w:spacing w:after="0"/>
              <w:jc w:val="right"/>
              <w:rPr>
                <w:rFonts w:cs="Arial"/>
                <w:snapToGrid w:val="0"/>
                <w:color w:val="000000"/>
                <w:szCs w:val="22"/>
              </w:rPr>
            </w:pPr>
          </w:p>
        </w:tc>
      </w:tr>
      <w:tr w:rsidR="00AB34FC" w:rsidRPr="001D783B" w:rsidTr="00545E1F">
        <w:trPr>
          <w:trHeight w:val="494"/>
          <w:jc w:val="center"/>
        </w:trPr>
        <w:tc>
          <w:tcPr>
            <w:tcW w:w="5655" w:type="dxa"/>
            <w:tcBorders>
              <w:top w:val="single" w:sz="4" w:space="0" w:color="auto"/>
              <w:left w:val="single" w:sz="12" w:space="0" w:color="auto"/>
              <w:bottom w:val="single" w:sz="4" w:space="0" w:color="auto"/>
              <w:right w:val="single" w:sz="4" w:space="0" w:color="auto"/>
            </w:tcBorders>
            <w:vAlign w:val="center"/>
          </w:tcPr>
          <w:p w:rsidR="00AB34FC" w:rsidRPr="001D783B" w:rsidRDefault="00AB34FC" w:rsidP="00AB34FC">
            <w:pPr>
              <w:spacing w:after="0"/>
              <w:rPr>
                <w:rFonts w:cs="Arial"/>
                <w:b/>
                <w:snapToGrid w:val="0"/>
                <w:color w:val="000000"/>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AB34FC" w:rsidRPr="00AE7520" w:rsidRDefault="00AB34FC" w:rsidP="00AB34FC">
            <w:pPr>
              <w:spacing w:after="0"/>
              <w:jc w:val="center"/>
              <w:rPr>
                <w:rFonts w:cs="Arial"/>
                <w:snapToGrid w:val="0"/>
                <w:color w:val="000000"/>
                <w:szCs w:val="22"/>
              </w:rPr>
            </w:pPr>
          </w:p>
        </w:tc>
        <w:tc>
          <w:tcPr>
            <w:tcW w:w="640" w:type="dxa"/>
            <w:tcBorders>
              <w:top w:val="single" w:sz="4" w:space="0" w:color="auto"/>
              <w:left w:val="single" w:sz="4" w:space="0" w:color="auto"/>
              <w:bottom w:val="single" w:sz="4" w:space="0" w:color="auto"/>
              <w:right w:val="single" w:sz="4" w:space="0" w:color="auto"/>
            </w:tcBorders>
            <w:vAlign w:val="center"/>
          </w:tcPr>
          <w:p w:rsidR="00AB34FC"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4" w:space="0" w:color="auto"/>
            </w:tcBorders>
          </w:tcPr>
          <w:p w:rsidR="00AB34FC" w:rsidRPr="00AB34FC"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12" w:space="0" w:color="auto"/>
            </w:tcBorders>
            <w:vAlign w:val="center"/>
          </w:tcPr>
          <w:p w:rsidR="00AB34FC" w:rsidRDefault="00AB34FC" w:rsidP="00AB34FC">
            <w:pPr>
              <w:spacing w:after="0"/>
              <w:jc w:val="right"/>
              <w:rPr>
                <w:rFonts w:cs="Arial"/>
                <w:snapToGrid w:val="0"/>
                <w:color w:val="000000"/>
                <w:szCs w:val="22"/>
              </w:rPr>
            </w:pPr>
          </w:p>
        </w:tc>
      </w:tr>
      <w:tr w:rsidR="00AB34FC" w:rsidRPr="001D783B" w:rsidTr="00545E1F">
        <w:trPr>
          <w:trHeight w:val="494"/>
          <w:jc w:val="center"/>
        </w:trPr>
        <w:tc>
          <w:tcPr>
            <w:tcW w:w="5655" w:type="dxa"/>
            <w:tcBorders>
              <w:top w:val="single" w:sz="4" w:space="0" w:color="auto"/>
              <w:left w:val="single" w:sz="12" w:space="0" w:color="auto"/>
              <w:bottom w:val="single" w:sz="4" w:space="0" w:color="auto"/>
              <w:right w:val="single" w:sz="4" w:space="0" w:color="auto"/>
            </w:tcBorders>
            <w:vAlign w:val="center"/>
          </w:tcPr>
          <w:p w:rsidR="00AB34FC" w:rsidRPr="001D783B" w:rsidRDefault="00AB34FC" w:rsidP="00AB34FC">
            <w:pPr>
              <w:spacing w:after="0"/>
              <w:rPr>
                <w:rFonts w:cs="Arial"/>
                <w:b/>
                <w:snapToGrid w:val="0"/>
                <w:color w:val="000000"/>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AB34FC" w:rsidRPr="00AE7520" w:rsidRDefault="00AB34FC" w:rsidP="00AB34FC">
            <w:pPr>
              <w:spacing w:after="0"/>
              <w:jc w:val="center"/>
              <w:rPr>
                <w:rFonts w:cs="Arial"/>
                <w:snapToGrid w:val="0"/>
                <w:color w:val="000000"/>
                <w:szCs w:val="22"/>
              </w:rPr>
            </w:pPr>
          </w:p>
        </w:tc>
        <w:tc>
          <w:tcPr>
            <w:tcW w:w="640" w:type="dxa"/>
            <w:tcBorders>
              <w:top w:val="single" w:sz="4" w:space="0" w:color="auto"/>
              <w:left w:val="single" w:sz="4" w:space="0" w:color="auto"/>
              <w:bottom w:val="single" w:sz="4" w:space="0" w:color="auto"/>
              <w:right w:val="single" w:sz="4" w:space="0" w:color="auto"/>
            </w:tcBorders>
            <w:vAlign w:val="center"/>
          </w:tcPr>
          <w:p w:rsidR="00AB34FC"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4" w:space="0" w:color="auto"/>
            </w:tcBorders>
          </w:tcPr>
          <w:p w:rsidR="00AB34FC" w:rsidRPr="00AB34FC" w:rsidRDefault="00AB34FC" w:rsidP="00AB34FC">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12" w:space="0" w:color="auto"/>
            </w:tcBorders>
            <w:vAlign w:val="center"/>
          </w:tcPr>
          <w:p w:rsidR="00AB34FC" w:rsidRDefault="00AB34FC" w:rsidP="00AB34FC">
            <w:pPr>
              <w:spacing w:after="0"/>
              <w:jc w:val="right"/>
              <w:rPr>
                <w:rFonts w:cs="Arial"/>
                <w:snapToGrid w:val="0"/>
                <w:color w:val="000000"/>
                <w:szCs w:val="22"/>
              </w:rPr>
            </w:pPr>
          </w:p>
        </w:tc>
      </w:tr>
      <w:tr w:rsidR="00CD3EB4" w:rsidRPr="001D783B" w:rsidTr="00545E1F">
        <w:trPr>
          <w:trHeight w:val="494"/>
          <w:jc w:val="center"/>
        </w:trPr>
        <w:tc>
          <w:tcPr>
            <w:tcW w:w="5655" w:type="dxa"/>
            <w:tcBorders>
              <w:top w:val="single" w:sz="4" w:space="0" w:color="auto"/>
              <w:left w:val="single" w:sz="12" w:space="0" w:color="auto"/>
              <w:bottom w:val="single" w:sz="4" w:space="0" w:color="auto"/>
              <w:right w:val="single" w:sz="4" w:space="0" w:color="auto"/>
            </w:tcBorders>
            <w:vAlign w:val="center"/>
          </w:tcPr>
          <w:p w:rsidR="00CD3EB4" w:rsidRPr="001D783B" w:rsidRDefault="00CD3EB4" w:rsidP="00CD3EB4">
            <w:pPr>
              <w:spacing w:after="0"/>
              <w:rPr>
                <w:rFonts w:cs="Arial"/>
                <w:b/>
                <w:snapToGrid w:val="0"/>
                <w:color w:val="000000"/>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CD3EB4" w:rsidRPr="001D783B" w:rsidRDefault="00CD3EB4" w:rsidP="00CD3EB4">
            <w:pPr>
              <w:spacing w:after="0"/>
              <w:jc w:val="center"/>
              <w:rPr>
                <w:rFonts w:cs="Arial"/>
                <w:snapToGrid w:val="0"/>
                <w:color w:val="000000"/>
                <w:szCs w:val="22"/>
              </w:rPr>
            </w:pPr>
          </w:p>
        </w:tc>
        <w:tc>
          <w:tcPr>
            <w:tcW w:w="640" w:type="dxa"/>
            <w:tcBorders>
              <w:top w:val="single" w:sz="4" w:space="0" w:color="auto"/>
              <w:left w:val="single" w:sz="4" w:space="0" w:color="auto"/>
              <w:bottom w:val="single" w:sz="4" w:space="0" w:color="auto"/>
              <w:right w:val="single" w:sz="4" w:space="0" w:color="auto"/>
            </w:tcBorders>
            <w:vAlign w:val="center"/>
          </w:tcPr>
          <w:p w:rsidR="00CD3EB4" w:rsidRPr="001D783B" w:rsidRDefault="00CD3EB4" w:rsidP="00CD3EB4">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D3EB4" w:rsidRPr="001D783B" w:rsidRDefault="00CD3EB4" w:rsidP="00CD3EB4">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12" w:space="0" w:color="auto"/>
            </w:tcBorders>
            <w:vAlign w:val="center"/>
          </w:tcPr>
          <w:p w:rsidR="00CD3EB4" w:rsidRPr="001D783B" w:rsidRDefault="00CD3EB4" w:rsidP="00CD3EB4">
            <w:pPr>
              <w:spacing w:after="0"/>
              <w:jc w:val="right"/>
              <w:rPr>
                <w:rFonts w:cs="Arial"/>
                <w:snapToGrid w:val="0"/>
                <w:color w:val="000000"/>
                <w:szCs w:val="22"/>
              </w:rPr>
            </w:pPr>
          </w:p>
        </w:tc>
      </w:tr>
      <w:tr w:rsidR="00CD3EB4" w:rsidRPr="001D783B" w:rsidTr="00545E1F">
        <w:trPr>
          <w:trHeight w:val="494"/>
          <w:jc w:val="center"/>
        </w:trPr>
        <w:tc>
          <w:tcPr>
            <w:tcW w:w="5655" w:type="dxa"/>
            <w:tcBorders>
              <w:top w:val="single" w:sz="4" w:space="0" w:color="auto"/>
              <w:left w:val="single" w:sz="12" w:space="0" w:color="auto"/>
              <w:bottom w:val="single" w:sz="4" w:space="0" w:color="auto"/>
              <w:right w:val="single" w:sz="4" w:space="0" w:color="auto"/>
            </w:tcBorders>
            <w:vAlign w:val="center"/>
          </w:tcPr>
          <w:p w:rsidR="00CD3EB4" w:rsidRPr="001D783B" w:rsidRDefault="00CD3EB4" w:rsidP="00CD3EB4">
            <w:pPr>
              <w:spacing w:after="0"/>
              <w:rPr>
                <w:rFonts w:cs="Arial"/>
                <w:b/>
                <w:snapToGrid w:val="0"/>
                <w:color w:val="000000"/>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CD3EB4" w:rsidRPr="001D783B" w:rsidRDefault="00CD3EB4" w:rsidP="00CD3EB4">
            <w:pPr>
              <w:spacing w:after="0"/>
              <w:jc w:val="center"/>
              <w:rPr>
                <w:rFonts w:cs="Arial"/>
                <w:snapToGrid w:val="0"/>
                <w:color w:val="000000"/>
                <w:szCs w:val="22"/>
              </w:rPr>
            </w:pPr>
          </w:p>
        </w:tc>
        <w:tc>
          <w:tcPr>
            <w:tcW w:w="640" w:type="dxa"/>
            <w:tcBorders>
              <w:top w:val="single" w:sz="4" w:space="0" w:color="auto"/>
              <w:left w:val="single" w:sz="4" w:space="0" w:color="auto"/>
              <w:bottom w:val="single" w:sz="4" w:space="0" w:color="auto"/>
              <w:right w:val="single" w:sz="4" w:space="0" w:color="auto"/>
            </w:tcBorders>
            <w:vAlign w:val="center"/>
          </w:tcPr>
          <w:p w:rsidR="00CD3EB4" w:rsidRPr="001D783B" w:rsidRDefault="00CD3EB4" w:rsidP="00CD3EB4">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D3EB4" w:rsidRPr="001D783B" w:rsidRDefault="00CD3EB4" w:rsidP="00CD3EB4">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12" w:space="0" w:color="auto"/>
            </w:tcBorders>
            <w:vAlign w:val="center"/>
          </w:tcPr>
          <w:p w:rsidR="00CD3EB4" w:rsidRPr="001D783B" w:rsidRDefault="00CD3EB4" w:rsidP="00CD3EB4">
            <w:pPr>
              <w:spacing w:after="0"/>
              <w:jc w:val="right"/>
              <w:rPr>
                <w:rFonts w:cs="Arial"/>
                <w:snapToGrid w:val="0"/>
                <w:color w:val="000000"/>
                <w:szCs w:val="22"/>
              </w:rPr>
            </w:pPr>
          </w:p>
        </w:tc>
      </w:tr>
      <w:tr w:rsidR="00CD3EB4" w:rsidRPr="001D783B" w:rsidTr="00545E1F">
        <w:trPr>
          <w:trHeight w:val="494"/>
          <w:jc w:val="center"/>
        </w:trPr>
        <w:tc>
          <w:tcPr>
            <w:tcW w:w="5655" w:type="dxa"/>
            <w:tcBorders>
              <w:top w:val="single" w:sz="4" w:space="0" w:color="auto"/>
              <w:left w:val="single" w:sz="12" w:space="0" w:color="auto"/>
              <w:bottom w:val="single" w:sz="4" w:space="0" w:color="auto"/>
              <w:right w:val="single" w:sz="4" w:space="0" w:color="auto"/>
            </w:tcBorders>
            <w:vAlign w:val="center"/>
          </w:tcPr>
          <w:p w:rsidR="00CD3EB4" w:rsidRPr="00AE7520" w:rsidRDefault="00CD3EB4" w:rsidP="00CD3EB4">
            <w:pPr>
              <w:spacing w:after="0"/>
              <w:rPr>
                <w:rFonts w:cs="Arial"/>
                <w:b/>
                <w:snapToGrid w:val="0"/>
                <w:color w:val="000000"/>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CD3EB4" w:rsidRPr="00AE7520" w:rsidRDefault="00CD3EB4" w:rsidP="00CD3EB4">
            <w:pPr>
              <w:spacing w:after="0"/>
              <w:jc w:val="center"/>
              <w:rPr>
                <w:rFonts w:cs="Arial"/>
                <w:snapToGrid w:val="0"/>
                <w:color w:val="000000"/>
                <w:szCs w:val="22"/>
              </w:rPr>
            </w:pPr>
          </w:p>
        </w:tc>
        <w:tc>
          <w:tcPr>
            <w:tcW w:w="640" w:type="dxa"/>
            <w:tcBorders>
              <w:top w:val="single" w:sz="4" w:space="0" w:color="auto"/>
              <w:left w:val="single" w:sz="4" w:space="0" w:color="auto"/>
              <w:bottom w:val="single" w:sz="4" w:space="0" w:color="auto"/>
              <w:right w:val="single" w:sz="4" w:space="0" w:color="auto"/>
            </w:tcBorders>
            <w:vAlign w:val="center"/>
          </w:tcPr>
          <w:p w:rsidR="00CD3EB4" w:rsidRPr="00AE7520" w:rsidRDefault="00CD3EB4" w:rsidP="00CD3EB4">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D3EB4" w:rsidRPr="001D783B" w:rsidRDefault="00CD3EB4" w:rsidP="00CD3EB4">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12" w:space="0" w:color="auto"/>
            </w:tcBorders>
            <w:vAlign w:val="center"/>
          </w:tcPr>
          <w:p w:rsidR="00CD3EB4" w:rsidRPr="00AE7520" w:rsidRDefault="00CD3EB4" w:rsidP="00CD3EB4">
            <w:pPr>
              <w:spacing w:after="0"/>
              <w:jc w:val="right"/>
              <w:rPr>
                <w:rFonts w:cs="Arial"/>
                <w:snapToGrid w:val="0"/>
                <w:color w:val="000000"/>
                <w:szCs w:val="22"/>
              </w:rPr>
            </w:pPr>
          </w:p>
        </w:tc>
      </w:tr>
      <w:tr w:rsidR="00CD3EB4" w:rsidRPr="001D783B" w:rsidTr="00545E1F">
        <w:trPr>
          <w:trHeight w:val="494"/>
          <w:jc w:val="center"/>
        </w:trPr>
        <w:tc>
          <w:tcPr>
            <w:tcW w:w="5655" w:type="dxa"/>
            <w:tcBorders>
              <w:top w:val="single" w:sz="4" w:space="0" w:color="auto"/>
              <w:left w:val="single" w:sz="12" w:space="0" w:color="auto"/>
              <w:bottom w:val="single" w:sz="4" w:space="0" w:color="auto"/>
              <w:right w:val="single" w:sz="4" w:space="0" w:color="auto"/>
            </w:tcBorders>
            <w:vAlign w:val="center"/>
          </w:tcPr>
          <w:p w:rsidR="00CD3EB4" w:rsidRPr="001D783B" w:rsidRDefault="00CD3EB4" w:rsidP="00CD3EB4">
            <w:pPr>
              <w:spacing w:after="0"/>
              <w:rPr>
                <w:rFonts w:cs="Arial"/>
                <w:b/>
                <w:snapToGrid w:val="0"/>
                <w:color w:val="000000"/>
                <w:szCs w:val="22"/>
              </w:rPr>
            </w:pPr>
          </w:p>
        </w:tc>
        <w:tc>
          <w:tcPr>
            <w:tcW w:w="636" w:type="dxa"/>
            <w:tcBorders>
              <w:top w:val="single" w:sz="4" w:space="0" w:color="auto"/>
              <w:left w:val="single" w:sz="4" w:space="0" w:color="auto"/>
              <w:bottom w:val="single" w:sz="4" w:space="0" w:color="auto"/>
              <w:right w:val="single" w:sz="4" w:space="0" w:color="auto"/>
            </w:tcBorders>
            <w:vAlign w:val="center"/>
          </w:tcPr>
          <w:p w:rsidR="00CD3EB4" w:rsidRPr="001D783B" w:rsidRDefault="00CD3EB4" w:rsidP="00CD3EB4">
            <w:pPr>
              <w:spacing w:after="0"/>
              <w:jc w:val="center"/>
              <w:rPr>
                <w:rFonts w:cs="Arial"/>
                <w:snapToGrid w:val="0"/>
                <w:color w:val="000000"/>
                <w:szCs w:val="22"/>
              </w:rPr>
            </w:pPr>
          </w:p>
        </w:tc>
        <w:tc>
          <w:tcPr>
            <w:tcW w:w="640" w:type="dxa"/>
            <w:tcBorders>
              <w:top w:val="single" w:sz="4" w:space="0" w:color="auto"/>
              <w:left w:val="single" w:sz="4" w:space="0" w:color="auto"/>
              <w:bottom w:val="single" w:sz="4" w:space="0" w:color="auto"/>
              <w:right w:val="single" w:sz="4" w:space="0" w:color="auto"/>
            </w:tcBorders>
            <w:vAlign w:val="center"/>
          </w:tcPr>
          <w:p w:rsidR="00CD3EB4" w:rsidRPr="001D783B" w:rsidRDefault="00CD3EB4" w:rsidP="00CD3EB4">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D3EB4" w:rsidRPr="001D783B" w:rsidRDefault="00CD3EB4" w:rsidP="00CD3EB4">
            <w:pPr>
              <w:spacing w:after="0"/>
              <w:jc w:val="center"/>
              <w:rPr>
                <w:rFonts w:cs="Arial"/>
                <w:snapToGrid w:val="0"/>
                <w:color w:val="000000"/>
                <w:szCs w:val="22"/>
              </w:rPr>
            </w:pPr>
          </w:p>
        </w:tc>
        <w:tc>
          <w:tcPr>
            <w:tcW w:w="1276" w:type="dxa"/>
            <w:tcBorders>
              <w:top w:val="single" w:sz="4" w:space="0" w:color="auto"/>
              <w:left w:val="single" w:sz="4" w:space="0" w:color="auto"/>
              <w:bottom w:val="single" w:sz="4" w:space="0" w:color="auto"/>
              <w:right w:val="single" w:sz="12" w:space="0" w:color="auto"/>
            </w:tcBorders>
            <w:vAlign w:val="center"/>
          </w:tcPr>
          <w:p w:rsidR="00CD3EB4" w:rsidRPr="001D783B" w:rsidRDefault="00CD3EB4" w:rsidP="00CD3EB4">
            <w:pPr>
              <w:spacing w:after="0"/>
              <w:jc w:val="right"/>
              <w:rPr>
                <w:rFonts w:cs="Arial"/>
                <w:snapToGrid w:val="0"/>
                <w:color w:val="000000"/>
                <w:szCs w:val="22"/>
              </w:rPr>
            </w:pPr>
          </w:p>
        </w:tc>
      </w:tr>
      <w:tr w:rsidR="00CD3EB4" w:rsidRPr="001D783B" w:rsidTr="00545E1F">
        <w:trPr>
          <w:trHeight w:val="494"/>
          <w:jc w:val="center"/>
        </w:trPr>
        <w:tc>
          <w:tcPr>
            <w:tcW w:w="5655" w:type="dxa"/>
            <w:tcBorders>
              <w:top w:val="single" w:sz="4" w:space="0" w:color="auto"/>
              <w:left w:val="single" w:sz="12" w:space="0" w:color="auto"/>
              <w:bottom w:val="single" w:sz="12" w:space="0" w:color="auto"/>
              <w:right w:val="single" w:sz="4" w:space="0" w:color="auto"/>
            </w:tcBorders>
            <w:vAlign w:val="center"/>
          </w:tcPr>
          <w:p w:rsidR="00CD3EB4" w:rsidRPr="001D783B" w:rsidRDefault="00CD3EB4" w:rsidP="00CD3EB4">
            <w:pPr>
              <w:spacing w:after="0"/>
              <w:rPr>
                <w:rFonts w:cs="Arial"/>
                <w:b/>
                <w:snapToGrid w:val="0"/>
                <w:color w:val="000000"/>
                <w:szCs w:val="22"/>
              </w:rPr>
            </w:pPr>
          </w:p>
        </w:tc>
        <w:tc>
          <w:tcPr>
            <w:tcW w:w="636" w:type="dxa"/>
            <w:tcBorders>
              <w:top w:val="single" w:sz="4" w:space="0" w:color="auto"/>
              <w:left w:val="single" w:sz="4" w:space="0" w:color="auto"/>
              <w:bottom w:val="single" w:sz="12" w:space="0" w:color="auto"/>
              <w:right w:val="single" w:sz="4" w:space="0" w:color="auto"/>
            </w:tcBorders>
            <w:vAlign w:val="center"/>
          </w:tcPr>
          <w:p w:rsidR="00CD3EB4" w:rsidRPr="001D783B" w:rsidRDefault="00CD3EB4" w:rsidP="00CD3EB4">
            <w:pPr>
              <w:spacing w:after="0"/>
              <w:jc w:val="center"/>
              <w:rPr>
                <w:rFonts w:cs="Arial"/>
                <w:snapToGrid w:val="0"/>
                <w:color w:val="000000"/>
                <w:szCs w:val="22"/>
              </w:rPr>
            </w:pPr>
          </w:p>
        </w:tc>
        <w:tc>
          <w:tcPr>
            <w:tcW w:w="640" w:type="dxa"/>
            <w:tcBorders>
              <w:top w:val="single" w:sz="4" w:space="0" w:color="auto"/>
              <w:left w:val="single" w:sz="4" w:space="0" w:color="auto"/>
              <w:bottom w:val="single" w:sz="12" w:space="0" w:color="auto"/>
              <w:right w:val="single" w:sz="4" w:space="0" w:color="auto"/>
            </w:tcBorders>
            <w:vAlign w:val="center"/>
          </w:tcPr>
          <w:p w:rsidR="00CD3EB4" w:rsidRPr="001D783B" w:rsidRDefault="00CD3EB4" w:rsidP="00CD3EB4">
            <w:pPr>
              <w:spacing w:after="0"/>
              <w:jc w:val="center"/>
              <w:rPr>
                <w:rFonts w:cs="Arial"/>
                <w:snapToGrid w:val="0"/>
                <w:color w:val="000000"/>
                <w:szCs w:val="22"/>
              </w:rPr>
            </w:pPr>
          </w:p>
        </w:tc>
        <w:tc>
          <w:tcPr>
            <w:tcW w:w="1276" w:type="dxa"/>
            <w:tcBorders>
              <w:top w:val="single" w:sz="4" w:space="0" w:color="auto"/>
              <w:left w:val="single" w:sz="4" w:space="0" w:color="auto"/>
              <w:bottom w:val="single" w:sz="12" w:space="0" w:color="auto"/>
              <w:right w:val="single" w:sz="4" w:space="0" w:color="auto"/>
            </w:tcBorders>
            <w:vAlign w:val="center"/>
          </w:tcPr>
          <w:p w:rsidR="00CD3EB4" w:rsidRPr="001D783B" w:rsidRDefault="00CD3EB4" w:rsidP="00CD3EB4">
            <w:pPr>
              <w:spacing w:after="0"/>
              <w:jc w:val="center"/>
              <w:rPr>
                <w:rFonts w:cs="Arial"/>
                <w:snapToGrid w:val="0"/>
                <w:color w:val="000000"/>
                <w:szCs w:val="22"/>
              </w:rPr>
            </w:pPr>
          </w:p>
        </w:tc>
        <w:tc>
          <w:tcPr>
            <w:tcW w:w="1276" w:type="dxa"/>
            <w:tcBorders>
              <w:top w:val="single" w:sz="4" w:space="0" w:color="auto"/>
              <w:left w:val="single" w:sz="4" w:space="0" w:color="auto"/>
              <w:bottom w:val="single" w:sz="12" w:space="0" w:color="auto"/>
              <w:right w:val="single" w:sz="12" w:space="0" w:color="auto"/>
            </w:tcBorders>
            <w:vAlign w:val="center"/>
          </w:tcPr>
          <w:p w:rsidR="00CD3EB4" w:rsidRPr="001D783B" w:rsidRDefault="00CD3EB4" w:rsidP="00CD3EB4">
            <w:pPr>
              <w:spacing w:after="0"/>
              <w:jc w:val="right"/>
              <w:rPr>
                <w:rFonts w:cs="Arial"/>
                <w:snapToGrid w:val="0"/>
                <w:color w:val="000000"/>
                <w:szCs w:val="22"/>
              </w:rPr>
            </w:pPr>
          </w:p>
        </w:tc>
      </w:tr>
    </w:tbl>
    <w:p w:rsidR="00121E97" w:rsidRDefault="00121E97"/>
    <w:p w:rsidR="009F5E25" w:rsidRDefault="009F5E25"/>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0" w:type="dxa"/>
          <w:right w:w="30" w:type="dxa"/>
        </w:tblCellMar>
        <w:tblLook w:val="0000"/>
      </w:tblPr>
      <w:tblGrid>
        <w:gridCol w:w="7640"/>
        <w:gridCol w:w="1984"/>
      </w:tblGrid>
      <w:tr w:rsidR="009F5E25" w:rsidRPr="001D783B" w:rsidTr="00545E1F">
        <w:trPr>
          <w:trHeight w:val="921"/>
          <w:jc w:val="center"/>
        </w:trPr>
        <w:tc>
          <w:tcPr>
            <w:tcW w:w="7640" w:type="dxa"/>
            <w:vAlign w:val="center"/>
          </w:tcPr>
          <w:p w:rsidR="009F5E25" w:rsidRPr="001D783B" w:rsidRDefault="009F5E25" w:rsidP="00525A78">
            <w:pPr>
              <w:spacing w:after="0"/>
              <w:rPr>
                <w:rFonts w:cs="Arial"/>
                <w:b/>
                <w:snapToGrid w:val="0"/>
                <w:color w:val="000000"/>
              </w:rPr>
            </w:pPr>
            <w:r w:rsidRPr="001D783B">
              <w:rPr>
                <w:rFonts w:cs="Arial"/>
                <w:b/>
                <w:snapToGrid w:val="0"/>
                <w:color w:val="000000"/>
              </w:rPr>
              <w:t xml:space="preserve">Cena celkem za </w:t>
            </w:r>
            <w:r w:rsidR="00525A78" w:rsidRPr="00525A78">
              <w:rPr>
                <w:rFonts w:cs="Arial"/>
                <w:b/>
                <w:snapToGrid w:val="0"/>
                <w:color w:val="000000"/>
              </w:rPr>
              <w:t xml:space="preserve">systémovou podporu </w:t>
            </w:r>
            <w:r w:rsidRPr="001D783B">
              <w:rPr>
                <w:rFonts w:cs="Arial"/>
                <w:b/>
                <w:snapToGrid w:val="0"/>
                <w:color w:val="000000"/>
              </w:rPr>
              <w:t>v Kč bez DPH</w:t>
            </w:r>
          </w:p>
        </w:tc>
        <w:tc>
          <w:tcPr>
            <w:tcW w:w="1984" w:type="dxa"/>
            <w:vAlign w:val="center"/>
          </w:tcPr>
          <w:p w:rsidR="009F5E25" w:rsidRPr="001D783B" w:rsidRDefault="005E0F07" w:rsidP="005E0F07">
            <w:pPr>
              <w:spacing w:after="0"/>
              <w:jc w:val="right"/>
              <w:rPr>
                <w:rFonts w:cs="Arial"/>
                <w:b/>
                <w:snapToGrid w:val="0"/>
                <w:color w:val="000000"/>
                <w:szCs w:val="22"/>
              </w:rPr>
            </w:pPr>
            <w:r>
              <w:rPr>
                <w:rFonts w:cs="Arial"/>
                <w:b/>
                <w:snapToGrid w:val="0"/>
                <w:color w:val="000000"/>
                <w:szCs w:val="22"/>
              </w:rPr>
              <w:t>1 </w:t>
            </w:r>
            <w:r w:rsidR="004E5D9F">
              <w:rPr>
                <w:rFonts w:cs="Arial"/>
                <w:b/>
                <w:snapToGrid w:val="0"/>
                <w:color w:val="000000"/>
                <w:szCs w:val="22"/>
              </w:rPr>
              <w:t>485</w:t>
            </w:r>
            <w:r>
              <w:rPr>
                <w:rFonts w:cs="Arial"/>
                <w:b/>
                <w:snapToGrid w:val="0"/>
                <w:color w:val="000000"/>
                <w:szCs w:val="22"/>
              </w:rPr>
              <w:t> 00</w:t>
            </w:r>
            <w:r w:rsidR="004F5D1E">
              <w:rPr>
                <w:rFonts w:cs="Arial"/>
                <w:b/>
                <w:snapToGrid w:val="0"/>
                <w:color w:val="000000"/>
                <w:szCs w:val="22"/>
              </w:rPr>
              <w:t>0</w:t>
            </w:r>
            <w:r w:rsidR="009F5E25">
              <w:rPr>
                <w:rFonts w:cs="Arial"/>
                <w:b/>
                <w:snapToGrid w:val="0"/>
                <w:color w:val="000000"/>
                <w:szCs w:val="22"/>
              </w:rPr>
              <w:t>,00</w:t>
            </w:r>
          </w:p>
        </w:tc>
      </w:tr>
      <w:tr w:rsidR="009F5E25" w:rsidRPr="001D783B" w:rsidTr="00545E1F">
        <w:trPr>
          <w:trHeight w:val="921"/>
          <w:jc w:val="center"/>
        </w:trPr>
        <w:tc>
          <w:tcPr>
            <w:tcW w:w="7640" w:type="dxa"/>
            <w:vAlign w:val="center"/>
          </w:tcPr>
          <w:p w:rsidR="009F5E25" w:rsidRPr="001D783B" w:rsidRDefault="009F5E25" w:rsidP="00525A78">
            <w:pPr>
              <w:spacing w:after="0"/>
              <w:rPr>
                <w:rFonts w:cs="Arial"/>
                <w:b/>
                <w:snapToGrid w:val="0"/>
                <w:color w:val="000000"/>
              </w:rPr>
            </w:pPr>
            <w:r w:rsidRPr="001D783B">
              <w:rPr>
                <w:rFonts w:cs="Arial"/>
                <w:b/>
                <w:snapToGrid w:val="0"/>
                <w:color w:val="000000"/>
              </w:rPr>
              <w:t xml:space="preserve">21% DPH v Kč za </w:t>
            </w:r>
            <w:r w:rsidR="00525A78" w:rsidRPr="00525A78">
              <w:rPr>
                <w:rFonts w:cs="Arial"/>
                <w:b/>
                <w:snapToGrid w:val="0"/>
                <w:color w:val="000000"/>
              </w:rPr>
              <w:t xml:space="preserve">systémovou podporu </w:t>
            </w:r>
          </w:p>
        </w:tc>
        <w:tc>
          <w:tcPr>
            <w:tcW w:w="1984" w:type="dxa"/>
            <w:vAlign w:val="center"/>
          </w:tcPr>
          <w:p w:rsidR="009F5E25" w:rsidRPr="001D783B" w:rsidRDefault="005E0F07" w:rsidP="005E0F07">
            <w:pPr>
              <w:spacing w:after="0"/>
              <w:jc w:val="right"/>
              <w:rPr>
                <w:rFonts w:cs="Arial"/>
                <w:b/>
                <w:snapToGrid w:val="0"/>
                <w:color w:val="000000"/>
                <w:szCs w:val="22"/>
              </w:rPr>
            </w:pPr>
            <w:r>
              <w:rPr>
                <w:rFonts w:cs="Arial"/>
                <w:b/>
                <w:snapToGrid w:val="0"/>
                <w:color w:val="000000"/>
                <w:szCs w:val="22"/>
              </w:rPr>
              <w:t>31</w:t>
            </w:r>
            <w:r w:rsidR="0071038C">
              <w:rPr>
                <w:rFonts w:cs="Arial"/>
                <w:b/>
                <w:snapToGrid w:val="0"/>
                <w:color w:val="000000"/>
                <w:szCs w:val="22"/>
              </w:rPr>
              <w:t>1</w:t>
            </w:r>
            <w:r w:rsidR="009F5E25">
              <w:rPr>
                <w:rFonts w:cs="Arial"/>
                <w:b/>
                <w:snapToGrid w:val="0"/>
                <w:color w:val="000000"/>
                <w:szCs w:val="22"/>
              </w:rPr>
              <w:t> </w:t>
            </w:r>
            <w:r w:rsidR="0071038C">
              <w:rPr>
                <w:rFonts w:cs="Arial"/>
                <w:b/>
                <w:snapToGrid w:val="0"/>
                <w:color w:val="000000"/>
                <w:szCs w:val="22"/>
              </w:rPr>
              <w:t>85</w:t>
            </w:r>
            <w:r>
              <w:rPr>
                <w:rFonts w:cs="Arial"/>
                <w:b/>
                <w:snapToGrid w:val="0"/>
                <w:color w:val="000000"/>
                <w:szCs w:val="22"/>
              </w:rPr>
              <w:t>0</w:t>
            </w:r>
            <w:r w:rsidR="009F5E25">
              <w:rPr>
                <w:rFonts w:cs="Arial"/>
                <w:b/>
                <w:snapToGrid w:val="0"/>
                <w:color w:val="000000"/>
                <w:szCs w:val="22"/>
              </w:rPr>
              <w:t>,</w:t>
            </w:r>
            <w:r>
              <w:rPr>
                <w:rFonts w:cs="Arial"/>
                <w:b/>
                <w:snapToGrid w:val="0"/>
                <w:color w:val="000000"/>
                <w:szCs w:val="22"/>
              </w:rPr>
              <w:t>0</w:t>
            </w:r>
            <w:r w:rsidR="009F5E25">
              <w:rPr>
                <w:rFonts w:cs="Arial"/>
                <w:b/>
                <w:snapToGrid w:val="0"/>
                <w:color w:val="000000"/>
                <w:szCs w:val="22"/>
              </w:rPr>
              <w:t>0</w:t>
            </w:r>
          </w:p>
        </w:tc>
      </w:tr>
      <w:tr w:rsidR="009F5E25" w:rsidRPr="001D783B" w:rsidTr="00545E1F">
        <w:trPr>
          <w:trHeight w:val="921"/>
          <w:jc w:val="center"/>
        </w:trPr>
        <w:tc>
          <w:tcPr>
            <w:tcW w:w="7640" w:type="dxa"/>
            <w:vAlign w:val="center"/>
          </w:tcPr>
          <w:p w:rsidR="009F5E25" w:rsidRPr="001D783B" w:rsidRDefault="009F5E25" w:rsidP="00525A78">
            <w:pPr>
              <w:spacing w:after="0"/>
              <w:rPr>
                <w:rFonts w:cs="Arial"/>
                <w:b/>
                <w:snapToGrid w:val="0"/>
                <w:color w:val="000000"/>
              </w:rPr>
            </w:pPr>
            <w:r w:rsidRPr="001D783B">
              <w:rPr>
                <w:rFonts w:cs="Arial"/>
                <w:b/>
                <w:snapToGrid w:val="0"/>
                <w:color w:val="000000"/>
              </w:rPr>
              <w:t xml:space="preserve">Cena celkem za </w:t>
            </w:r>
            <w:r w:rsidR="00525A78" w:rsidRPr="00525A78">
              <w:rPr>
                <w:rFonts w:cs="Arial"/>
                <w:b/>
                <w:snapToGrid w:val="0"/>
                <w:color w:val="000000"/>
              </w:rPr>
              <w:t xml:space="preserve">systémovou podporu </w:t>
            </w:r>
            <w:r>
              <w:rPr>
                <w:rFonts w:cs="Arial"/>
                <w:b/>
                <w:snapToGrid w:val="0"/>
                <w:color w:val="000000"/>
              </w:rPr>
              <w:t xml:space="preserve"> </w:t>
            </w:r>
            <w:r w:rsidRPr="001D783B">
              <w:rPr>
                <w:rFonts w:cs="Arial"/>
                <w:b/>
                <w:snapToGrid w:val="0"/>
                <w:color w:val="000000"/>
              </w:rPr>
              <w:t>v Kč včetně 21% DPH</w:t>
            </w:r>
          </w:p>
        </w:tc>
        <w:tc>
          <w:tcPr>
            <w:tcW w:w="1984" w:type="dxa"/>
            <w:vAlign w:val="center"/>
          </w:tcPr>
          <w:p w:rsidR="009F5E25" w:rsidRPr="001D783B" w:rsidRDefault="005E0F07" w:rsidP="005E0F07">
            <w:pPr>
              <w:spacing w:after="0"/>
              <w:jc w:val="right"/>
              <w:rPr>
                <w:rFonts w:cs="Arial"/>
                <w:b/>
                <w:snapToGrid w:val="0"/>
                <w:color w:val="000000"/>
                <w:szCs w:val="22"/>
              </w:rPr>
            </w:pPr>
            <w:r>
              <w:rPr>
                <w:rFonts w:cs="Arial"/>
                <w:b/>
                <w:snapToGrid w:val="0"/>
                <w:color w:val="000000"/>
                <w:szCs w:val="22"/>
              </w:rPr>
              <w:t>1</w:t>
            </w:r>
            <w:r w:rsidR="009F5E25">
              <w:rPr>
                <w:rFonts w:cs="Arial"/>
                <w:b/>
                <w:snapToGrid w:val="0"/>
                <w:color w:val="000000"/>
                <w:szCs w:val="22"/>
              </w:rPr>
              <w:t> </w:t>
            </w:r>
            <w:r w:rsidR="0071038C">
              <w:rPr>
                <w:rFonts w:cs="Arial"/>
                <w:b/>
                <w:snapToGrid w:val="0"/>
                <w:color w:val="000000"/>
                <w:szCs w:val="22"/>
              </w:rPr>
              <w:t>796</w:t>
            </w:r>
            <w:r w:rsidR="009F5E25">
              <w:rPr>
                <w:rFonts w:cs="Arial"/>
                <w:b/>
                <w:snapToGrid w:val="0"/>
                <w:color w:val="000000"/>
                <w:szCs w:val="22"/>
              </w:rPr>
              <w:t> </w:t>
            </w:r>
            <w:r w:rsidR="0071038C">
              <w:rPr>
                <w:rFonts w:cs="Arial"/>
                <w:b/>
                <w:snapToGrid w:val="0"/>
                <w:color w:val="000000"/>
                <w:szCs w:val="22"/>
              </w:rPr>
              <w:t>85</w:t>
            </w:r>
            <w:r>
              <w:rPr>
                <w:rFonts w:cs="Arial"/>
                <w:b/>
                <w:snapToGrid w:val="0"/>
                <w:color w:val="000000"/>
                <w:szCs w:val="22"/>
              </w:rPr>
              <w:t>0</w:t>
            </w:r>
            <w:r w:rsidR="009F5E25">
              <w:rPr>
                <w:rFonts w:cs="Arial"/>
                <w:b/>
                <w:snapToGrid w:val="0"/>
                <w:color w:val="000000"/>
                <w:szCs w:val="22"/>
              </w:rPr>
              <w:t>,</w:t>
            </w:r>
            <w:r>
              <w:rPr>
                <w:rFonts w:cs="Arial"/>
                <w:b/>
                <w:snapToGrid w:val="0"/>
                <w:color w:val="000000"/>
                <w:szCs w:val="22"/>
              </w:rPr>
              <w:t>0</w:t>
            </w:r>
            <w:r w:rsidR="009F5E25">
              <w:rPr>
                <w:rFonts w:cs="Arial"/>
                <w:b/>
                <w:snapToGrid w:val="0"/>
                <w:color w:val="000000"/>
                <w:szCs w:val="22"/>
              </w:rPr>
              <w:t>0</w:t>
            </w:r>
          </w:p>
        </w:tc>
      </w:tr>
    </w:tbl>
    <w:p w:rsidR="0014022D" w:rsidRPr="00A01FF9" w:rsidRDefault="008D7956" w:rsidP="0014022D">
      <w:pPr>
        <w:rPr>
          <w:rFonts w:cs="Arial"/>
          <w:b/>
          <w:sz w:val="28"/>
          <w:szCs w:val="28"/>
        </w:rPr>
      </w:pPr>
      <w:r>
        <w:rPr>
          <w:sz w:val="24"/>
          <w:szCs w:val="24"/>
        </w:rPr>
        <w:br w:type="page"/>
      </w:r>
      <w:r w:rsidR="0014022D" w:rsidRPr="000F4EAD">
        <w:rPr>
          <w:b/>
          <w:sz w:val="28"/>
        </w:rPr>
        <w:lastRenderedPageBreak/>
        <w:t xml:space="preserve">Příloha č. </w:t>
      </w:r>
      <w:r w:rsidR="0014022D">
        <w:rPr>
          <w:b/>
          <w:sz w:val="28"/>
        </w:rPr>
        <w:t>2</w:t>
      </w:r>
      <w:r w:rsidR="0014022D" w:rsidRPr="000F4EAD">
        <w:rPr>
          <w:b/>
          <w:sz w:val="28"/>
        </w:rPr>
        <w:t xml:space="preserve"> ke smlouvě č. </w:t>
      </w:r>
      <w:r w:rsidR="00376F98">
        <w:rPr>
          <w:b/>
          <w:sz w:val="28"/>
        </w:rPr>
        <w:t>1</w:t>
      </w:r>
      <w:r w:rsidR="00765698">
        <w:rPr>
          <w:b/>
          <w:sz w:val="28"/>
        </w:rPr>
        <w:t>1</w:t>
      </w:r>
      <w:r w:rsidR="00F16A46">
        <w:rPr>
          <w:b/>
          <w:sz w:val="28"/>
        </w:rPr>
        <w:t>2</w:t>
      </w:r>
      <w:r w:rsidR="0014022D" w:rsidRPr="000F4EAD">
        <w:rPr>
          <w:b/>
          <w:sz w:val="28"/>
        </w:rPr>
        <w:t>/20</w:t>
      </w:r>
      <w:r w:rsidR="0014022D">
        <w:rPr>
          <w:b/>
          <w:sz w:val="28"/>
        </w:rPr>
        <w:t>1</w:t>
      </w:r>
      <w:r w:rsidR="00F16A46">
        <w:rPr>
          <w:b/>
          <w:sz w:val="28"/>
        </w:rPr>
        <w:t>9</w:t>
      </w:r>
    </w:p>
    <w:p w:rsidR="0014022D" w:rsidRPr="000F4EAD" w:rsidRDefault="0014022D" w:rsidP="0014022D">
      <w:pPr>
        <w:rPr>
          <w:b/>
          <w:sz w:val="24"/>
        </w:rPr>
      </w:pPr>
      <w:r w:rsidRPr="000F4EAD">
        <w:rPr>
          <w:b/>
          <w:sz w:val="24"/>
        </w:rPr>
        <w:t xml:space="preserve">o poskytování </w:t>
      </w:r>
      <w:r>
        <w:rPr>
          <w:b/>
          <w:sz w:val="24"/>
        </w:rPr>
        <w:t>S</w:t>
      </w:r>
      <w:r w:rsidRPr="000F4EAD">
        <w:rPr>
          <w:b/>
          <w:sz w:val="24"/>
        </w:rPr>
        <w:t xml:space="preserve">ystémové podpory </w:t>
      </w:r>
      <w:r w:rsidR="0076250D">
        <w:rPr>
          <w:b/>
          <w:sz w:val="24"/>
        </w:rPr>
        <w:t>P</w:t>
      </w:r>
      <w:r w:rsidRPr="000F4EAD">
        <w:rPr>
          <w:b/>
          <w:sz w:val="24"/>
        </w:rPr>
        <w:t xml:space="preserve">roduktů </w:t>
      </w:r>
    </w:p>
    <w:p w:rsidR="0014022D" w:rsidRDefault="0014022D" w:rsidP="0014022D">
      <w:pPr>
        <w:pStyle w:val="Zkladntext"/>
        <w:spacing w:after="120"/>
        <w:rPr>
          <w:rFonts w:ascii="Arial" w:hAnsi="Arial" w:cs="Arial"/>
          <w:b/>
          <w:sz w:val="22"/>
          <w:szCs w:val="22"/>
        </w:rPr>
      </w:pPr>
    </w:p>
    <w:p w:rsidR="0014022D" w:rsidRDefault="0014022D" w:rsidP="0014022D">
      <w:pPr>
        <w:pStyle w:val="Zkladntext"/>
        <w:spacing w:after="120"/>
        <w:rPr>
          <w:rFonts w:ascii="Arial" w:hAnsi="Arial" w:cs="Arial"/>
          <w:b/>
          <w:sz w:val="22"/>
          <w:szCs w:val="22"/>
        </w:rPr>
      </w:pPr>
    </w:p>
    <w:p w:rsidR="0014022D" w:rsidRDefault="0014022D" w:rsidP="00F8055B">
      <w:pPr>
        <w:pStyle w:val="Zkladntext"/>
        <w:spacing w:after="120"/>
        <w:jc w:val="center"/>
        <w:rPr>
          <w:rFonts w:ascii="Arial" w:hAnsi="Arial" w:cs="Arial"/>
          <w:b/>
          <w:sz w:val="22"/>
          <w:szCs w:val="22"/>
        </w:rPr>
      </w:pPr>
    </w:p>
    <w:p w:rsidR="00467564" w:rsidRDefault="00DD086A" w:rsidP="00467564">
      <w:pPr>
        <w:pStyle w:val="Nadpis1"/>
      </w:pPr>
      <w:r w:rsidRPr="00DD086A">
        <w:rPr>
          <w:rFonts w:cs="Arial"/>
          <w:szCs w:val="22"/>
        </w:rPr>
        <w:t xml:space="preserve">Technické </w:t>
      </w:r>
      <w:r w:rsidR="0014022D">
        <w:rPr>
          <w:rFonts w:cs="Arial"/>
          <w:szCs w:val="22"/>
        </w:rPr>
        <w:t>podmínky</w:t>
      </w:r>
      <w:r w:rsidR="00467564">
        <w:rPr>
          <w:rFonts w:cs="Arial"/>
          <w:b w:val="0"/>
          <w:szCs w:val="22"/>
        </w:rPr>
        <w:t xml:space="preserve"> </w:t>
      </w:r>
      <w:r w:rsidR="00467564">
        <w:t>poskytování služeb Systémové podpory (maintenance)</w:t>
      </w:r>
    </w:p>
    <w:p w:rsidR="00467564" w:rsidRPr="00C963FA" w:rsidRDefault="00467564" w:rsidP="00467564">
      <w:pPr>
        <w:pStyle w:val="Nadpis1"/>
      </w:pPr>
      <w:r w:rsidRPr="00C963FA">
        <w:t xml:space="preserve">při užití </w:t>
      </w:r>
      <w:r>
        <w:t>S</w:t>
      </w:r>
      <w:r w:rsidRPr="00C963FA">
        <w:t>oftwarových produktů</w:t>
      </w:r>
      <w:r w:rsidR="0076250D">
        <w:t xml:space="preserve"> a Služeb Online Services</w:t>
      </w:r>
    </w:p>
    <w:p w:rsidR="00F8055B" w:rsidRPr="00177714" w:rsidRDefault="00F8055B" w:rsidP="00F8055B">
      <w:pPr>
        <w:pStyle w:val="Zkladntext"/>
        <w:spacing w:after="120"/>
        <w:jc w:val="center"/>
        <w:rPr>
          <w:rFonts w:ascii="Arial" w:hAnsi="Arial" w:cs="Arial"/>
          <w:b/>
          <w:sz w:val="22"/>
          <w:szCs w:val="22"/>
        </w:rPr>
      </w:pPr>
    </w:p>
    <w:p w:rsidR="000F02E7" w:rsidRDefault="000F02E7" w:rsidP="00E727E9"/>
    <w:p w:rsidR="007B47BF" w:rsidRDefault="007B47BF" w:rsidP="00E727E9"/>
    <w:p w:rsidR="007B47BF" w:rsidRDefault="00FB17BA" w:rsidP="00E727E9">
      <w:r>
        <w:t>xxxxx</w:t>
      </w:r>
    </w:p>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7B47BF" w:rsidRDefault="007B47BF" w:rsidP="00E727E9"/>
    <w:p w:rsidR="00612329" w:rsidRDefault="00612329" w:rsidP="00E727E9">
      <w:pPr>
        <w:sectPr w:rsidR="00612329" w:rsidSect="00331364">
          <w:footerReference w:type="even" r:id="rId8"/>
          <w:footerReference w:type="default" r:id="rId9"/>
          <w:pgSz w:w="11906" w:h="16838"/>
          <w:pgMar w:top="1247" w:right="1134" w:bottom="1135" w:left="1247" w:header="737" w:footer="0" w:gutter="0"/>
          <w:cols w:space="708"/>
          <w:titlePg/>
          <w:docGrid w:linePitch="299"/>
        </w:sectPr>
      </w:pPr>
    </w:p>
    <w:p w:rsidR="007B47BF" w:rsidRPr="00A01FF9" w:rsidRDefault="007B47BF" w:rsidP="007B47BF">
      <w:pPr>
        <w:rPr>
          <w:rFonts w:cs="Arial"/>
          <w:b/>
          <w:sz w:val="28"/>
          <w:szCs w:val="28"/>
        </w:rPr>
      </w:pPr>
      <w:r>
        <w:rPr>
          <w:b/>
          <w:sz w:val="28"/>
        </w:rPr>
        <w:lastRenderedPageBreak/>
        <w:t>Příloha č. 3</w:t>
      </w:r>
      <w:r w:rsidRPr="000F4EAD">
        <w:rPr>
          <w:b/>
          <w:sz w:val="28"/>
        </w:rPr>
        <w:t xml:space="preserve"> ke smlouvě č. </w:t>
      </w:r>
      <w:r>
        <w:rPr>
          <w:b/>
          <w:sz w:val="28"/>
        </w:rPr>
        <w:t>11</w:t>
      </w:r>
      <w:r w:rsidR="00F16A46">
        <w:rPr>
          <w:b/>
          <w:sz w:val="28"/>
        </w:rPr>
        <w:t>2</w:t>
      </w:r>
      <w:r w:rsidRPr="000F4EAD">
        <w:rPr>
          <w:b/>
          <w:sz w:val="28"/>
        </w:rPr>
        <w:t>/20</w:t>
      </w:r>
      <w:r>
        <w:rPr>
          <w:b/>
          <w:sz w:val="28"/>
        </w:rPr>
        <w:t>1</w:t>
      </w:r>
      <w:r w:rsidR="00F16A46">
        <w:rPr>
          <w:b/>
          <w:sz w:val="28"/>
        </w:rPr>
        <w:t>9</w:t>
      </w:r>
    </w:p>
    <w:p w:rsidR="007B47BF" w:rsidRPr="000F4EAD" w:rsidRDefault="007B47BF" w:rsidP="007B47BF">
      <w:pPr>
        <w:rPr>
          <w:b/>
          <w:sz w:val="24"/>
        </w:rPr>
      </w:pPr>
      <w:r w:rsidRPr="000F4EAD">
        <w:rPr>
          <w:b/>
          <w:sz w:val="24"/>
        </w:rPr>
        <w:t xml:space="preserve">o poskytování </w:t>
      </w:r>
      <w:r>
        <w:rPr>
          <w:b/>
          <w:sz w:val="24"/>
        </w:rPr>
        <w:t>S</w:t>
      </w:r>
      <w:r w:rsidRPr="000F4EAD">
        <w:rPr>
          <w:b/>
          <w:sz w:val="24"/>
        </w:rPr>
        <w:t xml:space="preserve">ystémové podpory </w:t>
      </w:r>
      <w:r>
        <w:rPr>
          <w:b/>
          <w:sz w:val="24"/>
        </w:rPr>
        <w:t>P</w:t>
      </w:r>
      <w:r w:rsidRPr="000F4EAD">
        <w:rPr>
          <w:b/>
          <w:sz w:val="24"/>
        </w:rPr>
        <w:t xml:space="preserve">roduktů </w:t>
      </w:r>
    </w:p>
    <w:p w:rsidR="007B47BF" w:rsidRPr="00007D09" w:rsidRDefault="007B47BF" w:rsidP="007B47BF">
      <w:pPr>
        <w:rPr>
          <w:b/>
          <w:sz w:val="24"/>
        </w:rPr>
      </w:pPr>
      <w:r w:rsidRPr="00007D09">
        <w:rPr>
          <w:b/>
          <w:sz w:val="24"/>
        </w:rPr>
        <w:t>Ustanovení § 4 odst. 2 zákona č. 181/2014  sb., o kybernetické bezpečnosti, ve zn</w:t>
      </w:r>
      <w:r w:rsidRPr="00007D09">
        <w:rPr>
          <w:b/>
          <w:sz w:val="24"/>
        </w:rPr>
        <w:t>ě</w:t>
      </w:r>
      <w:r w:rsidRPr="00007D09">
        <w:rPr>
          <w:b/>
          <w:sz w:val="24"/>
        </w:rPr>
        <w:t>ní pozdějších předpisů</w:t>
      </w:r>
    </w:p>
    <w:p w:rsidR="007B47BF" w:rsidRDefault="007B47BF" w:rsidP="007B47BF"/>
    <w:p w:rsidR="008C5B3B" w:rsidRPr="00B10821" w:rsidRDefault="008C5B3B" w:rsidP="008C5B3B">
      <w:pPr>
        <w:spacing w:after="0"/>
      </w:pPr>
    </w:p>
    <w:p w:rsidR="008C5B3B" w:rsidRDefault="008C5B3B" w:rsidP="00F07FBB">
      <w:pPr>
        <w:numPr>
          <w:ilvl w:val="0"/>
          <w:numId w:val="24"/>
        </w:numPr>
        <w:spacing w:line="276" w:lineRule="auto"/>
        <w:ind w:left="454" w:hanging="454"/>
      </w:pPr>
      <w:r>
        <w:rPr>
          <w:lang w:eastAsia="zh-CN" w:bidi="hi-IN"/>
        </w:rPr>
        <w:t xml:space="preserve">Společnost ARCDATA </w:t>
      </w:r>
      <w:r>
        <w:t xml:space="preserve">bere na vědomí, že </w:t>
      </w:r>
      <w:r w:rsidR="00612329">
        <w:t>Uživatel (</w:t>
      </w:r>
      <w:r>
        <w:t>ČHMÚ</w:t>
      </w:r>
      <w:r w:rsidR="00612329">
        <w:t>)</w:t>
      </w:r>
      <w:r>
        <w:t xml:space="preserve"> je </w:t>
      </w:r>
      <w:r>
        <w:rPr>
          <w:color w:val="000000"/>
        </w:rPr>
        <w:t>správcem informačního sy</w:t>
      </w:r>
      <w:r>
        <w:rPr>
          <w:color w:val="000000"/>
        </w:rPr>
        <w:t>s</w:t>
      </w:r>
      <w:r>
        <w:rPr>
          <w:color w:val="000000"/>
        </w:rPr>
        <w:t xml:space="preserve">tému kritické informační infrastruktury </w:t>
      </w:r>
      <w:r w:rsidRPr="001D1FF5">
        <w:rPr>
          <w:color w:val="000000"/>
        </w:rPr>
        <w:t>na základě</w:t>
      </w:r>
      <w:r>
        <w:rPr>
          <w:color w:val="000000"/>
        </w:rPr>
        <w:t xml:space="preserve"> ustanovení § 3 odst. c) </w:t>
      </w:r>
      <w:r w:rsidRPr="001D1FF5">
        <w:rPr>
          <w:color w:val="000000"/>
        </w:rPr>
        <w:t xml:space="preserve">zákona </w:t>
      </w:r>
      <w:r w:rsidRPr="001D1FF5">
        <w:t xml:space="preserve">č. 181/2014 Sb.,  o kybernetické bezpečnosti, v platném znění a s ním související vyhlášky, zejm. </w:t>
      </w:r>
      <w:r>
        <w:t>vyhlá</w:t>
      </w:r>
      <w:r>
        <w:t>š</w:t>
      </w:r>
      <w:r>
        <w:t>ka</w:t>
      </w:r>
      <w:r w:rsidRPr="00605096">
        <w:t xml:space="preserve"> č. 82/2018 Sb., </w:t>
      </w:r>
      <w:r w:rsidRPr="00037207">
        <w:rPr>
          <w:i/>
        </w:rPr>
        <w:t>o bezpečnostních opatřeních, kybernetických bezpečnostních incide</w:t>
      </w:r>
      <w:r w:rsidRPr="00037207">
        <w:rPr>
          <w:i/>
        </w:rPr>
        <w:t>n</w:t>
      </w:r>
      <w:r w:rsidRPr="00037207">
        <w:rPr>
          <w:i/>
        </w:rPr>
        <w:t>tech, reaktivních opatřeních, náležitostech podání v oblasti kybernetické bezpečnosti a likv</w:t>
      </w:r>
      <w:r w:rsidRPr="00037207">
        <w:rPr>
          <w:i/>
        </w:rPr>
        <w:t>i</w:t>
      </w:r>
      <w:r w:rsidRPr="00037207">
        <w:rPr>
          <w:i/>
        </w:rPr>
        <w:t xml:space="preserve">daci dat </w:t>
      </w:r>
      <w:r w:rsidRPr="00605096">
        <w:t>(vyhláška o kybernetické bezpečnosti)</w:t>
      </w:r>
      <w:r>
        <w:t>, dále</w:t>
      </w:r>
    </w:p>
    <w:p w:rsidR="008C5B3B" w:rsidRDefault="008C5B3B" w:rsidP="00F07FBB">
      <w:pPr>
        <w:numPr>
          <w:ilvl w:val="0"/>
          <w:numId w:val="24"/>
        </w:numPr>
        <w:spacing w:line="276" w:lineRule="auto"/>
        <w:ind w:left="454" w:hanging="454"/>
      </w:pPr>
      <w:r>
        <w:rPr>
          <w:lang w:eastAsia="zh-CN" w:bidi="hi-IN"/>
        </w:rPr>
        <w:t>společnost ARCDATA</w:t>
      </w:r>
      <w:r>
        <w:t xml:space="preserve"> je</w:t>
      </w:r>
      <w:r>
        <w:rPr>
          <w:lang w:eastAsia="zh-CN" w:bidi="hi-IN"/>
        </w:rPr>
        <w:t xml:space="preserve"> povinna</w:t>
      </w:r>
      <w:r w:rsidRPr="000750CB">
        <w:rPr>
          <w:lang w:eastAsia="zh-CN" w:bidi="hi-IN"/>
        </w:rPr>
        <w:t xml:space="preserve"> při užívání a čerpáních jakýc</w:t>
      </w:r>
      <w:r>
        <w:rPr>
          <w:lang w:eastAsia="zh-CN" w:bidi="hi-IN"/>
        </w:rPr>
        <w:t>hkoliv informací, dat, podkl</w:t>
      </w:r>
      <w:r>
        <w:rPr>
          <w:lang w:eastAsia="zh-CN" w:bidi="hi-IN"/>
        </w:rPr>
        <w:t>a</w:t>
      </w:r>
      <w:r>
        <w:rPr>
          <w:lang w:eastAsia="zh-CN" w:bidi="hi-IN"/>
        </w:rPr>
        <w:t xml:space="preserve">dů, zejm. </w:t>
      </w:r>
      <w:r w:rsidRPr="000750CB">
        <w:rPr>
          <w:lang w:eastAsia="zh-CN" w:bidi="hi-IN"/>
        </w:rPr>
        <w:t>o cílech a smluvním vztahu</w:t>
      </w:r>
      <w:r>
        <w:rPr>
          <w:lang w:eastAsia="zh-CN" w:bidi="hi-IN"/>
        </w:rPr>
        <w:t xml:space="preserve"> k veřejné zakázce a jejího plnění</w:t>
      </w:r>
      <w:r w:rsidRPr="000750CB">
        <w:rPr>
          <w:lang w:eastAsia="zh-CN" w:bidi="hi-IN"/>
        </w:rPr>
        <w:t>, o informačních sy</w:t>
      </w:r>
      <w:r w:rsidRPr="000750CB">
        <w:rPr>
          <w:lang w:eastAsia="zh-CN" w:bidi="hi-IN"/>
        </w:rPr>
        <w:t>s</w:t>
      </w:r>
      <w:r w:rsidRPr="000750CB">
        <w:rPr>
          <w:lang w:eastAsia="zh-CN" w:bidi="hi-IN"/>
        </w:rPr>
        <w:t xml:space="preserve">témech, personálním zabezpečení, vnitřní struktuře organizace a o skutečnostech, které se vztahují k bezpečnostním </w:t>
      </w:r>
      <w:r w:rsidRPr="0086453B">
        <w:rPr>
          <w:lang w:eastAsia="zh-CN" w:bidi="hi-IN"/>
        </w:rPr>
        <w:t>a technickým opatřením,</w:t>
      </w:r>
      <w:r>
        <w:rPr>
          <w:lang w:eastAsia="zh-CN" w:bidi="hi-IN"/>
        </w:rPr>
        <w:t xml:space="preserve"> kdy se stává příjemcem a uživatelem těchto informací, jako chráněných informací, ve smyslu ustanovení § 1730 </w:t>
      </w:r>
      <w:r w:rsidRPr="000750CB">
        <w:rPr>
          <w:lang w:eastAsia="zh-CN" w:bidi="hi-IN"/>
        </w:rPr>
        <w:t>zákona č. 89/2012 Sb., občanský zákoník</w:t>
      </w:r>
      <w:r>
        <w:rPr>
          <w:lang w:eastAsia="zh-CN" w:bidi="hi-IN"/>
        </w:rPr>
        <w:t xml:space="preserve">, </w:t>
      </w:r>
      <w:r w:rsidRPr="000750CB">
        <w:rPr>
          <w:lang w:eastAsia="zh-CN" w:bidi="hi-IN"/>
        </w:rPr>
        <w:t>dodržovat</w:t>
      </w:r>
      <w:r w:rsidRPr="0086453B">
        <w:rPr>
          <w:lang w:eastAsia="zh-CN" w:bidi="hi-IN"/>
        </w:rPr>
        <w:t xml:space="preserve"> </w:t>
      </w:r>
      <w:r w:rsidRPr="000750CB">
        <w:rPr>
          <w:lang w:eastAsia="zh-CN" w:bidi="hi-IN"/>
        </w:rPr>
        <w:t>zákonné předpisy</w:t>
      </w:r>
      <w:r w:rsidRPr="0086453B">
        <w:rPr>
          <w:lang w:eastAsia="zh-CN" w:bidi="hi-IN"/>
        </w:rPr>
        <w:t xml:space="preserve"> pro oblast kybernetické be</w:t>
      </w:r>
      <w:r w:rsidRPr="0086453B">
        <w:rPr>
          <w:lang w:eastAsia="zh-CN" w:bidi="hi-IN"/>
        </w:rPr>
        <w:t>z</w:t>
      </w:r>
      <w:r w:rsidRPr="0086453B">
        <w:rPr>
          <w:lang w:eastAsia="zh-CN" w:bidi="hi-IN"/>
        </w:rPr>
        <w:t>pečnosti</w:t>
      </w:r>
      <w:r>
        <w:rPr>
          <w:lang w:eastAsia="zh-CN" w:bidi="hi-IN"/>
        </w:rPr>
        <w:t xml:space="preserve"> </w:t>
      </w:r>
      <w:r w:rsidRPr="000750CB">
        <w:rPr>
          <w:lang w:eastAsia="zh-CN" w:bidi="hi-IN"/>
        </w:rPr>
        <w:t xml:space="preserve">a </w:t>
      </w:r>
      <w:r w:rsidRPr="0086453B">
        <w:rPr>
          <w:lang w:eastAsia="zh-CN" w:bidi="hi-IN"/>
        </w:rPr>
        <w:t xml:space="preserve">počínat si při svém jednání tak, </w:t>
      </w:r>
      <w:r w:rsidRPr="000750CB">
        <w:t>aby n</w:t>
      </w:r>
      <w:r w:rsidRPr="0086453B">
        <w:t>edocházelo k porušování</w:t>
      </w:r>
      <w:r>
        <w:t xml:space="preserve"> bezpečnostních opatření, nebyla</w:t>
      </w:r>
      <w:r w:rsidRPr="0086453B">
        <w:t xml:space="preserve"> snižována</w:t>
      </w:r>
      <w:r>
        <w:t xml:space="preserve"> a poškozována</w:t>
      </w:r>
      <w:r w:rsidRPr="0086453B">
        <w:t xml:space="preserve"> bezpečnostní image </w:t>
      </w:r>
      <w:r w:rsidR="00705154">
        <w:t>Uživatele (</w:t>
      </w:r>
      <w:r w:rsidRPr="0086453B">
        <w:t>ČHMÚ</w:t>
      </w:r>
      <w:r w:rsidR="00705154">
        <w:t>)</w:t>
      </w:r>
      <w:r w:rsidRPr="0086453B">
        <w:t xml:space="preserve"> a důvěr</w:t>
      </w:r>
      <w:r w:rsidRPr="0086453B">
        <w:t>y</w:t>
      </w:r>
      <w:r w:rsidRPr="0086453B">
        <w:t>hodnost</w:t>
      </w:r>
      <w:r>
        <w:t xml:space="preserve"> těchto zdrojů a nenastal  neoprávněný zásah </w:t>
      </w:r>
      <w:r w:rsidRPr="0086453B">
        <w:t xml:space="preserve">do  </w:t>
      </w:r>
      <w:r>
        <w:t>sítí</w:t>
      </w:r>
      <w:r w:rsidRPr="0086453B">
        <w:t xml:space="preserve"> a informačních systémů </w:t>
      </w:r>
      <w:r w:rsidR="002C3CB4">
        <w:t>Uživ</w:t>
      </w:r>
      <w:r w:rsidR="002C3CB4">
        <w:t>a</w:t>
      </w:r>
      <w:r w:rsidR="002C3CB4">
        <w:t>tele (</w:t>
      </w:r>
      <w:r w:rsidRPr="0086453B">
        <w:t>ČHMÚ</w:t>
      </w:r>
      <w:r w:rsidR="002C3CB4">
        <w:t>)</w:t>
      </w:r>
      <w:r>
        <w:t xml:space="preserve"> s následkem jejich poškození, </w:t>
      </w:r>
      <w:r w:rsidRPr="0086453B">
        <w:t>dále</w:t>
      </w:r>
    </w:p>
    <w:p w:rsidR="008C5B3B" w:rsidRPr="000750CB" w:rsidRDefault="008C5B3B" w:rsidP="00F07FBB">
      <w:pPr>
        <w:numPr>
          <w:ilvl w:val="0"/>
          <w:numId w:val="24"/>
        </w:numPr>
        <w:spacing w:line="276" w:lineRule="auto"/>
        <w:ind w:left="454" w:hanging="454"/>
      </w:pPr>
      <w:r>
        <w:rPr>
          <w:lang w:eastAsia="zh-CN" w:bidi="hi-IN"/>
        </w:rPr>
        <w:t>společnost ARCDATA</w:t>
      </w:r>
      <w:r w:rsidRPr="007B2368">
        <w:rPr>
          <w:lang w:eastAsia="zh-CN" w:bidi="hi-IN"/>
        </w:rPr>
        <w:t xml:space="preserve"> bere na vědomí, že chráněné informace jsou součástí i obchodní t</w:t>
      </w:r>
      <w:r w:rsidRPr="007B2368">
        <w:rPr>
          <w:lang w:eastAsia="zh-CN" w:bidi="hi-IN"/>
        </w:rPr>
        <w:t>a</w:t>
      </w:r>
      <w:r w:rsidRPr="007B2368">
        <w:rPr>
          <w:lang w:eastAsia="zh-CN" w:bidi="hi-IN"/>
        </w:rPr>
        <w:t>jemství ve smyslu ustanovení § 504 zákona č. 89/2012 Sb., občanský zákoník, zejm. listinné a</w:t>
      </w:r>
      <w:r w:rsidR="00593E59">
        <w:rPr>
          <w:lang w:eastAsia="zh-CN" w:bidi="hi-IN"/>
        </w:rPr>
        <w:t> </w:t>
      </w:r>
      <w:r w:rsidRPr="007B2368">
        <w:rPr>
          <w:lang w:eastAsia="zh-CN" w:bidi="hi-IN"/>
        </w:rPr>
        <w:t>elektronické podklady, finanční přehledy a cenové mapy, zdroje a s poskytnutými zdroji je povinen nakládat tak, jako by byly oz</w:t>
      </w:r>
      <w:r>
        <w:rPr>
          <w:lang w:eastAsia="zh-CN" w:bidi="hi-IN"/>
        </w:rPr>
        <w:t>načovány za důvěrné a mimo jiné</w:t>
      </w:r>
      <w:r w:rsidRPr="007B2368">
        <w:rPr>
          <w:lang w:eastAsia="zh-CN" w:bidi="hi-IN"/>
        </w:rPr>
        <w:t xml:space="preserve"> není oprávněn je už</w:t>
      </w:r>
      <w:r w:rsidRPr="007B2368">
        <w:rPr>
          <w:lang w:eastAsia="zh-CN" w:bidi="hi-IN"/>
        </w:rPr>
        <w:t>í</w:t>
      </w:r>
      <w:r w:rsidRPr="007B2368">
        <w:rPr>
          <w:lang w:eastAsia="zh-CN" w:bidi="hi-IN"/>
        </w:rPr>
        <w:t xml:space="preserve">vat i zprostředkovaně </w:t>
      </w:r>
      <w:r w:rsidRPr="007B2368">
        <w:t>ke komerčním účelům, modifikovat a zcizovat. S užitím chráněných i</w:t>
      </w:r>
      <w:r w:rsidRPr="007B2368">
        <w:t>n</w:t>
      </w:r>
      <w:r w:rsidRPr="007B2368">
        <w:t>formací nepřechází ani na třetí osoby vlastnictví k autorským a prů</w:t>
      </w:r>
      <w:r>
        <w:t xml:space="preserve">myslovým právům, </w:t>
      </w:r>
      <w:r w:rsidRPr="007B2368">
        <w:t>pokud není stanovené jinak,</w:t>
      </w:r>
      <w:r>
        <w:t xml:space="preserve"> dále</w:t>
      </w:r>
    </w:p>
    <w:p w:rsidR="008C5B3B" w:rsidRPr="000750CB" w:rsidRDefault="008C5B3B" w:rsidP="00F07FBB">
      <w:pPr>
        <w:numPr>
          <w:ilvl w:val="0"/>
          <w:numId w:val="24"/>
        </w:numPr>
        <w:spacing w:line="276" w:lineRule="auto"/>
        <w:ind w:left="454" w:hanging="454"/>
      </w:pPr>
      <w:r>
        <w:rPr>
          <w:lang w:eastAsia="zh-CN" w:bidi="hi-IN"/>
        </w:rPr>
        <w:t>společnost ARCDATA</w:t>
      </w:r>
      <w:r>
        <w:t xml:space="preserve"> bere </w:t>
      </w:r>
      <w:r w:rsidRPr="000750CB">
        <w:t xml:space="preserve">na vědomí, že </w:t>
      </w:r>
      <w:r>
        <w:t xml:space="preserve">zákonem určený Úřad, je oprávněn vykonávat kontrolu a dohled nad dodržováním ustanovení v oblasti kybernetické bezpečnosti a smluvní strany jsou povinny být součinné v případě provádění státního dohledu a při provádění </w:t>
      </w:r>
      <w:r w:rsidRPr="000750CB">
        <w:t>aud</w:t>
      </w:r>
      <w:r>
        <w:t>i</w:t>
      </w:r>
      <w:r>
        <w:t xml:space="preserve">tů procesů, dále </w:t>
      </w:r>
    </w:p>
    <w:p w:rsidR="008C5B3B" w:rsidRPr="000750CB" w:rsidRDefault="008C5B3B" w:rsidP="00F07FBB">
      <w:pPr>
        <w:numPr>
          <w:ilvl w:val="0"/>
          <w:numId w:val="24"/>
        </w:numPr>
        <w:spacing w:line="276" w:lineRule="auto"/>
        <w:ind w:left="454" w:hanging="454"/>
      </w:pPr>
      <w:r w:rsidRPr="000750CB">
        <w:t>v</w:t>
      </w:r>
      <w:r>
        <w:t> </w:t>
      </w:r>
      <w:r w:rsidRPr="000750CB">
        <w:t>případě</w:t>
      </w:r>
      <w:r>
        <w:t xml:space="preserve"> porušení zákona v oblasti kybernetické bezpečnosti jednáním ze strany </w:t>
      </w:r>
      <w:r>
        <w:rPr>
          <w:lang w:eastAsia="zh-CN" w:bidi="hi-IN"/>
        </w:rPr>
        <w:t>společno</w:t>
      </w:r>
      <w:r>
        <w:rPr>
          <w:lang w:eastAsia="zh-CN" w:bidi="hi-IN"/>
        </w:rPr>
        <w:t>s</w:t>
      </w:r>
      <w:r>
        <w:rPr>
          <w:lang w:eastAsia="zh-CN" w:bidi="hi-IN"/>
        </w:rPr>
        <w:t>ti ARCDATA</w:t>
      </w:r>
      <w:r>
        <w:t xml:space="preserve">, je ČHMÚ jako Uživatel oprávněn požadovat finanční </w:t>
      </w:r>
      <w:r w:rsidRPr="000750CB">
        <w:t>náhradu škody</w:t>
      </w:r>
      <w:r>
        <w:t xml:space="preserve"> </w:t>
      </w:r>
      <w:r w:rsidRPr="000750CB">
        <w:t>ve výši správního deliktu za každé porušení dle zá</w:t>
      </w:r>
      <w:r w:rsidRPr="0086453B">
        <w:t>kona o ky</w:t>
      </w:r>
      <w:r>
        <w:t>bernetické bezpečnosti, který bude</w:t>
      </w:r>
      <w:r w:rsidRPr="0086453B">
        <w:t xml:space="preserve"> pr</w:t>
      </w:r>
      <w:r w:rsidRPr="0086453B">
        <w:t>a</w:t>
      </w:r>
      <w:r w:rsidRPr="0086453B">
        <w:t xml:space="preserve">vomocně udělen </w:t>
      </w:r>
      <w:r>
        <w:t xml:space="preserve">Úřadem a byl způsobem zaviněně </w:t>
      </w:r>
      <w:r>
        <w:rPr>
          <w:lang w:eastAsia="zh-CN" w:bidi="hi-IN"/>
        </w:rPr>
        <w:t>společností ARCDATA a to i v případě, že třetí osoby jednají v jeho zastoupení.</w:t>
      </w:r>
    </w:p>
    <w:p w:rsidR="007B47BF" w:rsidRPr="00E727E9" w:rsidRDefault="007B47BF" w:rsidP="00F07FBB">
      <w:pPr>
        <w:ind w:left="454" w:hanging="454"/>
      </w:pPr>
    </w:p>
    <w:sectPr w:rsidR="007B47BF" w:rsidRPr="00E727E9" w:rsidSect="0099153C">
      <w:pgSz w:w="11906" w:h="16838"/>
      <w:pgMar w:top="1247" w:right="1134" w:bottom="1135" w:left="1247" w:header="737" w:footer="0" w:gutter="0"/>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FAE" w:rsidRDefault="008C0FAE">
      <w:r>
        <w:separator/>
      </w:r>
    </w:p>
    <w:p w:rsidR="008C0FAE" w:rsidRDefault="008C0FAE"/>
    <w:p w:rsidR="008C0FAE" w:rsidRDefault="008C0FAE" w:rsidP="008E2265"/>
  </w:endnote>
  <w:endnote w:type="continuationSeparator" w:id="0">
    <w:p w:rsidR="008C0FAE" w:rsidRDefault="008C0FAE">
      <w:r>
        <w:continuationSeparator/>
      </w:r>
    </w:p>
    <w:p w:rsidR="008C0FAE" w:rsidRDefault="008C0FAE"/>
    <w:p w:rsidR="008C0FAE" w:rsidRDefault="008C0FAE" w:rsidP="008E2265"/>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70" w:rsidRDefault="00BD5C99" w:rsidP="003B0806">
    <w:pPr>
      <w:pStyle w:val="Zpat"/>
      <w:framePr w:wrap="around" w:vAnchor="text" w:hAnchor="margin" w:xAlign="right" w:y="1"/>
      <w:rPr>
        <w:rStyle w:val="slostrnky"/>
      </w:rPr>
    </w:pPr>
    <w:r>
      <w:rPr>
        <w:rStyle w:val="slostrnky"/>
      </w:rPr>
      <w:fldChar w:fldCharType="begin"/>
    </w:r>
    <w:r w:rsidR="00645C70">
      <w:rPr>
        <w:rStyle w:val="slostrnky"/>
      </w:rPr>
      <w:instrText xml:space="preserve">PAGE  </w:instrText>
    </w:r>
    <w:r>
      <w:rPr>
        <w:rStyle w:val="slostrnky"/>
      </w:rPr>
      <w:fldChar w:fldCharType="end"/>
    </w:r>
  </w:p>
  <w:p w:rsidR="00645C70" w:rsidRDefault="00645C70" w:rsidP="003B0806">
    <w:pPr>
      <w:pStyle w:val="Zpat"/>
      <w:ind w:right="360"/>
    </w:pPr>
  </w:p>
  <w:p w:rsidR="00645C70" w:rsidRDefault="00645C70"/>
  <w:p w:rsidR="00645C70" w:rsidRDefault="00645C70" w:rsidP="008E226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70" w:rsidRPr="009B0B86" w:rsidRDefault="00BD5C99" w:rsidP="009B0B86">
    <w:pPr>
      <w:pStyle w:val="Zpat"/>
      <w:framePr w:wrap="around" w:vAnchor="text" w:hAnchor="page" w:x="10651" w:y="11"/>
      <w:rPr>
        <w:rStyle w:val="slostrnky"/>
        <w:rFonts w:ascii="Arial" w:hAnsi="Arial" w:cs="Arial"/>
        <w:sz w:val="18"/>
        <w:szCs w:val="18"/>
      </w:rPr>
    </w:pPr>
    <w:r w:rsidRPr="009B0B86">
      <w:rPr>
        <w:rStyle w:val="slostrnky"/>
        <w:rFonts w:ascii="Arial" w:hAnsi="Arial" w:cs="Arial"/>
        <w:sz w:val="18"/>
        <w:szCs w:val="18"/>
      </w:rPr>
      <w:fldChar w:fldCharType="begin"/>
    </w:r>
    <w:r w:rsidR="00645C70" w:rsidRPr="009B0B86">
      <w:rPr>
        <w:rStyle w:val="slostrnky"/>
        <w:rFonts w:ascii="Arial" w:hAnsi="Arial" w:cs="Arial"/>
        <w:sz w:val="18"/>
        <w:szCs w:val="18"/>
      </w:rPr>
      <w:instrText xml:space="preserve">PAGE  </w:instrText>
    </w:r>
    <w:r w:rsidRPr="009B0B86">
      <w:rPr>
        <w:rStyle w:val="slostrnky"/>
        <w:rFonts w:ascii="Arial" w:hAnsi="Arial" w:cs="Arial"/>
        <w:sz w:val="18"/>
        <w:szCs w:val="18"/>
      </w:rPr>
      <w:fldChar w:fldCharType="separate"/>
    </w:r>
    <w:r w:rsidR="00B6646D">
      <w:rPr>
        <w:rStyle w:val="slostrnky"/>
        <w:rFonts w:ascii="Arial" w:hAnsi="Arial" w:cs="Arial"/>
        <w:noProof/>
        <w:sz w:val="18"/>
        <w:szCs w:val="18"/>
      </w:rPr>
      <w:t>1</w:t>
    </w:r>
    <w:r w:rsidRPr="009B0B86">
      <w:rPr>
        <w:rStyle w:val="slostrnky"/>
        <w:rFonts w:ascii="Arial" w:hAnsi="Arial" w:cs="Arial"/>
        <w:sz w:val="18"/>
        <w:szCs w:val="18"/>
      </w:rPr>
      <w:fldChar w:fldCharType="end"/>
    </w:r>
  </w:p>
  <w:p w:rsidR="00645C70" w:rsidRDefault="00645C70" w:rsidP="003B0806">
    <w:pPr>
      <w:pStyle w:val="Zpat"/>
      <w:ind w:right="360"/>
    </w:pPr>
  </w:p>
  <w:p w:rsidR="00645C70" w:rsidRDefault="00645C70"/>
  <w:p w:rsidR="00645C70" w:rsidRDefault="00645C70" w:rsidP="008E226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FAE" w:rsidRDefault="008C0FAE">
      <w:r>
        <w:separator/>
      </w:r>
    </w:p>
    <w:p w:rsidR="008C0FAE" w:rsidRDefault="008C0FAE"/>
    <w:p w:rsidR="008C0FAE" w:rsidRDefault="008C0FAE" w:rsidP="008E2265"/>
  </w:footnote>
  <w:footnote w:type="continuationSeparator" w:id="0">
    <w:p w:rsidR="008C0FAE" w:rsidRDefault="008C0FAE">
      <w:r>
        <w:continuationSeparator/>
      </w:r>
    </w:p>
    <w:p w:rsidR="008C0FAE" w:rsidRDefault="008C0FAE"/>
    <w:p w:rsidR="008C0FAE" w:rsidRDefault="008C0FAE" w:rsidP="008E226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B4131"/>
    <w:multiLevelType w:val="hybridMultilevel"/>
    <w:tmpl w:val="5434D904"/>
    <w:lvl w:ilvl="0" w:tplc="FFFFFFFF">
      <w:start w:val="1"/>
      <w:numFmt w:val="decimal"/>
      <w:lvlText w:val="%1."/>
      <w:lvlJc w:val="left"/>
      <w:pPr>
        <w:tabs>
          <w:tab w:val="num" w:pos="720"/>
        </w:tabs>
        <w:ind w:left="720" w:hanging="360"/>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04B314D"/>
    <w:multiLevelType w:val="hybridMultilevel"/>
    <w:tmpl w:val="CFD6EC60"/>
    <w:lvl w:ilvl="0" w:tplc="C812DC2E">
      <w:start w:val="1"/>
      <w:numFmt w:val="decimal"/>
      <w:lvlText w:val="%1."/>
      <w:lvlJc w:val="left"/>
      <w:pPr>
        <w:ind w:left="720" w:hanging="360"/>
      </w:pPr>
      <w:rPr>
        <w:rFonts w:asciiTheme="minorHAnsi" w:hAnsiTheme="minorHAnsi" w:cs="Times New Roman"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3152804"/>
    <w:multiLevelType w:val="multilevel"/>
    <w:tmpl w:val="C48E17DE"/>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1021"/>
        </w:tabs>
        <w:ind w:left="1021" w:hanging="453"/>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3">
    <w:nsid w:val="32314DC0"/>
    <w:multiLevelType w:val="hybridMultilevel"/>
    <w:tmpl w:val="3A00960A"/>
    <w:lvl w:ilvl="0" w:tplc="6FE045A0">
      <w:start w:val="1"/>
      <w:numFmt w:val="decimal"/>
      <w:lvlText w:val="%1."/>
      <w:lvlJc w:val="left"/>
      <w:pPr>
        <w:tabs>
          <w:tab w:val="num" w:pos="2160"/>
        </w:tabs>
        <w:ind w:left="2160" w:hanging="360"/>
      </w:pPr>
      <w:rPr>
        <w:rFonts w:ascii="Times New Roman" w:hAnsi="Times New Roman" w:hint="default"/>
        <w:b w:val="0"/>
        <w:i w:val="0"/>
        <w:color w:val="auto"/>
        <w:sz w:val="20"/>
      </w:rPr>
    </w:lvl>
    <w:lvl w:ilvl="1" w:tplc="36420E00">
      <w:start w:val="1"/>
      <w:numFmt w:val="bullet"/>
      <w:lvlText w:val=""/>
      <w:lvlJc w:val="left"/>
      <w:pPr>
        <w:tabs>
          <w:tab w:val="num" w:pos="1440"/>
        </w:tabs>
        <w:ind w:left="1440" w:hanging="360"/>
      </w:pPr>
      <w:rPr>
        <w:rFonts w:ascii="Wingdings" w:hAnsi="Wingdings" w:hint="default"/>
        <w:b w:val="0"/>
        <w:i w:val="0"/>
        <w:color w:val="auto"/>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EF32D9"/>
    <w:multiLevelType w:val="multilevel"/>
    <w:tmpl w:val="93DAACAE"/>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5">
    <w:nsid w:val="5AB21EC3"/>
    <w:multiLevelType w:val="multilevel"/>
    <w:tmpl w:val="CC6CD080"/>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6">
    <w:nsid w:val="604B665A"/>
    <w:multiLevelType w:val="hybridMultilevel"/>
    <w:tmpl w:val="90B60B32"/>
    <w:lvl w:ilvl="0" w:tplc="078E1FEE">
      <w:start w:val="1"/>
      <w:numFmt w:val="decimal"/>
      <w:pStyle w:val="Zkladntextslovan"/>
      <w:lvlText w:val="%1."/>
      <w:lvlJc w:val="left"/>
      <w:pPr>
        <w:tabs>
          <w:tab w:val="num" w:pos="2746"/>
        </w:tabs>
        <w:ind w:left="2746" w:hanging="340"/>
      </w:pPr>
      <w:rPr>
        <w:rFonts w:ascii="Times New Roman" w:hAnsi="Times New Roman" w:hint="default"/>
        <w:b w:val="0"/>
        <w:i w:val="0"/>
        <w:sz w:val="22"/>
        <w:szCs w:val="22"/>
      </w:rPr>
    </w:lvl>
    <w:lvl w:ilvl="1" w:tplc="6B4CBEC0" w:tentative="1">
      <w:start w:val="1"/>
      <w:numFmt w:val="lowerLetter"/>
      <w:lvlText w:val="%2."/>
      <w:lvlJc w:val="left"/>
      <w:pPr>
        <w:tabs>
          <w:tab w:val="num" w:pos="1866"/>
        </w:tabs>
        <w:ind w:left="1866" w:hanging="360"/>
      </w:pPr>
    </w:lvl>
    <w:lvl w:ilvl="2" w:tplc="675CCCD0" w:tentative="1">
      <w:start w:val="1"/>
      <w:numFmt w:val="lowerRoman"/>
      <w:lvlText w:val="%3."/>
      <w:lvlJc w:val="right"/>
      <w:pPr>
        <w:tabs>
          <w:tab w:val="num" w:pos="2586"/>
        </w:tabs>
        <w:ind w:left="2586" w:hanging="180"/>
      </w:pPr>
    </w:lvl>
    <w:lvl w:ilvl="3" w:tplc="FDBEF6D4" w:tentative="1">
      <w:start w:val="1"/>
      <w:numFmt w:val="decimal"/>
      <w:lvlText w:val="%4."/>
      <w:lvlJc w:val="left"/>
      <w:pPr>
        <w:tabs>
          <w:tab w:val="num" w:pos="3306"/>
        </w:tabs>
        <w:ind w:left="3306" w:hanging="360"/>
      </w:pPr>
    </w:lvl>
    <w:lvl w:ilvl="4" w:tplc="C3C2A1E8" w:tentative="1">
      <w:start w:val="1"/>
      <w:numFmt w:val="lowerLetter"/>
      <w:lvlText w:val="%5."/>
      <w:lvlJc w:val="left"/>
      <w:pPr>
        <w:tabs>
          <w:tab w:val="num" w:pos="4026"/>
        </w:tabs>
        <w:ind w:left="4026" w:hanging="360"/>
      </w:pPr>
    </w:lvl>
    <w:lvl w:ilvl="5" w:tplc="DE9468CE" w:tentative="1">
      <w:start w:val="1"/>
      <w:numFmt w:val="lowerRoman"/>
      <w:lvlText w:val="%6."/>
      <w:lvlJc w:val="right"/>
      <w:pPr>
        <w:tabs>
          <w:tab w:val="num" w:pos="4746"/>
        </w:tabs>
        <w:ind w:left="4746" w:hanging="180"/>
      </w:pPr>
    </w:lvl>
    <w:lvl w:ilvl="6" w:tplc="FDECE28E" w:tentative="1">
      <w:start w:val="1"/>
      <w:numFmt w:val="decimal"/>
      <w:lvlText w:val="%7."/>
      <w:lvlJc w:val="left"/>
      <w:pPr>
        <w:tabs>
          <w:tab w:val="num" w:pos="5466"/>
        </w:tabs>
        <w:ind w:left="5466" w:hanging="360"/>
      </w:pPr>
    </w:lvl>
    <w:lvl w:ilvl="7" w:tplc="04CEB4FA" w:tentative="1">
      <w:start w:val="1"/>
      <w:numFmt w:val="lowerLetter"/>
      <w:lvlText w:val="%8."/>
      <w:lvlJc w:val="left"/>
      <w:pPr>
        <w:tabs>
          <w:tab w:val="num" w:pos="6186"/>
        </w:tabs>
        <w:ind w:left="6186" w:hanging="360"/>
      </w:pPr>
    </w:lvl>
    <w:lvl w:ilvl="8" w:tplc="8F2E4E06" w:tentative="1">
      <w:start w:val="1"/>
      <w:numFmt w:val="lowerRoman"/>
      <w:lvlText w:val="%9."/>
      <w:lvlJc w:val="right"/>
      <w:pPr>
        <w:tabs>
          <w:tab w:val="num" w:pos="6906"/>
        </w:tabs>
        <w:ind w:left="6906" w:hanging="180"/>
      </w:pPr>
    </w:lvl>
  </w:abstractNum>
  <w:abstractNum w:abstractNumId="7">
    <w:nsid w:val="699C4831"/>
    <w:multiLevelType w:val="hybridMultilevel"/>
    <w:tmpl w:val="89F2A958"/>
    <w:lvl w:ilvl="0" w:tplc="04050001">
      <w:start w:val="1"/>
      <w:numFmt w:val="bullet"/>
      <w:lvlText w:val=""/>
      <w:lvlJc w:val="left"/>
      <w:pPr>
        <w:ind w:left="1627" w:hanging="360"/>
      </w:pPr>
      <w:rPr>
        <w:rFonts w:ascii="Symbol" w:hAnsi="Symbol" w:hint="default"/>
      </w:rPr>
    </w:lvl>
    <w:lvl w:ilvl="1" w:tplc="04050003" w:tentative="1">
      <w:start w:val="1"/>
      <w:numFmt w:val="bullet"/>
      <w:lvlText w:val="o"/>
      <w:lvlJc w:val="left"/>
      <w:pPr>
        <w:ind w:left="2347" w:hanging="360"/>
      </w:pPr>
      <w:rPr>
        <w:rFonts w:ascii="Courier New" w:hAnsi="Courier New" w:cs="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8">
    <w:nsid w:val="792F50F8"/>
    <w:multiLevelType w:val="hybridMultilevel"/>
    <w:tmpl w:val="2CFC3370"/>
    <w:lvl w:ilvl="0" w:tplc="9BE639A4">
      <w:start w:val="1"/>
      <w:numFmt w:val="bullet"/>
      <w:pStyle w:val="Seznamsodrkami"/>
      <w:lvlText w:val=""/>
      <w:lvlJc w:val="left"/>
      <w:pPr>
        <w:tabs>
          <w:tab w:val="num" w:pos="680"/>
        </w:tabs>
        <w:ind w:left="680" w:hanging="340"/>
      </w:pPr>
      <w:rPr>
        <w:rFonts w:ascii="Symbol" w:hAnsi="Symbol" w:hint="default"/>
      </w:rPr>
    </w:lvl>
    <w:lvl w:ilvl="1" w:tplc="A39AB3E4">
      <w:start w:val="1"/>
      <w:numFmt w:val="bullet"/>
      <w:pStyle w:val="Seznamsodrkami"/>
      <w:lvlText w:val=""/>
      <w:lvlJc w:val="left"/>
      <w:pPr>
        <w:tabs>
          <w:tab w:val="num" w:pos="1440"/>
        </w:tabs>
        <w:ind w:left="1440" w:hanging="360"/>
      </w:pPr>
      <w:rPr>
        <w:rFonts w:ascii="Symbol" w:hAnsi="Symbol" w:hint="default"/>
      </w:rPr>
    </w:lvl>
    <w:lvl w:ilvl="2" w:tplc="B7BACD4A">
      <w:start w:val="1"/>
      <w:numFmt w:val="decimal"/>
      <w:lvlText w:val="%3."/>
      <w:lvlJc w:val="left"/>
      <w:pPr>
        <w:tabs>
          <w:tab w:val="num" w:pos="2340"/>
        </w:tabs>
        <w:ind w:left="2340" w:hanging="360"/>
      </w:pPr>
    </w:lvl>
    <w:lvl w:ilvl="3" w:tplc="2A54506E" w:tentative="1">
      <w:start w:val="1"/>
      <w:numFmt w:val="decimal"/>
      <w:lvlText w:val="%4."/>
      <w:lvlJc w:val="left"/>
      <w:pPr>
        <w:tabs>
          <w:tab w:val="num" w:pos="2880"/>
        </w:tabs>
        <w:ind w:left="2880" w:hanging="360"/>
      </w:pPr>
    </w:lvl>
    <w:lvl w:ilvl="4" w:tplc="EE0E18B4" w:tentative="1">
      <w:start w:val="1"/>
      <w:numFmt w:val="lowerLetter"/>
      <w:lvlText w:val="%5."/>
      <w:lvlJc w:val="left"/>
      <w:pPr>
        <w:tabs>
          <w:tab w:val="num" w:pos="3600"/>
        </w:tabs>
        <w:ind w:left="3600" w:hanging="360"/>
      </w:pPr>
    </w:lvl>
    <w:lvl w:ilvl="5" w:tplc="101C765E" w:tentative="1">
      <w:start w:val="1"/>
      <w:numFmt w:val="lowerRoman"/>
      <w:lvlText w:val="%6."/>
      <w:lvlJc w:val="right"/>
      <w:pPr>
        <w:tabs>
          <w:tab w:val="num" w:pos="4320"/>
        </w:tabs>
        <w:ind w:left="4320" w:hanging="180"/>
      </w:pPr>
    </w:lvl>
    <w:lvl w:ilvl="6" w:tplc="8B64185E" w:tentative="1">
      <w:start w:val="1"/>
      <w:numFmt w:val="decimal"/>
      <w:lvlText w:val="%7."/>
      <w:lvlJc w:val="left"/>
      <w:pPr>
        <w:tabs>
          <w:tab w:val="num" w:pos="5040"/>
        </w:tabs>
        <w:ind w:left="5040" w:hanging="360"/>
      </w:pPr>
    </w:lvl>
    <w:lvl w:ilvl="7" w:tplc="2C400C60" w:tentative="1">
      <w:start w:val="1"/>
      <w:numFmt w:val="lowerLetter"/>
      <w:lvlText w:val="%8."/>
      <w:lvlJc w:val="left"/>
      <w:pPr>
        <w:tabs>
          <w:tab w:val="num" w:pos="5760"/>
        </w:tabs>
        <w:ind w:left="5760" w:hanging="360"/>
      </w:pPr>
    </w:lvl>
    <w:lvl w:ilvl="8" w:tplc="42623A6E"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001"/>
  <w:documentProtection w:edit="readOnly" w:enforcement="1" w:cryptProviderType="rsaFull" w:cryptAlgorithmClass="hash" w:cryptAlgorithmType="typeAny" w:cryptAlgorithmSid="4" w:cryptSpinCount="100000" w:hash="jmRlPY/CF3ch0oJKUe1uJWXUkfY=" w:salt="1O3gmgR7ZF2uMtrKPX0CKA=="/>
  <w:defaultTabStop w:val="709"/>
  <w:autoHyphenation/>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25B89"/>
    <w:rsid w:val="0000490A"/>
    <w:rsid w:val="00006125"/>
    <w:rsid w:val="00007C32"/>
    <w:rsid w:val="00007D09"/>
    <w:rsid w:val="0001590D"/>
    <w:rsid w:val="00015D40"/>
    <w:rsid w:val="00020DDE"/>
    <w:rsid w:val="00020F92"/>
    <w:rsid w:val="00025F17"/>
    <w:rsid w:val="00027CD9"/>
    <w:rsid w:val="0003215A"/>
    <w:rsid w:val="0003482B"/>
    <w:rsid w:val="000376B9"/>
    <w:rsid w:val="00045E9B"/>
    <w:rsid w:val="000531E4"/>
    <w:rsid w:val="00055E6C"/>
    <w:rsid w:val="000634A3"/>
    <w:rsid w:val="00080120"/>
    <w:rsid w:val="00091F7B"/>
    <w:rsid w:val="000940F7"/>
    <w:rsid w:val="000B0756"/>
    <w:rsid w:val="000B341E"/>
    <w:rsid w:val="000C65E0"/>
    <w:rsid w:val="000C6990"/>
    <w:rsid w:val="000C6A37"/>
    <w:rsid w:val="000D6377"/>
    <w:rsid w:val="000D666B"/>
    <w:rsid w:val="000D6C53"/>
    <w:rsid w:val="000E3478"/>
    <w:rsid w:val="000E490A"/>
    <w:rsid w:val="000F02E7"/>
    <w:rsid w:val="000F38B5"/>
    <w:rsid w:val="000F5EAB"/>
    <w:rsid w:val="000F73FA"/>
    <w:rsid w:val="001003C5"/>
    <w:rsid w:val="0010085E"/>
    <w:rsid w:val="001026B2"/>
    <w:rsid w:val="0010795C"/>
    <w:rsid w:val="00115D6C"/>
    <w:rsid w:val="00116598"/>
    <w:rsid w:val="00121202"/>
    <w:rsid w:val="00121E97"/>
    <w:rsid w:val="0012212D"/>
    <w:rsid w:val="00125D5C"/>
    <w:rsid w:val="00126181"/>
    <w:rsid w:val="00126BC9"/>
    <w:rsid w:val="00132ECB"/>
    <w:rsid w:val="0014022D"/>
    <w:rsid w:val="0014080B"/>
    <w:rsid w:val="00140817"/>
    <w:rsid w:val="00144E1D"/>
    <w:rsid w:val="00145271"/>
    <w:rsid w:val="00150B4D"/>
    <w:rsid w:val="00156A8C"/>
    <w:rsid w:val="00157561"/>
    <w:rsid w:val="00161AD6"/>
    <w:rsid w:val="001630B9"/>
    <w:rsid w:val="00177714"/>
    <w:rsid w:val="0017795A"/>
    <w:rsid w:val="001800EF"/>
    <w:rsid w:val="00190AEF"/>
    <w:rsid w:val="00190D97"/>
    <w:rsid w:val="001A0CD0"/>
    <w:rsid w:val="001B26C1"/>
    <w:rsid w:val="001B49AE"/>
    <w:rsid w:val="001B5FF8"/>
    <w:rsid w:val="001C18C0"/>
    <w:rsid w:val="001C7CB4"/>
    <w:rsid w:val="001D074A"/>
    <w:rsid w:val="001D132C"/>
    <w:rsid w:val="001D29E1"/>
    <w:rsid w:val="001D50F0"/>
    <w:rsid w:val="001D5C51"/>
    <w:rsid w:val="001D76CE"/>
    <w:rsid w:val="001D7E7E"/>
    <w:rsid w:val="001E0989"/>
    <w:rsid w:val="001E6C88"/>
    <w:rsid w:val="001E6CF9"/>
    <w:rsid w:val="001F3358"/>
    <w:rsid w:val="001F5B0D"/>
    <w:rsid w:val="001F70FF"/>
    <w:rsid w:val="001F7343"/>
    <w:rsid w:val="00202AF5"/>
    <w:rsid w:val="00203D69"/>
    <w:rsid w:val="00204646"/>
    <w:rsid w:val="00205B30"/>
    <w:rsid w:val="00220235"/>
    <w:rsid w:val="002240F3"/>
    <w:rsid w:val="002244AB"/>
    <w:rsid w:val="0022591A"/>
    <w:rsid w:val="00225C97"/>
    <w:rsid w:val="00230897"/>
    <w:rsid w:val="002326BE"/>
    <w:rsid w:val="002353DE"/>
    <w:rsid w:val="00236C71"/>
    <w:rsid w:val="00240B79"/>
    <w:rsid w:val="00240D4A"/>
    <w:rsid w:val="00251D17"/>
    <w:rsid w:val="00256807"/>
    <w:rsid w:val="0026029F"/>
    <w:rsid w:val="00261A29"/>
    <w:rsid w:val="00265843"/>
    <w:rsid w:val="0026691D"/>
    <w:rsid w:val="002724C0"/>
    <w:rsid w:val="002750BD"/>
    <w:rsid w:val="00277955"/>
    <w:rsid w:val="002804D8"/>
    <w:rsid w:val="00284331"/>
    <w:rsid w:val="0028517E"/>
    <w:rsid w:val="00292C03"/>
    <w:rsid w:val="002A324B"/>
    <w:rsid w:val="002A37AD"/>
    <w:rsid w:val="002B2067"/>
    <w:rsid w:val="002B379B"/>
    <w:rsid w:val="002C0D87"/>
    <w:rsid w:val="002C3842"/>
    <w:rsid w:val="002C3CB4"/>
    <w:rsid w:val="002C464D"/>
    <w:rsid w:val="002C627A"/>
    <w:rsid w:val="002D0513"/>
    <w:rsid w:val="002D1445"/>
    <w:rsid w:val="002E3155"/>
    <w:rsid w:val="002E49D4"/>
    <w:rsid w:val="002E6DE6"/>
    <w:rsid w:val="002F29EC"/>
    <w:rsid w:val="002F31FC"/>
    <w:rsid w:val="002F6D78"/>
    <w:rsid w:val="00300237"/>
    <w:rsid w:val="0030136A"/>
    <w:rsid w:val="00303124"/>
    <w:rsid w:val="00312896"/>
    <w:rsid w:val="003165BC"/>
    <w:rsid w:val="00316AFD"/>
    <w:rsid w:val="00317948"/>
    <w:rsid w:val="0032149B"/>
    <w:rsid w:val="003215F9"/>
    <w:rsid w:val="00325B89"/>
    <w:rsid w:val="00331364"/>
    <w:rsid w:val="003359B6"/>
    <w:rsid w:val="0033628D"/>
    <w:rsid w:val="00342CD5"/>
    <w:rsid w:val="00343D8A"/>
    <w:rsid w:val="003476B1"/>
    <w:rsid w:val="0035005C"/>
    <w:rsid w:val="00357B43"/>
    <w:rsid w:val="00363536"/>
    <w:rsid w:val="003647BB"/>
    <w:rsid w:val="00366326"/>
    <w:rsid w:val="00376F98"/>
    <w:rsid w:val="003841D4"/>
    <w:rsid w:val="00386669"/>
    <w:rsid w:val="003902CD"/>
    <w:rsid w:val="003903C1"/>
    <w:rsid w:val="0039206E"/>
    <w:rsid w:val="00393C47"/>
    <w:rsid w:val="00396137"/>
    <w:rsid w:val="003A103A"/>
    <w:rsid w:val="003A1314"/>
    <w:rsid w:val="003A29D9"/>
    <w:rsid w:val="003A2F58"/>
    <w:rsid w:val="003A42A1"/>
    <w:rsid w:val="003A5467"/>
    <w:rsid w:val="003A61D1"/>
    <w:rsid w:val="003A644C"/>
    <w:rsid w:val="003B0806"/>
    <w:rsid w:val="003B30E9"/>
    <w:rsid w:val="003B780C"/>
    <w:rsid w:val="003C42C3"/>
    <w:rsid w:val="003D165F"/>
    <w:rsid w:val="003D6684"/>
    <w:rsid w:val="003E0245"/>
    <w:rsid w:val="003E336D"/>
    <w:rsid w:val="003E4BC6"/>
    <w:rsid w:val="003F0828"/>
    <w:rsid w:val="00400FFD"/>
    <w:rsid w:val="00407277"/>
    <w:rsid w:val="004237BB"/>
    <w:rsid w:val="0042646E"/>
    <w:rsid w:val="00430132"/>
    <w:rsid w:val="00431F48"/>
    <w:rsid w:val="004324B8"/>
    <w:rsid w:val="00435571"/>
    <w:rsid w:val="00436D7F"/>
    <w:rsid w:val="00440C10"/>
    <w:rsid w:val="004418DE"/>
    <w:rsid w:val="00454D7F"/>
    <w:rsid w:val="00460AA2"/>
    <w:rsid w:val="00460B9B"/>
    <w:rsid w:val="00461137"/>
    <w:rsid w:val="00462371"/>
    <w:rsid w:val="00464B9C"/>
    <w:rsid w:val="00467564"/>
    <w:rsid w:val="004677D0"/>
    <w:rsid w:val="00473CE9"/>
    <w:rsid w:val="004775F7"/>
    <w:rsid w:val="00496CA4"/>
    <w:rsid w:val="00497993"/>
    <w:rsid w:val="004C3D71"/>
    <w:rsid w:val="004D1330"/>
    <w:rsid w:val="004D36AD"/>
    <w:rsid w:val="004D4D7C"/>
    <w:rsid w:val="004D550E"/>
    <w:rsid w:val="004D61E9"/>
    <w:rsid w:val="004D7923"/>
    <w:rsid w:val="004E57F1"/>
    <w:rsid w:val="004E5D9F"/>
    <w:rsid w:val="004F5D1E"/>
    <w:rsid w:val="005049C0"/>
    <w:rsid w:val="005062D7"/>
    <w:rsid w:val="00510D3C"/>
    <w:rsid w:val="00511611"/>
    <w:rsid w:val="00514DB7"/>
    <w:rsid w:val="00514F0E"/>
    <w:rsid w:val="0051735A"/>
    <w:rsid w:val="00520616"/>
    <w:rsid w:val="00525A78"/>
    <w:rsid w:val="0053130D"/>
    <w:rsid w:val="005379E1"/>
    <w:rsid w:val="00540C4E"/>
    <w:rsid w:val="00542D5B"/>
    <w:rsid w:val="00545E1F"/>
    <w:rsid w:val="005505D2"/>
    <w:rsid w:val="00555432"/>
    <w:rsid w:val="00555F74"/>
    <w:rsid w:val="00557FD6"/>
    <w:rsid w:val="00560E9C"/>
    <w:rsid w:val="00567F22"/>
    <w:rsid w:val="005716A5"/>
    <w:rsid w:val="005748FD"/>
    <w:rsid w:val="0058453E"/>
    <w:rsid w:val="00586029"/>
    <w:rsid w:val="00587241"/>
    <w:rsid w:val="00590212"/>
    <w:rsid w:val="00593E59"/>
    <w:rsid w:val="00595264"/>
    <w:rsid w:val="005A6E48"/>
    <w:rsid w:val="005B1549"/>
    <w:rsid w:val="005B1EDF"/>
    <w:rsid w:val="005B4F24"/>
    <w:rsid w:val="005C042C"/>
    <w:rsid w:val="005C38F6"/>
    <w:rsid w:val="005D4459"/>
    <w:rsid w:val="005D44D6"/>
    <w:rsid w:val="005D5482"/>
    <w:rsid w:val="005D5C00"/>
    <w:rsid w:val="005D7E2B"/>
    <w:rsid w:val="005E0F07"/>
    <w:rsid w:val="005E5491"/>
    <w:rsid w:val="005F0C9A"/>
    <w:rsid w:val="005F5D12"/>
    <w:rsid w:val="005F5F3B"/>
    <w:rsid w:val="005F6121"/>
    <w:rsid w:val="00601981"/>
    <w:rsid w:val="006056F8"/>
    <w:rsid w:val="00605E64"/>
    <w:rsid w:val="00606D25"/>
    <w:rsid w:val="00610C9A"/>
    <w:rsid w:val="00612329"/>
    <w:rsid w:val="00613E8D"/>
    <w:rsid w:val="00615A50"/>
    <w:rsid w:val="0061728E"/>
    <w:rsid w:val="00632695"/>
    <w:rsid w:val="006402F2"/>
    <w:rsid w:val="00645C70"/>
    <w:rsid w:val="00655B78"/>
    <w:rsid w:val="006648DD"/>
    <w:rsid w:val="006755C5"/>
    <w:rsid w:val="0068189E"/>
    <w:rsid w:val="006846A4"/>
    <w:rsid w:val="00684EAC"/>
    <w:rsid w:val="006915D3"/>
    <w:rsid w:val="00694858"/>
    <w:rsid w:val="006A46C6"/>
    <w:rsid w:val="006A6B59"/>
    <w:rsid w:val="006A725F"/>
    <w:rsid w:val="006B0828"/>
    <w:rsid w:val="006B3869"/>
    <w:rsid w:val="006C11BE"/>
    <w:rsid w:val="006C562C"/>
    <w:rsid w:val="006C65E4"/>
    <w:rsid w:val="006D1862"/>
    <w:rsid w:val="006D20DE"/>
    <w:rsid w:val="006D2475"/>
    <w:rsid w:val="006D25E4"/>
    <w:rsid w:val="006D317E"/>
    <w:rsid w:val="006D544E"/>
    <w:rsid w:val="006E1E13"/>
    <w:rsid w:val="006E5BB9"/>
    <w:rsid w:val="006E6BAD"/>
    <w:rsid w:val="006F303D"/>
    <w:rsid w:val="006F63D3"/>
    <w:rsid w:val="006F6C6B"/>
    <w:rsid w:val="00705154"/>
    <w:rsid w:val="0071038C"/>
    <w:rsid w:val="00723021"/>
    <w:rsid w:val="0073206D"/>
    <w:rsid w:val="00733DA5"/>
    <w:rsid w:val="00735192"/>
    <w:rsid w:val="007362B6"/>
    <w:rsid w:val="00742C04"/>
    <w:rsid w:val="00753051"/>
    <w:rsid w:val="007561DA"/>
    <w:rsid w:val="007602C7"/>
    <w:rsid w:val="0076250D"/>
    <w:rsid w:val="00765438"/>
    <w:rsid w:val="00765698"/>
    <w:rsid w:val="0078192A"/>
    <w:rsid w:val="00782A56"/>
    <w:rsid w:val="00787FBE"/>
    <w:rsid w:val="00790E6E"/>
    <w:rsid w:val="00791DF2"/>
    <w:rsid w:val="00791EA0"/>
    <w:rsid w:val="00792E7C"/>
    <w:rsid w:val="0079308D"/>
    <w:rsid w:val="007932BC"/>
    <w:rsid w:val="0079370D"/>
    <w:rsid w:val="007A0319"/>
    <w:rsid w:val="007A3608"/>
    <w:rsid w:val="007A3E3E"/>
    <w:rsid w:val="007A4C40"/>
    <w:rsid w:val="007A7E14"/>
    <w:rsid w:val="007B010C"/>
    <w:rsid w:val="007B2A4D"/>
    <w:rsid w:val="007B47BF"/>
    <w:rsid w:val="007C1BEF"/>
    <w:rsid w:val="007C4A17"/>
    <w:rsid w:val="007D0626"/>
    <w:rsid w:val="007D2AAC"/>
    <w:rsid w:val="007D6072"/>
    <w:rsid w:val="007E14C8"/>
    <w:rsid w:val="007E173C"/>
    <w:rsid w:val="007F2101"/>
    <w:rsid w:val="007F3B0E"/>
    <w:rsid w:val="008011C7"/>
    <w:rsid w:val="008025F3"/>
    <w:rsid w:val="008028EC"/>
    <w:rsid w:val="0080584E"/>
    <w:rsid w:val="00805F45"/>
    <w:rsid w:val="0081120D"/>
    <w:rsid w:val="00812B12"/>
    <w:rsid w:val="00812BC4"/>
    <w:rsid w:val="00824CE8"/>
    <w:rsid w:val="008300C9"/>
    <w:rsid w:val="00831D48"/>
    <w:rsid w:val="00833E17"/>
    <w:rsid w:val="00834ED4"/>
    <w:rsid w:val="00843A9A"/>
    <w:rsid w:val="00852830"/>
    <w:rsid w:val="0085485E"/>
    <w:rsid w:val="00862093"/>
    <w:rsid w:val="0087134E"/>
    <w:rsid w:val="00872640"/>
    <w:rsid w:val="0087498C"/>
    <w:rsid w:val="00875A29"/>
    <w:rsid w:val="00892A80"/>
    <w:rsid w:val="00893F48"/>
    <w:rsid w:val="008977CA"/>
    <w:rsid w:val="008A0D72"/>
    <w:rsid w:val="008A3E00"/>
    <w:rsid w:val="008B40CA"/>
    <w:rsid w:val="008C0FAE"/>
    <w:rsid w:val="008C193E"/>
    <w:rsid w:val="008C5B3B"/>
    <w:rsid w:val="008C6BDC"/>
    <w:rsid w:val="008C7ED5"/>
    <w:rsid w:val="008D71EC"/>
    <w:rsid w:val="008D7956"/>
    <w:rsid w:val="008E2265"/>
    <w:rsid w:val="008E579F"/>
    <w:rsid w:val="008E7A6F"/>
    <w:rsid w:val="008F0E18"/>
    <w:rsid w:val="008F3C1C"/>
    <w:rsid w:val="008F4D83"/>
    <w:rsid w:val="0090256D"/>
    <w:rsid w:val="00904D63"/>
    <w:rsid w:val="009109EB"/>
    <w:rsid w:val="009220A2"/>
    <w:rsid w:val="00924EDA"/>
    <w:rsid w:val="00926DAD"/>
    <w:rsid w:val="00932716"/>
    <w:rsid w:val="00941DFE"/>
    <w:rsid w:val="00944282"/>
    <w:rsid w:val="00956B0F"/>
    <w:rsid w:val="009721D8"/>
    <w:rsid w:val="00974DF2"/>
    <w:rsid w:val="00976A6D"/>
    <w:rsid w:val="00982829"/>
    <w:rsid w:val="0099153C"/>
    <w:rsid w:val="0099344C"/>
    <w:rsid w:val="009A5162"/>
    <w:rsid w:val="009B0B86"/>
    <w:rsid w:val="009B22E2"/>
    <w:rsid w:val="009B39D9"/>
    <w:rsid w:val="009B6668"/>
    <w:rsid w:val="009C4666"/>
    <w:rsid w:val="009C5C73"/>
    <w:rsid w:val="009D3F4F"/>
    <w:rsid w:val="009E114F"/>
    <w:rsid w:val="009F31B9"/>
    <w:rsid w:val="009F39B1"/>
    <w:rsid w:val="009F3B1D"/>
    <w:rsid w:val="009F57EC"/>
    <w:rsid w:val="009F5CAF"/>
    <w:rsid w:val="009F5E25"/>
    <w:rsid w:val="00A02125"/>
    <w:rsid w:val="00A04575"/>
    <w:rsid w:val="00A12A09"/>
    <w:rsid w:val="00A13FC1"/>
    <w:rsid w:val="00A24048"/>
    <w:rsid w:val="00A33A8C"/>
    <w:rsid w:val="00A33EBC"/>
    <w:rsid w:val="00A37E8D"/>
    <w:rsid w:val="00A424EE"/>
    <w:rsid w:val="00A45E38"/>
    <w:rsid w:val="00A46D5B"/>
    <w:rsid w:val="00A5020F"/>
    <w:rsid w:val="00A51684"/>
    <w:rsid w:val="00A51F5D"/>
    <w:rsid w:val="00A53D94"/>
    <w:rsid w:val="00A60BC0"/>
    <w:rsid w:val="00A63685"/>
    <w:rsid w:val="00A64868"/>
    <w:rsid w:val="00A75981"/>
    <w:rsid w:val="00A759F2"/>
    <w:rsid w:val="00A77E06"/>
    <w:rsid w:val="00A84D22"/>
    <w:rsid w:val="00A917ED"/>
    <w:rsid w:val="00A93F74"/>
    <w:rsid w:val="00A96633"/>
    <w:rsid w:val="00A97A88"/>
    <w:rsid w:val="00AA2591"/>
    <w:rsid w:val="00AA3E8E"/>
    <w:rsid w:val="00AB0E77"/>
    <w:rsid w:val="00AB34FC"/>
    <w:rsid w:val="00AC7E6D"/>
    <w:rsid w:val="00AD2753"/>
    <w:rsid w:val="00AD7A67"/>
    <w:rsid w:val="00AE0728"/>
    <w:rsid w:val="00AE63EF"/>
    <w:rsid w:val="00AE7520"/>
    <w:rsid w:val="00AF100F"/>
    <w:rsid w:val="00AF29C0"/>
    <w:rsid w:val="00AF3891"/>
    <w:rsid w:val="00B01002"/>
    <w:rsid w:val="00B01CA1"/>
    <w:rsid w:val="00B03A2A"/>
    <w:rsid w:val="00B06CCD"/>
    <w:rsid w:val="00B11BD2"/>
    <w:rsid w:val="00B1618D"/>
    <w:rsid w:val="00B16C3F"/>
    <w:rsid w:val="00B177E5"/>
    <w:rsid w:val="00B22189"/>
    <w:rsid w:val="00B24B20"/>
    <w:rsid w:val="00B2563C"/>
    <w:rsid w:val="00B30CE9"/>
    <w:rsid w:val="00B3708E"/>
    <w:rsid w:val="00B4310C"/>
    <w:rsid w:val="00B53123"/>
    <w:rsid w:val="00B636A6"/>
    <w:rsid w:val="00B64BA3"/>
    <w:rsid w:val="00B6646D"/>
    <w:rsid w:val="00B75438"/>
    <w:rsid w:val="00B75E32"/>
    <w:rsid w:val="00B8280F"/>
    <w:rsid w:val="00B91737"/>
    <w:rsid w:val="00B92423"/>
    <w:rsid w:val="00BB1075"/>
    <w:rsid w:val="00BB4AC3"/>
    <w:rsid w:val="00BC2A23"/>
    <w:rsid w:val="00BC3261"/>
    <w:rsid w:val="00BD181C"/>
    <w:rsid w:val="00BD1CC0"/>
    <w:rsid w:val="00BD5C99"/>
    <w:rsid w:val="00BD738C"/>
    <w:rsid w:val="00BD7941"/>
    <w:rsid w:val="00BE00C3"/>
    <w:rsid w:val="00BE0984"/>
    <w:rsid w:val="00BE34B4"/>
    <w:rsid w:val="00BF10FC"/>
    <w:rsid w:val="00BF17A4"/>
    <w:rsid w:val="00BF6F85"/>
    <w:rsid w:val="00C012E7"/>
    <w:rsid w:val="00C109B1"/>
    <w:rsid w:val="00C14F64"/>
    <w:rsid w:val="00C20954"/>
    <w:rsid w:val="00C214BC"/>
    <w:rsid w:val="00C216DF"/>
    <w:rsid w:val="00C23159"/>
    <w:rsid w:val="00C30C19"/>
    <w:rsid w:val="00C37461"/>
    <w:rsid w:val="00C45150"/>
    <w:rsid w:val="00C57D8C"/>
    <w:rsid w:val="00C61A2C"/>
    <w:rsid w:val="00C706C9"/>
    <w:rsid w:val="00C83C85"/>
    <w:rsid w:val="00C85D12"/>
    <w:rsid w:val="00C92640"/>
    <w:rsid w:val="00C93C1F"/>
    <w:rsid w:val="00C962BA"/>
    <w:rsid w:val="00CB1139"/>
    <w:rsid w:val="00CB4229"/>
    <w:rsid w:val="00CB4389"/>
    <w:rsid w:val="00CC02C2"/>
    <w:rsid w:val="00CC1CCA"/>
    <w:rsid w:val="00CC26BE"/>
    <w:rsid w:val="00CC507D"/>
    <w:rsid w:val="00CC68C7"/>
    <w:rsid w:val="00CD16EF"/>
    <w:rsid w:val="00CD2CA8"/>
    <w:rsid w:val="00CD3EB4"/>
    <w:rsid w:val="00CD4AF9"/>
    <w:rsid w:val="00CD6E70"/>
    <w:rsid w:val="00CE3E73"/>
    <w:rsid w:val="00CF03FF"/>
    <w:rsid w:val="00CF1848"/>
    <w:rsid w:val="00D01710"/>
    <w:rsid w:val="00D065EA"/>
    <w:rsid w:val="00D11907"/>
    <w:rsid w:val="00D14ECF"/>
    <w:rsid w:val="00D174D4"/>
    <w:rsid w:val="00D202ED"/>
    <w:rsid w:val="00D211E5"/>
    <w:rsid w:val="00D21EFE"/>
    <w:rsid w:val="00D2383E"/>
    <w:rsid w:val="00D26565"/>
    <w:rsid w:val="00D3399D"/>
    <w:rsid w:val="00D35805"/>
    <w:rsid w:val="00D426F0"/>
    <w:rsid w:val="00D4305B"/>
    <w:rsid w:val="00D50099"/>
    <w:rsid w:val="00D52215"/>
    <w:rsid w:val="00D55B2F"/>
    <w:rsid w:val="00D5782C"/>
    <w:rsid w:val="00D61325"/>
    <w:rsid w:val="00D61F39"/>
    <w:rsid w:val="00D62BF2"/>
    <w:rsid w:val="00D71349"/>
    <w:rsid w:val="00D740FC"/>
    <w:rsid w:val="00D753E8"/>
    <w:rsid w:val="00D827BB"/>
    <w:rsid w:val="00D83DA3"/>
    <w:rsid w:val="00D92200"/>
    <w:rsid w:val="00D95C21"/>
    <w:rsid w:val="00DA79F8"/>
    <w:rsid w:val="00DB3C53"/>
    <w:rsid w:val="00DC61E2"/>
    <w:rsid w:val="00DC64C0"/>
    <w:rsid w:val="00DC7DBF"/>
    <w:rsid w:val="00DD086A"/>
    <w:rsid w:val="00DD5302"/>
    <w:rsid w:val="00DD6361"/>
    <w:rsid w:val="00DE1188"/>
    <w:rsid w:val="00DE3572"/>
    <w:rsid w:val="00DE45D3"/>
    <w:rsid w:val="00DE5C8B"/>
    <w:rsid w:val="00DF1B95"/>
    <w:rsid w:val="00E02CFB"/>
    <w:rsid w:val="00E0569A"/>
    <w:rsid w:val="00E2141C"/>
    <w:rsid w:val="00E25026"/>
    <w:rsid w:val="00E40E30"/>
    <w:rsid w:val="00E47D65"/>
    <w:rsid w:val="00E633AE"/>
    <w:rsid w:val="00E719DA"/>
    <w:rsid w:val="00E7211F"/>
    <w:rsid w:val="00E7243A"/>
    <w:rsid w:val="00E727E9"/>
    <w:rsid w:val="00E72A8A"/>
    <w:rsid w:val="00E7579B"/>
    <w:rsid w:val="00E8179B"/>
    <w:rsid w:val="00E830C5"/>
    <w:rsid w:val="00E84415"/>
    <w:rsid w:val="00E8658A"/>
    <w:rsid w:val="00E87274"/>
    <w:rsid w:val="00E87B95"/>
    <w:rsid w:val="00E9239F"/>
    <w:rsid w:val="00E9377E"/>
    <w:rsid w:val="00E94F4D"/>
    <w:rsid w:val="00E97129"/>
    <w:rsid w:val="00EA1343"/>
    <w:rsid w:val="00EA1430"/>
    <w:rsid w:val="00EA26F5"/>
    <w:rsid w:val="00EA73D7"/>
    <w:rsid w:val="00EB2AA1"/>
    <w:rsid w:val="00EB2EC9"/>
    <w:rsid w:val="00EB4523"/>
    <w:rsid w:val="00EB611E"/>
    <w:rsid w:val="00EC194A"/>
    <w:rsid w:val="00EC475C"/>
    <w:rsid w:val="00EC5335"/>
    <w:rsid w:val="00EC56A4"/>
    <w:rsid w:val="00EC6DC8"/>
    <w:rsid w:val="00ED5D6C"/>
    <w:rsid w:val="00ED7343"/>
    <w:rsid w:val="00ED7DB2"/>
    <w:rsid w:val="00EE41BE"/>
    <w:rsid w:val="00EF79BB"/>
    <w:rsid w:val="00EF7BED"/>
    <w:rsid w:val="00F00465"/>
    <w:rsid w:val="00F00FA7"/>
    <w:rsid w:val="00F07FBB"/>
    <w:rsid w:val="00F12C75"/>
    <w:rsid w:val="00F15BC5"/>
    <w:rsid w:val="00F16474"/>
    <w:rsid w:val="00F16A46"/>
    <w:rsid w:val="00F20395"/>
    <w:rsid w:val="00F31434"/>
    <w:rsid w:val="00F37D62"/>
    <w:rsid w:val="00F40AAF"/>
    <w:rsid w:val="00F572DE"/>
    <w:rsid w:val="00F60928"/>
    <w:rsid w:val="00F62162"/>
    <w:rsid w:val="00F64DBE"/>
    <w:rsid w:val="00F8055B"/>
    <w:rsid w:val="00F8364E"/>
    <w:rsid w:val="00F8485A"/>
    <w:rsid w:val="00F931A8"/>
    <w:rsid w:val="00F95DE8"/>
    <w:rsid w:val="00F96739"/>
    <w:rsid w:val="00FA63C1"/>
    <w:rsid w:val="00FA79A4"/>
    <w:rsid w:val="00FB17BA"/>
    <w:rsid w:val="00FB574E"/>
    <w:rsid w:val="00FB6522"/>
    <w:rsid w:val="00FD10E4"/>
    <w:rsid w:val="00FD2537"/>
    <w:rsid w:val="00FD342A"/>
    <w:rsid w:val="00FD34D7"/>
    <w:rsid w:val="00FD538B"/>
    <w:rsid w:val="00FD6424"/>
    <w:rsid w:val="00FE5381"/>
    <w:rsid w:val="00FF2FFC"/>
    <w:rsid w:val="00FF5111"/>
    <w:rsid w:val="00FF77F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1430"/>
    <w:pPr>
      <w:spacing w:after="120"/>
      <w:jc w:val="both"/>
    </w:pPr>
    <w:rPr>
      <w:rFonts w:ascii="Arial" w:hAnsi="Arial"/>
      <w:sz w:val="22"/>
    </w:rPr>
  </w:style>
  <w:style w:type="paragraph" w:styleId="Nadpis1">
    <w:name w:val="heading 1"/>
    <w:basedOn w:val="Normln"/>
    <w:next w:val="Normln"/>
    <w:link w:val="Nadpis1Char"/>
    <w:qFormat/>
    <w:rsid w:val="00F8055B"/>
    <w:pPr>
      <w:keepNext/>
      <w:jc w:val="center"/>
      <w:outlineLvl w:val="0"/>
    </w:pPr>
    <w:rPr>
      <w:b/>
      <w:bCs/>
      <w:color w:val="000000"/>
    </w:rPr>
  </w:style>
  <w:style w:type="paragraph" w:styleId="Nadpis2">
    <w:name w:val="heading 2"/>
    <w:basedOn w:val="Normln"/>
    <w:next w:val="Normln"/>
    <w:rsid w:val="003A644C"/>
    <w:pPr>
      <w:keepNext/>
      <w:jc w:val="center"/>
      <w:outlineLvl w:val="1"/>
    </w:pPr>
    <w:rPr>
      <w:rFonts w:ascii="Arial Narrow" w:hAnsi="Arial Narrow"/>
      <w:b/>
      <w:color w:val="000000"/>
    </w:rPr>
  </w:style>
  <w:style w:type="paragraph" w:styleId="Nadpis3">
    <w:name w:val="heading 3"/>
    <w:basedOn w:val="Normln"/>
    <w:next w:val="Normln"/>
    <w:rsid w:val="003A644C"/>
    <w:pPr>
      <w:keepNext/>
      <w:outlineLvl w:val="2"/>
    </w:pPr>
    <w:rPr>
      <w:rFonts w:ascii="Arial Narrow" w:hAnsi="Arial Narrow"/>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body text"/>
    <w:basedOn w:val="Normln"/>
    <w:link w:val="ZkladntextChar"/>
    <w:rsid w:val="003A644C"/>
    <w:pPr>
      <w:spacing w:after="113"/>
    </w:pPr>
    <w:rPr>
      <w:rFonts w:ascii="Arial Narrow" w:hAnsi="Arial Narrow"/>
      <w:color w:val="000000"/>
      <w:sz w:val="24"/>
    </w:rPr>
  </w:style>
  <w:style w:type="paragraph" w:styleId="Zpat">
    <w:name w:val="footer"/>
    <w:basedOn w:val="Normln"/>
    <w:link w:val="ZpatChar"/>
    <w:uiPriority w:val="99"/>
    <w:rsid w:val="003A644C"/>
    <w:pPr>
      <w:tabs>
        <w:tab w:val="center" w:pos="4536"/>
        <w:tab w:val="right" w:pos="9072"/>
      </w:tabs>
    </w:pPr>
    <w:rPr>
      <w:rFonts w:ascii="Arial Narrow" w:hAnsi="Arial Narrow"/>
    </w:rPr>
  </w:style>
  <w:style w:type="character" w:styleId="slostrnky">
    <w:name w:val="page number"/>
    <w:basedOn w:val="Standardnpsmoodstavce"/>
    <w:rsid w:val="003A644C"/>
  </w:style>
  <w:style w:type="paragraph" w:styleId="Zhlav">
    <w:name w:val="header"/>
    <w:basedOn w:val="Normln"/>
    <w:rsid w:val="003B0806"/>
    <w:pPr>
      <w:tabs>
        <w:tab w:val="center" w:pos="4536"/>
        <w:tab w:val="right" w:pos="9072"/>
      </w:tabs>
    </w:pPr>
    <w:rPr>
      <w:rFonts w:ascii="Arial Narrow" w:hAnsi="Arial Narrow"/>
    </w:rPr>
  </w:style>
  <w:style w:type="paragraph" w:styleId="Zkladntext2">
    <w:name w:val="Body Text 2"/>
    <w:basedOn w:val="Normln"/>
    <w:rsid w:val="00EB2EC9"/>
    <w:pPr>
      <w:spacing w:line="480" w:lineRule="auto"/>
    </w:pPr>
    <w:rPr>
      <w:rFonts w:ascii="Arial Narrow" w:hAnsi="Arial Narrow"/>
    </w:rPr>
  </w:style>
  <w:style w:type="paragraph" w:customStyle="1" w:styleId="Zkladntextslovan">
    <w:name w:val="Základní text číslovaný"/>
    <w:basedOn w:val="Zkladntext"/>
    <w:link w:val="ZkladntextslovanChar"/>
    <w:rsid w:val="0033628D"/>
    <w:pPr>
      <w:numPr>
        <w:numId w:val="2"/>
      </w:numPr>
      <w:spacing w:after="120"/>
    </w:pPr>
    <w:rPr>
      <w:color w:val="auto"/>
      <w:sz w:val="22"/>
      <w:szCs w:val="22"/>
    </w:rPr>
  </w:style>
  <w:style w:type="character" w:customStyle="1" w:styleId="ZkladntextslovanChar">
    <w:name w:val="Základní text číslovaný Char"/>
    <w:basedOn w:val="Standardnpsmoodstavce"/>
    <w:link w:val="Zkladntextslovan"/>
    <w:rsid w:val="0033628D"/>
    <w:rPr>
      <w:rFonts w:ascii="Arial Narrow" w:hAnsi="Arial Narrow"/>
      <w:sz w:val="22"/>
      <w:szCs w:val="22"/>
    </w:rPr>
  </w:style>
  <w:style w:type="paragraph" w:styleId="Seznamsodrkami">
    <w:name w:val="List Bullet"/>
    <w:basedOn w:val="Zkladntext"/>
    <w:rsid w:val="0033628D"/>
    <w:pPr>
      <w:numPr>
        <w:ilvl w:val="1"/>
        <w:numId w:val="1"/>
      </w:numPr>
      <w:tabs>
        <w:tab w:val="clear" w:pos="1440"/>
        <w:tab w:val="num" w:pos="680"/>
      </w:tabs>
      <w:spacing w:after="40"/>
      <w:ind w:left="680" w:hanging="340"/>
    </w:pPr>
    <w:rPr>
      <w:color w:val="auto"/>
      <w:sz w:val="22"/>
      <w:szCs w:val="22"/>
    </w:rPr>
  </w:style>
  <w:style w:type="paragraph" w:customStyle="1" w:styleId="nadpis">
    <w:name w:val="nadpis"/>
    <w:basedOn w:val="Zkladntext"/>
    <w:rsid w:val="00E9239F"/>
    <w:rPr>
      <w:b/>
      <w:sz w:val="22"/>
      <w:szCs w:val="22"/>
    </w:rPr>
  </w:style>
  <w:style w:type="paragraph" w:customStyle="1" w:styleId="odstave">
    <w:name w:val="odstave"/>
    <w:basedOn w:val="Normln"/>
    <w:link w:val="odstaveCharChar"/>
    <w:qFormat/>
    <w:rsid w:val="00F8055B"/>
    <w:pPr>
      <w:widowControl w:val="0"/>
      <w:numPr>
        <w:numId w:val="11"/>
      </w:numPr>
    </w:pPr>
    <w:rPr>
      <w:snapToGrid w:val="0"/>
    </w:rPr>
  </w:style>
  <w:style w:type="paragraph" w:customStyle="1" w:styleId="odstavec">
    <w:name w:val="odstavec"/>
    <w:basedOn w:val="Zkladntext"/>
    <w:qFormat/>
    <w:rsid w:val="00F8055B"/>
    <w:pPr>
      <w:numPr>
        <w:ilvl w:val="1"/>
        <w:numId w:val="11"/>
      </w:numPr>
      <w:spacing w:after="40"/>
    </w:pPr>
    <w:rPr>
      <w:rFonts w:ascii="Arial" w:hAnsi="Arial"/>
      <w:snapToGrid w:val="0"/>
      <w:sz w:val="22"/>
      <w:szCs w:val="22"/>
    </w:rPr>
  </w:style>
  <w:style w:type="character" w:customStyle="1" w:styleId="odstaveCharChar">
    <w:name w:val="odstave Char Char"/>
    <w:basedOn w:val="Standardnpsmoodstavce"/>
    <w:link w:val="odstave"/>
    <w:rsid w:val="00F8055B"/>
    <w:rPr>
      <w:rFonts w:ascii="Arial" w:hAnsi="Arial"/>
      <w:snapToGrid w:val="0"/>
      <w:sz w:val="22"/>
    </w:rPr>
  </w:style>
  <w:style w:type="paragraph" w:customStyle="1" w:styleId="normlnArial11">
    <w:name w:val="normální Arial 11"/>
    <w:basedOn w:val="Normln"/>
    <w:rsid w:val="004D7923"/>
    <w:rPr>
      <w:rFonts w:ascii="Arial Narrow" w:hAnsi="Arial Narrow"/>
      <w:snapToGrid w:val="0"/>
      <w:szCs w:val="22"/>
    </w:rPr>
  </w:style>
  <w:style w:type="paragraph" w:styleId="Zkladntextodsazen3">
    <w:name w:val="Body Text Indent 3"/>
    <w:basedOn w:val="Normln"/>
    <w:rsid w:val="00316AFD"/>
    <w:pPr>
      <w:ind w:left="283"/>
    </w:pPr>
    <w:rPr>
      <w:rFonts w:ascii="Arial Narrow" w:hAnsi="Arial Narrow"/>
      <w:sz w:val="16"/>
      <w:szCs w:val="16"/>
    </w:rPr>
  </w:style>
  <w:style w:type="paragraph" w:styleId="Rozvrendokumentu">
    <w:name w:val="Document Map"/>
    <w:basedOn w:val="Normln"/>
    <w:semiHidden/>
    <w:rsid w:val="00DE3572"/>
    <w:pPr>
      <w:shd w:val="clear" w:color="auto" w:fill="000080"/>
    </w:pPr>
    <w:rPr>
      <w:rFonts w:ascii="Tahoma" w:hAnsi="Tahoma" w:cs="Tahoma"/>
    </w:rPr>
  </w:style>
  <w:style w:type="paragraph" w:styleId="Textbubliny">
    <w:name w:val="Balloon Text"/>
    <w:basedOn w:val="Normln"/>
    <w:semiHidden/>
    <w:rsid w:val="00E7243A"/>
    <w:rPr>
      <w:rFonts w:ascii="Tahoma" w:hAnsi="Tahoma" w:cs="Tahoma"/>
      <w:sz w:val="16"/>
      <w:szCs w:val="16"/>
    </w:rPr>
  </w:style>
  <w:style w:type="paragraph" w:customStyle="1" w:styleId="Odstavec0">
    <w:name w:val="Odstavec"/>
    <w:basedOn w:val="Normln"/>
    <w:rsid w:val="007362B6"/>
    <w:pPr>
      <w:widowControl w:val="0"/>
      <w:ind w:left="540" w:hanging="540"/>
    </w:pPr>
  </w:style>
  <w:style w:type="character" w:styleId="Hypertextovodkaz">
    <w:name w:val="Hyperlink"/>
    <w:basedOn w:val="Standardnpsmoodstavce"/>
    <w:rsid w:val="00F8055B"/>
    <w:rPr>
      <w:color w:val="0000FF"/>
      <w:u w:val="single"/>
    </w:rPr>
  </w:style>
  <w:style w:type="character" w:customStyle="1" w:styleId="ZpatChar">
    <w:name w:val="Zápatí Char"/>
    <w:link w:val="Zpat"/>
    <w:uiPriority w:val="99"/>
    <w:rsid w:val="00F8055B"/>
    <w:rPr>
      <w:rFonts w:ascii="Arial Narrow" w:hAnsi="Arial Narrow"/>
      <w:sz w:val="22"/>
    </w:rPr>
  </w:style>
  <w:style w:type="paragraph" w:styleId="Odstavecseseznamem">
    <w:name w:val="List Paragraph"/>
    <w:basedOn w:val="Normln"/>
    <w:uiPriority w:val="34"/>
    <w:qFormat/>
    <w:rsid w:val="00A96633"/>
    <w:pPr>
      <w:ind w:left="720"/>
      <w:contextualSpacing/>
    </w:pPr>
  </w:style>
  <w:style w:type="character" w:styleId="Odkaznakoment">
    <w:name w:val="annotation reference"/>
    <w:rsid w:val="00B64BA3"/>
    <w:rPr>
      <w:sz w:val="16"/>
      <w:szCs w:val="16"/>
    </w:rPr>
  </w:style>
  <w:style w:type="paragraph" w:styleId="Textkomente">
    <w:name w:val="annotation text"/>
    <w:basedOn w:val="Normln"/>
    <w:link w:val="TextkomenteChar"/>
    <w:rsid w:val="00B64BA3"/>
    <w:pPr>
      <w:spacing w:after="0"/>
      <w:jc w:val="left"/>
    </w:pPr>
    <w:rPr>
      <w:rFonts w:ascii="Times New Roman" w:hAnsi="Times New Roman"/>
      <w:sz w:val="20"/>
    </w:rPr>
  </w:style>
  <w:style w:type="character" w:customStyle="1" w:styleId="TextkomenteChar">
    <w:name w:val="Text komentáře Char"/>
    <w:basedOn w:val="Standardnpsmoodstavce"/>
    <w:link w:val="Textkomente"/>
    <w:rsid w:val="00B64BA3"/>
  </w:style>
  <w:style w:type="character" w:customStyle="1" w:styleId="Nadpis1Char">
    <w:name w:val="Nadpis 1 Char"/>
    <w:basedOn w:val="Standardnpsmoodstavce"/>
    <w:link w:val="Nadpis1"/>
    <w:rsid w:val="008D71EC"/>
    <w:rPr>
      <w:rFonts w:ascii="Arial" w:hAnsi="Arial"/>
      <w:b/>
      <w:bCs/>
      <w:color w:val="000000"/>
      <w:sz w:val="22"/>
    </w:rPr>
  </w:style>
  <w:style w:type="character" w:customStyle="1" w:styleId="ZkladntextChar">
    <w:name w:val="Základní text Char"/>
    <w:aliases w:val="subtitle2 Char,body text Char"/>
    <w:basedOn w:val="Standardnpsmoodstavce"/>
    <w:link w:val="Zkladntext"/>
    <w:rsid w:val="008D71EC"/>
    <w:rPr>
      <w:rFonts w:ascii="Arial Narrow" w:hAnsi="Arial Narrow"/>
      <w:color w:val="000000"/>
      <w:sz w:val="24"/>
    </w:rPr>
  </w:style>
</w:styles>
</file>

<file path=word/webSettings.xml><?xml version="1.0" encoding="utf-8"?>
<w:webSettings xmlns:r="http://schemas.openxmlformats.org/officeDocument/2006/relationships" xmlns:w="http://schemas.openxmlformats.org/wordprocessingml/2006/main">
  <w:divs>
    <w:div w:id="647437779">
      <w:bodyDiv w:val="1"/>
      <w:marLeft w:val="0"/>
      <w:marRight w:val="0"/>
      <w:marTop w:val="0"/>
      <w:marBottom w:val="0"/>
      <w:divBdr>
        <w:top w:val="none" w:sz="0" w:space="0" w:color="auto"/>
        <w:left w:val="none" w:sz="0" w:space="0" w:color="auto"/>
        <w:bottom w:val="none" w:sz="0" w:space="0" w:color="auto"/>
        <w:right w:val="none" w:sz="0" w:space="0" w:color="auto"/>
      </w:divBdr>
    </w:div>
    <w:div w:id="1197044391">
      <w:bodyDiv w:val="1"/>
      <w:marLeft w:val="0"/>
      <w:marRight w:val="0"/>
      <w:marTop w:val="0"/>
      <w:marBottom w:val="0"/>
      <w:divBdr>
        <w:top w:val="none" w:sz="0" w:space="0" w:color="auto"/>
        <w:left w:val="none" w:sz="0" w:space="0" w:color="auto"/>
        <w:bottom w:val="none" w:sz="0" w:space="0" w:color="auto"/>
        <w:right w:val="none" w:sz="0" w:space="0" w:color="auto"/>
      </w:divBdr>
    </w:div>
    <w:div w:id="1738700606">
      <w:bodyDiv w:val="1"/>
      <w:marLeft w:val="0"/>
      <w:marRight w:val="0"/>
      <w:marTop w:val="0"/>
      <w:marBottom w:val="0"/>
      <w:divBdr>
        <w:top w:val="none" w:sz="0" w:space="0" w:color="auto"/>
        <w:left w:val="none" w:sz="0" w:space="0" w:color="auto"/>
        <w:bottom w:val="none" w:sz="0" w:space="0" w:color="auto"/>
        <w:right w:val="none" w:sz="0" w:space="0" w:color="auto"/>
      </w:divBdr>
    </w:div>
    <w:div w:id="1883860875">
      <w:bodyDiv w:val="1"/>
      <w:marLeft w:val="0"/>
      <w:marRight w:val="0"/>
      <w:marTop w:val="0"/>
      <w:marBottom w:val="0"/>
      <w:divBdr>
        <w:top w:val="none" w:sz="0" w:space="0" w:color="auto"/>
        <w:left w:val="none" w:sz="0" w:space="0" w:color="auto"/>
        <w:bottom w:val="none" w:sz="0" w:space="0" w:color="auto"/>
        <w:right w:val="none" w:sz="0" w:space="0" w:color="auto"/>
      </w:divBdr>
    </w:div>
    <w:div w:id="2030987851">
      <w:bodyDiv w:val="1"/>
      <w:marLeft w:val="0"/>
      <w:marRight w:val="0"/>
      <w:marTop w:val="0"/>
      <w:marBottom w:val="0"/>
      <w:divBdr>
        <w:top w:val="none" w:sz="0" w:space="0" w:color="auto"/>
        <w:left w:val="none" w:sz="0" w:space="0" w:color="auto"/>
        <w:bottom w:val="none" w:sz="0" w:space="0" w:color="auto"/>
        <w:right w:val="none" w:sz="0" w:space="0" w:color="auto"/>
      </w:divBdr>
    </w:div>
    <w:div w:id="21366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DB97CD-2D79-4EC8-B9E3-42FFE9EF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3540</Words>
  <Characters>20889</Characters>
  <Application>Microsoft Office Word</Application>
  <DocSecurity>8</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dc:creator>
  <cp:lastModifiedBy>tibitanzlova</cp:lastModifiedBy>
  <cp:revision>2</cp:revision>
  <cp:lastPrinted>2019-11-25T16:09:00Z</cp:lastPrinted>
  <dcterms:created xsi:type="dcterms:W3CDTF">2019-12-20T09:20:00Z</dcterms:created>
  <dcterms:modified xsi:type="dcterms:W3CDTF">2019-12-20T09:20:00Z</dcterms:modified>
</cp:coreProperties>
</file>