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9BD31" w14:textId="77777777" w:rsidR="00877BD8" w:rsidRDefault="00317E23" w:rsidP="00C15DC5">
      <w:pPr>
        <w:pStyle w:val="slo"/>
      </w:pPr>
      <w:r>
        <w:rPr>
          <w:noProof/>
        </w:rPr>
        <w:drawing>
          <wp:inline distT="0" distB="0" distL="0" distR="0" wp14:anchorId="0F3626A9" wp14:editId="2B75E189">
            <wp:extent cx="1791335" cy="300355"/>
            <wp:effectExtent l="0" t="0" r="0" b="4445"/>
            <wp:docPr id="1" name="obrázek 1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EItxR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BD8">
        <w:tab/>
      </w:r>
    </w:p>
    <w:p w14:paraId="0F3BF76A" w14:textId="77777777" w:rsidR="00877BD8" w:rsidRPr="00DD51FA" w:rsidRDefault="00877BD8" w:rsidP="00DD51FA">
      <w:pPr>
        <w:pStyle w:val="titul"/>
      </w:pPr>
      <w:r w:rsidRPr="00DD51FA">
        <w:t xml:space="preserve">SMLOUVA O </w:t>
      </w:r>
      <w:r w:rsidR="00C853EA">
        <w:t>POSKYTOVÁNÍ PRACOVNĚLÉKAŘSKÝCH SLUŽEB</w:t>
      </w:r>
    </w:p>
    <w:p w14:paraId="0A8F65AB" w14:textId="519EA126" w:rsidR="00262132" w:rsidRPr="008E1EAA" w:rsidRDefault="00C75345" w:rsidP="00262132">
      <w:pPr>
        <w:pStyle w:val="j"/>
      </w:pPr>
      <w:r>
        <w:t>č</w:t>
      </w:r>
      <w:r w:rsidR="00262132" w:rsidRPr="008E1EAA">
        <w:t xml:space="preserve">. </w:t>
      </w:r>
      <w:r w:rsidR="00B4773C">
        <w:t>SML0132</w:t>
      </w:r>
      <w:r w:rsidR="00262132" w:rsidRPr="008E1EAA">
        <w:t>/20</w:t>
      </w:r>
      <w:r w:rsidR="00331881">
        <w:t>1</w:t>
      </w:r>
      <w:r w:rsidR="00E015C4">
        <w:t>9</w:t>
      </w:r>
    </w:p>
    <w:p w14:paraId="3A3C0187" w14:textId="77777777" w:rsidR="00526736" w:rsidRDefault="006A4414" w:rsidP="00B67430">
      <w:pPr>
        <w:pStyle w:val="ra"/>
      </w:pPr>
      <w:r>
        <w:pict w14:anchorId="645A0AD3">
          <v:rect id="_x0000_i1025" style="width:453.5pt;height:1.5pt" o:hralign="center" o:hrstd="t" o:hrnoshade="t" o:hr="t" fillcolor="black" stroked="f"/>
        </w:pict>
      </w:r>
    </w:p>
    <w:p w14:paraId="2B13588F" w14:textId="77777777" w:rsidR="00877BD8" w:rsidRDefault="00280E35" w:rsidP="00262132">
      <w:pPr>
        <w:pStyle w:val="lnek-slo"/>
      </w:pPr>
      <w:r>
        <w:t>Čl. I</w:t>
      </w:r>
    </w:p>
    <w:p w14:paraId="2039287D" w14:textId="77777777" w:rsidR="00877BD8" w:rsidRDefault="00877BD8" w:rsidP="00262132">
      <w:pPr>
        <w:pStyle w:val="lnek-nzev"/>
      </w:pPr>
      <w:r>
        <w:t>Smluvní strany</w:t>
      </w:r>
    </w:p>
    <w:p w14:paraId="4BD30246" w14:textId="77777777" w:rsidR="00877BD8" w:rsidRDefault="00877BD8">
      <w:pPr>
        <w:pStyle w:val="kdo-s-km"/>
      </w:pPr>
      <w:r>
        <w:t>1.1</w:t>
      </w:r>
      <w:r>
        <w:tab/>
        <w:t>Objednatel:</w:t>
      </w:r>
    </w:p>
    <w:p w14:paraId="790B207A" w14:textId="77777777" w:rsidR="00877BD8" w:rsidRPr="00426164" w:rsidRDefault="00877BD8" w:rsidP="00117D82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3AE9DB7C" w14:textId="77777777" w:rsidR="00877BD8" w:rsidRPr="00C15DC5" w:rsidRDefault="00877BD8" w:rsidP="00484B4E">
      <w:pPr>
        <w:pStyle w:val="kdo2"/>
      </w:pPr>
      <w:r w:rsidRPr="00C15DC5">
        <w:tab/>
      </w:r>
      <w:r w:rsidR="009325B5">
        <w:t xml:space="preserve">státní </w:t>
      </w:r>
      <w:r w:rsidRPr="00484B4E">
        <w:t>příspěvková</w:t>
      </w:r>
      <w:r w:rsidRPr="00C15DC5">
        <w:t xml:space="preserve"> organizace</w:t>
      </w:r>
    </w:p>
    <w:p w14:paraId="389604EE" w14:textId="77777777" w:rsidR="00877BD8" w:rsidRDefault="00877BD8" w:rsidP="00117D82">
      <w:pPr>
        <w:pStyle w:val="kdo"/>
      </w:pPr>
      <w:r>
        <w:t>Sídlo</w:t>
      </w:r>
      <w:r>
        <w:tab/>
        <w:t xml:space="preserve">120 </w:t>
      </w:r>
      <w:r w:rsidR="00DF752E">
        <w:t>00</w:t>
      </w:r>
      <w:r>
        <w:t xml:space="preserve"> Praha 2, </w:t>
      </w:r>
      <w:r w:rsidR="00873B1A">
        <w:t>Mánesova</w:t>
      </w:r>
      <w:r>
        <w:t xml:space="preserve"> </w:t>
      </w:r>
      <w:r w:rsidR="00692504">
        <w:t>1453/</w:t>
      </w:r>
      <w:r>
        <w:t>7</w:t>
      </w:r>
      <w:r w:rsidR="00873B1A">
        <w:t>5</w:t>
      </w:r>
    </w:p>
    <w:p w14:paraId="6E47F2FA" w14:textId="17AF51EA" w:rsidR="00877BD8" w:rsidRDefault="003C1F68" w:rsidP="00117D82">
      <w:pPr>
        <w:pStyle w:val="kdo"/>
      </w:pPr>
      <w:r>
        <w:t>Zastoupen</w:t>
      </w:r>
      <w:r w:rsidR="00877BD8">
        <w:tab/>
      </w:r>
      <w:r w:rsidR="00820121" w:rsidRPr="00EC4B61">
        <w:t xml:space="preserve">Ing. </w:t>
      </w:r>
      <w:r w:rsidR="00820121">
        <w:t>Štěpán</w:t>
      </w:r>
      <w:r w:rsidR="00EB15FA">
        <w:t>em</w:t>
      </w:r>
      <w:r w:rsidR="00820121">
        <w:t xml:space="preserve"> Ka</w:t>
      </w:r>
      <w:r w:rsidR="00EB15FA">
        <w:t>lou</w:t>
      </w:r>
      <w:r w:rsidR="00820121">
        <w:t>, MBA, Ph.D.</w:t>
      </w:r>
      <w:r w:rsidR="0070398B">
        <w:t>,</w:t>
      </w:r>
      <w:r w:rsidR="00877BD8">
        <w:t xml:space="preserve"> ředitel</w:t>
      </w:r>
      <w:r w:rsidR="00EB15FA">
        <w:t>em</w:t>
      </w:r>
    </w:p>
    <w:p w14:paraId="3B92FC2B" w14:textId="77777777" w:rsidR="00877BD8" w:rsidRDefault="00877BD8" w:rsidP="00117D82">
      <w:pPr>
        <w:pStyle w:val="kdo"/>
      </w:pPr>
      <w:r>
        <w:t>IČ</w:t>
      </w:r>
      <w:r w:rsidR="008834C6">
        <w:t>O</w:t>
      </w:r>
      <w:r>
        <w:tab/>
        <w:t>00027251</w:t>
      </w:r>
    </w:p>
    <w:p w14:paraId="10E0DE95" w14:textId="77777777" w:rsidR="00877BD8" w:rsidRDefault="00877BD8" w:rsidP="00117D82">
      <w:pPr>
        <w:pStyle w:val="kdo"/>
      </w:pPr>
      <w:r>
        <w:t>DIČ</w:t>
      </w:r>
      <w:r>
        <w:tab/>
        <w:t>CZ00027251</w:t>
      </w:r>
    </w:p>
    <w:p w14:paraId="1DC7AF41" w14:textId="455D4498" w:rsidR="00877BD8" w:rsidRDefault="00877BD8" w:rsidP="00117D82">
      <w:pPr>
        <w:pStyle w:val="kdo"/>
      </w:pPr>
      <w:bookmarkStart w:id="0" w:name="OLE_LINK3"/>
      <w:r>
        <w:t>Bankovní spojení</w:t>
      </w:r>
      <w:r>
        <w:tab/>
      </w:r>
      <w:proofErr w:type="spellStart"/>
      <w:r w:rsidR="008A4899">
        <w:t>xxxxxxxxxxx</w:t>
      </w:r>
      <w:proofErr w:type="spellEnd"/>
    </w:p>
    <w:bookmarkEnd w:id="0"/>
    <w:p w14:paraId="109B2223" w14:textId="3523871F" w:rsidR="00262132" w:rsidRPr="008E1EAA" w:rsidRDefault="00262132" w:rsidP="00262132">
      <w:pPr>
        <w:pStyle w:val="kdo"/>
      </w:pPr>
      <w:r w:rsidRPr="008E1EAA">
        <w:t>Pověřený pracovník</w:t>
      </w:r>
      <w:r w:rsidRPr="008E1EAA">
        <w:tab/>
      </w:r>
      <w:proofErr w:type="spellStart"/>
      <w:r w:rsidR="008A4899">
        <w:t>xxxxxxxxxxx</w:t>
      </w:r>
      <w:proofErr w:type="spellEnd"/>
    </w:p>
    <w:p w14:paraId="2A79642B" w14:textId="50756200" w:rsidR="00C22F92" w:rsidRDefault="00262132" w:rsidP="00262132">
      <w:pPr>
        <w:pStyle w:val="kdo"/>
      </w:pPr>
      <w:r w:rsidRPr="008E1EAA">
        <w:t>tel. č.</w:t>
      </w:r>
      <w:r w:rsidRPr="008E1EAA">
        <w:tab/>
      </w:r>
      <w:r w:rsidR="00C22F92" w:rsidRPr="00C22F92">
        <w:t xml:space="preserve">222 </w:t>
      </w:r>
      <w:proofErr w:type="spellStart"/>
      <w:r w:rsidR="008A4899">
        <w:t>xxx</w:t>
      </w:r>
      <w:proofErr w:type="spellEnd"/>
      <w:r w:rsidR="008A4899">
        <w:t xml:space="preserve"> </w:t>
      </w:r>
      <w:proofErr w:type="spellStart"/>
      <w:r w:rsidR="008A4899">
        <w:t>xxx</w:t>
      </w:r>
      <w:proofErr w:type="spellEnd"/>
    </w:p>
    <w:p w14:paraId="0E049C17" w14:textId="1DDDB98B" w:rsidR="00AF55E0" w:rsidRPr="008E1EAA" w:rsidRDefault="00AF55E0" w:rsidP="00262132">
      <w:pPr>
        <w:pStyle w:val="kdo"/>
      </w:pPr>
      <w:r>
        <w:t>e-mail</w:t>
      </w:r>
      <w:r>
        <w:tab/>
      </w:r>
      <w:proofErr w:type="spellStart"/>
      <w:r w:rsidR="008A4899">
        <w:t>xxxxxxxxxxxxxxxx</w:t>
      </w:r>
      <w:proofErr w:type="spellEnd"/>
    </w:p>
    <w:p w14:paraId="61E4E95B" w14:textId="77777777" w:rsidR="00877BD8" w:rsidRDefault="00877BD8" w:rsidP="00262132">
      <w:pPr>
        <w:pStyle w:val="dle"/>
      </w:pPr>
      <w:r>
        <w:t>(dále jen „objednatel“)</w:t>
      </w:r>
    </w:p>
    <w:p w14:paraId="25D94172" w14:textId="77777777" w:rsidR="001D006A" w:rsidRDefault="001D006A" w:rsidP="001D006A">
      <w:pPr>
        <w:pStyle w:val="kdo-s-km"/>
      </w:pPr>
      <w:r>
        <w:t>1.2</w:t>
      </w:r>
      <w:r>
        <w:tab/>
      </w:r>
      <w:r w:rsidR="00C853EA">
        <w:t>Poskytovatel</w:t>
      </w:r>
      <w:r>
        <w:t>:</w:t>
      </w:r>
    </w:p>
    <w:p w14:paraId="1AB06FC8" w14:textId="2DD3C853" w:rsidR="001D006A" w:rsidRDefault="0084437A" w:rsidP="001D006A">
      <w:pPr>
        <w:pStyle w:val="kdo"/>
        <w:rPr>
          <w:b/>
        </w:rPr>
      </w:pPr>
      <w:r>
        <w:t>Název</w:t>
      </w:r>
      <w:r w:rsidR="001D006A" w:rsidRPr="008E1EAA">
        <w:tab/>
      </w:r>
      <w:r w:rsidR="00ED3708" w:rsidRPr="00890D83">
        <w:rPr>
          <w:b/>
        </w:rPr>
        <w:t>MUDr. Jan</w:t>
      </w:r>
      <w:r w:rsidR="00ED3708">
        <w:rPr>
          <w:b/>
        </w:rPr>
        <w:t>a</w:t>
      </w:r>
      <w:r w:rsidR="00ED3708" w:rsidRPr="00890D83">
        <w:rPr>
          <w:b/>
        </w:rPr>
        <w:t xml:space="preserve"> Kabelková</w:t>
      </w:r>
      <w:r w:rsidR="00ED3708">
        <w:rPr>
          <w:b/>
        </w:rPr>
        <w:t>, s.r.o.</w:t>
      </w:r>
    </w:p>
    <w:p w14:paraId="7DBD1C6D" w14:textId="0B542543" w:rsidR="001D006A" w:rsidRDefault="001D006A" w:rsidP="001D006A">
      <w:pPr>
        <w:pStyle w:val="kdo"/>
      </w:pPr>
      <w:r w:rsidRPr="008E1EAA">
        <w:t>S</w:t>
      </w:r>
      <w:r w:rsidR="002C63B2">
        <w:t>ídlo</w:t>
      </w:r>
      <w:r w:rsidRPr="008E1EAA">
        <w:tab/>
      </w:r>
      <w:r w:rsidR="00294736">
        <w:t>Vinohradská 1513/176, 130 00 Praha 3</w:t>
      </w:r>
    </w:p>
    <w:p w14:paraId="70DF051B" w14:textId="77777777" w:rsidR="0084437A" w:rsidRPr="008E1EAA" w:rsidRDefault="0084437A" w:rsidP="0084437A">
      <w:pPr>
        <w:pStyle w:val="kdo"/>
      </w:pPr>
      <w:r>
        <w:t>zapsaná v obchodním rejstříku vedeném Městským soudem v Praze, oddíl C, vložka 228991</w:t>
      </w:r>
    </w:p>
    <w:p w14:paraId="36262826" w14:textId="6642C257" w:rsidR="0084437A" w:rsidRPr="008E1EAA" w:rsidRDefault="00840F89" w:rsidP="001D006A">
      <w:pPr>
        <w:pStyle w:val="kdo"/>
      </w:pPr>
      <w:r>
        <w:t>Zastoupena</w:t>
      </w:r>
      <w:r>
        <w:tab/>
      </w:r>
      <w:r w:rsidR="00995FCA">
        <w:t>MUDr. Janou Kabelkovou, jednatelkou</w:t>
      </w:r>
    </w:p>
    <w:p w14:paraId="5AF87A75" w14:textId="056443CA" w:rsidR="001D006A" w:rsidRPr="008E1EAA" w:rsidRDefault="001D006A" w:rsidP="001D006A">
      <w:pPr>
        <w:pStyle w:val="kdo"/>
      </w:pPr>
      <w:r w:rsidRPr="008E1EAA">
        <w:t>IČ</w:t>
      </w:r>
      <w:r>
        <w:t>O</w:t>
      </w:r>
      <w:r w:rsidRPr="008E1EAA">
        <w:tab/>
      </w:r>
      <w:r w:rsidR="00D9347A">
        <w:t>03222918</w:t>
      </w:r>
    </w:p>
    <w:p w14:paraId="59B93E96" w14:textId="2229BB15" w:rsidR="007747C9" w:rsidRPr="007747C9" w:rsidRDefault="00840F89" w:rsidP="00226C32">
      <w:pPr>
        <w:pStyle w:val="kdo"/>
      </w:pPr>
      <w:r>
        <w:t>B</w:t>
      </w:r>
      <w:r w:rsidR="007747C9" w:rsidRPr="007747C9">
        <w:t>ankovní spojení:</w:t>
      </w:r>
      <w:r w:rsidR="00226C32">
        <w:tab/>
      </w:r>
      <w:proofErr w:type="spellStart"/>
      <w:r w:rsidR="008A4899">
        <w:t>xxxxxxxxxxxxxxxxx</w:t>
      </w:r>
      <w:proofErr w:type="spellEnd"/>
    </w:p>
    <w:p w14:paraId="32A2ED70" w14:textId="7B1248B3" w:rsidR="007747C9" w:rsidRPr="007747C9" w:rsidRDefault="007747C9" w:rsidP="0044237E">
      <w:pPr>
        <w:pStyle w:val="kdo"/>
      </w:pPr>
      <w:r w:rsidRPr="007747C9">
        <w:t>tel. č.:</w:t>
      </w:r>
      <w:r w:rsidR="0044237E">
        <w:tab/>
      </w:r>
      <w:proofErr w:type="spellStart"/>
      <w:r w:rsidR="008A4899">
        <w:t>xxx</w:t>
      </w:r>
      <w:proofErr w:type="spellEnd"/>
      <w:r w:rsidR="008A4899">
        <w:t xml:space="preserve"> </w:t>
      </w:r>
      <w:proofErr w:type="spellStart"/>
      <w:r w:rsidR="008A4899">
        <w:t>xxx</w:t>
      </w:r>
      <w:proofErr w:type="spellEnd"/>
      <w:r w:rsidR="008A4899">
        <w:t xml:space="preserve"> </w:t>
      </w:r>
      <w:proofErr w:type="spellStart"/>
      <w:r w:rsidR="008A4899">
        <w:t>xxx</w:t>
      </w:r>
      <w:proofErr w:type="spellEnd"/>
      <w:r w:rsidR="008A4899">
        <w:t xml:space="preserve">, </w:t>
      </w:r>
      <w:proofErr w:type="spellStart"/>
      <w:r w:rsidR="008A4899">
        <w:t>xxx</w:t>
      </w:r>
      <w:proofErr w:type="spellEnd"/>
      <w:r w:rsidR="008A4899">
        <w:t xml:space="preserve"> </w:t>
      </w:r>
      <w:proofErr w:type="spellStart"/>
      <w:r w:rsidR="008A4899">
        <w:t>xxx</w:t>
      </w:r>
      <w:proofErr w:type="spellEnd"/>
      <w:r w:rsidR="008A4899">
        <w:t xml:space="preserve"> </w:t>
      </w:r>
      <w:proofErr w:type="spellStart"/>
      <w:r w:rsidR="008A4899">
        <w:t>xxx</w:t>
      </w:r>
      <w:proofErr w:type="spellEnd"/>
    </w:p>
    <w:p w14:paraId="3349A01A" w14:textId="24F6B2A2" w:rsidR="001D006A" w:rsidRDefault="007747C9" w:rsidP="007747C9">
      <w:pPr>
        <w:pStyle w:val="kdo"/>
      </w:pPr>
      <w:r>
        <w:t>e-mail:</w:t>
      </w:r>
      <w:r w:rsidR="00C40FF8">
        <w:tab/>
      </w:r>
      <w:proofErr w:type="spellStart"/>
      <w:r w:rsidR="008A4899">
        <w:t>xxxxxxxxxxxxxxxxxx</w:t>
      </w:r>
      <w:proofErr w:type="spellEnd"/>
    </w:p>
    <w:p w14:paraId="2A8FE654" w14:textId="77777777" w:rsidR="001D006A" w:rsidRDefault="001D006A" w:rsidP="001D006A">
      <w:pPr>
        <w:pStyle w:val="dle"/>
      </w:pPr>
      <w:r>
        <w:t>(dále jen „</w:t>
      </w:r>
      <w:r w:rsidR="00C853EA">
        <w:t>poskytovatel</w:t>
      </w:r>
      <w:r>
        <w:t>“)</w:t>
      </w:r>
    </w:p>
    <w:p w14:paraId="6D83F908" w14:textId="77777777" w:rsidR="003C18F0" w:rsidRDefault="00C700CD" w:rsidP="003C18F0">
      <w:pPr>
        <w:pStyle w:val="odstavec0"/>
      </w:pPr>
      <w:r w:rsidRPr="00CC4355">
        <w:t xml:space="preserve">(objednatel a </w:t>
      </w:r>
      <w:r w:rsidR="00C853EA">
        <w:t>poskytovatel</w:t>
      </w:r>
      <w:r w:rsidRPr="00CC4355">
        <w:t xml:space="preserve"> společně též jako „smluvní strany“ a/nebo jednotlivě jako „smluvní strana“)</w:t>
      </w:r>
    </w:p>
    <w:p w14:paraId="7AF5A3E9" w14:textId="344792ED" w:rsidR="00D330C4" w:rsidRDefault="00D330C4" w:rsidP="003C18F0">
      <w:pPr>
        <w:pStyle w:val="odstavec0"/>
      </w:pPr>
      <w:r w:rsidRPr="00262132">
        <w:t xml:space="preserve">Smluvní strany uzavírají </w:t>
      </w:r>
      <w:r w:rsidR="00C853EA">
        <w:t>ve smyslu a podle podmínek zák.</w:t>
      </w:r>
      <w:r w:rsidR="001557BF">
        <w:t xml:space="preserve"> </w:t>
      </w:r>
      <w:r w:rsidR="00C853EA">
        <w:t>č. 372/2011 Sb., o zdravotních službách, ve znění pozdějších předpisů, zák.</w:t>
      </w:r>
      <w:r w:rsidR="001557BF">
        <w:t xml:space="preserve"> </w:t>
      </w:r>
      <w:r w:rsidR="00C853EA">
        <w:t>č. 373/2011 Sb., o specifických zdravotních službách, ve znění pozdějších předpisů, zák. č. 48/</w:t>
      </w:r>
      <w:r w:rsidR="0016122D">
        <w:t>1</w:t>
      </w:r>
      <w:r w:rsidR="00C853EA">
        <w:t xml:space="preserve">997 Sb., o veřejném zdravotním pojištění, ve znění pozdějších předpisů, zák. č. 262/2006 Sb., zákoníkem práce, ve znění pozdějších předpisů, a zák. č. 258/2000 Sb., o ochraně veřejného zdraví, ve znění pozdějších předpisů </w:t>
      </w:r>
      <w:r w:rsidRPr="00262132">
        <w:t>tuto</w:t>
      </w:r>
      <w:r w:rsidR="008A1EE3">
        <w:t xml:space="preserve"> </w:t>
      </w:r>
      <w:r w:rsidRPr="00262132">
        <w:t>sml</w:t>
      </w:r>
      <w:r>
        <w:t xml:space="preserve">ouvu o </w:t>
      </w:r>
      <w:r w:rsidR="00C853EA">
        <w:t xml:space="preserve">poskytování </w:t>
      </w:r>
      <w:proofErr w:type="spellStart"/>
      <w:r w:rsidR="00C853EA">
        <w:t>pracovnělékařských</w:t>
      </w:r>
      <w:proofErr w:type="spellEnd"/>
      <w:r w:rsidR="00C853EA">
        <w:t xml:space="preserve"> služeb</w:t>
      </w:r>
      <w:r w:rsidR="00465498">
        <w:t>:</w:t>
      </w:r>
    </w:p>
    <w:p w14:paraId="3C9E1329" w14:textId="77777777" w:rsidR="003C1F68" w:rsidRPr="00262132" w:rsidRDefault="00262132" w:rsidP="00262132">
      <w:pPr>
        <w:pStyle w:val="lnek-slo"/>
      </w:pPr>
      <w:r w:rsidRPr="00262132">
        <w:lastRenderedPageBreak/>
        <w:t>Čl. II</w:t>
      </w:r>
    </w:p>
    <w:p w14:paraId="1751ECEE" w14:textId="77777777" w:rsidR="003C1F68" w:rsidRPr="00262132" w:rsidRDefault="00C853EA" w:rsidP="00262132">
      <w:pPr>
        <w:pStyle w:val="lnek-nzev"/>
      </w:pPr>
      <w:r>
        <w:t>P</w:t>
      </w:r>
      <w:r w:rsidR="003C1F68" w:rsidRPr="00262132">
        <w:t>ředmět smlouvy</w:t>
      </w:r>
    </w:p>
    <w:p w14:paraId="3CFB228E" w14:textId="0F17FB6E" w:rsidR="00C853EA" w:rsidRDefault="003C1F68" w:rsidP="00C853EA">
      <w:pPr>
        <w:pStyle w:val="body"/>
      </w:pPr>
      <w:r w:rsidRPr="00262132">
        <w:t>2.1</w:t>
      </w:r>
      <w:r w:rsidRPr="00262132">
        <w:tab/>
      </w:r>
      <w:r w:rsidR="00275BEA" w:rsidRPr="005A148E">
        <w:t>Poskytovatel se na základě této smlouvy zavazuje poskytovat komplexní pracovně lékařské služby objednateli (zaměstnancům objednatele), a to v souladu s právními předpisy, které se k těmto pracovně lékařským službám vztahují; rozsah a podmínky poskytování pracovně lékařských služeb dle této smlouvy jsou stanoveny zejména zákonem č. 373/2011, o specifických zdravotních službách, ve znění pozdějších předpisů (dále jen "zákon o specifických zdravotních službách") a zahrnují zejména služby preventivní, jejichž součástí je hodnocení vlivu pracovní činnosti, pracovního prostředí a pracovních podmínek na zdraví, provádění preventivních prohlídek a hodnocení zdravotního stavu za účelem posuzování zdravotní způsobilosti k práci, poradenství zaměřené na ochranu zdraví při práci a ochranu před pracovními úrazy, nemocemi z povolání a nemocemi souvisejícími s prací, školení v poskytování první pomoci a pravidelný dohled na pracovištích a nad výkonem práce nebo služby („závodní preventivní péče“). Pracovně lékařské služby dle této smlouvy budou poskytovány zaměstnancům všech pracovišť objednatele.</w:t>
      </w:r>
      <w:r w:rsidR="004408B8">
        <w:rPr>
          <w:lang w:val="cs-CZ"/>
        </w:rPr>
        <w:t xml:space="preserve"> </w:t>
      </w:r>
    </w:p>
    <w:p w14:paraId="09696EFE" w14:textId="77777777" w:rsidR="00C853EA" w:rsidRDefault="00C853EA" w:rsidP="00C853EA">
      <w:pPr>
        <w:pStyle w:val="body"/>
      </w:pPr>
      <w:r>
        <w:t>2.</w:t>
      </w:r>
      <w:r>
        <w:rPr>
          <w:lang w:val="cs-CZ"/>
        </w:rPr>
        <w:t>2</w:t>
      </w:r>
      <w:r>
        <w:rPr>
          <w:lang w:val="cs-CZ"/>
        </w:rPr>
        <w:tab/>
      </w:r>
      <w:r>
        <w:t>Pracovně lékařské služby bude poskytovatel objednateli poskytovat na základě telefonické nebo elektronické žádosti objednatele či na základě dohody s ním.</w:t>
      </w:r>
    </w:p>
    <w:p w14:paraId="2CD3ABBD" w14:textId="77777777" w:rsidR="00C853EA" w:rsidRDefault="00C853EA" w:rsidP="00C853EA">
      <w:pPr>
        <w:pStyle w:val="body"/>
      </w:pPr>
      <w:r>
        <w:rPr>
          <w:lang w:val="cs-CZ"/>
        </w:rPr>
        <w:t>2.3</w:t>
      </w:r>
      <w:r>
        <w:rPr>
          <w:lang w:val="cs-CZ"/>
        </w:rPr>
        <w:tab/>
      </w:r>
      <w:r>
        <w:t>Při odeslání zaměstnance k pracovně lékařské prohlídce objednatel vybaví zaměstnance písemnou žádostí o provedení pracovně lékařské prohlídky obsahující údaje o druhu práce, režimu práce a pracovních podmínkách, ke kterým je posouzení zaměstnance požadováno; tato žádost je součástí zdravotnické dokumentace vedené o posuzované osobě.</w:t>
      </w:r>
    </w:p>
    <w:p w14:paraId="4F70449B" w14:textId="77777777" w:rsidR="00C853EA" w:rsidRDefault="00C853EA" w:rsidP="00C853EA">
      <w:pPr>
        <w:pStyle w:val="body"/>
      </w:pPr>
      <w:r>
        <w:rPr>
          <w:lang w:val="cs-CZ"/>
        </w:rPr>
        <w:t>2.4</w:t>
      </w:r>
      <w:r>
        <w:rPr>
          <w:lang w:val="cs-CZ"/>
        </w:rPr>
        <w:tab/>
      </w:r>
      <w:r>
        <w:t xml:space="preserve">Vedle žádosti o provedení pracovně lékařské prohlídky vybaví objednatel posuzovaného zaměstnance též plnou mocí k převzetí vyhotovení lékařského posudku určeného objednateli nebo poskytovateli sdělí, jakým jiným způsobem žádá předání lékařského posudku ve smyslu § </w:t>
      </w:r>
      <w:r w:rsidRPr="006863F5">
        <w:t xml:space="preserve">44 odst. 2 zákona o specifických zdravotních službách. Objednatel bere na vědomí, že za zaslání </w:t>
      </w:r>
      <w:r>
        <w:t>posudku prostřednictvím provozovatele poštovních služeb může být poskytovatelem požadována úhrada.</w:t>
      </w:r>
    </w:p>
    <w:p w14:paraId="2104CB12" w14:textId="56B8AA93" w:rsidR="00C853EA" w:rsidRDefault="00C853EA" w:rsidP="00C853EA">
      <w:pPr>
        <w:pStyle w:val="body"/>
      </w:pPr>
      <w:r>
        <w:rPr>
          <w:lang w:val="cs-CZ"/>
        </w:rPr>
        <w:t>2.5</w:t>
      </w:r>
      <w:r>
        <w:rPr>
          <w:lang w:val="cs-CZ"/>
        </w:rPr>
        <w:tab/>
      </w:r>
      <w:r>
        <w:t>Poskytovatel se zavazuje, že lékařské posudky budou splňovat veškeré obsahové i formální náležitosti stanovené příslušnými právními předpisy (zejména § 55 odst. 1 písm. c) a § 43 odst. 3 zákona o specifických zdravotních službách a vyhláškou č. 98/20</w:t>
      </w:r>
      <w:r w:rsidR="006516A6">
        <w:rPr>
          <w:lang w:val="cs-CZ"/>
        </w:rPr>
        <w:t>1</w:t>
      </w:r>
      <w:r>
        <w:t xml:space="preserve">2 Sb., o zdravotnické dokumentaci, ve znění pozdějších předpisů, </w:t>
      </w:r>
      <w:r w:rsidRPr="00CE159F">
        <w:t xml:space="preserve">oddíl "Minimální obsah samostatných částí zdravotnické dokumentace", bod </w:t>
      </w:r>
      <w:r w:rsidR="00F31D18" w:rsidRPr="00CE159F">
        <w:rPr>
          <w:lang w:val="cs-CZ"/>
        </w:rPr>
        <w:t>5</w:t>
      </w:r>
      <w:r w:rsidRPr="00CE159F">
        <w:t xml:space="preserve">) a bere na vědomí, </w:t>
      </w:r>
      <w:r>
        <w:t>že v opačném případě odpovídá objednateli za vzniklou škodu.</w:t>
      </w:r>
    </w:p>
    <w:p w14:paraId="4FEF466F" w14:textId="51590442" w:rsidR="00C853EA" w:rsidRDefault="00C853EA" w:rsidP="00C853EA">
      <w:pPr>
        <w:pStyle w:val="body"/>
      </w:pPr>
      <w:r>
        <w:rPr>
          <w:lang w:val="cs-CZ"/>
        </w:rPr>
        <w:t>2.6</w:t>
      </w:r>
      <w:r>
        <w:rPr>
          <w:lang w:val="cs-CZ"/>
        </w:rPr>
        <w:tab/>
      </w:r>
      <w:r w:rsidRPr="00024D99">
        <w:t xml:space="preserve">Vzor žádosti o provedení pracovně lékařské prohlídky i formuláře lékařského posudku jsou k dispozici ke stažení na </w:t>
      </w:r>
      <w:r w:rsidR="006B7AAF">
        <w:rPr>
          <w:lang w:val="cs-CZ"/>
        </w:rPr>
        <w:t>intranetových</w:t>
      </w:r>
      <w:r w:rsidR="00024D99">
        <w:t xml:space="preserve"> stránkách </w:t>
      </w:r>
      <w:r w:rsidR="00024D99">
        <w:rPr>
          <w:lang w:val="cs-CZ"/>
        </w:rPr>
        <w:t>ÚZEI.</w:t>
      </w:r>
      <w:r>
        <w:t xml:space="preserve"> </w:t>
      </w:r>
    </w:p>
    <w:p w14:paraId="296DE273" w14:textId="2EAA3163" w:rsidR="003C1F68" w:rsidRDefault="00C853EA" w:rsidP="00C853EA">
      <w:pPr>
        <w:pStyle w:val="body"/>
      </w:pPr>
      <w:r>
        <w:rPr>
          <w:lang w:val="cs-CZ"/>
        </w:rPr>
        <w:t>2.7</w:t>
      </w:r>
      <w:r>
        <w:rPr>
          <w:lang w:val="cs-CZ"/>
        </w:rPr>
        <w:tab/>
      </w:r>
      <w:r w:rsidR="0059014B">
        <w:t>Objednatel poskytovateli předá jmenný seznam zaměstnanců, pro které budou pracovně lékařské služby ve sjednaném rozsahu poskytovány. Lékařské prohlídky budou prováděny v ordinaci MUDr. Jana Kabelková, na adrese poliklinika Vinohradská 176</w:t>
      </w:r>
      <w:r w:rsidR="0059014B">
        <w:rPr>
          <w:lang w:val="cs-CZ"/>
        </w:rPr>
        <w:t>, Praha</w:t>
      </w:r>
      <w:r w:rsidR="008A77D7">
        <w:rPr>
          <w:lang w:val="cs-CZ"/>
        </w:rPr>
        <w:t xml:space="preserve"> 3</w:t>
      </w:r>
      <w:r w:rsidR="0059014B">
        <w:t>. Ordinační a provozní doba je veřejně přístupná k nahlédnutí u vstupu do zdravotnického zařízení poskytovatele či na jeho webových stránkách.</w:t>
      </w:r>
    </w:p>
    <w:p w14:paraId="523580A0" w14:textId="44830F73" w:rsidR="00971B0D" w:rsidRPr="006863F5" w:rsidRDefault="004F1C0B" w:rsidP="00C853EA">
      <w:pPr>
        <w:pStyle w:val="body"/>
        <w:rPr>
          <w:lang w:val="cs-CZ"/>
        </w:rPr>
      </w:pPr>
      <w:r w:rsidRPr="006863F5">
        <w:rPr>
          <w:lang w:val="cs-CZ"/>
        </w:rPr>
        <w:t>2.8</w:t>
      </w:r>
      <w:r w:rsidRPr="006863F5">
        <w:rPr>
          <w:lang w:val="cs-CZ"/>
        </w:rPr>
        <w:tab/>
      </w:r>
      <w:r w:rsidR="001D26C9" w:rsidRPr="006863F5">
        <w:t xml:space="preserve">Objednatel se zavazuje informovat zaměstnance o nutnosti předložení výpisu ze zdravotní dokumentace od svého praktického lékaře při vstupní prohlídce. Veškeré náklady spojené s pořízením tohoto výpisu hradí objednatel. Toto ustanovení se nevztahuje na periodické, </w:t>
      </w:r>
      <w:r w:rsidR="00AE2FE1" w:rsidRPr="006863F5">
        <w:t>mimořádné</w:t>
      </w:r>
      <w:r w:rsidR="001D26C9" w:rsidRPr="006863F5">
        <w:t xml:space="preserve"> a výstupní </w:t>
      </w:r>
      <w:proofErr w:type="spellStart"/>
      <w:r w:rsidR="001D26C9" w:rsidRPr="006863F5">
        <w:t>pracovnělékařské</w:t>
      </w:r>
      <w:proofErr w:type="spellEnd"/>
      <w:r w:rsidR="001D26C9" w:rsidRPr="006863F5">
        <w:t xml:space="preserve"> prohlídky</w:t>
      </w:r>
      <w:r w:rsidR="001D26C9" w:rsidRPr="006863F5">
        <w:rPr>
          <w:lang w:val="cs-CZ"/>
        </w:rPr>
        <w:t>.</w:t>
      </w:r>
    </w:p>
    <w:p w14:paraId="77950C3F" w14:textId="77777777" w:rsidR="003C1F68" w:rsidRDefault="00262132" w:rsidP="00262132">
      <w:pPr>
        <w:pStyle w:val="lnek-slo"/>
      </w:pPr>
      <w:r>
        <w:t>Čl. III</w:t>
      </w:r>
    </w:p>
    <w:p w14:paraId="2C03CF1D" w14:textId="77777777" w:rsidR="003C1F68" w:rsidRDefault="004408B8" w:rsidP="00262132">
      <w:pPr>
        <w:pStyle w:val="lnek-nzev"/>
      </w:pPr>
      <w:r w:rsidRPr="004408B8">
        <w:t>Součinnost objednatele a poskytovatele</w:t>
      </w:r>
    </w:p>
    <w:p w14:paraId="292D59B0" w14:textId="77777777" w:rsidR="004408B8" w:rsidRDefault="003C1F68" w:rsidP="004408B8">
      <w:pPr>
        <w:pStyle w:val="body"/>
      </w:pPr>
      <w:r>
        <w:t>3.1</w:t>
      </w:r>
      <w:r>
        <w:tab/>
      </w:r>
      <w:r w:rsidR="004408B8">
        <w:t>Obě smluvní strany se zavazují zachovávat mlčenlivost vůči třetím osobám o všech skutečnostech, o nichž se dozví v souvislosti s plněním této smlouvy.</w:t>
      </w:r>
    </w:p>
    <w:p w14:paraId="4BD679B9" w14:textId="77777777" w:rsidR="004408B8" w:rsidRDefault="004408B8" w:rsidP="004408B8">
      <w:pPr>
        <w:pStyle w:val="body"/>
      </w:pPr>
      <w:r>
        <w:rPr>
          <w:lang w:val="cs-CZ"/>
        </w:rPr>
        <w:t>3.2</w:t>
      </w:r>
      <w:r>
        <w:rPr>
          <w:lang w:val="cs-CZ"/>
        </w:rPr>
        <w:tab/>
      </w:r>
      <w:r>
        <w:t>Objednatel se zavazuje poskytovat poskytovateli veškerou potřebnou součinnost při poskytování pracovně lékařských služeb, zejména jde o umožnění vstupu na pracoviště, podání informací o technologii a organizaci provozu a o dalších skutečnostech potřebných k výkonu závodní preventivní péče.</w:t>
      </w:r>
    </w:p>
    <w:p w14:paraId="7E087E4D" w14:textId="77777777" w:rsidR="004408B8" w:rsidRDefault="004408B8" w:rsidP="004408B8">
      <w:pPr>
        <w:pStyle w:val="body"/>
      </w:pPr>
      <w:r>
        <w:rPr>
          <w:lang w:val="cs-CZ"/>
        </w:rPr>
        <w:lastRenderedPageBreak/>
        <w:t>3.3</w:t>
      </w:r>
      <w:r>
        <w:rPr>
          <w:lang w:val="cs-CZ"/>
        </w:rPr>
        <w:tab/>
      </w:r>
      <w:r>
        <w:t>Zdravotnická dokumentace týkající se pracovně lékařských služeb včetně zdravotní dokumentace zaměstnanců bude uložena a vedena u poskytovatele. Poskytovatel je povinen vést dokumentaci o pracovně lékařských službách prováděných pro zaměstnavatele (objednatele), která se nevztahuje ke konkrétnímu zaměstnanci, odděleně od zdravotnické dokumentace vedené o konkrétních zaměstnancích; dokumentací pracovně lékařských služeb se rozumí záznamy o provádění dohledu na pracovišti zaměstnavatele (objednatele), včetně výsledků analýz, o poradenství poskytnutém zaměstnavateli (objednateli) a jiné obdobné záznamy o činnostech prováděných v rámci pracovně lékařských služeb.</w:t>
      </w:r>
    </w:p>
    <w:p w14:paraId="26E256D8" w14:textId="77777777" w:rsidR="004408B8" w:rsidRDefault="004408B8" w:rsidP="004408B8">
      <w:pPr>
        <w:pStyle w:val="body"/>
      </w:pPr>
      <w:r>
        <w:rPr>
          <w:lang w:val="cs-CZ"/>
        </w:rPr>
        <w:t>3.4</w:t>
      </w:r>
      <w:r>
        <w:rPr>
          <w:lang w:val="cs-CZ"/>
        </w:rPr>
        <w:tab/>
      </w:r>
      <w:r>
        <w:t>Objednatel dodá poskytovateli rozhodnutí orgánu ochrany veřejného zdraví (Krajské hygienické stanice) o kategorizaci prací a pracovišť nebo potvrzení, že práce není v riziku, a bude poskytovatele informovat o všech změnách uvedených dokladů.</w:t>
      </w:r>
    </w:p>
    <w:p w14:paraId="542A7482" w14:textId="77777777" w:rsidR="003C1F68" w:rsidRDefault="00280E35" w:rsidP="00262132">
      <w:pPr>
        <w:pStyle w:val="lnek-slo"/>
      </w:pPr>
      <w:r>
        <w:t>Čl. IV</w:t>
      </w:r>
    </w:p>
    <w:p w14:paraId="7BC48979" w14:textId="77777777" w:rsidR="003C1F68" w:rsidRPr="00024D99" w:rsidRDefault="003C1F68" w:rsidP="00262132">
      <w:pPr>
        <w:pStyle w:val="lnek-nzev"/>
      </w:pPr>
      <w:r w:rsidRPr="00024D99">
        <w:t>Cena a platební podmínky</w:t>
      </w:r>
    </w:p>
    <w:p w14:paraId="3DDAD687" w14:textId="012F1043" w:rsidR="006737CB" w:rsidRPr="004408B8" w:rsidRDefault="003C1F68" w:rsidP="006737CB">
      <w:pPr>
        <w:pStyle w:val="body"/>
        <w:rPr>
          <w:lang w:val="cs-CZ"/>
        </w:rPr>
      </w:pPr>
      <w:r w:rsidRPr="00024D99">
        <w:t>4.1</w:t>
      </w:r>
      <w:r w:rsidRPr="00024D99">
        <w:tab/>
      </w:r>
      <w:r w:rsidR="006737CB" w:rsidRPr="00024D99">
        <w:t>Objednatel se zavazuje hradit poskytovateli odměnu za poskytování komplexních pracovně lékařských služeb ve výši 3</w:t>
      </w:r>
      <w:r w:rsidR="00992DC3" w:rsidRPr="00024D99">
        <w:rPr>
          <w:lang w:val="cs-CZ"/>
        </w:rPr>
        <w:t>1</w:t>
      </w:r>
      <w:r w:rsidR="006737CB" w:rsidRPr="00024D99">
        <w:t>.</w:t>
      </w:r>
      <w:r w:rsidR="00992DC3" w:rsidRPr="00024D99">
        <w:rPr>
          <w:lang w:val="cs-CZ"/>
        </w:rPr>
        <w:t>2</w:t>
      </w:r>
      <w:r w:rsidR="006737CB" w:rsidRPr="00024D99">
        <w:t xml:space="preserve">00,- Kč ročně, odpovídající ročnímu časovému úvazku 188 hodin lékaře a 188 hodin sestry. Tato částka rozdělená do 12 plateb jako měsíční splátka </w:t>
      </w:r>
      <w:r w:rsidR="006737CB" w:rsidRPr="00024D99">
        <w:rPr>
          <w:lang w:val="cs-CZ"/>
        </w:rPr>
        <w:t xml:space="preserve">odměny </w:t>
      </w:r>
      <w:r w:rsidR="006737CB" w:rsidRPr="00024D99">
        <w:t>ve výši 2.</w:t>
      </w:r>
      <w:r w:rsidR="00992DC3" w:rsidRPr="00024D99">
        <w:rPr>
          <w:lang w:val="cs-CZ"/>
        </w:rPr>
        <w:t>6</w:t>
      </w:r>
      <w:r w:rsidR="006737CB" w:rsidRPr="00024D99">
        <w:t>00,­ Kč bude hrazena na základě faktur vystavených poskytovatelem za předcházející kalendářní měsíc</w:t>
      </w:r>
      <w:r w:rsidR="006737CB" w:rsidRPr="00024D99">
        <w:rPr>
          <w:lang w:val="cs-CZ"/>
        </w:rPr>
        <w:t>.</w:t>
      </w:r>
      <w:r w:rsidR="006737CB" w:rsidRPr="00024D99">
        <w:t xml:space="preserve"> </w:t>
      </w:r>
      <w:r w:rsidR="006737CB" w:rsidRPr="00024D99">
        <w:rPr>
          <w:lang w:val="cs-CZ"/>
        </w:rPr>
        <w:t>Poskytovatel doručí objednateli daňový doklad – fakturu, a to v listinné formě osobně nebo doporučeně poštou na adresu sídla objednatele nebo v elektronické formě prostřednictvím datové schránky objednatele nebo e-mailem se zaručeným elektronickým podpisem poskytovatele na adresu</w:t>
      </w:r>
      <w:r w:rsidR="008A4899">
        <w:rPr>
          <w:lang w:val="cs-CZ"/>
        </w:rPr>
        <w:t xml:space="preserve"> xxxxxxxxxxxxxxx</w:t>
      </w:r>
      <w:r w:rsidR="006737CB" w:rsidRPr="00024D99">
        <w:rPr>
          <w:lang w:val="cs-CZ"/>
        </w:rPr>
        <w:t xml:space="preserve">. Každý daňový doklad – faktura musí splňovat všechny náležitosti podle zákona č. 563/1991 Sb., o účetnictví, ve znění pozdějších předpisů, a zákona č. 235/2004 Sb., o dani z přidané hodnoty, ve znění pozdějších předpisů a musí obsahovat všechny údaje uvedené v </w:t>
      </w:r>
      <w:proofErr w:type="spellStart"/>
      <w:r w:rsidR="006737CB" w:rsidRPr="00024D99">
        <w:rPr>
          <w:lang w:val="cs-CZ"/>
        </w:rPr>
        <w:t>ust</w:t>
      </w:r>
      <w:proofErr w:type="spellEnd"/>
      <w:r w:rsidR="006737CB" w:rsidRPr="00024D99">
        <w:rPr>
          <w:lang w:val="cs-CZ"/>
        </w:rPr>
        <w:t>. § 435 odst. 1 občanského zákoníku. Výše fakturované částky musí odpovídat sjednané ceně. Každý daňový doklad – faktura musí obsahovat navíc tyto údaje:</w:t>
      </w:r>
    </w:p>
    <w:p w14:paraId="0F64BE5B" w14:textId="77777777" w:rsidR="006737CB" w:rsidRPr="004408B8" w:rsidRDefault="006737CB" w:rsidP="006737CB">
      <w:pPr>
        <w:pStyle w:val="body"/>
        <w:rPr>
          <w:lang w:val="cs-CZ"/>
        </w:rPr>
      </w:pPr>
      <w:r w:rsidRPr="004408B8">
        <w:rPr>
          <w:lang w:val="cs-CZ"/>
        </w:rPr>
        <w:t>–</w:t>
      </w:r>
      <w:r w:rsidRPr="004408B8">
        <w:rPr>
          <w:lang w:val="cs-CZ"/>
        </w:rPr>
        <w:tab/>
        <w:t>datum splatnosti v souladu s ujednáním o splatnosti dle této smlouvy;</w:t>
      </w:r>
    </w:p>
    <w:p w14:paraId="26E75D36" w14:textId="77777777" w:rsidR="006737CB" w:rsidRPr="004408B8" w:rsidRDefault="006737CB" w:rsidP="006737CB">
      <w:pPr>
        <w:pStyle w:val="body"/>
        <w:rPr>
          <w:lang w:val="cs-CZ"/>
        </w:rPr>
      </w:pPr>
      <w:r w:rsidRPr="004408B8">
        <w:rPr>
          <w:lang w:val="cs-CZ"/>
        </w:rPr>
        <w:t>–</w:t>
      </w:r>
      <w:r w:rsidRPr="004408B8">
        <w:rPr>
          <w:lang w:val="cs-CZ"/>
        </w:rPr>
        <w:tab/>
        <w:t>uvedení čísla účtu, na nějž má být objednatelem uhrazena cena;</w:t>
      </w:r>
    </w:p>
    <w:p w14:paraId="14EFA448" w14:textId="77777777" w:rsidR="006737CB" w:rsidRDefault="006737CB" w:rsidP="006737CB">
      <w:pPr>
        <w:pStyle w:val="body"/>
      </w:pPr>
      <w:r w:rsidRPr="004408B8">
        <w:rPr>
          <w:lang w:val="cs-CZ"/>
        </w:rPr>
        <w:t>–</w:t>
      </w:r>
      <w:r w:rsidRPr="004408B8">
        <w:rPr>
          <w:lang w:val="cs-CZ"/>
        </w:rPr>
        <w:tab/>
        <w:t>číslo smlouvy objednatele.</w:t>
      </w:r>
    </w:p>
    <w:p w14:paraId="487E1275" w14:textId="07330D41" w:rsidR="006737CB" w:rsidRDefault="006737CB" w:rsidP="006737CB">
      <w:pPr>
        <w:pStyle w:val="body"/>
      </w:pPr>
      <w:r>
        <w:rPr>
          <w:lang w:val="cs-CZ"/>
        </w:rPr>
        <w:t>4.2</w:t>
      </w:r>
      <w:r>
        <w:rPr>
          <w:lang w:val="cs-CZ"/>
        </w:rPr>
        <w:tab/>
      </w:r>
      <w:r>
        <w:t>V případech, ve kterých dle příslušných právních předpisů objednatel nemá povinnost hradit pracovně lékařské služby, hradí tyto poskytovateli zaměstnanci objednatele v hotovosti na místě</w:t>
      </w:r>
      <w:r w:rsidR="00A24D7D">
        <w:rPr>
          <w:lang w:val="cs-CZ"/>
        </w:rPr>
        <w:t>.</w:t>
      </w:r>
      <w:r>
        <w:t xml:space="preserve"> </w:t>
      </w:r>
      <w:r w:rsidR="00A24D7D">
        <w:rPr>
          <w:lang w:val="cs-CZ"/>
        </w:rPr>
        <w:t>O</w:t>
      </w:r>
      <w:r>
        <w:t xml:space="preserve"> provedení úhrady vydá poskytovatel zaměstnanci objednatele písemné potvrzení.</w:t>
      </w:r>
    </w:p>
    <w:p w14:paraId="2796E41A" w14:textId="77777777" w:rsidR="006737CB" w:rsidRPr="006737CB" w:rsidRDefault="004408B8" w:rsidP="006737CB">
      <w:pPr>
        <w:pStyle w:val="body"/>
        <w:rPr>
          <w:lang w:val="cs-CZ"/>
        </w:rPr>
      </w:pPr>
      <w:r>
        <w:rPr>
          <w:lang w:val="cs-CZ"/>
        </w:rPr>
        <w:t>4.3</w:t>
      </w:r>
      <w:r>
        <w:rPr>
          <w:lang w:val="cs-CZ"/>
        </w:rPr>
        <w:tab/>
      </w:r>
      <w:r w:rsidR="006737CB" w:rsidRPr="006737CB">
        <w:rPr>
          <w:lang w:val="cs-CZ"/>
        </w:rPr>
        <w:t>V případě, že daňový doklad – faktura nebude obsahovat některou náležitost uvedenou v odst. 4.</w:t>
      </w:r>
      <w:r w:rsidR="006737CB">
        <w:rPr>
          <w:lang w:val="cs-CZ"/>
        </w:rPr>
        <w:t>1</w:t>
      </w:r>
      <w:r w:rsidR="006737CB" w:rsidRPr="006737CB">
        <w:rPr>
          <w:lang w:val="cs-CZ"/>
        </w:rPr>
        <w:t xml:space="preserve"> tohoto článku nebo ji bude obsahovat chybně, je objednatel oprávněn daňový doklad – fakturu do data splatnosti vrátit </w:t>
      </w:r>
      <w:r w:rsidR="006737CB">
        <w:rPr>
          <w:lang w:val="cs-CZ"/>
        </w:rPr>
        <w:t>poskytova</w:t>
      </w:r>
      <w:r w:rsidR="006737CB" w:rsidRPr="006737CB">
        <w:rPr>
          <w:lang w:val="cs-CZ"/>
        </w:rPr>
        <w:t>teli. Lhůta splatnosti v takovémto případě neběží, přičemž nová lhůta splatnosti počíná běžet až ode dne doručení opraveného či doplněného daňového dokladu – faktury.</w:t>
      </w:r>
    </w:p>
    <w:p w14:paraId="62B98BDD" w14:textId="77777777" w:rsidR="006737CB" w:rsidRPr="006737CB" w:rsidRDefault="006737CB" w:rsidP="006737CB">
      <w:pPr>
        <w:pStyle w:val="body"/>
        <w:rPr>
          <w:lang w:val="cs-CZ"/>
        </w:rPr>
      </w:pPr>
      <w:r w:rsidRPr="006737CB">
        <w:rPr>
          <w:lang w:val="cs-CZ"/>
        </w:rPr>
        <w:t>4.</w:t>
      </w:r>
      <w:r>
        <w:rPr>
          <w:lang w:val="cs-CZ"/>
        </w:rPr>
        <w:t>4</w:t>
      </w:r>
      <w:r w:rsidRPr="006737CB">
        <w:rPr>
          <w:lang w:val="cs-CZ"/>
        </w:rPr>
        <w:tab/>
        <w:t>Splatnost všech daňových dokladů – faktur se sjednává na 30 (třicet) dní ode dne doručení daňového dokladu – faktury objednateli. V případě prodlení s úhradou faktury je objednatel povinen hradit zákonné úroky z prodlení.</w:t>
      </w:r>
    </w:p>
    <w:p w14:paraId="03379600" w14:textId="77777777" w:rsidR="006737CB" w:rsidRDefault="006737CB" w:rsidP="006737CB">
      <w:pPr>
        <w:pStyle w:val="body"/>
        <w:rPr>
          <w:lang w:val="cs-CZ"/>
        </w:rPr>
      </w:pPr>
      <w:r w:rsidRPr="006737CB">
        <w:rPr>
          <w:lang w:val="cs-CZ"/>
        </w:rPr>
        <w:t>4.</w:t>
      </w:r>
      <w:r>
        <w:rPr>
          <w:lang w:val="cs-CZ"/>
        </w:rPr>
        <w:t>5</w:t>
      </w:r>
      <w:r w:rsidRPr="006737CB">
        <w:rPr>
          <w:lang w:val="cs-CZ"/>
        </w:rPr>
        <w:tab/>
        <w:t xml:space="preserve">Platba se považuje za splněnou dnem odepsání z účtu objednatele ve prospěch účtu </w:t>
      </w:r>
      <w:r>
        <w:rPr>
          <w:lang w:val="cs-CZ"/>
        </w:rPr>
        <w:t>poskytova</w:t>
      </w:r>
      <w:r w:rsidRPr="006737CB">
        <w:rPr>
          <w:lang w:val="cs-CZ"/>
        </w:rPr>
        <w:t>tele.</w:t>
      </w:r>
    </w:p>
    <w:p w14:paraId="06822305" w14:textId="77777777" w:rsidR="003C1F68" w:rsidRDefault="00280E35" w:rsidP="00262132">
      <w:pPr>
        <w:pStyle w:val="lnek-slo"/>
      </w:pPr>
      <w:r>
        <w:t>Čl. V</w:t>
      </w:r>
    </w:p>
    <w:p w14:paraId="49861FF4" w14:textId="77777777" w:rsidR="003C1F68" w:rsidRDefault="006737CB" w:rsidP="00262132">
      <w:pPr>
        <w:pStyle w:val="lnek-nzev"/>
      </w:pPr>
      <w:r w:rsidRPr="006737CB">
        <w:t>Kontrola plnění smluvních podmínek</w:t>
      </w:r>
    </w:p>
    <w:p w14:paraId="3984B9C2" w14:textId="77777777" w:rsidR="006737CB" w:rsidRDefault="00500AE6" w:rsidP="006737CB">
      <w:pPr>
        <w:pStyle w:val="body"/>
      </w:pPr>
      <w:r w:rsidRPr="00500AE6">
        <w:t>5.1</w:t>
      </w:r>
      <w:r w:rsidRPr="00500AE6">
        <w:tab/>
      </w:r>
      <w:r w:rsidR="006737CB">
        <w:t xml:space="preserve">Objednatel má právo na kontrolu provádění pracovně lékařských služeb, a to jak z hlediska dodržování obecně platných a závazných právních předpisů, tak z hlediska dodržování ujednání v této smlouvě. Kontrolu je oprávněn provádět vedoucí </w:t>
      </w:r>
      <w:r w:rsidR="006737CB">
        <w:rPr>
          <w:lang w:val="cs-CZ"/>
        </w:rPr>
        <w:t xml:space="preserve">samostatného oddělení Personální </w:t>
      </w:r>
      <w:r w:rsidR="006737CB">
        <w:t>či jiného obdobného útvaru objednatele.</w:t>
      </w:r>
    </w:p>
    <w:p w14:paraId="33D72823" w14:textId="77777777" w:rsidR="006737CB" w:rsidRDefault="006737CB" w:rsidP="006737CB">
      <w:pPr>
        <w:pStyle w:val="body"/>
      </w:pPr>
      <w:r>
        <w:rPr>
          <w:lang w:val="cs-CZ"/>
        </w:rPr>
        <w:lastRenderedPageBreak/>
        <w:t>5.2</w:t>
      </w:r>
      <w:r>
        <w:rPr>
          <w:lang w:val="cs-CZ"/>
        </w:rPr>
        <w:tab/>
      </w:r>
      <w:r>
        <w:t>Poskytovatel je povinen účinně spolupracovat při kontrole a poskytnout požadované údaje též kontrolním orgánům provádějícím kontrolní činnost dle obecně platných a závazných právních předpisů.</w:t>
      </w:r>
    </w:p>
    <w:p w14:paraId="602B8654" w14:textId="77777777" w:rsidR="003C1F68" w:rsidRDefault="00280E35" w:rsidP="00262132">
      <w:pPr>
        <w:pStyle w:val="lnek-slo"/>
      </w:pPr>
      <w:r>
        <w:t>Čl. VI</w:t>
      </w:r>
    </w:p>
    <w:p w14:paraId="00CD2687" w14:textId="77777777" w:rsidR="003C1F68" w:rsidRDefault="006737CB" w:rsidP="00262132">
      <w:pPr>
        <w:pStyle w:val="lnek-nzev"/>
      </w:pPr>
      <w:r w:rsidRPr="006737CB">
        <w:t>Závěrečná ustanovení</w:t>
      </w:r>
    </w:p>
    <w:p w14:paraId="594BACA2" w14:textId="3BA0A5C0" w:rsidR="006737CB" w:rsidRDefault="00A42477" w:rsidP="006737CB">
      <w:pPr>
        <w:pStyle w:val="body"/>
      </w:pPr>
      <w:r>
        <w:t>6.1</w:t>
      </w:r>
      <w:r>
        <w:tab/>
      </w:r>
      <w:r w:rsidR="006737CB">
        <w:t xml:space="preserve">V ostatním se práva a povinnosti při poskytování </w:t>
      </w:r>
      <w:r w:rsidR="006737CB">
        <w:rPr>
          <w:lang w:val="cs-CZ"/>
        </w:rPr>
        <w:t xml:space="preserve">komplexních </w:t>
      </w:r>
      <w:r w:rsidR="006737CB">
        <w:t>pracovně lékařských služeb řídí příslušnými ustanoveními zákona o specifických zdravotních službách a dalším i příslušnými právními předpisy upravujícími pracovně lékařské služby a závodní preventivní péči.</w:t>
      </w:r>
    </w:p>
    <w:p w14:paraId="707DF67F" w14:textId="2800CE55" w:rsidR="00DA6DE7" w:rsidRPr="00523C22" w:rsidRDefault="006737CB" w:rsidP="006737CB">
      <w:pPr>
        <w:pStyle w:val="body"/>
        <w:rPr>
          <w:lang w:val="cs-CZ"/>
        </w:rPr>
      </w:pPr>
      <w:r>
        <w:rPr>
          <w:lang w:val="cs-CZ"/>
        </w:rPr>
        <w:t>6.2</w:t>
      </w:r>
      <w:r>
        <w:rPr>
          <w:lang w:val="cs-CZ"/>
        </w:rPr>
        <w:tab/>
        <w:t>Tato smlouva se</w:t>
      </w:r>
      <w:r>
        <w:t xml:space="preserve"> uzavírá na dobu </w:t>
      </w:r>
      <w:r w:rsidR="00C22F92">
        <w:rPr>
          <w:lang w:val="cs-CZ"/>
        </w:rPr>
        <w:t>ne</w:t>
      </w:r>
      <w:r>
        <w:t xml:space="preserve">určitou, a to </w:t>
      </w:r>
      <w:r w:rsidR="004E78B5">
        <w:rPr>
          <w:lang w:val="cs-CZ"/>
        </w:rPr>
        <w:t xml:space="preserve">s účinností </w:t>
      </w:r>
      <w:r>
        <w:t>od 1.</w:t>
      </w:r>
      <w:r w:rsidR="007F0B6C">
        <w:rPr>
          <w:lang w:val="cs-CZ"/>
        </w:rPr>
        <w:t>1</w:t>
      </w:r>
      <w:r>
        <w:t>.20</w:t>
      </w:r>
      <w:r w:rsidR="007F0B6C">
        <w:rPr>
          <w:lang w:val="cs-CZ"/>
        </w:rPr>
        <w:t>20</w:t>
      </w:r>
      <w:r w:rsidR="001551AC" w:rsidRPr="00523C22">
        <w:rPr>
          <w:lang w:val="cs-CZ"/>
        </w:rPr>
        <w:t>.</w:t>
      </w:r>
      <w:r w:rsidR="008D4E58" w:rsidRPr="00523C22">
        <w:rPr>
          <w:lang w:val="cs-CZ"/>
        </w:rPr>
        <w:t xml:space="preserve"> </w:t>
      </w:r>
      <w:r w:rsidR="007568B7" w:rsidRPr="00523C22">
        <w:t xml:space="preserve">Zároveň </w:t>
      </w:r>
      <w:r w:rsidR="007F6760" w:rsidRPr="00523C22">
        <w:t>smlu</w:t>
      </w:r>
      <w:r w:rsidR="0074227E" w:rsidRPr="00523C22">
        <w:t>vní strany</w:t>
      </w:r>
      <w:r w:rsidR="007F6760" w:rsidRPr="00523C22">
        <w:t xml:space="preserve"> prohlašují, že tato smlouva ke dni její účinnosti v celém rozsahu nahrazuje dosavadní </w:t>
      </w:r>
      <w:r w:rsidR="00853CDA" w:rsidRPr="00523C22">
        <w:rPr>
          <w:lang w:val="cs-CZ"/>
        </w:rPr>
        <w:t>s</w:t>
      </w:r>
      <w:proofErr w:type="spellStart"/>
      <w:r w:rsidR="000C6C9C" w:rsidRPr="00523C22">
        <w:t>mlou</w:t>
      </w:r>
      <w:r w:rsidR="000C6C9C" w:rsidRPr="00523C22">
        <w:rPr>
          <w:lang w:val="cs-CZ"/>
        </w:rPr>
        <w:t>vu</w:t>
      </w:r>
      <w:proofErr w:type="spellEnd"/>
      <w:r w:rsidR="0017100B" w:rsidRPr="00523C22">
        <w:t xml:space="preserve"> o poskytování </w:t>
      </w:r>
      <w:proofErr w:type="spellStart"/>
      <w:r w:rsidR="0017100B" w:rsidRPr="00523C22">
        <w:t>pracovnělékařských</w:t>
      </w:r>
      <w:proofErr w:type="spellEnd"/>
      <w:r w:rsidR="0017100B" w:rsidRPr="00523C22">
        <w:t xml:space="preserve"> služeb</w:t>
      </w:r>
      <w:r w:rsidR="007F6760" w:rsidRPr="00523C22">
        <w:t xml:space="preserve"> č. </w:t>
      </w:r>
      <w:r w:rsidR="00FD4653" w:rsidRPr="00523C22">
        <w:t>SML0035/2018</w:t>
      </w:r>
      <w:r w:rsidR="00FD4653" w:rsidRPr="00523C22">
        <w:rPr>
          <w:lang w:val="cs-CZ"/>
        </w:rPr>
        <w:t xml:space="preserve"> </w:t>
      </w:r>
      <w:r w:rsidR="007F6760" w:rsidRPr="00523C22">
        <w:t xml:space="preserve">ze dne </w:t>
      </w:r>
      <w:r w:rsidR="00072378" w:rsidRPr="00523C22">
        <w:t>25.4.2018</w:t>
      </w:r>
      <w:r w:rsidR="0074227E" w:rsidRPr="00523C22">
        <w:t>.</w:t>
      </w:r>
    </w:p>
    <w:p w14:paraId="472AA768" w14:textId="7A682FB4" w:rsidR="006737CB" w:rsidRPr="00DA6DE7" w:rsidRDefault="00DA6DE7" w:rsidP="00DA6DE7">
      <w:pPr>
        <w:pStyle w:val="body"/>
        <w:rPr>
          <w:lang w:val="cs-CZ"/>
        </w:rPr>
      </w:pPr>
      <w:r>
        <w:rPr>
          <w:lang w:val="cs-CZ"/>
        </w:rPr>
        <w:t>6.3</w:t>
      </w:r>
      <w:r>
        <w:rPr>
          <w:lang w:val="cs-CZ"/>
        </w:rPr>
        <w:tab/>
      </w:r>
      <w:r w:rsidR="006737CB" w:rsidRPr="00DA6DE7">
        <w:rPr>
          <w:lang w:val="cs-CZ"/>
        </w:rPr>
        <w:t xml:space="preserve">Každá smluvní strana je oprávněna tuto smlouvu vypovědět, a to i bez udání důvodu; výpovědní doba činí 3 </w:t>
      </w:r>
      <w:r w:rsidR="003C18F0">
        <w:rPr>
          <w:lang w:val="cs-CZ"/>
        </w:rPr>
        <w:t xml:space="preserve">(tři) </w:t>
      </w:r>
      <w:r w:rsidR="006737CB" w:rsidRPr="00DA6DE7">
        <w:rPr>
          <w:lang w:val="cs-CZ"/>
        </w:rPr>
        <w:t xml:space="preserve">měsíce a počíná běžet prvním dnem kalendářního měsíce následujícího po doručení výpovědi druhé smluvní straně. Výpověď musí být dána písemně. </w:t>
      </w:r>
    </w:p>
    <w:p w14:paraId="4A651CF1" w14:textId="003B883E" w:rsidR="003C18F0" w:rsidRDefault="003C18F0" w:rsidP="003C18F0">
      <w:pPr>
        <w:pStyle w:val="body"/>
      </w:pPr>
      <w:r>
        <w:rPr>
          <w:lang w:val="cs-CZ"/>
        </w:rPr>
        <w:t>6.</w:t>
      </w:r>
      <w:r w:rsidR="00DA6DE7">
        <w:rPr>
          <w:lang w:val="cs-CZ"/>
        </w:rPr>
        <w:t>4</w:t>
      </w:r>
      <w:r>
        <w:rPr>
          <w:lang w:val="cs-CZ"/>
        </w:rPr>
        <w:tab/>
      </w:r>
      <w:r w:rsidR="00024D99">
        <w:rPr>
          <w:lang w:val="cs-CZ"/>
        </w:rPr>
        <w:t>Poskytovatel</w:t>
      </w:r>
      <w:r>
        <w:t xml:space="preserve"> bere na vědomí, že objednatel je povinen na dotaz třetí osoby poskytnout informace v souladu se zákonem č. 106/1999 Sb., o svobodném přístupu k informacím, ve znění pozdějších předpisů, a souhlasí s tím, aby veškeré informace obsažené v této smlouvě byly poskytnuty třetím osobám, pokud o ně v souladu s výše uvedeným právním předpisem požádají.</w:t>
      </w:r>
    </w:p>
    <w:p w14:paraId="2414336D" w14:textId="2DF42821" w:rsidR="003C18F0" w:rsidRDefault="003C18F0" w:rsidP="003C18F0">
      <w:pPr>
        <w:pStyle w:val="body"/>
      </w:pPr>
      <w:r>
        <w:rPr>
          <w:lang w:val="cs-CZ"/>
        </w:rPr>
        <w:t>6</w:t>
      </w:r>
      <w:r>
        <w:t>.</w:t>
      </w:r>
      <w:r w:rsidR="00DA6DE7">
        <w:rPr>
          <w:lang w:val="cs-CZ"/>
        </w:rPr>
        <w:t>5</w:t>
      </w:r>
      <w:r>
        <w:tab/>
      </w:r>
      <w:r>
        <w:rPr>
          <w:lang w:val="cs-CZ"/>
        </w:rPr>
        <w:t xml:space="preserve">Poskytovatel </w:t>
      </w:r>
      <w:r>
        <w:t xml:space="preserve">bere na vědomí, že smlouva, včetně jejích příloh, dodatků a dalších smluv od této smlouvy odvozených, podléhá povinnosti uveřejnění, a to včetně požadovaných </w:t>
      </w:r>
      <w:proofErr w:type="spellStart"/>
      <w:r>
        <w:t>metadat</w:t>
      </w:r>
      <w:proofErr w:type="spellEnd"/>
      <w:r>
        <w:t>, dle zákona č. 340/2015 Sb., o registru smluv.</w:t>
      </w:r>
    </w:p>
    <w:p w14:paraId="3605A953" w14:textId="0DA3C047" w:rsidR="003C18F0" w:rsidRDefault="003C18F0" w:rsidP="003C18F0">
      <w:pPr>
        <w:pStyle w:val="body"/>
      </w:pPr>
      <w:r>
        <w:rPr>
          <w:lang w:val="cs-CZ"/>
        </w:rPr>
        <w:t>6</w:t>
      </w:r>
      <w:r>
        <w:t>.</w:t>
      </w:r>
      <w:r w:rsidR="00DA6DE7">
        <w:rPr>
          <w:lang w:val="cs-CZ"/>
        </w:rPr>
        <w:t>6</w:t>
      </w:r>
      <w:r>
        <w:tab/>
      </w:r>
      <w:r>
        <w:rPr>
          <w:lang w:val="cs-CZ"/>
        </w:rPr>
        <w:t>Poskytovatel</w:t>
      </w:r>
      <w:r>
        <w:t xml:space="preserve"> prohlašuje, že tato smlouva neobsahuje obchodní tajemství a uděluje tímto souhlas objednateli k uveřejnění smlouvy a všech podkladů, údajů a informací uvedených v odstavcích </w:t>
      </w:r>
      <w:r>
        <w:rPr>
          <w:lang w:val="cs-CZ"/>
        </w:rPr>
        <w:t>6</w:t>
      </w:r>
      <w:r>
        <w:t>.</w:t>
      </w:r>
      <w:r w:rsidR="00B528DE">
        <w:rPr>
          <w:lang w:val="cs-CZ"/>
        </w:rPr>
        <w:t>4</w:t>
      </w:r>
      <w:r>
        <w:t xml:space="preserve"> a </w:t>
      </w:r>
      <w:r>
        <w:rPr>
          <w:lang w:val="cs-CZ"/>
        </w:rPr>
        <w:t>6</w:t>
      </w:r>
      <w:r>
        <w:t>.</w:t>
      </w:r>
      <w:r w:rsidR="00B528DE">
        <w:rPr>
          <w:lang w:val="cs-CZ"/>
        </w:rPr>
        <w:t>5</w:t>
      </w:r>
      <w:r>
        <w:t xml:space="preserve"> tohoto článku a těch, k jejichž uveřejnění vyplývá pro objednatele povinnost dle právních předpisů.</w:t>
      </w:r>
    </w:p>
    <w:p w14:paraId="123DAEFF" w14:textId="451F92A3" w:rsidR="00113C30" w:rsidRDefault="003C18F0" w:rsidP="001114E9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6</w:t>
      </w:r>
      <w:r w:rsidR="001F1E85" w:rsidRPr="001114E9">
        <w:rPr>
          <w:rFonts w:cs="Arial"/>
        </w:rPr>
        <w:t>.</w:t>
      </w:r>
      <w:r w:rsidR="00DA6DE7">
        <w:rPr>
          <w:rFonts w:cs="Arial"/>
          <w:lang w:val="cs-CZ"/>
        </w:rPr>
        <w:t>7</w:t>
      </w:r>
      <w:r w:rsidR="001F1E85" w:rsidRPr="001114E9">
        <w:rPr>
          <w:rFonts w:cs="Arial"/>
        </w:rPr>
        <w:tab/>
        <w:t>Všechny změny, úpravy nebo doplňky k této smlouvě vyžadují písemnou formu očíslovaných dodatků, které budou tvoři</w:t>
      </w:r>
      <w:r w:rsidR="008B4786" w:rsidRPr="001114E9">
        <w:rPr>
          <w:rFonts w:cs="Arial"/>
        </w:rPr>
        <w:t>t nedílnou součást této smlouvy</w:t>
      </w:r>
      <w:r w:rsidR="00805F53">
        <w:rPr>
          <w:rFonts w:cs="Arial"/>
          <w:lang w:val="cs-CZ"/>
        </w:rPr>
        <w:t>.</w:t>
      </w:r>
    </w:p>
    <w:p w14:paraId="636F17F2" w14:textId="04E4FEAC" w:rsidR="001F1E85" w:rsidRPr="001114E9" w:rsidRDefault="003C18F0" w:rsidP="001114E9">
      <w:pPr>
        <w:pStyle w:val="body"/>
      </w:pPr>
      <w:r>
        <w:rPr>
          <w:lang w:val="cs-CZ"/>
        </w:rPr>
        <w:t>6</w:t>
      </w:r>
      <w:r w:rsidR="00CF0C5E" w:rsidRPr="001114E9">
        <w:rPr>
          <w:lang w:val="cs-CZ"/>
        </w:rPr>
        <w:t>.</w:t>
      </w:r>
      <w:r w:rsidR="00DA6DE7">
        <w:rPr>
          <w:lang w:val="cs-CZ"/>
        </w:rPr>
        <w:t>8</w:t>
      </w:r>
      <w:r w:rsidR="001F1E85" w:rsidRPr="001114E9">
        <w:tab/>
        <w:t>Neplatnost nebo neúčinnost některého ustanovení této smlouvy nezpůsobuje neplatnost smlouvy jako celku. Smluvní strany se zavazují nahradit případná neplatná nebo neúčinná ustanovení smlouvy ustanoveními platnými a účinnými, která budou co do obsahu a významu neplatným nebo neúčinným ustanovením co nejblíže.</w:t>
      </w:r>
    </w:p>
    <w:p w14:paraId="37F6784E" w14:textId="3544425B" w:rsidR="001F1E85" w:rsidRDefault="003C18F0" w:rsidP="001114E9">
      <w:pPr>
        <w:pStyle w:val="body"/>
      </w:pPr>
      <w:r>
        <w:rPr>
          <w:lang w:val="cs-CZ"/>
        </w:rPr>
        <w:t>6</w:t>
      </w:r>
      <w:r w:rsidR="00CF0C5E" w:rsidRPr="001114E9">
        <w:t>.</w:t>
      </w:r>
      <w:r w:rsidR="00DA6DE7">
        <w:rPr>
          <w:lang w:val="cs-CZ"/>
        </w:rPr>
        <w:t>9</w:t>
      </w:r>
      <w:r w:rsidR="001F1E85" w:rsidRPr="001114E9">
        <w:tab/>
        <w:t xml:space="preserve">Tato smlouva je sepsána ve </w:t>
      </w:r>
      <w:r w:rsidR="00411E32">
        <w:rPr>
          <w:lang w:val="cs-CZ"/>
        </w:rPr>
        <w:t>třech</w:t>
      </w:r>
      <w:r w:rsidR="001F1E85" w:rsidRPr="001114E9">
        <w:t xml:space="preserve"> vyhotoveních, z nichž o</w:t>
      </w:r>
      <w:r w:rsidR="00680FDB">
        <w:rPr>
          <w:lang w:val="cs-CZ"/>
        </w:rPr>
        <w:t xml:space="preserve">bjednatel </w:t>
      </w:r>
      <w:r w:rsidR="001F1E85" w:rsidRPr="001114E9">
        <w:t>obdrží po dvou</w:t>
      </w:r>
      <w:r w:rsidR="00680FDB">
        <w:rPr>
          <w:lang w:val="cs-CZ"/>
        </w:rPr>
        <w:t xml:space="preserve"> vyhovováních a poskytovatel po jednom vyhotovení</w:t>
      </w:r>
      <w:r w:rsidR="001F1E85" w:rsidRPr="001114E9">
        <w:t>.</w:t>
      </w:r>
    </w:p>
    <w:tbl>
      <w:tblPr>
        <w:tblpPr w:leftFromText="141" w:rightFromText="141" w:vertAnchor="text" w:horzAnchor="margin" w:tblpY="2055"/>
        <w:tblW w:w="90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4253"/>
      </w:tblGrid>
      <w:tr w:rsidR="00F913C6" w:rsidRPr="007D72AD" w14:paraId="12E7CBE3" w14:textId="77777777" w:rsidTr="006575AB">
        <w:trPr>
          <w:cantSplit/>
        </w:trPr>
        <w:tc>
          <w:tcPr>
            <w:tcW w:w="4253" w:type="dxa"/>
            <w:hideMark/>
          </w:tcPr>
          <w:p w14:paraId="6687B61B" w14:textId="77777777" w:rsidR="00F913C6" w:rsidRPr="007D72AD" w:rsidRDefault="00F913C6" w:rsidP="006575AB">
            <w:pPr>
              <w:pStyle w:val="podpis-organizace"/>
              <w:keepNext/>
            </w:pPr>
            <w:r w:rsidRPr="007D72AD">
              <w:t>Ústav zemědělské ekonomiky a informací</w:t>
            </w:r>
          </w:p>
        </w:tc>
        <w:tc>
          <w:tcPr>
            <w:tcW w:w="567" w:type="dxa"/>
          </w:tcPr>
          <w:p w14:paraId="7F6224C3" w14:textId="77777777" w:rsidR="00F913C6" w:rsidRPr="007D72AD" w:rsidRDefault="00F913C6" w:rsidP="006575AB">
            <w:pPr>
              <w:pStyle w:val="podpis-organizace"/>
              <w:keepNext/>
            </w:pPr>
          </w:p>
        </w:tc>
        <w:tc>
          <w:tcPr>
            <w:tcW w:w="4253" w:type="dxa"/>
          </w:tcPr>
          <w:p w14:paraId="73294FD0" w14:textId="77777777" w:rsidR="00F913C6" w:rsidRPr="007D72AD" w:rsidRDefault="00F913C6" w:rsidP="006575AB">
            <w:pPr>
              <w:pStyle w:val="podpis-organizace"/>
              <w:keepNext/>
            </w:pPr>
            <w:r>
              <w:t>MUDr. Jana Kabelková, s.r.o.</w:t>
            </w:r>
          </w:p>
        </w:tc>
      </w:tr>
      <w:tr w:rsidR="00F913C6" w:rsidRPr="007D72AD" w14:paraId="71BA57ED" w14:textId="77777777" w:rsidTr="006575AB">
        <w:trPr>
          <w:cantSplit/>
        </w:trPr>
        <w:tc>
          <w:tcPr>
            <w:tcW w:w="4253" w:type="dxa"/>
            <w:hideMark/>
          </w:tcPr>
          <w:p w14:paraId="6185778A" w14:textId="77777777" w:rsidR="00F913C6" w:rsidRPr="007D72AD" w:rsidRDefault="00F913C6" w:rsidP="006575AB">
            <w:pPr>
              <w:pStyle w:val="podpis-funkce"/>
            </w:pPr>
            <w:r w:rsidRPr="00EC4B61">
              <w:t xml:space="preserve">Ing. </w:t>
            </w:r>
            <w:r>
              <w:t xml:space="preserve">Štěpán Kala, MBA, Ph.D., </w:t>
            </w:r>
            <w:r w:rsidRPr="007D72AD">
              <w:t>ředitel</w:t>
            </w:r>
          </w:p>
        </w:tc>
        <w:tc>
          <w:tcPr>
            <w:tcW w:w="567" w:type="dxa"/>
          </w:tcPr>
          <w:p w14:paraId="5847CC30" w14:textId="77777777" w:rsidR="00F913C6" w:rsidRPr="007D72AD" w:rsidRDefault="00F913C6" w:rsidP="006575AB">
            <w:pPr>
              <w:pStyle w:val="podpis-funkce"/>
            </w:pPr>
          </w:p>
        </w:tc>
        <w:tc>
          <w:tcPr>
            <w:tcW w:w="4253" w:type="dxa"/>
          </w:tcPr>
          <w:p w14:paraId="55712C39" w14:textId="77777777" w:rsidR="00F913C6" w:rsidRPr="007D72AD" w:rsidRDefault="00F913C6" w:rsidP="006575AB">
            <w:pPr>
              <w:pStyle w:val="podpis-funkce"/>
            </w:pPr>
            <w:r>
              <w:t>MUDr. Jana Kabelková, jednatelka</w:t>
            </w:r>
          </w:p>
        </w:tc>
      </w:tr>
      <w:tr w:rsidR="00F913C6" w:rsidRPr="007D72AD" w14:paraId="61DB1F99" w14:textId="77777777" w:rsidTr="006575AB">
        <w:trPr>
          <w:cantSplit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C1B68" w14:textId="77777777" w:rsidR="00F913C6" w:rsidRPr="007D72AD" w:rsidRDefault="00F913C6" w:rsidP="006575AB">
            <w:pPr>
              <w:pStyle w:val="podpis-podpis"/>
            </w:pPr>
          </w:p>
        </w:tc>
        <w:tc>
          <w:tcPr>
            <w:tcW w:w="567" w:type="dxa"/>
          </w:tcPr>
          <w:p w14:paraId="75442571" w14:textId="77777777" w:rsidR="00F913C6" w:rsidRPr="007D72AD" w:rsidRDefault="00F913C6" w:rsidP="006575AB">
            <w:pPr>
              <w:pStyle w:val="podpis-podpis"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D56E3" w14:textId="77777777" w:rsidR="00F913C6" w:rsidRPr="007D72AD" w:rsidRDefault="00F913C6" w:rsidP="006575AB">
            <w:pPr>
              <w:pStyle w:val="podpis-podpis"/>
            </w:pPr>
          </w:p>
        </w:tc>
      </w:tr>
      <w:tr w:rsidR="00F913C6" w:rsidRPr="007D72AD" w14:paraId="50FED09D" w14:textId="77777777" w:rsidTr="006575AB">
        <w:trPr>
          <w:cantSplit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582852" w14:textId="77777777" w:rsidR="00F913C6" w:rsidRPr="007D72AD" w:rsidRDefault="00F913C6" w:rsidP="006575AB">
            <w:pPr>
              <w:pStyle w:val="podpis-objednatel-zhotovitel"/>
            </w:pPr>
            <w:r>
              <w:t xml:space="preserve">podpis </w:t>
            </w:r>
            <w:r w:rsidRPr="007D72AD">
              <w:t>objednatel</w:t>
            </w:r>
            <w:r>
              <w:t>e</w:t>
            </w:r>
          </w:p>
        </w:tc>
        <w:tc>
          <w:tcPr>
            <w:tcW w:w="567" w:type="dxa"/>
          </w:tcPr>
          <w:p w14:paraId="070F8F4F" w14:textId="77777777" w:rsidR="00F913C6" w:rsidRPr="007D72AD" w:rsidRDefault="00F913C6" w:rsidP="006575AB">
            <w:pPr>
              <w:pStyle w:val="podpis-objednatel-zhotovitel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F9820B" w14:textId="77777777" w:rsidR="00F913C6" w:rsidRPr="007D72AD" w:rsidRDefault="00F913C6" w:rsidP="006575AB">
            <w:pPr>
              <w:pStyle w:val="podpis-objednatel-zhotovitel"/>
            </w:pPr>
            <w:r>
              <w:t>podpis poskytova</w:t>
            </w:r>
            <w:r w:rsidRPr="007D72AD">
              <w:t>tel</w:t>
            </w:r>
            <w:r>
              <w:t>e</w:t>
            </w:r>
          </w:p>
        </w:tc>
      </w:tr>
    </w:tbl>
    <w:p w14:paraId="05721691" w14:textId="7E644654" w:rsidR="00332077" w:rsidRDefault="003C18F0" w:rsidP="00EC3952">
      <w:pPr>
        <w:pStyle w:val="body"/>
        <w:rPr>
          <w:lang w:val="cs-CZ"/>
        </w:rPr>
      </w:pPr>
      <w:r>
        <w:rPr>
          <w:lang w:val="cs-CZ"/>
        </w:rPr>
        <w:t>6</w:t>
      </w:r>
      <w:r w:rsidR="00CF0C5E" w:rsidRPr="001114E9">
        <w:t>.</w:t>
      </w:r>
      <w:r w:rsidR="00DA6DE7">
        <w:rPr>
          <w:lang w:val="cs-CZ"/>
        </w:rPr>
        <w:t>10</w:t>
      </w:r>
      <w:r w:rsidR="001F1E85" w:rsidRPr="001114E9">
        <w:tab/>
      </w:r>
      <w:r w:rsidR="009B3610">
        <w:t>Smluvní strany prohlašují, že</w:t>
      </w:r>
      <w:r w:rsidR="00024D99">
        <w:rPr>
          <w:lang w:val="cs-CZ"/>
        </w:rPr>
        <w:t xml:space="preserve"> smlouva</w:t>
      </w:r>
      <w:r w:rsidR="009B3610">
        <w:t xml:space="preserve"> byla sjednána na základě jejich pravé, vážné a svobodné vůle, že si její obsah přečetly, bezvýhradně s ním souhlasí,</w:t>
      </w:r>
      <w:r w:rsidR="005E0BCC">
        <w:t xml:space="preserve"> považují jej za zcela určitý a </w:t>
      </w:r>
      <w:r w:rsidR="009B3610">
        <w:t>srozumitelný, což níže stvrzují svými vlastnoručními podpisy</w:t>
      </w:r>
      <w:r w:rsidR="00113C30">
        <w:rPr>
          <w:lang w:val="cs-CZ"/>
        </w:rPr>
        <w:t>.</w:t>
      </w:r>
    </w:p>
    <w:p w14:paraId="67EAF0EF" w14:textId="450046EB" w:rsidR="006575AB" w:rsidRDefault="006575AB" w:rsidP="00EC3952">
      <w:pPr>
        <w:pStyle w:val="body"/>
        <w:rPr>
          <w:lang w:val="cs-CZ"/>
        </w:rPr>
      </w:pPr>
    </w:p>
    <w:p w14:paraId="36AD89ED" w14:textId="77777777" w:rsidR="002D42FE" w:rsidRDefault="002D42FE" w:rsidP="00EC3952">
      <w:pPr>
        <w:pStyle w:val="body"/>
        <w:rPr>
          <w:lang w:val="cs-CZ"/>
        </w:rPr>
      </w:pPr>
    </w:p>
    <w:p w14:paraId="616923F3" w14:textId="19CA6F27" w:rsidR="00F913C6" w:rsidRPr="00113C30" w:rsidRDefault="006575AB" w:rsidP="00EC3952">
      <w:pPr>
        <w:pStyle w:val="body"/>
        <w:rPr>
          <w:lang w:val="cs-CZ"/>
        </w:rPr>
      </w:pPr>
      <w:r>
        <w:rPr>
          <w:lang w:val="cs-CZ"/>
        </w:rPr>
        <w:t>V Praze dne:</w:t>
      </w:r>
      <w:r w:rsidR="006A4414">
        <w:rPr>
          <w:lang w:val="cs-CZ"/>
        </w:rPr>
        <w:t xml:space="preserve"> 20.12.2019</w:t>
      </w:r>
      <w:bookmarkStart w:id="1" w:name="_GoBack"/>
      <w:bookmarkEnd w:id="1"/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B4773C">
        <w:rPr>
          <w:lang w:val="cs-CZ"/>
        </w:rPr>
        <w:t xml:space="preserve">   V Praze dne:</w:t>
      </w:r>
      <w:r w:rsidR="006A4414">
        <w:rPr>
          <w:lang w:val="cs-CZ"/>
        </w:rPr>
        <w:t xml:space="preserve"> 19.12.2019</w:t>
      </w:r>
    </w:p>
    <w:p w14:paraId="49139489" w14:textId="77777777" w:rsidR="00113C30" w:rsidRDefault="00113C30" w:rsidP="003C1F68">
      <w:pPr>
        <w:pStyle w:val="mezera"/>
      </w:pPr>
    </w:p>
    <w:sectPr w:rsidR="00113C30">
      <w:footerReference w:type="default" r:id="rId13"/>
      <w:pgSz w:w="11906" w:h="16838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DECD8" w14:textId="77777777" w:rsidR="007F5CA4" w:rsidRDefault="007F5CA4">
      <w:r>
        <w:separator/>
      </w:r>
    </w:p>
  </w:endnote>
  <w:endnote w:type="continuationSeparator" w:id="0">
    <w:p w14:paraId="4CB7E493" w14:textId="77777777" w:rsidR="007F5CA4" w:rsidRDefault="007F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0520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80E27E2" w14:textId="1B9C56E1" w:rsidR="00877BD8" w:rsidRPr="00411E75" w:rsidRDefault="00411E75" w:rsidP="00411E75">
            <w:pPr>
              <w:pStyle w:val="Zpat"/>
            </w:pPr>
            <w:r w:rsidRPr="00282AEB">
              <w:fldChar w:fldCharType="begin"/>
            </w:r>
            <w:r w:rsidRPr="00282AEB">
              <w:instrText>PAGE</w:instrText>
            </w:r>
            <w:r w:rsidRPr="00282AEB">
              <w:fldChar w:fldCharType="separate"/>
            </w:r>
            <w:r w:rsidR="00354D34">
              <w:rPr>
                <w:noProof/>
              </w:rPr>
              <w:t>1</w:t>
            </w:r>
            <w:r w:rsidRPr="00282AEB">
              <w:fldChar w:fldCharType="end"/>
            </w:r>
            <w:r w:rsidRPr="00282AEB">
              <w:t>/</w:t>
            </w:r>
            <w:r w:rsidRPr="00282AEB">
              <w:fldChar w:fldCharType="begin"/>
            </w:r>
            <w:r w:rsidRPr="00282AEB">
              <w:instrText>NUMPAGES</w:instrText>
            </w:r>
            <w:r w:rsidRPr="00282AEB">
              <w:fldChar w:fldCharType="separate"/>
            </w:r>
            <w:r w:rsidR="00354D34">
              <w:rPr>
                <w:noProof/>
              </w:rPr>
              <w:t>4</w:t>
            </w:r>
            <w:r w:rsidRPr="00282AEB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441C5" w14:textId="77777777" w:rsidR="007F5CA4" w:rsidRDefault="007F5CA4">
      <w:r>
        <w:separator/>
      </w:r>
    </w:p>
  </w:footnote>
  <w:footnote w:type="continuationSeparator" w:id="0">
    <w:p w14:paraId="4B36C5D1" w14:textId="77777777" w:rsidR="007F5CA4" w:rsidRDefault="007F5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C626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5E4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C67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740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F8CF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418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10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4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82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6" w15:restartNumberingAfterBreak="0">
    <w:nsid w:val="073647D0"/>
    <w:multiLevelType w:val="hybridMultilevel"/>
    <w:tmpl w:val="5636BF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7CC507B"/>
    <w:multiLevelType w:val="hybridMultilevel"/>
    <w:tmpl w:val="34341220"/>
    <w:lvl w:ilvl="0" w:tplc="AFB420BE">
      <w:start w:val="1"/>
      <w:numFmt w:val="decimal"/>
      <w:pStyle w:val="slovanodstavec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7B0858"/>
    <w:multiLevelType w:val="multilevel"/>
    <w:tmpl w:val="8A24F5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28F378C"/>
    <w:multiLevelType w:val="hybridMultilevel"/>
    <w:tmpl w:val="6DE459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90BE1"/>
    <w:multiLevelType w:val="hybridMultilevel"/>
    <w:tmpl w:val="12FA79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D7420"/>
    <w:multiLevelType w:val="multilevel"/>
    <w:tmpl w:val="1D9C5E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1F535EC4"/>
    <w:multiLevelType w:val="multilevel"/>
    <w:tmpl w:val="A4085F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03B3E59"/>
    <w:multiLevelType w:val="multilevel"/>
    <w:tmpl w:val="40B031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A02910"/>
    <w:multiLevelType w:val="hybridMultilevel"/>
    <w:tmpl w:val="AF70E904"/>
    <w:lvl w:ilvl="0" w:tplc="CDF60846">
      <w:start w:val="1"/>
      <w:numFmt w:val="bullet"/>
      <w:pStyle w:val="fousbodu"/>
      <w:lvlText w:val="–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3BA5B77"/>
    <w:multiLevelType w:val="multilevel"/>
    <w:tmpl w:val="81DA2B6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43E2A18"/>
    <w:multiLevelType w:val="hybridMultilevel"/>
    <w:tmpl w:val="51B86B70"/>
    <w:lvl w:ilvl="0" w:tplc="13CCCC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C10DF"/>
    <w:multiLevelType w:val="multilevel"/>
    <w:tmpl w:val="DF4263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1106C22"/>
    <w:multiLevelType w:val="multilevel"/>
    <w:tmpl w:val="4F3624E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3550F1B"/>
    <w:multiLevelType w:val="multilevel"/>
    <w:tmpl w:val="F5CC4DD6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4110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9AE0470"/>
    <w:multiLevelType w:val="multilevel"/>
    <w:tmpl w:val="CBD417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2" w15:restartNumberingAfterBreak="0">
    <w:nsid w:val="3C5308E1"/>
    <w:multiLevelType w:val="multilevel"/>
    <w:tmpl w:val="AD169E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D5644FF"/>
    <w:multiLevelType w:val="multilevel"/>
    <w:tmpl w:val="19A07D1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D797ADA"/>
    <w:multiLevelType w:val="multilevel"/>
    <w:tmpl w:val="C0CCDB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DE112C2"/>
    <w:multiLevelType w:val="multilevel"/>
    <w:tmpl w:val="969094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2574727"/>
    <w:multiLevelType w:val="multilevel"/>
    <w:tmpl w:val="B080CB5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4E11CC8"/>
    <w:multiLevelType w:val="multilevel"/>
    <w:tmpl w:val="5832DF7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EDF068A"/>
    <w:multiLevelType w:val="multilevel"/>
    <w:tmpl w:val="9C0E4A0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0" w15:restartNumberingAfterBreak="0">
    <w:nsid w:val="58130D96"/>
    <w:multiLevelType w:val="multilevel"/>
    <w:tmpl w:val="B62E7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1" w15:restartNumberingAfterBreak="0">
    <w:nsid w:val="5D0258F1"/>
    <w:multiLevelType w:val="hybridMultilevel"/>
    <w:tmpl w:val="5F800F22"/>
    <w:lvl w:ilvl="0" w:tplc="AFDC1A4E">
      <w:start w:val="1"/>
      <w:numFmt w:val="lowerLetter"/>
      <w:pStyle w:val="vet1st-psmeno"/>
      <w:lvlText w:val="%1)"/>
      <w:lvlJc w:val="left"/>
      <w:pPr>
        <w:ind w:left="720" w:hanging="360"/>
      </w:pPr>
    </w:lvl>
    <w:lvl w:ilvl="1" w:tplc="E9CCC6E2">
      <w:start w:val="1"/>
      <w:numFmt w:val="decimal"/>
      <w:pStyle w:val="vet2st-slo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441BD"/>
    <w:multiLevelType w:val="multilevel"/>
    <w:tmpl w:val="5494139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DB5761B"/>
    <w:multiLevelType w:val="hybridMultilevel"/>
    <w:tmpl w:val="4BF42A44"/>
    <w:lvl w:ilvl="0" w:tplc="CA64FA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16FB58">
      <w:numFmt w:val="none"/>
      <w:lvlText w:val=""/>
      <w:lvlJc w:val="left"/>
      <w:pPr>
        <w:tabs>
          <w:tab w:val="num" w:pos="360"/>
        </w:tabs>
      </w:pPr>
    </w:lvl>
    <w:lvl w:ilvl="2" w:tplc="FBCED038">
      <w:numFmt w:val="none"/>
      <w:lvlText w:val=""/>
      <w:lvlJc w:val="left"/>
      <w:pPr>
        <w:tabs>
          <w:tab w:val="num" w:pos="360"/>
        </w:tabs>
      </w:pPr>
    </w:lvl>
    <w:lvl w:ilvl="3" w:tplc="89E6BEE6">
      <w:numFmt w:val="none"/>
      <w:lvlText w:val=""/>
      <w:lvlJc w:val="left"/>
      <w:pPr>
        <w:tabs>
          <w:tab w:val="num" w:pos="360"/>
        </w:tabs>
      </w:pPr>
    </w:lvl>
    <w:lvl w:ilvl="4" w:tplc="35124398">
      <w:numFmt w:val="none"/>
      <w:lvlText w:val=""/>
      <w:lvlJc w:val="left"/>
      <w:pPr>
        <w:tabs>
          <w:tab w:val="num" w:pos="360"/>
        </w:tabs>
      </w:pPr>
    </w:lvl>
    <w:lvl w:ilvl="5" w:tplc="8774F62C">
      <w:numFmt w:val="none"/>
      <w:lvlText w:val=""/>
      <w:lvlJc w:val="left"/>
      <w:pPr>
        <w:tabs>
          <w:tab w:val="num" w:pos="360"/>
        </w:tabs>
      </w:pPr>
    </w:lvl>
    <w:lvl w:ilvl="6" w:tplc="A76ED1E2">
      <w:numFmt w:val="none"/>
      <w:lvlText w:val=""/>
      <w:lvlJc w:val="left"/>
      <w:pPr>
        <w:tabs>
          <w:tab w:val="num" w:pos="360"/>
        </w:tabs>
      </w:pPr>
    </w:lvl>
    <w:lvl w:ilvl="7" w:tplc="5EE25C88">
      <w:numFmt w:val="none"/>
      <w:lvlText w:val=""/>
      <w:lvlJc w:val="left"/>
      <w:pPr>
        <w:tabs>
          <w:tab w:val="num" w:pos="360"/>
        </w:tabs>
      </w:pPr>
    </w:lvl>
    <w:lvl w:ilvl="8" w:tplc="41525282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3747888"/>
    <w:multiLevelType w:val="multilevel"/>
    <w:tmpl w:val="5832DF7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A4279CA"/>
    <w:multiLevelType w:val="multilevel"/>
    <w:tmpl w:val="77B4B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9"/>
  </w:num>
  <w:num w:numId="2">
    <w:abstractNumId w:val="13"/>
  </w:num>
  <w:num w:numId="3">
    <w:abstractNumId w:val="16"/>
  </w:num>
  <w:num w:numId="4">
    <w:abstractNumId w:val="12"/>
  </w:num>
  <w:num w:numId="5">
    <w:abstractNumId w:val="15"/>
  </w:num>
  <w:num w:numId="6">
    <w:abstractNumId w:val="8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0"/>
  </w:num>
  <w:num w:numId="10">
    <w:abstractNumId w:val="25"/>
  </w:num>
  <w:num w:numId="11">
    <w:abstractNumId w:val="34"/>
  </w:num>
  <w:num w:numId="12">
    <w:abstractNumId w:val="27"/>
  </w:num>
  <w:num w:numId="13">
    <w:abstractNumId w:val="24"/>
  </w:num>
  <w:num w:numId="1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7"/>
  </w:num>
  <w:num w:numId="17">
    <w:abstractNumId w:val="33"/>
  </w:num>
  <w:num w:numId="18">
    <w:abstractNumId w:val="18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0"/>
  </w:num>
  <w:num w:numId="27">
    <w:abstractNumId w:val="21"/>
  </w:num>
  <w:num w:numId="28">
    <w:abstractNumId w:val="6"/>
  </w:num>
  <w:num w:numId="29">
    <w:abstractNumId w:val="14"/>
  </w:num>
  <w:num w:numId="30">
    <w:abstractNumId w:val="29"/>
  </w:num>
  <w:num w:numId="31">
    <w:abstractNumId w:val="28"/>
  </w:num>
  <w:num w:numId="32">
    <w:abstractNumId w:val="23"/>
  </w:num>
  <w:num w:numId="33">
    <w:abstractNumId w:val="22"/>
  </w:num>
  <w:num w:numId="34">
    <w:abstractNumId w:val="9"/>
  </w:num>
  <w:num w:numId="35">
    <w:abstractNumId w:val="7"/>
  </w:num>
  <w:num w:numId="36">
    <w:abstractNumId w:val="7"/>
    <w:lvlOverride w:ilvl="0">
      <w:startOverride w:val="1"/>
    </w:lvlOverride>
  </w:num>
  <w:num w:numId="37">
    <w:abstractNumId w:val="31"/>
  </w:num>
  <w:num w:numId="38">
    <w:abstractNumId w:val="10"/>
  </w:num>
  <w:num w:numId="39">
    <w:abstractNumId w:val="2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46"/>
    <w:rsid w:val="00021EEF"/>
    <w:rsid w:val="00024A66"/>
    <w:rsid w:val="00024D99"/>
    <w:rsid w:val="00032A87"/>
    <w:rsid w:val="00033DCF"/>
    <w:rsid w:val="00043522"/>
    <w:rsid w:val="0004385E"/>
    <w:rsid w:val="000518A3"/>
    <w:rsid w:val="0005452D"/>
    <w:rsid w:val="00063849"/>
    <w:rsid w:val="00067C8B"/>
    <w:rsid w:val="00072378"/>
    <w:rsid w:val="00073957"/>
    <w:rsid w:val="0007551B"/>
    <w:rsid w:val="000814F9"/>
    <w:rsid w:val="00091621"/>
    <w:rsid w:val="000A362F"/>
    <w:rsid w:val="000A6A02"/>
    <w:rsid w:val="000B0723"/>
    <w:rsid w:val="000C26A7"/>
    <w:rsid w:val="000C4216"/>
    <w:rsid w:val="000C4BF4"/>
    <w:rsid w:val="000C6C9C"/>
    <w:rsid w:val="000D12EC"/>
    <w:rsid w:val="000D1598"/>
    <w:rsid w:val="000D1B05"/>
    <w:rsid w:val="000D1DFF"/>
    <w:rsid w:val="000D4808"/>
    <w:rsid w:val="000E5EF1"/>
    <w:rsid w:val="000F6443"/>
    <w:rsid w:val="00101695"/>
    <w:rsid w:val="00106B4C"/>
    <w:rsid w:val="00107197"/>
    <w:rsid w:val="00110695"/>
    <w:rsid w:val="001114E9"/>
    <w:rsid w:val="00113C30"/>
    <w:rsid w:val="00113CF1"/>
    <w:rsid w:val="00117D82"/>
    <w:rsid w:val="00124549"/>
    <w:rsid w:val="00133D02"/>
    <w:rsid w:val="001377EC"/>
    <w:rsid w:val="00147A4A"/>
    <w:rsid w:val="00154F58"/>
    <w:rsid w:val="001551AC"/>
    <w:rsid w:val="001557BF"/>
    <w:rsid w:val="00156AF6"/>
    <w:rsid w:val="001606C0"/>
    <w:rsid w:val="0016122D"/>
    <w:rsid w:val="00167AB7"/>
    <w:rsid w:val="0017100B"/>
    <w:rsid w:val="00172021"/>
    <w:rsid w:val="001736DF"/>
    <w:rsid w:val="00195EBE"/>
    <w:rsid w:val="001A53C1"/>
    <w:rsid w:val="001A6E0C"/>
    <w:rsid w:val="001A6E57"/>
    <w:rsid w:val="001B291E"/>
    <w:rsid w:val="001B5BAB"/>
    <w:rsid w:val="001B6178"/>
    <w:rsid w:val="001C158D"/>
    <w:rsid w:val="001D006A"/>
    <w:rsid w:val="001D26C9"/>
    <w:rsid w:val="001D4E68"/>
    <w:rsid w:val="001D7458"/>
    <w:rsid w:val="001E20DC"/>
    <w:rsid w:val="001F1E85"/>
    <w:rsid w:val="002010B4"/>
    <w:rsid w:val="00204C4C"/>
    <w:rsid w:val="00213DB3"/>
    <w:rsid w:val="00214B38"/>
    <w:rsid w:val="00216610"/>
    <w:rsid w:val="00222217"/>
    <w:rsid w:val="00226C32"/>
    <w:rsid w:val="00234803"/>
    <w:rsid w:val="002467CF"/>
    <w:rsid w:val="00251B87"/>
    <w:rsid w:val="00262132"/>
    <w:rsid w:val="002727A0"/>
    <w:rsid w:val="00275BEA"/>
    <w:rsid w:val="00280E35"/>
    <w:rsid w:val="00282041"/>
    <w:rsid w:val="0029095D"/>
    <w:rsid w:val="00291CF3"/>
    <w:rsid w:val="002924DF"/>
    <w:rsid w:val="00294736"/>
    <w:rsid w:val="002B0971"/>
    <w:rsid w:val="002B5931"/>
    <w:rsid w:val="002C3875"/>
    <w:rsid w:val="002C39DC"/>
    <w:rsid w:val="002C63B2"/>
    <w:rsid w:val="002D269D"/>
    <w:rsid w:val="002D3ED1"/>
    <w:rsid w:val="002D42FE"/>
    <w:rsid w:val="002E0CB3"/>
    <w:rsid w:val="002E5296"/>
    <w:rsid w:val="002E6EF0"/>
    <w:rsid w:val="002F6C94"/>
    <w:rsid w:val="00302A52"/>
    <w:rsid w:val="00303205"/>
    <w:rsid w:val="0031622F"/>
    <w:rsid w:val="00317E23"/>
    <w:rsid w:val="00325E12"/>
    <w:rsid w:val="00331881"/>
    <w:rsid w:val="00332077"/>
    <w:rsid w:val="0033322F"/>
    <w:rsid w:val="003511B5"/>
    <w:rsid w:val="003520D9"/>
    <w:rsid w:val="00352B3C"/>
    <w:rsid w:val="00353DCB"/>
    <w:rsid w:val="00354D34"/>
    <w:rsid w:val="003568EF"/>
    <w:rsid w:val="003765EF"/>
    <w:rsid w:val="00385CA3"/>
    <w:rsid w:val="003914CB"/>
    <w:rsid w:val="003A685F"/>
    <w:rsid w:val="003B0FE3"/>
    <w:rsid w:val="003C18F0"/>
    <w:rsid w:val="003C1F68"/>
    <w:rsid w:val="003E06B4"/>
    <w:rsid w:val="003F0B9A"/>
    <w:rsid w:val="003F1E29"/>
    <w:rsid w:val="00400740"/>
    <w:rsid w:val="00403A33"/>
    <w:rsid w:val="0040704B"/>
    <w:rsid w:val="00411E32"/>
    <w:rsid w:val="00411E75"/>
    <w:rsid w:val="0041407C"/>
    <w:rsid w:val="00415E37"/>
    <w:rsid w:val="00417861"/>
    <w:rsid w:val="0042357C"/>
    <w:rsid w:val="00423C70"/>
    <w:rsid w:val="00426164"/>
    <w:rsid w:val="004279E4"/>
    <w:rsid w:val="004408B8"/>
    <w:rsid w:val="0044237E"/>
    <w:rsid w:val="00454FF6"/>
    <w:rsid w:val="004575D0"/>
    <w:rsid w:val="00460DAD"/>
    <w:rsid w:val="00461991"/>
    <w:rsid w:val="00463A4A"/>
    <w:rsid w:val="00465498"/>
    <w:rsid w:val="004706A0"/>
    <w:rsid w:val="00475B90"/>
    <w:rsid w:val="00484034"/>
    <w:rsid w:val="00484B4E"/>
    <w:rsid w:val="004932F8"/>
    <w:rsid w:val="00496046"/>
    <w:rsid w:val="004A1D77"/>
    <w:rsid w:val="004A4F58"/>
    <w:rsid w:val="004B02EC"/>
    <w:rsid w:val="004B5B8B"/>
    <w:rsid w:val="004C7DAF"/>
    <w:rsid w:val="004D7928"/>
    <w:rsid w:val="004D7D89"/>
    <w:rsid w:val="004E78B5"/>
    <w:rsid w:val="004F1C0B"/>
    <w:rsid w:val="004F60FD"/>
    <w:rsid w:val="00500AE6"/>
    <w:rsid w:val="00507680"/>
    <w:rsid w:val="00513382"/>
    <w:rsid w:val="00514A9F"/>
    <w:rsid w:val="0052192C"/>
    <w:rsid w:val="005233C4"/>
    <w:rsid w:val="00523C22"/>
    <w:rsid w:val="00526736"/>
    <w:rsid w:val="0053587C"/>
    <w:rsid w:val="005372F4"/>
    <w:rsid w:val="00541027"/>
    <w:rsid w:val="0054108B"/>
    <w:rsid w:val="0054414E"/>
    <w:rsid w:val="005570C2"/>
    <w:rsid w:val="0059014B"/>
    <w:rsid w:val="005B4694"/>
    <w:rsid w:val="005B4E98"/>
    <w:rsid w:val="005C6248"/>
    <w:rsid w:val="005D2542"/>
    <w:rsid w:val="005D307C"/>
    <w:rsid w:val="005D6EAF"/>
    <w:rsid w:val="005E00BA"/>
    <w:rsid w:val="005E0BCC"/>
    <w:rsid w:val="005E5080"/>
    <w:rsid w:val="005F021E"/>
    <w:rsid w:val="00600481"/>
    <w:rsid w:val="006020C5"/>
    <w:rsid w:val="00602C33"/>
    <w:rsid w:val="00603E8F"/>
    <w:rsid w:val="00606711"/>
    <w:rsid w:val="0060677F"/>
    <w:rsid w:val="00614E54"/>
    <w:rsid w:val="0062137E"/>
    <w:rsid w:val="00622A04"/>
    <w:rsid w:val="00626F41"/>
    <w:rsid w:val="00627649"/>
    <w:rsid w:val="0063559E"/>
    <w:rsid w:val="00635D6D"/>
    <w:rsid w:val="006516A6"/>
    <w:rsid w:val="006561F4"/>
    <w:rsid w:val="006575AB"/>
    <w:rsid w:val="0065777A"/>
    <w:rsid w:val="006577B1"/>
    <w:rsid w:val="00660A67"/>
    <w:rsid w:val="00663076"/>
    <w:rsid w:val="006639F7"/>
    <w:rsid w:val="00666D72"/>
    <w:rsid w:val="00670ED5"/>
    <w:rsid w:val="00672FC4"/>
    <w:rsid w:val="006737CB"/>
    <w:rsid w:val="006747CD"/>
    <w:rsid w:val="006804B0"/>
    <w:rsid w:val="00680FDB"/>
    <w:rsid w:val="006863F5"/>
    <w:rsid w:val="00686E1E"/>
    <w:rsid w:val="0069207C"/>
    <w:rsid w:val="00692504"/>
    <w:rsid w:val="006928B6"/>
    <w:rsid w:val="00697939"/>
    <w:rsid w:val="006A0EE8"/>
    <w:rsid w:val="006A1521"/>
    <w:rsid w:val="006A4414"/>
    <w:rsid w:val="006B7AAF"/>
    <w:rsid w:val="006C0E3A"/>
    <w:rsid w:val="006D06F2"/>
    <w:rsid w:val="006E20CE"/>
    <w:rsid w:val="006F1822"/>
    <w:rsid w:val="006F4784"/>
    <w:rsid w:val="0070398B"/>
    <w:rsid w:val="0070791B"/>
    <w:rsid w:val="00710C4D"/>
    <w:rsid w:val="0071498A"/>
    <w:rsid w:val="00716AFD"/>
    <w:rsid w:val="00733976"/>
    <w:rsid w:val="00734794"/>
    <w:rsid w:val="007373C6"/>
    <w:rsid w:val="007406CD"/>
    <w:rsid w:val="0074227E"/>
    <w:rsid w:val="007454FF"/>
    <w:rsid w:val="00751FA0"/>
    <w:rsid w:val="00753C12"/>
    <w:rsid w:val="007568B7"/>
    <w:rsid w:val="007640C9"/>
    <w:rsid w:val="0077004F"/>
    <w:rsid w:val="007747C9"/>
    <w:rsid w:val="007773D0"/>
    <w:rsid w:val="00782D04"/>
    <w:rsid w:val="00783416"/>
    <w:rsid w:val="007879D3"/>
    <w:rsid w:val="00795954"/>
    <w:rsid w:val="007A0DDD"/>
    <w:rsid w:val="007A2D60"/>
    <w:rsid w:val="007A5BBE"/>
    <w:rsid w:val="007B38AD"/>
    <w:rsid w:val="007D5DA8"/>
    <w:rsid w:val="007F0B6C"/>
    <w:rsid w:val="007F108A"/>
    <w:rsid w:val="007F5CA4"/>
    <w:rsid w:val="007F6760"/>
    <w:rsid w:val="0080386C"/>
    <w:rsid w:val="00805A08"/>
    <w:rsid w:val="00805F53"/>
    <w:rsid w:val="00820121"/>
    <w:rsid w:val="00821B5A"/>
    <w:rsid w:val="00822BF0"/>
    <w:rsid w:val="00827D67"/>
    <w:rsid w:val="00831DB5"/>
    <w:rsid w:val="0083402C"/>
    <w:rsid w:val="00836520"/>
    <w:rsid w:val="00840F89"/>
    <w:rsid w:val="0084437A"/>
    <w:rsid w:val="00845D97"/>
    <w:rsid w:val="00853CDA"/>
    <w:rsid w:val="00865C77"/>
    <w:rsid w:val="00866135"/>
    <w:rsid w:val="00872BB3"/>
    <w:rsid w:val="00873B1A"/>
    <w:rsid w:val="00877BD8"/>
    <w:rsid w:val="00882F59"/>
    <w:rsid w:val="008834C6"/>
    <w:rsid w:val="0088581E"/>
    <w:rsid w:val="00887765"/>
    <w:rsid w:val="00892089"/>
    <w:rsid w:val="00895E36"/>
    <w:rsid w:val="008A1EE3"/>
    <w:rsid w:val="008A40FD"/>
    <w:rsid w:val="008A4899"/>
    <w:rsid w:val="008A6B0E"/>
    <w:rsid w:val="008A77D7"/>
    <w:rsid w:val="008B0BFE"/>
    <w:rsid w:val="008B12F3"/>
    <w:rsid w:val="008B4786"/>
    <w:rsid w:val="008B49F6"/>
    <w:rsid w:val="008C0728"/>
    <w:rsid w:val="008C18E9"/>
    <w:rsid w:val="008C6056"/>
    <w:rsid w:val="008D4251"/>
    <w:rsid w:val="008D4E58"/>
    <w:rsid w:val="008E6E2F"/>
    <w:rsid w:val="008E7D9D"/>
    <w:rsid w:val="008F6A50"/>
    <w:rsid w:val="009138BC"/>
    <w:rsid w:val="00920805"/>
    <w:rsid w:val="00926CC6"/>
    <w:rsid w:val="009325B5"/>
    <w:rsid w:val="009622C9"/>
    <w:rsid w:val="00966E29"/>
    <w:rsid w:val="00967F92"/>
    <w:rsid w:val="00971B0D"/>
    <w:rsid w:val="009833CD"/>
    <w:rsid w:val="00986DA6"/>
    <w:rsid w:val="00992DC3"/>
    <w:rsid w:val="00995FCA"/>
    <w:rsid w:val="009B0101"/>
    <w:rsid w:val="009B09BB"/>
    <w:rsid w:val="009B3610"/>
    <w:rsid w:val="009B61D0"/>
    <w:rsid w:val="009D1B53"/>
    <w:rsid w:val="009D1E9A"/>
    <w:rsid w:val="009E3F8D"/>
    <w:rsid w:val="00A057AC"/>
    <w:rsid w:val="00A071D3"/>
    <w:rsid w:val="00A11EB4"/>
    <w:rsid w:val="00A22D8D"/>
    <w:rsid w:val="00A24D7D"/>
    <w:rsid w:val="00A30C82"/>
    <w:rsid w:val="00A32DFD"/>
    <w:rsid w:val="00A42477"/>
    <w:rsid w:val="00A53A8A"/>
    <w:rsid w:val="00A55892"/>
    <w:rsid w:val="00A6043D"/>
    <w:rsid w:val="00A60CD3"/>
    <w:rsid w:val="00A6795C"/>
    <w:rsid w:val="00A743EE"/>
    <w:rsid w:val="00A7777F"/>
    <w:rsid w:val="00A905B0"/>
    <w:rsid w:val="00A924CE"/>
    <w:rsid w:val="00A963D6"/>
    <w:rsid w:val="00A96EF1"/>
    <w:rsid w:val="00AA52A5"/>
    <w:rsid w:val="00AB2D97"/>
    <w:rsid w:val="00AC1A25"/>
    <w:rsid w:val="00AC4746"/>
    <w:rsid w:val="00AC7B6F"/>
    <w:rsid w:val="00AD02F3"/>
    <w:rsid w:val="00AD1D28"/>
    <w:rsid w:val="00AD510D"/>
    <w:rsid w:val="00AD64C5"/>
    <w:rsid w:val="00AE2FE1"/>
    <w:rsid w:val="00AE6E5B"/>
    <w:rsid w:val="00AF55E0"/>
    <w:rsid w:val="00AF7F86"/>
    <w:rsid w:val="00B01C12"/>
    <w:rsid w:val="00B062CB"/>
    <w:rsid w:val="00B10ECE"/>
    <w:rsid w:val="00B14533"/>
    <w:rsid w:val="00B14969"/>
    <w:rsid w:val="00B152E1"/>
    <w:rsid w:val="00B161A8"/>
    <w:rsid w:val="00B42920"/>
    <w:rsid w:val="00B4347F"/>
    <w:rsid w:val="00B4773C"/>
    <w:rsid w:val="00B4777E"/>
    <w:rsid w:val="00B508B9"/>
    <w:rsid w:val="00B528DE"/>
    <w:rsid w:val="00B56F22"/>
    <w:rsid w:val="00B60E73"/>
    <w:rsid w:val="00B623EE"/>
    <w:rsid w:val="00B67430"/>
    <w:rsid w:val="00B70615"/>
    <w:rsid w:val="00B70B92"/>
    <w:rsid w:val="00B73D45"/>
    <w:rsid w:val="00B85107"/>
    <w:rsid w:val="00B9017C"/>
    <w:rsid w:val="00B913D6"/>
    <w:rsid w:val="00B92603"/>
    <w:rsid w:val="00BA435B"/>
    <w:rsid w:val="00BA5D0D"/>
    <w:rsid w:val="00BB27C6"/>
    <w:rsid w:val="00BC4E3C"/>
    <w:rsid w:val="00BC5D87"/>
    <w:rsid w:val="00BD1B7A"/>
    <w:rsid w:val="00BD30DA"/>
    <w:rsid w:val="00BD3BF4"/>
    <w:rsid w:val="00BE6FD9"/>
    <w:rsid w:val="00BE756C"/>
    <w:rsid w:val="00C05D36"/>
    <w:rsid w:val="00C15DC5"/>
    <w:rsid w:val="00C178BE"/>
    <w:rsid w:val="00C22F92"/>
    <w:rsid w:val="00C254E7"/>
    <w:rsid w:val="00C300CC"/>
    <w:rsid w:val="00C3111C"/>
    <w:rsid w:val="00C40FF8"/>
    <w:rsid w:val="00C45D9C"/>
    <w:rsid w:val="00C550BE"/>
    <w:rsid w:val="00C625DF"/>
    <w:rsid w:val="00C65880"/>
    <w:rsid w:val="00C66998"/>
    <w:rsid w:val="00C6707F"/>
    <w:rsid w:val="00C700CD"/>
    <w:rsid w:val="00C73995"/>
    <w:rsid w:val="00C75345"/>
    <w:rsid w:val="00C853EA"/>
    <w:rsid w:val="00C87A28"/>
    <w:rsid w:val="00C917A6"/>
    <w:rsid w:val="00C93C24"/>
    <w:rsid w:val="00CA37AB"/>
    <w:rsid w:val="00CA5279"/>
    <w:rsid w:val="00CC4355"/>
    <w:rsid w:val="00CD447C"/>
    <w:rsid w:val="00CE159F"/>
    <w:rsid w:val="00CE1B3D"/>
    <w:rsid w:val="00CE4FB7"/>
    <w:rsid w:val="00CE547E"/>
    <w:rsid w:val="00CE67AD"/>
    <w:rsid w:val="00CF0C5E"/>
    <w:rsid w:val="00CF3BFE"/>
    <w:rsid w:val="00D04F58"/>
    <w:rsid w:val="00D12F56"/>
    <w:rsid w:val="00D225E4"/>
    <w:rsid w:val="00D32594"/>
    <w:rsid w:val="00D32BAF"/>
    <w:rsid w:val="00D330C4"/>
    <w:rsid w:val="00D350DB"/>
    <w:rsid w:val="00D364B8"/>
    <w:rsid w:val="00D428DE"/>
    <w:rsid w:val="00D61B08"/>
    <w:rsid w:val="00D6326C"/>
    <w:rsid w:val="00D660A2"/>
    <w:rsid w:val="00D70452"/>
    <w:rsid w:val="00D80B0A"/>
    <w:rsid w:val="00D82727"/>
    <w:rsid w:val="00D93275"/>
    <w:rsid w:val="00D9347A"/>
    <w:rsid w:val="00D97F67"/>
    <w:rsid w:val="00DA6DE7"/>
    <w:rsid w:val="00DB082F"/>
    <w:rsid w:val="00DC628B"/>
    <w:rsid w:val="00DD02A2"/>
    <w:rsid w:val="00DD51FA"/>
    <w:rsid w:val="00DF752E"/>
    <w:rsid w:val="00E00E9C"/>
    <w:rsid w:val="00E015C4"/>
    <w:rsid w:val="00E06804"/>
    <w:rsid w:val="00E1619C"/>
    <w:rsid w:val="00E2728C"/>
    <w:rsid w:val="00E273F1"/>
    <w:rsid w:val="00E32A4F"/>
    <w:rsid w:val="00E41980"/>
    <w:rsid w:val="00E521B6"/>
    <w:rsid w:val="00E670D4"/>
    <w:rsid w:val="00E75BB5"/>
    <w:rsid w:val="00E86CB8"/>
    <w:rsid w:val="00E94CBB"/>
    <w:rsid w:val="00EA3384"/>
    <w:rsid w:val="00EA4E41"/>
    <w:rsid w:val="00EA4F37"/>
    <w:rsid w:val="00EA5E90"/>
    <w:rsid w:val="00EB15FA"/>
    <w:rsid w:val="00EC361D"/>
    <w:rsid w:val="00EC3952"/>
    <w:rsid w:val="00ED3708"/>
    <w:rsid w:val="00ED401F"/>
    <w:rsid w:val="00EE0C61"/>
    <w:rsid w:val="00EE5CEF"/>
    <w:rsid w:val="00EE7604"/>
    <w:rsid w:val="00EF0C7B"/>
    <w:rsid w:val="00EF674D"/>
    <w:rsid w:val="00F021CB"/>
    <w:rsid w:val="00F31D18"/>
    <w:rsid w:val="00F32A53"/>
    <w:rsid w:val="00F372CA"/>
    <w:rsid w:val="00F5422C"/>
    <w:rsid w:val="00F7343B"/>
    <w:rsid w:val="00F73851"/>
    <w:rsid w:val="00F810E1"/>
    <w:rsid w:val="00F85751"/>
    <w:rsid w:val="00F913C6"/>
    <w:rsid w:val="00FA1E78"/>
    <w:rsid w:val="00FA507A"/>
    <w:rsid w:val="00FC01B4"/>
    <w:rsid w:val="00FD4653"/>
    <w:rsid w:val="00FE148C"/>
    <w:rsid w:val="00FE760E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18278DB"/>
  <w15:docId w15:val="{F02B872B-2E33-4CD6-999E-1846A5D6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80E35"/>
    <w:pPr>
      <w:spacing w:line="360" w:lineRule="auto"/>
    </w:pPr>
    <w:rPr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spacing w:after="60"/>
      <w:jc w:val="both"/>
      <w:outlineLvl w:val="1"/>
    </w:pPr>
    <w:rPr>
      <w:rFonts w:ascii="Arial" w:hAnsi="Arial"/>
      <w:szCs w:val="20"/>
    </w:rPr>
  </w:style>
  <w:style w:type="paragraph" w:styleId="Nadpis3">
    <w:name w:val="heading 3"/>
    <w:basedOn w:val="Normln"/>
    <w:next w:val="Normln"/>
    <w:qFormat/>
    <w:pPr>
      <w:spacing w:after="60"/>
      <w:jc w:val="both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pPr>
      <w:spacing w:after="60"/>
      <w:jc w:val="both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pPr>
      <w:spacing w:after="60"/>
      <w:jc w:val="both"/>
      <w:outlineLvl w:val="4"/>
    </w:pPr>
    <w:rPr>
      <w:rFonts w:ascii="Arial" w:hAnsi="Arial"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2835"/>
      </w:tabs>
      <w:jc w:val="both"/>
      <w:outlineLvl w:val="5"/>
    </w:pPr>
    <w:rPr>
      <w:color w:val="FF0000"/>
      <w:szCs w:val="20"/>
    </w:rPr>
  </w:style>
  <w:style w:type="paragraph" w:styleId="Nadpis7">
    <w:name w:val="heading 7"/>
    <w:basedOn w:val="Normln"/>
    <w:next w:val="Normln"/>
    <w:qFormat/>
    <w:pPr>
      <w:spacing w:after="120"/>
      <w:jc w:val="both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qFormat/>
    <w:pPr>
      <w:spacing w:after="120"/>
      <w:jc w:val="both"/>
      <w:outlineLvl w:val="7"/>
    </w:pPr>
    <w:rPr>
      <w:rFonts w:ascii="Arial" w:hAnsi="Arial"/>
      <w:szCs w:val="20"/>
    </w:rPr>
  </w:style>
  <w:style w:type="paragraph" w:styleId="Nadpis9">
    <w:name w:val="heading 9"/>
    <w:basedOn w:val="Normln"/>
    <w:next w:val="Normln"/>
    <w:qFormat/>
    <w:pPr>
      <w:spacing w:after="120"/>
      <w:jc w:val="both"/>
      <w:outlineLvl w:val="8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AB2D97"/>
    <w:rPr>
      <w:sz w:val="24"/>
      <w:szCs w:val="24"/>
      <w:lang w:val="cs-CZ" w:eastAsia="cs-CZ" w:bidi="ar-SA"/>
    </w:rPr>
  </w:style>
  <w:style w:type="paragraph" w:styleId="Zkladntext2">
    <w:name w:val="Body Text 2"/>
    <w:basedOn w:val="Normln"/>
    <w:pPr>
      <w:spacing w:after="120"/>
      <w:jc w:val="both"/>
    </w:pPr>
    <w:rPr>
      <w:rFonts w:ascii="Arial" w:hAnsi="Arial" w:cs="Arial"/>
    </w:rPr>
  </w:style>
  <w:style w:type="paragraph" w:customStyle="1" w:styleId="Text">
    <w:name w:val="Text"/>
    <w:basedOn w:val="Normln"/>
    <w:pPr>
      <w:tabs>
        <w:tab w:val="left" w:pos="227"/>
      </w:tabs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Zkladntextodsazen">
    <w:name w:val="Body Text Indent"/>
    <w:basedOn w:val="Normln"/>
    <w:pPr>
      <w:spacing w:after="120" w:line="360" w:lineRule="atLeast"/>
      <w:ind w:left="709" w:hanging="709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pPr>
      <w:tabs>
        <w:tab w:val="num" w:pos="540"/>
      </w:tabs>
      <w:spacing w:before="120"/>
      <w:ind w:left="709" w:hanging="709"/>
      <w:jc w:val="both"/>
    </w:pPr>
  </w:style>
  <w:style w:type="paragraph" w:styleId="Prosttext">
    <w:name w:val="Plain Text"/>
    <w:basedOn w:val="Normln"/>
    <w:rPr>
      <w:rFonts w:ascii="Courier New" w:hAnsi="Courier New"/>
      <w:szCs w:val="20"/>
    </w:rPr>
  </w:style>
  <w:style w:type="paragraph" w:customStyle="1" w:styleId="ODSTAVEC">
    <w:name w:val="ODSTAVEC"/>
    <w:basedOn w:val="Normln"/>
    <w:pPr>
      <w:ind w:left="284" w:hanging="284"/>
      <w:jc w:val="both"/>
    </w:pPr>
    <w:rPr>
      <w:rFonts w:ascii="Helvetica" w:hAnsi="Helvetica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11E75"/>
    <w:pPr>
      <w:jc w:val="center"/>
    </w:pPr>
    <w:rPr>
      <w:rFonts w:ascii="Arial" w:hAnsi="Arial" w:cs="Arial"/>
      <w:szCs w:val="20"/>
    </w:rPr>
  </w:style>
  <w:style w:type="character" w:styleId="slostrnky">
    <w:name w:val="page number"/>
    <w:basedOn w:val="Standardnpsmoodstavce"/>
  </w:style>
  <w:style w:type="paragraph" w:customStyle="1" w:styleId="slo">
    <w:name w:val="číslo"/>
    <w:basedOn w:val="Normln"/>
    <w:next w:val="titul"/>
    <w:qFormat/>
    <w:rsid w:val="00C15DC5"/>
    <w:pPr>
      <w:tabs>
        <w:tab w:val="right" w:pos="9070"/>
      </w:tabs>
    </w:pPr>
    <w:rPr>
      <w:rFonts w:ascii="Arial" w:hAnsi="Arial" w:cs="Arial"/>
      <w:bCs/>
    </w:rPr>
  </w:style>
  <w:style w:type="paragraph" w:customStyle="1" w:styleId="titul">
    <w:name w:val="titul"/>
    <w:basedOn w:val="Normln"/>
    <w:qFormat/>
    <w:rsid w:val="00DD51FA"/>
    <w:pPr>
      <w:spacing w:before="600"/>
      <w:jc w:val="center"/>
    </w:pPr>
    <w:rPr>
      <w:rFonts w:ascii="Arial" w:hAnsi="Arial" w:cs="Arial"/>
      <w:b/>
      <w:sz w:val="24"/>
    </w:rPr>
  </w:style>
  <w:style w:type="paragraph" w:customStyle="1" w:styleId="paragraf">
    <w:name w:val="paragraf"/>
    <w:basedOn w:val="Normln"/>
    <w:qFormat/>
    <w:pPr>
      <w:spacing w:before="120"/>
      <w:jc w:val="center"/>
    </w:pPr>
    <w:rPr>
      <w:rFonts w:ascii="Arial" w:hAnsi="Arial" w:cs="Arial"/>
      <w:b/>
    </w:rPr>
  </w:style>
  <w:style w:type="paragraph" w:customStyle="1" w:styleId="j">
    <w:name w:val="čj"/>
    <w:basedOn w:val="Normln"/>
    <w:qFormat/>
    <w:pPr>
      <w:spacing w:before="360"/>
      <w:jc w:val="center"/>
    </w:pPr>
    <w:rPr>
      <w:rFonts w:ascii="Arial" w:hAnsi="Arial" w:cs="Arial"/>
      <w:bCs/>
    </w:rPr>
  </w:style>
  <w:style w:type="paragraph" w:customStyle="1" w:styleId="lnek-slo">
    <w:name w:val="článek-číslo"/>
    <w:basedOn w:val="Nadpis1"/>
    <w:qFormat/>
    <w:rsid w:val="00262132"/>
    <w:pPr>
      <w:spacing w:before="360" w:line="240" w:lineRule="auto"/>
    </w:pPr>
    <w:rPr>
      <w:rFonts w:ascii="Arial" w:hAnsi="Arial" w:cs="Arial"/>
    </w:rPr>
  </w:style>
  <w:style w:type="paragraph" w:customStyle="1" w:styleId="lnek-nzev">
    <w:name w:val="článek-název"/>
    <w:basedOn w:val="Nadpis1"/>
    <w:qFormat/>
    <w:rsid w:val="00262132"/>
    <w:pPr>
      <w:spacing w:after="360" w:line="240" w:lineRule="auto"/>
    </w:pPr>
    <w:rPr>
      <w:rFonts w:ascii="Arial" w:hAnsi="Arial" w:cs="Arial"/>
    </w:rPr>
  </w:style>
  <w:style w:type="paragraph" w:customStyle="1" w:styleId="kdo-s-km">
    <w:name w:val="kdo-s-kým"/>
    <w:basedOn w:val="Normln"/>
    <w:qFormat/>
    <w:pPr>
      <w:keepNext/>
      <w:tabs>
        <w:tab w:val="left" w:pos="426"/>
      </w:tabs>
      <w:spacing w:before="360"/>
      <w:ind w:left="425" w:hanging="425"/>
    </w:pPr>
    <w:rPr>
      <w:rFonts w:ascii="Arial" w:hAnsi="Arial" w:cs="Arial"/>
      <w:b/>
    </w:rPr>
  </w:style>
  <w:style w:type="paragraph" w:customStyle="1" w:styleId="kdo">
    <w:name w:val="kdo"/>
    <w:basedOn w:val="Normln"/>
    <w:qFormat/>
    <w:rsid w:val="004D7D89"/>
    <w:pPr>
      <w:tabs>
        <w:tab w:val="left" w:pos="3402"/>
      </w:tabs>
      <w:spacing w:before="100" w:line="240" w:lineRule="auto"/>
    </w:pPr>
    <w:rPr>
      <w:rFonts w:ascii="Arial" w:hAnsi="Arial" w:cs="Arial"/>
    </w:rPr>
  </w:style>
  <w:style w:type="paragraph" w:customStyle="1" w:styleId="skm1">
    <w:name w:val="s kým 1.ř."/>
    <w:basedOn w:val="Normln"/>
    <w:qFormat/>
    <w:pPr>
      <w:tabs>
        <w:tab w:val="left" w:pos="3402"/>
        <w:tab w:val="left" w:pos="5670"/>
      </w:tabs>
    </w:pPr>
    <w:rPr>
      <w:rFonts w:ascii="Arial" w:hAnsi="Arial" w:cs="Arial"/>
    </w:rPr>
  </w:style>
  <w:style w:type="paragraph" w:customStyle="1" w:styleId="skm2">
    <w:name w:val="s kým 2.ř."/>
    <w:basedOn w:val="skm1"/>
    <w:qFormat/>
    <w:pPr>
      <w:tabs>
        <w:tab w:val="clear" w:pos="5670"/>
      </w:tabs>
    </w:pPr>
  </w:style>
  <w:style w:type="paragraph" w:customStyle="1" w:styleId="nebo">
    <w:name w:val="nebo"/>
    <w:basedOn w:val="Nadpis6"/>
    <w:qFormat/>
    <w:pPr>
      <w:spacing w:before="240" w:after="240"/>
    </w:pPr>
    <w:rPr>
      <w:rFonts w:ascii="Arial" w:hAnsi="Arial" w:cs="Arial"/>
      <w:i/>
      <w:color w:val="00B050"/>
    </w:rPr>
  </w:style>
  <w:style w:type="paragraph" w:customStyle="1" w:styleId="zapsn">
    <w:name w:val="zapsán"/>
    <w:basedOn w:val="Normln"/>
    <w:qFormat/>
    <w:pPr>
      <w:tabs>
        <w:tab w:val="left" w:pos="2835"/>
      </w:tabs>
    </w:pPr>
    <w:rPr>
      <w:rFonts w:ascii="Arial" w:hAnsi="Arial" w:cs="Arial"/>
    </w:rPr>
  </w:style>
  <w:style w:type="paragraph" w:customStyle="1" w:styleId="odstavec0">
    <w:name w:val="odstavec"/>
    <w:basedOn w:val="Zkladntext2"/>
    <w:qFormat/>
    <w:pPr>
      <w:spacing w:before="240" w:line="240" w:lineRule="auto"/>
    </w:pPr>
  </w:style>
  <w:style w:type="paragraph" w:customStyle="1" w:styleId="body">
    <w:name w:val="body"/>
    <w:basedOn w:val="Zkladntext"/>
    <w:link w:val="bodyChar"/>
    <w:qFormat/>
    <w:rsid w:val="00262132"/>
    <w:pPr>
      <w:spacing w:before="120" w:line="240" w:lineRule="auto"/>
      <w:ind w:left="567" w:hanging="567"/>
    </w:pPr>
    <w:rPr>
      <w:rFonts w:ascii="Arial" w:hAnsi="Arial"/>
      <w:sz w:val="20"/>
      <w:lang w:val="x-none" w:eastAsia="x-none"/>
    </w:rPr>
  </w:style>
  <w:style w:type="character" w:customStyle="1" w:styleId="bodyChar">
    <w:name w:val="body Char"/>
    <w:link w:val="body"/>
    <w:rsid w:val="00262132"/>
    <w:rPr>
      <w:rFonts w:ascii="Arial" w:hAnsi="Arial"/>
      <w:szCs w:val="24"/>
      <w:lang w:val="x-none" w:eastAsia="x-none"/>
    </w:rPr>
  </w:style>
  <w:style w:type="paragraph" w:styleId="Odstavecseseznamem">
    <w:name w:val="List Paragraph"/>
    <w:basedOn w:val="Normln"/>
    <w:qFormat/>
    <w:pPr>
      <w:ind w:left="709"/>
    </w:pPr>
  </w:style>
  <w:style w:type="paragraph" w:customStyle="1" w:styleId="fousbodu">
    <w:name w:val="fous bodu"/>
    <w:basedOn w:val="body"/>
    <w:qFormat/>
    <w:rsid w:val="00280E35"/>
    <w:pPr>
      <w:numPr>
        <w:numId w:val="29"/>
      </w:numPr>
      <w:spacing w:before="60"/>
      <w:ind w:left="851" w:hanging="284"/>
    </w:pPr>
    <w:rPr>
      <w:rFonts w:cs="Arial"/>
      <w:lang w:val="cs-CZ" w:eastAsia="cs-CZ"/>
    </w:rPr>
  </w:style>
  <w:style w:type="paragraph" w:customStyle="1" w:styleId="kde-kdy">
    <w:name w:val="kde-kdy"/>
    <w:basedOn w:val="organizace"/>
    <w:qFormat/>
    <w:rsid w:val="0080386C"/>
    <w:pPr>
      <w:spacing w:before="1200"/>
    </w:pPr>
    <w:rPr>
      <w:b w:val="0"/>
    </w:rPr>
  </w:style>
  <w:style w:type="paragraph" w:customStyle="1" w:styleId="organizace">
    <w:name w:val="organizace"/>
    <w:basedOn w:val="Normln"/>
    <w:qFormat/>
    <w:rsid w:val="00692504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">
    <w:name w:val="podpis"/>
    <w:basedOn w:val="jmno"/>
    <w:qFormat/>
    <w:pPr>
      <w:spacing w:before="600"/>
    </w:pPr>
  </w:style>
  <w:style w:type="paragraph" w:customStyle="1" w:styleId="jmno">
    <w:name w:val="jméno"/>
    <w:basedOn w:val="Normln"/>
    <w:rsid w:val="00D82727"/>
    <w:pPr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body-adresa">
    <w:name w:val="body-adresa"/>
    <w:basedOn w:val="body"/>
    <w:pPr>
      <w:ind w:firstLine="0"/>
    </w:pPr>
    <w:rPr>
      <w:szCs w:val="20"/>
    </w:rPr>
  </w:style>
  <w:style w:type="paragraph" w:customStyle="1" w:styleId="dle">
    <w:name w:val="dále"/>
    <w:basedOn w:val="Normln"/>
    <w:rsid w:val="00AB2D97"/>
    <w:pPr>
      <w:tabs>
        <w:tab w:val="left" w:pos="3402"/>
      </w:tabs>
      <w:spacing w:before="120"/>
    </w:pPr>
    <w:rPr>
      <w:rFonts w:ascii="Arial" w:hAnsi="Arial" w:cs="Arial"/>
    </w:rPr>
  </w:style>
  <w:style w:type="paragraph" w:customStyle="1" w:styleId="body-ital">
    <w:name w:val="body-ital"/>
    <w:basedOn w:val="body"/>
    <w:rsid w:val="00117D82"/>
    <w:pPr>
      <w:ind w:firstLine="0"/>
    </w:pPr>
    <w:rPr>
      <w:i/>
      <w:iCs/>
      <w:szCs w:val="20"/>
    </w:rPr>
  </w:style>
  <w:style w:type="paragraph" w:styleId="Textbubliny">
    <w:name w:val="Balloon Text"/>
    <w:basedOn w:val="Normln"/>
    <w:link w:val="TextbublinyChar"/>
    <w:rsid w:val="00882F5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82F59"/>
    <w:rPr>
      <w:rFonts w:ascii="Tahoma" w:hAnsi="Tahoma" w:cs="Tahoma"/>
      <w:sz w:val="16"/>
      <w:szCs w:val="16"/>
    </w:rPr>
  </w:style>
  <w:style w:type="paragraph" w:customStyle="1" w:styleId="kdo2">
    <w:name w:val="kdo2ř."/>
    <w:basedOn w:val="kdo"/>
    <w:qFormat/>
    <w:rsid w:val="00484B4E"/>
    <w:pPr>
      <w:spacing w:before="0"/>
    </w:pPr>
  </w:style>
  <w:style w:type="paragraph" w:customStyle="1" w:styleId="ra">
    <w:name w:val="čára"/>
    <w:basedOn w:val="Normln"/>
    <w:qFormat/>
    <w:rsid w:val="00B67430"/>
    <w:pPr>
      <w:spacing w:line="240" w:lineRule="auto"/>
    </w:pPr>
    <w:rPr>
      <w:sz w:val="24"/>
    </w:rPr>
  </w:style>
  <w:style w:type="paragraph" w:customStyle="1" w:styleId="mezera">
    <w:name w:val="mezera"/>
    <w:basedOn w:val="Normln"/>
    <w:rsid w:val="00B67430"/>
    <w:pPr>
      <w:spacing w:line="240" w:lineRule="auto"/>
      <w:jc w:val="both"/>
    </w:pPr>
    <w:rPr>
      <w:sz w:val="16"/>
      <w:szCs w:val="23"/>
    </w:rPr>
  </w:style>
  <w:style w:type="paragraph" w:customStyle="1" w:styleId="StylbodyKurzva">
    <w:name w:val="Styl body + Kurzíva"/>
    <w:basedOn w:val="body"/>
    <w:rsid w:val="00E75BB5"/>
    <w:rPr>
      <w:i/>
      <w:iCs/>
    </w:rPr>
  </w:style>
  <w:style w:type="paragraph" w:customStyle="1" w:styleId="bodyzleva">
    <w:name w:val="body + zleva"/>
    <w:basedOn w:val="body"/>
    <w:rsid w:val="00E75BB5"/>
    <w:pPr>
      <w:ind w:left="0" w:firstLine="0"/>
    </w:pPr>
    <w:rPr>
      <w:szCs w:val="20"/>
    </w:rPr>
  </w:style>
  <w:style w:type="paragraph" w:customStyle="1" w:styleId="podpis-msto-datum">
    <w:name w:val="podpis-místo-datum"/>
    <w:basedOn w:val="Normln"/>
    <w:qFormat/>
    <w:rsid w:val="00280E35"/>
    <w:pPr>
      <w:tabs>
        <w:tab w:val="left" w:pos="5103"/>
        <w:tab w:val="right" w:leader="dot" w:pos="9070"/>
      </w:tabs>
      <w:spacing w:before="1200" w:line="240" w:lineRule="atLeast"/>
      <w:jc w:val="center"/>
    </w:pPr>
    <w:rPr>
      <w:rFonts w:ascii="Arial" w:hAnsi="Arial" w:cs="Arial"/>
      <w:bCs/>
    </w:rPr>
  </w:style>
  <w:style w:type="paragraph" w:customStyle="1" w:styleId="podpis-organizace">
    <w:name w:val="podpis-organizace"/>
    <w:basedOn w:val="Normln"/>
    <w:qFormat/>
    <w:rsid w:val="00280E35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-funkce">
    <w:name w:val="podpis-funkce"/>
    <w:basedOn w:val="Normln"/>
    <w:qFormat/>
    <w:rsid w:val="00280E35"/>
    <w:pPr>
      <w:keepNext/>
      <w:keepLines/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podpis-podpis">
    <w:name w:val="podpis-podpis"/>
    <w:basedOn w:val="Normln"/>
    <w:qFormat/>
    <w:rsid w:val="00280E35"/>
    <w:pPr>
      <w:keepNext/>
      <w:spacing w:before="600" w:line="240" w:lineRule="auto"/>
      <w:jc w:val="center"/>
    </w:pPr>
    <w:rPr>
      <w:rFonts w:ascii="Arial" w:hAnsi="Arial" w:cs="Arial"/>
      <w:szCs w:val="20"/>
    </w:rPr>
  </w:style>
  <w:style w:type="paragraph" w:customStyle="1" w:styleId="podpis-objednatel-zhotovitel">
    <w:name w:val="podpis-objednatel-zhotovitel"/>
    <w:basedOn w:val="Normln"/>
    <w:qFormat/>
    <w:rsid w:val="00795954"/>
    <w:pPr>
      <w:keepNext/>
      <w:keepLines/>
      <w:spacing w:before="60" w:line="240" w:lineRule="auto"/>
      <w:jc w:val="center"/>
    </w:pPr>
    <w:rPr>
      <w:rFonts w:ascii="Arial" w:hAnsi="Arial" w:cs="Arial"/>
      <w:sz w:val="16"/>
      <w:szCs w:val="20"/>
    </w:rPr>
  </w:style>
  <w:style w:type="character" w:styleId="Zstupntext">
    <w:name w:val="Placeholder Text"/>
    <w:basedOn w:val="Standardnpsmoodstavce"/>
    <w:uiPriority w:val="99"/>
    <w:semiHidden/>
    <w:rsid w:val="0083402C"/>
    <w:rPr>
      <w:color w:val="808080"/>
    </w:rPr>
  </w:style>
  <w:style w:type="paragraph" w:customStyle="1" w:styleId="vbr-nvod">
    <w:name w:val="výběr-návod"/>
    <w:basedOn w:val="Normln"/>
    <w:qFormat/>
    <w:rsid w:val="004279E4"/>
    <w:pPr>
      <w:spacing w:before="120" w:line="240" w:lineRule="auto"/>
      <w:jc w:val="both"/>
    </w:pPr>
    <w:rPr>
      <w:rFonts w:ascii="Arial" w:hAnsi="Arial"/>
      <w:i/>
      <w:color w:val="FF0000"/>
      <w:lang w:eastAsia="x-none"/>
    </w:rPr>
  </w:style>
  <w:style w:type="paragraph" w:customStyle="1" w:styleId="vbr-varianta">
    <w:name w:val="výběr-varianta"/>
    <w:basedOn w:val="Normln"/>
    <w:qFormat/>
    <w:rsid w:val="004279E4"/>
    <w:pPr>
      <w:keepNext/>
      <w:spacing w:before="120" w:line="240" w:lineRule="auto"/>
      <w:ind w:left="567" w:hanging="567"/>
      <w:jc w:val="both"/>
    </w:pPr>
    <w:rPr>
      <w:rFonts w:ascii="Arial" w:hAnsi="Arial"/>
      <w:i/>
      <w:color w:val="FF0000"/>
      <w:lang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411E75"/>
    <w:rPr>
      <w:rFonts w:ascii="Arial" w:hAnsi="Arial" w:cs="Arial"/>
    </w:rPr>
  </w:style>
  <w:style w:type="paragraph" w:customStyle="1" w:styleId="RLTextlnkuslovan">
    <w:name w:val="RL Text článku číslovaný"/>
    <w:basedOn w:val="Normln"/>
    <w:link w:val="RLTextlnkuslovanChar"/>
    <w:rsid w:val="001A6E57"/>
    <w:pPr>
      <w:numPr>
        <w:ilvl w:val="1"/>
        <w:numId w:val="30"/>
      </w:numPr>
      <w:spacing w:after="120" w:line="280" w:lineRule="exact"/>
      <w:jc w:val="both"/>
    </w:pPr>
    <w:rPr>
      <w:rFonts w:ascii="Arial" w:hAnsi="Arial"/>
      <w:sz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1A6E57"/>
    <w:rPr>
      <w:rFonts w:ascii="Arial" w:hAnsi="Arial"/>
      <w:sz w:val="24"/>
      <w:szCs w:val="24"/>
      <w:lang w:val="x-none" w:eastAsia="x-none"/>
    </w:rPr>
  </w:style>
  <w:style w:type="character" w:styleId="Odkaznakoment">
    <w:name w:val="annotation reference"/>
    <w:basedOn w:val="Standardnpsmoodstavce"/>
    <w:semiHidden/>
    <w:unhideWhenUsed/>
    <w:rsid w:val="00E068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0680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0680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068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06804"/>
    <w:rPr>
      <w:b/>
      <w:bCs/>
    </w:rPr>
  </w:style>
  <w:style w:type="paragraph" w:customStyle="1" w:styleId="slovanodstavec">
    <w:name w:val="číslovaný odstavec"/>
    <w:basedOn w:val="Odstavecseseznamem"/>
    <w:link w:val="slovanodstavecChar"/>
    <w:qFormat/>
    <w:rsid w:val="004B5B8B"/>
    <w:pPr>
      <w:keepNext/>
      <w:numPr>
        <w:numId w:val="35"/>
      </w:numPr>
      <w:suppressAutoHyphens/>
      <w:autoSpaceDN w:val="0"/>
      <w:spacing w:before="120" w:after="120" w:line="240" w:lineRule="auto"/>
      <w:jc w:val="both"/>
      <w:textAlignment w:val="baseline"/>
    </w:pPr>
    <w:rPr>
      <w:rFonts w:ascii="Arial" w:eastAsia="Arial" w:hAnsi="Arial" w:cs="Arial"/>
      <w:color w:val="000000"/>
      <w:w w:val="85"/>
      <w:kern w:val="20"/>
      <w:szCs w:val="20"/>
    </w:rPr>
  </w:style>
  <w:style w:type="character" w:customStyle="1" w:styleId="slovanodstavecChar">
    <w:name w:val="číslovaný odstavec Char"/>
    <w:basedOn w:val="Standardnpsmoodstavce"/>
    <w:link w:val="slovanodstavec"/>
    <w:rsid w:val="004B5B8B"/>
    <w:rPr>
      <w:rFonts w:ascii="Arial" w:eastAsia="Arial" w:hAnsi="Arial" w:cs="Arial"/>
      <w:color w:val="000000"/>
      <w:w w:val="85"/>
      <w:kern w:val="20"/>
    </w:rPr>
  </w:style>
  <w:style w:type="paragraph" w:customStyle="1" w:styleId="bod111">
    <w:name w:val="bod 1.1.1"/>
    <w:basedOn w:val="Normln"/>
    <w:qFormat/>
    <w:rsid w:val="00CC4355"/>
    <w:pPr>
      <w:tabs>
        <w:tab w:val="left" w:pos="1134"/>
      </w:tabs>
      <w:autoSpaceDE w:val="0"/>
      <w:autoSpaceDN w:val="0"/>
      <w:adjustRightInd w:val="0"/>
      <w:spacing w:before="120" w:line="240" w:lineRule="auto"/>
      <w:ind w:left="1134" w:hanging="567"/>
      <w:jc w:val="both"/>
    </w:pPr>
    <w:rPr>
      <w:rFonts w:ascii="Arial" w:hAnsi="Arial"/>
      <w:bCs/>
    </w:rPr>
  </w:style>
  <w:style w:type="paragraph" w:customStyle="1" w:styleId="vet1st-psmeno">
    <w:name w:val="výčet 1. st. - písmeno"/>
    <w:basedOn w:val="Odstavecseseznamem"/>
    <w:qFormat/>
    <w:rsid w:val="00CC4355"/>
    <w:pPr>
      <w:numPr>
        <w:numId w:val="37"/>
      </w:numPr>
      <w:spacing w:before="120" w:line="240" w:lineRule="auto"/>
      <w:ind w:left="851" w:hanging="284"/>
      <w:jc w:val="both"/>
    </w:pPr>
    <w:rPr>
      <w:rFonts w:ascii="Arial" w:hAnsi="Arial"/>
    </w:rPr>
  </w:style>
  <w:style w:type="paragraph" w:customStyle="1" w:styleId="vet2st-slo">
    <w:name w:val="výčet 2. st.-číslo"/>
    <w:basedOn w:val="lnek-nzev"/>
    <w:qFormat/>
    <w:rsid w:val="00113C30"/>
    <w:pPr>
      <w:keepNext w:val="0"/>
      <w:numPr>
        <w:ilvl w:val="1"/>
        <w:numId w:val="37"/>
      </w:numPr>
      <w:spacing w:before="120" w:after="0"/>
      <w:ind w:left="1135" w:hanging="284"/>
      <w:jc w:val="both"/>
      <w:outlineLvl w:val="9"/>
    </w:pPr>
    <w:rPr>
      <w:b w:val="0"/>
    </w:rPr>
  </w:style>
  <w:style w:type="character" w:styleId="Hypertextovodkaz">
    <w:name w:val="Hyperlink"/>
    <w:basedOn w:val="Standardnpsmoodstavce"/>
    <w:unhideWhenUsed/>
    <w:rsid w:val="004A1D77"/>
    <w:rPr>
      <w:color w:val="0000FF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4A1D7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bc3fb474-7ee0-46e5-8a88-7652e86342ee">PPJUKTQ2N3EH-1-152346</_dlc_DocId>
    <_dlc_DocIdUrl xmlns="bc3fb474-7ee0-46e5-8a88-7652e86342ee">
      <Url>http://dms/_layouts/15/DocIdRedir.aspx?ID=PPJUKTQ2N3EH-1-152346</Url>
      <Description>PPJUKTQ2N3EH-1-152346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5EEF3-8899-4359-AE47-DBD95325CD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66277F-348F-470D-B398-D77A94E2C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223EE-D028-4571-B3E9-3083A0418CA2}">
  <ds:schemaRefs>
    <ds:schemaRef ds:uri="http://schemas.microsoft.com/office/2006/metadata/properties"/>
    <ds:schemaRef ds:uri="http://purl.org/dc/elements/1.1/"/>
    <ds:schemaRef ds:uri="bc3fb474-7ee0-46e5-8a88-7652e86342ee"/>
    <ds:schemaRef ds:uri="http://schemas.microsoft.com/sharepoint/v4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93F128D-2B3B-43B9-A512-9DDC0FB60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781B25-AC7E-4E5E-957B-F2908CAF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1628</Words>
  <Characters>10276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dílo s nehmotným výsledkem, fyzická osoba, nad 50 tis. Kč</vt:lpstr>
    </vt:vector>
  </TitlesOfParts>
  <Company>UZEI</Company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dílo s nehmotným výsledkem, fyzická osoba, nad 50 tis. Kč</dc:title>
  <dc:creator>Matalová Vladimíra</dc:creator>
  <dc:description>od 1. 7. 2017</dc:description>
  <cp:lastModifiedBy>Pličková Lenka</cp:lastModifiedBy>
  <cp:revision>3</cp:revision>
  <cp:lastPrinted>2018-04-06T10:58:00Z</cp:lastPrinted>
  <dcterms:created xsi:type="dcterms:W3CDTF">2019-12-18T09:56:00Z</dcterms:created>
  <dcterms:modified xsi:type="dcterms:W3CDTF">2019-12-20T06:26:00Z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dc4461b4-b601-431e-b1a5-0dc2a4d9c1d0</vt:lpwstr>
  </property>
</Properties>
</file>