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062" w:y="22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0" w:name="bookmark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Podklad k přípravě závazku -</w:t>
      </w:r>
      <w:bookmarkEnd w:id="0"/>
    </w:p>
    <w:p>
      <w:pPr>
        <w:pStyle w:val="Style3"/>
        <w:framePr w:wrap="none" w:vAnchor="page" w:hAnchor="page" w:x="4666" w:y="23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1" w:name="bookmark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~16-ll-24tl3 22</w:t>
      </w:r>
      <w:bookmarkEnd w:id="1"/>
    </w:p>
    <w:p>
      <w:pPr>
        <w:pStyle w:val="Style3"/>
        <w:framePr w:wrap="none" w:vAnchor="page" w:hAnchor="page" w:x="9313" w:y="23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2" w:name="bookmark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Stránka č. 1 z 1</w:t>
      </w:r>
      <w:bookmarkEnd w:id="2"/>
    </w:p>
    <w:p>
      <w:pPr>
        <w:pStyle w:val="Style5"/>
        <w:framePr w:w="9773" w:h="788" w:hRule="exact" w:wrap="none" w:vAnchor="page" w:hAnchor="page" w:x="1086" w:y="2461"/>
        <w:widowControl w:val="0"/>
        <w:keepNext w:val="0"/>
        <w:keepLines w:val="0"/>
        <w:shd w:val="clear" w:color="auto" w:fill="auto"/>
        <w:bidi w:val="0"/>
        <w:spacing w:before="0" w:after="0"/>
        <w:ind w:left="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VÝZKUMNÝ ÚSTAV ROSTLINNÉ VÝROBY v.v.i.</w:t>
      </w:r>
    </w:p>
    <w:p>
      <w:pPr>
        <w:pStyle w:val="Style5"/>
        <w:framePr w:w="9773" w:h="788" w:hRule="exact" w:wrap="none" w:vAnchor="page" w:hAnchor="page" w:x="1086" w:y="2461"/>
        <w:widowControl w:val="0"/>
        <w:keepNext w:val="0"/>
        <w:keepLines w:val="0"/>
        <w:shd w:val="clear" w:color="auto" w:fill="auto"/>
        <w:bidi w:val="0"/>
        <w:spacing w:before="0" w:after="0"/>
        <w:ind w:left="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Drnovská 507</w:t>
      </w:r>
    </w:p>
    <w:p>
      <w:pPr>
        <w:pStyle w:val="Style5"/>
        <w:framePr w:w="9773" w:h="788" w:hRule="exact" w:wrap="none" w:vAnchor="page" w:hAnchor="page" w:x="1086" w:y="2461"/>
        <w:widowControl w:val="0"/>
        <w:keepNext w:val="0"/>
        <w:keepLines w:val="0"/>
        <w:shd w:val="clear" w:color="auto" w:fill="auto"/>
        <w:bidi w:val="0"/>
        <w:spacing w:before="0" w:after="0"/>
        <w:ind w:left="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161 06 Praha 6-Ruzyně</w:t>
      </w:r>
    </w:p>
    <w:p>
      <w:pPr>
        <w:pStyle w:val="Style5"/>
        <w:framePr w:w="9773" w:h="788" w:hRule="exact" w:wrap="none" w:vAnchor="page" w:hAnchor="page" w:x="1086" w:y="2461"/>
        <w:widowControl w:val="0"/>
        <w:keepNext w:val="0"/>
        <w:keepLines w:val="0"/>
        <w:shd w:val="clear" w:color="auto" w:fill="auto"/>
        <w:bidi w:val="0"/>
        <w:spacing w:before="0" w:after="0"/>
        <w:ind w:left="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telefon: 233 022 111</w:t>
      </w:r>
    </w:p>
    <w:p>
      <w:pPr>
        <w:pStyle w:val="Style5"/>
        <w:framePr w:w="9773" w:h="425" w:hRule="exact" w:wrap="none" w:vAnchor="page" w:hAnchor="page" w:x="1086" w:y="3454"/>
        <w:widowControl w:val="0"/>
        <w:keepNext w:val="0"/>
        <w:keepLines w:val="0"/>
        <w:shd w:val="clear" w:color="auto" w:fill="auto"/>
        <w:bidi w:val="0"/>
        <w:jc w:val="left"/>
        <w:spacing w:before="0" w:after="0" w:line="182" w:lineRule="exact"/>
        <w:ind w:left="940" w:right="52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00027006 DIČ: CZ00027006</w:t>
      </w:r>
    </w:p>
    <w:p>
      <w:pPr>
        <w:pStyle w:val="Style5"/>
        <w:framePr w:w="9773" w:h="2318" w:hRule="exact" w:wrap="none" w:vAnchor="page" w:hAnchor="page" w:x="1086" w:y="3949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5160" w:right="31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Objednávka číslo OB-2016-00001977</w:t>
      </w:r>
    </w:p>
    <w:p>
      <w:pPr>
        <w:pStyle w:val="Style5"/>
        <w:framePr w:w="9773" w:h="2318" w:hRule="exact" w:wrap="none" w:vAnchor="page" w:hAnchor="page" w:x="1086" w:y="3949"/>
        <w:tabs>
          <w:tab w:leader="none" w:pos="3902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940" w:right="0" w:firstLine="0"/>
      </w:pPr>
      <w:r>
        <w:rPr>
          <w:rStyle w:val="CharStyle7"/>
        </w:rPr>
        <w:t>Dodavatel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Číslo objednávky uvádějte na faktuře, jinak nebude faktura proplacena</w:t>
      </w:r>
    </w:p>
    <w:p>
      <w:pPr>
        <w:pStyle w:val="Style5"/>
        <w:framePr w:w="9773" w:h="2318" w:hRule="exact" w:wrap="none" w:vAnchor="page" w:hAnchor="page" w:x="1086" w:y="3949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LAB MARK a.s.</w:t>
      </w:r>
    </w:p>
    <w:p>
      <w:pPr>
        <w:pStyle w:val="Style5"/>
        <w:framePr w:w="9773" w:h="2318" w:hRule="exact" w:wrap="none" w:vAnchor="page" w:hAnchor="page" w:x="1086" w:y="3949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 Cihelnou 23</w:t>
      </w:r>
    </w:p>
    <w:p>
      <w:pPr>
        <w:pStyle w:val="Style5"/>
        <w:framePr w:w="9773" w:h="2318" w:hRule="exact" w:wrap="none" w:vAnchor="page" w:hAnchor="page" w:x="1086" w:y="3949"/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161 00 Praha 6-Ruzyně</w:t>
      </w:r>
    </w:p>
    <w:p>
      <w:pPr>
        <w:pStyle w:val="Style5"/>
        <w:framePr w:w="9773" w:h="2318" w:hRule="exact" w:wrap="none" w:vAnchor="page" w:hAnchor="page" w:x="1086" w:y="3949"/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25713001</w:t>
      </w:r>
    </w:p>
    <w:p>
      <w:pPr>
        <w:pStyle w:val="Style5"/>
        <w:framePr w:w="9773" w:h="2318" w:hRule="exact" w:wrap="none" w:vAnchor="page" w:hAnchor="page" w:x="1086" w:y="3949"/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 16100 Praha 6-Ruzyně</w:t>
      </w:r>
    </w:p>
    <w:tbl>
      <w:tblPr>
        <w:tblOverlap w:val="never"/>
        <w:tblLayout w:type="fixed"/>
        <w:jc w:val="left"/>
      </w:tblPr>
      <w:tblGrid>
        <w:gridCol w:w="2410"/>
        <w:gridCol w:w="1238"/>
        <w:gridCol w:w="754"/>
        <w:gridCol w:w="2683"/>
        <w:gridCol w:w="1392"/>
      </w:tblGrid>
      <w:tr>
        <w:trPr>
          <w:trHeight w:val="50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200" w:right="0" w:firstLine="0"/>
            </w:pPr>
            <w:r>
              <w:rPr>
                <w:rStyle w:val="CharStyle8"/>
              </w:rPr>
              <w:t>Položka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Množství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Jednotka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Popis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50" w:lineRule="exact"/>
              <w:ind w:left="0" w:right="0" w:firstLine="0"/>
            </w:pPr>
            <w:r>
              <w:rPr>
                <w:rStyle w:val="CharStyle8"/>
              </w:rPr>
              <w:t>Cena</w:t>
            </w:r>
          </w:p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220" w:right="0" w:firstLine="0"/>
            </w:pPr>
            <w:r>
              <w:rPr>
                <w:rStyle w:val="CharStyle8"/>
              </w:rPr>
              <w:t>(včetně DPH)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8"/>
              </w:rPr>
              <w:t>Xplorer 5 -100 pl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8"/>
              </w:rPr>
              <w:t>elektronická pipeta; kód zboží 4861000023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8"/>
              </w:rPr>
              <w:t>16 940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8"/>
              </w:rPr>
              <w:t>Xplorer 15 - 300 pl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8"/>
              </w:rPr>
              <w:t>elektronická pipeta; kód zboží 4861000031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8"/>
              </w:rPr>
              <w:t>16 940</w:t>
            </w:r>
          </w:p>
        </w:tc>
      </w:tr>
      <w:tr>
        <w:trPr>
          <w:trHeight w:val="75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8"/>
              </w:rPr>
              <w:t>Xplorer 50 -1000 pl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8"/>
              </w:rPr>
              <w:t>elektronická pipeta; kód zboží 4861000040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8"/>
              </w:rPr>
              <w:t>16 940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8"/>
                <w:lang w:val="en-US" w:eastAsia="en-US" w:bidi="en-US"/>
              </w:rPr>
              <w:t>Charging carrousel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8"/>
              </w:rPr>
              <w:t>dobíječi stojan k pipetám; kód zboží 4880000026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8"/>
              </w:rPr>
              <w:t>11 253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8"/>
                <w:lang w:val="en-US" w:eastAsia="en-US" w:bidi="en-US"/>
              </w:rPr>
              <w:t xml:space="preserve">Rotating </w:t>
            </w:r>
            <w:r>
              <w:rPr>
                <w:rStyle w:val="CharStyle8"/>
              </w:rPr>
              <w:t>Mixer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8"/>
              </w:rPr>
              <w:t>rotační míchačka vč. rotorů; kód zboží R5010-E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8"/>
              </w:rPr>
              <w:t>23 535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8"/>
              </w:rPr>
              <w:t>RotoBot Mini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8"/>
              </w:rPr>
              <w:t>programovatelný rotátor; kód zboží R4040-E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8"/>
              </w:rPr>
              <w:t>14 399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gridSpan w:val="5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8477" w:h="5443" w:wrap="none" w:vAnchor="page" w:hAnchor="page" w:x="1974" w:y="62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880" w:right="0" w:firstLine="0"/>
            </w:pPr>
            <w:r>
              <w:rPr>
                <w:rStyle w:val="CharStyle8"/>
              </w:rPr>
              <w:t>100007</w:t>
            </w:r>
          </w:p>
        </w:tc>
      </w:tr>
    </w:tbl>
    <w:p>
      <w:pPr>
        <w:pStyle w:val="Style10"/>
        <w:framePr w:wrap="none" w:vAnchor="page" w:hAnchor="page" w:x="1978" w:y="11725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□ Vložit položku</w:t>
      </w:r>
    </w:p>
    <w:p>
      <w:pPr>
        <w:pStyle w:val="Style5"/>
        <w:framePr w:w="9773" w:h="634" w:hRule="exact" w:wrap="none" w:vAnchor="page" w:hAnchor="page" w:x="1086" w:y="12339"/>
        <w:tabs>
          <w:tab w:leader="none" w:pos="2205" w:val="left"/>
        </w:tabs>
        <w:widowControl w:val="0"/>
        <w:keepNext w:val="0"/>
        <w:keepLines w:val="0"/>
        <w:shd w:val="clear" w:color="auto" w:fill="auto"/>
        <w:bidi w:val="0"/>
        <w:spacing w:before="0" w:after="134" w:line="150" w:lineRule="exact"/>
        <w:ind w:left="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Vyřizuje:</w:t>
        <w:tab/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1</w:t>
      </w:r>
    </w:p>
    <w:p>
      <w:pPr>
        <w:pStyle w:val="Style12"/>
        <w:framePr w:w="9773" w:h="634" w:hRule="exact" w:wrap="none" w:vAnchor="page" w:hAnchor="page" w:x="1086" w:y="12339"/>
        <w:tabs>
          <w:tab w:leader="none" w:pos="2205" w:val="left"/>
          <w:tab w:leader="none" w:pos="5039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940" w:right="0" w:firstLine="0"/>
      </w:pPr>
      <w:bookmarkStart w:id="3" w:name="bookmark3"/>
      <w:r>
        <w:rPr>
          <w:rStyle w:val="CharStyle14"/>
        </w:rPr>
        <w:t>Datum: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24</w:t>
      </w:r>
      <w:r>
        <w:rPr>
          <w:rStyle w:val="CharStyle15"/>
        </w:rPr>
        <w:t>.</w:t>
      </w:r>
      <w:r>
        <w:rPr>
          <w:lang w:val="cs-CZ" w:eastAsia="cs-CZ" w:bidi="cs-CZ"/>
          <w:w w:val="100"/>
          <w:spacing w:val="0"/>
          <w:color w:val="000000"/>
          <w:position w:val="0"/>
        </w:rPr>
        <w:t>11.2016</w:t>
      </w:r>
      <w:r>
        <w:rPr>
          <w:rStyle w:val="CharStyle15"/>
        </w:rPr>
        <w:tab/>
        <w:t>]§</w:t>
      </w:r>
      <w:bookmarkEnd w:id="3"/>
    </w:p>
    <w:p>
      <w:pPr>
        <w:pStyle w:val="Style5"/>
        <w:framePr w:w="9773" w:h="1552" w:hRule="exact" w:wrap="none" w:vAnchor="page" w:hAnchor="page" w:x="1086" w:y="13424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Fakturujte:</w:t>
      </w:r>
    </w:p>
    <w:p>
      <w:pPr>
        <w:pStyle w:val="Style5"/>
        <w:framePr w:w="9773" w:h="1552" w:hRule="exact" w:wrap="none" w:vAnchor="page" w:hAnchor="page" w:x="1086" w:y="13424"/>
        <w:widowControl w:val="0"/>
        <w:keepNext w:val="0"/>
        <w:keepLines w:val="0"/>
        <w:shd w:val="clear" w:color="auto" w:fill="auto"/>
        <w:bidi w:val="0"/>
        <w:jc w:val="left"/>
        <w:spacing w:before="0" w:after="176"/>
        <w:ind w:left="940" w:right="62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Výzkumný ústav rostlinné výroby v.v.i. Drnovská 507 161 06 Praha6</w:t>
      </w:r>
    </w:p>
    <w:p>
      <w:pPr>
        <w:pStyle w:val="Style5"/>
        <w:framePr w:w="9773" w:h="1552" w:hRule="exact" w:wrap="none" w:vAnchor="page" w:hAnchor="page" w:x="1086" w:y="13424"/>
        <w:widowControl w:val="0"/>
        <w:keepNext w:val="0"/>
        <w:keepLines w:val="0"/>
        <w:shd w:val="clear" w:color="auto" w:fill="auto"/>
        <w:bidi w:val="0"/>
        <w:jc w:val="left"/>
        <w:spacing w:before="0" w:after="0" w:line="182" w:lineRule="exact"/>
        <w:ind w:left="940" w:right="68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00027006 DIČ: CZ 00027006 Bank.spojení: 25635061/0100</w:t>
      </w:r>
    </w:p>
    <w:p>
      <w:pPr>
        <w:pStyle w:val="Style3"/>
        <w:framePr w:wrap="none" w:vAnchor="page" w:hAnchor="page" w:x="1086" w:y="1629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4" w:name="bookmark4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http://dms/sites/Uctarna/_layouts/FormServer.aspx?XmlLocation=/sites/uctarna/objedn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... 10.1.2017</w:t>
      </w:r>
      <w:bookmarkEnd w:id="4"/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Základní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character" w:customStyle="1" w:styleId="CharStyle7">
    <w:name w:val="Základní text (2) + Times New Roman,7 pt"/>
    <w:basedOn w:val="CharStyle6"/>
    <w:rPr>
      <w:lang w:val="cs-CZ" w:eastAsia="cs-CZ" w:bidi="cs-CZ"/>
      <w:sz w:val="14"/>
      <w:szCs w:val="1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8">
    <w:name w:val="Základní text (2)"/>
    <w:basedOn w:val="CharStyle6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9">
    <w:name w:val="Základní text (2) + 6 pt"/>
    <w:basedOn w:val="CharStyle6"/>
    <w:rPr>
      <w:lang w:val="cs-CZ" w:eastAsia="cs-CZ" w:bidi="cs-CZ"/>
      <w:sz w:val="12"/>
      <w:szCs w:val="12"/>
      <w:w w:val="100"/>
      <w:spacing w:val="0"/>
      <w:color w:val="000000"/>
      <w:position w:val="0"/>
    </w:rPr>
  </w:style>
  <w:style w:type="character" w:customStyle="1" w:styleId="CharStyle11">
    <w:name w:val="Titulek tabulky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character" w:customStyle="1" w:styleId="CharStyle13">
    <w:name w:val="Nadpis #1 (2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9"/>
      <w:szCs w:val="19"/>
      <w:rFonts w:ascii="Trebuchet MS" w:eastAsia="Trebuchet MS" w:hAnsi="Trebuchet MS" w:cs="Trebuchet MS"/>
    </w:rPr>
  </w:style>
  <w:style w:type="character" w:customStyle="1" w:styleId="CharStyle14">
    <w:name w:val="Nadpis #1 (2) + Tahoma,7,5 pt"/>
    <w:basedOn w:val="CharStyle13"/>
    <w:rPr>
      <w:lang w:val="cs-CZ" w:eastAsia="cs-CZ" w:bidi="cs-CZ"/>
      <w:sz w:val="15"/>
      <w:szCs w:val="15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5">
    <w:name w:val="Nadpis #1 (2) + Tahoma,10 pt,Řádkování -1 pt"/>
    <w:basedOn w:val="CharStyle13"/>
    <w:rPr>
      <w:lang w:val="cs-CZ" w:eastAsia="cs-CZ" w:bidi="cs-CZ"/>
      <w:sz w:val="20"/>
      <w:szCs w:val="20"/>
      <w:rFonts w:ascii="Tahoma" w:eastAsia="Tahoma" w:hAnsi="Tahoma" w:cs="Tahoma"/>
      <w:w w:val="100"/>
      <w:spacing w:val="-30"/>
      <w:color w:val="000000"/>
      <w:position w:val="0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  <w:jc w:val="both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paragraph" w:customStyle="1" w:styleId="Style12">
    <w:name w:val="Nadpis #1 (2)"/>
    <w:basedOn w:val="Normal"/>
    <w:link w:val="CharStyle13"/>
    <w:pPr>
      <w:widowControl w:val="0"/>
      <w:shd w:val="clear" w:color="auto" w:fill="FFFFFF"/>
      <w:jc w:val="both"/>
      <w:outlineLvl w:val="0"/>
      <w:spacing w:before="180" w:after="54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rebuchet MS" w:eastAsia="Trebuchet MS" w:hAnsi="Trebuchet MS" w:cs="Trebuchet M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