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widowControl w:val="0"/>
        <w:shd w:val="clear" w:color="auto" w:fill="auto"/>
        <w:tabs>
          <w:tab w:pos="3485" w:val="left"/>
          <w:tab w:pos="5899" w:val="left"/>
        </w:tabs>
        <w:bidi w:val="0"/>
        <w:spacing w:before="0" w:after="0" w:line="288" w:lineRule="auto"/>
        <w:ind w:left="0" w:right="0" w:firstLine="0"/>
        <w:jc w:val="left"/>
        <w:rPr>
          <w:sz w:val="26"/>
          <w:szCs w:val="26"/>
        </w:rPr>
      </w:pPr>
      <w:r>
        <w:rPr>
          <w:b/>
          <w:bCs/>
          <w:i/>
          <w:iCs/>
          <w:color w:val="000000"/>
          <w:spacing w:val="0"/>
          <w:w w:val="100"/>
          <w:position w:val="0"/>
          <w:sz w:val="26"/>
          <w:szCs w:val="26"/>
          <w:shd w:val="clear" w:color="auto" w:fill="auto"/>
          <w:lang w:val="cs-CZ" w:eastAsia="cs-CZ" w:bidi="cs-CZ"/>
        </w:rPr>
        <w:t>KrSÍSká SDráVB 3 Údržb3</w:t>
      </w:r>
      <w:r>
        <w:rPr>
          <w:color w:val="000000"/>
          <w:spacing w:val="0"/>
          <w:w w:val="100"/>
          <w:position w:val="0"/>
          <w:sz w:val="18"/>
          <w:szCs w:val="18"/>
          <w:shd w:val="clear" w:color="auto" w:fill="auto"/>
          <w:lang w:val="cs-CZ" w:eastAsia="cs-CZ" w:bidi="cs-CZ"/>
        </w:rPr>
        <w:t xml:space="preserve"> Krajská správa a údržba silnic Vysočiny, příspěvková organizace </w:t>
      </w:r>
      <w:r>
        <w:rPr>
          <w:b/>
          <w:bCs/>
          <w:i/>
          <w:iCs/>
          <w:color w:val="000000"/>
          <w:spacing w:val="0"/>
          <w:w w:val="100"/>
          <w:position w:val="0"/>
          <w:sz w:val="26"/>
          <w:szCs w:val="26"/>
          <w:shd w:val="clear" w:color="auto" w:fill="auto"/>
          <w:lang w:val="cs-CZ" w:eastAsia="cs-CZ" w:bidi="cs-CZ"/>
        </w:rPr>
        <w:t>silnic Vysočiny</w:t>
        <w:tab/>
      </w:r>
      <w:r>
        <w:rPr>
          <w:b/>
          <w:bCs/>
          <w:i/>
          <w:iCs/>
          <w:color w:val="000000"/>
          <w:spacing w:val="0"/>
          <w:w w:val="100"/>
          <w:position w:val="0"/>
          <w:sz w:val="26"/>
          <w:szCs w:val="26"/>
          <w:shd w:val="clear" w:color="auto" w:fill="auto"/>
          <w:vertAlign w:val="subscript"/>
          <w:lang w:val="cs-CZ" w:eastAsia="cs-CZ" w:bidi="cs-CZ"/>
        </w:rPr>
        <w:t>Jihiava</w:t>
        <w:tab/>
        <w:t>586 01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b/>
          <w:bCs/>
          <w:i/>
          <w:iCs/>
          <w:color w:val="000000"/>
          <w:spacing w:val="0"/>
          <w:w w:val="100"/>
          <w:position w:val="0"/>
          <w:sz w:val="18"/>
          <w:szCs w:val="18"/>
          <w:shd w:val="clear" w:color="auto" w:fill="auto"/>
          <w:lang w:val="cs-CZ" w:eastAsia="cs-CZ" w:bidi="cs-CZ"/>
        </w:rPr>
        <w:t>příspěvková organizace</w:t>
      </w:r>
    </w:p>
    <w:p>
      <w:pPr>
        <w:pStyle w:val="Style2"/>
        <w:keepNext w:val="0"/>
        <w:keepLines w:val="0"/>
        <w:widowControl w:val="0"/>
        <w:pBdr>
          <w:bottom w:val="single" w:sz="4" w:space="0" w:color="auto"/>
        </w:pBdr>
        <w:shd w:val="clear" w:color="auto" w:fill="auto"/>
        <w:tabs>
          <w:tab w:pos="6549" w:val="left"/>
        </w:tabs>
        <w:bidi w:val="0"/>
        <w:spacing w:before="0" w:after="0" w:line="180" w:lineRule="auto"/>
        <w:ind w:left="4000" w:right="0" w:firstLine="0"/>
        <w:jc w:val="left"/>
        <w:sectPr>
          <w:footnotePr>
            <w:pos w:val="pageBottom"/>
            <w:numFmt w:val="decimal"/>
            <w:numRestart w:val="continuous"/>
          </w:footnotePr>
          <w:pgSz w:w="11900" w:h="16840"/>
          <w:pgMar w:top="1888" w:left="1306" w:right="1080" w:bottom="2080" w:header="1460" w:footer="1652" w:gutter="0"/>
          <w:pgNumType w:start="1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00090450</w:t>
        <w:tab/>
        <w:t>CZ00090450</w:t>
      </w:r>
    </w:p>
    <w:p>
      <w:pPr>
        <w:widowControl w:val="0"/>
        <w:spacing w:line="66" w:lineRule="exact"/>
        <w:rPr>
          <w:sz w:val="5"/>
          <w:szCs w:val="5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888" w:left="0" w:right="0" w:bottom="2080" w:header="0" w:footer="3" w:gutter="0"/>
          <w:cols w:space="720"/>
          <w:noEndnote/>
          <w:rtlGutter w:val="0"/>
          <w:docGrid w:linePitch="360"/>
        </w:sectPr>
      </w:pP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Číslo objednávky: 76690010</w:t>
      </w:r>
    </w:p>
    <w:tbl>
      <w:tblPr>
        <w:tblOverlap w:val="never"/>
        <w:jc w:val="center"/>
        <w:tblLayout w:type="fixed"/>
      </w:tblPr>
      <w:tblGrid>
        <w:gridCol w:w="1546"/>
        <w:gridCol w:w="2006"/>
      </w:tblGrid>
      <w:tr>
        <w:trPr>
          <w:trHeight w:val="25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Druh dokladu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766</w:t>
            </w:r>
          </w:p>
        </w:tc>
      </w:tr>
      <w:tr>
        <w:trPr>
          <w:trHeight w:val="24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Číslo dokladu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76690010</w:t>
            </w:r>
          </w:p>
        </w:tc>
      </w:tr>
      <w:tr>
        <w:trPr>
          <w:trHeight w:val="24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Rok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2019</w:t>
            </w:r>
          </w:p>
        </w:tc>
      </w:tr>
      <w:tr>
        <w:trPr>
          <w:trHeight w:val="24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Dodací lhůta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3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Způsob dopravy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4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Místo určení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CM CHO</w:t>
            </w:r>
          </w:p>
        </w:tc>
      </w:tr>
      <w:tr>
        <w:trPr>
          <w:trHeight w:val="259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Vyřizuje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spacing w:lineRule="exact" w:line="1"/>
        <w:rPr>
          <w:sz w:val="2"/>
          <w:szCs w:val="2"/>
        </w:rPr>
      </w:pPr>
      <w:r>
        <w:br w:type="column"/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6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Ze dne: 16.12.2019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60" w:line="240" w:lineRule="auto"/>
        <w:ind w:left="0" w:right="0" w:firstLine="0"/>
        <w:jc w:val="left"/>
        <w:rPr>
          <w:sz w:val="17"/>
          <w:szCs w:val="17"/>
        </w:rPr>
      </w:pPr>
      <w:r>
        <w:rPr>
          <w:b/>
          <w:bCs/>
          <w:color w:val="000000"/>
          <w:spacing w:val="0"/>
          <w:w w:val="100"/>
          <w:position w:val="0"/>
          <w:sz w:val="17"/>
          <w:szCs w:val="17"/>
          <w:shd w:val="clear" w:color="auto" w:fill="auto"/>
          <w:lang w:val="cs-CZ" w:eastAsia="cs-CZ" w:bidi="cs-CZ"/>
        </w:rPr>
        <w:t>Odběratel:</w:t>
      </w:r>
    </w:p>
    <w:p>
      <w:pPr>
        <w:pStyle w:val="Style2"/>
        <w:keepNext w:val="0"/>
        <w:keepLines w:val="0"/>
        <w:widowControl w:val="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bidi w:val="0"/>
        <w:spacing w:before="0" w:after="0" w:line="240" w:lineRule="auto"/>
        <w:ind w:left="0" w:right="0" w:firstLine="140"/>
        <w:jc w:val="left"/>
        <w:rPr>
          <w:sz w:val="17"/>
          <w:szCs w:val="17"/>
        </w:rPr>
      </w:pPr>
      <w:r>
        <w:rPr>
          <w:b/>
          <w:bCs/>
          <w:color w:val="000000"/>
          <w:spacing w:val="0"/>
          <w:w w:val="100"/>
          <w:position w:val="0"/>
          <w:sz w:val="17"/>
          <w:szCs w:val="17"/>
          <w:shd w:val="clear" w:color="auto" w:fill="auto"/>
          <w:lang w:val="cs-CZ" w:eastAsia="cs-CZ" w:bidi="cs-CZ"/>
        </w:rPr>
        <w:t>Městys Havlíčkova Borová</w:t>
      </w:r>
    </w:p>
    <w:p>
      <w:pPr>
        <w:pStyle w:val="Style2"/>
        <w:keepNext w:val="0"/>
        <w:keepLines w:val="0"/>
        <w:widowControl w:val="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bidi w:val="0"/>
        <w:spacing w:before="0" w:after="0" w:line="240" w:lineRule="auto"/>
        <w:ind w:left="0" w:right="0" w:firstLine="1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Náměstí 278</w:t>
      </w:r>
    </w:p>
    <w:p>
      <w:pPr>
        <w:pStyle w:val="Style2"/>
        <w:keepNext w:val="0"/>
        <w:keepLines w:val="0"/>
        <w:widowControl w:val="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bidi w:val="0"/>
        <w:spacing w:before="0" w:after="100" w:line="240" w:lineRule="auto"/>
        <w:ind w:left="0" w:right="0" w:firstLine="1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582 23 Havlíčkova Borová</w:t>
      </w:r>
    </w:p>
    <w:p>
      <w:pPr>
        <w:pStyle w:val="Style2"/>
        <w:keepNext w:val="0"/>
        <w:keepLines w:val="0"/>
        <w:widowControl w:val="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pos="2136" w:val="left"/>
        </w:tabs>
        <w:bidi w:val="0"/>
        <w:spacing w:before="0" w:after="0" w:line="240" w:lineRule="auto"/>
        <w:ind w:left="0" w:right="0" w:firstLine="240"/>
        <w:jc w:val="lef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888" w:left="1421" w:right="2549" w:bottom="2080" w:header="0" w:footer="3" w:gutter="0"/>
          <w:cols w:num="2" w:space="691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IČO: 00267431</w:t>
        <w:tab/>
        <w:t>DIČ: CZ00267431</w:t>
      </w:r>
    </w:p>
    <w:p>
      <w:pPr>
        <w:widowControl w:val="0"/>
        <w:spacing w:line="139" w:lineRule="exact"/>
        <w:rPr>
          <w:sz w:val="11"/>
          <w:szCs w:val="11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888" w:left="0" w:right="0" w:bottom="1888" w:header="0" w:footer="3" w:gutter="0"/>
          <w:cols w:space="720"/>
          <w:noEndnote/>
          <w:rtlGutter w:val="0"/>
          <w:docGrid w:linePitch="360"/>
        </w:sectPr>
      </w:pPr>
    </w:p>
    <w:p>
      <w:pPr>
        <w:pStyle w:val="Style2"/>
        <w:keepNext w:val="0"/>
        <w:keepLines w:val="0"/>
        <w:framePr w:w="2558" w:h="922" w:wrap="none" w:vAnchor="text" w:hAnchor="page" w:x="1422" w:y="2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Dodací adresa:</w:t>
      </w:r>
    </w:p>
    <w:p>
      <w:pPr>
        <w:pStyle w:val="Style2"/>
        <w:keepNext w:val="0"/>
        <w:keepLines w:val="0"/>
        <w:framePr w:w="2558" w:h="922" w:wrap="none" w:vAnchor="text" w:hAnchor="page" w:x="1422" w:y="2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Městys Havlíčkova Borová</w:t>
      </w:r>
    </w:p>
    <w:p>
      <w:pPr>
        <w:pStyle w:val="Style2"/>
        <w:keepNext w:val="0"/>
        <w:keepLines w:val="0"/>
        <w:framePr w:w="2558" w:h="922" w:wrap="none" w:vAnchor="text" w:hAnchor="page" w:x="1422" w:y="2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Náměstí 278</w:t>
      </w:r>
    </w:p>
    <w:p>
      <w:pPr>
        <w:pStyle w:val="Style2"/>
        <w:keepNext w:val="0"/>
        <w:keepLines w:val="0"/>
        <w:framePr w:w="2558" w:h="922" w:wrap="none" w:vAnchor="text" w:hAnchor="page" w:x="1422" w:y="2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582 23 Havlíčkova Borová</w:t>
      </w:r>
    </w:p>
    <w:p>
      <w:pPr>
        <w:pStyle w:val="Style2"/>
        <w:keepNext w:val="0"/>
        <w:keepLines w:val="0"/>
        <w:framePr w:w="3672" w:h="946" w:wrap="none" w:vAnchor="text" w:hAnchor="page" w:x="5291" w:y="21"/>
        <w:widowControl w:val="0"/>
        <w:shd w:val="clear" w:color="auto" w:fill="auto"/>
        <w:bidi w:val="0"/>
        <w:spacing w:before="0" w:after="0" w:line="259" w:lineRule="auto"/>
        <w:ind w:left="2120" w:right="0" w:hanging="21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Korespondenční adresa: Ředitelství KSÚSV Kosovská 16 Jihlava 586 01</w:t>
      </w:r>
    </w:p>
    <w:tbl>
      <w:tblPr>
        <w:tblOverlap w:val="never"/>
        <w:jc w:val="left"/>
        <w:tblLayout w:type="fixed"/>
      </w:tblPr>
      <w:tblGrid>
        <w:gridCol w:w="3557"/>
        <w:gridCol w:w="859"/>
        <w:gridCol w:w="614"/>
        <w:gridCol w:w="466"/>
        <w:gridCol w:w="878"/>
        <w:gridCol w:w="926"/>
        <w:gridCol w:w="902"/>
        <w:gridCol w:w="1310"/>
      </w:tblGrid>
      <w:tr>
        <w:trPr>
          <w:trHeight w:val="451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framePr w:w="9514" w:h="451" w:vSpace="202" w:wrap="none" w:vAnchor="text" w:hAnchor="page" w:x="1307" w:y="145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cs-CZ" w:eastAsia="cs-CZ" w:bidi="cs-CZ"/>
              </w:rPr>
              <w:t>Popis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framePr w:w="9514" w:h="451" w:vSpace="202" w:wrap="none" w:vAnchor="text" w:hAnchor="page" w:x="1307" w:y="145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cs-CZ" w:eastAsia="cs-CZ" w:bidi="cs-CZ"/>
              </w:rPr>
              <w:t>Cena MJ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framePr w:w="9514" w:h="451" w:vSpace="202" w:wrap="none" w:vAnchor="text" w:hAnchor="page" w:x="1307" w:y="145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cs-CZ" w:eastAsia="cs-CZ" w:bidi="cs-CZ"/>
              </w:rPr>
              <w:t>Počet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framePr w:w="9514" w:h="451" w:vSpace="202" w:wrap="none" w:vAnchor="text" w:hAnchor="page" w:x="1307" w:y="145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cs-CZ" w:eastAsia="cs-CZ" w:bidi="cs-CZ"/>
              </w:rPr>
              <w:t>MJ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framePr w:w="9514" w:h="451" w:vSpace="202" w:wrap="none" w:vAnchor="text" w:hAnchor="page" w:x="1307" w:y="145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cs-CZ" w:eastAsia="cs-CZ" w:bidi="cs-CZ"/>
              </w:rPr>
              <w:t>Základ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framePr w:w="9514" w:h="451" w:vSpace="202" w:wrap="none" w:vAnchor="text" w:hAnchor="page" w:x="1307" w:y="145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cs-CZ" w:eastAsia="cs-CZ" w:bidi="cs-CZ"/>
              </w:rPr>
              <w:t>Sazba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framePr w:w="9514" w:h="451" w:vSpace="202" w:wrap="none" w:vAnchor="text" w:hAnchor="page" w:x="1307" w:y="145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cs-CZ" w:eastAsia="cs-CZ" w:bidi="cs-CZ"/>
              </w:rPr>
              <w:t>Dph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framePr w:w="9514" w:h="451" w:vSpace="202" w:wrap="none" w:vAnchor="text" w:hAnchor="page" w:x="1307" w:y="145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cs-CZ" w:eastAsia="cs-CZ" w:bidi="cs-CZ"/>
              </w:rPr>
              <w:t>Cena celkem</w:t>
            </w:r>
          </w:p>
        </w:tc>
      </w:tr>
    </w:tbl>
    <w:p>
      <w:pPr>
        <w:framePr w:w="9514" w:h="451" w:vSpace="202" w:wrap="none" w:vAnchor="text" w:hAnchor="page" w:x="1307" w:y="1455"/>
        <w:widowControl w:val="0"/>
        <w:spacing w:line="1" w:lineRule="exact"/>
      </w:pPr>
    </w:p>
    <w:p>
      <w:pPr>
        <w:pStyle w:val="Style13"/>
        <w:keepNext w:val="0"/>
        <w:keepLines w:val="0"/>
        <w:framePr w:w="8400" w:h="283" w:wrap="none" w:vAnchor="text" w:hAnchor="page" w:x="1393" w:y="110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Prod. obj. č. 71990236 byla navýšena o 10050,-Kč bDPH, z důvodu rozšíření prací ze strany zadavatele.</w:t>
      </w:r>
    </w:p>
    <w:p>
      <w:pPr>
        <w:pStyle w:val="Style13"/>
        <w:keepNext w:val="0"/>
        <w:keepLines w:val="0"/>
        <w:framePr w:w="5885" w:h="226" w:wrap="none" w:vAnchor="text" w:hAnchor="page" w:x="4936" w:y="1882"/>
        <w:widowControl w:val="0"/>
        <w:shd w:val="clear" w:color="auto" w:fill="auto"/>
        <w:tabs>
          <w:tab w:pos="1027" w:val="left"/>
          <w:tab w:pos="2006" w:val="left"/>
          <w:tab w:pos="3202" w:val="left"/>
          <w:tab w:pos="3864" w:val="left"/>
          <w:tab w:pos="5093" w:val="left"/>
        </w:tabs>
        <w:bidi w:val="0"/>
        <w:spacing w:before="0" w:after="0" w:line="240" w:lineRule="auto"/>
        <w:ind w:left="0" w:right="0" w:firstLine="0"/>
        <w:jc w:val="left"/>
        <w:rPr>
          <w:sz w:val="16"/>
          <w:szCs w:val="16"/>
        </w:rPr>
      </w:pPr>
      <w:r>
        <w:rPr>
          <w:color w:val="000000"/>
          <w:spacing w:val="0"/>
          <w:w w:val="100"/>
          <w:position w:val="0"/>
          <w:sz w:val="16"/>
          <w:szCs w:val="16"/>
          <w:shd w:val="clear" w:color="auto" w:fill="auto"/>
          <w:lang w:val="cs-CZ" w:eastAsia="cs-CZ" w:bidi="cs-CZ"/>
        </w:rPr>
        <w:t>10 050,00</w:t>
        <w:tab/>
        <w:t>1,00</w:t>
        <w:tab/>
        <w:t>10 050,00</w:t>
        <w:tab/>
        <w:t>21,00</w:t>
        <w:tab/>
        <w:t>2110,50</w:t>
        <w:tab/>
        <w:t>12 160,50</w:t>
      </w:r>
    </w:p>
    <w:p>
      <w:pPr>
        <w:pStyle w:val="Style2"/>
        <w:keepNext w:val="0"/>
        <w:keepLines w:val="0"/>
        <w:framePr w:w="1459" w:h="888" w:wrap="none" w:vAnchor="text" w:hAnchor="page" w:x="1504" w:y="5982"/>
        <w:widowControl w:val="0"/>
        <w:shd w:val="clear" w:color="auto" w:fill="auto"/>
        <w:bidi w:val="0"/>
        <w:spacing w:before="0" w:after="0" w:line="329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Věcná správnost Příkazce Správce rozpočtu</w:t>
      </w:r>
    </w:p>
    <w:p>
      <w:pPr>
        <w:pStyle w:val="Style2"/>
        <w:keepNext w:val="0"/>
        <w:keepLines w:val="0"/>
        <w:framePr w:w="1387" w:h="475" w:wrap="none" w:vAnchor="text" w:hAnchor="page" w:x="1494" w:y="695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Vystavil:</w:t>
      </w:r>
    </w:p>
    <w:p>
      <w:pPr>
        <w:pStyle w:val="Style2"/>
        <w:keepNext w:val="0"/>
        <w:keepLines w:val="0"/>
        <w:framePr w:w="1387" w:h="475" w:wrap="none" w:vAnchor="text" w:hAnchor="page" w:x="1494" w:y="695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Tisk: 16.12.2019</w:t>
      </w:r>
    </w:p>
    <w:p>
      <w:pPr>
        <w:pStyle w:val="Style2"/>
        <w:keepNext w:val="0"/>
        <w:keepLines w:val="0"/>
        <w:framePr w:w="3691" w:h="245" w:wrap="none" w:vAnchor="text" w:hAnchor="page" w:x="6789" w:y="5862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Orientační cena objednávky s Dph: 12 160,50</w:t>
      </w:r>
    </w:p>
    <w:p>
      <w:pPr>
        <w:pStyle w:val="Style2"/>
        <w:keepNext w:val="0"/>
        <w:keepLines w:val="0"/>
        <w:framePr w:w="1339" w:h="250" w:wrap="none" w:vAnchor="text" w:hAnchor="page" w:x="8133" w:y="720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razítko a podpis</w:t>
      </w:r>
    </w:p>
    <w:p>
      <w:pPr>
        <w:pStyle w:val="Style16"/>
        <w:keepNext w:val="0"/>
        <w:keepLines w:val="0"/>
        <w:framePr w:w="9288" w:h="1272" w:wrap="none" w:vAnchor="text" w:hAnchor="page" w:x="1485" w:y="7633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Informace o politice EMS, BOZP a souvislosti se zaveden integrovaného systému řízení dle ISO 9001, ISO 14001 a specifikace OHSAS 18001 jsou k dispozici na </w:t>
      </w:r>
      <w:r>
        <w:fldChar w:fldCharType="begin"/>
      </w:r>
      <w:r>
        <w:rPr/>
        <w:instrText> HYPERLINK "http://www.ksusv.cz" </w:instrText>
      </w:r>
      <w:r>
        <w:fldChar w:fldCharType="separate"/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www.ksusv.cz</w:t>
      </w:r>
      <w:r>
        <w:fldChar w:fldCharType="end"/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.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 prostorách naší oraganizace se řkfte pokyny našeho zástupce, vyhodnocení významných environmentálních aspektů je následující • Likvidace a odstraňování starých živičných povrchů. • Pokládka nových živičných povrchů. • Chemické odstraňování sněhu z povrchu silnic. • Inertní posyp silnic.* Manipulace s nebezpečným odpadem. Nejvyššl míry rizika BOZP v naší organizaci jsou • Dopravní nehoda nebo havárie ve veřejném dopravním provozu. ♦ Činnosti spojené s obsluhou motorové pily v souvislosti s nepříznivými klimatickými podmínkami. V případě provádění stavební činnosti budete písemně seznámeni s riziky prostřednictvím stavbyvedoucího.</w:t>
      </w:r>
    </w:p>
    <w:p>
      <w:pPr>
        <w:widowControl w:val="0"/>
        <w:spacing w:line="360" w:lineRule="exact"/>
      </w:pPr>
      <w:r>
        <w:drawing>
          <wp:anchor distT="0" distB="0" distL="0" distR="0" simplePos="0" relativeHeight="62914690" behindDoc="1" locked="0" layoutInCell="1" allowOverlap="1">
            <wp:simplePos x="0" y="0"/>
            <wp:positionH relativeFrom="page">
              <wp:posOffset>2865120</wp:posOffset>
            </wp:positionH>
            <wp:positionV relativeFrom="paragraph">
              <wp:posOffset>3642360</wp:posOffset>
            </wp:positionV>
            <wp:extent cx="1280160" cy="1316990"/>
            <wp:wrapNone/>
            <wp:docPr id="1" name="Shap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1280160" cy="1316990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623" w:line="1" w:lineRule="exact"/>
      </w:pPr>
    </w:p>
    <w:p>
      <w:pPr>
        <w:widowControl w:val="0"/>
        <w:spacing w:line="1" w:lineRule="exact"/>
      </w:pPr>
    </w:p>
    <w:sectPr>
      <w:footnotePr>
        <w:pos w:val="pageBottom"/>
        <w:numFmt w:val="decimal"/>
        <w:numRestart w:val="continuous"/>
      </w:footnotePr>
      <w:type w:val="continuous"/>
      <w:pgSz w:w="11900" w:h="16840"/>
      <w:pgMar w:top="1888" w:left="1306" w:right="1080" w:bottom="1888" w:header="0" w:footer="3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customStyle="1" w:styleId="CharStyle3">
    <w:name w:val="Základní text (2)_"/>
    <w:basedOn w:val="DefaultParagraphFont"/>
    <w:link w:val="Style2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CharStyle7">
    <w:name w:val="Základní text (3)_"/>
    <w:basedOn w:val="DefaultParagraphFont"/>
    <w:link w:val="Style6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9">
    <w:name w:val="Jiné_"/>
    <w:basedOn w:val="DefaultParagraphFont"/>
    <w:link w:val="Style8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CharStyle14">
    <w:name w:val="Titulek tabulky_"/>
    <w:basedOn w:val="DefaultParagraphFont"/>
    <w:link w:val="Style13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CharStyle17">
    <w:name w:val="Základní text_"/>
    <w:basedOn w:val="DefaultParagraphFont"/>
    <w:link w:val="Style16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Style2">
    <w:name w:val="Základní text (2)"/>
    <w:basedOn w:val="Normal"/>
    <w:link w:val="CharStyle3"/>
    <w:pPr>
      <w:widowControl w:val="0"/>
      <w:shd w:val="clear" w:color="auto" w:fill="FFFFFF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Style6">
    <w:name w:val="Základní text (3)"/>
    <w:basedOn w:val="Normal"/>
    <w:link w:val="CharStyle7"/>
    <w:pPr>
      <w:widowControl w:val="0"/>
      <w:shd w:val="clear" w:color="auto" w:fill="FFFFFF"/>
      <w:spacing w:after="400"/>
    </w:pPr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Style8">
    <w:name w:val="Jiné"/>
    <w:basedOn w:val="Normal"/>
    <w:link w:val="CharStyle9"/>
    <w:pPr>
      <w:widowControl w:val="0"/>
      <w:shd w:val="clear" w:color="auto" w:fill="FFFFFF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Style13">
    <w:name w:val="Titulek tabulky"/>
    <w:basedOn w:val="Normal"/>
    <w:link w:val="CharStyle14"/>
    <w:pPr>
      <w:widowControl w:val="0"/>
      <w:shd w:val="clear" w:color="auto" w:fill="FFFFFF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Style16">
    <w:name w:val="Základní text"/>
    <w:basedOn w:val="Normal"/>
    <w:link w:val="CharStyle17"/>
    <w:pPr>
      <w:widowControl w:val="0"/>
      <w:shd w:val="clear" w:color="auto" w:fill="FFFFFF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1.png" TargetMode="External"/></Relationships>
</file>