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AA97C" w14:textId="6EAE4BF4" w:rsidR="00573F0E" w:rsidRDefault="00573F0E" w:rsidP="00A30F75">
      <w:pPr>
        <w:pStyle w:val="Nzev"/>
        <w:rPr>
          <w:rFonts w:cs="Arial"/>
          <w:sz w:val="32"/>
          <w:szCs w:val="32"/>
        </w:rPr>
      </w:pPr>
      <w:r w:rsidRPr="007F5DA7">
        <w:rPr>
          <w:rFonts w:cs="Arial"/>
          <w:sz w:val="32"/>
          <w:szCs w:val="32"/>
        </w:rPr>
        <w:t>KUPNÍ SMLOUVA</w:t>
      </w:r>
      <w:r w:rsidR="00CE7A2C" w:rsidRPr="007F5DA7">
        <w:rPr>
          <w:rFonts w:cs="Arial"/>
          <w:sz w:val="32"/>
          <w:szCs w:val="32"/>
        </w:rPr>
        <w:t xml:space="preserve"> </w:t>
      </w:r>
    </w:p>
    <w:p w14:paraId="2FA4BC5D" w14:textId="0ADCB609" w:rsidR="007A6424" w:rsidRPr="007F5DA7" w:rsidRDefault="00F25D30" w:rsidP="00A30F75">
      <w:pPr>
        <w:pStyle w:val="Nzev"/>
        <w:rPr>
          <w:rFonts w:cs="Arial"/>
          <w:sz w:val="32"/>
          <w:szCs w:val="32"/>
        </w:rPr>
      </w:pPr>
      <w:r>
        <w:rPr>
          <w:rFonts w:cs="Arial"/>
          <w:sz w:val="32"/>
          <w:szCs w:val="32"/>
        </w:rPr>
        <w:t>2/2019</w:t>
      </w:r>
    </w:p>
    <w:p w14:paraId="0484C581" w14:textId="0468EE97" w:rsidR="00573F0E" w:rsidRPr="003A337E" w:rsidRDefault="00573F0E">
      <w:pPr>
        <w:pStyle w:val="Zkladntext"/>
        <w:spacing w:before="120" w:line="240" w:lineRule="atLeast"/>
        <w:rPr>
          <w:rFonts w:cs="Arial"/>
          <w:sz w:val="22"/>
          <w:szCs w:val="22"/>
        </w:rPr>
      </w:pPr>
      <w:r w:rsidRPr="003A337E">
        <w:rPr>
          <w:rFonts w:cs="Arial"/>
          <w:sz w:val="22"/>
          <w:szCs w:val="22"/>
        </w:rPr>
        <w:t xml:space="preserve">uzavřená podle § </w:t>
      </w:r>
      <w:r w:rsidR="005E7388">
        <w:rPr>
          <w:rFonts w:cs="Arial"/>
          <w:sz w:val="22"/>
          <w:szCs w:val="22"/>
        </w:rPr>
        <w:t>2079</w:t>
      </w:r>
      <w:r w:rsidRPr="003A337E">
        <w:rPr>
          <w:rFonts w:cs="Arial"/>
          <w:sz w:val="22"/>
          <w:szCs w:val="22"/>
        </w:rPr>
        <w:t xml:space="preserve"> a násl. zákona č. </w:t>
      </w:r>
      <w:r w:rsidR="005E7388">
        <w:rPr>
          <w:rFonts w:cs="Arial"/>
          <w:sz w:val="22"/>
          <w:szCs w:val="22"/>
        </w:rPr>
        <w:t>89</w:t>
      </w:r>
      <w:r w:rsidRPr="003A337E">
        <w:rPr>
          <w:rFonts w:cs="Arial"/>
          <w:sz w:val="22"/>
          <w:szCs w:val="22"/>
        </w:rPr>
        <w:t>/</w:t>
      </w:r>
      <w:r w:rsidR="005E7388">
        <w:rPr>
          <w:rFonts w:cs="Arial"/>
          <w:sz w:val="22"/>
          <w:szCs w:val="22"/>
        </w:rPr>
        <w:t>20</w:t>
      </w:r>
      <w:r w:rsidRPr="003A337E">
        <w:rPr>
          <w:rFonts w:cs="Arial"/>
          <w:sz w:val="22"/>
          <w:szCs w:val="22"/>
        </w:rPr>
        <w:t>1</w:t>
      </w:r>
      <w:r w:rsidR="005E7388">
        <w:rPr>
          <w:rFonts w:cs="Arial"/>
          <w:sz w:val="22"/>
          <w:szCs w:val="22"/>
        </w:rPr>
        <w:t>2</w:t>
      </w:r>
      <w:r w:rsidRPr="003A337E">
        <w:rPr>
          <w:rFonts w:cs="Arial"/>
          <w:sz w:val="22"/>
          <w:szCs w:val="22"/>
        </w:rPr>
        <w:t xml:space="preserve"> Sb., ob</w:t>
      </w:r>
      <w:r w:rsidR="005E7388">
        <w:rPr>
          <w:rFonts w:cs="Arial"/>
          <w:sz w:val="22"/>
          <w:szCs w:val="22"/>
        </w:rPr>
        <w:t>č</w:t>
      </w:r>
      <w:r w:rsidR="00EE50B3">
        <w:rPr>
          <w:rFonts w:cs="Arial"/>
          <w:sz w:val="22"/>
          <w:szCs w:val="22"/>
        </w:rPr>
        <w:t>a</w:t>
      </w:r>
      <w:r w:rsidR="005E7388">
        <w:rPr>
          <w:rFonts w:cs="Arial"/>
          <w:sz w:val="22"/>
          <w:szCs w:val="22"/>
        </w:rPr>
        <w:t>nského</w:t>
      </w:r>
      <w:r w:rsidRPr="003A337E">
        <w:rPr>
          <w:rFonts w:cs="Arial"/>
          <w:sz w:val="22"/>
          <w:szCs w:val="22"/>
        </w:rPr>
        <w:t xml:space="preserve"> zákoníku,</w:t>
      </w:r>
      <w:r w:rsidR="00CE7A2C" w:rsidRPr="003A337E">
        <w:rPr>
          <w:rFonts w:cs="Arial"/>
          <w:sz w:val="22"/>
          <w:szCs w:val="22"/>
        </w:rPr>
        <w:t xml:space="preserve"> </w:t>
      </w:r>
      <w:r w:rsidRPr="003A337E">
        <w:rPr>
          <w:rFonts w:cs="Arial"/>
          <w:sz w:val="22"/>
          <w:szCs w:val="22"/>
        </w:rPr>
        <w:t>v platném znění mezi</w:t>
      </w:r>
    </w:p>
    <w:p w14:paraId="749995F7" w14:textId="77777777" w:rsidR="00573F0E" w:rsidRPr="003A337E" w:rsidRDefault="00573F0E">
      <w:pPr>
        <w:spacing w:before="120"/>
        <w:rPr>
          <w:rFonts w:ascii="Arial" w:hAnsi="Arial" w:cs="Arial"/>
          <w:b/>
          <w:bCs/>
          <w:sz w:val="22"/>
          <w:szCs w:val="22"/>
        </w:rPr>
      </w:pPr>
      <w:r w:rsidRPr="003A337E">
        <w:rPr>
          <w:rFonts w:ascii="Arial" w:hAnsi="Arial" w:cs="Arial"/>
          <w:b/>
          <w:bCs/>
          <w:sz w:val="22"/>
          <w:szCs w:val="22"/>
        </w:rPr>
        <w:t>prodávajícím, jímž je:</w:t>
      </w:r>
    </w:p>
    <w:p w14:paraId="05631435" w14:textId="3100C08A" w:rsidR="00912CB8" w:rsidRPr="00912CB8" w:rsidRDefault="00912CB8" w:rsidP="00912CB8">
      <w:pPr>
        <w:jc w:val="both"/>
        <w:rPr>
          <w:rFonts w:ascii="Arial" w:hAnsi="Arial" w:cs="Arial"/>
          <w:bCs/>
          <w:sz w:val="22"/>
          <w:szCs w:val="22"/>
        </w:rPr>
      </w:pPr>
      <w:r>
        <w:rPr>
          <w:rFonts w:ascii="Arial" w:hAnsi="Arial" w:cs="Arial"/>
          <w:bCs/>
          <w:sz w:val="22"/>
          <w:szCs w:val="22"/>
        </w:rPr>
        <w:t xml:space="preserve">obchodní firma: </w:t>
      </w:r>
      <w:r>
        <w:rPr>
          <w:rFonts w:ascii="Arial" w:hAnsi="Arial" w:cs="Arial"/>
          <w:bCs/>
          <w:sz w:val="22"/>
          <w:szCs w:val="22"/>
        </w:rPr>
        <w:tab/>
      </w:r>
      <w:r>
        <w:rPr>
          <w:rFonts w:ascii="Arial" w:hAnsi="Arial" w:cs="Arial"/>
          <w:bCs/>
          <w:sz w:val="22"/>
          <w:szCs w:val="22"/>
        </w:rPr>
        <w:tab/>
        <w:t>J</w:t>
      </w:r>
      <w:r w:rsidRPr="00912CB8">
        <w:rPr>
          <w:rFonts w:ascii="Arial" w:hAnsi="Arial" w:cs="Arial"/>
          <w:bCs/>
          <w:sz w:val="22"/>
          <w:szCs w:val="22"/>
        </w:rPr>
        <w:t>VB Engineering s.r.o.</w:t>
      </w:r>
    </w:p>
    <w:p w14:paraId="450AEDC0" w14:textId="62211057" w:rsidR="00912CB8" w:rsidRPr="00912CB8" w:rsidRDefault="00912CB8" w:rsidP="00912CB8">
      <w:pPr>
        <w:jc w:val="both"/>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sz w:val="22"/>
          <w:szCs w:val="22"/>
        </w:rPr>
        <w:tab/>
      </w:r>
      <w:r w:rsidRPr="00912CB8">
        <w:rPr>
          <w:rFonts w:ascii="Arial" w:hAnsi="Arial" w:cs="Arial"/>
          <w:sz w:val="22"/>
          <w:szCs w:val="22"/>
        </w:rPr>
        <w:t>Komenského 1173/7, 408 01 Rumburk-CZ</w:t>
      </w:r>
    </w:p>
    <w:p w14:paraId="66B55749" w14:textId="6DA15AB0" w:rsidR="00912CB8" w:rsidRPr="00912CB8" w:rsidRDefault="00912CB8" w:rsidP="00912CB8">
      <w:pPr>
        <w:jc w:val="both"/>
        <w:rPr>
          <w:rFonts w:ascii="Arial" w:hAnsi="Arial" w:cs="Arial"/>
          <w:sz w:val="22"/>
          <w:szCs w:val="22"/>
        </w:rPr>
      </w:pPr>
      <w:r w:rsidRPr="00912CB8">
        <w:rPr>
          <w:rFonts w:ascii="Arial" w:hAnsi="Arial" w:cs="Arial"/>
          <w:sz w:val="22"/>
          <w:szCs w:val="22"/>
        </w:rPr>
        <w:t xml:space="preserve">IČ : 47287985                  </w:t>
      </w:r>
    </w:p>
    <w:p w14:paraId="327551A3" w14:textId="77777777" w:rsidR="00912CB8" w:rsidRDefault="00912CB8" w:rsidP="00912CB8">
      <w:pPr>
        <w:jc w:val="both"/>
        <w:rPr>
          <w:rFonts w:ascii="Arial" w:hAnsi="Arial" w:cs="Arial"/>
          <w:sz w:val="22"/>
          <w:szCs w:val="22"/>
        </w:rPr>
      </w:pPr>
      <w:r w:rsidRPr="00912CB8">
        <w:rPr>
          <w:rFonts w:ascii="Arial" w:hAnsi="Arial" w:cs="Arial"/>
          <w:sz w:val="22"/>
          <w:szCs w:val="22"/>
        </w:rPr>
        <w:t>DIČ:CZ47287985</w:t>
      </w:r>
      <w:r w:rsidRPr="00912CB8">
        <w:rPr>
          <w:rFonts w:ascii="Arial" w:hAnsi="Arial" w:cs="Arial"/>
          <w:sz w:val="22"/>
          <w:szCs w:val="22"/>
        </w:rPr>
        <w:tab/>
      </w:r>
    </w:p>
    <w:p w14:paraId="4F4FB6F1" w14:textId="329E7877" w:rsidR="00912CB8" w:rsidRPr="00912CB8" w:rsidRDefault="00912CB8" w:rsidP="00912CB8">
      <w:pPr>
        <w:jc w:val="both"/>
        <w:rPr>
          <w:rFonts w:ascii="Arial" w:hAnsi="Arial" w:cs="Arial"/>
          <w:sz w:val="22"/>
          <w:szCs w:val="22"/>
        </w:rPr>
      </w:pPr>
      <w:r w:rsidRPr="00912CB8">
        <w:rPr>
          <w:rFonts w:ascii="Arial" w:hAnsi="Arial" w:cs="Arial"/>
          <w:sz w:val="22"/>
          <w:szCs w:val="22"/>
        </w:rPr>
        <w:t>Zapsán v</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912CB8">
        <w:rPr>
          <w:rFonts w:ascii="Arial" w:hAnsi="Arial" w:cs="Arial"/>
          <w:sz w:val="22"/>
          <w:szCs w:val="22"/>
        </w:rPr>
        <w:t xml:space="preserve">OR u KS v Ústí nad Labem, oddíl C, vložka 3291 od 1.10.1992  Zastoupená: </w:t>
      </w:r>
      <w:r w:rsidRPr="00912CB8">
        <w:rPr>
          <w:rFonts w:ascii="Arial" w:hAnsi="Arial" w:cs="Arial"/>
          <w:sz w:val="22"/>
          <w:szCs w:val="22"/>
        </w:rPr>
        <w:tab/>
      </w:r>
      <w:r>
        <w:rPr>
          <w:rFonts w:ascii="Arial" w:hAnsi="Arial" w:cs="Arial"/>
          <w:sz w:val="22"/>
          <w:szCs w:val="22"/>
        </w:rPr>
        <w:tab/>
      </w:r>
      <w:r>
        <w:rPr>
          <w:rFonts w:ascii="Arial" w:hAnsi="Arial" w:cs="Arial"/>
          <w:sz w:val="22"/>
          <w:szCs w:val="22"/>
        </w:rPr>
        <w:tab/>
      </w:r>
      <w:r w:rsidRPr="00912CB8">
        <w:rPr>
          <w:rFonts w:ascii="Arial" w:hAnsi="Arial" w:cs="Arial"/>
          <w:sz w:val="22"/>
          <w:szCs w:val="22"/>
        </w:rPr>
        <w:t>ve věcech smluvních Ing. Janem Bradáčem - jednatelem společnosti</w:t>
      </w:r>
    </w:p>
    <w:p w14:paraId="402A0D5F" w14:textId="44E88CE6" w:rsidR="00912CB8" w:rsidRPr="00912CB8" w:rsidRDefault="00912CB8" w:rsidP="00912CB8">
      <w:pPr>
        <w:jc w:val="both"/>
        <w:rPr>
          <w:rFonts w:ascii="Arial" w:hAnsi="Arial" w:cs="Arial"/>
          <w:sz w:val="22"/>
          <w:szCs w:val="22"/>
        </w:rPr>
      </w:pPr>
      <w:r w:rsidRPr="00912CB8">
        <w:rPr>
          <w:rFonts w:ascii="Arial" w:hAnsi="Arial" w:cs="Arial"/>
          <w:sz w:val="22"/>
          <w:szCs w:val="22"/>
        </w:rPr>
        <w:tab/>
      </w:r>
      <w:r w:rsidRPr="00912CB8">
        <w:rPr>
          <w:rFonts w:ascii="Arial" w:hAnsi="Arial" w:cs="Arial"/>
          <w:sz w:val="22"/>
          <w:szCs w:val="22"/>
        </w:rPr>
        <w:tab/>
      </w:r>
      <w:r>
        <w:rPr>
          <w:rFonts w:ascii="Arial" w:hAnsi="Arial" w:cs="Arial"/>
          <w:sz w:val="22"/>
          <w:szCs w:val="22"/>
        </w:rPr>
        <w:tab/>
      </w:r>
      <w:r>
        <w:rPr>
          <w:rFonts w:ascii="Arial" w:hAnsi="Arial" w:cs="Arial"/>
          <w:sz w:val="22"/>
          <w:szCs w:val="22"/>
        </w:rPr>
        <w:tab/>
      </w:r>
      <w:r w:rsidRPr="00912CB8">
        <w:rPr>
          <w:rFonts w:ascii="Arial" w:hAnsi="Arial" w:cs="Arial"/>
          <w:sz w:val="22"/>
          <w:szCs w:val="22"/>
        </w:rPr>
        <w:t>ve věcech technických Pavlem Brabcem – sales manažerem</w:t>
      </w:r>
    </w:p>
    <w:p w14:paraId="57413B98" w14:textId="45E9B5EB" w:rsidR="00912CB8" w:rsidRPr="00912CB8" w:rsidRDefault="00912CB8" w:rsidP="00912CB8">
      <w:pPr>
        <w:jc w:val="both"/>
        <w:rPr>
          <w:rFonts w:ascii="Arial" w:hAnsi="Arial" w:cs="Arial"/>
          <w:sz w:val="22"/>
          <w:szCs w:val="22"/>
        </w:rPr>
      </w:pPr>
      <w:r w:rsidRPr="00912CB8">
        <w:rPr>
          <w:rFonts w:ascii="Arial" w:hAnsi="Arial" w:cs="Arial"/>
          <w:sz w:val="22"/>
          <w:szCs w:val="22"/>
        </w:rPr>
        <w:t xml:space="preserve">bankovní spojení / číslo účtu: </w:t>
      </w:r>
      <w:r>
        <w:rPr>
          <w:rFonts w:ascii="Arial" w:hAnsi="Arial" w:cs="Arial"/>
          <w:sz w:val="22"/>
          <w:szCs w:val="22"/>
        </w:rPr>
        <w:t xml:space="preserve">Komerční banka a.s., </w:t>
      </w:r>
      <w:r w:rsidRPr="00912CB8">
        <w:rPr>
          <w:rFonts w:ascii="Arial" w:hAnsi="Arial" w:cs="Arial"/>
          <w:sz w:val="22"/>
          <w:szCs w:val="22"/>
        </w:rPr>
        <w:t>707 149-431/0100</w:t>
      </w:r>
    </w:p>
    <w:p w14:paraId="1FA4785D" w14:textId="7C980E7B" w:rsidR="00573F0E" w:rsidRPr="003A337E" w:rsidRDefault="00912CB8" w:rsidP="00912CB8">
      <w:pPr>
        <w:jc w:val="both"/>
        <w:rPr>
          <w:rFonts w:ascii="Arial" w:hAnsi="Arial" w:cs="Arial"/>
          <w:b/>
          <w:sz w:val="22"/>
          <w:szCs w:val="22"/>
        </w:rPr>
      </w:pPr>
      <w:r w:rsidRPr="00912CB8">
        <w:rPr>
          <w:rFonts w:ascii="Arial" w:hAnsi="Arial" w:cs="Arial"/>
          <w:bCs/>
          <w:sz w:val="22"/>
          <w:szCs w:val="22"/>
        </w:rPr>
        <w:t xml:space="preserve"> </w:t>
      </w:r>
      <w:r w:rsidR="00573F0E" w:rsidRPr="003A337E">
        <w:rPr>
          <w:rFonts w:ascii="Arial" w:hAnsi="Arial" w:cs="Arial"/>
          <w:bCs/>
          <w:sz w:val="22"/>
          <w:szCs w:val="22"/>
        </w:rPr>
        <w:t xml:space="preserve">(dále označován krátce též jako </w:t>
      </w:r>
      <w:r w:rsidR="00933F2F">
        <w:rPr>
          <w:rFonts w:ascii="Arial" w:hAnsi="Arial" w:cs="Arial"/>
          <w:bCs/>
          <w:sz w:val="22"/>
          <w:szCs w:val="22"/>
        </w:rPr>
        <w:t>„</w:t>
      </w:r>
      <w:r w:rsidR="00573F0E" w:rsidRPr="003A337E">
        <w:rPr>
          <w:rFonts w:ascii="Arial" w:hAnsi="Arial" w:cs="Arial"/>
          <w:b/>
          <w:sz w:val="22"/>
          <w:szCs w:val="22"/>
        </w:rPr>
        <w:t>prodávající</w:t>
      </w:r>
      <w:r w:rsidR="00933F2F">
        <w:rPr>
          <w:rFonts w:ascii="Arial" w:hAnsi="Arial" w:cs="Arial"/>
          <w:b/>
          <w:sz w:val="22"/>
          <w:szCs w:val="22"/>
        </w:rPr>
        <w:t>“</w:t>
      </w:r>
      <w:r w:rsidR="00573F0E" w:rsidRPr="003A337E">
        <w:rPr>
          <w:rFonts w:ascii="Arial" w:hAnsi="Arial" w:cs="Arial"/>
          <w:bCs/>
          <w:sz w:val="22"/>
          <w:szCs w:val="22"/>
        </w:rPr>
        <w:t>)</w:t>
      </w:r>
    </w:p>
    <w:p w14:paraId="38D21B6C" w14:textId="07640C2E" w:rsidR="00573F0E" w:rsidRPr="003A337E" w:rsidRDefault="00573F0E">
      <w:pPr>
        <w:spacing w:before="120"/>
        <w:rPr>
          <w:rFonts w:ascii="Arial" w:hAnsi="Arial" w:cs="Arial"/>
          <w:b/>
          <w:bCs/>
          <w:sz w:val="22"/>
          <w:szCs w:val="22"/>
        </w:rPr>
      </w:pPr>
      <w:r w:rsidRPr="003A337E">
        <w:rPr>
          <w:rFonts w:ascii="Arial" w:hAnsi="Arial" w:cs="Arial"/>
          <w:b/>
          <w:bCs/>
          <w:sz w:val="22"/>
          <w:szCs w:val="22"/>
        </w:rPr>
        <w:t>a</w:t>
      </w:r>
    </w:p>
    <w:p w14:paraId="6F72C33E" w14:textId="62C1DF50" w:rsidR="00573F0E" w:rsidRPr="003A337E" w:rsidRDefault="00573F0E">
      <w:pPr>
        <w:spacing w:before="120"/>
        <w:rPr>
          <w:rFonts w:ascii="Arial" w:hAnsi="Arial" w:cs="Arial"/>
          <w:b/>
          <w:bCs/>
          <w:sz w:val="22"/>
          <w:szCs w:val="22"/>
        </w:rPr>
      </w:pPr>
      <w:r w:rsidRPr="003A337E">
        <w:rPr>
          <w:rFonts w:ascii="Arial" w:hAnsi="Arial" w:cs="Arial"/>
          <w:b/>
          <w:bCs/>
          <w:sz w:val="22"/>
          <w:szCs w:val="22"/>
        </w:rPr>
        <w:t>kupujícím, jímž je:</w:t>
      </w:r>
      <w:r w:rsidR="00775EFC">
        <w:rPr>
          <w:rFonts w:ascii="Arial" w:hAnsi="Arial" w:cs="Arial"/>
          <w:b/>
          <w:bCs/>
          <w:sz w:val="22"/>
          <w:szCs w:val="22"/>
        </w:rPr>
        <w:t xml:space="preserve">               </w:t>
      </w:r>
    </w:p>
    <w:p w14:paraId="20B90687" w14:textId="03261419" w:rsidR="00573F0E" w:rsidRPr="007F5DA7" w:rsidRDefault="00573F0E" w:rsidP="009C4F9B">
      <w:pPr>
        <w:ind w:left="708" w:hanging="708"/>
        <w:rPr>
          <w:rFonts w:ascii="Arial" w:hAnsi="Arial" w:cs="Arial"/>
          <w:b/>
          <w:sz w:val="22"/>
          <w:szCs w:val="22"/>
        </w:rPr>
      </w:pPr>
      <w:r w:rsidRPr="003A337E">
        <w:rPr>
          <w:rFonts w:ascii="Arial" w:hAnsi="Arial" w:cs="Arial"/>
          <w:sz w:val="22"/>
          <w:szCs w:val="22"/>
        </w:rPr>
        <w:t>obchodní firma :</w:t>
      </w:r>
      <w:r w:rsidRPr="003A337E">
        <w:rPr>
          <w:rFonts w:ascii="Arial" w:hAnsi="Arial" w:cs="Arial"/>
          <w:sz w:val="22"/>
          <w:szCs w:val="22"/>
        </w:rPr>
        <w:tab/>
      </w:r>
      <w:r w:rsidR="007F5DA7">
        <w:rPr>
          <w:rFonts w:ascii="Arial" w:hAnsi="Arial" w:cs="Arial"/>
          <w:sz w:val="22"/>
          <w:szCs w:val="22"/>
        </w:rPr>
        <w:tab/>
      </w:r>
      <w:r w:rsidR="007F5DA7" w:rsidRPr="007F5DA7">
        <w:rPr>
          <w:rFonts w:ascii="Arial" w:hAnsi="Arial" w:cs="Arial"/>
          <w:b/>
          <w:sz w:val="22"/>
          <w:szCs w:val="22"/>
        </w:rPr>
        <w:t>Domov pro osoby se zdravotním</w:t>
      </w:r>
      <w:r w:rsidR="009C4F9B">
        <w:rPr>
          <w:rFonts w:ascii="Arial" w:hAnsi="Arial" w:cs="Arial"/>
          <w:b/>
          <w:sz w:val="22"/>
          <w:szCs w:val="22"/>
        </w:rPr>
        <w:t xml:space="preserve"> postižením Milíře, příspěvková </w:t>
      </w:r>
      <w:r w:rsidR="009C4F9B">
        <w:rPr>
          <w:rFonts w:ascii="Arial" w:hAnsi="Arial" w:cs="Arial"/>
          <w:b/>
          <w:sz w:val="22"/>
          <w:szCs w:val="22"/>
        </w:rPr>
        <w:tab/>
      </w:r>
      <w:r w:rsidR="009C4F9B">
        <w:rPr>
          <w:rFonts w:ascii="Arial" w:hAnsi="Arial" w:cs="Arial"/>
          <w:b/>
          <w:sz w:val="22"/>
          <w:szCs w:val="22"/>
        </w:rPr>
        <w:tab/>
      </w:r>
      <w:r w:rsidR="009C4F9B">
        <w:rPr>
          <w:rFonts w:ascii="Arial" w:hAnsi="Arial" w:cs="Arial"/>
          <w:b/>
          <w:sz w:val="22"/>
          <w:szCs w:val="22"/>
        </w:rPr>
        <w:tab/>
      </w:r>
      <w:r w:rsidR="007F5DA7" w:rsidRPr="007F5DA7">
        <w:rPr>
          <w:rFonts w:ascii="Arial" w:hAnsi="Arial" w:cs="Arial"/>
          <w:b/>
          <w:sz w:val="22"/>
          <w:szCs w:val="22"/>
        </w:rPr>
        <w:t>organizace</w:t>
      </w:r>
    </w:p>
    <w:p w14:paraId="753C3D2F" w14:textId="54D88652" w:rsidR="00573F0E" w:rsidRPr="003A337E" w:rsidRDefault="00573F0E">
      <w:pPr>
        <w:rPr>
          <w:rFonts w:ascii="Arial" w:hAnsi="Arial" w:cs="Arial"/>
          <w:sz w:val="22"/>
          <w:szCs w:val="22"/>
        </w:rPr>
      </w:pPr>
      <w:r w:rsidRPr="003A337E">
        <w:rPr>
          <w:rFonts w:ascii="Arial" w:hAnsi="Arial" w:cs="Arial"/>
          <w:sz w:val="22"/>
          <w:szCs w:val="22"/>
        </w:rPr>
        <w:t>se sídlem:</w:t>
      </w:r>
      <w:r w:rsidRPr="003A337E">
        <w:rPr>
          <w:rFonts w:ascii="Arial" w:hAnsi="Arial" w:cs="Arial"/>
          <w:sz w:val="22"/>
          <w:szCs w:val="22"/>
        </w:rPr>
        <w:tab/>
      </w:r>
      <w:r w:rsidR="007F5DA7">
        <w:rPr>
          <w:rFonts w:ascii="Arial" w:hAnsi="Arial" w:cs="Arial"/>
          <w:sz w:val="22"/>
          <w:szCs w:val="22"/>
        </w:rPr>
        <w:tab/>
      </w:r>
      <w:r w:rsidR="007F5DA7">
        <w:rPr>
          <w:rFonts w:ascii="Arial" w:hAnsi="Arial" w:cs="Arial"/>
          <w:sz w:val="22"/>
          <w:szCs w:val="22"/>
        </w:rPr>
        <w:tab/>
        <w:t>č.p.193, 34701 Milíře</w:t>
      </w:r>
      <w:r w:rsidRPr="003A337E">
        <w:rPr>
          <w:rFonts w:ascii="Arial" w:hAnsi="Arial" w:cs="Arial"/>
          <w:sz w:val="22"/>
          <w:szCs w:val="22"/>
        </w:rPr>
        <w:tab/>
      </w:r>
      <w:r w:rsidRPr="003A337E">
        <w:rPr>
          <w:rFonts w:ascii="Arial" w:hAnsi="Arial" w:cs="Arial"/>
          <w:sz w:val="22"/>
          <w:szCs w:val="22"/>
        </w:rPr>
        <w:tab/>
      </w:r>
    </w:p>
    <w:p w14:paraId="733C7AC7" w14:textId="11A5E1E4" w:rsidR="00573F0E" w:rsidRPr="003A337E" w:rsidRDefault="00573F0E">
      <w:pPr>
        <w:rPr>
          <w:rFonts w:ascii="Arial" w:hAnsi="Arial" w:cs="Arial"/>
          <w:sz w:val="22"/>
          <w:szCs w:val="22"/>
        </w:rPr>
      </w:pPr>
      <w:r w:rsidRPr="003A337E">
        <w:rPr>
          <w:rFonts w:ascii="Arial" w:hAnsi="Arial" w:cs="Arial"/>
          <w:sz w:val="22"/>
          <w:szCs w:val="22"/>
        </w:rPr>
        <w:t>IČ :</w:t>
      </w:r>
      <w:r w:rsidR="00B51957" w:rsidRPr="003A337E">
        <w:rPr>
          <w:rFonts w:ascii="Arial" w:hAnsi="Arial" w:cs="Arial"/>
          <w:sz w:val="22"/>
          <w:szCs w:val="22"/>
        </w:rPr>
        <w:tab/>
      </w:r>
      <w:r w:rsidR="00B51957" w:rsidRPr="003A337E">
        <w:rPr>
          <w:rFonts w:ascii="Arial" w:hAnsi="Arial" w:cs="Arial"/>
          <w:sz w:val="22"/>
          <w:szCs w:val="22"/>
        </w:rPr>
        <w:tab/>
      </w:r>
      <w:r w:rsidR="007F5DA7">
        <w:rPr>
          <w:rFonts w:ascii="Arial" w:hAnsi="Arial" w:cs="Arial"/>
          <w:sz w:val="22"/>
          <w:szCs w:val="22"/>
        </w:rPr>
        <w:tab/>
      </w:r>
      <w:r w:rsidR="007F5DA7">
        <w:rPr>
          <w:rFonts w:ascii="Arial" w:hAnsi="Arial" w:cs="Arial"/>
          <w:sz w:val="22"/>
          <w:szCs w:val="22"/>
        </w:rPr>
        <w:tab/>
        <w:t>48329771</w:t>
      </w:r>
      <w:r w:rsidR="00B51957" w:rsidRPr="003A337E">
        <w:rPr>
          <w:rFonts w:ascii="Arial" w:hAnsi="Arial" w:cs="Arial"/>
          <w:sz w:val="22"/>
          <w:szCs w:val="22"/>
        </w:rPr>
        <w:tab/>
      </w:r>
      <w:r w:rsidR="00B51957"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
    <w:p w14:paraId="723F0A58" w14:textId="0EEDBCEA" w:rsidR="00573F0E" w:rsidRPr="003A337E" w:rsidRDefault="00573F0E">
      <w:pPr>
        <w:ind w:left="2832" w:hanging="2832"/>
        <w:rPr>
          <w:rFonts w:ascii="Arial" w:hAnsi="Arial" w:cs="Arial"/>
          <w:sz w:val="22"/>
          <w:szCs w:val="22"/>
        </w:rPr>
      </w:pPr>
      <w:r w:rsidRPr="003A337E">
        <w:rPr>
          <w:rFonts w:ascii="Arial" w:hAnsi="Arial" w:cs="Arial"/>
          <w:sz w:val="22"/>
          <w:szCs w:val="22"/>
        </w:rPr>
        <w:t xml:space="preserve">Zapsán v: </w:t>
      </w:r>
      <w:r w:rsidRPr="003A337E">
        <w:rPr>
          <w:rFonts w:ascii="Arial" w:hAnsi="Arial" w:cs="Arial"/>
          <w:sz w:val="22"/>
          <w:szCs w:val="22"/>
        </w:rPr>
        <w:tab/>
      </w:r>
      <w:r w:rsidR="00E11903" w:rsidRPr="00E11903">
        <w:rPr>
          <w:rFonts w:ascii="Arial" w:hAnsi="Arial" w:cs="Arial"/>
          <w:sz w:val="22"/>
          <w:szCs w:val="22"/>
        </w:rPr>
        <w:t>Krajský soud Plzeň, oddíl Pr, vložka číslo 6</w:t>
      </w:r>
      <w:r w:rsidR="002A4B77">
        <w:rPr>
          <w:rFonts w:ascii="Arial" w:hAnsi="Arial" w:cs="Arial"/>
          <w:sz w:val="22"/>
          <w:szCs w:val="22"/>
        </w:rPr>
        <w:t>65</w:t>
      </w:r>
    </w:p>
    <w:p w14:paraId="777CBB17" w14:textId="23D7A319" w:rsidR="00573F0E" w:rsidRPr="003A337E" w:rsidRDefault="007F5DA7">
      <w:pPr>
        <w:rPr>
          <w:rFonts w:ascii="Arial" w:hAnsi="Arial" w:cs="Arial"/>
          <w:sz w:val="22"/>
          <w:szCs w:val="22"/>
        </w:rPr>
      </w:pPr>
      <w:r>
        <w:rPr>
          <w:rFonts w:ascii="Arial" w:hAnsi="Arial" w:cs="Arial"/>
          <w:sz w:val="22"/>
          <w:szCs w:val="22"/>
        </w:rPr>
        <w:t>za níž jedná</w:t>
      </w:r>
      <w:r w:rsidR="00573F0E" w:rsidRPr="003A337E">
        <w:rPr>
          <w:rFonts w:ascii="Arial" w:hAnsi="Arial" w:cs="Arial"/>
          <w:sz w:val="22"/>
          <w:szCs w:val="22"/>
        </w:rPr>
        <w:t>:</w:t>
      </w:r>
      <w:r w:rsidR="00573F0E" w:rsidRPr="003A337E">
        <w:rPr>
          <w:rFonts w:ascii="Arial" w:hAnsi="Arial" w:cs="Arial"/>
          <w:sz w:val="22"/>
          <w:szCs w:val="22"/>
        </w:rPr>
        <w:tab/>
      </w:r>
      <w:r>
        <w:rPr>
          <w:rFonts w:ascii="Arial" w:hAnsi="Arial" w:cs="Arial"/>
          <w:sz w:val="22"/>
          <w:szCs w:val="22"/>
        </w:rPr>
        <w:tab/>
      </w:r>
      <w:r>
        <w:rPr>
          <w:rFonts w:ascii="Arial" w:hAnsi="Arial" w:cs="Arial"/>
          <w:sz w:val="22"/>
          <w:szCs w:val="22"/>
        </w:rPr>
        <w:tab/>
        <w:t>Blanka Šmichová, ředitelka</w:t>
      </w:r>
      <w:r w:rsidR="00B51957" w:rsidRPr="003A337E">
        <w:rPr>
          <w:rFonts w:ascii="Arial" w:hAnsi="Arial" w:cs="Arial"/>
          <w:sz w:val="22"/>
          <w:szCs w:val="22"/>
        </w:rPr>
        <w:tab/>
      </w:r>
    </w:p>
    <w:p w14:paraId="4C1F870B" w14:textId="67B8E08E" w:rsidR="00573F0E" w:rsidRPr="003A337E" w:rsidRDefault="00573F0E">
      <w:pPr>
        <w:rPr>
          <w:rFonts w:ascii="Arial" w:hAnsi="Arial" w:cs="Arial"/>
          <w:sz w:val="22"/>
          <w:szCs w:val="22"/>
        </w:rPr>
      </w:pPr>
      <w:r w:rsidRPr="003A337E">
        <w:rPr>
          <w:rFonts w:ascii="Arial" w:hAnsi="Arial" w:cs="Arial"/>
          <w:sz w:val="22"/>
          <w:szCs w:val="22"/>
        </w:rPr>
        <w:t>tel.:</w:t>
      </w:r>
      <w:r w:rsidR="007F5DA7">
        <w:rPr>
          <w:rFonts w:ascii="Arial" w:hAnsi="Arial" w:cs="Arial"/>
          <w:sz w:val="22"/>
          <w:szCs w:val="22"/>
        </w:rPr>
        <w:tab/>
      </w:r>
      <w:r w:rsidR="007F5DA7">
        <w:rPr>
          <w:rFonts w:ascii="Arial" w:hAnsi="Arial" w:cs="Arial"/>
          <w:sz w:val="22"/>
          <w:szCs w:val="22"/>
        </w:rPr>
        <w:tab/>
      </w:r>
      <w:r w:rsidR="007F5DA7">
        <w:rPr>
          <w:rFonts w:ascii="Arial" w:hAnsi="Arial" w:cs="Arial"/>
          <w:sz w:val="22"/>
          <w:szCs w:val="22"/>
        </w:rPr>
        <w:tab/>
      </w:r>
      <w:r w:rsidR="007F5DA7">
        <w:rPr>
          <w:rFonts w:ascii="Arial" w:hAnsi="Arial" w:cs="Arial"/>
          <w:sz w:val="22"/>
          <w:szCs w:val="22"/>
        </w:rPr>
        <w:tab/>
      </w:r>
      <w:r w:rsidR="00912CB8" w:rsidRPr="00912CB8">
        <w:rPr>
          <w:rFonts w:ascii="Arial" w:hAnsi="Arial" w:cs="Arial"/>
          <w:sz w:val="22"/>
          <w:szCs w:val="22"/>
        </w:rPr>
        <w:t>+420 606 616 580</w:t>
      </w:r>
      <w:r w:rsidRPr="003A337E">
        <w:rPr>
          <w:rFonts w:ascii="Arial" w:hAnsi="Arial" w:cs="Arial"/>
          <w:sz w:val="22"/>
          <w:szCs w:val="22"/>
        </w:rPr>
        <w:tab/>
      </w:r>
      <w:r w:rsidRPr="003A337E">
        <w:rPr>
          <w:rFonts w:ascii="Arial" w:hAnsi="Arial" w:cs="Arial"/>
          <w:sz w:val="22"/>
          <w:szCs w:val="22"/>
        </w:rPr>
        <w:tab/>
      </w:r>
      <w:r w:rsidRPr="003A337E">
        <w:rPr>
          <w:rFonts w:ascii="Arial" w:hAnsi="Arial" w:cs="Arial"/>
          <w:sz w:val="22"/>
          <w:szCs w:val="22"/>
        </w:rPr>
        <w:tab/>
      </w:r>
    </w:p>
    <w:p w14:paraId="708C81C4" w14:textId="2E201D9D" w:rsidR="00573F0E" w:rsidRPr="003A337E" w:rsidRDefault="00B51957">
      <w:pPr>
        <w:rPr>
          <w:rFonts w:ascii="Arial" w:hAnsi="Arial" w:cs="Arial"/>
          <w:sz w:val="22"/>
          <w:szCs w:val="22"/>
        </w:rPr>
      </w:pPr>
      <w:r w:rsidRPr="003A337E">
        <w:rPr>
          <w:rFonts w:ascii="Arial" w:hAnsi="Arial" w:cs="Arial"/>
          <w:sz w:val="22"/>
          <w:szCs w:val="22"/>
        </w:rPr>
        <w:t>bankovní spojení / číslo účtu:</w:t>
      </w:r>
      <w:r w:rsidR="002A4B77">
        <w:rPr>
          <w:rFonts w:ascii="Arial" w:hAnsi="Arial" w:cs="Arial"/>
          <w:sz w:val="22"/>
          <w:szCs w:val="22"/>
        </w:rPr>
        <w:t xml:space="preserve"> Komerční banka a.s</w:t>
      </w:r>
      <w:r w:rsidR="00912CB8">
        <w:t xml:space="preserve">, </w:t>
      </w:r>
      <w:r w:rsidR="00912CB8" w:rsidRPr="00912CB8">
        <w:rPr>
          <w:rFonts w:ascii="Arial" w:hAnsi="Arial" w:cs="Arial"/>
          <w:sz w:val="22"/>
          <w:szCs w:val="22"/>
        </w:rPr>
        <w:t>2705350237/0100</w:t>
      </w:r>
      <w:r w:rsidRPr="003A337E">
        <w:rPr>
          <w:rFonts w:ascii="Arial" w:hAnsi="Arial" w:cs="Arial"/>
          <w:sz w:val="22"/>
          <w:szCs w:val="22"/>
        </w:rPr>
        <w:tab/>
      </w:r>
    </w:p>
    <w:p w14:paraId="595B3510" w14:textId="77777777" w:rsidR="00573F0E" w:rsidRPr="003A337E" w:rsidRDefault="00573F0E">
      <w:pPr>
        <w:rPr>
          <w:rFonts w:ascii="Arial" w:hAnsi="Arial" w:cs="Arial"/>
          <w:sz w:val="22"/>
          <w:szCs w:val="22"/>
        </w:rPr>
      </w:pPr>
      <w:r w:rsidRPr="003A337E">
        <w:rPr>
          <w:rFonts w:ascii="Arial" w:hAnsi="Arial" w:cs="Arial"/>
          <w:sz w:val="22"/>
          <w:szCs w:val="22"/>
        </w:rPr>
        <w:t xml:space="preserve">(dále označován krátce též jako </w:t>
      </w:r>
      <w:r w:rsidR="00933F2F">
        <w:rPr>
          <w:rFonts w:ascii="Arial" w:hAnsi="Arial" w:cs="Arial"/>
          <w:sz w:val="22"/>
          <w:szCs w:val="22"/>
        </w:rPr>
        <w:t>„</w:t>
      </w:r>
      <w:r w:rsidRPr="003A337E">
        <w:rPr>
          <w:rFonts w:ascii="Arial" w:hAnsi="Arial" w:cs="Arial"/>
          <w:b/>
          <w:bCs/>
          <w:sz w:val="22"/>
          <w:szCs w:val="22"/>
        </w:rPr>
        <w:t>kupující</w:t>
      </w:r>
      <w:r w:rsidR="00933F2F">
        <w:rPr>
          <w:rFonts w:ascii="Arial" w:hAnsi="Arial" w:cs="Arial"/>
          <w:b/>
          <w:bCs/>
          <w:sz w:val="22"/>
          <w:szCs w:val="22"/>
        </w:rPr>
        <w:t>“</w:t>
      </w:r>
      <w:r w:rsidRPr="003A337E">
        <w:rPr>
          <w:rFonts w:ascii="Arial" w:hAnsi="Arial" w:cs="Arial"/>
          <w:sz w:val="22"/>
          <w:szCs w:val="22"/>
        </w:rPr>
        <w:t>),</w:t>
      </w:r>
    </w:p>
    <w:p w14:paraId="1B0F8034" w14:textId="77777777" w:rsidR="00573F0E" w:rsidRPr="003A337E" w:rsidRDefault="00573F0E">
      <w:pPr>
        <w:pStyle w:val="Nzev"/>
        <w:jc w:val="both"/>
        <w:rPr>
          <w:rFonts w:cs="Arial"/>
          <w:b w:val="0"/>
          <w:bCs/>
          <w:sz w:val="22"/>
          <w:szCs w:val="22"/>
          <w:u w:val="none"/>
        </w:rPr>
      </w:pPr>
    </w:p>
    <w:p w14:paraId="3CB6191E" w14:textId="77777777" w:rsidR="00573F0E" w:rsidRPr="003A337E" w:rsidRDefault="00573F0E">
      <w:pPr>
        <w:pStyle w:val="Nzev"/>
        <w:jc w:val="both"/>
        <w:rPr>
          <w:rFonts w:cs="Arial"/>
          <w:b w:val="0"/>
          <w:bCs/>
          <w:sz w:val="22"/>
          <w:szCs w:val="22"/>
          <w:u w:val="none"/>
        </w:rPr>
      </w:pPr>
      <w:r w:rsidRPr="003A337E">
        <w:rPr>
          <w:rFonts w:cs="Arial"/>
          <w:b w:val="0"/>
          <w:bCs/>
          <w:sz w:val="22"/>
          <w:szCs w:val="22"/>
          <w:u w:val="none"/>
        </w:rPr>
        <w:t xml:space="preserve">kupující s prodávajícím společně dále také označováni krátce jako </w:t>
      </w:r>
      <w:r w:rsidR="00933F2F">
        <w:rPr>
          <w:rFonts w:cs="Arial"/>
          <w:b w:val="0"/>
          <w:bCs/>
          <w:sz w:val="22"/>
          <w:szCs w:val="22"/>
          <w:u w:val="none"/>
        </w:rPr>
        <w:t>„</w:t>
      </w:r>
      <w:r w:rsidRPr="003A337E">
        <w:rPr>
          <w:rFonts w:cs="Arial"/>
          <w:b w:val="0"/>
          <w:bCs/>
          <w:sz w:val="22"/>
          <w:szCs w:val="22"/>
          <w:u w:val="none"/>
        </w:rPr>
        <w:t>smluvní strany”;</w:t>
      </w:r>
      <w:r w:rsidR="00CE7A2C" w:rsidRPr="003A337E">
        <w:rPr>
          <w:rFonts w:cs="Arial"/>
          <w:b w:val="0"/>
          <w:bCs/>
          <w:sz w:val="22"/>
          <w:szCs w:val="22"/>
          <w:u w:val="none"/>
        </w:rPr>
        <w:t xml:space="preserve"> </w:t>
      </w:r>
    </w:p>
    <w:p w14:paraId="43D855A5" w14:textId="77777777" w:rsidR="001272BC" w:rsidRPr="003A337E" w:rsidRDefault="001272BC">
      <w:pPr>
        <w:spacing w:before="120" w:line="240" w:lineRule="atLeast"/>
        <w:rPr>
          <w:rFonts w:ascii="Arial" w:hAnsi="Arial" w:cs="Arial"/>
          <w:b/>
          <w:sz w:val="22"/>
          <w:szCs w:val="22"/>
          <w:u w:val="single"/>
        </w:rPr>
      </w:pPr>
    </w:p>
    <w:p w14:paraId="5D5A7BD2"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w:t>
      </w:r>
      <w:r w:rsidRPr="003A337E">
        <w:rPr>
          <w:rFonts w:ascii="Arial" w:hAnsi="Arial" w:cs="Arial"/>
          <w:bCs/>
          <w:sz w:val="22"/>
          <w:szCs w:val="22"/>
        </w:rPr>
        <w:t>I.</w:t>
      </w:r>
    </w:p>
    <w:p w14:paraId="734D222B" w14:textId="594C804C" w:rsidR="00573F0E" w:rsidRPr="003A337E" w:rsidRDefault="00573F0E">
      <w:pPr>
        <w:pStyle w:val="Nadpis1"/>
        <w:rPr>
          <w:rFonts w:ascii="Arial" w:hAnsi="Arial" w:cs="Arial"/>
          <w:bCs/>
          <w:sz w:val="22"/>
          <w:szCs w:val="22"/>
        </w:rPr>
      </w:pPr>
      <w:r w:rsidRPr="003A337E">
        <w:rPr>
          <w:rFonts w:ascii="Arial" w:hAnsi="Arial" w:cs="Arial"/>
          <w:bCs/>
          <w:sz w:val="22"/>
          <w:szCs w:val="22"/>
        </w:rPr>
        <w:t xml:space="preserve"> Úvodní ustanovení </w:t>
      </w:r>
      <w:r w:rsidR="00A913E2">
        <w:rPr>
          <w:rFonts w:ascii="Arial" w:hAnsi="Arial" w:cs="Arial"/>
          <w:bCs/>
          <w:sz w:val="22"/>
          <w:szCs w:val="22"/>
        </w:rPr>
        <w:t>a účel smlouvy</w:t>
      </w:r>
    </w:p>
    <w:p w14:paraId="108BC651" w14:textId="5ED0C753" w:rsidR="00A913E2" w:rsidRDefault="00A913E2" w:rsidP="00A913E2">
      <w:pPr>
        <w:pStyle w:val="Zkladntext"/>
        <w:numPr>
          <w:ilvl w:val="0"/>
          <w:numId w:val="31"/>
        </w:numPr>
        <w:spacing w:before="120"/>
        <w:ind w:left="357" w:hanging="357"/>
        <w:rPr>
          <w:rFonts w:cs="Arial"/>
          <w:sz w:val="22"/>
          <w:szCs w:val="22"/>
        </w:rPr>
      </w:pPr>
      <w:r>
        <w:rPr>
          <w:rFonts w:cs="Arial"/>
          <w:sz w:val="22"/>
          <w:szCs w:val="22"/>
        </w:rPr>
        <w:t xml:space="preserve">Účelem této smlouvy je upravit právní vztahy mezi prodávajícím a kupujícím v souvislosti s prodejem níže uvedeného zboží.  </w:t>
      </w:r>
    </w:p>
    <w:p w14:paraId="7CB71469" w14:textId="135438E0" w:rsidR="00A913E2" w:rsidRPr="00A913E2" w:rsidRDefault="00573F0E" w:rsidP="00A913E2">
      <w:pPr>
        <w:pStyle w:val="Zkladntext"/>
        <w:numPr>
          <w:ilvl w:val="0"/>
          <w:numId w:val="31"/>
        </w:numPr>
        <w:spacing w:before="120"/>
        <w:ind w:left="357" w:hanging="357"/>
        <w:rPr>
          <w:rFonts w:cs="Arial"/>
          <w:sz w:val="22"/>
          <w:szCs w:val="22"/>
        </w:rPr>
      </w:pPr>
      <w:r w:rsidRPr="003A337E">
        <w:rPr>
          <w:rFonts w:cs="Arial"/>
          <w:sz w:val="22"/>
          <w:szCs w:val="22"/>
        </w:rPr>
        <w:t xml:space="preserve">Smluvní strany </w:t>
      </w:r>
      <w:r w:rsidR="00F40993">
        <w:rPr>
          <w:rFonts w:cs="Arial"/>
          <w:sz w:val="22"/>
          <w:szCs w:val="22"/>
        </w:rPr>
        <w:t xml:space="preserve">prohlašují, že převážná část plnění prodávajícího dle této smlouvy nespočívá ve výkonu činnosti, proto </w:t>
      </w:r>
      <w:r w:rsidRPr="003A337E">
        <w:rPr>
          <w:rFonts w:cs="Arial"/>
          <w:sz w:val="22"/>
          <w:szCs w:val="22"/>
        </w:rPr>
        <w:t>jsou právní vztahy mezi smluvními stranami založené touto smlouvou závazkovým vztahem z kupní smlouvy</w:t>
      </w:r>
      <w:r w:rsidR="00F40993">
        <w:rPr>
          <w:rFonts w:cs="Arial"/>
          <w:sz w:val="22"/>
          <w:szCs w:val="22"/>
        </w:rPr>
        <w:t xml:space="preserve"> dle ust. § 2086 odst. 2 občanského zákoníku</w:t>
      </w:r>
      <w:r w:rsidRPr="003A337E">
        <w:rPr>
          <w:rFonts w:cs="Arial"/>
          <w:sz w:val="22"/>
          <w:szCs w:val="22"/>
        </w:rPr>
        <w:t>.</w:t>
      </w:r>
    </w:p>
    <w:p w14:paraId="2B0B36A5" w14:textId="77777777" w:rsidR="00573F0E" w:rsidRPr="003A337E" w:rsidRDefault="00573F0E">
      <w:pPr>
        <w:spacing w:before="120"/>
        <w:rPr>
          <w:rFonts w:ascii="Arial" w:hAnsi="Arial" w:cs="Arial"/>
          <w:sz w:val="22"/>
          <w:szCs w:val="22"/>
        </w:rPr>
      </w:pPr>
    </w:p>
    <w:p w14:paraId="683C129C"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II.</w:t>
      </w:r>
    </w:p>
    <w:p w14:paraId="63A2CD20"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Předmět smlouvy</w:t>
      </w:r>
    </w:p>
    <w:p w14:paraId="24C46E02" w14:textId="0B265854" w:rsidR="002A4B77" w:rsidRDefault="00573F0E">
      <w:pPr>
        <w:numPr>
          <w:ilvl w:val="0"/>
          <w:numId w:val="11"/>
        </w:numPr>
        <w:tabs>
          <w:tab w:val="num" w:pos="360"/>
          <w:tab w:val="left" w:pos="540"/>
        </w:tabs>
        <w:spacing w:before="120" w:line="240" w:lineRule="atLeast"/>
        <w:ind w:left="360"/>
        <w:jc w:val="both"/>
        <w:rPr>
          <w:rFonts w:ascii="Arial" w:hAnsi="Arial" w:cs="Arial"/>
          <w:sz w:val="22"/>
          <w:szCs w:val="22"/>
        </w:rPr>
      </w:pPr>
      <w:r w:rsidRPr="003A337E">
        <w:rPr>
          <w:rFonts w:ascii="Arial" w:hAnsi="Arial" w:cs="Arial"/>
          <w:sz w:val="22"/>
          <w:szCs w:val="22"/>
        </w:rPr>
        <w:t xml:space="preserve">Předmětem této smlouvy je dodání a </w:t>
      </w:r>
      <w:r w:rsidR="001820E0" w:rsidRPr="003A337E">
        <w:rPr>
          <w:rFonts w:ascii="Arial" w:hAnsi="Arial" w:cs="Arial"/>
          <w:sz w:val="22"/>
          <w:szCs w:val="22"/>
        </w:rPr>
        <w:t>instalace</w:t>
      </w:r>
      <w:r w:rsidRPr="003A337E">
        <w:rPr>
          <w:rFonts w:ascii="Arial" w:hAnsi="Arial" w:cs="Arial"/>
          <w:sz w:val="22"/>
          <w:szCs w:val="22"/>
        </w:rPr>
        <w:t xml:space="preserve"> </w:t>
      </w:r>
      <w:r w:rsidR="00912CB8">
        <w:rPr>
          <w:rFonts w:ascii="Arial" w:hAnsi="Arial" w:cs="Arial"/>
          <w:sz w:val="22"/>
          <w:szCs w:val="22"/>
        </w:rPr>
        <w:t>čističek vzduchu, dle následující specifikace</w:t>
      </w:r>
      <w:r w:rsidR="002A4B77">
        <w:rPr>
          <w:rFonts w:ascii="Arial" w:hAnsi="Arial" w:cs="Arial"/>
          <w:sz w:val="22"/>
          <w:szCs w:val="22"/>
        </w:rPr>
        <w:t xml:space="preserve">: </w:t>
      </w:r>
    </w:p>
    <w:p w14:paraId="188B17DD" w14:textId="77777777" w:rsidR="00912CB8" w:rsidRDefault="00912CB8" w:rsidP="00912CB8">
      <w:pPr>
        <w:tabs>
          <w:tab w:val="left" w:pos="540"/>
        </w:tabs>
        <w:spacing w:before="120" w:line="240" w:lineRule="atLeast"/>
        <w:ind w:left="360"/>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319"/>
      </w:tblGrid>
      <w:tr w:rsidR="00912CB8" w:rsidRPr="009B5EF4" w14:paraId="41585BBD" w14:textId="77777777" w:rsidTr="00CD54DC">
        <w:tc>
          <w:tcPr>
            <w:tcW w:w="3227" w:type="dxa"/>
          </w:tcPr>
          <w:p w14:paraId="62C36A07" w14:textId="77777777" w:rsidR="00912CB8" w:rsidRPr="009B5EF4" w:rsidRDefault="00912CB8" w:rsidP="00CD54DC">
            <w:pPr>
              <w:autoSpaceDE w:val="0"/>
              <w:autoSpaceDN w:val="0"/>
              <w:adjustRightInd w:val="0"/>
              <w:rPr>
                <w:rFonts w:ascii="Arial" w:hAnsi="Arial" w:cs="Arial"/>
                <w:sz w:val="18"/>
                <w:szCs w:val="18"/>
              </w:rPr>
            </w:pPr>
            <w:r w:rsidRPr="009B5EF4">
              <w:rPr>
                <w:rFonts w:ascii="Arial" w:hAnsi="Arial" w:cs="Arial"/>
                <w:sz w:val="18"/>
                <w:szCs w:val="18"/>
              </w:rPr>
              <w:t>Označení dodávky</w:t>
            </w:r>
          </w:p>
        </w:tc>
        <w:tc>
          <w:tcPr>
            <w:tcW w:w="6319" w:type="dxa"/>
          </w:tcPr>
          <w:p w14:paraId="7DC7811B" w14:textId="77777777" w:rsidR="00912CB8" w:rsidRPr="009B5EF4" w:rsidRDefault="00912CB8" w:rsidP="00CD54DC">
            <w:pPr>
              <w:autoSpaceDE w:val="0"/>
              <w:autoSpaceDN w:val="0"/>
              <w:adjustRightInd w:val="0"/>
              <w:rPr>
                <w:rFonts w:ascii="Arial" w:hAnsi="Arial" w:cs="Arial"/>
                <w:sz w:val="16"/>
                <w:szCs w:val="16"/>
              </w:rPr>
            </w:pPr>
            <w:r w:rsidRPr="009B5EF4">
              <w:rPr>
                <w:rFonts w:ascii="Arial" w:hAnsi="Arial" w:cs="Arial"/>
                <w:sz w:val="16"/>
                <w:szCs w:val="16"/>
              </w:rPr>
              <w:t>Jednotková        Množství        Cena             Sleva             Výsledná cena          DPH</w:t>
            </w:r>
          </w:p>
          <w:p w14:paraId="69B0DE98" w14:textId="77777777" w:rsidR="00912CB8" w:rsidRPr="009B5EF4" w:rsidRDefault="00912CB8" w:rsidP="00CD54DC">
            <w:pPr>
              <w:autoSpaceDE w:val="0"/>
              <w:autoSpaceDN w:val="0"/>
              <w:adjustRightInd w:val="0"/>
              <w:rPr>
                <w:rFonts w:ascii="Arial" w:hAnsi="Arial" w:cs="Arial"/>
                <w:sz w:val="20"/>
                <w:szCs w:val="20"/>
              </w:rPr>
            </w:pPr>
            <w:r w:rsidRPr="009B5EF4">
              <w:rPr>
                <w:rFonts w:ascii="Arial" w:hAnsi="Arial" w:cs="Arial"/>
                <w:sz w:val="16"/>
                <w:szCs w:val="16"/>
              </w:rPr>
              <w:t>cena bez DPH                          bez DPH                             bez DPH</w:t>
            </w:r>
          </w:p>
        </w:tc>
      </w:tr>
      <w:tr w:rsidR="00912CB8" w:rsidRPr="009B5EF4" w14:paraId="5BA4A39E" w14:textId="77777777" w:rsidTr="00CD54DC">
        <w:tc>
          <w:tcPr>
            <w:tcW w:w="3227" w:type="dxa"/>
          </w:tcPr>
          <w:p w14:paraId="75C4386D" w14:textId="77777777" w:rsidR="00912CB8" w:rsidRDefault="00912CB8" w:rsidP="00CD54DC">
            <w:pPr>
              <w:autoSpaceDE w:val="0"/>
              <w:autoSpaceDN w:val="0"/>
              <w:adjustRightInd w:val="0"/>
              <w:rPr>
                <w:rFonts w:ascii="Arial" w:hAnsi="Arial" w:cs="Arial"/>
                <w:sz w:val="20"/>
                <w:szCs w:val="20"/>
              </w:rPr>
            </w:pPr>
            <w:r>
              <w:rPr>
                <w:rFonts w:ascii="Arial" w:hAnsi="Arial" w:cs="Arial"/>
                <w:sz w:val="20"/>
                <w:szCs w:val="20"/>
              </w:rPr>
              <w:t>Čistička vzd. Fellowes AMIV</w:t>
            </w:r>
          </w:p>
          <w:p w14:paraId="03B5947A" w14:textId="5E81C22C" w:rsidR="00912CB8" w:rsidRPr="009B5EF4" w:rsidRDefault="00A05CF0" w:rsidP="00CD54DC">
            <w:pPr>
              <w:autoSpaceDE w:val="0"/>
              <w:autoSpaceDN w:val="0"/>
              <w:adjustRightInd w:val="0"/>
              <w:rPr>
                <w:rFonts w:ascii="Arial" w:hAnsi="Arial" w:cs="Arial"/>
                <w:sz w:val="20"/>
                <w:szCs w:val="20"/>
              </w:rPr>
            </w:pPr>
            <w:r>
              <w:rPr>
                <w:rFonts w:ascii="Arial" w:hAnsi="Arial" w:cs="Arial"/>
                <w:sz w:val="20"/>
                <w:szCs w:val="20"/>
              </w:rPr>
              <w:t>Náhradní filtry</w:t>
            </w:r>
            <w:bookmarkStart w:id="0" w:name="_GoBack"/>
            <w:bookmarkEnd w:id="0"/>
          </w:p>
          <w:p w14:paraId="680DCEEE" w14:textId="77777777" w:rsidR="00912CB8" w:rsidRPr="009B5EF4" w:rsidRDefault="00912CB8" w:rsidP="00CD54DC">
            <w:pPr>
              <w:autoSpaceDE w:val="0"/>
              <w:autoSpaceDN w:val="0"/>
              <w:adjustRightInd w:val="0"/>
              <w:rPr>
                <w:rFonts w:ascii="Arial" w:hAnsi="Arial" w:cs="Arial"/>
                <w:sz w:val="20"/>
                <w:szCs w:val="20"/>
              </w:rPr>
            </w:pPr>
          </w:p>
        </w:tc>
        <w:tc>
          <w:tcPr>
            <w:tcW w:w="6319" w:type="dxa"/>
          </w:tcPr>
          <w:p w14:paraId="74C86CA8" w14:textId="3BF83373" w:rsidR="00912CB8" w:rsidRPr="009B5EF4" w:rsidRDefault="00912CB8" w:rsidP="00CD54DC">
            <w:pPr>
              <w:autoSpaceDE w:val="0"/>
              <w:autoSpaceDN w:val="0"/>
              <w:adjustRightInd w:val="0"/>
              <w:rPr>
                <w:rFonts w:ascii="Arial" w:hAnsi="Arial" w:cs="Arial"/>
                <w:sz w:val="20"/>
                <w:szCs w:val="20"/>
              </w:rPr>
            </w:pPr>
            <w:r>
              <w:rPr>
                <w:rFonts w:ascii="Arial" w:hAnsi="Arial" w:cs="Arial"/>
                <w:sz w:val="20"/>
                <w:szCs w:val="20"/>
              </w:rPr>
              <w:t>46</w:t>
            </w:r>
            <w:r w:rsidRPr="009B5EF4">
              <w:rPr>
                <w:rFonts w:ascii="Arial" w:hAnsi="Arial" w:cs="Arial"/>
                <w:sz w:val="20"/>
                <w:szCs w:val="20"/>
              </w:rPr>
              <w:t>.</w:t>
            </w:r>
            <w:r>
              <w:rPr>
                <w:rFonts w:ascii="Arial" w:hAnsi="Arial" w:cs="Arial"/>
                <w:sz w:val="20"/>
                <w:szCs w:val="20"/>
              </w:rPr>
              <w:t>265</w:t>
            </w:r>
            <w:r w:rsidRPr="009B5EF4">
              <w:rPr>
                <w:rFonts w:ascii="Arial" w:hAnsi="Arial" w:cs="Arial"/>
                <w:sz w:val="20"/>
                <w:szCs w:val="20"/>
              </w:rPr>
              <w:t xml:space="preserve">,-          </w:t>
            </w:r>
            <w:r>
              <w:rPr>
                <w:rFonts w:ascii="Arial" w:hAnsi="Arial" w:cs="Arial"/>
                <w:sz w:val="20"/>
                <w:szCs w:val="20"/>
              </w:rPr>
              <w:t>2             92</w:t>
            </w:r>
            <w:r w:rsidRPr="009B5EF4">
              <w:rPr>
                <w:rFonts w:ascii="Arial" w:hAnsi="Arial" w:cs="Arial"/>
                <w:sz w:val="20"/>
                <w:szCs w:val="20"/>
              </w:rPr>
              <w:t>.</w:t>
            </w:r>
            <w:r w:rsidR="00A05CF0">
              <w:rPr>
                <w:rFonts w:ascii="Arial" w:hAnsi="Arial" w:cs="Arial"/>
                <w:sz w:val="20"/>
                <w:szCs w:val="20"/>
              </w:rPr>
              <w:t>530,-   26.550,-</w:t>
            </w:r>
            <w:r w:rsidRPr="009B5EF4">
              <w:rPr>
                <w:rFonts w:ascii="Arial" w:hAnsi="Arial" w:cs="Arial"/>
                <w:sz w:val="20"/>
                <w:szCs w:val="20"/>
              </w:rPr>
              <w:t xml:space="preserve">     </w:t>
            </w:r>
            <w:r>
              <w:rPr>
                <w:rFonts w:ascii="Arial" w:hAnsi="Arial" w:cs="Arial"/>
                <w:sz w:val="20"/>
                <w:szCs w:val="20"/>
              </w:rPr>
              <w:t xml:space="preserve">   65</w:t>
            </w:r>
            <w:r w:rsidRPr="009B5EF4">
              <w:rPr>
                <w:rFonts w:ascii="Arial" w:hAnsi="Arial" w:cs="Arial"/>
                <w:sz w:val="20"/>
                <w:szCs w:val="20"/>
              </w:rPr>
              <w:t>.</w:t>
            </w:r>
            <w:r>
              <w:rPr>
                <w:rFonts w:ascii="Arial" w:hAnsi="Arial" w:cs="Arial"/>
                <w:sz w:val="20"/>
                <w:szCs w:val="20"/>
              </w:rPr>
              <w:t xml:space="preserve">980,-           </w:t>
            </w:r>
            <w:r w:rsidRPr="009B5EF4">
              <w:rPr>
                <w:rFonts w:ascii="Arial" w:hAnsi="Arial" w:cs="Arial"/>
                <w:sz w:val="20"/>
                <w:szCs w:val="20"/>
              </w:rPr>
              <w:t>2</w:t>
            </w:r>
            <w:r>
              <w:rPr>
                <w:rFonts w:ascii="Arial" w:hAnsi="Arial" w:cs="Arial"/>
                <w:sz w:val="20"/>
                <w:szCs w:val="20"/>
              </w:rPr>
              <w:t>1%</w:t>
            </w:r>
          </w:p>
          <w:p w14:paraId="47FD4DF6" w14:textId="26591288" w:rsidR="00912CB8" w:rsidRPr="009B5EF4" w:rsidRDefault="00912CB8" w:rsidP="00A05CF0">
            <w:pPr>
              <w:autoSpaceDE w:val="0"/>
              <w:autoSpaceDN w:val="0"/>
              <w:adjustRightInd w:val="0"/>
              <w:rPr>
                <w:rFonts w:ascii="Arial" w:hAnsi="Arial" w:cs="Arial"/>
                <w:sz w:val="20"/>
                <w:szCs w:val="20"/>
              </w:rPr>
            </w:pPr>
            <w:r>
              <w:rPr>
                <w:rFonts w:ascii="Arial" w:hAnsi="Arial" w:cs="Arial"/>
                <w:sz w:val="20"/>
                <w:szCs w:val="20"/>
              </w:rPr>
              <w:t xml:space="preserve">  3.000,-          2               6.000,-        </w:t>
            </w:r>
            <w:r w:rsidR="00A05CF0">
              <w:rPr>
                <w:rFonts w:ascii="Arial" w:hAnsi="Arial" w:cs="Arial"/>
                <w:sz w:val="20"/>
                <w:szCs w:val="20"/>
              </w:rPr>
              <w:t xml:space="preserve">    </w:t>
            </w:r>
            <w:r>
              <w:rPr>
                <w:rFonts w:ascii="Arial" w:hAnsi="Arial" w:cs="Arial"/>
                <w:sz w:val="20"/>
                <w:szCs w:val="20"/>
              </w:rPr>
              <w:t>0</w:t>
            </w:r>
            <w:r w:rsidR="00A05CF0">
              <w:rPr>
                <w:rFonts w:ascii="Arial" w:hAnsi="Arial" w:cs="Arial"/>
                <w:sz w:val="20"/>
                <w:szCs w:val="20"/>
              </w:rPr>
              <w:t>,-</w:t>
            </w:r>
            <w:r>
              <w:rPr>
                <w:rFonts w:ascii="Arial" w:hAnsi="Arial" w:cs="Arial"/>
                <w:sz w:val="20"/>
                <w:szCs w:val="20"/>
              </w:rPr>
              <w:t xml:space="preserve">          6.000,-           21%</w:t>
            </w:r>
          </w:p>
        </w:tc>
      </w:tr>
      <w:tr w:rsidR="00912CB8" w:rsidRPr="009B5EF4" w14:paraId="5C2430CA" w14:textId="77777777" w:rsidTr="00CD54DC">
        <w:tc>
          <w:tcPr>
            <w:tcW w:w="3227" w:type="dxa"/>
          </w:tcPr>
          <w:p w14:paraId="5625C8A7" w14:textId="77777777" w:rsidR="00912CB8" w:rsidRPr="009B5EF4" w:rsidRDefault="00912CB8" w:rsidP="00CD54DC">
            <w:pPr>
              <w:autoSpaceDE w:val="0"/>
              <w:autoSpaceDN w:val="0"/>
              <w:adjustRightInd w:val="0"/>
              <w:rPr>
                <w:rFonts w:ascii="Arial" w:hAnsi="Arial" w:cs="Arial"/>
                <w:sz w:val="18"/>
                <w:szCs w:val="18"/>
              </w:rPr>
            </w:pPr>
            <w:r w:rsidRPr="009B5EF4">
              <w:rPr>
                <w:rFonts w:ascii="Arial" w:hAnsi="Arial" w:cs="Arial"/>
                <w:sz w:val="18"/>
                <w:szCs w:val="18"/>
              </w:rPr>
              <w:t>Součet položek bez DPH</w:t>
            </w:r>
          </w:p>
          <w:p w14:paraId="028F89DC" w14:textId="77777777" w:rsidR="00912CB8" w:rsidRPr="009B5EF4" w:rsidRDefault="00912CB8" w:rsidP="00CD54DC">
            <w:pPr>
              <w:autoSpaceDE w:val="0"/>
              <w:autoSpaceDN w:val="0"/>
              <w:adjustRightInd w:val="0"/>
              <w:rPr>
                <w:rFonts w:ascii="Arial" w:hAnsi="Arial" w:cs="Arial"/>
                <w:b/>
                <w:sz w:val="18"/>
                <w:szCs w:val="18"/>
              </w:rPr>
            </w:pPr>
            <w:r w:rsidRPr="009B5EF4">
              <w:rPr>
                <w:rFonts w:ascii="Arial" w:hAnsi="Arial" w:cs="Arial"/>
                <w:b/>
                <w:sz w:val="18"/>
                <w:szCs w:val="18"/>
              </w:rPr>
              <w:t>Celkem s</w:t>
            </w:r>
            <w:r>
              <w:rPr>
                <w:rFonts w:ascii="Arial" w:hAnsi="Arial" w:cs="Arial"/>
                <w:b/>
                <w:sz w:val="18"/>
                <w:szCs w:val="18"/>
              </w:rPr>
              <w:t> </w:t>
            </w:r>
            <w:r w:rsidRPr="009B5EF4">
              <w:rPr>
                <w:rFonts w:ascii="Arial" w:hAnsi="Arial" w:cs="Arial"/>
                <w:b/>
                <w:sz w:val="18"/>
                <w:szCs w:val="18"/>
              </w:rPr>
              <w:t>DPH</w:t>
            </w:r>
          </w:p>
        </w:tc>
        <w:tc>
          <w:tcPr>
            <w:tcW w:w="6319" w:type="dxa"/>
          </w:tcPr>
          <w:p w14:paraId="57A87292" w14:textId="77777777" w:rsidR="00912CB8" w:rsidRPr="009B5EF4" w:rsidRDefault="00912CB8" w:rsidP="00CD54DC">
            <w:pPr>
              <w:autoSpaceDE w:val="0"/>
              <w:autoSpaceDN w:val="0"/>
              <w:adjustRightInd w:val="0"/>
              <w:rPr>
                <w:rFonts w:ascii="Arial" w:hAnsi="Arial" w:cs="Arial"/>
                <w:sz w:val="20"/>
                <w:szCs w:val="20"/>
              </w:rPr>
            </w:pPr>
            <w:r w:rsidRPr="009B5EF4">
              <w:rPr>
                <w:rFonts w:ascii="Arial" w:hAnsi="Arial" w:cs="Arial"/>
                <w:sz w:val="20"/>
                <w:szCs w:val="20"/>
              </w:rPr>
              <w:t xml:space="preserve">                                       </w:t>
            </w:r>
            <w:r>
              <w:rPr>
                <w:rFonts w:ascii="Arial" w:hAnsi="Arial" w:cs="Arial"/>
                <w:sz w:val="20"/>
                <w:szCs w:val="20"/>
              </w:rPr>
              <w:t xml:space="preserve">                                     71</w:t>
            </w:r>
            <w:r w:rsidRPr="009B5EF4">
              <w:rPr>
                <w:rFonts w:ascii="Arial" w:hAnsi="Arial" w:cs="Arial"/>
                <w:sz w:val="20"/>
                <w:szCs w:val="20"/>
              </w:rPr>
              <w:t>.</w:t>
            </w:r>
            <w:r>
              <w:rPr>
                <w:rFonts w:ascii="Arial" w:hAnsi="Arial" w:cs="Arial"/>
                <w:sz w:val="20"/>
                <w:szCs w:val="20"/>
              </w:rPr>
              <w:t>980,-</w:t>
            </w:r>
            <w:r w:rsidRPr="009B5EF4">
              <w:rPr>
                <w:rFonts w:ascii="Arial" w:hAnsi="Arial" w:cs="Arial"/>
                <w:sz w:val="20"/>
                <w:szCs w:val="20"/>
              </w:rPr>
              <w:t xml:space="preserve">    </w:t>
            </w:r>
          </w:p>
          <w:p w14:paraId="744026FA" w14:textId="1963DF1A" w:rsidR="00912CB8" w:rsidRPr="00A3473A" w:rsidRDefault="00912CB8" w:rsidP="00C61860">
            <w:pPr>
              <w:autoSpaceDE w:val="0"/>
              <w:autoSpaceDN w:val="0"/>
              <w:adjustRightInd w:val="0"/>
              <w:rPr>
                <w:rFonts w:ascii="Arial" w:hAnsi="Arial" w:cs="Arial"/>
                <w:b/>
                <w:sz w:val="20"/>
                <w:szCs w:val="20"/>
              </w:rPr>
            </w:pPr>
            <w:r w:rsidRPr="009B5EF4">
              <w:rPr>
                <w:rFonts w:ascii="Arial" w:hAnsi="Arial" w:cs="Arial"/>
                <w:sz w:val="20"/>
                <w:szCs w:val="20"/>
              </w:rPr>
              <w:t xml:space="preserve">                                                                          </w:t>
            </w:r>
            <w:r>
              <w:rPr>
                <w:rFonts w:ascii="Arial" w:hAnsi="Arial" w:cs="Arial"/>
                <w:b/>
                <w:sz w:val="20"/>
                <w:szCs w:val="20"/>
              </w:rPr>
              <w:t xml:space="preserve">  87</w:t>
            </w:r>
            <w:r w:rsidRPr="00A3473A">
              <w:rPr>
                <w:rFonts w:ascii="Arial" w:hAnsi="Arial" w:cs="Arial"/>
                <w:b/>
                <w:sz w:val="20"/>
                <w:szCs w:val="20"/>
              </w:rPr>
              <w:t>.</w:t>
            </w:r>
            <w:r>
              <w:rPr>
                <w:rFonts w:ascii="Arial" w:hAnsi="Arial" w:cs="Arial"/>
                <w:b/>
                <w:sz w:val="20"/>
                <w:szCs w:val="20"/>
              </w:rPr>
              <w:t>09</w:t>
            </w:r>
            <w:r w:rsidR="00C61860">
              <w:rPr>
                <w:rFonts w:ascii="Arial" w:hAnsi="Arial" w:cs="Arial"/>
                <w:b/>
                <w:sz w:val="20"/>
                <w:szCs w:val="20"/>
              </w:rPr>
              <w:t>5</w:t>
            </w:r>
            <w:r w:rsidRPr="00A3473A">
              <w:rPr>
                <w:rFonts w:ascii="Arial" w:hAnsi="Arial" w:cs="Arial"/>
                <w:b/>
                <w:sz w:val="20"/>
                <w:szCs w:val="20"/>
              </w:rPr>
              <w:t>,</w:t>
            </w:r>
            <w:r w:rsidR="00C61860">
              <w:rPr>
                <w:rFonts w:ascii="Arial" w:hAnsi="Arial" w:cs="Arial"/>
                <w:b/>
                <w:sz w:val="20"/>
                <w:szCs w:val="20"/>
              </w:rPr>
              <w:t>80</w:t>
            </w:r>
            <w:r w:rsidRPr="00A3473A">
              <w:rPr>
                <w:rFonts w:ascii="Arial" w:hAnsi="Arial" w:cs="Arial"/>
                <w:b/>
                <w:sz w:val="20"/>
                <w:szCs w:val="20"/>
              </w:rPr>
              <w:t>-</w:t>
            </w:r>
          </w:p>
        </w:tc>
      </w:tr>
    </w:tbl>
    <w:p w14:paraId="687A8A30" w14:textId="77777777" w:rsidR="00912CB8" w:rsidRDefault="00912CB8" w:rsidP="00912CB8">
      <w:pPr>
        <w:tabs>
          <w:tab w:val="left" w:pos="540"/>
        </w:tabs>
        <w:spacing w:before="120" w:line="240" w:lineRule="atLeast"/>
        <w:ind w:left="360"/>
        <w:jc w:val="both"/>
        <w:rPr>
          <w:rFonts w:ascii="Arial" w:hAnsi="Arial" w:cs="Arial"/>
          <w:sz w:val="22"/>
          <w:szCs w:val="22"/>
        </w:rPr>
      </w:pPr>
      <w:r w:rsidRPr="003A337E">
        <w:rPr>
          <w:rFonts w:ascii="Arial" w:hAnsi="Arial" w:cs="Arial"/>
          <w:sz w:val="22"/>
          <w:szCs w:val="22"/>
        </w:rPr>
        <w:lastRenderedPageBreak/>
        <w:t xml:space="preserve"> </w:t>
      </w:r>
      <w:r w:rsidR="00573F0E" w:rsidRPr="003A337E">
        <w:rPr>
          <w:rFonts w:ascii="Arial" w:hAnsi="Arial" w:cs="Arial"/>
          <w:sz w:val="22"/>
          <w:szCs w:val="22"/>
        </w:rPr>
        <w:t xml:space="preserve">(dále též „dodání zboží“ a „zboží“). </w:t>
      </w:r>
    </w:p>
    <w:p w14:paraId="72142027" w14:textId="40143F09" w:rsidR="00573F0E" w:rsidRPr="003A337E" w:rsidRDefault="00CE7A2C" w:rsidP="00912CB8">
      <w:pPr>
        <w:tabs>
          <w:tab w:val="left" w:pos="540"/>
        </w:tabs>
        <w:spacing w:before="120" w:line="240" w:lineRule="atLeast"/>
        <w:ind w:left="360"/>
        <w:jc w:val="both"/>
        <w:rPr>
          <w:rFonts w:ascii="Arial" w:hAnsi="Arial" w:cs="Arial"/>
          <w:sz w:val="22"/>
          <w:szCs w:val="22"/>
        </w:rPr>
      </w:pPr>
      <w:r w:rsidRPr="003A337E">
        <w:rPr>
          <w:rFonts w:ascii="Arial" w:hAnsi="Arial" w:cs="Arial"/>
          <w:sz w:val="22"/>
          <w:szCs w:val="22"/>
        </w:rPr>
        <w:t>Prodávající se zavazuje</w:t>
      </w:r>
      <w:r w:rsidR="00573F0E" w:rsidRPr="003A337E">
        <w:rPr>
          <w:rFonts w:ascii="Arial" w:hAnsi="Arial" w:cs="Arial"/>
          <w:sz w:val="22"/>
          <w:szCs w:val="22"/>
        </w:rPr>
        <w:t>:</w:t>
      </w:r>
    </w:p>
    <w:p w14:paraId="0922717B" w14:textId="77777777" w:rsidR="00573F0E" w:rsidRPr="003A337E" w:rsidRDefault="00573F0E" w:rsidP="00007E87">
      <w:pPr>
        <w:numPr>
          <w:ilvl w:val="0"/>
          <w:numId w:val="29"/>
        </w:numPr>
        <w:tabs>
          <w:tab w:val="left" w:pos="0"/>
        </w:tabs>
        <w:spacing w:line="240" w:lineRule="atLeast"/>
        <w:ind w:left="714" w:hanging="357"/>
        <w:jc w:val="both"/>
        <w:rPr>
          <w:rFonts w:ascii="Arial" w:hAnsi="Arial" w:cs="Arial"/>
          <w:sz w:val="22"/>
          <w:szCs w:val="22"/>
        </w:rPr>
      </w:pPr>
      <w:r w:rsidRPr="003A337E">
        <w:rPr>
          <w:rFonts w:ascii="Arial" w:hAnsi="Arial" w:cs="Arial"/>
          <w:sz w:val="22"/>
          <w:szCs w:val="22"/>
        </w:rPr>
        <w:t>do</w:t>
      </w:r>
      <w:r w:rsidR="00CE7A2C" w:rsidRPr="003A337E">
        <w:rPr>
          <w:rFonts w:ascii="Arial" w:hAnsi="Arial" w:cs="Arial"/>
          <w:sz w:val="22"/>
          <w:szCs w:val="22"/>
        </w:rPr>
        <w:t>dat kupujícímu zboží, a zároveň</w:t>
      </w:r>
    </w:p>
    <w:p w14:paraId="09683229" w14:textId="77777777" w:rsidR="00573F0E" w:rsidRPr="003A337E"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provést dopravu zb</w:t>
      </w:r>
      <w:r w:rsidR="00CE7A2C" w:rsidRPr="003A337E">
        <w:rPr>
          <w:rFonts w:cs="Arial"/>
          <w:sz w:val="22"/>
          <w:szCs w:val="22"/>
        </w:rPr>
        <w:t>oží do místa plnění, a zároveň</w:t>
      </w:r>
    </w:p>
    <w:p w14:paraId="7D590464" w14:textId="77777777" w:rsidR="00573F0E" w:rsidRPr="003A337E" w:rsidRDefault="001820E0"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 xml:space="preserve">provést </w:t>
      </w:r>
      <w:r w:rsidR="00CE7A2C" w:rsidRPr="003A337E">
        <w:rPr>
          <w:rFonts w:cs="Arial"/>
          <w:sz w:val="22"/>
          <w:szCs w:val="22"/>
        </w:rPr>
        <w:t>zprovoznění zboží, a zároveň</w:t>
      </w:r>
    </w:p>
    <w:p w14:paraId="5B0A64B1" w14:textId="77777777" w:rsidR="00573F0E" w:rsidRPr="003A337E"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předat zboží kupujícímu, a zároveň</w:t>
      </w:r>
    </w:p>
    <w:p w14:paraId="38C5B796" w14:textId="77777777" w:rsidR="00F40993" w:rsidRDefault="00573F0E" w:rsidP="00007E87">
      <w:pPr>
        <w:pStyle w:val="Zkladntext"/>
        <w:numPr>
          <w:ilvl w:val="0"/>
          <w:numId w:val="29"/>
        </w:numPr>
        <w:tabs>
          <w:tab w:val="left" w:pos="0"/>
        </w:tabs>
        <w:spacing w:line="240" w:lineRule="atLeast"/>
        <w:ind w:left="714" w:hanging="357"/>
        <w:rPr>
          <w:rFonts w:cs="Arial"/>
          <w:sz w:val="22"/>
          <w:szCs w:val="22"/>
        </w:rPr>
      </w:pPr>
      <w:r w:rsidRPr="003A337E">
        <w:rPr>
          <w:rFonts w:cs="Arial"/>
          <w:sz w:val="22"/>
          <w:szCs w:val="22"/>
        </w:rPr>
        <w:t>zaškolit personál kupuj</w:t>
      </w:r>
      <w:r w:rsidR="00CE7A2C" w:rsidRPr="003A337E">
        <w:rPr>
          <w:rFonts w:cs="Arial"/>
          <w:sz w:val="22"/>
          <w:szCs w:val="22"/>
        </w:rPr>
        <w:t>ícího v obsluze a údržbě zboží</w:t>
      </w:r>
      <w:r w:rsidR="00F40993">
        <w:rPr>
          <w:rFonts w:cs="Arial"/>
          <w:sz w:val="22"/>
          <w:szCs w:val="22"/>
        </w:rPr>
        <w:t xml:space="preserve"> a zároveň</w:t>
      </w:r>
    </w:p>
    <w:p w14:paraId="1420D4CE" w14:textId="77777777" w:rsidR="00573F0E" w:rsidRPr="00F40993" w:rsidRDefault="00F40993" w:rsidP="00F40993">
      <w:pPr>
        <w:pStyle w:val="Zkladntext"/>
        <w:numPr>
          <w:ilvl w:val="0"/>
          <w:numId w:val="29"/>
        </w:numPr>
        <w:tabs>
          <w:tab w:val="left" w:pos="0"/>
        </w:tabs>
        <w:spacing w:line="240" w:lineRule="atLeast"/>
        <w:ind w:left="714" w:hanging="357"/>
        <w:rPr>
          <w:rFonts w:cs="Arial"/>
          <w:sz w:val="22"/>
          <w:szCs w:val="22"/>
        </w:rPr>
      </w:pPr>
      <w:r>
        <w:rPr>
          <w:rFonts w:cs="Arial"/>
          <w:sz w:val="22"/>
          <w:szCs w:val="22"/>
        </w:rPr>
        <w:t>umožnit kupujícímu nabýt vlastnické právo ke zboží</w:t>
      </w:r>
      <w:r w:rsidR="00CE7A2C" w:rsidRPr="00F40993">
        <w:rPr>
          <w:rFonts w:cs="Arial"/>
          <w:sz w:val="22"/>
          <w:szCs w:val="22"/>
        </w:rPr>
        <w:t>.</w:t>
      </w:r>
    </w:p>
    <w:p w14:paraId="4A90981C" w14:textId="77777777" w:rsidR="00573F0E" w:rsidRPr="003A337E" w:rsidRDefault="00573F0E">
      <w:pPr>
        <w:pStyle w:val="Zkladntext"/>
        <w:numPr>
          <w:ilvl w:val="0"/>
          <w:numId w:val="11"/>
        </w:numPr>
        <w:tabs>
          <w:tab w:val="clear" w:pos="1080"/>
          <w:tab w:val="num" w:pos="360"/>
          <w:tab w:val="left" w:pos="540"/>
        </w:tabs>
        <w:spacing w:before="120" w:line="240" w:lineRule="atLeast"/>
        <w:ind w:left="360"/>
        <w:rPr>
          <w:rFonts w:cs="Arial"/>
          <w:sz w:val="22"/>
          <w:szCs w:val="22"/>
        </w:rPr>
      </w:pPr>
      <w:r w:rsidRPr="003A337E">
        <w:rPr>
          <w:rFonts w:cs="Arial"/>
          <w:sz w:val="22"/>
          <w:szCs w:val="22"/>
        </w:rPr>
        <w:t>Kupující se zavazuje toto zboží řádně a včas převzít a zaplatit za něj kupní cenu dle článku III. této smlouvy.</w:t>
      </w:r>
    </w:p>
    <w:p w14:paraId="282849A2" w14:textId="77777777" w:rsidR="001272BC" w:rsidRPr="003A337E" w:rsidRDefault="001272BC">
      <w:pPr>
        <w:tabs>
          <w:tab w:val="left" w:pos="540"/>
        </w:tabs>
        <w:spacing w:before="120"/>
        <w:jc w:val="both"/>
        <w:rPr>
          <w:rFonts w:ascii="Arial" w:hAnsi="Arial" w:cs="Arial"/>
          <w:sz w:val="22"/>
          <w:szCs w:val="22"/>
        </w:rPr>
      </w:pPr>
    </w:p>
    <w:p w14:paraId="2C9D8F10"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III.</w:t>
      </w:r>
    </w:p>
    <w:p w14:paraId="33863008" w14:textId="77777777" w:rsidR="00573F0E" w:rsidRPr="003A337E" w:rsidRDefault="00CE7A2C">
      <w:pPr>
        <w:jc w:val="center"/>
        <w:rPr>
          <w:rFonts w:ascii="Arial" w:hAnsi="Arial" w:cs="Arial"/>
          <w:b/>
          <w:bCs/>
          <w:sz w:val="22"/>
          <w:szCs w:val="22"/>
        </w:rPr>
      </w:pPr>
      <w:r w:rsidRPr="003A337E">
        <w:rPr>
          <w:rFonts w:ascii="Arial" w:hAnsi="Arial" w:cs="Arial"/>
          <w:b/>
          <w:bCs/>
          <w:sz w:val="22"/>
          <w:szCs w:val="22"/>
        </w:rPr>
        <w:t>Kupní cena</w:t>
      </w:r>
    </w:p>
    <w:p w14:paraId="3DED66DE"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dodávky zboží činí:</w:t>
      </w:r>
    </w:p>
    <w:tbl>
      <w:tblPr>
        <w:tblpPr w:leftFromText="141" w:rightFromText="141" w:vertAnchor="text" w:horzAnchor="margin" w:tblpY="12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3"/>
        <w:gridCol w:w="5203"/>
      </w:tblGrid>
      <w:tr w:rsidR="00573F0E" w:rsidRPr="003A337E" w14:paraId="17A76820" w14:textId="77777777">
        <w:tc>
          <w:tcPr>
            <w:tcW w:w="4223" w:type="dxa"/>
          </w:tcPr>
          <w:p w14:paraId="579022D2" w14:textId="77777777" w:rsidR="00573F0E" w:rsidRPr="003A337E" w:rsidRDefault="00573F0E">
            <w:pPr>
              <w:spacing w:before="120" w:line="240" w:lineRule="atLeast"/>
              <w:rPr>
                <w:rFonts w:ascii="Arial" w:hAnsi="Arial" w:cs="Arial"/>
                <w:b/>
                <w:sz w:val="22"/>
                <w:szCs w:val="22"/>
              </w:rPr>
            </w:pPr>
            <w:r w:rsidRPr="003A337E">
              <w:rPr>
                <w:rFonts w:ascii="Arial" w:hAnsi="Arial" w:cs="Arial"/>
                <w:b/>
                <w:sz w:val="22"/>
                <w:szCs w:val="22"/>
              </w:rPr>
              <w:t>Cena bez DPH:</w:t>
            </w:r>
          </w:p>
        </w:tc>
        <w:tc>
          <w:tcPr>
            <w:tcW w:w="5203" w:type="dxa"/>
          </w:tcPr>
          <w:p w14:paraId="4F94B9C4" w14:textId="5EAE08C9" w:rsidR="00573F0E" w:rsidRPr="003A337E" w:rsidRDefault="00912CB8" w:rsidP="009C4F9B">
            <w:pPr>
              <w:tabs>
                <w:tab w:val="left" w:pos="1590"/>
                <w:tab w:val="right" w:pos="5063"/>
              </w:tabs>
              <w:spacing w:before="120" w:line="240" w:lineRule="atLeast"/>
              <w:jc w:val="center"/>
              <w:rPr>
                <w:rFonts w:ascii="Arial" w:hAnsi="Arial" w:cs="Arial"/>
                <w:b/>
                <w:sz w:val="22"/>
                <w:szCs w:val="22"/>
              </w:rPr>
            </w:pPr>
            <w:r>
              <w:rPr>
                <w:rFonts w:ascii="Arial" w:hAnsi="Arial" w:cs="Arial"/>
                <w:b/>
                <w:sz w:val="22"/>
                <w:szCs w:val="22"/>
              </w:rPr>
              <w:t>71 980,00</w:t>
            </w:r>
            <w:r w:rsidR="009C4F9B">
              <w:rPr>
                <w:rFonts w:ascii="Arial" w:hAnsi="Arial" w:cs="Arial"/>
                <w:b/>
                <w:sz w:val="22"/>
                <w:szCs w:val="22"/>
              </w:rPr>
              <w:t xml:space="preserve"> </w:t>
            </w:r>
            <w:r w:rsidR="00573F0E" w:rsidRPr="003A337E">
              <w:rPr>
                <w:rFonts w:ascii="Arial" w:hAnsi="Arial" w:cs="Arial"/>
                <w:b/>
                <w:sz w:val="22"/>
                <w:szCs w:val="22"/>
              </w:rPr>
              <w:t>Kč</w:t>
            </w:r>
          </w:p>
        </w:tc>
      </w:tr>
      <w:tr w:rsidR="00573F0E" w:rsidRPr="003A337E" w14:paraId="4CEF39CC" w14:textId="77777777">
        <w:tc>
          <w:tcPr>
            <w:tcW w:w="4223" w:type="dxa"/>
          </w:tcPr>
          <w:p w14:paraId="0C5257E3" w14:textId="77777777" w:rsidR="00573F0E" w:rsidRPr="003A337E" w:rsidRDefault="00573F0E">
            <w:pPr>
              <w:spacing w:before="120" w:line="240" w:lineRule="atLeast"/>
              <w:rPr>
                <w:rFonts w:ascii="Arial" w:hAnsi="Arial" w:cs="Arial"/>
                <w:b/>
                <w:sz w:val="22"/>
                <w:szCs w:val="22"/>
              </w:rPr>
            </w:pPr>
            <w:r w:rsidRPr="003A337E">
              <w:rPr>
                <w:rFonts w:ascii="Arial" w:hAnsi="Arial" w:cs="Arial"/>
                <w:b/>
                <w:sz w:val="22"/>
                <w:szCs w:val="22"/>
              </w:rPr>
              <w:t>DPH</w:t>
            </w:r>
            <w:r w:rsidR="001A4F8A" w:rsidRPr="003A337E">
              <w:rPr>
                <w:rFonts w:ascii="Arial" w:hAnsi="Arial" w:cs="Arial"/>
                <w:b/>
                <w:sz w:val="22"/>
                <w:szCs w:val="22"/>
              </w:rPr>
              <w:t>:</w:t>
            </w:r>
          </w:p>
        </w:tc>
        <w:tc>
          <w:tcPr>
            <w:tcW w:w="5203" w:type="dxa"/>
          </w:tcPr>
          <w:p w14:paraId="4E026526" w14:textId="0B857F49" w:rsidR="00573F0E" w:rsidRPr="003A337E" w:rsidRDefault="00912CB8" w:rsidP="00E11903">
            <w:pPr>
              <w:tabs>
                <w:tab w:val="left" w:pos="1785"/>
                <w:tab w:val="right" w:pos="5063"/>
              </w:tabs>
              <w:spacing w:before="120" w:line="240" w:lineRule="atLeast"/>
              <w:jc w:val="center"/>
              <w:rPr>
                <w:rFonts w:ascii="Arial" w:hAnsi="Arial" w:cs="Arial"/>
                <w:b/>
                <w:sz w:val="22"/>
                <w:szCs w:val="22"/>
              </w:rPr>
            </w:pPr>
            <w:r>
              <w:rPr>
                <w:rFonts w:ascii="Arial" w:hAnsi="Arial" w:cs="Arial"/>
                <w:b/>
                <w:sz w:val="22"/>
                <w:szCs w:val="22"/>
              </w:rPr>
              <w:t>15 115,80</w:t>
            </w:r>
            <w:r w:rsidR="00E11903">
              <w:rPr>
                <w:rFonts w:ascii="Arial" w:hAnsi="Arial" w:cs="Arial"/>
                <w:b/>
                <w:sz w:val="22"/>
                <w:szCs w:val="22"/>
              </w:rPr>
              <w:t xml:space="preserve"> </w:t>
            </w:r>
            <w:r w:rsidR="00573F0E" w:rsidRPr="003A337E">
              <w:rPr>
                <w:rFonts w:ascii="Arial" w:hAnsi="Arial" w:cs="Arial"/>
                <w:b/>
                <w:sz w:val="22"/>
                <w:szCs w:val="22"/>
              </w:rPr>
              <w:t>Kč</w:t>
            </w:r>
          </w:p>
        </w:tc>
      </w:tr>
      <w:tr w:rsidR="00573F0E" w:rsidRPr="003A337E" w14:paraId="78E56B1D" w14:textId="77777777">
        <w:tc>
          <w:tcPr>
            <w:tcW w:w="4223" w:type="dxa"/>
          </w:tcPr>
          <w:p w14:paraId="10891C88" w14:textId="77777777" w:rsidR="00573F0E" w:rsidRPr="003A337E" w:rsidRDefault="00573F0E">
            <w:pPr>
              <w:spacing w:before="120" w:line="240" w:lineRule="atLeast"/>
              <w:rPr>
                <w:rFonts w:ascii="Arial" w:hAnsi="Arial" w:cs="Arial"/>
                <w:b/>
                <w:sz w:val="22"/>
                <w:szCs w:val="22"/>
              </w:rPr>
            </w:pPr>
            <w:r w:rsidRPr="003A337E">
              <w:rPr>
                <w:rFonts w:ascii="Arial" w:hAnsi="Arial" w:cs="Arial"/>
                <w:b/>
                <w:sz w:val="22"/>
                <w:szCs w:val="22"/>
              </w:rPr>
              <w:t>Celková kupní cena včetně DPH:</w:t>
            </w:r>
          </w:p>
        </w:tc>
        <w:tc>
          <w:tcPr>
            <w:tcW w:w="5203" w:type="dxa"/>
          </w:tcPr>
          <w:p w14:paraId="77184394" w14:textId="3D6ABBCE" w:rsidR="00573F0E" w:rsidRPr="003A337E" w:rsidRDefault="00912CB8" w:rsidP="00E11903">
            <w:pPr>
              <w:tabs>
                <w:tab w:val="left" w:pos="1950"/>
                <w:tab w:val="right" w:pos="5063"/>
              </w:tabs>
              <w:spacing w:before="120" w:line="240" w:lineRule="atLeast"/>
              <w:jc w:val="center"/>
              <w:rPr>
                <w:rFonts w:ascii="Arial" w:hAnsi="Arial" w:cs="Arial"/>
                <w:b/>
                <w:sz w:val="22"/>
                <w:szCs w:val="22"/>
              </w:rPr>
            </w:pPr>
            <w:r>
              <w:rPr>
                <w:rFonts w:ascii="Arial" w:hAnsi="Arial" w:cs="Arial"/>
                <w:b/>
                <w:sz w:val="22"/>
                <w:szCs w:val="22"/>
              </w:rPr>
              <w:t>87 095,80</w:t>
            </w:r>
            <w:r w:rsidR="00E11903">
              <w:rPr>
                <w:rFonts w:ascii="Arial" w:hAnsi="Arial" w:cs="Arial"/>
                <w:b/>
                <w:sz w:val="22"/>
                <w:szCs w:val="22"/>
              </w:rPr>
              <w:t xml:space="preserve"> </w:t>
            </w:r>
            <w:r w:rsidR="00573F0E" w:rsidRPr="003A337E">
              <w:rPr>
                <w:rFonts w:ascii="Arial" w:hAnsi="Arial" w:cs="Arial"/>
                <w:b/>
                <w:sz w:val="22"/>
                <w:szCs w:val="22"/>
              </w:rPr>
              <w:t>Kč</w:t>
            </w:r>
          </w:p>
        </w:tc>
      </w:tr>
    </w:tbl>
    <w:p w14:paraId="144B3C89"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Kupní cena za zboží položkovým rozpočtem je uvedena v příloze č. 1 této smlouvy, která je nedílnou součástí této smlouvy.</w:t>
      </w:r>
    </w:p>
    <w:p w14:paraId="255E1722" w14:textId="77777777"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 xml:space="preserve">Kupní cena dodávky zboží zahrnuje cenu vlastního zboží včetně obalu, cenu dopravy zboží do místa plnění včetně transportního obalu, cenu </w:t>
      </w:r>
      <w:r w:rsidR="00923E75" w:rsidRPr="003A337E">
        <w:rPr>
          <w:rFonts w:ascii="Arial" w:hAnsi="Arial" w:cs="Arial"/>
          <w:sz w:val="22"/>
          <w:szCs w:val="22"/>
        </w:rPr>
        <w:t>instalace</w:t>
      </w:r>
      <w:r w:rsidRPr="003A337E">
        <w:rPr>
          <w:rFonts w:ascii="Arial" w:hAnsi="Arial" w:cs="Arial"/>
          <w:sz w:val="22"/>
          <w:szCs w:val="22"/>
        </w:rPr>
        <w:t xml:space="preserve"> zboží, cenu zaškolení obslužného personálu kupujícího.</w:t>
      </w:r>
    </w:p>
    <w:p w14:paraId="25AA3225" w14:textId="2B3C4E23" w:rsidR="00573F0E" w:rsidRPr="003A337E" w:rsidRDefault="00573F0E">
      <w:pPr>
        <w:numPr>
          <w:ilvl w:val="0"/>
          <w:numId w:val="12"/>
        </w:numPr>
        <w:tabs>
          <w:tab w:val="clear" w:pos="720"/>
          <w:tab w:val="num" w:pos="360"/>
        </w:tabs>
        <w:spacing w:before="120" w:line="240" w:lineRule="atLeast"/>
        <w:ind w:left="360"/>
        <w:jc w:val="both"/>
        <w:rPr>
          <w:rFonts w:ascii="Arial" w:hAnsi="Arial" w:cs="Arial"/>
          <w:sz w:val="22"/>
          <w:szCs w:val="22"/>
        </w:rPr>
      </w:pPr>
      <w:r w:rsidRPr="003A337E">
        <w:rPr>
          <w:rFonts w:ascii="Arial" w:hAnsi="Arial" w:cs="Arial"/>
          <w:sz w:val="22"/>
          <w:szCs w:val="22"/>
        </w:rPr>
        <w:t xml:space="preserve">Celková kupní cena ve výši </w:t>
      </w:r>
      <w:r w:rsidR="00C61860">
        <w:rPr>
          <w:rFonts w:ascii="Arial" w:hAnsi="Arial" w:cs="Arial"/>
          <w:sz w:val="22"/>
          <w:szCs w:val="22"/>
        </w:rPr>
        <w:t>87 095,80</w:t>
      </w:r>
      <w:r w:rsidR="00E11903" w:rsidRPr="00E11903">
        <w:rPr>
          <w:rFonts w:ascii="Arial" w:hAnsi="Arial" w:cs="Arial"/>
          <w:sz w:val="22"/>
          <w:szCs w:val="22"/>
        </w:rPr>
        <w:t xml:space="preserve"> </w:t>
      </w:r>
      <w:r w:rsidRPr="00E11903">
        <w:rPr>
          <w:rFonts w:ascii="Arial" w:hAnsi="Arial" w:cs="Arial"/>
          <w:sz w:val="22"/>
          <w:szCs w:val="22"/>
        </w:rPr>
        <w:t>Kč  včetně příslušné DPH bude uhrazena kupujícím prodávajícímu</w:t>
      </w:r>
      <w:r w:rsidRPr="003A337E">
        <w:rPr>
          <w:rFonts w:ascii="Arial" w:hAnsi="Arial" w:cs="Arial"/>
          <w:sz w:val="22"/>
          <w:szCs w:val="22"/>
        </w:rPr>
        <w:t xml:space="preserve"> na základě faktury, kterou zašle prodávající kupujícímu po podpisu předávacího protokolu. Faktura je splatná do </w:t>
      </w:r>
      <w:r w:rsidR="009C1B75">
        <w:rPr>
          <w:rFonts w:ascii="Arial" w:hAnsi="Arial" w:cs="Arial"/>
          <w:sz w:val="22"/>
          <w:szCs w:val="22"/>
        </w:rPr>
        <w:t>14ti</w:t>
      </w:r>
      <w:r w:rsidRPr="000D401D">
        <w:rPr>
          <w:rFonts w:ascii="Arial" w:hAnsi="Arial" w:cs="Arial"/>
          <w:sz w:val="22"/>
          <w:szCs w:val="22"/>
        </w:rPr>
        <w:t xml:space="preserve"> (</w:t>
      </w:r>
      <w:r w:rsidR="009C1B75">
        <w:rPr>
          <w:rFonts w:ascii="Arial" w:hAnsi="Arial" w:cs="Arial"/>
          <w:sz w:val="22"/>
          <w:szCs w:val="22"/>
        </w:rPr>
        <w:t>čtrnácti</w:t>
      </w:r>
      <w:r w:rsidRPr="000D401D">
        <w:rPr>
          <w:rFonts w:ascii="Arial" w:hAnsi="Arial" w:cs="Arial"/>
          <w:sz w:val="22"/>
          <w:szCs w:val="22"/>
        </w:rPr>
        <w:t>)</w:t>
      </w:r>
      <w:r w:rsidRPr="003A337E">
        <w:rPr>
          <w:rFonts w:ascii="Arial" w:hAnsi="Arial" w:cs="Arial"/>
          <w:sz w:val="22"/>
          <w:szCs w:val="22"/>
        </w:rPr>
        <w:t xml:space="preserve"> kalendářních dnů ode dne jejího vystavení. </w:t>
      </w:r>
    </w:p>
    <w:p w14:paraId="0D52712A" w14:textId="77777777" w:rsidR="001272BC" w:rsidRPr="003A337E" w:rsidRDefault="001272BC">
      <w:pPr>
        <w:spacing w:before="120" w:line="240" w:lineRule="atLeast"/>
        <w:jc w:val="both"/>
        <w:rPr>
          <w:rFonts w:ascii="Arial" w:hAnsi="Arial" w:cs="Arial"/>
          <w:sz w:val="22"/>
          <w:szCs w:val="22"/>
        </w:rPr>
      </w:pPr>
    </w:p>
    <w:p w14:paraId="2ECC02D2" w14:textId="77777777" w:rsidR="00573F0E" w:rsidRPr="003A337E" w:rsidRDefault="00573F0E">
      <w:pPr>
        <w:pStyle w:val="Nadpis1"/>
        <w:rPr>
          <w:rFonts w:ascii="Arial" w:hAnsi="Arial" w:cs="Arial"/>
          <w:bCs/>
          <w:sz w:val="22"/>
          <w:szCs w:val="22"/>
        </w:rPr>
      </w:pPr>
      <w:r w:rsidRPr="003A337E">
        <w:rPr>
          <w:rFonts w:ascii="Arial" w:hAnsi="Arial" w:cs="Arial"/>
          <w:bCs/>
          <w:sz w:val="22"/>
          <w:szCs w:val="22"/>
        </w:rPr>
        <w:t>Článek</w:t>
      </w:r>
      <w:r w:rsidR="00CE7A2C" w:rsidRPr="003A337E">
        <w:rPr>
          <w:rFonts w:ascii="Arial" w:hAnsi="Arial" w:cs="Arial"/>
          <w:bCs/>
          <w:sz w:val="22"/>
          <w:szCs w:val="22"/>
        </w:rPr>
        <w:t xml:space="preserve"> IV.</w:t>
      </w:r>
    </w:p>
    <w:p w14:paraId="6394EC5B" w14:textId="1BEDE73A" w:rsidR="00573F0E" w:rsidRPr="003A337E" w:rsidRDefault="00573F0E">
      <w:pPr>
        <w:jc w:val="center"/>
        <w:rPr>
          <w:rFonts w:ascii="Arial" w:hAnsi="Arial" w:cs="Arial"/>
          <w:b/>
          <w:bCs/>
          <w:sz w:val="22"/>
          <w:szCs w:val="22"/>
        </w:rPr>
      </w:pPr>
      <w:r w:rsidRPr="003A337E">
        <w:rPr>
          <w:rFonts w:ascii="Arial" w:hAnsi="Arial" w:cs="Arial"/>
          <w:b/>
          <w:bCs/>
          <w:sz w:val="22"/>
          <w:szCs w:val="22"/>
        </w:rPr>
        <w:t xml:space="preserve">Přechod vlastnictví a nebezpečí </w:t>
      </w:r>
      <w:r w:rsidR="00A70A8B">
        <w:rPr>
          <w:rFonts w:ascii="Arial" w:hAnsi="Arial" w:cs="Arial"/>
          <w:b/>
          <w:bCs/>
          <w:sz w:val="22"/>
          <w:szCs w:val="22"/>
        </w:rPr>
        <w:t xml:space="preserve">škody </w:t>
      </w:r>
    </w:p>
    <w:p w14:paraId="633C567E" w14:textId="77777777"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Vlastnické právo ke zboží přechází z prodávajícího na kupujícího okamžikem podpisu předávacího protokolu dle čl. V. odst. 1) této smlouvy oběma smluvními stranami.</w:t>
      </w:r>
    </w:p>
    <w:p w14:paraId="1CCF0E25" w14:textId="10CC4AE7" w:rsidR="00573F0E" w:rsidRPr="003A337E" w:rsidRDefault="00573F0E">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Nebezpečí škody na zboží přechází na kupujícího okamžikem podpisu předávacího protokolu dle čl. V. odst. 1) této smlouvy oběma smluvními stranami. </w:t>
      </w:r>
    </w:p>
    <w:p w14:paraId="171FC830" w14:textId="762B9746" w:rsidR="001272BC" w:rsidRPr="009C4F9B" w:rsidRDefault="00573F0E" w:rsidP="009C4F9B">
      <w:pPr>
        <w:numPr>
          <w:ilvl w:val="0"/>
          <w:numId w:val="14"/>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V případě, že bude kupující bezdůvodně v prodlení s převzetím zboží, přechází na něho nebezpečí škody,</w:t>
      </w:r>
      <w:r w:rsidR="00CE7A2C" w:rsidRPr="003A337E">
        <w:rPr>
          <w:rFonts w:ascii="Arial" w:hAnsi="Arial" w:cs="Arial"/>
          <w:sz w:val="22"/>
          <w:szCs w:val="22"/>
        </w:rPr>
        <w:t xml:space="preserve"> </w:t>
      </w:r>
      <w:r w:rsidRPr="003A337E">
        <w:rPr>
          <w:rFonts w:ascii="Arial" w:hAnsi="Arial" w:cs="Arial"/>
          <w:sz w:val="22"/>
          <w:szCs w:val="22"/>
        </w:rPr>
        <w:t>jakoby zboží</w:t>
      </w:r>
      <w:r w:rsidR="00CE7A2C" w:rsidRPr="003A337E">
        <w:rPr>
          <w:rFonts w:ascii="Arial" w:hAnsi="Arial" w:cs="Arial"/>
          <w:sz w:val="22"/>
          <w:szCs w:val="22"/>
        </w:rPr>
        <w:t xml:space="preserve"> </w:t>
      </w:r>
      <w:r w:rsidRPr="003A337E">
        <w:rPr>
          <w:rFonts w:ascii="Arial" w:hAnsi="Arial" w:cs="Arial"/>
          <w:sz w:val="22"/>
          <w:szCs w:val="22"/>
        </w:rPr>
        <w:t>převzal.</w:t>
      </w:r>
    </w:p>
    <w:p w14:paraId="394F9B3A" w14:textId="77777777" w:rsidR="00EE50B3" w:rsidRDefault="00EE50B3">
      <w:pPr>
        <w:jc w:val="center"/>
        <w:rPr>
          <w:rFonts w:ascii="Arial" w:hAnsi="Arial" w:cs="Arial"/>
          <w:b/>
          <w:bCs/>
          <w:sz w:val="22"/>
          <w:szCs w:val="22"/>
        </w:rPr>
      </w:pPr>
    </w:p>
    <w:p w14:paraId="3E02C5FB"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w:t>
      </w:r>
    </w:p>
    <w:p w14:paraId="0B71F3B8"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Dodání a převzetí zboží</w:t>
      </w:r>
    </w:p>
    <w:p w14:paraId="2D9FA2E6" w14:textId="5D7C3F94" w:rsidR="00573F0E" w:rsidRPr="00E11903" w:rsidRDefault="00573F0E">
      <w:pPr>
        <w:pStyle w:val="Zkladntext"/>
        <w:numPr>
          <w:ilvl w:val="0"/>
          <w:numId w:val="18"/>
        </w:numPr>
        <w:tabs>
          <w:tab w:val="num" w:pos="360"/>
          <w:tab w:val="num" w:pos="1620"/>
        </w:tabs>
        <w:spacing w:before="120" w:line="240" w:lineRule="atLeast"/>
        <w:ind w:left="360"/>
        <w:rPr>
          <w:rFonts w:cs="Arial"/>
          <w:sz w:val="22"/>
          <w:szCs w:val="22"/>
        </w:rPr>
      </w:pPr>
      <w:r w:rsidRPr="00E11903">
        <w:rPr>
          <w:rFonts w:cs="Arial"/>
          <w:sz w:val="22"/>
          <w:szCs w:val="22"/>
        </w:rPr>
        <w:t>Dodáním zboží se rozumí postup, jehož završením je faktické předání zboží</w:t>
      </w:r>
      <w:r w:rsidR="00CE7A2C" w:rsidRPr="00E11903">
        <w:rPr>
          <w:rFonts w:cs="Arial"/>
          <w:sz w:val="22"/>
          <w:szCs w:val="22"/>
        </w:rPr>
        <w:t xml:space="preserve"> </w:t>
      </w:r>
      <w:r w:rsidRPr="00E11903">
        <w:rPr>
          <w:rFonts w:cs="Arial"/>
          <w:sz w:val="22"/>
          <w:szCs w:val="22"/>
        </w:rPr>
        <w:t xml:space="preserve">kupujícímu </w:t>
      </w:r>
      <w:r w:rsidR="00617D7E" w:rsidRPr="00E11903">
        <w:rPr>
          <w:rFonts w:cs="Arial"/>
          <w:sz w:val="22"/>
          <w:szCs w:val="22"/>
        </w:rPr>
        <w:t>po</w:t>
      </w:r>
      <w:r w:rsidR="000074B9" w:rsidRPr="00E11903">
        <w:rPr>
          <w:rFonts w:cs="Arial"/>
          <w:sz w:val="22"/>
          <w:szCs w:val="22"/>
        </w:rPr>
        <w:t xml:space="preserve">tvrzené </w:t>
      </w:r>
      <w:r w:rsidRPr="00E11903">
        <w:rPr>
          <w:rFonts w:cs="Arial"/>
          <w:sz w:val="22"/>
          <w:szCs w:val="22"/>
        </w:rPr>
        <w:t>oboustranně podepsan</w:t>
      </w:r>
      <w:r w:rsidR="000074B9" w:rsidRPr="00E11903">
        <w:rPr>
          <w:rFonts w:cs="Arial"/>
          <w:sz w:val="22"/>
          <w:szCs w:val="22"/>
        </w:rPr>
        <w:t>ým</w:t>
      </w:r>
      <w:r w:rsidRPr="00E11903">
        <w:rPr>
          <w:rFonts w:cs="Arial"/>
          <w:sz w:val="22"/>
          <w:szCs w:val="22"/>
        </w:rPr>
        <w:t xml:space="preserve"> písemn</w:t>
      </w:r>
      <w:r w:rsidR="000074B9" w:rsidRPr="00E11903">
        <w:rPr>
          <w:rFonts w:cs="Arial"/>
          <w:sz w:val="22"/>
          <w:szCs w:val="22"/>
        </w:rPr>
        <w:t>ým</w:t>
      </w:r>
      <w:r w:rsidRPr="00E11903">
        <w:rPr>
          <w:rFonts w:cs="Arial"/>
          <w:sz w:val="22"/>
          <w:szCs w:val="22"/>
        </w:rPr>
        <w:t xml:space="preserve"> předávací</w:t>
      </w:r>
      <w:r w:rsidR="000074B9" w:rsidRPr="00E11903">
        <w:rPr>
          <w:rFonts w:cs="Arial"/>
          <w:sz w:val="22"/>
          <w:szCs w:val="22"/>
        </w:rPr>
        <w:t>m</w:t>
      </w:r>
      <w:r w:rsidRPr="00E11903">
        <w:rPr>
          <w:rFonts w:cs="Arial"/>
          <w:sz w:val="22"/>
          <w:szCs w:val="22"/>
        </w:rPr>
        <w:t xml:space="preserve"> protokol</w:t>
      </w:r>
      <w:r w:rsidR="000074B9" w:rsidRPr="00E11903">
        <w:rPr>
          <w:rFonts w:cs="Arial"/>
          <w:sz w:val="22"/>
          <w:szCs w:val="22"/>
        </w:rPr>
        <w:t>em</w:t>
      </w:r>
      <w:r w:rsidRPr="00E11903">
        <w:rPr>
          <w:rFonts w:cs="Arial"/>
          <w:sz w:val="22"/>
          <w:szCs w:val="22"/>
        </w:rPr>
        <w:t xml:space="preserve"> </w:t>
      </w:r>
      <w:r w:rsidR="00564195" w:rsidRPr="00E11903">
        <w:rPr>
          <w:rFonts w:cs="Arial"/>
          <w:sz w:val="22"/>
          <w:szCs w:val="22"/>
        </w:rPr>
        <w:t>nebo</w:t>
      </w:r>
      <w:r w:rsidRPr="00E11903">
        <w:rPr>
          <w:rFonts w:cs="Arial"/>
          <w:sz w:val="22"/>
          <w:szCs w:val="22"/>
        </w:rPr>
        <w:t xml:space="preserve"> dodací</w:t>
      </w:r>
      <w:r w:rsidR="000074B9" w:rsidRPr="00E11903">
        <w:rPr>
          <w:rFonts w:cs="Arial"/>
          <w:sz w:val="22"/>
          <w:szCs w:val="22"/>
        </w:rPr>
        <w:t>m</w:t>
      </w:r>
      <w:r w:rsidRPr="00E11903">
        <w:rPr>
          <w:rFonts w:cs="Arial"/>
          <w:sz w:val="22"/>
          <w:szCs w:val="22"/>
        </w:rPr>
        <w:t xml:space="preserve"> list</w:t>
      </w:r>
      <w:r w:rsidR="00617D7E" w:rsidRPr="00E11903">
        <w:rPr>
          <w:rFonts w:cs="Arial"/>
          <w:sz w:val="22"/>
          <w:szCs w:val="22"/>
        </w:rPr>
        <w:t>em</w:t>
      </w:r>
      <w:r w:rsidR="004F6050" w:rsidRPr="00E11903">
        <w:rPr>
          <w:rFonts w:cs="Arial"/>
          <w:sz w:val="22"/>
          <w:szCs w:val="22"/>
        </w:rPr>
        <w:t xml:space="preserve"> po zaškolení personálu kupujícího v obsluze a údržbě zboží</w:t>
      </w:r>
      <w:r w:rsidRPr="00E11903">
        <w:rPr>
          <w:rFonts w:cs="Arial"/>
          <w:sz w:val="22"/>
          <w:szCs w:val="22"/>
        </w:rPr>
        <w:t xml:space="preserve">. </w:t>
      </w:r>
    </w:p>
    <w:p w14:paraId="60392F37" w14:textId="42301DBF" w:rsidR="00573F0E" w:rsidRPr="00E11903" w:rsidRDefault="00573F0E">
      <w:pPr>
        <w:pStyle w:val="Zkladntext"/>
        <w:numPr>
          <w:ilvl w:val="0"/>
          <w:numId w:val="18"/>
        </w:numPr>
        <w:tabs>
          <w:tab w:val="num" w:pos="360"/>
        </w:tabs>
        <w:spacing w:before="120" w:line="240" w:lineRule="atLeast"/>
        <w:ind w:left="360"/>
        <w:rPr>
          <w:rFonts w:cs="Arial"/>
          <w:sz w:val="22"/>
          <w:szCs w:val="22"/>
        </w:rPr>
      </w:pPr>
      <w:r w:rsidRPr="00E11903">
        <w:rPr>
          <w:rFonts w:cs="Arial"/>
          <w:sz w:val="22"/>
          <w:szCs w:val="22"/>
        </w:rPr>
        <w:t xml:space="preserve">Místem plnění pro dodání zboží je místo na adrese: </w:t>
      </w:r>
      <w:r w:rsidR="00E11903" w:rsidRPr="00E11903">
        <w:rPr>
          <w:rFonts w:cs="Arial"/>
          <w:sz w:val="22"/>
          <w:szCs w:val="22"/>
        </w:rPr>
        <w:t>Milíře, č.p. 193</w:t>
      </w:r>
      <w:r w:rsidRPr="00E11903">
        <w:rPr>
          <w:rFonts w:cs="Arial"/>
          <w:sz w:val="22"/>
          <w:szCs w:val="22"/>
        </w:rPr>
        <w:t>(dále též „místo plnění“).</w:t>
      </w:r>
    </w:p>
    <w:p w14:paraId="0CD52CC5" w14:textId="057C827A" w:rsidR="00573F0E" w:rsidRPr="00E11903" w:rsidRDefault="00573F0E">
      <w:pPr>
        <w:pStyle w:val="Zkladntext"/>
        <w:numPr>
          <w:ilvl w:val="0"/>
          <w:numId w:val="18"/>
        </w:numPr>
        <w:tabs>
          <w:tab w:val="num" w:pos="360"/>
        </w:tabs>
        <w:spacing w:before="120" w:line="240" w:lineRule="atLeast"/>
        <w:ind w:left="360"/>
        <w:rPr>
          <w:rFonts w:cs="Arial"/>
          <w:sz w:val="22"/>
          <w:szCs w:val="22"/>
        </w:rPr>
      </w:pPr>
      <w:r w:rsidRPr="00E11903">
        <w:rPr>
          <w:rFonts w:cs="Arial"/>
          <w:sz w:val="22"/>
          <w:szCs w:val="22"/>
        </w:rPr>
        <w:t>Prodávající se zavazuje zboží kupujícímu</w:t>
      </w:r>
      <w:r w:rsidR="00CE7A2C" w:rsidRPr="00E11903">
        <w:rPr>
          <w:rFonts w:cs="Arial"/>
          <w:sz w:val="22"/>
          <w:szCs w:val="22"/>
        </w:rPr>
        <w:t xml:space="preserve"> </w:t>
      </w:r>
      <w:r w:rsidRPr="00E11903">
        <w:rPr>
          <w:rFonts w:cs="Arial"/>
          <w:sz w:val="22"/>
          <w:szCs w:val="22"/>
        </w:rPr>
        <w:t>dodat do</w:t>
      </w:r>
      <w:r w:rsidR="00E11903" w:rsidRPr="00E11903">
        <w:rPr>
          <w:rFonts w:cs="Arial"/>
          <w:sz w:val="22"/>
          <w:szCs w:val="22"/>
        </w:rPr>
        <w:t xml:space="preserve"> </w:t>
      </w:r>
      <w:r w:rsidR="002A4B77">
        <w:rPr>
          <w:rFonts w:cs="Arial"/>
          <w:sz w:val="22"/>
          <w:szCs w:val="22"/>
        </w:rPr>
        <w:t>3</w:t>
      </w:r>
      <w:r w:rsidR="00C61860">
        <w:rPr>
          <w:rFonts w:cs="Arial"/>
          <w:sz w:val="22"/>
          <w:szCs w:val="22"/>
        </w:rPr>
        <w:t>1. 12</w:t>
      </w:r>
      <w:r w:rsidR="00E11903">
        <w:rPr>
          <w:rFonts w:cs="Arial"/>
          <w:sz w:val="22"/>
          <w:szCs w:val="22"/>
        </w:rPr>
        <w:t>. 2019</w:t>
      </w:r>
    </w:p>
    <w:p w14:paraId="7E2CA1BC" w14:textId="77777777" w:rsidR="000C3317" w:rsidRPr="003A337E" w:rsidRDefault="000C3317" w:rsidP="000C3317">
      <w:pPr>
        <w:pStyle w:val="Zkladntext"/>
        <w:numPr>
          <w:ilvl w:val="0"/>
          <w:numId w:val="18"/>
        </w:numPr>
        <w:tabs>
          <w:tab w:val="num" w:pos="360"/>
        </w:tabs>
        <w:spacing w:before="120" w:line="240" w:lineRule="atLeast"/>
        <w:ind w:left="360"/>
        <w:rPr>
          <w:rFonts w:cs="Arial"/>
          <w:sz w:val="22"/>
          <w:szCs w:val="22"/>
        </w:rPr>
      </w:pPr>
      <w:r w:rsidRPr="003A337E">
        <w:rPr>
          <w:rFonts w:cs="Arial"/>
          <w:sz w:val="22"/>
          <w:szCs w:val="22"/>
        </w:rPr>
        <w:t xml:space="preserve">Cena za předmět smlouvy nezahrnuje dodávku zboží a služeb nad rámec přiložené specifikace v příloze č. 1 této smlouvy. Změny a doplňky ve věcném plnění této smlouvy mohou být dohodnuty </w:t>
      </w:r>
      <w:r w:rsidRPr="003A337E">
        <w:rPr>
          <w:rFonts w:cs="Arial"/>
          <w:sz w:val="22"/>
          <w:szCs w:val="22"/>
        </w:rPr>
        <w:lastRenderedPageBreak/>
        <w:t xml:space="preserve">formou </w:t>
      </w:r>
      <w:r w:rsidR="000074B9">
        <w:rPr>
          <w:rFonts w:cs="Arial"/>
          <w:sz w:val="22"/>
          <w:szCs w:val="22"/>
        </w:rPr>
        <w:t xml:space="preserve">písemného </w:t>
      </w:r>
      <w:r w:rsidRPr="003A337E">
        <w:rPr>
          <w:rFonts w:cs="Arial"/>
          <w:sz w:val="22"/>
          <w:szCs w:val="22"/>
        </w:rPr>
        <w:t>dodatku k této smlouvě, ve kterém bude dohodnuta i nová cena a termín dodání.</w:t>
      </w:r>
      <w:r w:rsidR="00A70A8B">
        <w:rPr>
          <w:rFonts w:cs="Arial"/>
          <w:sz w:val="22"/>
          <w:szCs w:val="22"/>
        </w:rPr>
        <w:t xml:space="preserve"> Forma ústních dodatků je tímto mezi smluvními stranami vyloučena. </w:t>
      </w:r>
    </w:p>
    <w:p w14:paraId="11459CFD" w14:textId="77777777" w:rsidR="00573F0E" w:rsidRPr="003A337E" w:rsidRDefault="00573F0E">
      <w:pPr>
        <w:jc w:val="center"/>
        <w:rPr>
          <w:rFonts w:ascii="Arial" w:hAnsi="Arial" w:cs="Arial"/>
          <w:b/>
          <w:bCs/>
          <w:color w:val="339966"/>
          <w:sz w:val="22"/>
          <w:szCs w:val="22"/>
        </w:rPr>
      </w:pPr>
    </w:p>
    <w:p w14:paraId="36A45AC5"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VI.</w:t>
      </w:r>
    </w:p>
    <w:p w14:paraId="5A3B0EA2"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Prohlášení a záruky smluvních stran</w:t>
      </w:r>
    </w:p>
    <w:p w14:paraId="26AD393D" w14:textId="77777777"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Prodávající prohlašuje, že je výlučným vlastníkem zboží a že je oprávněn s ním bez omezení disponovat, že zboží není zatíženo jakýmikoli právy třetích osob ani jinými právními nebo faktickými vadami.</w:t>
      </w:r>
    </w:p>
    <w:p w14:paraId="5E79B193" w14:textId="022F9F10"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 xml:space="preserve">Záruku na jakost </w:t>
      </w:r>
      <w:r w:rsidR="008D19BD">
        <w:rPr>
          <w:rFonts w:ascii="Arial" w:hAnsi="Arial" w:cs="Arial"/>
          <w:sz w:val="22"/>
          <w:szCs w:val="22"/>
        </w:rPr>
        <w:t xml:space="preserve">poskytuje prodávající po dobu </w:t>
      </w:r>
      <w:r w:rsidR="00C61860">
        <w:rPr>
          <w:rFonts w:ascii="Arial" w:hAnsi="Arial" w:cs="Arial"/>
          <w:sz w:val="22"/>
          <w:szCs w:val="22"/>
        </w:rPr>
        <w:t xml:space="preserve">60 </w:t>
      </w:r>
      <w:r w:rsidRPr="003A337E">
        <w:rPr>
          <w:rFonts w:ascii="Arial" w:hAnsi="Arial" w:cs="Arial"/>
          <w:sz w:val="22"/>
          <w:szCs w:val="22"/>
        </w:rPr>
        <w:t xml:space="preserve">měsíců. Záruční doba počíná běžet dnem podpisu předávacího protokolu dle čl. V. odst. 1) této smlouvy. </w:t>
      </w:r>
    </w:p>
    <w:p w14:paraId="7D9E3B20" w14:textId="77777777" w:rsidR="00573F0E" w:rsidRPr="003A337E" w:rsidRDefault="00573F0E">
      <w:pPr>
        <w:numPr>
          <w:ilvl w:val="0"/>
          <w:numId w:val="20"/>
        </w:numPr>
        <w:tabs>
          <w:tab w:val="clear" w:pos="720"/>
          <w:tab w:val="num" w:pos="360"/>
        </w:tabs>
        <w:spacing w:before="120"/>
        <w:ind w:left="360"/>
        <w:jc w:val="both"/>
        <w:rPr>
          <w:rFonts w:ascii="Arial" w:hAnsi="Arial" w:cs="Arial"/>
          <w:sz w:val="22"/>
          <w:szCs w:val="22"/>
        </w:rPr>
      </w:pPr>
      <w:r w:rsidRPr="003A337E">
        <w:rPr>
          <w:rFonts w:ascii="Arial" w:hAnsi="Arial" w:cs="Arial"/>
          <w:sz w:val="22"/>
          <w:szCs w:val="22"/>
        </w:rPr>
        <w:t>Kupující není oprávněn v průběhu záruční doby provádět na zboží žádné opravy či úpravy. Kupující bude po dobu záruky používat originální náhradní příslušenství a díly dodávané prodávajícím. Pokud by kupující do zboží neoprávněně zasáhl, nebo použil jiné příslušenství, ztrácí nárok na záruku. Záruka se nevztahuje na úmyslné poškození zboží kupujícím nebo na mechanické poškození způsobené nesprávným nakládáním se zbožím.</w:t>
      </w:r>
      <w:r w:rsidR="00CE7A2C" w:rsidRPr="003A337E">
        <w:rPr>
          <w:rFonts w:ascii="Arial" w:hAnsi="Arial" w:cs="Arial"/>
          <w:sz w:val="22"/>
          <w:szCs w:val="22"/>
        </w:rPr>
        <w:t xml:space="preserve"> </w:t>
      </w:r>
    </w:p>
    <w:p w14:paraId="04B3A046" w14:textId="1092384C" w:rsidR="003C5B00" w:rsidRPr="003C5B00" w:rsidRDefault="003C5B00" w:rsidP="003C5B00">
      <w:pPr>
        <w:numPr>
          <w:ilvl w:val="0"/>
          <w:numId w:val="20"/>
        </w:numPr>
        <w:spacing w:before="120"/>
        <w:ind w:left="357" w:hanging="357"/>
        <w:jc w:val="both"/>
        <w:rPr>
          <w:rFonts w:ascii="Arial" w:hAnsi="Arial" w:cs="Arial"/>
          <w:sz w:val="22"/>
          <w:szCs w:val="22"/>
        </w:rPr>
      </w:pPr>
      <w:r w:rsidRPr="003C5B00">
        <w:rPr>
          <w:rFonts w:ascii="Arial" w:hAnsi="Arial" w:cs="Arial"/>
          <w:sz w:val="22"/>
          <w:szCs w:val="22"/>
        </w:rPr>
        <w:t>Prodávající odpovídá za vady v množství, jakosti a provedení, které má zboží v okamžiku přechodu nebezpečí škody na kupujícího podle této smlouvy.</w:t>
      </w:r>
    </w:p>
    <w:p w14:paraId="7A185C5E" w14:textId="54866D49" w:rsidR="003C5B00" w:rsidRPr="003C5B00" w:rsidRDefault="003C5B00" w:rsidP="003C5B00">
      <w:pPr>
        <w:numPr>
          <w:ilvl w:val="0"/>
          <w:numId w:val="20"/>
        </w:numPr>
        <w:spacing w:before="120"/>
        <w:ind w:left="357" w:hanging="357"/>
        <w:jc w:val="both"/>
        <w:rPr>
          <w:rFonts w:ascii="Arial" w:hAnsi="Arial" w:cs="Arial"/>
          <w:sz w:val="22"/>
          <w:szCs w:val="22"/>
        </w:rPr>
      </w:pPr>
      <w:r w:rsidRPr="003C5B00">
        <w:rPr>
          <w:rFonts w:ascii="Arial" w:hAnsi="Arial" w:cs="Arial"/>
          <w:sz w:val="22"/>
          <w:szCs w:val="22"/>
        </w:rPr>
        <w:t>Kupující je povinen prohlédnout zboží co nejdříve po přechodu nebezpečí škody na zboží a reklamovat zjevné vady zboží ihned a skryté vady bez zbytečného odkladu bezprostředně poté, co je zjistil.</w:t>
      </w:r>
    </w:p>
    <w:p w14:paraId="139C722B" w14:textId="441B73C5" w:rsidR="003C5B00" w:rsidRPr="003C5B00" w:rsidRDefault="003C5B00" w:rsidP="003C5B00">
      <w:pPr>
        <w:numPr>
          <w:ilvl w:val="0"/>
          <w:numId w:val="20"/>
        </w:numPr>
        <w:spacing w:before="120"/>
        <w:ind w:left="357" w:hanging="357"/>
        <w:jc w:val="both"/>
        <w:rPr>
          <w:rFonts w:ascii="Arial" w:hAnsi="Arial" w:cs="Arial"/>
          <w:sz w:val="22"/>
          <w:szCs w:val="22"/>
        </w:rPr>
      </w:pPr>
      <w:r w:rsidRPr="003C5B00">
        <w:rPr>
          <w:rFonts w:ascii="Arial" w:hAnsi="Arial" w:cs="Arial"/>
          <w:sz w:val="22"/>
          <w:szCs w:val="22"/>
        </w:rPr>
        <w:t>V reklamaci kupující uvede, jak se vada projevuje a jakým způsobem navrhuje reklamaci vyřídit.</w:t>
      </w:r>
    </w:p>
    <w:p w14:paraId="344091A1" w14:textId="6C3515C5" w:rsidR="003C5B00" w:rsidRPr="002A4B77" w:rsidRDefault="003C5B00" w:rsidP="003C5B00">
      <w:pPr>
        <w:numPr>
          <w:ilvl w:val="0"/>
          <w:numId w:val="20"/>
        </w:numPr>
        <w:spacing w:before="120"/>
        <w:ind w:left="357" w:hanging="357"/>
        <w:jc w:val="both"/>
        <w:rPr>
          <w:rFonts w:ascii="Arial" w:hAnsi="Arial" w:cs="Arial"/>
          <w:sz w:val="22"/>
          <w:szCs w:val="22"/>
        </w:rPr>
      </w:pPr>
      <w:r w:rsidRPr="003C5B00">
        <w:rPr>
          <w:rFonts w:ascii="Arial" w:hAnsi="Arial" w:cs="Arial"/>
          <w:sz w:val="22"/>
          <w:szCs w:val="22"/>
        </w:rPr>
        <w:t>Zjistí-li prodávající, že se nejedná o záruční opravu, uhradí kupující veškeré náklady spojené s opravou</w:t>
      </w:r>
    </w:p>
    <w:p w14:paraId="6793B1BC" w14:textId="77777777" w:rsidR="00573F0E" w:rsidRPr="003A337E" w:rsidRDefault="00573F0E">
      <w:pPr>
        <w:jc w:val="center"/>
        <w:rPr>
          <w:rFonts w:ascii="Arial" w:hAnsi="Arial" w:cs="Arial"/>
          <w:b/>
          <w:bCs/>
          <w:sz w:val="22"/>
          <w:szCs w:val="22"/>
        </w:rPr>
      </w:pPr>
    </w:p>
    <w:p w14:paraId="28165FCD"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Článek</w:t>
      </w:r>
      <w:r w:rsidR="00CE7A2C" w:rsidRPr="003A337E">
        <w:rPr>
          <w:rFonts w:ascii="Arial" w:hAnsi="Arial" w:cs="Arial"/>
          <w:b/>
          <w:bCs/>
          <w:sz w:val="22"/>
          <w:szCs w:val="22"/>
        </w:rPr>
        <w:t xml:space="preserve"> </w:t>
      </w:r>
      <w:r w:rsidRPr="003A337E">
        <w:rPr>
          <w:rFonts w:ascii="Arial" w:hAnsi="Arial" w:cs="Arial"/>
          <w:b/>
          <w:bCs/>
          <w:sz w:val="22"/>
          <w:szCs w:val="22"/>
        </w:rPr>
        <w:t>X.</w:t>
      </w:r>
    </w:p>
    <w:p w14:paraId="7D660187" w14:textId="77777777" w:rsidR="00573F0E" w:rsidRPr="003A337E" w:rsidRDefault="00573F0E">
      <w:pPr>
        <w:jc w:val="center"/>
        <w:rPr>
          <w:rFonts w:ascii="Arial" w:hAnsi="Arial" w:cs="Arial"/>
          <w:b/>
          <w:bCs/>
          <w:sz w:val="22"/>
          <w:szCs w:val="22"/>
        </w:rPr>
      </w:pPr>
      <w:r w:rsidRPr="003A337E">
        <w:rPr>
          <w:rFonts w:ascii="Arial" w:hAnsi="Arial" w:cs="Arial"/>
          <w:b/>
          <w:bCs/>
          <w:sz w:val="22"/>
          <w:szCs w:val="22"/>
        </w:rPr>
        <w:t>Všeobecná a závěrečná ustanovení</w:t>
      </w:r>
    </w:p>
    <w:p w14:paraId="2977350D" w14:textId="77777777" w:rsidR="008A565D" w:rsidRPr="008A565D" w:rsidRDefault="008A565D" w:rsidP="008A565D">
      <w:pPr>
        <w:pStyle w:val="Odstavecseseznamem"/>
        <w:ind w:left="360"/>
        <w:rPr>
          <w:rFonts w:ascii="Arial" w:hAnsi="Arial" w:cs="Arial"/>
          <w:sz w:val="22"/>
          <w:szCs w:val="22"/>
        </w:rPr>
      </w:pPr>
    </w:p>
    <w:p w14:paraId="5D3B0FBC" w14:textId="11BE50FE" w:rsidR="008A565D" w:rsidRDefault="008A565D" w:rsidP="008A565D">
      <w:pPr>
        <w:pStyle w:val="Odstavecseseznamem"/>
        <w:numPr>
          <w:ilvl w:val="0"/>
          <w:numId w:val="15"/>
        </w:numPr>
        <w:spacing w:after="240"/>
        <w:jc w:val="both"/>
        <w:rPr>
          <w:rFonts w:ascii="Arial" w:hAnsi="Arial" w:cs="Arial"/>
          <w:sz w:val="22"/>
          <w:szCs w:val="22"/>
        </w:rPr>
      </w:pPr>
      <w:r w:rsidRPr="008A565D">
        <w:rPr>
          <w:rFonts w:ascii="Arial" w:hAnsi="Arial" w:cs="Arial"/>
          <w:sz w:val="22"/>
          <w:szCs w:val="22"/>
        </w:rPr>
        <w:t xml:space="preserve">Pro případ, že kupující neuhradí kupní cenu stanovenou v čl. III této smlouvy ve lhůtě splatnosti dle č. IV. této smlouvy, je prodávající oprávněn od této kupní smlouvy odstoupit. V tom případě je kupující povinen vydat veškeré plnění vyplývající z textu č. III této smlouvy prodávajícímu. </w:t>
      </w:r>
    </w:p>
    <w:p w14:paraId="1D483D32" w14:textId="77777777" w:rsidR="008A565D" w:rsidRPr="008A565D" w:rsidRDefault="008A565D" w:rsidP="008A565D">
      <w:pPr>
        <w:pStyle w:val="Odstavecseseznamem"/>
        <w:spacing w:after="240"/>
        <w:ind w:left="360"/>
        <w:jc w:val="both"/>
        <w:rPr>
          <w:rFonts w:ascii="Arial" w:hAnsi="Arial" w:cs="Arial"/>
          <w:sz w:val="22"/>
          <w:szCs w:val="22"/>
        </w:rPr>
      </w:pPr>
    </w:p>
    <w:p w14:paraId="487360E0" w14:textId="19B0FFE3" w:rsidR="008A565D" w:rsidRPr="008A565D" w:rsidRDefault="008A565D" w:rsidP="008A565D">
      <w:pPr>
        <w:pStyle w:val="Odstavecseseznamem"/>
        <w:numPr>
          <w:ilvl w:val="0"/>
          <w:numId w:val="15"/>
        </w:numPr>
        <w:spacing w:before="240" w:after="240"/>
        <w:jc w:val="both"/>
        <w:rPr>
          <w:rFonts w:ascii="Arial" w:hAnsi="Arial" w:cs="Arial"/>
          <w:sz w:val="22"/>
          <w:szCs w:val="22"/>
        </w:rPr>
      </w:pPr>
      <w:r w:rsidRPr="008A565D">
        <w:rPr>
          <w:rFonts w:ascii="Arial" w:hAnsi="Arial" w:cs="Arial"/>
          <w:sz w:val="22"/>
          <w:szCs w:val="22"/>
        </w:rPr>
        <w:t xml:space="preserve">Pro vztahy výslovně neupravené touto kupní smlouvou se použijí příslušná ustanovení občanského zákoníku (zák. č. 89/2012 Sb.) </w:t>
      </w:r>
    </w:p>
    <w:p w14:paraId="77606799" w14:textId="77777777" w:rsidR="008A565D" w:rsidRPr="008A565D" w:rsidRDefault="008A565D" w:rsidP="008A565D">
      <w:pPr>
        <w:pStyle w:val="Odstavecseseznamem"/>
        <w:spacing w:before="240" w:after="240"/>
        <w:ind w:left="360"/>
        <w:jc w:val="both"/>
        <w:rPr>
          <w:rFonts w:ascii="Arial" w:hAnsi="Arial" w:cs="Arial"/>
          <w:sz w:val="22"/>
          <w:szCs w:val="22"/>
        </w:rPr>
      </w:pPr>
    </w:p>
    <w:p w14:paraId="3A37B6F6" w14:textId="00B23F92" w:rsidR="008A565D" w:rsidRPr="008A565D" w:rsidRDefault="008A565D" w:rsidP="008A565D">
      <w:pPr>
        <w:pStyle w:val="Odstavecseseznamem"/>
        <w:numPr>
          <w:ilvl w:val="0"/>
          <w:numId w:val="15"/>
        </w:numPr>
        <w:spacing w:line="360" w:lineRule="auto"/>
        <w:rPr>
          <w:rFonts w:ascii="Arial" w:hAnsi="Arial" w:cs="Arial"/>
          <w:sz w:val="22"/>
          <w:szCs w:val="22"/>
        </w:rPr>
      </w:pPr>
      <w:r w:rsidRPr="008A565D">
        <w:rPr>
          <w:rFonts w:ascii="Arial" w:hAnsi="Arial" w:cs="Arial"/>
          <w:sz w:val="22"/>
          <w:szCs w:val="22"/>
        </w:rPr>
        <w:t>Smlouva se pořizuje ve dvou vyhotoveních, z nichž každá ze stran obdrží po jednom.</w:t>
      </w:r>
    </w:p>
    <w:p w14:paraId="575D4263" w14:textId="77777777" w:rsidR="008A565D" w:rsidRDefault="008A565D" w:rsidP="008A565D">
      <w:pPr>
        <w:pStyle w:val="Odstavecseseznamem"/>
        <w:numPr>
          <w:ilvl w:val="0"/>
          <w:numId w:val="15"/>
        </w:numPr>
        <w:spacing w:before="240" w:after="240"/>
        <w:ind w:left="357" w:hanging="357"/>
        <w:contextualSpacing w:val="0"/>
        <w:jc w:val="both"/>
        <w:rPr>
          <w:rFonts w:ascii="Arial" w:hAnsi="Arial" w:cs="Arial"/>
          <w:sz w:val="22"/>
          <w:szCs w:val="22"/>
        </w:rPr>
      </w:pPr>
      <w:r w:rsidRPr="008A565D">
        <w:rPr>
          <w:rFonts w:ascii="Arial" w:hAnsi="Arial" w:cs="Arial"/>
          <w:sz w:val="22"/>
          <w:szCs w:val="22"/>
        </w:rPr>
        <w:t>Prodávající se zavazuje provádět pravidelně servis v podobě výměny uhlíkových filtrů v rozsahu, který určí kupující a to v místě sídla kupujícího, doporučeno 1 x ročně.</w:t>
      </w:r>
    </w:p>
    <w:p w14:paraId="125F47B7" w14:textId="2FC8A5E9" w:rsidR="004F4AAC" w:rsidRPr="004F4AAC" w:rsidRDefault="004F4AAC" w:rsidP="008A565D">
      <w:pPr>
        <w:pStyle w:val="Odstavecseseznamem"/>
        <w:numPr>
          <w:ilvl w:val="0"/>
          <w:numId w:val="15"/>
        </w:numPr>
        <w:jc w:val="both"/>
        <w:rPr>
          <w:rFonts w:ascii="Arial" w:hAnsi="Arial" w:cs="Arial"/>
          <w:sz w:val="22"/>
          <w:szCs w:val="22"/>
        </w:rPr>
      </w:pPr>
      <w:r w:rsidRPr="004F4AAC">
        <w:rPr>
          <w:rFonts w:ascii="Arial" w:hAnsi="Arial" w:cs="Arial"/>
          <w:sz w:val="22"/>
          <w:szCs w:val="22"/>
        </w:rPr>
        <w:t>Smlouva je uzavřena okamžikem, kdy je podepsána oběma smluvními stranami. Smlouva nabývá účinnosti až dnem zveřejnění v Registru smluv.</w:t>
      </w:r>
    </w:p>
    <w:p w14:paraId="286DB822" w14:textId="5023734D" w:rsidR="00573F0E" w:rsidRPr="00576963" w:rsidRDefault="004F4AAC" w:rsidP="004F4AAC">
      <w:pPr>
        <w:pStyle w:val="Zkladntext2"/>
        <w:numPr>
          <w:ilvl w:val="0"/>
          <w:numId w:val="15"/>
        </w:numPr>
        <w:spacing w:before="120" w:after="0" w:line="240" w:lineRule="auto"/>
        <w:jc w:val="both"/>
        <w:rPr>
          <w:rFonts w:ascii="Arial" w:hAnsi="Arial" w:cs="Arial"/>
          <w:sz w:val="22"/>
          <w:szCs w:val="22"/>
        </w:rPr>
      </w:pPr>
      <w:r w:rsidRPr="004F4AAC">
        <w:rPr>
          <w:rFonts w:ascii="Arial" w:hAnsi="Arial" w:cs="Arial"/>
          <w:sz w:val="22"/>
          <w:szCs w:val="22"/>
        </w:rPr>
        <w:t xml:space="preserve">Prodávající </w:t>
      </w:r>
      <w:r w:rsidR="008A565D">
        <w:rPr>
          <w:rFonts w:ascii="Arial" w:hAnsi="Arial" w:cs="Arial"/>
          <w:sz w:val="22"/>
          <w:szCs w:val="22"/>
        </w:rPr>
        <w:t>je obeznámen</w:t>
      </w:r>
      <w:r w:rsidRPr="004F4AAC">
        <w:rPr>
          <w:rFonts w:ascii="Arial" w:hAnsi="Arial" w:cs="Arial"/>
          <w:sz w:val="22"/>
          <w:szCs w:val="22"/>
        </w:rPr>
        <w:t xml:space="preserve"> s uveřejněním Smlouvy o koupi movité věci v plném znění v registru smluv dle zákona č. 340/2015 Sb., o zvláštních podmínkách účinnosti některých smluv, uveřejňování těchto smluv a o registru smluv. Smlouvu zveřejní kupující. </w:t>
      </w:r>
      <w:r w:rsidR="00573F0E" w:rsidRPr="003A337E">
        <w:rPr>
          <w:rFonts w:ascii="Arial" w:hAnsi="Arial" w:cs="Arial"/>
          <w:sz w:val="22"/>
          <w:szCs w:val="22"/>
        </w:rPr>
        <w:t xml:space="preserve">Tato smlouva může být měněna pouze písemnými souvisle vzestupně číslovanými dodatky podepsanými oběma smluvními </w:t>
      </w:r>
      <w:r w:rsidR="00573F0E" w:rsidRPr="00576963">
        <w:rPr>
          <w:rFonts w:ascii="Arial" w:hAnsi="Arial" w:cs="Arial"/>
          <w:sz w:val="22"/>
          <w:szCs w:val="22"/>
        </w:rPr>
        <w:t>stranami.</w:t>
      </w:r>
      <w:r w:rsidR="00235154" w:rsidRPr="00576963">
        <w:rPr>
          <w:rFonts w:ascii="Arial" w:hAnsi="Arial" w:cs="Arial"/>
          <w:sz w:val="22"/>
          <w:szCs w:val="22"/>
        </w:rPr>
        <w:t xml:space="preserve"> Forma ústních dodatků je tímto mezi smluvními stranami vyloučena.</w:t>
      </w:r>
    </w:p>
    <w:p w14:paraId="143DA614" w14:textId="2E18472F" w:rsidR="00573F0E" w:rsidRPr="003A337E" w:rsidRDefault="00573F0E">
      <w:pPr>
        <w:pStyle w:val="Zkladntext"/>
        <w:numPr>
          <w:ilvl w:val="0"/>
          <w:numId w:val="15"/>
        </w:numPr>
        <w:spacing w:before="120" w:after="120"/>
        <w:rPr>
          <w:rFonts w:cs="Arial"/>
          <w:sz w:val="22"/>
          <w:szCs w:val="22"/>
        </w:rPr>
      </w:pPr>
      <w:r w:rsidRPr="003A337E">
        <w:rPr>
          <w:rFonts w:cs="Arial"/>
          <w:sz w:val="22"/>
          <w:szCs w:val="22"/>
        </w:rPr>
        <w:lastRenderedPageBreak/>
        <w:t xml:space="preserve">Smluvní strany prohlašují, že jejich způsobilost k právním </w:t>
      </w:r>
      <w:r w:rsidR="00235154">
        <w:rPr>
          <w:rFonts w:cs="Arial"/>
          <w:sz w:val="22"/>
          <w:szCs w:val="22"/>
        </w:rPr>
        <w:t>jednáním</w:t>
      </w:r>
      <w:r w:rsidRPr="003A337E">
        <w:rPr>
          <w:rFonts w:cs="Arial"/>
          <w:sz w:val="22"/>
          <w:szCs w:val="22"/>
        </w:rPr>
        <w:t xml:space="preserve"> a jejich volnost uzavřít tuto smlouvu jakož i jejich způsobilost k souvisejícím právním </w:t>
      </w:r>
      <w:r w:rsidR="00235154">
        <w:rPr>
          <w:rFonts w:cs="Arial"/>
          <w:sz w:val="22"/>
          <w:szCs w:val="22"/>
        </w:rPr>
        <w:t>jednání</w:t>
      </w:r>
      <w:r w:rsidRPr="003A337E">
        <w:rPr>
          <w:rFonts w:cs="Arial"/>
          <w:sz w:val="22"/>
          <w:szCs w:val="22"/>
        </w:rPr>
        <w:t>m není ni</w:t>
      </w:r>
      <w:r w:rsidR="001272BC" w:rsidRPr="003A337E">
        <w:rPr>
          <w:rFonts w:cs="Arial"/>
          <w:sz w:val="22"/>
          <w:szCs w:val="22"/>
        </w:rPr>
        <w:t>jak omezena nebo vyloučena.</w:t>
      </w:r>
    </w:p>
    <w:p w14:paraId="1C1909CF" w14:textId="77777777" w:rsidR="00573F0E" w:rsidRPr="003A337E"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 xml:space="preserve">Smluvní strany prohlašují, že si tuto smlouvu včetně příloh před jejím podpisem přečetly, a že textu smlouvy včetně příloh v úplnosti rozumí, že vyjadřuje plně projev jejich svobodné a vážné vůle, na důkaz čehož připojují své podpisy. </w:t>
      </w:r>
    </w:p>
    <w:p w14:paraId="079A1B0D" w14:textId="7A8C4319" w:rsidR="00573F0E" w:rsidRPr="003A337E" w:rsidRDefault="00573F0E">
      <w:pPr>
        <w:pStyle w:val="Zkladntext2"/>
        <w:numPr>
          <w:ilvl w:val="0"/>
          <w:numId w:val="15"/>
        </w:numPr>
        <w:spacing w:before="120" w:after="0" w:line="240" w:lineRule="auto"/>
        <w:jc w:val="both"/>
        <w:rPr>
          <w:rFonts w:ascii="Arial" w:hAnsi="Arial" w:cs="Arial"/>
          <w:sz w:val="22"/>
          <w:szCs w:val="22"/>
        </w:rPr>
      </w:pPr>
      <w:r w:rsidRPr="003A337E">
        <w:rPr>
          <w:rFonts w:ascii="Arial" w:hAnsi="Arial" w:cs="Arial"/>
          <w:sz w:val="22"/>
          <w:szCs w:val="22"/>
        </w:rPr>
        <w:t>Smluvní strany prohlašují, že tuto smlouvu neuzavřely za nápadně nevýhodných</w:t>
      </w:r>
      <w:r w:rsidR="002C75E0">
        <w:rPr>
          <w:rFonts w:ascii="Arial" w:hAnsi="Arial" w:cs="Arial"/>
          <w:sz w:val="22"/>
          <w:szCs w:val="22"/>
        </w:rPr>
        <w:t xml:space="preserve"> podmínek.</w:t>
      </w:r>
    </w:p>
    <w:p w14:paraId="3E0C74D3" w14:textId="4034D547" w:rsidR="00573F0E" w:rsidRPr="003A337E" w:rsidRDefault="00573F0E">
      <w:pPr>
        <w:pStyle w:val="Zkladntext"/>
        <w:numPr>
          <w:ilvl w:val="0"/>
          <w:numId w:val="15"/>
        </w:numPr>
        <w:spacing w:before="120"/>
        <w:rPr>
          <w:rFonts w:cs="Arial"/>
          <w:sz w:val="22"/>
          <w:szCs w:val="22"/>
        </w:rPr>
      </w:pPr>
      <w:r w:rsidRPr="003A337E">
        <w:rPr>
          <w:rFonts w:cs="Arial"/>
          <w:sz w:val="22"/>
          <w:szCs w:val="22"/>
        </w:rPr>
        <w:t xml:space="preserve">Tato smlouva včetně příloh je vyhotovena ve </w:t>
      </w:r>
      <w:r w:rsidR="008A565D">
        <w:rPr>
          <w:rFonts w:cs="Arial"/>
          <w:sz w:val="22"/>
          <w:szCs w:val="22"/>
        </w:rPr>
        <w:t>dvou</w:t>
      </w:r>
      <w:r w:rsidRPr="003A337E">
        <w:rPr>
          <w:rFonts w:cs="Arial"/>
          <w:sz w:val="22"/>
          <w:szCs w:val="22"/>
        </w:rPr>
        <w:t xml:space="preserve"> vyhotoveních, z nichž </w:t>
      </w:r>
      <w:r w:rsidR="00B81365">
        <w:rPr>
          <w:rFonts w:cs="Arial"/>
          <w:sz w:val="22"/>
          <w:szCs w:val="22"/>
        </w:rPr>
        <w:t xml:space="preserve">prodávající obdrží </w:t>
      </w:r>
      <w:r w:rsidR="008A565D">
        <w:rPr>
          <w:rFonts w:cs="Arial"/>
          <w:sz w:val="22"/>
          <w:szCs w:val="22"/>
        </w:rPr>
        <w:t>jedno</w:t>
      </w:r>
      <w:r w:rsidR="00B81365">
        <w:rPr>
          <w:rFonts w:cs="Arial"/>
          <w:sz w:val="22"/>
          <w:szCs w:val="22"/>
        </w:rPr>
        <w:t xml:space="preserve"> vyhotovení a kupující jedno</w:t>
      </w:r>
      <w:r w:rsidRPr="003A337E">
        <w:rPr>
          <w:rFonts w:cs="Arial"/>
          <w:sz w:val="22"/>
          <w:szCs w:val="22"/>
        </w:rPr>
        <w:t xml:space="preserve"> vyhotovení.</w:t>
      </w:r>
    </w:p>
    <w:p w14:paraId="7EEA97D8" w14:textId="5A4B5C19" w:rsidR="00573F0E" w:rsidRPr="003A337E" w:rsidRDefault="00573F0E">
      <w:pPr>
        <w:pStyle w:val="Zkladntext"/>
        <w:numPr>
          <w:ilvl w:val="0"/>
          <w:numId w:val="15"/>
        </w:numPr>
        <w:spacing w:before="120"/>
        <w:rPr>
          <w:rFonts w:cs="Arial"/>
          <w:sz w:val="22"/>
          <w:szCs w:val="22"/>
        </w:rPr>
      </w:pPr>
      <w:r w:rsidRPr="003A337E">
        <w:rPr>
          <w:rFonts w:cs="Arial"/>
          <w:sz w:val="22"/>
          <w:szCs w:val="22"/>
        </w:rPr>
        <w:t>Příloha č. 1 - Specifikace zboží a cena zboží uvedená položkovým rozpočtem</w:t>
      </w:r>
    </w:p>
    <w:p w14:paraId="08D02778" w14:textId="77777777" w:rsidR="00573F0E" w:rsidRPr="003A337E" w:rsidRDefault="00573F0E">
      <w:pPr>
        <w:spacing w:before="120"/>
        <w:jc w:val="both"/>
        <w:rPr>
          <w:rFonts w:ascii="Arial" w:hAnsi="Arial" w:cs="Arial"/>
          <w:bCs/>
          <w:sz w:val="22"/>
          <w:szCs w:val="22"/>
        </w:rPr>
      </w:pPr>
    </w:p>
    <w:p w14:paraId="3486CC95" w14:textId="77777777" w:rsidR="00231B87" w:rsidRPr="003A337E" w:rsidRDefault="00231B87" w:rsidP="00231B87">
      <w:pPr>
        <w:spacing w:before="120"/>
        <w:jc w:val="both"/>
        <w:rPr>
          <w:rFonts w:ascii="Arial" w:hAnsi="Arial" w:cs="Arial"/>
          <w:bCs/>
          <w:sz w:val="22"/>
          <w:szCs w:val="22"/>
          <w:u w:val="single"/>
        </w:rPr>
      </w:pPr>
      <w:r w:rsidRPr="003A337E">
        <w:rPr>
          <w:rFonts w:ascii="Arial" w:hAnsi="Arial" w:cs="Arial"/>
          <w:bCs/>
          <w:sz w:val="22"/>
          <w:szCs w:val="22"/>
          <w:u w:val="single"/>
        </w:rPr>
        <w:t xml:space="preserve">Za </w:t>
      </w:r>
      <w:r w:rsidR="00680AA3" w:rsidRPr="003A337E">
        <w:rPr>
          <w:rFonts w:ascii="Arial" w:hAnsi="Arial" w:cs="Arial"/>
          <w:bCs/>
          <w:sz w:val="22"/>
          <w:szCs w:val="22"/>
          <w:u w:val="single"/>
        </w:rPr>
        <w:t>prodávajícího</w:t>
      </w:r>
      <w:r w:rsidRPr="003A337E">
        <w:rPr>
          <w:rFonts w:ascii="Arial" w:hAnsi="Arial" w:cs="Arial"/>
          <w:bCs/>
          <w:sz w:val="22"/>
          <w:szCs w:val="22"/>
          <w:u w:val="single"/>
        </w:rPr>
        <w:t>:</w:t>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Pr="003A337E">
        <w:rPr>
          <w:rFonts w:ascii="Arial" w:hAnsi="Arial" w:cs="Arial"/>
          <w:bCs/>
          <w:sz w:val="22"/>
          <w:szCs w:val="22"/>
        </w:rPr>
        <w:tab/>
      </w:r>
      <w:r w:rsidR="00F127E4">
        <w:rPr>
          <w:rFonts w:ascii="Arial" w:hAnsi="Arial" w:cs="Arial"/>
          <w:bCs/>
          <w:sz w:val="22"/>
          <w:szCs w:val="22"/>
          <w:u w:val="single"/>
        </w:rPr>
        <w:t>Z</w:t>
      </w:r>
      <w:r w:rsidRPr="003A337E">
        <w:rPr>
          <w:rFonts w:ascii="Arial" w:hAnsi="Arial" w:cs="Arial"/>
          <w:bCs/>
          <w:sz w:val="22"/>
          <w:szCs w:val="22"/>
          <w:u w:val="single"/>
        </w:rPr>
        <w:t xml:space="preserve">a </w:t>
      </w:r>
      <w:r w:rsidR="00680AA3" w:rsidRPr="003A337E">
        <w:rPr>
          <w:rFonts w:ascii="Arial" w:hAnsi="Arial" w:cs="Arial"/>
          <w:bCs/>
          <w:sz w:val="22"/>
          <w:szCs w:val="22"/>
          <w:u w:val="single"/>
        </w:rPr>
        <w:t>kupujícího</w:t>
      </w:r>
      <w:r w:rsidRPr="003A337E">
        <w:rPr>
          <w:rFonts w:ascii="Arial" w:hAnsi="Arial" w:cs="Arial"/>
          <w:bCs/>
          <w:sz w:val="22"/>
          <w:szCs w:val="22"/>
          <w:u w:val="single"/>
        </w:rPr>
        <w:t>:</w:t>
      </w:r>
    </w:p>
    <w:p w14:paraId="32634D7E" w14:textId="77777777" w:rsidR="00231B87" w:rsidRPr="003A337E" w:rsidRDefault="00231B87" w:rsidP="00231B87">
      <w:pPr>
        <w:spacing w:before="120"/>
        <w:jc w:val="both"/>
        <w:rPr>
          <w:rFonts w:ascii="Arial" w:hAnsi="Arial" w:cs="Arial"/>
          <w:bCs/>
          <w:sz w:val="22"/>
          <w:szCs w:val="22"/>
        </w:rPr>
      </w:pPr>
    </w:p>
    <w:p w14:paraId="26A09AB0" w14:textId="2DAC357E" w:rsidR="00231B87" w:rsidRPr="003A337E" w:rsidRDefault="00231B87" w:rsidP="00231B87">
      <w:pPr>
        <w:spacing w:before="120"/>
        <w:jc w:val="both"/>
        <w:rPr>
          <w:rFonts w:ascii="Arial" w:hAnsi="Arial" w:cs="Arial"/>
          <w:bCs/>
          <w:sz w:val="22"/>
          <w:szCs w:val="22"/>
        </w:rPr>
      </w:pPr>
      <w:r w:rsidRPr="003A337E">
        <w:rPr>
          <w:rFonts w:ascii="Arial" w:hAnsi="Arial" w:cs="Arial"/>
          <w:bCs/>
          <w:sz w:val="22"/>
          <w:szCs w:val="22"/>
        </w:rPr>
        <w:t>V </w:t>
      </w:r>
      <w:r w:rsidR="008A565D">
        <w:rPr>
          <w:rFonts w:ascii="Arial" w:hAnsi="Arial" w:cs="Arial"/>
          <w:bCs/>
          <w:sz w:val="22"/>
          <w:szCs w:val="22"/>
        </w:rPr>
        <w:t>Rumburku</w:t>
      </w:r>
      <w:r w:rsidRPr="003A337E">
        <w:rPr>
          <w:rFonts w:ascii="Arial" w:hAnsi="Arial" w:cs="Arial"/>
          <w:bCs/>
          <w:sz w:val="22"/>
          <w:szCs w:val="22"/>
        </w:rPr>
        <w:t xml:space="preserve"> dne </w:t>
      </w:r>
      <w:r w:rsidR="008A565D">
        <w:rPr>
          <w:rFonts w:ascii="Arial" w:hAnsi="Arial" w:cs="Arial"/>
          <w:bCs/>
          <w:sz w:val="22"/>
          <w:szCs w:val="22"/>
        </w:rPr>
        <w:t xml:space="preserve">17. 12. </w:t>
      </w:r>
      <w:r w:rsidRPr="003A337E">
        <w:rPr>
          <w:rFonts w:ascii="Arial" w:hAnsi="Arial" w:cs="Arial"/>
          <w:bCs/>
          <w:sz w:val="22"/>
          <w:szCs w:val="22"/>
        </w:rPr>
        <w:t>20</w:t>
      </w:r>
      <w:r w:rsidR="00EA089B" w:rsidRPr="003A337E">
        <w:rPr>
          <w:rFonts w:ascii="Arial" w:hAnsi="Arial" w:cs="Arial"/>
          <w:bCs/>
          <w:sz w:val="22"/>
          <w:szCs w:val="22"/>
        </w:rPr>
        <w:t>1</w:t>
      </w:r>
      <w:r w:rsidR="009C1B75">
        <w:rPr>
          <w:rFonts w:ascii="Arial" w:hAnsi="Arial" w:cs="Arial"/>
          <w:bCs/>
          <w:sz w:val="22"/>
          <w:szCs w:val="22"/>
        </w:rPr>
        <w:t>9</w:t>
      </w:r>
      <w:r w:rsidRPr="003A337E">
        <w:rPr>
          <w:rFonts w:ascii="Arial" w:hAnsi="Arial" w:cs="Arial"/>
          <w:bCs/>
          <w:sz w:val="22"/>
          <w:szCs w:val="22"/>
        </w:rPr>
        <w:tab/>
      </w:r>
      <w:r w:rsidRPr="003A337E">
        <w:rPr>
          <w:rFonts w:ascii="Arial" w:hAnsi="Arial" w:cs="Arial"/>
          <w:bCs/>
          <w:sz w:val="22"/>
          <w:szCs w:val="22"/>
        </w:rPr>
        <w:tab/>
      </w:r>
      <w:r w:rsidR="009C4F9B">
        <w:rPr>
          <w:rFonts w:ascii="Arial" w:hAnsi="Arial" w:cs="Arial"/>
          <w:bCs/>
          <w:sz w:val="22"/>
          <w:szCs w:val="22"/>
        </w:rPr>
        <w:tab/>
      </w:r>
      <w:r w:rsidRPr="003A337E">
        <w:rPr>
          <w:rFonts w:ascii="Arial" w:hAnsi="Arial" w:cs="Arial"/>
          <w:bCs/>
          <w:sz w:val="22"/>
          <w:szCs w:val="22"/>
        </w:rPr>
        <w:t>V </w:t>
      </w:r>
      <w:r w:rsidR="004F4AAC">
        <w:rPr>
          <w:rFonts w:ascii="Arial" w:hAnsi="Arial" w:cs="Arial"/>
          <w:bCs/>
          <w:sz w:val="22"/>
          <w:szCs w:val="22"/>
        </w:rPr>
        <w:t>Milířích</w:t>
      </w:r>
      <w:r w:rsidRPr="003A337E">
        <w:rPr>
          <w:rFonts w:ascii="Arial" w:hAnsi="Arial" w:cs="Arial"/>
          <w:bCs/>
          <w:sz w:val="22"/>
          <w:szCs w:val="22"/>
        </w:rPr>
        <w:t xml:space="preserve"> dne </w:t>
      </w:r>
      <w:r w:rsidR="008A565D">
        <w:rPr>
          <w:rFonts w:ascii="Arial" w:hAnsi="Arial" w:cs="Arial"/>
          <w:bCs/>
          <w:sz w:val="22"/>
          <w:szCs w:val="22"/>
        </w:rPr>
        <w:t>17. 12. 2019</w:t>
      </w:r>
    </w:p>
    <w:p w14:paraId="7A5B2973" w14:textId="77777777" w:rsidR="00231B87" w:rsidRPr="003A337E" w:rsidRDefault="00231B87" w:rsidP="001272BC">
      <w:pPr>
        <w:spacing w:before="120"/>
        <w:jc w:val="both"/>
        <w:rPr>
          <w:rFonts w:ascii="Arial" w:hAnsi="Arial" w:cs="Arial"/>
          <w:bCs/>
          <w:sz w:val="22"/>
          <w:szCs w:val="22"/>
        </w:rPr>
      </w:pPr>
    </w:p>
    <w:p w14:paraId="165226FA" w14:textId="77777777" w:rsidR="00231B87" w:rsidRPr="003A337E" w:rsidRDefault="00231B87" w:rsidP="001272BC">
      <w:pPr>
        <w:spacing w:before="120"/>
        <w:jc w:val="both"/>
        <w:rPr>
          <w:rFonts w:ascii="Arial" w:hAnsi="Arial" w:cs="Arial"/>
          <w:bCs/>
          <w:sz w:val="22"/>
          <w:szCs w:val="22"/>
        </w:rPr>
      </w:pPr>
    </w:p>
    <w:p w14:paraId="68AE0495" w14:textId="77777777" w:rsidR="00231B87" w:rsidRPr="003A337E" w:rsidRDefault="00231B87" w:rsidP="001272BC">
      <w:pPr>
        <w:spacing w:before="120"/>
        <w:jc w:val="both"/>
        <w:rPr>
          <w:rFonts w:ascii="Arial" w:hAnsi="Arial" w:cs="Arial"/>
          <w:bCs/>
          <w:sz w:val="22"/>
          <w:szCs w:val="22"/>
        </w:rPr>
      </w:pPr>
      <w:r w:rsidRPr="003A337E">
        <w:rPr>
          <w:rFonts w:ascii="Arial" w:hAnsi="Arial" w:cs="Arial"/>
          <w:bCs/>
          <w:sz w:val="22"/>
          <w:szCs w:val="22"/>
        </w:rPr>
        <w:t>_________________________________</w:t>
      </w:r>
      <w:r w:rsidRPr="003A337E">
        <w:rPr>
          <w:rFonts w:ascii="Arial" w:hAnsi="Arial" w:cs="Arial"/>
          <w:bCs/>
          <w:sz w:val="22"/>
          <w:szCs w:val="22"/>
        </w:rPr>
        <w:tab/>
      </w:r>
      <w:r w:rsidRPr="003A337E">
        <w:rPr>
          <w:rFonts w:ascii="Arial" w:hAnsi="Arial" w:cs="Arial"/>
          <w:bCs/>
          <w:sz w:val="22"/>
          <w:szCs w:val="22"/>
        </w:rPr>
        <w:tab/>
        <w:t>_________________________________</w:t>
      </w:r>
    </w:p>
    <w:p w14:paraId="2AA17134" w14:textId="428CEF5A" w:rsidR="00573F0E" w:rsidRPr="003A337E" w:rsidRDefault="00573F0E" w:rsidP="00231B87">
      <w:pPr>
        <w:spacing w:before="120"/>
        <w:jc w:val="both"/>
        <w:rPr>
          <w:rFonts w:ascii="Arial" w:hAnsi="Arial" w:cs="Arial"/>
        </w:rPr>
      </w:pPr>
    </w:p>
    <w:sectPr w:rsidR="00573F0E" w:rsidRPr="003A337E" w:rsidSect="003A337E">
      <w:footerReference w:type="even" r:id="rId7"/>
      <w:footerReference w:type="default" r:id="rId8"/>
      <w:pgSz w:w="12240" w:h="15840"/>
      <w:pgMar w:top="1134" w:right="1247" w:bottom="1134" w:left="1247" w:header="709" w:footer="5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D1A30" w14:textId="77777777" w:rsidR="004D64E9" w:rsidRDefault="004D64E9">
      <w:r>
        <w:separator/>
      </w:r>
    </w:p>
  </w:endnote>
  <w:endnote w:type="continuationSeparator" w:id="0">
    <w:p w14:paraId="044354D4" w14:textId="77777777" w:rsidR="004D64E9" w:rsidRDefault="004D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EC5C1" w14:textId="77777777" w:rsidR="000D401D" w:rsidRDefault="000D401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4B56EB5" w14:textId="77777777" w:rsidR="000D401D" w:rsidRDefault="000D401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515CB" w14:textId="77777777" w:rsidR="000D401D" w:rsidRDefault="000D401D" w:rsidP="003A337E">
    <w:pPr>
      <w:pStyle w:val="Zpat"/>
      <w:ind w:right="360"/>
      <w:jc w:val="right"/>
      <w:rPr>
        <w:rFonts w:ascii="Arial" w:hAnsi="Arial" w:cs="Arial"/>
        <w:snapToGrid w:val="0"/>
        <w:sz w:val="16"/>
      </w:rPr>
    </w:pPr>
    <w:r>
      <w:rPr>
        <w:rStyle w:val="slostrnky"/>
      </w:rPr>
      <w:fldChar w:fldCharType="begin"/>
    </w:r>
    <w:r>
      <w:rPr>
        <w:rStyle w:val="slostrnky"/>
      </w:rPr>
      <w:instrText xml:space="preserve"> PAGE </w:instrText>
    </w:r>
    <w:r>
      <w:rPr>
        <w:rStyle w:val="slostrnky"/>
      </w:rPr>
      <w:fldChar w:fldCharType="separate"/>
    </w:r>
    <w:r w:rsidR="00A05CF0">
      <w:rPr>
        <w:rStyle w:val="slostrnky"/>
        <w:noProof/>
      </w:rPr>
      <w:t>2</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356B1" w14:textId="77777777" w:rsidR="004D64E9" w:rsidRDefault="004D64E9">
      <w:r>
        <w:separator/>
      </w:r>
    </w:p>
  </w:footnote>
  <w:footnote w:type="continuationSeparator" w:id="0">
    <w:p w14:paraId="3B702AA9" w14:textId="77777777" w:rsidR="004D64E9" w:rsidRDefault="004D6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5558"/>
    <w:multiLevelType w:val="singleLevel"/>
    <w:tmpl w:val="C4CE9E5E"/>
    <w:lvl w:ilvl="0">
      <w:start w:val="1"/>
      <w:numFmt w:val="decimal"/>
      <w:lvlText w:val="%1)"/>
      <w:lvlJc w:val="left"/>
      <w:pPr>
        <w:tabs>
          <w:tab w:val="num" w:pos="360"/>
        </w:tabs>
        <w:ind w:left="360" w:hanging="360"/>
      </w:pPr>
      <w:rPr>
        <w:b/>
        <w:i w:val="0"/>
        <w:u w:val="single"/>
      </w:rPr>
    </w:lvl>
  </w:abstractNum>
  <w:abstractNum w:abstractNumId="1" w15:restartNumberingAfterBreak="0">
    <w:nsid w:val="0866553D"/>
    <w:multiLevelType w:val="hybridMultilevel"/>
    <w:tmpl w:val="7D188438"/>
    <w:lvl w:ilvl="0" w:tplc="04050001">
      <w:start w:val="1"/>
      <w:numFmt w:val="bullet"/>
      <w:lvlText w:val=""/>
      <w:lvlJc w:val="left"/>
      <w:pPr>
        <w:tabs>
          <w:tab w:val="num" w:pos="2844"/>
        </w:tabs>
        <w:ind w:left="2844" w:hanging="360"/>
      </w:pPr>
      <w:rPr>
        <w:rFonts w:ascii="Symbol" w:hAnsi="Symbol" w:hint="default"/>
      </w:r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2" w15:restartNumberingAfterBreak="0">
    <w:nsid w:val="0B224BF9"/>
    <w:multiLevelType w:val="hybridMultilevel"/>
    <w:tmpl w:val="347E4A4A"/>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3" w15:restartNumberingAfterBreak="0">
    <w:nsid w:val="0B92164D"/>
    <w:multiLevelType w:val="singleLevel"/>
    <w:tmpl w:val="C0667904"/>
    <w:lvl w:ilvl="0">
      <w:start w:val="1"/>
      <w:numFmt w:val="lowerLetter"/>
      <w:lvlText w:val="%1)"/>
      <w:lvlJc w:val="left"/>
      <w:pPr>
        <w:tabs>
          <w:tab w:val="num" w:pos="360"/>
        </w:tabs>
        <w:ind w:left="357" w:hanging="357"/>
      </w:pPr>
      <w:rPr>
        <w:b/>
        <w:i w:val="0"/>
      </w:rPr>
    </w:lvl>
  </w:abstractNum>
  <w:abstractNum w:abstractNumId="4" w15:restartNumberingAfterBreak="0">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F32B96"/>
    <w:multiLevelType w:val="hybridMultilevel"/>
    <w:tmpl w:val="9F0C2B3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F12FE6"/>
    <w:multiLevelType w:val="hybridMultilevel"/>
    <w:tmpl w:val="7330556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67779C"/>
    <w:multiLevelType w:val="singleLevel"/>
    <w:tmpl w:val="CC6000FC"/>
    <w:lvl w:ilvl="0">
      <w:start w:val="1"/>
      <w:numFmt w:val="lowerLetter"/>
      <w:lvlText w:val="%1)"/>
      <w:lvlJc w:val="left"/>
      <w:pPr>
        <w:tabs>
          <w:tab w:val="num" w:pos="360"/>
        </w:tabs>
        <w:ind w:left="357" w:hanging="357"/>
      </w:pPr>
      <w:rPr>
        <w:b/>
        <w:i w:val="0"/>
      </w:rPr>
    </w:lvl>
  </w:abstractNum>
  <w:abstractNum w:abstractNumId="8" w15:restartNumberingAfterBreak="0">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686189B"/>
    <w:multiLevelType w:val="singleLevel"/>
    <w:tmpl w:val="38964946"/>
    <w:lvl w:ilvl="0">
      <w:start w:val="3"/>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F1B5BDB"/>
    <w:multiLevelType w:val="multilevel"/>
    <w:tmpl w:val="17C8D13E"/>
    <w:lvl w:ilvl="0">
      <w:start w:val="1"/>
      <w:numFmt w:val="decimal"/>
      <w:lvlText w:val="%1)"/>
      <w:lvlJc w:val="left"/>
      <w:pPr>
        <w:tabs>
          <w:tab w:val="num" w:pos="2844"/>
        </w:tabs>
        <w:ind w:left="2844" w:hanging="360"/>
      </w:pPr>
    </w:lvl>
    <w:lvl w:ilvl="1">
      <w:start w:val="1"/>
      <w:numFmt w:val="bullet"/>
      <w:lvlText w:val=""/>
      <w:lvlJc w:val="left"/>
      <w:pPr>
        <w:tabs>
          <w:tab w:val="num" w:pos="3564"/>
        </w:tabs>
        <w:ind w:left="3564" w:hanging="360"/>
      </w:pPr>
      <w:rPr>
        <w:rFonts w:ascii="Symbol" w:hAnsi="Symbol" w:hint="default"/>
      </w:rPr>
    </w:lvl>
    <w:lvl w:ilvl="2">
      <w:start w:val="1"/>
      <w:numFmt w:val="lowerLetter"/>
      <w:lvlText w:val="%3)"/>
      <w:lvlJc w:val="left"/>
      <w:pPr>
        <w:tabs>
          <w:tab w:val="num" w:pos="4464"/>
        </w:tabs>
        <w:ind w:left="4464" w:hanging="360"/>
      </w:pPr>
      <w:rPr>
        <w:rFonts w:hint="default"/>
      </w:rPr>
    </w:lvl>
    <w:lvl w:ilvl="3">
      <w:start w:val="1"/>
      <w:numFmt w:val="decimal"/>
      <w:lvlText w:val="%4."/>
      <w:lvlJc w:val="left"/>
      <w:pPr>
        <w:tabs>
          <w:tab w:val="num" w:pos="5004"/>
        </w:tabs>
        <w:ind w:left="5004" w:hanging="360"/>
      </w:pPr>
    </w:lvl>
    <w:lvl w:ilvl="4">
      <w:start w:val="1"/>
      <w:numFmt w:val="lowerLetter"/>
      <w:lvlText w:val="%5."/>
      <w:lvlJc w:val="left"/>
      <w:pPr>
        <w:tabs>
          <w:tab w:val="num" w:pos="5724"/>
        </w:tabs>
        <w:ind w:left="5724" w:hanging="360"/>
      </w:pPr>
    </w:lvl>
    <w:lvl w:ilvl="5">
      <w:start w:val="1"/>
      <w:numFmt w:val="lowerRoman"/>
      <w:lvlText w:val="%6."/>
      <w:lvlJc w:val="right"/>
      <w:pPr>
        <w:tabs>
          <w:tab w:val="num" w:pos="6444"/>
        </w:tabs>
        <w:ind w:left="6444" w:hanging="180"/>
      </w:pPr>
    </w:lvl>
    <w:lvl w:ilvl="6">
      <w:start w:val="1"/>
      <w:numFmt w:val="decimal"/>
      <w:lvlText w:val="%7."/>
      <w:lvlJc w:val="left"/>
      <w:pPr>
        <w:tabs>
          <w:tab w:val="num" w:pos="7164"/>
        </w:tabs>
        <w:ind w:left="7164" w:hanging="360"/>
      </w:pPr>
    </w:lvl>
    <w:lvl w:ilvl="7">
      <w:start w:val="1"/>
      <w:numFmt w:val="lowerLetter"/>
      <w:lvlText w:val="%8."/>
      <w:lvlJc w:val="left"/>
      <w:pPr>
        <w:tabs>
          <w:tab w:val="num" w:pos="7884"/>
        </w:tabs>
        <w:ind w:left="7884" w:hanging="360"/>
      </w:pPr>
    </w:lvl>
    <w:lvl w:ilvl="8">
      <w:start w:val="1"/>
      <w:numFmt w:val="lowerRoman"/>
      <w:lvlText w:val="%9."/>
      <w:lvlJc w:val="right"/>
      <w:pPr>
        <w:tabs>
          <w:tab w:val="num" w:pos="8604"/>
        </w:tabs>
        <w:ind w:left="8604" w:hanging="180"/>
      </w:pPr>
    </w:lvl>
  </w:abstractNum>
  <w:abstractNum w:abstractNumId="11" w15:restartNumberingAfterBreak="0">
    <w:nsid w:val="36157976"/>
    <w:multiLevelType w:val="hybridMultilevel"/>
    <w:tmpl w:val="05FCD454"/>
    <w:lvl w:ilvl="0" w:tplc="4218EB4C">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F30FA5"/>
    <w:multiLevelType w:val="hybridMultilevel"/>
    <w:tmpl w:val="9FCCCE18"/>
    <w:lvl w:ilvl="0" w:tplc="04050011">
      <w:start w:val="1"/>
      <w:numFmt w:val="decimal"/>
      <w:lvlText w:val="%1)"/>
      <w:lvlJc w:val="left"/>
      <w:pPr>
        <w:tabs>
          <w:tab w:val="num" w:pos="2844"/>
        </w:tabs>
        <w:ind w:left="2844" w:hanging="360"/>
      </w:pPr>
    </w:lvl>
    <w:lvl w:ilvl="1" w:tplc="04050019" w:tentative="1">
      <w:start w:val="1"/>
      <w:numFmt w:val="lowerLetter"/>
      <w:lvlText w:val="%2."/>
      <w:lvlJc w:val="left"/>
      <w:pPr>
        <w:tabs>
          <w:tab w:val="num" w:pos="3564"/>
        </w:tabs>
        <w:ind w:left="3564" w:hanging="360"/>
      </w:pPr>
    </w:lvl>
    <w:lvl w:ilvl="2" w:tplc="0405001B" w:tentative="1">
      <w:start w:val="1"/>
      <w:numFmt w:val="lowerRoman"/>
      <w:lvlText w:val="%3."/>
      <w:lvlJc w:val="right"/>
      <w:pPr>
        <w:tabs>
          <w:tab w:val="num" w:pos="4284"/>
        </w:tabs>
        <w:ind w:left="4284" w:hanging="180"/>
      </w:p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13" w15:restartNumberingAfterBreak="0">
    <w:nsid w:val="3E5923E6"/>
    <w:multiLevelType w:val="singleLevel"/>
    <w:tmpl w:val="D51AC9AC"/>
    <w:lvl w:ilvl="0">
      <w:start w:val="6"/>
      <w:numFmt w:val="lowerLetter"/>
      <w:lvlText w:val="%1)"/>
      <w:lvlJc w:val="left"/>
      <w:pPr>
        <w:tabs>
          <w:tab w:val="num" w:pos="360"/>
        </w:tabs>
        <w:ind w:left="357" w:hanging="357"/>
      </w:pPr>
      <w:rPr>
        <w:b/>
        <w:i w:val="0"/>
      </w:rPr>
    </w:lvl>
  </w:abstractNum>
  <w:abstractNum w:abstractNumId="14" w15:restartNumberingAfterBreak="0">
    <w:nsid w:val="431137D7"/>
    <w:multiLevelType w:val="singleLevel"/>
    <w:tmpl w:val="7968305C"/>
    <w:lvl w:ilvl="0">
      <w:start w:val="4"/>
      <w:numFmt w:val="lowerLetter"/>
      <w:lvlText w:val="%1)"/>
      <w:lvlJc w:val="left"/>
      <w:pPr>
        <w:tabs>
          <w:tab w:val="num" w:pos="360"/>
        </w:tabs>
        <w:ind w:left="357" w:hanging="357"/>
      </w:pPr>
      <w:rPr>
        <w:b/>
        <w:i w:val="0"/>
      </w:rPr>
    </w:lvl>
  </w:abstractNum>
  <w:abstractNum w:abstractNumId="15" w15:restartNumberingAfterBreak="0">
    <w:nsid w:val="4C924098"/>
    <w:multiLevelType w:val="singleLevel"/>
    <w:tmpl w:val="AE627374"/>
    <w:lvl w:ilvl="0">
      <w:start w:val="1"/>
      <w:numFmt w:val="lowerLetter"/>
      <w:lvlText w:val="%1)"/>
      <w:lvlJc w:val="left"/>
      <w:pPr>
        <w:tabs>
          <w:tab w:val="num" w:pos="360"/>
        </w:tabs>
        <w:ind w:left="357" w:hanging="357"/>
      </w:pPr>
      <w:rPr>
        <w:b/>
        <w:i w:val="0"/>
      </w:rPr>
    </w:lvl>
  </w:abstractNum>
  <w:abstractNum w:abstractNumId="16" w15:restartNumberingAfterBreak="0">
    <w:nsid w:val="4ED2140E"/>
    <w:multiLevelType w:val="hybridMultilevel"/>
    <w:tmpl w:val="3852EA6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9F9709D"/>
    <w:multiLevelType w:val="hybridMultilevel"/>
    <w:tmpl w:val="16D08F3A"/>
    <w:lvl w:ilvl="0" w:tplc="04050011">
      <w:start w:val="1"/>
      <w:numFmt w:val="decimal"/>
      <w:lvlText w:val="%1)"/>
      <w:lvlJc w:val="left"/>
      <w:pPr>
        <w:tabs>
          <w:tab w:val="num" w:pos="720"/>
        </w:tabs>
        <w:ind w:left="720"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CD35668"/>
    <w:multiLevelType w:val="hybridMultilevel"/>
    <w:tmpl w:val="2D8CDED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F3673A8"/>
    <w:multiLevelType w:val="hybridMultilevel"/>
    <w:tmpl w:val="4F746C04"/>
    <w:lvl w:ilvl="0" w:tplc="04050011">
      <w:start w:val="1"/>
      <w:numFmt w:val="decimal"/>
      <w:lvlText w:val="%1)"/>
      <w:lvlJc w:val="left"/>
      <w:pPr>
        <w:tabs>
          <w:tab w:val="num" w:pos="720"/>
        </w:tabs>
        <w:ind w:left="720" w:hanging="360"/>
      </w:pPr>
    </w:lvl>
    <w:lvl w:ilvl="1" w:tplc="37EE06D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027059A"/>
    <w:multiLevelType w:val="hybridMultilevel"/>
    <w:tmpl w:val="1068B3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472DFE"/>
    <w:multiLevelType w:val="hybridMultilevel"/>
    <w:tmpl w:val="410AA0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BE7779"/>
    <w:multiLevelType w:val="hybridMultilevel"/>
    <w:tmpl w:val="314C7AE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EEF248C"/>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FED325A"/>
    <w:multiLevelType w:val="singleLevel"/>
    <w:tmpl w:val="696A6096"/>
    <w:lvl w:ilvl="0">
      <w:start w:val="1"/>
      <w:numFmt w:val="lowerLetter"/>
      <w:lvlText w:val="%1)"/>
      <w:lvlJc w:val="left"/>
      <w:pPr>
        <w:tabs>
          <w:tab w:val="num" w:pos="360"/>
        </w:tabs>
        <w:ind w:left="357" w:hanging="357"/>
      </w:pPr>
      <w:rPr>
        <w:b/>
        <w:i w:val="0"/>
      </w:rPr>
    </w:lvl>
  </w:abstractNum>
  <w:abstractNum w:abstractNumId="25" w15:restartNumberingAfterBreak="0">
    <w:nsid w:val="75BB4AA4"/>
    <w:multiLevelType w:val="singleLevel"/>
    <w:tmpl w:val="ACD28428"/>
    <w:lvl w:ilvl="0">
      <w:start w:val="5"/>
      <w:numFmt w:val="lowerLetter"/>
      <w:lvlText w:val="%1)"/>
      <w:lvlJc w:val="left"/>
      <w:pPr>
        <w:tabs>
          <w:tab w:val="num" w:pos="360"/>
        </w:tabs>
        <w:ind w:left="357" w:hanging="357"/>
      </w:pPr>
      <w:rPr>
        <w:b/>
        <w:i w:val="0"/>
      </w:rPr>
    </w:lvl>
  </w:abstractNum>
  <w:abstractNum w:abstractNumId="26" w15:restartNumberingAfterBreak="0">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A4B7371"/>
    <w:multiLevelType w:val="hybridMultilevel"/>
    <w:tmpl w:val="34C4BE60"/>
    <w:lvl w:ilvl="0" w:tplc="04050011">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7A776AAE"/>
    <w:multiLevelType w:val="singleLevel"/>
    <w:tmpl w:val="C0667904"/>
    <w:lvl w:ilvl="0">
      <w:start w:val="1"/>
      <w:numFmt w:val="lowerLetter"/>
      <w:lvlText w:val="%1)"/>
      <w:lvlJc w:val="left"/>
      <w:pPr>
        <w:tabs>
          <w:tab w:val="num" w:pos="360"/>
        </w:tabs>
        <w:ind w:left="357" w:hanging="357"/>
      </w:pPr>
      <w:rPr>
        <w:b/>
        <w:i w:val="0"/>
      </w:rPr>
    </w:lvl>
  </w:abstractNum>
  <w:abstractNum w:abstractNumId="29" w15:restartNumberingAfterBreak="0">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704520"/>
    <w:multiLevelType w:val="multilevel"/>
    <w:tmpl w:val="6ED0BC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7"/>
  </w:num>
  <w:num w:numId="3">
    <w:abstractNumId w:val="28"/>
  </w:num>
  <w:num w:numId="4">
    <w:abstractNumId w:val="3"/>
  </w:num>
  <w:num w:numId="5">
    <w:abstractNumId w:val="13"/>
  </w:num>
  <w:num w:numId="6">
    <w:abstractNumId w:val="25"/>
  </w:num>
  <w:num w:numId="7">
    <w:abstractNumId w:val="24"/>
  </w:num>
  <w:num w:numId="8">
    <w:abstractNumId w:val="15"/>
  </w:num>
  <w:num w:numId="9">
    <w:abstractNumId w:val="14"/>
  </w:num>
  <w:num w:numId="10">
    <w:abstractNumId w:val="9"/>
  </w:num>
  <w:num w:numId="11">
    <w:abstractNumId w:val="27"/>
  </w:num>
  <w:num w:numId="12">
    <w:abstractNumId w:val="17"/>
  </w:num>
  <w:num w:numId="13">
    <w:abstractNumId w:val="19"/>
  </w:num>
  <w:num w:numId="14">
    <w:abstractNumId w:val="26"/>
  </w:num>
  <w:num w:numId="15">
    <w:abstractNumId w:val="29"/>
  </w:num>
  <w:num w:numId="16">
    <w:abstractNumId w:val="6"/>
  </w:num>
  <w:num w:numId="17">
    <w:abstractNumId w:val="21"/>
  </w:num>
  <w:num w:numId="18">
    <w:abstractNumId w:val="2"/>
  </w:num>
  <w:num w:numId="19">
    <w:abstractNumId w:val="18"/>
  </w:num>
  <w:num w:numId="20">
    <w:abstractNumId w:val="8"/>
  </w:num>
  <w:num w:numId="21">
    <w:abstractNumId w:val="22"/>
  </w:num>
  <w:num w:numId="22">
    <w:abstractNumId w:val="4"/>
  </w:num>
  <w:num w:numId="23">
    <w:abstractNumId w:val="23"/>
  </w:num>
  <w:num w:numId="24">
    <w:abstractNumId w:val="12"/>
  </w:num>
  <w:num w:numId="25">
    <w:abstractNumId w:val="16"/>
  </w:num>
  <w:num w:numId="26">
    <w:abstractNumId w:val="1"/>
  </w:num>
  <w:num w:numId="27">
    <w:abstractNumId w:val="30"/>
  </w:num>
  <w:num w:numId="28">
    <w:abstractNumId w:val="5"/>
  </w:num>
  <w:num w:numId="29">
    <w:abstractNumId w:val="11"/>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AB"/>
    <w:rsid w:val="000052D1"/>
    <w:rsid w:val="000074B9"/>
    <w:rsid w:val="00007E87"/>
    <w:rsid w:val="00033DA3"/>
    <w:rsid w:val="00036533"/>
    <w:rsid w:val="000410DC"/>
    <w:rsid w:val="000B0C14"/>
    <w:rsid w:val="000C3317"/>
    <w:rsid w:val="000D38AB"/>
    <w:rsid w:val="000D401D"/>
    <w:rsid w:val="001272BC"/>
    <w:rsid w:val="001431FE"/>
    <w:rsid w:val="001820E0"/>
    <w:rsid w:val="001844D2"/>
    <w:rsid w:val="001A4F8A"/>
    <w:rsid w:val="001A712D"/>
    <w:rsid w:val="0021013C"/>
    <w:rsid w:val="00231B87"/>
    <w:rsid w:val="00235154"/>
    <w:rsid w:val="002A4B77"/>
    <w:rsid w:val="002B0563"/>
    <w:rsid w:val="002B76BE"/>
    <w:rsid w:val="002C75E0"/>
    <w:rsid w:val="00311218"/>
    <w:rsid w:val="00325B7C"/>
    <w:rsid w:val="00330C72"/>
    <w:rsid w:val="0034449D"/>
    <w:rsid w:val="003479D6"/>
    <w:rsid w:val="00376D53"/>
    <w:rsid w:val="003A337E"/>
    <w:rsid w:val="003B5755"/>
    <w:rsid w:val="003C5B00"/>
    <w:rsid w:val="00477661"/>
    <w:rsid w:val="004A5FD5"/>
    <w:rsid w:val="004D64E9"/>
    <w:rsid w:val="004F4AAC"/>
    <w:rsid w:val="004F6050"/>
    <w:rsid w:val="00500E5F"/>
    <w:rsid w:val="00564195"/>
    <w:rsid w:val="00573F0E"/>
    <w:rsid w:val="00576963"/>
    <w:rsid w:val="005E7388"/>
    <w:rsid w:val="005F28A5"/>
    <w:rsid w:val="00602CF9"/>
    <w:rsid w:val="00617D7E"/>
    <w:rsid w:val="00643412"/>
    <w:rsid w:val="00666082"/>
    <w:rsid w:val="00680AA3"/>
    <w:rsid w:val="00705C52"/>
    <w:rsid w:val="00712AC4"/>
    <w:rsid w:val="0074445A"/>
    <w:rsid w:val="007710C7"/>
    <w:rsid w:val="00775EFC"/>
    <w:rsid w:val="0079187F"/>
    <w:rsid w:val="007A6424"/>
    <w:rsid w:val="007F5DA7"/>
    <w:rsid w:val="008242CB"/>
    <w:rsid w:val="008849B7"/>
    <w:rsid w:val="00895B28"/>
    <w:rsid w:val="008A4DAC"/>
    <w:rsid w:val="008A565D"/>
    <w:rsid w:val="008D03BD"/>
    <w:rsid w:val="008D19BD"/>
    <w:rsid w:val="008E5775"/>
    <w:rsid w:val="00912CB8"/>
    <w:rsid w:val="00923E75"/>
    <w:rsid w:val="00930994"/>
    <w:rsid w:val="00933F2F"/>
    <w:rsid w:val="00937622"/>
    <w:rsid w:val="0094239D"/>
    <w:rsid w:val="00967C83"/>
    <w:rsid w:val="009C1B75"/>
    <w:rsid w:val="009C21C5"/>
    <w:rsid w:val="009C4F9B"/>
    <w:rsid w:val="00A022FD"/>
    <w:rsid w:val="00A05CF0"/>
    <w:rsid w:val="00A30F75"/>
    <w:rsid w:val="00A5191B"/>
    <w:rsid w:val="00A6062D"/>
    <w:rsid w:val="00A70A8B"/>
    <w:rsid w:val="00A913E2"/>
    <w:rsid w:val="00B03E63"/>
    <w:rsid w:val="00B3002C"/>
    <w:rsid w:val="00B312B4"/>
    <w:rsid w:val="00B428F1"/>
    <w:rsid w:val="00B512F1"/>
    <w:rsid w:val="00B51957"/>
    <w:rsid w:val="00B81365"/>
    <w:rsid w:val="00BD589A"/>
    <w:rsid w:val="00C51F10"/>
    <w:rsid w:val="00C61860"/>
    <w:rsid w:val="00CB53FE"/>
    <w:rsid w:val="00CE7A2C"/>
    <w:rsid w:val="00D1276A"/>
    <w:rsid w:val="00D171AF"/>
    <w:rsid w:val="00D37927"/>
    <w:rsid w:val="00D42B53"/>
    <w:rsid w:val="00DB608B"/>
    <w:rsid w:val="00DC273E"/>
    <w:rsid w:val="00DD1594"/>
    <w:rsid w:val="00DD55B8"/>
    <w:rsid w:val="00DF7BAB"/>
    <w:rsid w:val="00E11903"/>
    <w:rsid w:val="00E81E99"/>
    <w:rsid w:val="00EA089B"/>
    <w:rsid w:val="00EA5719"/>
    <w:rsid w:val="00EB28B8"/>
    <w:rsid w:val="00EB6471"/>
    <w:rsid w:val="00EE50B3"/>
    <w:rsid w:val="00EF4FB1"/>
    <w:rsid w:val="00F127E4"/>
    <w:rsid w:val="00F25D30"/>
    <w:rsid w:val="00F40993"/>
    <w:rsid w:val="00F557EC"/>
    <w:rsid w:val="00F5712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4B708"/>
  <w15:docId w15:val="{99E3147D-969E-45E8-AD1F-37FABC08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120" w:line="240" w:lineRule="atLeast"/>
      <w:jc w:val="center"/>
    </w:pPr>
    <w:rPr>
      <w:rFonts w:ascii="Arial" w:hAnsi="Arial"/>
      <w:b/>
      <w:sz w:val="68"/>
      <w:szCs w:val="20"/>
      <w:u w:val="single"/>
    </w:rPr>
  </w:style>
  <w:style w:type="paragraph" w:styleId="Zkladntext">
    <w:name w:val="Body Text"/>
    <w:basedOn w:val="Normln"/>
    <w:pPr>
      <w:jc w:val="both"/>
    </w:pPr>
    <w:rPr>
      <w:rFonts w:ascii="Arial" w:hAnsi="Arial"/>
      <w:sz w:val="20"/>
      <w:szCs w:val="20"/>
    </w:rPr>
  </w:style>
  <w:style w:type="paragraph" w:styleId="Zhlav">
    <w:name w:val="header"/>
    <w:basedOn w:val="Normln"/>
    <w:pPr>
      <w:tabs>
        <w:tab w:val="center" w:pos="4536"/>
        <w:tab w:val="right" w:pos="9072"/>
      </w:tabs>
    </w:pPr>
    <w:rPr>
      <w:sz w:val="20"/>
      <w:szCs w:val="20"/>
    </w:rPr>
  </w:style>
  <w:style w:type="character" w:styleId="Hypertextovodkaz">
    <w:name w:val="Hyperlink"/>
    <w:rPr>
      <w:color w:val="0000FF"/>
      <w:u w:val="single"/>
    </w:rPr>
  </w:style>
  <w:style w:type="paragraph" w:styleId="Seznam">
    <w:name w:val="List"/>
    <w:basedOn w:val="Normln"/>
    <w:pPr>
      <w:ind w:left="283" w:hanging="283"/>
    </w:pPr>
    <w:rPr>
      <w:sz w:val="20"/>
      <w:szCs w:val="20"/>
    </w:rPr>
  </w:style>
  <w:style w:type="paragraph" w:styleId="Zkladntext3">
    <w:name w:val="Body Text 3"/>
    <w:basedOn w:val="Normln"/>
    <w:pPr>
      <w:spacing w:after="120"/>
    </w:pPr>
    <w:rPr>
      <w:sz w:val="16"/>
      <w:szCs w:val="16"/>
    </w:rPr>
  </w:style>
  <w:style w:type="character" w:styleId="Zdraznn">
    <w:name w:val="Emphasis"/>
    <w:qFormat/>
    <w:rPr>
      <w:i/>
      <w:iCs/>
    </w:rPr>
  </w:style>
  <w:style w:type="paragraph" w:styleId="Zkladntext2">
    <w:name w:val="Body Text 2"/>
    <w:basedOn w:val="Normln"/>
    <w:pPr>
      <w:spacing w:after="120" w:line="480" w:lineRule="auto"/>
    </w:pPr>
    <w:rPr>
      <w:sz w:val="20"/>
      <w:szCs w:val="20"/>
    </w:rPr>
  </w:style>
  <w:style w:type="character" w:styleId="slostrnky">
    <w:name w:val="page number"/>
    <w:basedOn w:val="Standardnpsmoodstavce"/>
  </w:style>
  <w:style w:type="paragraph" w:styleId="Zpat">
    <w:name w:val="footer"/>
    <w:basedOn w:val="Normln"/>
    <w:pPr>
      <w:tabs>
        <w:tab w:val="center" w:pos="4536"/>
        <w:tab w:val="right" w:pos="9072"/>
      </w:tabs>
    </w:pPr>
    <w:rPr>
      <w:sz w:val="20"/>
      <w:szCs w:val="20"/>
    </w:rPr>
  </w:style>
  <w:style w:type="paragraph" w:styleId="Textbubliny">
    <w:name w:val="Balloon Text"/>
    <w:basedOn w:val="Normln"/>
    <w:link w:val="TextbublinyChar"/>
    <w:rsid w:val="007710C7"/>
    <w:rPr>
      <w:rFonts w:ascii="Tahoma" w:hAnsi="Tahoma" w:cs="Tahoma"/>
      <w:sz w:val="16"/>
      <w:szCs w:val="16"/>
    </w:rPr>
  </w:style>
  <w:style w:type="character" w:customStyle="1" w:styleId="TextbublinyChar">
    <w:name w:val="Text bubliny Char"/>
    <w:basedOn w:val="Standardnpsmoodstavce"/>
    <w:link w:val="Textbubliny"/>
    <w:rsid w:val="007710C7"/>
    <w:rPr>
      <w:rFonts w:ascii="Tahoma" w:hAnsi="Tahoma" w:cs="Tahoma"/>
      <w:sz w:val="16"/>
      <w:szCs w:val="16"/>
    </w:rPr>
  </w:style>
  <w:style w:type="character" w:styleId="Odkaznakoment">
    <w:name w:val="annotation reference"/>
    <w:basedOn w:val="Standardnpsmoodstavce"/>
    <w:rsid w:val="000074B9"/>
    <w:rPr>
      <w:sz w:val="16"/>
      <w:szCs w:val="16"/>
    </w:rPr>
  </w:style>
  <w:style w:type="paragraph" w:styleId="Textkomente">
    <w:name w:val="annotation text"/>
    <w:basedOn w:val="Normln"/>
    <w:link w:val="TextkomenteChar"/>
    <w:rsid w:val="000074B9"/>
    <w:rPr>
      <w:sz w:val="20"/>
      <w:szCs w:val="20"/>
    </w:rPr>
  </w:style>
  <w:style w:type="character" w:customStyle="1" w:styleId="TextkomenteChar">
    <w:name w:val="Text komentáře Char"/>
    <w:basedOn w:val="Standardnpsmoodstavce"/>
    <w:link w:val="Textkomente"/>
    <w:rsid w:val="000074B9"/>
  </w:style>
  <w:style w:type="paragraph" w:styleId="Pedmtkomente">
    <w:name w:val="annotation subject"/>
    <w:basedOn w:val="Textkomente"/>
    <w:next w:val="Textkomente"/>
    <w:link w:val="PedmtkomenteChar"/>
    <w:rsid w:val="000074B9"/>
    <w:rPr>
      <w:b/>
      <w:bCs/>
    </w:rPr>
  </w:style>
  <w:style w:type="character" w:customStyle="1" w:styleId="PedmtkomenteChar">
    <w:name w:val="Předmět komentáře Char"/>
    <w:basedOn w:val="TextkomenteChar"/>
    <w:link w:val="Pedmtkomente"/>
    <w:rsid w:val="000074B9"/>
    <w:rPr>
      <w:b/>
      <w:bCs/>
    </w:rPr>
  </w:style>
  <w:style w:type="paragraph" w:styleId="Revize">
    <w:name w:val="Revision"/>
    <w:hidden/>
    <w:uiPriority w:val="99"/>
    <w:semiHidden/>
    <w:rsid w:val="00617D7E"/>
    <w:rPr>
      <w:sz w:val="24"/>
      <w:szCs w:val="24"/>
    </w:rPr>
  </w:style>
  <w:style w:type="paragraph" w:styleId="Odstavecseseznamem">
    <w:name w:val="List Paragraph"/>
    <w:basedOn w:val="Normln"/>
    <w:uiPriority w:val="34"/>
    <w:qFormat/>
    <w:rsid w:val="004F4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1205</Words>
  <Characters>7115</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Linet s.r.o.</Company>
  <LinksUpToDate>false</LinksUpToDate>
  <CharactersWithSpaces>8304</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Stehlikova Jitka</dc:creator>
  <cp:lastModifiedBy>plymovent</cp:lastModifiedBy>
  <cp:revision>2</cp:revision>
  <cp:lastPrinted>2013-12-17T08:37:00Z</cp:lastPrinted>
  <dcterms:created xsi:type="dcterms:W3CDTF">2019-12-17T12:21:00Z</dcterms:created>
  <dcterms:modified xsi:type="dcterms:W3CDTF">2019-12-17T12:21:00Z</dcterms:modified>
</cp:coreProperties>
</file>