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86" w:rsidRPr="0062227C" w:rsidRDefault="00A26C86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bookmarkStart w:id="0" w:name="H1_ORG"/>
      <w:r w:rsidRPr="0062227C">
        <w:rPr>
          <w:rFonts w:ascii="Calibri" w:hAnsi="Calibri" w:cs="Arial"/>
          <w:b/>
          <w:color w:val="FF0000"/>
          <w:sz w:val="22"/>
          <w:szCs w:val="22"/>
        </w:rPr>
        <w:t>Č</w:t>
      </w:r>
      <w:r w:rsidR="0062227C">
        <w:rPr>
          <w:rFonts w:ascii="Calibri" w:hAnsi="Calibri" w:cs="Arial"/>
          <w:b/>
          <w:color w:val="FF0000"/>
          <w:sz w:val="22"/>
          <w:szCs w:val="22"/>
        </w:rPr>
        <w:t>j. ESS: NPÚ-450</w:t>
      </w:r>
      <w:r w:rsidR="00225941">
        <w:rPr>
          <w:rFonts w:ascii="Calibri" w:hAnsi="Calibri" w:cs="Arial"/>
          <w:b/>
          <w:color w:val="FF0000"/>
          <w:sz w:val="22"/>
          <w:szCs w:val="22"/>
        </w:rPr>
        <w:t>/91246</w:t>
      </w:r>
      <w:r w:rsidRPr="0062227C">
        <w:rPr>
          <w:rFonts w:ascii="Calibri" w:hAnsi="Calibri" w:cs="Arial"/>
          <w:b/>
          <w:color w:val="FF0000"/>
          <w:sz w:val="22"/>
          <w:szCs w:val="22"/>
        </w:rPr>
        <w:t>/201</w:t>
      </w:r>
      <w:r w:rsidR="0062227C">
        <w:rPr>
          <w:rFonts w:ascii="Calibri" w:hAnsi="Calibri" w:cs="Arial"/>
          <w:b/>
          <w:color w:val="FF0000"/>
          <w:sz w:val="22"/>
          <w:szCs w:val="22"/>
        </w:rPr>
        <w:t>9</w:t>
      </w:r>
    </w:p>
    <w:p w:rsidR="00A26C86" w:rsidRPr="0062227C" w:rsidRDefault="0062227C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 xml:space="preserve">WAM: </w:t>
      </w:r>
    </w:p>
    <w:p w:rsidR="00A26C86" w:rsidRPr="0062227C" w:rsidRDefault="0062227C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  <w:proofErr w:type="spellStart"/>
      <w:r>
        <w:rPr>
          <w:rFonts w:ascii="Calibri" w:hAnsi="Calibri" w:cs="Arial"/>
          <w:color w:val="FF0000"/>
          <w:sz w:val="22"/>
          <w:szCs w:val="22"/>
        </w:rPr>
        <w:t>CastIS</w:t>
      </w:r>
      <w:proofErr w:type="spellEnd"/>
      <w:r>
        <w:rPr>
          <w:rFonts w:ascii="Calibri" w:hAnsi="Calibri" w:cs="Arial"/>
          <w:color w:val="FF0000"/>
          <w:sz w:val="22"/>
          <w:szCs w:val="22"/>
        </w:rPr>
        <w:t>: V</w:t>
      </w:r>
      <w:r w:rsidR="002C3B6A" w:rsidRPr="0062227C">
        <w:rPr>
          <w:rFonts w:ascii="Calibri" w:hAnsi="Calibri" w:cs="Arial"/>
          <w:color w:val="FF0000"/>
          <w:sz w:val="22"/>
          <w:szCs w:val="22"/>
        </w:rPr>
        <w:t>-M</w:t>
      </w:r>
      <w:r>
        <w:rPr>
          <w:rFonts w:ascii="Calibri" w:hAnsi="Calibri" w:cs="Arial"/>
          <w:color w:val="FF0000"/>
          <w:sz w:val="22"/>
          <w:szCs w:val="22"/>
        </w:rPr>
        <w:t>2017.001</w:t>
      </w:r>
    </w:p>
    <w:p w:rsidR="00A26C86" w:rsidRPr="000000D4" w:rsidRDefault="00A26C86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A26C86" w:rsidRPr="000000D4" w:rsidRDefault="00A26C86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000D4">
        <w:rPr>
          <w:rFonts w:ascii="Calibri" w:hAnsi="Calibri"/>
          <w:b/>
          <w:sz w:val="22"/>
          <w:szCs w:val="22"/>
        </w:rPr>
        <w:t>Národní památkový ústav,</w:t>
      </w:r>
      <w:r w:rsidRPr="000000D4">
        <w:rPr>
          <w:rFonts w:ascii="Calibri" w:hAnsi="Calibri"/>
          <w:sz w:val="22"/>
          <w:szCs w:val="22"/>
        </w:rPr>
        <w:t xml:space="preserve"> </w:t>
      </w:r>
      <w:r w:rsidRPr="000000D4">
        <w:rPr>
          <w:rFonts w:ascii="Calibri" w:hAnsi="Calibri"/>
          <w:b/>
          <w:sz w:val="22"/>
          <w:szCs w:val="22"/>
        </w:rPr>
        <w:t>státní příspěvková organizace</w:t>
      </w:r>
      <w:r w:rsidRPr="000000D4">
        <w:rPr>
          <w:rFonts w:ascii="Calibri" w:hAnsi="Calibri" w:cs="Arial"/>
          <w:b/>
          <w:sz w:val="22"/>
          <w:szCs w:val="22"/>
        </w:rPr>
        <w:t xml:space="preserve"> </w:t>
      </w:r>
    </w:p>
    <w:p w:rsidR="00A26C86" w:rsidRPr="000000D4" w:rsidRDefault="00A26C86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0000D4">
        <w:rPr>
          <w:rFonts w:ascii="Calibri" w:hAnsi="Calibri" w:cs="Arial"/>
          <w:sz w:val="22"/>
          <w:szCs w:val="22"/>
        </w:rPr>
        <w:t>se sídlem: Valdštejnské nám. 162/3, Praha 1, 118 01</w:t>
      </w:r>
      <w:r w:rsidRPr="000000D4">
        <w:rPr>
          <w:rFonts w:ascii="Calibri" w:hAnsi="Calibri" w:cs="Arial"/>
          <w:b/>
          <w:sz w:val="22"/>
          <w:szCs w:val="22"/>
        </w:rPr>
        <w:t xml:space="preserve"> </w:t>
      </w:r>
    </w:p>
    <w:p w:rsidR="00A26C86" w:rsidRPr="000000D4" w:rsidRDefault="00A26C86" w:rsidP="000000D4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 xml:space="preserve">IČO: 75032333, DIČ: CZ 75032333 </w:t>
      </w:r>
    </w:p>
    <w:p w:rsidR="0062227C" w:rsidRPr="0062227C" w:rsidRDefault="0062227C" w:rsidP="0062227C">
      <w:pPr>
        <w:pStyle w:val="Default"/>
        <w:keepNext/>
        <w:keepLines/>
        <w:widowContro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zastoupen</w:t>
      </w:r>
      <w:r w:rsidRPr="0062227C">
        <w:rPr>
          <w:rFonts w:cs="Arial"/>
          <w:b/>
          <w:sz w:val="22"/>
          <w:szCs w:val="22"/>
        </w:rPr>
        <w:t xml:space="preserve"> Ing. Petrem </w:t>
      </w:r>
      <w:proofErr w:type="spellStart"/>
      <w:r w:rsidRPr="0062227C">
        <w:rPr>
          <w:rFonts w:cs="Arial"/>
          <w:b/>
          <w:sz w:val="22"/>
          <w:szCs w:val="22"/>
        </w:rPr>
        <w:t>Šubíkem</w:t>
      </w:r>
      <w:proofErr w:type="spellEnd"/>
      <w:r w:rsidRPr="0062227C">
        <w:rPr>
          <w:rFonts w:cs="Arial"/>
          <w:b/>
          <w:sz w:val="22"/>
          <w:szCs w:val="22"/>
        </w:rPr>
        <w:t>, ředitelem ÚPS v Kroměříži</w:t>
      </w:r>
      <w:r w:rsidRPr="0062227C">
        <w:rPr>
          <w:rFonts w:cs="Arial"/>
          <w:b/>
          <w:sz w:val="22"/>
          <w:szCs w:val="22"/>
        </w:rPr>
        <w:tab/>
      </w:r>
    </w:p>
    <w:p w:rsidR="0062227C" w:rsidRPr="0062227C" w:rsidRDefault="0062227C" w:rsidP="0062227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62227C">
        <w:rPr>
          <w:rFonts w:cs="Arial"/>
          <w:b/>
          <w:sz w:val="22"/>
          <w:szCs w:val="22"/>
        </w:rPr>
        <w:t>Doručovací adresa: Sněmovní nám. 1, 767 01 Kroměříž</w:t>
      </w:r>
    </w:p>
    <w:p w:rsidR="0062227C" w:rsidRPr="0062227C" w:rsidRDefault="0062227C" w:rsidP="0062227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62227C">
        <w:rPr>
          <w:rFonts w:cs="Arial"/>
          <w:sz w:val="22"/>
          <w:szCs w:val="22"/>
        </w:rPr>
        <w:t xml:space="preserve">bankovní spojení: ČNB, č. </w:t>
      </w:r>
      <w:proofErr w:type="spellStart"/>
      <w:r w:rsidRPr="0062227C">
        <w:rPr>
          <w:rFonts w:cs="Arial"/>
          <w:sz w:val="22"/>
          <w:szCs w:val="22"/>
        </w:rPr>
        <w:t>ú.</w:t>
      </w:r>
      <w:proofErr w:type="spellEnd"/>
      <w:r w:rsidRPr="0062227C">
        <w:rPr>
          <w:rFonts w:cs="Arial"/>
          <w:sz w:val="22"/>
          <w:szCs w:val="22"/>
        </w:rPr>
        <w:t>: 300003-60039011/0710Z</w:t>
      </w:r>
    </w:p>
    <w:p w:rsidR="0062227C" w:rsidRPr="00391B16" w:rsidRDefault="00391B16" w:rsidP="0062227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2227C" w:rsidRPr="0062227C">
        <w:rPr>
          <w:rFonts w:cs="Arial"/>
          <w:sz w:val="22"/>
          <w:szCs w:val="22"/>
        </w:rPr>
        <w:t xml:space="preserve">ástupci pro věcná jednání: </w:t>
      </w:r>
      <w:proofErr w:type="spellStart"/>
      <w:r w:rsidR="0003385D">
        <w:rPr>
          <w:rFonts w:cs="Arial"/>
          <w:b/>
          <w:sz w:val="22"/>
          <w:szCs w:val="22"/>
        </w:rPr>
        <w:t>xxxxxxxxxxxxxxxxx</w:t>
      </w:r>
      <w:proofErr w:type="spellEnd"/>
    </w:p>
    <w:p w:rsidR="0062227C" w:rsidRPr="0062227C" w:rsidRDefault="0062227C" w:rsidP="0062227C">
      <w:pPr>
        <w:pStyle w:val="Default"/>
        <w:keepNext/>
        <w:keepLines/>
        <w:widowControl w:val="0"/>
        <w:rPr>
          <w:rFonts w:cs="Arial"/>
          <w:b/>
          <w:sz w:val="22"/>
          <w:szCs w:val="22"/>
        </w:rPr>
      </w:pPr>
      <w:r w:rsidRPr="0062227C">
        <w:rPr>
          <w:rFonts w:cs="Arial"/>
          <w:b/>
          <w:sz w:val="22"/>
          <w:szCs w:val="22"/>
        </w:rPr>
        <w:t>SZ Vranov nad Dyjí</w:t>
      </w:r>
    </w:p>
    <w:p w:rsidR="0062227C" w:rsidRPr="0062227C" w:rsidRDefault="0062227C" w:rsidP="0062227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62227C">
        <w:rPr>
          <w:rFonts w:cs="Arial"/>
          <w:sz w:val="22"/>
          <w:szCs w:val="22"/>
        </w:rPr>
        <w:t xml:space="preserve">tel.: </w:t>
      </w:r>
      <w:proofErr w:type="spellStart"/>
      <w:r w:rsidR="0003385D">
        <w:rPr>
          <w:rFonts w:cs="Arial"/>
          <w:sz w:val="22"/>
          <w:szCs w:val="22"/>
        </w:rPr>
        <w:t>xxxxxxxxxxxxxxxx</w:t>
      </w:r>
      <w:proofErr w:type="spellEnd"/>
      <w:r w:rsidRPr="0062227C">
        <w:rPr>
          <w:rFonts w:cs="Arial"/>
          <w:sz w:val="22"/>
          <w:szCs w:val="22"/>
        </w:rPr>
        <w:t xml:space="preserve">, e-mail: </w:t>
      </w:r>
      <w:proofErr w:type="spellStart"/>
      <w:r w:rsidR="0003385D">
        <w:rPr>
          <w:rFonts w:cs="Arial"/>
          <w:sz w:val="22"/>
          <w:szCs w:val="22"/>
        </w:rPr>
        <w:t>xxxxxxxxxxxxxxxxxxx</w:t>
      </w:r>
      <w:proofErr w:type="spellEnd"/>
      <w:r w:rsidRPr="0062227C">
        <w:rPr>
          <w:rFonts w:cs="Arial"/>
          <w:sz w:val="22"/>
          <w:szCs w:val="22"/>
        </w:rPr>
        <w:t xml:space="preserve">           </w:t>
      </w:r>
    </w:p>
    <w:p w:rsidR="00A26C86" w:rsidRPr="000000D4" w:rsidRDefault="0003385D" w:rsidP="0062227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xxxxxxxxxxxxxxxxx</w:t>
      </w:r>
      <w:proofErr w:type="spellEnd"/>
      <w:r w:rsidR="0062227C" w:rsidRPr="0062227C">
        <w:rPr>
          <w:rFonts w:cs="Arial"/>
          <w:sz w:val="22"/>
          <w:szCs w:val="22"/>
        </w:rPr>
        <w:t xml:space="preserve">, mobil. </w:t>
      </w:r>
      <w:proofErr w:type="spellStart"/>
      <w:r>
        <w:rPr>
          <w:rFonts w:cs="Arial"/>
          <w:sz w:val="22"/>
          <w:szCs w:val="22"/>
        </w:rPr>
        <w:t>xxxxxxxxxxxxx</w:t>
      </w:r>
      <w:proofErr w:type="spellEnd"/>
    </w:p>
    <w:bookmarkEnd w:id="0"/>
    <w:p w:rsidR="00CF0B39" w:rsidRDefault="00CF0B39" w:rsidP="00391B16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>(dále jen „</w:t>
      </w:r>
      <w:proofErr w:type="spellStart"/>
      <w:r w:rsidR="00CF0EAB" w:rsidRPr="000000D4">
        <w:rPr>
          <w:rFonts w:cs="Arial"/>
          <w:b/>
          <w:bCs/>
          <w:sz w:val="22"/>
          <w:szCs w:val="22"/>
        </w:rPr>
        <w:t>půjčitel</w:t>
      </w:r>
      <w:proofErr w:type="spellEnd"/>
      <w:r w:rsidRPr="000000D4">
        <w:rPr>
          <w:rFonts w:cs="Arial"/>
          <w:sz w:val="22"/>
          <w:szCs w:val="22"/>
        </w:rPr>
        <w:t xml:space="preserve">“) </w:t>
      </w:r>
    </w:p>
    <w:p w:rsidR="00BE1FB9" w:rsidRPr="00391B16" w:rsidRDefault="00BE1FB9" w:rsidP="00391B16">
      <w:pPr>
        <w:pStyle w:val="Default"/>
        <w:keepNext/>
        <w:keepLines/>
        <w:widowControl w:val="0"/>
        <w:rPr>
          <w:rFonts w:cs="Arial"/>
          <w:color w:val="FF0000"/>
          <w:sz w:val="22"/>
          <w:szCs w:val="22"/>
        </w:rPr>
      </w:pPr>
    </w:p>
    <w:p w:rsidR="00BE1FB9" w:rsidRDefault="00BE1FB9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CF0B39" w:rsidRPr="000000D4" w:rsidRDefault="00CF0B39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 xml:space="preserve"> </w:t>
      </w:r>
    </w:p>
    <w:p w:rsidR="0062227C" w:rsidRPr="0062227C" w:rsidRDefault="0062227C" w:rsidP="0062227C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62227C">
        <w:rPr>
          <w:rFonts w:cs="Arial"/>
          <w:b/>
          <w:sz w:val="22"/>
          <w:szCs w:val="22"/>
        </w:rPr>
        <w:t>Muzeum Vysočiny Třebíč, příspěvková organizace</w:t>
      </w:r>
    </w:p>
    <w:p w:rsidR="0062227C" w:rsidRPr="007E4BA0" w:rsidRDefault="0062227C" w:rsidP="0062227C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E4BA0">
        <w:rPr>
          <w:rFonts w:cs="Arial"/>
          <w:b/>
          <w:sz w:val="22"/>
          <w:szCs w:val="22"/>
        </w:rPr>
        <w:t>se sídlem Zámek č. 1, 674 01 Třebíč</w:t>
      </w:r>
    </w:p>
    <w:p w:rsidR="0062227C" w:rsidRPr="0062227C" w:rsidRDefault="0062227C" w:rsidP="0062227C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62227C">
        <w:rPr>
          <w:rFonts w:cs="Arial"/>
          <w:sz w:val="22"/>
          <w:szCs w:val="22"/>
        </w:rPr>
        <w:t>IČ: 000 91 766 DIČ: CZ00091766</w:t>
      </w:r>
    </w:p>
    <w:p w:rsidR="0062227C" w:rsidRPr="007E4BA0" w:rsidRDefault="0062227C" w:rsidP="0062227C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E4BA0">
        <w:rPr>
          <w:rFonts w:cs="Arial"/>
          <w:b/>
          <w:sz w:val="22"/>
          <w:szCs w:val="22"/>
        </w:rPr>
        <w:t xml:space="preserve">zastoupené </w:t>
      </w:r>
      <w:proofErr w:type="spellStart"/>
      <w:r w:rsidR="0003385D">
        <w:rPr>
          <w:rFonts w:cs="Arial"/>
          <w:b/>
          <w:sz w:val="22"/>
          <w:szCs w:val="22"/>
        </w:rPr>
        <w:t>xxxxxxxxxxxxxxxxx</w:t>
      </w:r>
      <w:proofErr w:type="spellEnd"/>
    </w:p>
    <w:p w:rsidR="0062227C" w:rsidRPr="007E4BA0" w:rsidRDefault="0062227C" w:rsidP="0062227C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E4BA0">
        <w:rPr>
          <w:rFonts w:cs="Arial"/>
          <w:b/>
          <w:sz w:val="22"/>
          <w:szCs w:val="22"/>
        </w:rPr>
        <w:t xml:space="preserve">zástupce pro věcná jednání </w:t>
      </w:r>
      <w:proofErr w:type="spellStart"/>
      <w:r w:rsidR="0003385D">
        <w:rPr>
          <w:rFonts w:cs="Arial"/>
          <w:b/>
          <w:sz w:val="22"/>
          <w:szCs w:val="22"/>
        </w:rPr>
        <w:t>xxxxxxxxxxxxxxxxxxxx</w:t>
      </w:r>
      <w:proofErr w:type="spellEnd"/>
    </w:p>
    <w:p w:rsidR="0062227C" w:rsidRPr="007E4BA0" w:rsidRDefault="007E4BA0" w:rsidP="0062227C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Muzeum</w:t>
      </w:r>
      <w:r w:rsidR="0062227C" w:rsidRPr="007E4BA0">
        <w:rPr>
          <w:rFonts w:cs="Arial"/>
          <w:b/>
          <w:sz w:val="22"/>
          <w:szCs w:val="22"/>
        </w:rPr>
        <w:t xml:space="preserve"> řemesel v Moravských Budějovicích</w:t>
      </w:r>
      <w:r w:rsidR="00391B16">
        <w:rPr>
          <w:rFonts w:cs="Arial"/>
          <w:b/>
          <w:sz w:val="22"/>
          <w:szCs w:val="22"/>
        </w:rPr>
        <w:t xml:space="preserve"> </w:t>
      </w:r>
    </w:p>
    <w:p w:rsidR="00CF0B39" w:rsidRPr="000000D4" w:rsidRDefault="0062227C" w:rsidP="0062227C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62227C">
        <w:rPr>
          <w:rFonts w:cs="Arial"/>
          <w:sz w:val="22"/>
          <w:szCs w:val="22"/>
        </w:rPr>
        <w:t>se sídlem náměstí Míru 1, 676 02 Moravské Budějovice 2</w:t>
      </w:r>
    </w:p>
    <w:p w:rsidR="00CF0B39" w:rsidRPr="000000D4" w:rsidRDefault="00CF0B39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>(dále jen „</w:t>
      </w:r>
      <w:r w:rsidR="00CF0EAB" w:rsidRPr="000000D4">
        <w:rPr>
          <w:rFonts w:cs="Arial"/>
          <w:b/>
          <w:bCs/>
          <w:color w:val="auto"/>
          <w:sz w:val="22"/>
          <w:szCs w:val="22"/>
        </w:rPr>
        <w:t>vypůjčitel</w:t>
      </w:r>
      <w:r w:rsidRPr="000000D4">
        <w:rPr>
          <w:rFonts w:cs="Arial"/>
          <w:sz w:val="22"/>
          <w:szCs w:val="22"/>
        </w:rPr>
        <w:t xml:space="preserve">“) </w:t>
      </w:r>
    </w:p>
    <w:p w:rsidR="00CF0B39" w:rsidRPr="000000D4" w:rsidRDefault="00CF0B39" w:rsidP="000000D4">
      <w:pPr>
        <w:pStyle w:val="Default"/>
        <w:keepNext/>
        <w:keepLines/>
        <w:widowControl w:val="0"/>
        <w:ind w:firstLine="707"/>
        <w:jc w:val="both"/>
        <w:rPr>
          <w:rFonts w:cs="Arial"/>
          <w:sz w:val="22"/>
          <w:szCs w:val="22"/>
        </w:rPr>
      </w:pPr>
    </w:p>
    <w:p w:rsidR="00CF0B39" w:rsidRPr="000000D4" w:rsidRDefault="00CF0B39" w:rsidP="000000D4">
      <w:pPr>
        <w:pStyle w:val="Default"/>
        <w:keepNext/>
        <w:keepLines/>
        <w:widowControl w:val="0"/>
        <w:jc w:val="center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:rsidR="00CF0B39" w:rsidRPr="000000D4" w:rsidRDefault="00CF0B39" w:rsidP="000000D4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0000D4">
        <w:rPr>
          <w:rFonts w:cs="Arial"/>
          <w:b/>
          <w:bCs/>
          <w:sz w:val="28"/>
          <w:szCs w:val="28"/>
        </w:rPr>
        <w:t>smlouvu o výpůjčce movitých věcí mimo NPÚ</w:t>
      </w:r>
    </w:p>
    <w:p w:rsidR="000000D4" w:rsidRPr="000000D4" w:rsidRDefault="000000D4" w:rsidP="000000D4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0000D4">
        <w:rPr>
          <w:rFonts w:cs="Arial"/>
          <w:b/>
          <w:bCs/>
          <w:sz w:val="28"/>
          <w:szCs w:val="28"/>
        </w:rPr>
        <w:t>(kulturní mobil</w:t>
      </w:r>
      <w:r w:rsidR="00A2175B">
        <w:rPr>
          <w:rFonts w:cs="Arial"/>
          <w:b/>
          <w:bCs/>
          <w:sz w:val="28"/>
          <w:szCs w:val="28"/>
        </w:rPr>
        <w:t>i</w:t>
      </w:r>
      <w:r w:rsidRPr="000000D4">
        <w:rPr>
          <w:rFonts w:cs="Arial"/>
          <w:b/>
          <w:bCs/>
          <w:sz w:val="28"/>
          <w:szCs w:val="28"/>
        </w:rPr>
        <w:t>ář)</w:t>
      </w:r>
    </w:p>
    <w:p w:rsidR="00CF0B39" w:rsidRPr="000000D4" w:rsidRDefault="00CF0B39" w:rsidP="000000D4">
      <w:pPr>
        <w:pStyle w:val="Default"/>
        <w:keepNext/>
        <w:keepLines/>
        <w:widowControl w:val="0"/>
        <w:jc w:val="center"/>
        <w:rPr>
          <w:rFonts w:cs="Arial"/>
          <w:bCs/>
          <w:sz w:val="22"/>
          <w:szCs w:val="22"/>
        </w:rPr>
      </w:pPr>
    </w:p>
    <w:p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I. Úvodní ustanovení </w:t>
      </w:r>
    </w:p>
    <w:p w:rsidR="00A26C86" w:rsidRPr="00A61555" w:rsidRDefault="00CF0EAB" w:rsidP="000000D4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="00A013B3" w:rsidRPr="00A615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6C86" w:rsidRPr="00A61555">
        <w:rPr>
          <w:rFonts w:ascii="Calibri" w:hAnsi="Calibri" w:cs="Calibri"/>
          <w:color w:val="000000"/>
          <w:sz w:val="22"/>
          <w:szCs w:val="22"/>
        </w:rPr>
        <w:t xml:space="preserve">je příslušný hospodařit s movitými věcmi ve vlastnictví státu uvedenými a přesně identifikovanými v příloze č. 1 této smlouvy, která obsahuje inventární čísla, popis věci a další specifikace (dále jen „věci“). </w:t>
      </w:r>
    </w:p>
    <w:p w:rsidR="00A013B3" w:rsidRPr="00A61555" w:rsidRDefault="00D65F28" w:rsidP="000000D4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konstatuje, že výpůjčkou bude dosaženo účelnějšího nebo hospodárnějšího využití věci při zachování hlavního účelu, ke kterému </w:t>
      </w:r>
      <w:proofErr w:type="spellStart"/>
      <w:r w:rsidR="000000D4" w:rsidRPr="00A61555">
        <w:rPr>
          <w:rFonts w:ascii="Calibri" w:hAnsi="Calibri" w:cs="Calibri"/>
          <w:color w:val="000000"/>
          <w:sz w:val="22"/>
          <w:szCs w:val="22"/>
        </w:rPr>
        <w:t>půjčiteli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slouží. S ohledem na povahu věcí nebyly nabízeny organizačním složkám a ostatním státním organizacím.</w:t>
      </w:r>
    </w:p>
    <w:p w:rsidR="006158EC" w:rsidRPr="00A61555" w:rsidRDefault="006158EC" w:rsidP="000000D4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Vypůjčitel je seznámen se skutečností, že některé z věcí mohou mít status prohlášené kulturní památky, případně národní kulturní památky a je si vědom skutečnosti, že předměty s tímto statusem podléhají režimu zákona 20/1987 Sb., o státní památkové péči.</w:t>
      </w:r>
    </w:p>
    <w:p w:rsidR="00A013B3" w:rsidRPr="00A61555" w:rsidRDefault="00A013B3" w:rsidP="000000D4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Smluvní strany se dohodly, v souladu s příslušnými ustanoveními obecně závazných právních předpisů, a to zejména dle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193 a"/>
        </w:smartTagPr>
        <w:r w:rsidRPr="00A61555">
          <w:rPr>
            <w:rFonts w:ascii="Calibri" w:hAnsi="Calibri" w:cs="Calibri"/>
            <w:color w:val="000000"/>
            <w:sz w:val="22"/>
            <w:szCs w:val="22"/>
          </w:rPr>
          <w:t>2193 a</w:t>
        </w:r>
      </w:smartTag>
      <w:r w:rsidRPr="00A61555">
        <w:rPr>
          <w:rFonts w:ascii="Calibri" w:hAnsi="Calibri" w:cs="Calibri"/>
          <w:color w:val="000000"/>
          <w:sz w:val="22"/>
          <w:szCs w:val="22"/>
        </w:rPr>
        <w:t xml:space="preserve"> násl. zákona č. 89/2012 Sb., občanský zákoník, ve znění pozdějších předpisů, a zákona č. 219/2000 Sb., o majetku České republiky a jejím vystupování v právních vztazích, </w:t>
      </w:r>
      <w:r w:rsidR="00B5130A">
        <w:rPr>
          <w:rFonts w:ascii="Calibri" w:hAnsi="Calibri" w:cs="Calibri"/>
          <w:color w:val="000000"/>
          <w:sz w:val="22"/>
          <w:szCs w:val="22"/>
        </w:rPr>
        <w:t>ve</w:t>
      </w:r>
      <w:r w:rsidR="00B5130A" w:rsidRPr="00A615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61555">
        <w:rPr>
          <w:rFonts w:ascii="Calibri" w:hAnsi="Calibri" w:cs="Calibri"/>
          <w:color w:val="000000"/>
          <w:sz w:val="22"/>
          <w:szCs w:val="22"/>
        </w:rPr>
        <w:t>znění pozdějších předpisů</w:t>
      </w:r>
      <w:r w:rsidR="00B5130A">
        <w:rPr>
          <w:rFonts w:ascii="Calibri" w:hAnsi="Calibri" w:cs="Calibri"/>
          <w:color w:val="000000"/>
          <w:sz w:val="22"/>
          <w:szCs w:val="22"/>
        </w:rPr>
        <w:t xml:space="preserve"> (dále též „ZMS“)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, na této smlouvě o výpůjčce </w:t>
      </w:r>
      <w:r w:rsidR="00CF0B39" w:rsidRPr="00A61555">
        <w:rPr>
          <w:rFonts w:ascii="Calibri" w:hAnsi="Calibri" w:cs="Calibri"/>
          <w:color w:val="000000"/>
          <w:sz w:val="22"/>
          <w:szCs w:val="22"/>
        </w:rPr>
        <w:t>movitých věcí.</w:t>
      </w:r>
    </w:p>
    <w:p w:rsidR="00D1489F" w:rsidRPr="00A61555" w:rsidRDefault="00D1489F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Článek II. Předmět smlouvy </w:t>
      </w:r>
    </w:p>
    <w:p w:rsidR="00A013B3" w:rsidRPr="00A61555" w:rsidRDefault="00A013B3" w:rsidP="000000D4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Předmětem této smlouvy je závazek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bezúplatně přenechat věci </w:t>
      </w:r>
      <w:r w:rsidR="00B5130A">
        <w:rPr>
          <w:rFonts w:ascii="Calibri" w:hAnsi="Calibri" w:cs="Calibri"/>
          <w:color w:val="000000"/>
          <w:sz w:val="22"/>
          <w:szCs w:val="22"/>
        </w:rPr>
        <w:t xml:space="preserve">uvedené v Příloze č. 1 této smlouvy 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vypůjčiteli k dočasnému užívání. </w:t>
      </w:r>
    </w:p>
    <w:p w:rsidR="00376357" w:rsidRPr="00A61555" w:rsidRDefault="00D65F28" w:rsidP="000000D4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34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Vypůjčitel prohlašuje, že je mu znám fyzický stav vypůjčených věcí a že věci jsou vypůjčeny ve stavu vhodném pro účel výpůjčky dle </w:t>
      </w:r>
      <w:r w:rsidRPr="00A61555">
        <w:rPr>
          <w:rFonts w:ascii="Calibri" w:hAnsi="Calibri" w:cs="Calibri"/>
          <w:sz w:val="22"/>
          <w:szCs w:val="22"/>
        </w:rPr>
        <w:t xml:space="preserve">této </w:t>
      </w:r>
      <w:r w:rsidR="00376357" w:rsidRPr="00A61555">
        <w:rPr>
          <w:rFonts w:ascii="Calibri" w:hAnsi="Calibri" w:cs="Calibri"/>
          <w:sz w:val="22"/>
          <w:szCs w:val="22"/>
        </w:rPr>
        <w:t>smlouvy</w:t>
      </w:r>
      <w:r w:rsidRPr="00A61555">
        <w:rPr>
          <w:rFonts w:ascii="Calibri" w:hAnsi="Calibri" w:cs="Calibri"/>
          <w:color w:val="000000"/>
          <w:sz w:val="22"/>
          <w:szCs w:val="22"/>
        </w:rPr>
        <w:t>.</w:t>
      </w:r>
    </w:p>
    <w:p w:rsidR="00376357" w:rsidRPr="00A61555" w:rsidRDefault="00376357" w:rsidP="000000D4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Předmět výpůjčky se uživateli svěřuje k užívání bezplatně za podmínek stanovených v </w:t>
      </w:r>
      <w:proofErr w:type="spellStart"/>
      <w:r w:rsidRPr="00A61555">
        <w:rPr>
          <w:rFonts w:ascii="Calibri" w:hAnsi="Calibri" w:cs="Calibri"/>
          <w:sz w:val="22"/>
          <w:szCs w:val="22"/>
        </w:rPr>
        <w:t>ust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. § 27 ZMS. Vypůjčitel prohlašuje, že se nezabývá podnikáním ve smyslu </w:t>
      </w:r>
      <w:proofErr w:type="spellStart"/>
      <w:r w:rsidRPr="00A61555">
        <w:rPr>
          <w:rFonts w:ascii="Calibri" w:hAnsi="Calibri" w:cs="Calibri"/>
          <w:sz w:val="22"/>
          <w:szCs w:val="22"/>
        </w:rPr>
        <w:t>ust</w:t>
      </w:r>
      <w:proofErr w:type="spellEnd"/>
      <w:r w:rsidRPr="00A61555">
        <w:rPr>
          <w:rFonts w:ascii="Calibri" w:hAnsi="Calibri" w:cs="Calibri"/>
          <w:sz w:val="22"/>
          <w:szCs w:val="22"/>
        </w:rPr>
        <w:t>. § 27 odst. 3 ZMS a že splňuje další podmínky zde uvedené.</w:t>
      </w:r>
    </w:p>
    <w:p w:rsidR="00376357" w:rsidRPr="00A61555" w:rsidRDefault="00376357" w:rsidP="000000D4">
      <w:pPr>
        <w:keepNext/>
        <w:keepLines/>
        <w:widowControl w:val="0"/>
        <w:autoSpaceDE w:val="0"/>
        <w:autoSpaceDN w:val="0"/>
        <w:adjustRightInd w:val="0"/>
        <w:ind w:left="295"/>
        <w:jc w:val="both"/>
        <w:rPr>
          <w:rFonts w:ascii="Calibri" w:hAnsi="Calibri" w:cs="Calibri"/>
          <w:sz w:val="22"/>
          <w:szCs w:val="22"/>
        </w:rPr>
      </w:pPr>
    </w:p>
    <w:p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ind w:left="358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III. </w:t>
      </w:r>
      <w:r w:rsidR="00D65F28" w:rsidRPr="00A61555">
        <w:rPr>
          <w:rFonts w:ascii="Calibri" w:hAnsi="Calibri" w:cs="Calibri"/>
          <w:b/>
          <w:bCs/>
          <w:color w:val="000000"/>
          <w:sz w:val="22"/>
          <w:szCs w:val="22"/>
        </w:rPr>
        <w:t>Umístění věcí a ú</w:t>
      </w: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čel výpůjčky</w:t>
      </w:r>
    </w:p>
    <w:p w:rsidR="00376357" w:rsidRPr="00A61555" w:rsidRDefault="00D65F28" w:rsidP="000000D4">
      <w:pPr>
        <w:keepNext/>
        <w:keepLines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Vypůjčitel se zavazuje, že věci budou po celou dobu trvání výpůjčky umístěny v lokalitě </w:t>
      </w:r>
      <w:r w:rsidR="00376357" w:rsidRPr="00A61555">
        <w:rPr>
          <w:rFonts w:ascii="Calibri" w:hAnsi="Calibri" w:cs="Calibri"/>
          <w:color w:val="000000"/>
          <w:sz w:val="22"/>
          <w:szCs w:val="22"/>
        </w:rPr>
        <w:t>uvedené v</w:t>
      </w:r>
      <w:r w:rsidR="00376357" w:rsidRPr="00A61555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376357" w:rsidRPr="00A61555">
        <w:rPr>
          <w:rFonts w:ascii="Calibri" w:hAnsi="Calibri" w:cs="Calibri"/>
          <w:sz w:val="22"/>
          <w:szCs w:val="22"/>
        </w:rPr>
        <w:t xml:space="preserve">tomto odstavci </w:t>
      </w:r>
      <w:r w:rsidRPr="00A61555">
        <w:rPr>
          <w:rFonts w:ascii="Calibri" w:hAnsi="Calibri" w:cs="Calibri"/>
          <w:sz w:val="22"/>
          <w:szCs w:val="22"/>
        </w:rPr>
        <w:t>a není oprávněn věci přemístit jinam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A013B3" w:rsidRPr="00A6155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76357" w:rsidRPr="007E4BA0" w:rsidRDefault="00376357" w:rsidP="000000D4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A61555">
        <w:rPr>
          <w:sz w:val="22"/>
          <w:szCs w:val="22"/>
        </w:rPr>
        <w:t>Označení objektu nebo lokace</w:t>
      </w:r>
      <w:r w:rsidR="007E4BA0">
        <w:rPr>
          <w:sz w:val="22"/>
          <w:szCs w:val="22"/>
        </w:rPr>
        <w:t xml:space="preserve">: </w:t>
      </w:r>
      <w:proofErr w:type="spellStart"/>
      <w:r w:rsidR="0003385D">
        <w:rPr>
          <w:b/>
          <w:sz w:val="22"/>
          <w:szCs w:val="22"/>
        </w:rPr>
        <w:t>xxxxxxxxxxxxxxxxxxxxxxxxx</w:t>
      </w:r>
      <w:proofErr w:type="spellEnd"/>
    </w:p>
    <w:p w:rsidR="00376357" w:rsidRPr="00A61555" w:rsidRDefault="00376357" w:rsidP="000000D4">
      <w:pPr>
        <w:pStyle w:val="Default"/>
        <w:keepNext/>
        <w:keepLines/>
        <w:widowControl w:val="0"/>
        <w:ind w:left="295"/>
        <w:rPr>
          <w:sz w:val="22"/>
          <w:szCs w:val="22"/>
        </w:rPr>
      </w:pPr>
      <w:r w:rsidRPr="00A61555">
        <w:rPr>
          <w:sz w:val="22"/>
          <w:szCs w:val="22"/>
        </w:rPr>
        <w:t xml:space="preserve">Adresa: </w:t>
      </w:r>
      <w:proofErr w:type="spellStart"/>
      <w:r w:rsidR="0003385D">
        <w:rPr>
          <w:b/>
          <w:sz w:val="22"/>
          <w:szCs w:val="22"/>
        </w:rPr>
        <w:t>xxxxxxxxxxxxxxxxxxxxxxx</w:t>
      </w:r>
      <w:proofErr w:type="spellEnd"/>
    </w:p>
    <w:p w:rsidR="00376357" w:rsidRPr="00A61555" w:rsidRDefault="00376357" w:rsidP="00FA39B0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A61555">
        <w:rPr>
          <w:sz w:val="22"/>
          <w:szCs w:val="22"/>
        </w:rPr>
        <w:t>Bližší specifikace uložení</w:t>
      </w:r>
      <w:r w:rsidR="00FA39B0">
        <w:rPr>
          <w:sz w:val="22"/>
          <w:szCs w:val="22"/>
        </w:rPr>
        <w:t xml:space="preserve">: </w:t>
      </w:r>
      <w:proofErr w:type="spellStart"/>
      <w:r w:rsidR="0003385D">
        <w:rPr>
          <w:b/>
          <w:sz w:val="22"/>
          <w:szCs w:val="22"/>
        </w:rPr>
        <w:t>xxxxxxxxxxxxxxxxxxxxxxxxxxxxxxxxx</w:t>
      </w:r>
      <w:proofErr w:type="spellEnd"/>
    </w:p>
    <w:p w:rsidR="00376357" w:rsidRPr="00A61555" w:rsidRDefault="00376357" w:rsidP="00FA39B0">
      <w:pPr>
        <w:pStyle w:val="Default"/>
        <w:keepNext/>
        <w:keepLines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 w:rsidRPr="00A61555">
        <w:rPr>
          <w:sz w:val="22"/>
          <w:szCs w:val="22"/>
        </w:rPr>
        <w:t>Vypůjčitel bude věci používat pouze k tomuto účelu:</w:t>
      </w:r>
      <w:r w:rsidR="00FA39B0" w:rsidRPr="00FA39B0">
        <w:t xml:space="preserve"> </w:t>
      </w:r>
      <w:proofErr w:type="spellStart"/>
      <w:r w:rsidR="0003385D">
        <w:rPr>
          <w:b/>
          <w:sz w:val="22"/>
          <w:szCs w:val="22"/>
        </w:rPr>
        <w:t>xxxxxxxxxxxxxxxxxxxxxxxxxxxxxxxxxxxxxxxxxxxxxx</w:t>
      </w:r>
      <w:proofErr w:type="spellEnd"/>
      <w:r w:rsidRPr="00FA39B0">
        <w:rPr>
          <w:b/>
          <w:sz w:val="22"/>
          <w:szCs w:val="22"/>
        </w:rPr>
        <w:t>.</w:t>
      </w:r>
      <w:r w:rsidRPr="00A61555">
        <w:rPr>
          <w:b/>
          <w:sz w:val="22"/>
          <w:szCs w:val="22"/>
        </w:rPr>
        <w:t xml:space="preserve"> </w:t>
      </w:r>
      <w:r w:rsidRPr="00A61555">
        <w:rPr>
          <w:sz w:val="22"/>
          <w:szCs w:val="22"/>
        </w:rPr>
        <w:t>Vypůjčitel se zavazuje, že věci nebude využív</w:t>
      </w:r>
      <w:r w:rsidR="00E70F22">
        <w:rPr>
          <w:sz w:val="22"/>
          <w:szCs w:val="22"/>
        </w:rPr>
        <w:t>a</w:t>
      </w:r>
      <w:r w:rsidRPr="00A61555">
        <w:rPr>
          <w:sz w:val="22"/>
          <w:szCs w:val="22"/>
        </w:rPr>
        <w:t xml:space="preserve">t jiným </w:t>
      </w:r>
      <w:r w:rsidRPr="00A61555">
        <w:rPr>
          <w:b/>
          <w:sz w:val="22"/>
          <w:szCs w:val="22"/>
        </w:rPr>
        <w:t>způsobem než jako exponát</w:t>
      </w:r>
      <w:r w:rsidRPr="00A61555">
        <w:rPr>
          <w:sz w:val="22"/>
          <w:szCs w:val="22"/>
        </w:rPr>
        <w:t>. V žádném případě není povoleno užívat věci ve své funkční podobě jako např. nábytek, nádoby, hudební nástroje apod.</w:t>
      </w:r>
    </w:p>
    <w:p w:rsidR="00376357" w:rsidRPr="00A61555" w:rsidRDefault="00376357" w:rsidP="000000D4">
      <w:pPr>
        <w:keepNext/>
        <w:keepLines/>
        <w:widowControl w:val="0"/>
        <w:numPr>
          <w:ilvl w:val="0"/>
          <w:numId w:val="19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Za porušení povinností uvedených v odst. 1 a odst. 2 tohoto článku, je vypůjčitel povinen zaplatit smluvní pokutu </w:t>
      </w:r>
      <w:r w:rsidRPr="00B56A74">
        <w:rPr>
          <w:rFonts w:ascii="Calibri" w:hAnsi="Calibri" w:cs="Calibri"/>
          <w:snapToGrid w:val="0"/>
          <w:sz w:val="22"/>
          <w:szCs w:val="22"/>
        </w:rPr>
        <w:t xml:space="preserve">ve výši </w:t>
      </w:r>
      <w:r w:rsidRPr="00B56A74">
        <w:rPr>
          <w:rFonts w:ascii="Calibri" w:hAnsi="Calibri" w:cs="Calibri"/>
          <w:b/>
          <w:snapToGrid w:val="0"/>
          <w:sz w:val="22"/>
          <w:szCs w:val="22"/>
        </w:rPr>
        <w:t>10 000 Kč</w:t>
      </w:r>
      <w:r w:rsidRPr="00A61555">
        <w:rPr>
          <w:rFonts w:ascii="Calibri" w:hAnsi="Calibri" w:cs="Calibri"/>
          <w:sz w:val="22"/>
          <w:szCs w:val="22"/>
        </w:rPr>
        <w:t xml:space="preserve"> za každý tako</w:t>
      </w:r>
      <w:r w:rsidRPr="00A61555">
        <w:rPr>
          <w:rFonts w:ascii="Calibri" w:hAnsi="Calibri" w:cs="Calibri"/>
          <w:snapToGrid w:val="0"/>
          <w:sz w:val="22"/>
          <w:szCs w:val="22"/>
        </w:rPr>
        <w:t>výto případ.</w:t>
      </w:r>
    </w:p>
    <w:p w:rsidR="00376357" w:rsidRPr="00A61555" w:rsidRDefault="00376357" w:rsidP="000000D4">
      <w:pPr>
        <w:pStyle w:val="Default"/>
        <w:keepNext/>
        <w:keepLines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 w:rsidRPr="00A61555">
        <w:rPr>
          <w:sz w:val="22"/>
          <w:szCs w:val="22"/>
        </w:rPr>
        <w:t>Změnu umístění věcí či účelu výpůjčky lze řešit pouze písemným dodatkem k této smlouvě.</w:t>
      </w:r>
    </w:p>
    <w:p w:rsidR="00376357" w:rsidRPr="00A61555" w:rsidRDefault="00376357" w:rsidP="000000D4">
      <w:pPr>
        <w:keepNext/>
        <w:keepLines/>
        <w:widowControl w:val="0"/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76357" w:rsidRPr="00A61555" w:rsidRDefault="00376357" w:rsidP="000000D4">
      <w:pPr>
        <w:keepNext/>
        <w:keepLines/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A61555">
        <w:rPr>
          <w:rFonts w:ascii="Calibri" w:hAnsi="Calibri" w:cs="Calibri"/>
          <w:b/>
          <w:sz w:val="22"/>
          <w:szCs w:val="22"/>
        </w:rPr>
        <w:t>Článek IV. Podnájem</w:t>
      </w:r>
    </w:p>
    <w:p w:rsidR="00376357" w:rsidRPr="00A61555" w:rsidRDefault="00376357" w:rsidP="000000D4">
      <w:pPr>
        <w:keepNext/>
        <w:keepLines/>
        <w:widowControl w:val="0"/>
        <w:numPr>
          <w:ilvl w:val="0"/>
          <w:numId w:val="2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Vypůjčitel není oprávněn přenechat věci ani je</w:t>
      </w:r>
      <w:r w:rsidR="00E70F22">
        <w:rPr>
          <w:rFonts w:ascii="Calibri" w:hAnsi="Calibri" w:cs="Calibri"/>
          <w:sz w:val="22"/>
          <w:szCs w:val="22"/>
        </w:rPr>
        <w:t>j</w:t>
      </w:r>
      <w:r w:rsidRPr="00A61555">
        <w:rPr>
          <w:rFonts w:ascii="Calibri" w:hAnsi="Calibri" w:cs="Calibri"/>
          <w:sz w:val="22"/>
          <w:szCs w:val="22"/>
        </w:rPr>
        <w:t xml:space="preserve">ich část k užívání další osobě, s výjimkou případu předchozího písemného souhlasu </w:t>
      </w:r>
      <w:proofErr w:type="spellStart"/>
      <w:r w:rsidRPr="00A61555">
        <w:rPr>
          <w:rFonts w:ascii="Calibri" w:hAnsi="Calibri" w:cs="Calibri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a Ministerstva kultury.</w:t>
      </w:r>
    </w:p>
    <w:p w:rsidR="00376357" w:rsidRPr="00A61555" w:rsidRDefault="00376357" w:rsidP="000000D4">
      <w:pPr>
        <w:keepNext/>
        <w:keepLines/>
        <w:widowControl w:val="0"/>
        <w:numPr>
          <w:ilvl w:val="0"/>
          <w:numId w:val="2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Za porušení povinnosti uvedené v odst. 1 tohoto článku, je vypůjčitel povinen zaplatit smluvní pokutu ve výši </w:t>
      </w:r>
      <w:r w:rsidRPr="00B56A74">
        <w:rPr>
          <w:rFonts w:ascii="Calibri" w:hAnsi="Calibri" w:cs="Calibri"/>
          <w:sz w:val="22"/>
          <w:szCs w:val="22"/>
        </w:rPr>
        <w:t>10 000 Kč</w:t>
      </w:r>
      <w:r w:rsidRPr="00A61555">
        <w:rPr>
          <w:rFonts w:ascii="Calibri" w:hAnsi="Calibri" w:cs="Calibri"/>
          <w:sz w:val="22"/>
          <w:szCs w:val="22"/>
        </w:rPr>
        <w:t xml:space="preserve"> za každý takovýto případ.</w:t>
      </w:r>
    </w:p>
    <w:p w:rsidR="00376357" w:rsidRPr="00A61555" w:rsidRDefault="00376357" w:rsidP="000000D4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V. Doba výpůjčky</w:t>
      </w:r>
      <w:r w:rsidR="00376357"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 a ukončení výpůjčky</w:t>
      </w:r>
    </w:p>
    <w:p w:rsidR="00376357" w:rsidRPr="00FA39B0" w:rsidRDefault="00376357" w:rsidP="000000D4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rPr>
          <w:color w:val="auto"/>
          <w:sz w:val="22"/>
          <w:szCs w:val="22"/>
        </w:rPr>
      </w:pPr>
      <w:r w:rsidRPr="00A61555">
        <w:rPr>
          <w:color w:val="auto"/>
          <w:sz w:val="22"/>
          <w:szCs w:val="22"/>
        </w:rPr>
        <w:t xml:space="preserve">Doba výpůjčky se sjednává na dobu určitou od: </w:t>
      </w:r>
      <w:r w:rsidR="00FA39B0">
        <w:rPr>
          <w:b/>
          <w:color w:val="auto"/>
          <w:sz w:val="22"/>
          <w:szCs w:val="22"/>
        </w:rPr>
        <w:t xml:space="preserve">1. 1. 2020 </w:t>
      </w:r>
      <w:r w:rsidRPr="00A61555">
        <w:rPr>
          <w:color w:val="auto"/>
          <w:sz w:val="22"/>
          <w:szCs w:val="22"/>
        </w:rPr>
        <w:t>do:</w:t>
      </w:r>
      <w:r w:rsidR="00FA39B0">
        <w:rPr>
          <w:b/>
          <w:color w:val="auto"/>
          <w:sz w:val="22"/>
          <w:szCs w:val="22"/>
        </w:rPr>
        <w:t xml:space="preserve"> 31. 12. 2022.</w:t>
      </w:r>
    </w:p>
    <w:p w:rsidR="00FA39B0" w:rsidRPr="00DE1353" w:rsidRDefault="00FA39B0" w:rsidP="00DE1353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rPr>
          <w:color w:val="auto"/>
          <w:sz w:val="22"/>
          <w:szCs w:val="22"/>
        </w:rPr>
      </w:pPr>
      <w:r w:rsidRPr="00FA39B0">
        <w:rPr>
          <w:sz w:val="22"/>
          <w:szCs w:val="22"/>
        </w:rPr>
        <w:t>Vzh</w:t>
      </w:r>
      <w:r w:rsidR="00DE1353">
        <w:rPr>
          <w:sz w:val="22"/>
          <w:szCs w:val="22"/>
        </w:rPr>
        <w:t>ledem ke skutečnosti, že vypůjč</w:t>
      </w:r>
      <w:r w:rsidR="00B5130A">
        <w:rPr>
          <w:sz w:val="22"/>
          <w:szCs w:val="22"/>
        </w:rPr>
        <w:t>i</w:t>
      </w:r>
      <w:r w:rsidR="00DE1353">
        <w:rPr>
          <w:sz w:val="22"/>
          <w:szCs w:val="22"/>
        </w:rPr>
        <w:t>tel věci</w:t>
      </w:r>
      <w:r>
        <w:rPr>
          <w:sz w:val="22"/>
          <w:szCs w:val="22"/>
        </w:rPr>
        <w:t xml:space="preserve"> užíval od 3. 5. 2017 na základě Smlouvy o výpůjčce</w:t>
      </w:r>
      <w:r w:rsidR="00DE1353">
        <w:rPr>
          <w:color w:val="auto"/>
          <w:sz w:val="22"/>
          <w:szCs w:val="22"/>
        </w:rPr>
        <w:t xml:space="preserve"> </w:t>
      </w:r>
      <w:r w:rsidR="00DE1353">
        <w:rPr>
          <w:sz w:val="22"/>
          <w:szCs w:val="22"/>
        </w:rPr>
        <w:t>čj. NPU-450/14258/2017</w:t>
      </w:r>
      <w:r w:rsidRPr="00DE1353">
        <w:rPr>
          <w:sz w:val="22"/>
          <w:szCs w:val="22"/>
        </w:rPr>
        <w:t xml:space="preserve">, nebude ke dni podpisu této smlouvy </w:t>
      </w:r>
      <w:r w:rsidR="001F3523">
        <w:rPr>
          <w:sz w:val="22"/>
          <w:szCs w:val="22"/>
        </w:rPr>
        <w:t xml:space="preserve">o výpůjčce movitých věcí </w:t>
      </w:r>
      <w:r w:rsidRPr="00DE1353">
        <w:rPr>
          <w:sz w:val="22"/>
          <w:szCs w:val="22"/>
        </w:rPr>
        <w:t xml:space="preserve">sepsán </w:t>
      </w:r>
      <w:proofErr w:type="spellStart"/>
      <w:r w:rsidRPr="00DE1353">
        <w:rPr>
          <w:sz w:val="22"/>
          <w:szCs w:val="22"/>
        </w:rPr>
        <w:t>Přev</w:t>
      </w:r>
      <w:r w:rsidR="001F3523">
        <w:rPr>
          <w:sz w:val="22"/>
          <w:szCs w:val="22"/>
        </w:rPr>
        <w:t>ozový</w:t>
      </w:r>
      <w:proofErr w:type="spellEnd"/>
      <w:r w:rsidR="001F3523">
        <w:rPr>
          <w:sz w:val="22"/>
          <w:szCs w:val="22"/>
        </w:rPr>
        <w:t xml:space="preserve"> revers o předání věcí</w:t>
      </w:r>
      <w:r w:rsidRPr="00DE1353">
        <w:rPr>
          <w:sz w:val="22"/>
          <w:szCs w:val="22"/>
        </w:rPr>
        <w:t xml:space="preserve">, kdy tento </w:t>
      </w:r>
      <w:proofErr w:type="spellStart"/>
      <w:r w:rsidRPr="00DE1353">
        <w:rPr>
          <w:sz w:val="22"/>
          <w:szCs w:val="22"/>
        </w:rPr>
        <w:t>Převozový</w:t>
      </w:r>
      <w:proofErr w:type="spellEnd"/>
      <w:r w:rsidRPr="00DE1353">
        <w:rPr>
          <w:sz w:val="22"/>
          <w:szCs w:val="22"/>
        </w:rPr>
        <w:t xml:space="preserve"> revers byl již sepsán a bude sloužit jako písemný doklad o p</w:t>
      </w:r>
      <w:r w:rsidR="001F3523">
        <w:rPr>
          <w:sz w:val="22"/>
          <w:szCs w:val="22"/>
        </w:rPr>
        <w:t xml:space="preserve">ředání a převzetí věcí ze strany </w:t>
      </w:r>
      <w:proofErr w:type="spellStart"/>
      <w:r w:rsidR="001F3523">
        <w:rPr>
          <w:sz w:val="22"/>
          <w:szCs w:val="22"/>
        </w:rPr>
        <w:t>půjčitele</w:t>
      </w:r>
      <w:proofErr w:type="spellEnd"/>
      <w:r w:rsidR="001F3523">
        <w:rPr>
          <w:sz w:val="22"/>
          <w:szCs w:val="22"/>
        </w:rPr>
        <w:t xml:space="preserve"> vypůjčiteli</w:t>
      </w:r>
      <w:r w:rsidRPr="00DE1353">
        <w:rPr>
          <w:sz w:val="22"/>
          <w:szCs w:val="22"/>
        </w:rPr>
        <w:t xml:space="preserve">, jakož i </w:t>
      </w:r>
      <w:r w:rsidR="001F3523">
        <w:rPr>
          <w:sz w:val="22"/>
          <w:szCs w:val="22"/>
        </w:rPr>
        <w:t xml:space="preserve">o zpětném předání věcí vypůjčitelem </w:t>
      </w:r>
      <w:proofErr w:type="spellStart"/>
      <w:r w:rsidR="001F3523">
        <w:rPr>
          <w:sz w:val="22"/>
          <w:szCs w:val="22"/>
        </w:rPr>
        <w:t>půjčiteli</w:t>
      </w:r>
      <w:proofErr w:type="spellEnd"/>
      <w:r w:rsidR="001F3523">
        <w:rPr>
          <w:sz w:val="22"/>
          <w:szCs w:val="22"/>
        </w:rPr>
        <w:t xml:space="preserve"> pro účely této </w:t>
      </w:r>
      <w:r w:rsidRPr="00DE1353">
        <w:rPr>
          <w:sz w:val="22"/>
          <w:szCs w:val="22"/>
        </w:rPr>
        <w:t xml:space="preserve">smlouvy. Stav </w:t>
      </w:r>
      <w:r w:rsidR="00267A89">
        <w:rPr>
          <w:sz w:val="22"/>
          <w:szCs w:val="22"/>
        </w:rPr>
        <w:t>jednotlivých věcí</w:t>
      </w:r>
      <w:r w:rsidRPr="00DE1353">
        <w:rPr>
          <w:sz w:val="22"/>
          <w:szCs w:val="22"/>
        </w:rPr>
        <w:t xml:space="preserve"> ke dn</w:t>
      </w:r>
      <w:r w:rsidR="00267A89">
        <w:rPr>
          <w:sz w:val="22"/>
          <w:szCs w:val="22"/>
        </w:rPr>
        <w:t xml:space="preserve">i jeho zpětného předání vypůjčitelem </w:t>
      </w:r>
      <w:proofErr w:type="spellStart"/>
      <w:r w:rsidR="00267A89">
        <w:rPr>
          <w:sz w:val="22"/>
          <w:szCs w:val="22"/>
        </w:rPr>
        <w:t>půjčiteli</w:t>
      </w:r>
      <w:proofErr w:type="spellEnd"/>
      <w:r w:rsidRPr="00DE1353">
        <w:rPr>
          <w:sz w:val="22"/>
          <w:szCs w:val="22"/>
        </w:rPr>
        <w:t xml:space="preserve"> bude v tomto předávacím reversu rovněž zaznamenán.</w:t>
      </w:r>
    </w:p>
    <w:p w:rsidR="00376357" w:rsidRPr="00A61555" w:rsidRDefault="00376357" w:rsidP="000000D4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rPr>
          <w:sz w:val="22"/>
          <w:szCs w:val="22"/>
        </w:rPr>
      </w:pPr>
      <w:r w:rsidRPr="00A61555">
        <w:rPr>
          <w:sz w:val="22"/>
          <w:szCs w:val="22"/>
        </w:rPr>
        <w:t>V případech pouze dílčího vrácení některých věcí jsou obě strany povinné se navzájem informovat, o které konkrétní věci se jedná a koordinovat termín a způsob vrácení. O dílčím vrácení sepíší strany Protokol o vrácení a vyznačí jej rovněž vyplněním data a stvrzením převzetí u příslušný</w:t>
      </w:r>
      <w:r w:rsidR="00267A89">
        <w:rPr>
          <w:sz w:val="22"/>
          <w:szCs w:val="22"/>
        </w:rPr>
        <w:t>ch položek v </w:t>
      </w:r>
      <w:proofErr w:type="spellStart"/>
      <w:r w:rsidR="00267A89">
        <w:rPr>
          <w:sz w:val="22"/>
          <w:szCs w:val="22"/>
        </w:rPr>
        <w:t>Převozovém</w:t>
      </w:r>
      <w:proofErr w:type="spellEnd"/>
      <w:r w:rsidR="00267A89">
        <w:rPr>
          <w:sz w:val="22"/>
          <w:szCs w:val="22"/>
        </w:rPr>
        <w:t xml:space="preserve"> reversu</w:t>
      </w:r>
      <w:r w:rsidRPr="00A61555">
        <w:rPr>
          <w:sz w:val="22"/>
          <w:szCs w:val="22"/>
        </w:rPr>
        <w:t xml:space="preserve">. </w:t>
      </w:r>
    </w:p>
    <w:p w:rsidR="00173DC7" w:rsidRPr="00267A89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Každá ze smluvních stran může smlouvu písemně vypovědět i bez </w:t>
      </w:r>
      <w:r w:rsidR="00267A89">
        <w:rPr>
          <w:rFonts w:ascii="Calibri" w:hAnsi="Calibri" w:cs="Calibri"/>
          <w:sz w:val="22"/>
          <w:szCs w:val="22"/>
        </w:rPr>
        <w:t xml:space="preserve">udání důvodů s výpovědní lhůtou 3 </w:t>
      </w:r>
      <w:r w:rsidRPr="00267A89">
        <w:rPr>
          <w:rFonts w:ascii="Calibri" w:hAnsi="Calibri" w:cs="Calibri"/>
          <w:sz w:val="22"/>
          <w:szCs w:val="22"/>
        </w:rPr>
        <w:t>měsíců. Výpovědní doba běží od prvního dne kalendářního měsíce/dne (v případě výpovědní doby počítané ve dnech)</w:t>
      </w:r>
      <w:r w:rsidR="00B5130A">
        <w:rPr>
          <w:rFonts w:ascii="Calibri" w:hAnsi="Calibri" w:cs="Calibri"/>
          <w:sz w:val="22"/>
          <w:szCs w:val="22"/>
        </w:rPr>
        <w:t xml:space="preserve"> </w:t>
      </w:r>
      <w:r w:rsidRPr="00267A89">
        <w:rPr>
          <w:rFonts w:ascii="Calibri" w:hAnsi="Calibri" w:cs="Calibri"/>
          <w:sz w:val="22"/>
          <w:szCs w:val="22"/>
        </w:rPr>
        <w:t>následujícího poté, co výpověď došla druhé straně.</w:t>
      </w:r>
    </w:p>
    <w:p w:rsidR="00173DC7" w:rsidRPr="00A61555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je oprávněn písemně vypovědět smlouvu bez výpovědní doby v případech dle občanského zákoníku a v případech, kdy vypůjčitel porušuje své povinnosti zvlášť závažným způsobem. Za zvlášť závažné porušení povinností vypůjčitel</w:t>
      </w:r>
      <w:r w:rsidR="00E70F22">
        <w:rPr>
          <w:rFonts w:ascii="Calibri" w:hAnsi="Calibri" w:cs="Calibri"/>
          <w:sz w:val="22"/>
          <w:szCs w:val="22"/>
        </w:rPr>
        <w:t>e</w:t>
      </w:r>
      <w:r w:rsidRPr="00A61555">
        <w:rPr>
          <w:rFonts w:ascii="Calibri" w:hAnsi="Calibri" w:cs="Calibri"/>
          <w:sz w:val="22"/>
          <w:szCs w:val="22"/>
        </w:rPr>
        <w:t>m se považuje zejména:</w:t>
      </w:r>
    </w:p>
    <w:p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</w:rPr>
      </w:pPr>
      <w:r w:rsidRPr="00A61555">
        <w:rPr>
          <w:rFonts w:cs="Calibri"/>
        </w:rPr>
        <w:t xml:space="preserve">jestliže vypůjčitel užívá věci jiným způsobem nebo k jinému než sjednanému účelu, </w:t>
      </w:r>
    </w:p>
    <w:p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</w:rPr>
      </w:pPr>
      <w:r w:rsidRPr="00A61555">
        <w:rPr>
          <w:rFonts w:cs="Calibri"/>
        </w:rPr>
        <w:t>jestliže přemístí věci na jinou lokalitu než dle této smlouvy,</w:t>
      </w:r>
    </w:p>
    <w:p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</w:rPr>
      </w:pPr>
      <w:r w:rsidRPr="00A61555">
        <w:rPr>
          <w:rFonts w:cs="Calibri"/>
        </w:rPr>
        <w:lastRenderedPageBreak/>
        <w:t>jestliže přenechá věci k užívání jinému subjektu,</w:t>
      </w:r>
    </w:p>
    <w:p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</w:rPr>
      </w:pPr>
      <w:r w:rsidRPr="00A61555">
        <w:rPr>
          <w:rFonts w:cs="Calibri"/>
        </w:rPr>
        <w:t xml:space="preserve">jestliže nedodržuje závazné podmínky stanovené pro užívání věcí, zejm. klimatické podmínky stanovené </w:t>
      </w:r>
      <w:proofErr w:type="spellStart"/>
      <w:r w:rsidRPr="00A61555">
        <w:rPr>
          <w:rFonts w:cs="Calibri"/>
        </w:rPr>
        <w:t>půjčitele</w:t>
      </w:r>
      <w:r w:rsidR="00B5130A">
        <w:rPr>
          <w:rFonts w:cs="Calibri"/>
        </w:rPr>
        <w:t>m</w:t>
      </w:r>
      <w:proofErr w:type="spellEnd"/>
      <w:r w:rsidRPr="00A61555">
        <w:rPr>
          <w:rFonts w:cs="Calibri"/>
        </w:rPr>
        <w:t>,</w:t>
      </w:r>
    </w:p>
    <w:p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</w:rPr>
      </w:pPr>
      <w:r w:rsidRPr="00A61555">
        <w:rPr>
          <w:rFonts w:cs="Calibri"/>
        </w:rPr>
        <w:t>jestliže používá věci k výrobě reprodukcí a jiných materiálů, (např. katalog výstavy) bez předchozí dohody s </w:t>
      </w:r>
      <w:proofErr w:type="spellStart"/>
      <w:r w:rsidR="000000D4" w:rsidRPr="00A61555">
        <w:rPr>
          <w:rFonts w:cs="Calibri"/>
        </w:rPr>
        <w:t>půjčitelem</w:t>
      </w:r>
      <w:proofErr w:type="spellEnd"/>
      <w:r w:rsidRPr="00A61555">
        <w:rPr>
          <w:rFonts w:cs="Calibri"/>
        </w:rPr>
        <w:t>,</w:t>
      </w:r>
    </w:p>
    <w:p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</w:rPr>
      </w:pPr>
      <w:r w:rsidRPr="00A61555">
        <w:rPr>
          <w:rFonts w:cs="Calibri"/>
        </w:rPr>
        <w:t>jestliže vypůjčitel poškozuje předmět výpůjčky závažným nebo nenapravitelným způsobem nebo způsobí-li jinak závažnou škodu na předmětu výpůjčky.</w:t>
      </w:r>
    </w:p>
    <w:p w:rsidR="00173DC7" w:rsidRPr="00A61555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Při výpovědi bez výpovědní doby zaniká smlouva dnem následujícím po doručení výpovědi druhé smluvní straně.</w:t>
      </w:r>
    </w:p>
    <w:p w:rsidR="00173DC7" w:rsidRPr="00A61555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má rovněž možnost písemně odstoupit od smlouvy, pokud přestanou být plněny podmínky podle článku I. odst. 2. smlouvy. Smlouva zaniká dnem následujícím po doručení písemného odstoupení </w:t>
      </w:r>
      <w:proofErr w:type="spellStart"/>
      <w:r w:rsidRPr="00A61555">
        <w:rPr>
          <w:rFonts w:ascii="Calibri" w:hAnsi="Calibri" w:cs="Calibri"/>
          <w:sz w:val="22"/>
          <w:szCs w:val="22"/>
        </w:rPr>
        <w:t>výpůjčiteli</w:t>
      </w:r>
      <w:proofErr w:type="spellEnd"/>
      <w:r w:rsidRPr="00A61555">
        <w:rPr>
          <w:rFonts w:ascii="Calibri" w:hAnsi="Calibri" w:cs="Calibri"/>
          <w:sz w:val="22"/>
          <w:szCs w:val="22"/>
        </w:rPr>
        <w:t>.</w:t>
      </w:r>
    </w:p>
    <w:p w:rsidR="00173DC7" w:rsidRPr="00A61555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Pro případ prodlení s vrácením předmětu výpůjčky je </w:t>
      </w: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oprávněn požadovat po vypůjčiteli smluvní pokutu ve výši </w:t>
      </w:r>
      <w:r w:rsidRPr="00267A89">
        <w:rPr>
          <w:rFonts w:ascii="Calibri" w:hAnsi="Calibri" w:cs="Calibri"/>
          <w:sz w:val="22"/>
          <w:szCs w:val="22"/>
        </w:rPr>
        <w:t>100 Kč</w:t>
      </w:r>
      <w:r w:rsidRPr="00A61555">
        <w:rPr>
          <w:rFonts w:ascii="Calibri" w:hAnsi="Calibri" w:cs="Calibri"/>
          <w:sz w:val="22"/>
          <w:szCs w:val="22"/>
        </w:rPr>
        <w:t xml:space="preserve"> za každý den prodlení, a to bez ohledu na zavinění vypůjčitel</w:t>
      </w:r>
      <w:r w:rsidR="00B141FE">
        <w:rPr>
          <w:rFonts w:ascii="Calibri" w:hAnsi="Calibri" w:cs="Calibri"/>
          <w:sz w:val="22"/>
          <w:szCs w:val="22"/>
        </w:rPr>
        <w:t>e</w:t>
      </w:r>
      <w:r w:rsidRPr="00A61555">
        <w:rPr>
          <w:rFonts w:ascii="Calibri" w:hAnsi="Calibri" w:cs="Calibri"/>
          <w:sz w:val="22"/>
          <w:szCs w:val="22"/>
        </w:rPr>
        <w:t xml:space="preserve">. </w:t>
      </w:r>
    </w:p>
    <w:p w:rsidR="00376357" w:rsidRPr="00A61555" w:rsidRDefault="00376357" w:rsidP="000000D4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ind w:left="360" w:hanging="425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</w:t>
      </w:r>
      <w:r w:rsidR="00173DC7" w:rsidRPr="00A61555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. Práva a povinnosti </w:t>
      </w:r>
      <w:proofErr w:type="spellStart"/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půjčitele</w:t>
      </w:r>
      <w:proofErr w:type="spellEnd"/>
    </w:p>
    <w:p w:rsidR="00173DC7" w:rsidRPr="00A61555" w:rsidRDefault="00173DC7" w:rsidP="000000D4">
      <w:pPr>
        <w:keepNext/>
        <w:keepLines/>
        <w:widowControl w:val="0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je povinen zajistit řádný a nerušený výkon práv vypůjčitel</w:t>
      </w:r>
      <w:r w:rsidR="00B141FE">
        <w:rPr>
          <w:rFonts w:ascii="Calibri" w:hAnsi="Calibri" w:cs="Calibri"/>
          <w:sz w:val="22"/>
          <w:szCs w:val="22"/>
        </w:rPr>
        <w:t>e</w:t>
      </w:r>
      <w:r w:rsidRPr="00A61555">
        <w:rPr>
          <w:rFonts w:ascii="Calibri" w:hAnsi="Calibri" w:cs="Calibri"/>
          <w:sz w:val="22"/>
          <w:szCs w:val="22"/>
        </w:rPr>
        <w:t xml:space="preserve"> po celou dobu trvání smlouvy, aby bylo možno dosáhnout účelu užívání dle této smlouvy.</w:t>
      </w:r>
    </w:p>
    <w:p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je oprávněn</w:t>
      </w:r>
      <w:r w:rsidR="00173DC7" w:rsidRPr="00A61555">
        <w:rPr>
          <w:rFonts w:ascii="Calibri" w:hAnsi="Calibri" w:cs="Calibri"/>
          <w:color w:val="000000"/>
          <w:sz w:val="22"/>
          <w:szCs w:val="22"/>
        </w:rPr>
        <w:t xml:space="preserve"> provádět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kontrolu výpůjčky, při které bude kontrolováno, zda jsou věci užívány v souladu s  podmínkami stanovenými touto smlouvou. Vypůjčitel </w:t>
      </w:r>
      <w:r w:rsidR="00D14A9B" w:rsidRPr="00A61555">
        <w:rPr>
          <w:rFonts w:ascii="Calibri" w:hAnsi="Calibri" w:cs="Calibri"/>
          <w:color w:val="000000"/>
          <w:sz w:val="22"/>
          <w:szCs w:val="22"/>
        </w:rPr>
        <w:t>je povinen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umožnit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půjčiteli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provádět t</w:t>
      </w:r>
      <w:r w:rsidR="008F3BF5" w:rsidRPr="00A61555">
        <w:rPr>
          <w:rFonts w:ascii="Calibri" w:hAnsi="Calibri" w:cs="Calibri"/>
          <w:color w:val="000000"/>
          <w:sz w:val="22"/>
          <w:szCs w:val="22"/>
        </w:rPr>
        <w:t>u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to kontrolní činnost, účinně s ním spolupracovat při výkonu kontroly a umožnit mu přístup ke všem věcem včetně pořizování jejich obrazové dokumentace a evidenčních prací souvisejících se statutární činností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rozhoduje o typu ochranných obalů a způsobu přepravy věcí. Jednotlivá pracoviště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určují přesný termín přepravy a případných prací spojených s adjustací věcí do ochranných obalů. </w:t>
      </w:r>
    </w:p>
    <w:p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si vyhrazuje právo rozhodnout, zda reprodukce vypůjčených věcí budou publikovány v materiálech vzniklých v souvislosti s</w:t>
      </w:r>
      <w:r w:rsidR="008F3BF5" w:rsidRPr="00A61555">
        <w:rPr>
          <w:rFonts w:ascii="Calibri" w:hAnsi="Calibri" w:cs="Calibri"/>
          <w:color w:val="000000"/>
          <w:sz w:val="22"/>
          <w:szCs w:val="22"/>
        </w:rPr>
        <w:t> </w:t>
      </w:r>
      <w:r w:rsidRPr="00A61555">
        <w:rPr>
          <w:rFonts w:ascii="Calibri" w:hAnsi="Calibri" w:cs="Calibri"/>
          <w:color w:val="000000"/>
          <w:sz w:val="22"/>
          <w:szCs w:val="22"/>
        </w:rPr>
        <w:t>výpůjčkou</w:t>
      </w:r>
      <w:r w:rsidR="008F3BF5" w:rsidRPr="00A61555">
        <w:rPr>
          <w:rFonts w:ascii="Calibri" w:hAnsi="Calibri" w:cs="Calibri"/>
          <w:color w:val="000000"/>
          <w:sz w:val="22"/>
          <w:szCs w:val="22"/>
        </w:rPr>
        <w:t>,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a ovlivnit podobu základních údajů (oficiální název, inventární číslo, majitel, techniky, materiál, datace, provenience) o publikované věci.</w:t>
      </w:r>
    </w:p>
    <w:p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Reprodukci vypůjčených věcí do materiálů a tiskovin souvisejících s výpůjčkou řeší vypůjčitel s 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půjčitelem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samostatně dodatkem této smlouvy, nebo jiným smluvním vztahem.</w:t>
      </w:r>
    </w:p>
    <w:p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si vymezuje získání </w:t>
      </w:r>
      <w:r w:rsidR="00267A89">
        <w:rPr>
          <w:rFonts w:ascii="Calibri" w:hAnsi="Calibri" w:cs="Calibri"/>
          <w:color w:val="000000"/>
          <w:sz w:val="22"/>
          <w:szCs w:val="22"/>
        </w:rPr>
        <w:t xml:space="preserve">po dvou </w:t>
      </w:r>
      <w:r w:rsidR="008A1421">
        <w:rPr>
          <w:rFonts w:ascii="Calibri" w:hAnsi="Calibri" w:cs="Calibri"/>
          <w:color w:val="000000"/>
          <w:sz w:val="22"/>
          <w:szCs w:val="22"/>
        </w:rPr>
        <w:t xml:space="preserve">(2) </w:t>
      </w:r>
      <w:r w:rsidR="00267A89">
        <w:rPr>
          <w:rFonts w:ascii="Calibri" w:hAnsi="Calibri" w:cs="Calibri"/>
          <w:color w:val="000000"/>
          <w:sz w:val="22"/>
          <w:szCs w:val="22"/>
        </w:rPr>
        <w:t>exemplářích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tiskových a jiných (DVD, CD-ROM) materiálů vzniklých nákladem vypůjčitele v souvislosti s výpůjčkou (plakát, katalog, monografie, informační leták, propagační materiál). Tyto materiály vypůjčitel sám bez vyzvání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zašle nejdéle do dvou měsíců od jejich vydání na doručovací adresu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uvedenou v hlavičce smlouvy. Zásilku srozumitelně označí. Poskytnuté materiály využije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pro interní archivaci pohybu věcí a pro účely lokální knihovny provozované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půjčitelem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podle příslušné knihovní legislativy.</w:t>
      </w:r>
    </w:p>
    <w:p w:rsidR="00C8606F" w:rsidRPr="00A61555" w:rsidRDefault="00C8606F" w:rsidP="000000D4">
      <w:pPr>
        <w:keepNext/>
        <w:keepLines/>
        <w:widowControl w:val="0"/>
        <w:autoSpaceDE w:val="0"/>
        <w:autoSpaceDN w:val="0"/>
        <w:adjustRightInd w:val="0"/>
        <w:ind w:left="29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1F5F" w:rsidRPr="00A61555" w:rsidRDefault="00051F5F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</w:t>
      </w:r>
      <w:r w:rsidR="009D7604" w:rsidRPr="00A61555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I. Práva a povinnosti vypůjčitele </w:t>
      </w:r>
    </w:p>
    <w:p w:rsidR="00173DC7" w:rsidRPr="00A61555" w:rsidRDefault="00173DC7" w:rsidP="000000D4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>Vypůjčitel je oprávněn užívat předmět výpůjčky k účelu a v lokalitě uvedené ve smlouvě, přiměřeně povaze a určení věci.</w:t>
      </w:r>
    </w:p>
    <w:p w:rsidR="009D7604" w:rsidRPr="00A61555" w:rsidRDefault="009D7604" w:rsidP="000000D4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 xml:space="preserve">Vypůjčitel je povinen poskytnout </w:t>
      </w:r>
      <w:proofErr w:type="spellStart"/>
      <w:r w:rsidRPr="00A61555">
        <w:rPr>
          <w:sz w:val="22"/>
          <w:szCs w:val="22"/>
        </w:rPr>
        <w:t>půjčiteli</w:t>
      </w:r>
      <w:proofErr w:type="spellEnd"/>
      <w:r w:rsidRPr="00A61555">
        <w:rPr>
          <w:sz w:val="22"/>
          <w:szCs w:val="22"/>
        </w:rPr>
        <w:t xml:space="preserve"> nezbytnou součinnost za účelem kontroly plnění této smlouvy, a to dle čl. VI odst. 2 této smlouvy.</w:t>
      </w:r>
    </w:p>
    <w:p w:rsidR="00173DC7" w:rsidRPr="00A61555" w:rsidRDefault="00173DC7" w:rsidP="000000D4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 xml:space="preserve">Vypůjčitel se zavazuje předmět výpůjčky chránit a pečovat o něj s veškerou potřebnou péčí a opatrností. Za tímto účelem se bude řídit pokyny a doporučeními </w:t>
      </w:r>
      <w:proofErr w:type="spellStart"/>
      <w:r w:rsidRPr="00A61555">
        <w:rPr>
          <w:sz w:val="22"/>
          <w:szCs w:val="22"/>
        </w:rPr>
        <w:t>půjčitele</w:t>
      </w:r>
      <w:proofErr w:type="spellEnd"/>
      <w:r w:rsidRPr="00A61555">
        <w:rPr>
          <w:sz w:val="22"/>
          <w:szCs w:val="22"/>
        </w:rPr>
        <w:t xml:space="preserve"> a jeho pověřených zaměstnanců.</w:t>
      </w:r>
      <w:r w:rsidR="00C8606F" w:rsidRPr="00A61555">
        <w:rPr>
          <w:sz w:val="22"/>
          <w:szCs w:val="22"/>
        </w:rPr>
        <w:t xml:space="preserve"> Zejména bude dodržovat limity klimatických podmínek pro uchování věcí stanovených </w:t>
      </w:r>
      <w:proofErr w:type="spellStart"/>
      <w:r w:rsidR="00C8606F" w:rsidRPr="00A61555">
        <w:rPr>
          <w:sz w:val="22"/>
          <w:szCs w:val="22"/>
        </w:rPr>
        <w:t>půjčitelem</w:t>
      </w:r>
      <w:proofErr w:type="spellEnd"/>
      <w:r w:rsidR="00C8606F" w:rsidRPr="00A61555">
        <w:rPr>
          <w:sz w:val="22"/>
          <w:szCs w:val="22"/>
        </w:rPr>
        <w:t xml:space="preserve"> při jejich předání.</w:t>
      </w:r>
    </w:p>
    <w:p w:rsidR="009D7604" w:rsidRPr="00A61555" w:rsidRDefault="009D7604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odpovídá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za řádné užívání předmětu výpůjčky a není oprávněn na předmětu výpůjčky provádět změny a úpravy.</w:t>
      </w:r>
    </w:p>
    <w:p w:rsidR="009D7604" w:rsidRPr="00A61555" w:rsidRDefault="009D7604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lastRenderedPageBreak/>
        <w:t xml:space="preserve">Došlo-li k poškození předmětu výpůjčky (jeho části) nebo k jeho nadměrnému opotřebení, je vypůjčitel povinen toto bezodkladně oznámit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a dále je vypůjčitel povinen v souladu s pokyny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 xml:space="preserve"> věc uvést do původního stavu, není-li to možné</w:t>
      </w:r>
      <w:r w:rsidR="009F7125">
        <w:rPr>
          <w:rFonts w:ascii="Calibri" w:hAnsi="Calibri" w:cs="Calibri"/>
          <w:szCs w:val="22"/>
        </w:rPr>
        <w:t>,</w:t>
      </w:r>
      <w:r w:rsidRPr="00A61555">
        <w:rPr>
          <w:rFonts w:ascii="Calibri" w:hAnsi="Calibri" w:cs="Calibri"/>
          <w:szCs w:val="22"/>
        </w:rPr>
        <w:t xml:space="preserve"> uhradit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náklady na restaurování či opravy předmětu výpůjčky a jinou vzniklou škodu.</w:t>
      </w:r>
    </w:p>
    <w:p w:rsidR="009D7604" w:rsidRPr="00267A89" w:rsidRDefault="009D7604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267A89">
        <w:rPr>
          <w:rFonts w:ascii="Calibri" w:hAnsi="Calibri" w:cs="Calibri"/>
          <w:szCs w:val="22"/>
        </w:rPr>
        <w:t xml:space="preserve">Vypůjčitel je povinen věci na své náklady pojistit, a to proti všem možným rizikům na pojistnou hodnotu, uvedenou v Příloze č. 1.  Toto pojištění musí mít vypůjčitel sjednáno po celou dobu trvání užívání věcí včetně transportu věcí. Doklad o pojištění předá </w:t>
      </w:r>
      <w:proofErr w:type="spellStart"/>
      <w:r w:rsidRPr="00267A89">
        <w:rPr>
          <w:rFonts w:ascii="Calibri" w:hAnsi="Calibri" w:cs="Calibri"/>
          <w:szCs w:val="22"/>
        </w:rPr>
        <w:t>půjčiteli</w:t>
      </w:r>
      <w:proofErr w:type="spellEnd"/>
      <w:r w:rsidRPr="00267A89">
        <w:rPr>
          <w:rFonts w:ascii="Calibri" w:hAnsi="Calibri" w:cs="Calibri"/>
          <w:szCs w:val="22"/>
        </w:rPr>
        <w:t xml:space="preserve"> nejpozději </w:t>
      </w:r>
      <w:r w:rsidR="008A1421">
        <w:rPr>
          <w:rFonts w:ascii="Calibri" w:hAnsi="Calibri" w:cs="Calibri"/>
          <w:szCs w:val="22"/>
        </w:rPr>
        <w:t>ke dni podpisu této smlouvy o výpůjčce movitých věcí.</w:t>
      </w:r>
    </w:p>
    <w:p w:rsidR="000000D4" w:rsidRPr="00A61555" w:rsidRDefault="00051F5F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po celou dobu výpůjčky od okamžiku převzetí až do okamžiku zpětného předání věcí (včetně doby transportu) na základě Předávacího protokolu </w:t>
      </w:r>
      <w:r w:rsidR="00173DC7" w:rsidRPr="00A61555">
        <w:rPr>
          <w:rFonts w:ascii="Calibri" w:hAnsi="Calibri" w:cs="Calibri"/>
          <w:szCs w:val="22"/>
        </w:rPr>
        <w:t>odpovídá</w:t>
      </w:r>
      <w:r w:rsidR="000000D4" w:rsidRPr="00A61555">
        <w:rPr>
          <w:rFonts w:ascii="Calibri" w:hAnsi="Calibri" w:cs="Calibri"/>
          <w:szCs w:val="22"/>
        </w:rPr>
        <w:t xml:space="preserve"> za věci v plné výši jejich aktuální odhadní ceny, a to </w:t>
      </w:r>
      <w:r w:rsidRPr="00A61555">
        <w:rPr>
          <w:rFonts w:ascii="Calibri" w:hAnsi="Calibri" w:cs="Calibri"/>
          <w:szCs w:val="22"/>
        </w:rPr>
        <w:t>za jakékoliv poškození, znehodnocení, zkázu nebo ztrátu předmětu výpůjčky či jeho části, ať už vznikly jakýmkoliv způsobem, včetně škod způsobených při transportu.</w:t>
      </w:r>
    </w:p>
    <w:p w:rsidR="00051F5F" w:rsidRPr="00A61555" w:rsidRDefault="00051F5F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Náklady spojené s ochranným obalovým materiálem a transportem věcí hradí vypůjčitel, a to i v případě předčasného vrácení věcí na základě výpovědi či odstoupení od smlouvy. Vypůjčitel se musí podřídit požadavkům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 xml:space="preserve"> na způsob použití a typu ochranných obalů a transportu věcí, jakož i požadavkům na termín přepravy a případných prací spojených s adjustací věcí do ochranných obalů. </w:t>
      </w:r>
    </w:p>
    <w:p w:rsidR="000000D4" w:rsidRPr="00A61555" w:rsidRDefault="000000D4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musí přepravu a transport věcí maximálně přizpůsobit potřebám a provozu jednotlivých pracovišť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>.</w:t>
      </w:r>
    </w:p>
    <w:p w:rsidR="00051F5F" w:rsidRPr="00A61555" w:rsidRDefault="00051F5F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se zavazuje, že poskytne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zdarma materiál vzniklý bezprostředně s účelem výpůjčky (např. plakát, katalog, monografie, informační leták, propagační materiál, DVD, CD-ROM) </w:t>
      </w:r>
      <w:r w:rsidR="009D7604" w:rsidRPr="00A61555">
        <w:rPr>
          <w:rFonts w:ascii="Calibri" w:hAnsi="Calibri" w:cs="Calibri"/>
          <w:szCs w:val="22"/>
        </w:rPr>
        <w:t>dle čl.</w:t>
      </w:r>
      <w:r w:rsidRPr="00A61555">
        <w:rPr>
          <w:rFonts w:ascii="Calibri" w:hAnsi="Calibri" w:cs="Calibri"/>
          <w:szCs w:val="22"/>
        </w:rPr>
        <w:t xml:space="preserve"> V</w:t>
      </w:r>
      <w:r w:rsidR="009D7604" w:rsidRPr="00A61555">
        <w:rPr>
          <w:rFonts w:ascii="Calibri" w:hAnsi="Calibri" w:cs="Calibri"/>
          <w:szCs w:val="22"/>
        </w:rPr>
        <w:t>I</w:t>
      </w:r>
      <w:r w:rsidRPr="00A61555">
        <w:rPr>
          <w:rFonts w:ascii="Calibri" w:hAnsi="Calibri" w:cs="Calibri"/>
          <w:szCs w:val="22"/>
        </w:rPr>
        <w:t>. odst. 4 až 6 této smlouvy.</w:t>
      </w:r>
    </w:p>
    <w:p w:rsidR="00051F5F" w:rsidRPr="008A1421" w:rsidRDefault="00051F5F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je povinen v katalogu, tiskovinách, výstavních štítcích a všech případných dalších informačních formách uvádět název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 xml:space="preserve"> v následující podobě: Národní památkový ústav, územní památková správa v </w:t>
      </w:r>
      <w:r w:rsidR="008A1421" w:rsidRPr="008A1421">
        <w:rPr>
          <w:rFonts w:ascii="Calibri" w:hAnsi="Calibri" w:cs="Calibri"/>
          <w:szCs w:val="22"/>
        </w:rPr>
        <w:t>Kroměříži</w:t>
      </w:r>
      <w:r w:rsidR="008A1421">
        <w:rPr>
          <w:rFonts w:ascii="Calibri" w:hAnsi="Calibri" w:cs="Calibri"/>
          <w:szCs w:val="22"/>
        </w:rPr>
        <w:t xml:space="preserve"> Státní zámek Vranov nad Dyjí</w:t>
      </w:r>
      <w:r w:rsidRPr="008A1421">
        <w:rPr>
          <w:rFonts w:ascii="Calibri" w:hAnsi="Calibri" w:cs="Calibri"/>
          <w:szCs w:val="22"/>
        </w:rPr>
        <w:t xml:space="preserve">, </w:t>
      </w:r>
      <w:proofErr w:type="spellStart"/>
      <w:r w:rsidRPr="008A1421">
        <w:rPr>
          <w:rFonts w:ascii="Calibri" w:hAnsi="Calibri" w:cs="Calibri"/>
          <w:szCs w:val="22"/>
        </w:rPr>
        <w:t>inv.č</w:t>
      </w:r>
      <w:proofErr w:type="spellEnd"/>
      <w:r w:rsidRPr="008A1421">
        <w:rPr>
          <w:rFonts w:ascii="Calibri" w:hAnsi="Calibri" w:cs="Calibri"/>
          <w:szCs w:val="22"/>
        </w:rPr>
        <w:t xml:space="preserve">. </w:t>
      </w:r>
      <w:r w:rsidR="00B25661" w:rsidRPr="008A1421">
        <w:rPr>
          <w:rFonts w:ascii="Calibri" w:hAnsi="Calibri" w:cs="Calibri"/>
          <w:szCs w:val="22"/>
        </w:rPr>
        <w:t>viz příloha č.</w:t>
      </w:r>
      <w:r w:rsidR="008A1421">
        <w:rPr>
          <w:rFonts w:ascii="Calibri" w:hAnsi="Calibri" w:cs="Calibri"/>
          <w:szCs w:val="22"/>
        </w:rPr>
        <w:t xml:space="preserve"> </w:t>
      </w:r>
      <w:r w:rsidR="00B25661" w:rsidRPr="008A1421">
        <w:rPr>
          <w:rFonts w:ascii="Calibri" w:hAnsi="Calibri" w:cs="Calibri"/>
          <w:szCs w:val="22"/>
        </w:rPr>
        <w:t>1.</w:t>
      </w:r>
    </w:p>
    <w:p w:rsidR="00051F5F" w:rsidRPr="00A61555" w:rsidRDefault="00051F5F" w:rsidP="00391B16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1F5F" w:rsidRPr="00A61555" w:rsidRDefault="00051F5F" w:rsidP="000000D4">
      <w:pPr>
        <w:keepNext/>
        <w:keepLines/>
        <w:widowControl w:val="0"/>
        <w:autoSpaceDE w:val="0"/>
        <w:autoSpaceDN w:val="0"/>
        <w:adjustRightInd w:val="0"/>
        <w:ind w:left="360" w:hanging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1F5F" w:rsidRPr="00A61555" w:rsidRDefault="00C8606F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VIII. </w:t>
      </w:r>
      <w:r w:rsidR="00051F5F" w:rsidRPr="00A61555">
        <w:rPr>
          <w:rFonts w:ascii="Calibri" w:hAnsi="Calibri" w:cs="Calibri"/>
          <w:b/>
          <w:bCs/>
          <w:color w:val="000000"/>
          <w:sz w:val="22"/>
          <w:szCs w:val="22"/>
        </w:rPr>
        <w:t>Závěrečná ustanovení</w:t>
      </w:r>
    </w:p>
    <w:p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Vypůjčitel se vzdává svého práva namítat nepřiměřenou výši smluvní pokuty u soudu ve smyslu § 2051 zákona č. 89/2012 Sb., občanský zákoník, ve znění pozdějších předpisů.</w:t>
      </w:r>
    </w:p>
    <w:p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Smluvní pokuty dle této smlouvy jsou splatné do 21 dnů od písemného vyúčtování odeslaného druhé smluvní straně. </w:t>
      </w:r>
      <w:r w:rsidRPr="00A61555">
        <w:rPr>
          <w:rFonts w:ascii="Calibri" w:hAnsi="Calibri" w:cs="Calibri"/>
          <w:color w:val="000000"/>
          <w:sz w:val="22"/>
          <w:szCs w:val="22"/>
        </w:rPr>
        <w:t>Uhrazením smluvní pokuty není dotčen nárok na náhrad</w:t>
      </w:r>
      <w:r w:rsidRPr="00A61555">
        <w:rPr>
          <w:rFonts w:ascii="Calibri" w:hAnsi="Calibri" w:cs="Calibr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Smluvní strany si ujednaly, že ustanovení § 2200 zákona č. 89/2012 Sb., občanský zákoník, v platném znění, se neužijí a úprava délky promlčecích lhůt se bude řídit ustanovením § 629 a následující občanského zákoníku.</w:t>
      </w:r>
    </w:p>
    <w:p w:rsidR="00391B16" w:rsidRDefault="009D7604" w:rsidP="00391B16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Tato smlouva byla sepsána </w:t>
      </w:r>
      <w:r w:rsidR="009A4754">
        <w:rPr>
          <w:rFonts w:ascii="Calibri" w:hAnsi="Calibri" w:cs="Calibri"/>
          <w:sz w:val="22"/>
          <w:szCs w:val="22"/>
        </w:rPr>
        <w:t xml:space="preserve">ve </w:t>
      </w:r>
      <w:r w:rsidR="008A1421">
        <w:rPr>
          <w:rFonts w:ascii="Calibri" w:hAnsi="Calibri" w:cs="Calibri"/>
          <w:sz w:val="22"/>
          <w:szCs w:val="22"/>
        </w:rPr>
        <w:t xml:space="preserve">čtyřech (4) vyhotoveních, </w:t>
      </w:r>
      <w:r w:rsidR="008A1421" w:rsidRPr="008A1421">
        <w:rPr>
          <w:rFonts w:ascii="Calibri" w:hAnsi="Calibri" w:cs="Calibri"/>
          <w:sz w:val="22"/>
          <w:szCs w:val="22"/>
        </w:rPr>
        <w:t>z ni</w:t>
      </w:r>
      <w:r w:rsidR="008A1421">
        <w:rPr>
          <w:rFonts w:ascii="Calibri" w:hAnsi="Calibri" w:cs="Calibri"/>
          <w:sz w:val="22"/>
          <w:szCs w:val="22"/>
        </w:rPr>
        <w:t>chž tři (3) obdrž</w:t>
      </w:r>
      <w:r w:rsidR="009A4754">
        <w:rPr>
          <w:rFonts w:ascii="Calibri" w:hAnsi="Calibri" w:cs="Calibri"/>
          <w:sz w:val="22"/>
          <w:szCs w:val="22"/>
        </w:rPr>
        <w:t>í</w:t>
      </w:r>
      <w:r w:rsidR="008A14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A1421">
        <w:rPr>
          <w:rFonts w:ascii="Calibri" w:hAnsi="Calibri" w:cs="Calibri"/>
          <w:sz w:val="22"/>
          <w:szCs w:val="22"/>
        </w:rPr>
        <w:t>půjčitel</w:t>
      </w:r>
      <w:proofErr w:type="spellEnd"/>
      <w:r w:rsidR="008A1421">
        <w:rPr>
          <w:rFonts w:ascii="Calibri" w:hAnsi="Calibri" w:cs="Calibri"/>
          <w:sz w:val="22"/>
          <w:szCs w:val="22"/>
        </w:rPr>
        <w:t xml:space="preserve"> a jedno (1) vypůjčitel.</w:t>
      </w:r>
    </w:p>
    <w:p w:rsidR="00A665E7" w:rsidRDefault="009D7604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391B16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91B16">
        <w:rPr>
          <w:rFonts w:ascii="Calibri" w:hAnsi="Calibri" w:cs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91B16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proofErr w:type="spellStart"/>
      <w:r w:rsidRPr="00391B16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391B16">
        <w:rPr>
          <w:rFonts w:ascii="Calibri" w:hAnsi="Calibri" w:cs="Calibri"/>
          <w:color w:val="000000"/>
          <w:sz w:val="22"/>
          <w:szCs w:val="22"/>
        </w:rPr>
        <w:t>.</w:t>
      </w:r>
      <w:r w:rsidRPr="00391B16">
        <w:rPr>
          <w:rFonts w:ascii="Calibri" w:hAnsi="Calibri" w:cs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lastRenderedPageBreak/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Smlouvu je možno měnit či doplňovat výhradně písemnými číslovanými dodatky. </w:t>
      </w:r>
    </w:p>
    <w:p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9D7604" w:rsidRPr="00A61555" w:rsidRDefault="009D7604" w:rsidP="000000D4">
      <w:pPr>
        <w:pStyle w:val="Zkladntext"/>
        <w:keepLines/>
        <w:widowControl w:val="0"/>
        <w:numPr>
          <w:ilvl w:val="0"/>
          <w:numId w:val="28"/>
        </w:numPr>
        <w:spacing w:after="0"/>
        <w:outlineLvl w:val="9"/>
        <w:rPr>
          <w:rFonts w:ascii="Calibri" w:hAnsi="Calibri" w:cs="Calibri"/>
        </w:rPr>
      </w:pPr>
      <w:r w:rsidRPr="00A61555">
        <w:rPr>
          <w:rFonts w:ascii="Calibri" w:hAnsi="Calibri" w:cs="Calibri"/>
          <w:iCs/>
        </w:rPr>
        <w:t xml:space="preserve">Informace k ochraně osobních údajů jsou ze strany NPÚ uveřejněny na webových stránkách </w:t>
      </w:r>
      <w:hyperlink r:id="rId8" w:history="1">
        <w:r w:rsidRPr="00A61555">
          <w:rPr>
            <w:rStyle w:val="Hypertextovodkaz"/>
            <w:rFonts w:ascii="Calibri" w:hAnsi="Calibri" w:cs="Calibri"/>
            <w:iCs/>
          </w:rPr>
          <w:t>www.npu.cz</w:t>
        </w:r>
      </w:hyperlink>
      <w:r w:rsidRPr="00A61555">
        <w:rPr>
          <w:rFonts w:ascii="Calibri" w:hAnsi="Calibri" w:cs="Calibri"/>
          <w:iCs/>
        </w:rPr>
        <w:t xml:space="preserve"> v sekci „Ochrana osobních údajů“.</w:t>
      </w:r>
    </w:p>
    <w:p w:rsidR="009D7604" w:rsidRPr="00A61555" w:rsidRDefault="009D7604" w:rsidP="000000D4">
      <w:pPr>
        <w:pStyle w:val="Zkladntext"/>
        <w:keepLines/>
        <w:widowControl w:val="0"/>
        <w:numPr>
          <w:ilvl w:val="0"/>
          <w:numId w:val="28"/>
        </w:numPr>
        <w:spacing w:after="0"/>
        <w:outlineLvl w:val="9"/>
        <w:rPr>
          <w:rFonts w:ascii="Calibri" w:hAnsi="Calibri" w:cs="Calibri"/>
        </w:rPr>
      </w:pPr>
      <w:r w:rsidRPr="00A61555">
        <w:rPr>
          <w:rFonts w:ascii="Calibri" w:hAnsi="Calibri" w:cs="Calibri"/>
        </w:rPr>
        <w:t>Nedílnou součást této smlouvy tvoří:</w:t>
      </w:r>
    </w:p>
    <w:p w:rsidR="009D7604" w:rsidRPr="00E47878" w:rsidRDefault="00E47878" w:rsidP="000000D4">
      <w:pPr>
        <w:pStyle w:val="Default"/>
        <w:keepNext/>
        <w:keepLines/>
        <w:widowControl w:val="0"/>
        <w:numPr>
          <w:ilvl w:val="1"/>
          <w:numId w:val="29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Příloha č. 1 -</w:t>
      </w:r>
      <w:r w:rsidR="009D7604" w:rsidRPr="00E47878">
        <w:rPr>
          <w:sz w:val="22"/>
          <w:szCs w:val="22"/>
        </w:rPr>
        <w:t xml:space="preserve"> specifikace předmětu </w:t>
      </w:r>
      <w:r w:rsidR="005C57A9" w:rsidRPr="00E47878">
        <w:rPr>
          <w:sz w:val="22"/>
          <w:szCs w:val="22"/>
        </w:rPr>
        <w:t>výpůjčky</w:t>
      </w:r>
      <w:r w:rsidR="009D7604" w:rsidRPr="00E47878">
        <w:rPr>
          <w:sz w:val="22"/>
          <w:szCs w:val="22"/>
        </w:rPr>
        <w:t xml:space="preserve"> včetně pojistné hodnoty</w:t>
      </w:r>
    </w:p>
    <w:p w:rsidR="00E47878" w:rsidRPr="00E47878" w:rsidRDefault="00E47878" w:rsidP="000000D4">
      <w:pPr>
        <w:pStyle w:val="Default"/>
        <w:keepNext/>
        <w:keepLines/>
        <w:widowControl w:val="0"/>
        <w:numPr>
          <w:ilvl w:val="1"/>
          <w:numId w:val="29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E47878">
        <w:rPr>
          <w:sz w:val="22"/>
          <w:szCs w:val="22"/>
        </w:rPr>
        <w:t xml:space="preserve">Příloha č. 2 </w:t>
      </w:r>
      <w:r>
        <w:rPr>
          <w:sz w:val="22"/>
          <w:szCs w:val="22"/>
        </w:rPr>
        <w:t>-</w:t>
      </w:r>
      <w:r w:rsidRPr="00E47878">
        <w:rPr>
          <w:sz w:val="22"/>
          <w:szCs w:val="22"/>
        </w:rPr>
        <w:t xml:space="preserve"> tabulka s přehledem doporučených klimatických hodnot</w:t>
      </w:r>
    </w:p>
    <w:p w:rsidR="00E47878" w:rsidRDefault="00E47878" w:rsidP="000000D4">
      <w:pPr>
        <w:pStyle w:val="Default"/>
        <w:keepNext/>
        <w:keepLines/>
        <w:widowControl w:val="0"/>
        <w:numPr>
          <w:ilvl w:val="1"/>
          <w:numId w:val="29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Příloha č. 3 – seznam vyobrazení</w:t>
      </w:r>
    </w:p>
    <w:p w:rsidR="0057568C" w:rsidRDefault="0057568C" w:rsidP="0057568C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:rsidR="0057568C" w:rsidRDefault="0057568C" w:rsidP="0057568C">
      <w:pPr>
        <w:pStyle w:val="Odstavecseseznamem"/>
        <w:spacing w:after="240"/>
        <w:ind w:left="0"/>
        <w:jc w:val="both"/>
        <w:rPr>
          <w:rFonts w:ascii="Calibri" w:hAnsi="Calibri"/>
          <w:color w:val="000000"/>
          <w:sz w:val="22"/>
        </w:rPr>
      </w:pPr>
      <w:r w:rsidRPr="00F7373C">
        <w:rPr>
          <w:rFonts w:ascii="Calibri" w:hAnsi="Calibri"/>
          <w:color w:val="000000"/>
          <w:sz w:val="22"/>
        </w:rPr>
        <w:t>Rada Kraje Vysočina na svém zasedání dne</w:t>
      </w:r>
      <w:r>
        <w:rPr>
          <w:rFonts w:ascii="Calibri" w:hAnsi="Calibri"/>
          <w:color w:val="000000"/>
          <w:sz w:val="22"/>
        </w:rPr>
        <w:t xml:space="preserve"> </w:t>
      </w:r>
      <w:r w:rsidR="00973A7A">
        <w:rPr>
          <w:rFonts w:ascii="Calibri" w:hAnsi="Calibri"/>
          <w:color w:val="000000"/>
          <w:sz w:val="22"/>
        </w:rPr>
        <w:t>3. 12. 2019</w:t>
      </w:r>
      <w:r w:rsidRPr="00F7373C">
        <w:rPr>
          <w:rFonts w:ascii="Calibri" w:hAnsi="Calibri"/>
          <w:color w:val="000000"/>
          <w:sz w:val="22"/>
        </w:rPr>
        <w:t xml:space="preserve">, usnesením č. </w:t>
      </w:r>
      <w:r w:rsidR="00973A7A">
        <w:rPr>
          <w:rFonts w:ascii="Calibri" w:hAnsi="Calibri"/>
          <w:color w:val="000000"/>
          <w:sz w:val="22"/>
        </w:rPr>
        <w:t>2057/</w:t>
      </w:r>
      <w:r w:rsidR="00FF2EB0">
        <w:rPr>
          <w:rFonts w:ascii="Calibri" w:hAnsi="Calibri"/>
          <w:color w:val="000000"/>
          <w:sz w:val="22"/>
        </w:rPr>
        <w:t>36/</w:t>
      </w:r>
      <w:r w:rsidRPr="00F7373C">
        <w:rPr>
          <w:rFonts w:ascii="Calibri" w:hAnsi="Calibri"/>
          <w:color w:val="000000"/>
          <w:sz w:val="22"/>
        </w:rPr>
        <w:t xml:space="preserve">2019/RK udělila souhlas s uzavřením tohoto dodatku. </w:t>
      </w:r>
    </w:p>
    <w:p w:rsidR="0057568C" w:rsidRPr="00A61555" w:rsidRDefault="0057568C" w:rsidP="0057568C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:rsidR="009D7604" w:rsidRPr="00A61555" w:rsidRDefault="009D7604" w:rsidP="00E47878">
      <w:pPr>
        <w:pStyle w:val="Zkladntext"/>
        <w:keepLines/>
        <w:widowControl w:val="0"/>
        <w:spacing w:after="0"/>
        <w:ind w:left="720" w:firstLine="0"/>
        <w:outlineLvl w:val="9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7604" w:rsidRPr="00A61555" w:rsidTr="006E18D8">
        <w:tc>
          <w:tcPr>
            <w:tcW w:w="4606" w:type="dxa"/>
          </w:tcPr>
          <w:p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V</w:t>
            </w:r>
            <w:r w:rsidR="008A1421">
              <w:rPr>
                <w:rFonts w:ascii="Calibri" w:hAnsi="Calibri" w:cs="Calibri"/>
                <w:sz w:val="22"/>
                <w:szCs w:val="22"/>
              </w:rPr>
              <w:t xml:space="preserve"> Kroměříži</w:t>
            </w:r>
            <w:r w:rsidRPr="00A61555">
              <w:rPr>
                <w:rFonts w:ascii="Calibri" w:hAnsi="Calibri" w:cs="Calibri"/>
                <w:sz w:val="22"/>
                <w:szCs w:val="22"/>
              </w:rPr>
              <w:t xml:space="preserve">, dne </w:t>
            </w:r>
            <w:r w:rsidR="00225941">
              <w:rPr>
                <w:rFonts w:ascii="Calibri" w:hAnsi="Calibri" w:cs="Calibri"/>
                <w:sz w:val="22"/>
                <w:szCs w:val="22"/>
              </w:rPr>
              <w:t xml:space="preserve">12. prosince </w:t>
            </w:r>
            <w:r w:rsidR="008A1421">
              <w:rPr>
                <w:rFonts w:ascii="Calibri" w:hAnsi="Calibri" w:cs="Calibri"/>
                <w:sz w:val="22"/>
                <w:szCs w:val="22"/>
              </w:rPr>
              <w:t>2019</w:t>
            </w:r>
          </w:p>
          <w:p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D7604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25941" w:rsidRDefault="0022594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25941" w:rsidRDefault="0022594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25941" w:rsidRPr="00A61555" w:rsidRDefault="0022594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D7604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:rsidR="008A1421" w:rsidRDefault="008A142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Petr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Šubík</w:t>
            </w:r>
            <w:proofErr w:type="spellEnd"/>
          </w:p>
          <w:p w:rsidR="008A1421" w:rsidRPr="00A61555" w:rsidRDefault="008A142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ředitel NPÚ ÚPS v Kroměříži</w:t>
            </w:r>
          </w:p>
          <w:p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 xml:space="preserve">(podpis </w:t>
            </w:r>
            <w:proofErr w:type="spellStart"/>
            <w:r w:rsidRPr="00A61555">
              <w:rPr>
                <w:rFonts w:ascii="Calibri" w:hAnsi="Calibri" w:cs="Calibri"/>
                <w:sz w:val="22"/>
                <w:szCs w:val="22"/>
              </w:rPr>
              <w:t>půjčitele</w:t>
            </w:r>
            <w:proofErr w:type="spellEnd"/>
            <w:r w:rsidRPr="00A61555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V</w:t>
            </w:r>
            <w:r w:rsidR="008A1421">
              <w:rPr>
                <w:rFonts w:ascii="Calibri" w:hAnsi="Calibri" w:cs="Calibri"/>
                <w:sz w:val="22"/>
                <w:szCs w:val="22"/>
              </w:rPr>
              <w:t xml:space="preserve"> Třebíči</w:t>
            </w:r>
            <w:r w:rsidRPr="00A61555">
              <w:rPr>
                <w:rFonts w:ascii="Calibri" w:hAnsi="Calibri" w:cs="Calibri"/>
                <w:sz w:val="22"/>
                <w:szCs w:val="22"/>
              </w:rPr>
              <w:t xml:space="preserve">, dne </w:t>
            </w:r>
            <w:r w:rsidR="0003385D">
              <w:rPr>
                <w:rFonts w:ascii="Calibri" w:hAnsi="Calibri" w:cs="Calibri"/>
                <w:sz w:val="22"/>
                <w:szCs w:val="22"/>
              </w:rPr>
              <w:t xml:space="preserve">12. 12. </w:t>
            </w:r>
            <w:r w:rsidR="008A1421">
              <w:rPr>
                <w:rFonts w:ascii="Calibri" w:hAnsi="Calibri" w:cs="Calibri"/>
                <w:sz w:val="22"/>
                <w:szCs w:val="22"/>
              </w:rPr>
              <w:t>2019</w:t>
            </w:r>
          </w:p>
          <w:p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D7604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25941" w:rsidRDefault="0022594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25941" w:rsidRDefault="0022594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25941" w:rsidRPr="00A61555" w:rsidRDefault="0022594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D7604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:rsidR="008A1421" w:rsidRDefault="008A142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1421">
              <w:rPr>
                <w:rFonts w:ascii="Calibri" w:hAnsi="Calibri" w:cs="Calibri"/>
                <w:sz w:val="22"/>
                <w:szCs w:val="22"/>
              </w:rPr>
              <w:t>Ing. Jaroslav Martínek</w:t>
            </w:r>
          </w:p>
          <w:p w:rsidR="008A1421" w:rsidRPr="00A61555" w:rsidRDefault="008A142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1421">
              <w:rPr>
                <w:rFonts w:ascii="Calibri" w:hAnsi="Calibri" w:cs="Calibri"/>
                <w:sz w:val="22"/>
                <w:szCs w:val="22"/>
              </w:rPr>
              <w:t>ředitel Muzea Vysočiny Třebíč</w:t>
            </w:r>
          </w:p>
          <w:p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(podpis vypůjčitele)</w:t>
            </w:r>
          </w:p>
          <w:p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/razítko/</w:t>
            </w:r>
          </w:p>
        </w:tc>
      </w:tr>
    </w:tbl>
    <w:p w:rsidR="006C30B1" w:rsidRDefault="006C30B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:rsidR="004005EF" w:rsidRDefault="004005EF" w:rsidP="004005EF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6C30B1" w:rsidRDefault="006C30B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:rsidR="006C30B1" w:rsidRDefault="006C30B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:rsidR="006C30B1" w:rsidRDefault="006C30B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:rsidR="008A1421" w:rsidRPr="00E47878" w:rsidRDefault="00A013B3" w:rsidP="006C30B1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0000D4">
        <w:rPr>
          <w:rFonts w:ascii="Calibri" w:hAnsi="Calibri" w:cs="Arial"/>
          <w:sz w:val="22"/>
          <w:szCs w:val="22"/>
        </w:rPr>
        <w:br w:type="page"/>
      </w:r>
      <w:r w:rsidR="00391B16">
        <w:rPr>
          <w:rFonts w:ascii="Calibri" w:hAnsi="Calibri" w:cs="Arial"/>
          <w:b/>
          <w:color w:val="FF0000"/>
          <w:sz w:val="22"/>
          <w:szCs w:val="22"/>
        </w:rPr>
        <w:lastRenderedPageBreak/>
        <w:t>Čj. E</w:t>
      </w:r>
      <w:r w:rsidR="00225941">
        <w:rPr>
          <w:rFonts w:ascii="Calibri" w:hAnsi="Calibri" w:cs="Arial"/>
          <w:b/>
          <w:color w:val="FF0000"/>
          <w:sz w:val="22"/>
          <w:szCs w:val="22"/>
        </w:rPr>
        <w:t>SS: NPÚ-450/91246</w:t>
      </w:r>
      <w:r w:rsidR="008A1421" w:rsidRPr="00E47878">
        <w:rPr>
          <w:rFonts w:ascii="Calibri" w:hAnsi="Calibri" w:cs="Arial"/>
          <w:b/>
          <w:color w:val="FF0000"/>
          <w:sz w:val="22"/>
          <w:szCs w:val="22"/>
        </w:rPr>
        <w:t>/2019</w:t>
      </w:r>
    </w:p>
    <w:p w:rsidR="008A1421" w:rsidRPr="008A1421" w:rsidRDefault="008A142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FF0000"/>
          <w:sz w:val="22"/>
          <w:szCs w:val="22"/>
        </w:rPr>
      </w:pPr>
      <w:r w:rsidRPr="008A1421">
        <w:rPr>
          <w:rFonts w:ascii="Calibri" w:hAnsi="Calibri" w:cs="Arial"/>
          <w:color w:val="FF0000"/>
          <w:sz w:val="22"/>
          <w:szCs w:val="22"/>
        </w:rPr>
        <w:t xml:space="preserve">WAM: </w:t>
      </w:r>
    </w:p>
    <w:p w:rsidR="009D7604" w:rsidRPr="008A1421" w:rsidRDefault="008A142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FF0000"/>
          <w:sz w:val="22"/>
          <w:szCs w:val="22"/>
        </w:rPr>
      </w:pPr>
      <w:proofErr w:type="spellStart"/>
      <w:r w:rsidRPr="008A1421">
        <w:rPr>
          <w:rFonts w:ascii="Calibri" w:hAnsi="Calibri" w:cs="Arial"/>
          <w:color w:val="FF0000"/>
          <w:sz w:val="22"/>
          <w:szCs w:val="22"/>
        </w:rPr>
        <w:t>CastIS</w:t>
      </w:r>
      <w:proofErr w:type="spellEnd"/>
      <w:r w:rsidRPr="008A1421">
        <w:rPr>
          <w:rFonts w:ascii="Calibri" w:hAnsi="Calibri" w:cs="Arial"/>
          <w:color w:val="FF0000"/>
          <w:sz w:val="22"/>
          <w:szCs w:val="22"/>
        </w:rPr>
        <w:t>: V-M2017.001</w:t>
      </w:r>
    </w:p>
    <w:p w:rsidR="00927C63" w:rsidRPr="00234B99" w:rsidRDefault="00927C63" w:rsidP="008A1421">
      <w:pPr>
        <w:pStyle w:val="Default"/>
        <w:rPr>
          <w:b/>
          <w:bCs/>
          <w:sz w:val="22"/>
          <w:szCs w:val="22"/>
        </w:rPr>
      </w:pPr>
    </w:p>
    <w:p w:rsidR="00927C63" w:rsidRPr="00234B99" w:rsidRDefault="00927C63" w:rsidP="00927C63">
      <w:pPr>
        <w:pStyle w:val="Default"/>
        <w:jc w:val="center"/>
        <w:rPr>
          <w:b/>
          <w:bCs/>
          <w:sz w:val="22"/>
          <w:szCs w:val="22"/>
        </w:rPr>
      </w:pPr>
      <w:r w:rsidRPr="00234B99">
        <w:rPr>
          <w:b/>
          <w:bCs/>
          <w:sz w:val="22"/>
          <w:szCs w:val="22"/>
        </w:rPr>
        <w:t xml:space="preserve">Příloha č. 1 smlouvy o </w:t>
      </w:r>
      <w:r w:rsidR="005C57A9" w:rsidRPr="00234B99">
        <w:rPr>
          <w:b/>
          <w:bCs/>
          <w:sz w:val="22"/>
          <w:szCs w:val="22"/>
        </w:rPr>
        <w:t>výpůjčce</w:t>
      </w:r>
      <w:r w:rsidRPr="00234B99">
        <w:rPr>
          <w:b/>
          <w:bCs/>
          <w:sz w:val="22"/>
          <w:szCs w:val="22"/>
        </w:rPr>
        <w:t xml:space="preserve"> movitých věcí mimo NPÚ</w:t>
      </w:r>
    </w:p>
    <w:p w:rsidR="008A35F8" w:rsidRPr="00234B99" w:rsidRDefault="008A35F8" w:rsidP="00927C63">
      <w:pPr>
        <w:pStyle w:val="Default"/>
        <w:jc w:val="center"/>
        <w:rPr>
          <w:sz w:val="22"/>
          <w:szCs w:val="22"/>
        </w:rPr>
      </w:pPr>
      <w:r w:rsidRPr="00234B99">
        <w:rPr>
          <w:sz w:val="22"/>
          <w:szCs w:val="22"/>
        </w:rPr>
        <w:t xml:space="preserve"> </w:t>
      </w:r>
    </w:p>
    <w:p w:rsidR="00927C63" w:rsidRPr="00234B99" w:rsidRDefault="009D7604" w:rsidP="008A35F8">
      <w:pPr>
        <w:tabs>
          <w:tab w:val="left" w:pos="1260"/>
        </w:tabs>
        <w:spacing w:after="120"/>
        <w:ind w:left="360"/>
        <w:rPr>
          <w:rFonts w:ascii="Calibri" w:hAnsi="Calibri" w:cs="Calibri"/>
          <w:sz w:val="22"/>
          <w:szCs w:val="22"/>
        </w:rPr>
      </w:pPr>
      <w:proofErr w:type="spellStart"/>
      <w:r w:rsidRPr="00234B99">
        <w:rPr>
          <w:rFonts w:ascii="Calibri" w:hAnsi="Calibri" w:cs="Calibri"/>
          <w:sz w:val="22"/>
          <w:szCs w:val="22"/>
        </w:rPr>
        <w:t>Půjčitel</w:t>
      </w:r>
      <w:proofErr w:type="spellEnd"/>
      <w:r w:rsidRPr="00234B99">
        <w:rPr>
          <w:rFonts w:ascii="Calibri" w:hAnsi="Calibri" w:cs="Calibri"/>
          <w:sz w:val="22"/>
          <w:szCs w:val="22"/>
        </w:rPr>
        <w:t xml:space="preserve"> přenechává k dočasnému užívání vypůjčiteli následující věci a stanovuje u nich tyto pojistné hodnoty (hodnoty stanoví odborní pracovníci NPÚ</w:t>
      </w:r>
      <w:r w:rsidRPr="00234B99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234B99">
        <w:rPr>
          <w:rFonts w:ascii="Calibri" w:hAnsi="Calibri" w:cs="Calibri"/>
          <w:sz w:val="22"/>
          <w:szCs w:val="22"/>
        </w:rPr>
        <w:t>– nejde o odhady stanovené soudním znalcem v příslušných oborech):</w:t>
      </w:r>
      <w:r w:rsidRPr="00234B99">
        <w:rPr>
          <w:rFonts w:ascii="Calibri" w:hAnsi="Calibri" w:cs="Calibri"/>
          <w:color w:val="FF0000"/>
          <w:sz w:val="22"/>
          <w:szCs w:val="22"/>
        </w:rPr>
        <w:t xml:space="preserve"> 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071"/>
        <w:gridCol w:w="1403"/>
        <w:gridCol w:w="3869"/>
        <w:gridCol w:w="1916"/>
      </w:tblGrid>
      <w:tr w:rsidR="008A1421" w:rsidRPr="008A1421" w:rsidTr="00B33E12">
        <w:trPr>
          <w:trHeight w:hRule="exact" w:val="227"/>
          <w:jc w:val="center"/>
        </w:trPr>
        <w:tc>
          <w:tcPr>
            <w:tcW w:w="591" w:type="dxa"/>
            <w:shd w:val="clear" w:color="auto" w:fill="auto"/>
          </w:tcPr>
          <w:p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71" w:type="dxa"/>
            <w:shd w:val="clear" w:color="auto" w:fill="auto"/>
          </w:tcPr>
          <w:p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Inv.č</w:t>
            </w:r>
            <w:proofErr w:type="spellEnd"/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. nové</w:t>
            </w:r>
          </w:p>
        </w:tc>
        <w:tc>
          <w:tcPr>
            <w:tcW w:w="1403" w:type="dxa"/>
            <w:shd w:val="clear" w:color="auto" w:fill="auto"/>
          </w:tcPr>
          <w:p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Inv.č</w:t>
            </w:r>
            <w:proofErr w:type="spellEnd"/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. staré</w:t>
            </w:r>
          </w:p>
        </w:tc>
        <w:tc>
          <w:tcPr>
            <w:tcW w:w="3869" w:type="dxa"/>
            <w:shd w:val="clear" w:color="auto" w:fill="auto"/>
          </w:tcPr>
          <w:p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Předmět</w:t>
            </w:r>
          </w:p>
        </w:tc>
        <w:tc>
          <w:tcPr>
            <w:tcW w:w="1916" w:type="dxa"/>
            <w:shd w:val="clear" w:color="auto" w:fill="auto"/>
          </w:tcPr>
          <w:p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Poj. Hodnota v Kč</w:t>
            </w:r>
          </w:p>
        </w:tc>
      </w:tr>
      <w:tr w:rsidR="008A1421" w:rsidRPr="008A1421" w:rsidTr="00B33E12">
        <w:trPr>
          <w:trHeight w:hRule="exact" w:val="227"/>
          <w:jc w:val="center"/>
        </w:trPr>
        <w:tc>
          <w:tcPr>
            <w:tcW w:w="591" w:type="dxa"/>
            <w:shd w:val="clear" w:color="auto" w:fill="auto"/>
          </w:tcPr>
          <w:p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V-04435b001</w:t>
            </w:r>
          </w:p>
        </w:tc>
        <w:tc>
          <w:tcPr>
            <w:tcW w:w="1403" w:type="dxa"/>
            <w:shd w:val="clear" w:color="auto" w:fill="auto"/>
          </w:tcPr>
          <w:p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341</w:t>
            </w:r>
          </w:p>
        </w:tc>
        <w:tc>
          <w:tcPr>
            <w:tcW w:w="3869" w:type="dxa"/>
            <w:shd w:val="clear" w:color="auto" w:fill="auto"/>
          </w:tcPr>
          <w:p w:rsidR="008A1421" w:rsidRPr="008A1421" w:rsidRDefault="0003385D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xxxxxxxxxxx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8A1421" w:rsidRPr="008A1421" w:rsidRDefault="0003385D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xxxxxxxxxx</w:t>
            </w:r>
            <w:proofErr w:type="spellEnd"/>
          </w:p>
        </w:tc>
      </w:tr>
      <w:tr w:rsidR="0003385D" w:rsidRPr="008A1421" w:rsidTr="00B33E12">
        <w:trPr>
          <w:trHeight w:hRule="exact" w:val="227"/>
          <w:jc w:val="center"/>
        </w:trPr>
        <w:tc>
          <w:tcPr>
            <w:tcW w:w="591" w:type="dxa"/>
            <w:shd w:val="clear" w:color="auto" w:fill="auto"/>
          </w:tcPr>
          <w:p w:rsidR="0003385D" w:rsidRPr="008A1421" w:rsidRDefault="0003385D" w:rsidP="0003385D">
            <w:pPr>
              <w:tabs>
                <w:tab w:val="left" w:pos="1260"/>
                <w:tab w:val="left" w:pos="5940"/>
              </w:tabs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1" w:type="dxa"/>
            <w:shd w:val="clear" w:color="auto" w:fill="auto"/>
          </w:tcPr>
          <w:p w:rsidR="0003385D" w:rsidRPr="008A1421" w:rsidRDefault="0003385D" w:rsidP="0003385D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V-04435b002</w:t>
            </w:r>
          </w:p>
        </w:tc>
        <w:tc>
          <w:tcPr>
            <w:tcW w:w="1403" w:type="dxa"/>
            <w:shd w:val="clear" w:color="auto" w:fill="auto"/>
          </w:tcPr>
          <w:p w:rsidR="0003385D" w:rsidRPr="008A1421" w:rsidRDefault="0003385D" w:rsidP="0003385D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341</w:t>
            </w:r>
          </w:p>
        </w:tc>
        <w:tc>
          <w:tcPr>
            <w:tcW w:w="3869" w:type="dxa"/>
            <w:shd w:val="clear" w:color="auto" w:fill="auto"/>
          </w:tcPr>
          <w:p w:rsidR="0003385D" w:rsidRDefault="0003385D" w:rsidP="0003385D">
            <w:proofErr w:type="spellStart"/>
            <w:r w:rsidRPr="0030780C">
              <w:rPr>
                <w:rFonts w:ascii="Arial" w:hAnsi="Arial" w:cs="Arial"/>
                <w:sz w:val="18"/>
                <w:szCs w:val="18"/>
                <w:lang w:eastAsia="en-US"/>
              </w:rPr>
              <w:t>xxxxxxxxxxx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03385D" w:rsidRDefault="0003385D" w:rsidP="0003385D">
            <w:proofErr w:type="spellStart"/>
            <w:r w:rsidRPr="0014373D">
              <w:rPr>
                <w:rFonts w:ascii="Arial" w:hAnsi="Arial" w:cs="Arial"/>
                <w:sz w:val="18"/>
                <w:szCs w:val="18"/>
                <w:lang w:eastAsia="en-US"/>
              </w:rPr>
              <w:t>xxxxxxxxxx</w:t>
            </w:r>
            <w:proofErr w:type="spellEnd"/>
          </w:p>
        </w:tc>
      </w:tr>
      <w:tr w:rsidR="0003385D" w:rsidRPr="008A1421" w:rsidTr="00B33E12">
        <w:trPr>
          <w:trHeight w:hRule="exact" w:val="227"/>
          <w:jc w:val="center"/>
        </w:trPr>
        <w:tc>
          <w:tcPr>
            <w:tcW w:w="591" w:type="dxa"/>
            <w:shd w:val="clear" w:color="auto" w:fill="auto"/>
          </w:tcPr>
          <w:p w:rsidR="0003385D" w:rsidRPr="008A1421" w:rsidRDefault="0003385D" w:rsidP="0003385D">
            <w:pPr>
              <w:tabs>
                <w:tab w:val="left" w:pos="1260"/>
                <w:tab w:val="left" w:pos="5940"/>
              </w:tabs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03385D" w:rsidRPr="008A1421" w:rsidRDefault="0003385D" w:rsidP="0003385D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V-04436a001</w:t>
            </w:r>
          </w:p>
        </w:tc>
        <w:tc>
          <w:tcPr>
            <w:tcW w:w="1403" w:type="dxa"/>
            <w:shd w:val="clear" w:color="auto" w:fill="auto"/>
          </w:tcPr>
          <w:p w:rsidR="0003385D" w:rsidRPr="008A1421" w:rsidRDefault="0003385D" w:rsidP="0003385D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342</w:t>
            </w:r>
          </w:p>
        </w:tc>
        <w:tc>
          <w:tcPr>
            <w:tcW w:w="3869" w:type="dxa"/>
            <w:shd w:val="clear" w:color="auto" w:fill="auto"/>
          </w:tcPr>
          <w:p w:rsidR="0003385D" w:rsidRDefault="0003385D" w:rsidP="0003385D">
            <w:proofErr w:type="spellStart"/>
            <w:r w:rsidRPr="0030780C">
              <w:rPr>
                <w:rFonts w:ascii="Arial" w:hAnsi="Arial" w:cs="Arial"/>
                <w:sz w:val="18"/>
                <w:szCs w:val="18"/>
                <w:lang w:eastAsia="en-US"/>
              </w:rPr>
              <w:t>xxxxxxxxxxx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03385D" w:rsidRDefault="0003385D" w:rsidP="0003385D">
            <w:proofErr w:type="spellStart"/>
            <w:r w:rsidRPr="0014373D">
              <w:rPr>
                <w:rFonts w:ascii="Arial" w:hAnsi="Arial" w:cs="Arial"/>
                <w:sz w:val="18"/>
                <w:szCs w:val="18"/>
                <w:lang w:eastAsia="en-US"/>
              </w:rPr>
              <w:t>xxxxxxxxxx</w:t>
            </w:r>
            <w:proofErr w:type="spellEnd"/>
          </w:p>
        </w:tc>
      </w:tr>
      <w:tr w:rsidR="0003385D" w:rsidRPr="008A1421" w:rsidTr="00B33E12">
        <w:trPr>
          <w:trHeight w:hRule="exact" w:val="227"/>
          <w:jc w:val="center"/>
        </w:trPr>
        <w:tc>
          <w:tcPr>
            <w:tcW w:w="591" w:type="dxa"/>
            <w:shd w:val="clear" w:color="auto" w:fill="auto"/>
          </w:tcPr>
          <w:p w:rsidR="0003385D" w:rsidRPr="008A1421" w:rsidRDefault="0003385D" w:rsidP="0003385D">
            <w:pPr>
              <w:tabs>
                <w:tab w:val="left" w:pos="1260"/>
                <w:tab w:val="left" w:pos="5940"/>
              </w:tabs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71" w:type="dxa"/>
            <w:shd w:val="clear" w:color="auto" w:fill="auto"/>
          </w:tcPr>
          <w:p w:rsidR="0003385D" w:rsidRPr="008A1421" w:rsidRDefault="0003385D" w:rsidP="0003385D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V-04436a002</w:t>
            </w:r>
          </w:p>
        </w:tc>
        <w:tc>
          <w:tcPr>
            <w:tcW w:w="1403" w:type="dxa"/>
            <w:shd w:val="clear" w:color="auto" w:fill="auto"/>
          </w:tcPr>
          <w:p w:rsidR="0003385D" w:rsidRPr="008A1421" w:rsidRDefault="0003385D" w:rsidP="0003385D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342</w:t>
            </w:r>
          </w:p>
        </w:tc>
        <w:tc>
          <w:tcPr>
            <w:tcW w:w="3869" w:type="dxa"/>
            <w:shd w:val="clear" w:color="auto" w:fill="auto"/>
          </w:tcPr>
          <w:p w:rsidR="0003385D" w:rsidRDefault="0003385D" w:rsidP="0003385D">
            <w:proofErr w:type="spellStart"/>
            <w:r w:rsidRPr="0030780C">
              <w:rPr>
                <w:rFonts w:ascii="Arial" w:hAnsi="Arial" w:cs="Arial"/>
                <w:sz w:val="18"/>
                <w:szCs w:val="18"/>
                <w:lang w:eastAsia="en-US"/>
              </w:rPr>
              <w:t>xxxxxxxxxxx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03385D" w:rsidRDefault="0003385D" w:rsidP="0003385D">
            <w:proofErr w:type="spellStart"/>
            <w:r w:rsidRPr="0014373D">
              <w:rPr>
                <w:rFonts w:ascii="Arial" w:hAnsi="Arial" w:cs="Arial"/>
                <w:sz w:val="18"/>
                <w:szCs w:val="18"/>
                <w:lang w:eastAsia="en-US"/>
              </w:rPr>
              <w:t>xxxxxxxxxx</w:t>
            </w:r>
            <w:proofErr w:type="spellEnd"/>
          </w:p>
        </w:tc>
      </w:tr>
    </w:tbl>
    <w:p w:rsidR="00927C63" w:rsidRPr="00234B99" w:rsidRDefault="00E47878" w:rsidP="00927C6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Celková pojistná hodnota: </w:t>
      </w:r>
      <w:r w:rsidR="0003385D">
        <w:rPr>
          <w:rFonts w:ascii="Calibri" w:hAnsi="Calibri" w:cs="Calibri"/>
          <w:sz w:val="22"/>
          <w:szCs w:val="22"/>
        </w:rPr>
        <w:t>xxxxxxxxxxxxxxx</w:t>
      </w:r>
      <w:bookmarkStart w:id="1" w:name="_GoBack"/>
      <w:bookmarkEnd w:id="1"/>
    </w:p>
    <w:p w:rsidR="008A35F8" w:rsidRPr="00234B99" w:rsidRDefault="008A35F8" w:rsidP="008A35F8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606F" w:rsidRPr="00234B99" w:rsidTr="006E18D8">
        <w:tc>
          <w:tcPr>
            <w:tcW w:w="4606" w:type="dxa"/>
          </w:tcPr>
          <w:p w:rsidR="00C8606F" w:rsidRPr="00234B99" w:rsidRDefault="00C8606F" w:rsidP="006E18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8606F" w:rsidRPr="00234B99" w:rsidRDefault="00C8606F" w:rsidP="006E18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7878" w:rsidRPr="00A61555" w:rsidTr="00B33E12">
        <w:tc>
          <w:tcPr>
            <w:tcW w:w="4606" w:type="dxa"/>
          </w:tcPr>
          <w:p w:rsidR="00E47878" w:rsidRPr="00A61555" w:rsidRDefault="00E47878" w:rsidP="00B33E12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C30B1" w:rsidRPr="00A61555" w:rsidRDefault="006C30B1" w:rsidP="00B33E12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:rsidR="0096153A" w:rsidRPr="00234B99" w:rsidRDefault="0096153A" w:rsidP="008A35F8">
      <w:pPr>
        <w:rPr>
          <w:rFonts w:ascii="Calibri" w:hAnsi="Calibri" w:cs="Calibri"/>
          <w:sz w:val="22"/>
          <w:szCs w:val="22"/>
        </w:rPr>
      </w:pPr>
    </w:p>
    <w:p w:rsidR="0096153A" w:rsidRPr="00234B99" w:rsidRDefault="0096153A" w:rsidP="008A35F8">
      <w:pPr>
        <w:rPr>
          <w:rFonts w:ascii="Calibri" w:hAnsi="Calibri" w:cs="Calibri"/>
          <w:sz w:val="22"/>
          <w:szCs w:val="22"/>
        </w:rPr>
      </w:pPr>
    </w:p>
    <w:p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:rsidR="00A2175B" w:rsidRDefault="00A2175B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57568C" w:rsidRDefault="0057568C" w:rsidP="00E47878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color w:val="FF0000"/>
          <w:sz w:val="22"/>
          <w:szCs w:val="22"/>
        </w:rPr>
      </w:pPr>
    </w:p>
    <w:p w:rsidR="0057568C" w:rsidRDefault="0057568C" w:rsidP="00E47878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color w:val="FF0000"/>
          <w:sz w:val="22"/>
          <w:szCs w:val="22"/>
        </w:rPr>
      </w:pPr>
    </w:p>
    <w:p w:rsidR="0057568C" w:rsidRDefault="0057568C" w:rsidP="00E47878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color w:val="FF0000"/>
          <w:sz w:val="22"/>
          <w:szCs w:val="22"/>
        </w:rPr>
      </w:pPr>
    </w:p>
    <w:p w:rsidR="0057568C" w:rsidRDefault="0057568C" w:rsidP="00E47878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color w:val="FF0000"/>
          <w:sz w:val="22"/>
          <w:szCs w:val="22"/>
        </w:rPr>
      </w:pPr>
    </w:p>
    <w:p w:rsidR="0057568C" w:rsidRDefault="0057568C" w:rsidP="00E47878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color w:val="FF0000"/>
          <w:sz w:val="22"/>
          <w:szCs w:val="22"/>
        </w:rPr>
      </w:pPr>
    </w:p>
    <w:p w:rsidR="00E47878" w:rsidRPr="00E47878" w:rsidRDefault="00391B16" w:rsidP="00E47878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/>
          <w:color w:val="FF0000"/>
          <w:sz w:val="22"/>
          <w:szCs w:val="22"/>
        </w:rPr>
      </w:pPr>
      <w:r>
        <w:rPr>
          <w:rFonts w:ascii="Calibri" w:hAnsi="Calibri" w:cs="Arial"/>
          <w:b/>
          <w:color w:val="FF0000"/>
          <w:sz w:val="22"/>
          <w:szCs w:val="22"/>
        </w:rPr>
        <w:t>Č</w:t>
      </w:r>
      <w:r w:rsidR="00225941">
        <w:rPr>
          <w:rFonts w:ascii="Calibri" w:hAnsi="Calibri" w:cs="Arial"/>
          <w:b/>
          <w:color w:val="FF0000"/>
          <w:sz w:val="22"/>
          <w:szCs w:val="22"/>
        </w:rPr>
        <w:t>j. ESS: NPÚ-450/91246</w:t>
      </w:r>
      <w:r w:rsidR="00E47878" w:rsidRPr="00E47878">
        <w:rPr>
          <w:rFonts w:ascii="Calibri" w:hAnsi="Calibri" w:cs="Arial"/>
          <w:b/>
          <w:color w:val="FF0000"/>
          <w:sz w:val="22"/>
          <w:szCs w:val="22"/>
        </w:rPr>
        <w:t>/2019</w:t>
      </w:r>
    </w:p>
    <w:p w:rsidR="00E47878" w:rsidRPr="008A1421" w:rsidRDefault="00E47878" w:rsidP="00E47878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FF0000"/>
          <w:sz w:val="22"/>
          <w:szCs w:val="22"/>
        </w:rPr>
      </w:pPr>
      <w:r w:rsidRPr="008A1421">
        <w:rPr>
          <w:rFonts w:ascii="Calibri" w:hAnsi="Calibri" w:cs="Arial"/>
          <w:color w:val="FF0000"/>
          <w:sz w:val="22"/>
          <w:szCs w:val="22"/>
        </w:rPr>
        <w:t xml:space="preserve">WAM: </w:t>
      </w:r>
    </w:p>
    <w:p w:rsidR="00E47878" w:rsidRPr="008A1421" w:rsidRDefault="00E47878" w:rsidP="00E47878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FF0000"/>
          <w:sz w:val="22"/>
          <w:szCs w:val="22"/>
        </w:rPr>
      </w:pPr>
      <w:proofErr w:type="spellStart"/>
      <w:r w:rsidRPr="008A1421">
        <w:rPr>
          <w:rFonts w:ascii="Calibri" w:hAnsi="Calibri" w:cs="Arial"/>
          <w:color w:val="FF0000"/>
          <w:sz w:val="22"/>
          <w:szCs w:val="22"/>
        </w:rPr>
        <w:t>CastIS</w:t>
      </w:r>
      <w:proofErr w:type="spellEnd"/>
      <w:r w:rsidRPr="008A1421">
        <w:rPr>
          <w:rFonts w:ascii="Calibri" w:hAnsi="Calibri" w:cs="Arial"/>
          <w:color w:val="FF0000"/>
          <w:sz w:val="22"/>
          <w:szCs w:val="22"/>
        </w:rPr>
        <w:t>: V-M2017.001</w:t>
      </w:r>
    </w:p>
    <w:p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ab/>
      </w:r>
    </w:p>
    <w:p w:rsidR="00E47878" w:rsidRPr="004005EF" w:rsidRDefault="00E47878" w:rsidP="00E47878">
      <w:pPr>
        <w:jc w:val="center"/>
        <w:rPr>
          <w:rFonts w:ascii="Calibri" w:hAnsi="Calibri" w:cs="Calibri"/>
          <w:bCs/>
          <w:sz w:val="22"/>
          <w:szCs w:val="22"/>
        </w:rPr>
      </w:pPr>
      <w:r w:rsidRPr="004005EF">
        <w:rPr>
          <w:rFonts w:ascii="Calibri" w:hAnsi="Calibri" w:cs="Calibri"/>
          <w:bCs/>
          <w:sz w:val="22"/>
          <w:szCs w:val="22"/>
        </w:rPr>
        <w:t>Příloha č. 2 - tabulka s přehledem doporučených klimatických hodnot</w:t>
      </w:r>
    </w:p>
    <w:p w:rsidR="00E47878" w:rsidRPr="00E47878" w:rsidRDefault="00E47878" w:rsidP="00E47878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E47878" w:rsidRPr="00E47878" w:rsidRDefault="00E47878" w:rsidP="00E47878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E47878">
        <w:rPr>
          <w:rFonts w:ascii="Calibri" w:hAnsi="Calibri" w:cs="Calibri"/>
          <w:bCs/>
          <w:sz w:val="22"/>
          <w:szCs w:val="22"/>
          <w:lang w:eastAsia="en-US"/>
        </w:rPr>
        <w:t>TEPLOTA, RELATIVNÍ VLHKOST A OSVĚTLENÍ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47878" w:rsidRPr="00E47878" w:rsidTr="00B33E12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Materiál</w:t>
            </w:r>
          </w:p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Teplota</w:t>
            </w:r>
          </w:p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(°C)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Relativní vlhkost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Max. osvětlení</w:t>
            </w:r>
          </w:p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lx</w:t>
            </w:r>
            <w:proofErr w:type="spellEnd"/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E47878" w:rsidRPr="00E47878" w:rsidTr="00B33E12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Papír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45 – 60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50 bez UV</w:t>
            </w:r>
          </w:p>
        </w:tc>
      </w:tr>
      <w:tr w:rsidR="00E47878" w:rsidRPr="00E47878" w:rsidTr="00B33E12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Textil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45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50 bez UV</w:t>
            </w:r>
          </w:p>
        </w:tc>
      </w:tr>
      <w:tr w:rsidR="00E47878" w:rsidRPr="00E47878" w:rsidTr="00B33E12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Dřevo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45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150</w:t>
            </w:r>
          </w:p>
        </w:tc>
      </w:tr>
      <w:tr w:rsidR="00E47878" w:rsidRPr="00E47878" w:rsidTr="00B33E12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Obrazy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50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150</w:t>
            </w:r>
          </w:p>
        </w:tc>
      </w:tr>
      <w:tr w:rsidR="00E47878" w:rsidRPr="00E47878" w:rsidTr="00B33E12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Sklo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40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300</w:t>
            </w:r>
          </w:p>
        </w:tc>
      </w:tr>
      <w:tr w:rsidR="00E47878" w:rsidRPr="00E47878" w:rsidTr="00B33E12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Keramika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40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300</w:t>
            </w:r>
          </w:p>
        </w:tc>
      </w:tr>
      <w:tr w:rsidR="00E47878" w:rsidRPr="00E47878" w:rsidTr="00B33E12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Kámen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do 65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300</w:t>
            </w:r>
          </w:p>
        </w:tc>
      </w:tr>
      <w:tr w:rsidR="00E47878" w:rsidRPr="00E47878" w:rsidTr="00B33E12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do 55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300</w:t>
            </w:r>
          </w:p>
        </w:tc>
      </w:tr>
      <w:tr w:rsidR="00E47878" w:rsidRPr="00E47878" w:rsidTr="00B33E12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ČB fotografie a </w:t>
            </w:r>
            <w:proofErr w:type="spellStart"/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dia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18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30 – 50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150</w:t>
            </w:r>
          </w:p>
        </w:tc>
      </w:tr>
      <w:tr w:rsidR="00E47878" w:rsidRPr="00E47878" w:rsidTr="00B33E12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Barevné fotografie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18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30 – 50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50 bez UV</w:t>
            </w:r>
          </w:p>
        </w:tc>
      </w:tr>
    </w:tbl>
    <w:p w:rsidR="00E47878" w:rsidRPr="00E47878" w:rsidRDefault="00E47878" w:rsidP="00E47878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E47878">
        <w:rPr>
          <w:rFonts w:ascii="Calibri" w:hAnsi="Calibri" w:cs="Calibri"/>
          <w:bCs/>
          <w:sz w:val="22"/>
          <w:szCs w:val="22"/>
          <w:lang w:eastAsia="en-US"/>
        </w:rPr>
        <w:t>Při úpravách teploty a relativní vlhkosti je nutné sledovat nasycenost vzduchu vodní párou,</w:t>
      </w:r>
    </w:p>
    <w:p w:rsidR="00E47878" w:rsidRPr="00E47878" w:rsidRDefault="00E47878" w:rsidP="00E47878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E47878">
        <w:rPr>
          <w:rFonts w:ascii="Calibri" w:hAnsi="Calibri" w:cs="Calibri"/>
          <w:bCs/>
          <w:sz w:val="22"/>
          <w:szCs w:val="22"/>
          <w:lang w:eastAsia="en-US"/>
        </w:rPr>
        <w:t>aby nedocházelo ke kondenzaci vody na chladných částech interiéru.</w:t>
      </w:r>
    </w:p>
    <w:p w:rsidR="00E47878" w:rsidRPr="00E47878" w:rsidRDefault="00E47878" w:rsidP="00E47878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E47878">
        <w:rPr>
          <w:rFonts w:ascii="Calibri" w:hAnsi="Calibri" w:cs="Calibri"/>
          <w:b/>
          <w:bCs/>
          <w:sz w:val="22"/>
          <w:szCs w:val="22"/>
          <w:lang w:eastAsia="en-US"/>
        </w:rPr>
        <w:t>EXPOZICE SVĚTLEM</w:t>
      </w:r>
    </w:p>
    <w:p w:rsidR="00E47878" w:rsidRPr="00E47878" w:rsidRDefault="00E47878" w:rsidP="00E47878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E47878">
        <w:rPr>
          <w:rFonts w:ascii="Calibri" w:hAnsi="Calibri" w:cs="Calibri"/>
          <w:bCs/>
          <w:sz w:val="22"/>
          <w:szCs w:val="22"/>
          <w:lang w:eastAsia="en-US"/>
        </w:rPr>
        <w:t xml:space="preserve">Vystavování sbírkových předmětů z materiálů na světlo středně citlivých může být povoleno </w:t>
      </w:r>
    </w:p>
    <w:p w:rsidR="00E47878" w:rsidRPr="00E47878" w:rsidRDefault="00E47878" w:rsidP="00E47878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E47878">
        <w:rPr>
          <w:rFonts w:ascii="Calibri" w:hAnsi="Calibri" w:cs="Calibri"/>
          <w:b/>
          <w:bCs/>
          <w:sz w:val="22"/>
          <w:szCs w:val="22"/>
          <w:lang w:eastAsia="en-US"/>
        </w:rPr>
        <w:t>na dobu maximálně tří měsíců</w:t>
      </w:r>
      <w:r w:rsidRPr="00E47878">
        <w:rPr>
          <w:rFonts w:ascii="Calibri" w:hAnsi="Calibri" w:cs="Calibri"/>
          <w:bCs/>
          <w:sz w:val="22"/>
          <w:szCs w:val="22"/>
          <w:lang w:eastAsia="en-US"/>
        </w:rPr>
        <w:t xml:space="preserve">. Za každý měsíc světelné expozice musí předmět odpočívat minimálně </w:t>
      </w:r>
    </w:p>
    <w:p w:rsidR="00E47878" w:rsidRPr="00E47878" w:rsidRDefault="00E47878" w:rsidP="00E47878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E47878">
        <w:rPr>
          <w:rFonts w:ascii="Calibri" w:hAnsi="Calibri" w:cs="Calibri"/>
          <w:bCs/>
          <w:sz w:val="22"/>
          <w:szCs w:val="22"/>
          <w:lang w:eastAsia="en-US"/>
        </w:rPr>
        <w:t>rok ve tmě.</w:t>
      </w:r>
    </w:p>
    <w:p w:rsidR="00E47878" w:rsidRPr="00E47878" w:rsidRDefault="00E47878" w:rsidP="00E47878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E47878">
        <w:rPr>
          <w:rFonts w:ascii="Calibri" w:hAnsi="Calibri" w:cs="Calibri"/>
          <w:bCs/>
          <w:sz w:val="22"/>
          <w:szCs w:val="22"/>
          <w:lang w:eastAsia="en-US"/>
        </w:rPr>
        <w:t>Vybrané materiály vyžadující při vystavování a uložení ochranu před působením UV záření:</w:t>
      </w:r>
    </w:p>
    <w:p w:rsidR="00E47878" w:rsidRPr="00E47878" w:rsidRDefault="00E47878" w:rsidP="00E47878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E47878">
        <w:rPr>
          <w:rFonts w:ascii="Calibri" w:hAnsi="Calibri" w:cs="Calibri"/>
          <w:bCs/>
          <w:sz w:val="22"/>
          <w:szCs w:val="22"/>
          <w:lang w:eastAsia="en-US"/>
        </w:rPr>
        <w:t>papír, textil, negativy, fotografie, diapozitivy.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1260"/>
        <w:gridCol w:w="1260"/>
        <w:gridCol w:w="2482"/>
      </w:tblGrid>
      <w:tr w:rsidR="00E47878" w:rsidRPr="00E47878" w:rsidTr="00B33E12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Kategorie citlivosti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Stabilita vůči světlu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Intenzita osvětlení (</w:t>
            </w:r>
            <w:proofErr w:type="spellStart"/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lx</w:t>
            </w:r>
            <w:proofErr w:type="spellEnd"/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Doba expozice (týdnů v roce) při intenzitě osvětlení 50 </w:t>
            </w:r>
            <w:proofErr w:type="spellStart"/>
            <w:r w:rsidRPr="00E478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lx</w:t>
            </w:r>
            <w:proofErr w:type="spellEnd"/>
          </w:p>
        </w:tc>
      </w:tr>
      <w:tr w:rsidR="00E47878" w:rsidRPr="00E47878" w:rsidTr="00B33E12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Hedvábí, nestálá barviva, grafická díla a fotografie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vysoce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12 000 </w:t>
            </w:r>
            <w:proofErr w:type="spellStart"/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lxh</w:t>
            </w:r>
            <w:proofErr w:type="spellEnd"/>
          </w:p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(4 týdny)</w:t>
            </w:r>
          </w:p>
        </w:tc>
      </w:tr>
      <w:tr w:rsidR="00E47878" w:rsidRPr="00E47878" w:rsidTr="00B33E12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Papír, pergamen, vodové barvy, pastely, tisky a výkresy, miniatury, rukopisy, textilie, kožešiny, malované a barvené dřevo i useň apod.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středně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50 000 </w:t>
            </w:r>
            <w:proofErr w:type="spellStart"/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lxh</w:t>
            </w:r>
            <w:proofErr w:type="spellEnd"/>
          </w:p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(12 týdnů)</w:t>
            </w:r>
          </w:p>
        </w:tc>
      </w:tr>
      <w:tr w:rsidR="00E47878" w:rsidRPr="00E47878" w:rsidTr="00B33E12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Olejové a temperové barvy, nebarvené dřevo a useň, rohovina, kost, slonovina, některé plasty apod.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mírně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180 000 </w:t>
            </w:r>
            <w:proofErr w:type="spellStart"/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lxh</w:t>
            </w:r>
            <w:proofErr w:type="spellEnd"/>
          </w:p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(24 týdnů)</w:t>
            </w:r>
          </w:p>
        </w:tc>
      </w:tr>
      <w:tr w:rsidR="00E47878" w:rsidRPr="00E47878" w:rsidTr="00B33E12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Kámen, kovy, neglazovaná keramika, sklo...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necitlivé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878" w:rsidRPr="00E47878" w:rsidRDefault="00E47878" w:rsidP="00E47878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4787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bez omezení</w:t>
            </w:r>
          </w:p>
        </w:tc>
      </w:tr>
    </w:tbl>
    <w:p w:rsidR="00E47878" w:rsidRDefault="00E47878" w:rsidP="00E47878">
      <w:pPr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:rsidR="0057568C" w:rsidRDefault="0057568C" w:rsidP="00E47878">
      <w:pPr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57568C" w:rsidSect="00DD52C5">
      <w:headerReference w:type="default" r:id="rId9"/>
      <w:pgSz w:w="12240" w:h="15840"/>
      <w:pgMar w:top="1418" w:right="907" w:bottom="1418" w:left="90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2C" w:rsidRDefault="0042172C" w:rsidP="00951775">
      <w:r>
        <w:separator/>
      </w:r>
    </w:p>
  </w:endnote>
  <w:endnote w:type="continuationSeparator" w:id="0">
    <w:p w:rsidR="0042172C" w:rsidRDefault="0042172C" w:rsidP="0095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2C" w:rsidRDefault="0042172C" w:rsidP="00951775">
      <w:r>
        <w:separator/>
      </w:r>
    </w:p>
  </w:footnote>
  <w:footnote w:type="continuationSeparator" w:id="0">
    <w:p w:rsidR="0042172C" w:rsidRDefault="0042172C" w:rsidP="0095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C5" w:rsidRDefault="00AD41B5" w:rsidP="00DD52C5">
    <w:pPr>
      <w:pStyle w:val="Zhlav"/>
      <w:tabs>
        <w:tab w:val="left" w:pos="5145"/>
      </w:tabs>
    </w:pPr>
    <w:r>
      <w:rPr>
        <w:noProof/>
      </w:rPr>
      <w:drawing>
        <wp:inline distT="0" distB="0" distL="0" distR="0">
          <wp:extent cx="1771650" cy="485775"/>
          <wp:effectExtent l="0" t="0" r="0" b="0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2C5">
      <w:tab/>
    </w:r>
    <w:r w:rsidR="00DD52C5">
      <w:tab/>
    </w:r>
    <w:r w:rsidR="00DD52C5">
      <w:tab/>
      <w:t xml:space="preserve"> </w:t>
    </w:r>
  </w:p>
  <w:p w:rsidR="00DD52C5" w:rsidRDefault="00DD52C5" w:rsidP="00DD52C5">
    <w:pPr>
      <w:pStyle w:val="Zhlav"/>
    </w:pPr>
  </w:p>
  <w:p w:rsidR="00DD52C5" w:rsidRDefault="00DD52C5" w:rsidP="00DD5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66B876"/>
    <w:lvl w:ilvl="0">
      <w:numFmt w:val="bullet"/>
      <w:lvlText w:val="*"/>
      <w:lvlJc w:val="left"/>
    </w:lvl>
  </w:abstractNum>
  <w:abstractNum w:abstractNumId="1" w15:restartNumberingAfterBreak="0">
    <w:nsid w:val="007A0830"/>
    <w:multiLevelType w:val="hybridMultilevel"/>
    <w:tmpl w:val="C9928076"/>
    <w:lvl w:ilvl="0" w:tplc="BF222820">
      <w:start w:val="1"/>
      <w:numFmt w:val="decimal"/>
      <w:lvlText w:val="%1."/>
      <w:lvlJc w:val="left"/>
      <w:pPr>
        <w:ind w:left="295" w:hanging="360"/>
      </w:p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03393EB6"/>
    <w:multiLevelType w:val="hybridMultilevel"/>
    <w:tmpl w:val="0C2C4D96"/>
    <w:lvl w:ilvl="0" w:tplc="76F29484">
      <w:start w:val="8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05AA7921"/>
    <w:multiLevelType w:val="hybridMultilevel"/>
    <w:tmpl w:val="7BB449D0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921B6"/>
    <w:multiLevelType w:val="hybridMultilevel"/>
    <w:tmpl w:val="E1DAFA8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8472D"/>
    <w:multiLevelType w:val="hybridMultilevel"/>
    <w:tmpl w:val="B8A083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8C1956"/>
    <w:multiLevelType w:val="hybridMultilevel"/>
    <w:tmpl w:val="506A77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2C7E"/>
    <w:multiLevelType w:val="hybridMultilevel"/>
    <w:tmpl w:val="4766ABE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300D"/>
    <w:multiLevelType w:val="hybridMultilevel"/>
    <w:tmpl w:val="5C6ABFC6"/>
    <w:lvl w:ilvl="0" w:tplc="FFFFFFF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Letter"/>
      <w:lvlText w:val="%3."/>
      <w:lvlJc w:val="lef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0871BB"/>
    <w:multiLevelType w:val="hybridMultilevel"/>
    <w:tmpl w:val="64A6A1A8"/>
    <w:lvl w:ilvl="0" w:tplc="FFFFFFF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6B72A2"/>
    <w:multiLevelType w:val="hybridMultilevel"/>
    <w:tmpl w:val="9788DFAA"/>
    <w:lvl w:ilvl="0" w:tplc="BF42F0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044C0"/>
    <w:multiLevelType w:val="hybridMultilevel"/>
    <w:tmpl w:val="75CE00CE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C5B5E"/>
    <w:multiLevelType w:val="hybridMultilevel"/>
    <w:tmpl w:val="50D21A44"/>
    <w:lvl w:ilvl="0" w:tplc="0405000F">
      <w:start w:val="9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7035E"/>
    <w:multiLevelType w:val="hybridMultilevel"/>
    <w:tmpl w:val="95BAA794"/>
    <w:lvl w:ilvl="0" w:tplc="4A868304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48C8AD08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46C48"/>
    <w:multiLevelType w:val="hybridMultilevel"/>
    <w:tmpl w:val="F09C30A6"/>
    <w:lvl w:ilvl="0" w:tplc="CAC69B3A">
      <w:start w:val="1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4476"/>
    <w:multiLevelType w:val="hybridMultilevel"/>
    <w:tmpl w:val="AEE65CDC"/>
    <w:lvl w:ilvl="0" w:tplc="629C7D6A">
      <w:start w:val="6"/>
      <w:numFmt w:val="decimal"/>
      <w:lvlText w:val="%1."/>
      <w:lvlJc w:val="left"/>
      <w:pPr>
        <w:ind w:left="295" w:hanging="360"/>
      </w:p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1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6C693D7C"/>
    <w:multiLevelType w:val="hybridMultilevel"/>
    <w:tmpl w:val="8772C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53F65"/>
    <w:multiLevelType w:val="hybridMultilevel"/>
    <w:tmpl w:val="59BAAEAA"/>
    <w:lvl w:ilvl="0" w:tplc="CDB8C2DE">
      <w:start w:val="3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4" w15:restartNumberingAfterBreak="0">
    <w:nsid w:val="6F613EF0"/>
    <w:multiLevelType w:val="hybridMultilevel"/>
    <w:tmpl w:val="749CE1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32B36"/>
    <w:multiLevelType w:val="hybridMultilevel"/>
    <w:tmpl w:val="00B6A6C6"/>
    <w:lvl w:ilvl="0" w:tplc="0405000F">
      <w:start w:val="1"/>
      <w:numFmt w:val="decimal"/>
      <w:lvlText w:val="%1."/>
      <w:lvlJc w:val="left"/>
      <w:pPr>
        <w:ind w:left="1410" w:hanging="141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B4478"/>
    <w:multiLevelType w:val="hybridMultilevel"/>
    <w:tmpl w:val="651A2C74"/>
    <w:lvl w:ilvl="0" w:tplc="4A2035B2">
      <w:start w:val="4"/>
      <w:numFmt w:val="bullet"/>
      <w:lvlText w:val="-"/>
      <w:lvlJc w:val="left"/>
      <w:pPr>
        <w:ind w:left="65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8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E5147BF"/>
    <w:multiLevelType w:val="hybridMultilevel"/>
    <w:tmpl w:val="8496F3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1"/>
  </w:num>
  <w:num w:numId="16">
    <w:abstractNumId w:val="10"/>
  </w:num>
  <w:num w:numId="17">
    <w:abstractNumId w:val="18"/>
  </w:num>
  <w:num w:numId="18">
    <w:abstractNumId w:val="21"/>
  </w:num>
  <w:num w:numId="19">
    <w:abstractNumId w:val="15"/>
  </w:num>
  <w:num w:numId="20">
    <w:abstractNumId w:val="7"/>
  </w:num>
  <w:num w:numId="21">
    <w:abstractNumId w:val="5"/>
  </w:num>
  <w:num w:numId="22">
    <w:abstractNumId w:val="26"/>
  </w:num>
  <w:num w:numId="23">
    <w:abstractNumId w:val="11"/>
  </w:num>
  <w:num w:numId="24">
    <w:abstractNumId w:val="17"/>
  </w:num>
  <w:num w:numId="25">
    <w:abstractNumId w:val="3"/>
  </w:num>
  <w:num w:numId="26">
    <w:abstractNumId w:val="12"/>
  </w:num>
  <w:num w:numId="27">
    <w:abstractNumId w:val="9"/>
  </w:num>
  <w:num w:numId="28">
    <w:abstractNumId w:val="25"/>
  </w:num>
  <w:num w:numId="29">
    <w:abstractNumId w:val="29"/>
  </w:num>
  <w:num w:numId="30">
    <w:abstractNumId w:val="14"/>
  </w:num>
  <w:num w:numId="31">
    <w:abstractNumId w:val="28"/>
  </w:num>
  <w:num w:numId="32">
    <w:abstractNumId w:val="4"/>
  </w:num>
  <w:num w:numId="33">
    <w:abstractNumId w:val="24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B3"/>
    <w:rsid w:val="000000D4"/>
    <w:rsid w:val="00006F19"/>
    <w:rsid w:val="00022AE4"/>
    <w:rsid w:val="0003233D"/>
    <w:rsid w:val="0003385D"/>
    <w:rsid w:val="00041B0B"/>
    <w:rsid w:val="00044598"/>
    <w:rsid w:val="00046AEC"/>
    <w:rsid w:val="00051D69"/>
    <w:rsid w:val="00051F5F"/>
    <w:rsid w:val="000527F2"/>
    <w:rsid w:val="00060825"/>
    <w:rsid w:val="00072B27"/>
    <w:rsid w:val="00085C2A"/>
    <w:rsid w:val="00086345"/>
    <w:rsid w:val="00095E06"/>
    <w:rsid w:val="000D54E8"/>
    <w:rsid w:val="000F442F"/>
    <w:rsid w:val="000F4C49"/>
    <w:rsid w:val="00104C99"/>
    <w:rsid w:val="00123FD3"/>
    <w:rsid w:val="0013296C"/>
    <w:rsid w:val="00147453"/>
    <w:rsid w:val="00150B50"/>
    <w:rsid w:val="00173DC7"/>
    <w:rsid w:val="00175C37"/>
    <w:rsid w:val="001774CA"/>
    <w:rsid w:val="00181762"/>
    <w:rsid w:val="0018624C"/>
    <w:rsid w:val="001B69C9"/>
    <w:rsid w:val="001B7F51"/>
    <w:rsid w:val="001D12C5"/>
    <w:rsid w:val="001D1498"/>
    <w:rsid w:val="001D4D71"/>
    <w:rsid w:val="001E249B"/>
    <w:rsid w:val="001E6ED2"/>
    <w:rsid w:val="001F3523"/>
    <w:rsid w:val="002052B3"/>
    <w:rsid w:val="00205D01"/>
    <w:rsid w:val="00220F61"/>
    <w:rsid w:val="00225941"/>
    <w:rsid w:val="00234B99"/>
    <w:rsid w:val="00245688"/>
    <w:rsid w:val="00256559"/>
    <w:rsid w:val="0026669B"/>
    <w:rsid w:val="00267A89"/>
    <w:rsid w:val="0027787E"/>
    <w:rsid w:val="00284C3D"/>
    <w:rsid w:val="002A73E3"/>
    <w:rsid w:val="002B0190"/>
    <w:rsid w:val="002B49E8"/>
    <w:rsid w:val="002C000D"/>
    <w:rsid w:val="002C17ED"/>
    <w:rsid w:val="002C3B6A"/>
    <w:rsid w:val="002C4ED8"/>
    <w:rsid w:val="002D1202"/>
    <w:rsid w:val="002F1352"/>
    <w:rsid w:val="0030412B"/>
    <w:rsid w:val="00315D8A"/>
    <w:rsid w:val="0035211F"/>
    <w:rsid w:val="003543C1"/>
    <w:rsid w:val="00362D33"/>
    <w:rsid w:val="00365FCA"/>
    <w:rsid w:val="00376357"/>
    <w:rsid w:val="00391B16"/>
    <w:rsid w:val="00393EF3"/>
    <w:rsid w:val="00395FB2"/>
    <w:rsid w:val="003A0783"/>
    <w:rsid w:val="003A1D03"/>
    <w:rsid w:val="003A38E5"/>
    <w:rsid w:val="003A5757"/>
    <w:rsid w:val="003B27B7"/>
    <w:rsid w:val="003B2D59"/>
    <w:rsid w:val="003C1B71"/>
    <w:rsid w:val="003C7030"/>
    <w:rsid w:val="003F5B30"/>
    <w:rsid w:val="004005EF"/>
    <w:rsid w:val="004052BA"/>
    <w:rsid w:val="00416B41"/>
    <w:rsid w:val="00417E44"/>
    <w:rsid w:val="0042172C"/>
    <w:rsid w:val="00431055"/>
    <w:rsid w:val="00444632"/>
    <w:rsid w:val="004463B8"/>
    <w:rsid w:val="00456418"/>
    <w:rsid w:val="004617E4"/>
    <w:rsid w:val="00470463"/>
    <w:rsid w:val="0049404A"/>
    <w:rsid w:val="004A5F7D"/>
    <w:rsid w:val="004B354E"/>
    <w:rsid w:val="004C1297"/>
    <w:rsid w:val="0050663D"/>
    <w:rsid w:val="0051000E"/>
    <w:rsid w:val="00520FFA"/>
    <w:rsid w:val="005240C2"/>
    <w:rsid w:val="00530F6F"/>
    <w:rsid w:val="00551BB5"/>
    <w:rsid w:val="00554A42"/>
    <w:rsid w:val="00560F44"/>
    <w:rsid w:val="0057568C"/>
    <w:rsid w:val="00585007"/>
    <w:rsid w:val="005911A6"/>
    <w:rsid w:val="00591447"/>
    <w:rsid w:val="005939FC"/>
    <w:rsid w:val="00597B22"/>
    <w:rsid w:val="005A0542"/>
    <w:rsid w:val="005A25CB"/>
    <w:rsid w:val="005A33D9"/>
    <w:rsid w:val="005A6181"/>
    <w:rsid w:val="005C57A9"/>
    <w:rsid w:val="005D1B2F"/>
    <w:rsid w:val="006158EC"/>
    <w:rsid w:val="00617997"/>
    <w:rsid w:val="0062227C"/>
    <w:rsid w:val="006275FD"/>
    <w:rsid w:val="00633924"/>
    <w:rsid w:val="00634614"/>
    <w:rsid w:val="0065190E"/>
    <w:rsid w:val="006633EF"/>
    <w:rsid w:val="0066352B"/>
    <w:rsid w:val="00681D27"/>
    <w:rsid w:val="00682053"/>
    <w:rsid w:val="0069022B"/>
    <w:rsid w:val="00697DE8"/>
    <w:rsid w:val="006B7F0F"/>
    <w:rsid w:val="006C24A9"/>
    <w:rsid w:val="006C30B1"/>
    <w:rsid w:val="006C73A8"/>
    <w:rsid w:val="006D40FD"/>
    <w:rsid w:val="006E18D8"/>
    <w:rsid w:val="006E65E7"/>
    <w:rsid w:val="006F0FE5"/>
    <w:rsid w:val="006F591B"/>
    <w:rsid w:val="0073780F"/>
    <w:rsid w:val="007654E2"/>
    <w:rsid w:val="0076566B"/>
    <w:rsid w:val="00773094"/>
    <w:rsid w:val="0078058F"/>
    <w:rsid w:val="00794450"/>
    <w:rsid w:val="007A4E6E"/>
    <w:rsid w:val="007D2ED4"/>
    <w:rsid w:val="007D47BA"/>
    <w:rsid w:val="007E4BA0"/>
    <w:rsid w:val="007E5F96"/>
    <w:rsid w:val="007F4D3D"/>
    <w:rsid w:val="007F4FC6"/>
    <w:rsid w:val="0080130C"/>
    <w:rsid w:val="00806C42"/>
    <w:rsid w:val="00833C9A"/>
    <w:rsid w:val="00840CCD"/>
    <w:rsid w:val="00846CF1"/>
    <w:rsid w:val="008532A9"/>
    <w:rsid w:val="0085738D"/>
    <w:rsid w:val="00864E03"/>
    <w:rsid w:val="00866D6A"/>
    <w:rsid w:val="008707D3"/>
    <w:rsid w:val="00882A5B"/>
    <w:rsid w:val="008927A7"/>
    <w:rsid w:val="008930F0"/>
    <w:rsid w:val="008A0E2C"/>
    <w:rsid w:val="008A1421"/>
    <w:rsid w:val="008A35F8"/>
    <w:rsid w:val="008A3822"/>
    <w:rsid w:val="008B6556"/>
    <w:rsid w:val="008B6A43"/>
    <w:rsid w:val="008C1AE9"/>
    <w:rsid w:val="008C25BD"/>
    <w:rsid w:val="008E2DC8"/>
    <w:rsid w:val="008E6484"/>
    <w:rsid w:val="008E7A8E"/>
    <w:rsid w:val="008F0FC1"/>
    <w:rsid w:val="008F3BF5"/>
    <w:rsid w:val="00927C63"/>
    <w:rsid w:val="00943D70"/>
    <w:rsid w:val="00946BB7"/>
    <w:rsid w:val="0095023E"/>
    <w:rsid w:val="00951775"/>
    <w:rsid w:val="00956ED5"/>
    <w:rsid w:val="0096153A"/>
    <w:rsid w:val="0097152A"/>
    <w:rsid w:val="0097233E"/>
    <w:rsid w:val="00973A7A"/>
    <w:rsid w:val="00985329"/>
    <w:rsid w:val="00992239"/>
    <w:rsid w:val="00992884"/>
    <w:rsid w:val="009A4754"/>
    <w:rsid w:val="009A60B9"/>
    <w:rsid w:val="009B0862"/>
    <w:rsid w:val="009C2587"/>
    <w:rsid w:val="009C3277"/>
    <w:rsid w:val="009D7604"/>
    <w:rsid w:val="009E4753"/>
    <w:rsid w:val="009F0219"/>
    <w:rsid w:val="009F7125"/>
    <w:rsid w:val="00A013B3"/>
    <w:rsid w:val="00A01449"/>
    <w:rsid w:val="00A15B61"/>
    <w:rsid w:val="00A2175B"/>
    <w:rsid w:val="00A24C3D"/>
    <w:rsid w:val="00A26C86"/>
    <w:rsid w:val="00A27874"/>
    <w:rsid w:val="00A316CB"/>
    <w:rsid w:val="00A33622"/>
    <w:rsid w:val="00A339EC"/>
    <w:rsid w:val="00A43A83"/>
    <w:rsid w:val="00A50AC8"/>
    <w:rsid w:val="00A61555"/>
    <w:rsid w:val="00A665E7"/>
    <w:rsid w:val="00A70E89"/>
    <w:rsid w:val="00AB25A5"/>
    <w:rsid w:val="00AB5426"/>
    <w:rsid w:val="00AB65A6"/>
    <w:rsid w:val="00AC593F"/>
    <w:rsid w:val="00AD41B5"/>
    <w:rsid w:val="00AD7A2A"/>
    <w:rsid w:val="00AE2B41"/>
    <w:rsid w:val="00AE5340"/>
    <w:rsid w:val="00AE6714"/>
    <w:rsid w:val="00AF443F"/>
    <w:rsid w:val="00B11387"/>
    <w:rsid w:val="00B141FE"/>
    <w:rsid w:val="00B1436C"/>
    <w:rsid w:val="00B16D7F"/>
    <w:rsid w:val="00B25661"/>
    <w:rsid w:val="00B30E42"/>
    <w:rsid w:val="00B33E12"/>
    <w:rsid w:val="00B438D1"/>
    <w:rsid w:val="00B5130A"/>
    <w:rsid w:val="00B55B8C"/>
    <w:rsid w:val="00B55C51"/>
    <w:rsid w:val="00B56A74"/>
    <w:rsid w:val="00B56B5E"/>
    <w:rsid w:val="00B57B24"/>
    <w:rsid w:val="00BB04F0"/>
    <w:rsid w:val="00BB7519"/>
    <w:rsid w:val="00BC68BD"/>
    <w:rsid w:val="00BE1FB9"/>
    <w:rsid w:val="00BE5830"/>
    <w:rsid w:val="00BE7412"/>
    <w:rsid w:val="00BF09B6"/>
    <w:rsid w:val="00BF7642"/>
    <w:rsid w:val="00C02138"/>
    <w:rsid w:val="00C13B35"/>
    <w:rsid w:val="00C156B3"/>
    <w:rsid w:val="00C252EF"/>
    <w:rsid w:val="00C27D9C"/>
    <w:rsid w:val="00C376D3"/>
    <w:rsid w:val="00C77B4A"/>
    <w:rsid w:val="00C77FE1"/>
    <w:rsid w:val="00C8606F"/>
    <w:rsid w:val="00CA3E84"/>
    <w:rsid w:val="00CB5FF7"/>
    <w:rsid w:val="00CE14E8"/>
    <w:rsid w:val="00CE703C"/>
    <w:rsid w:val="00CF0B39"/>
    <w:rsid w:val="00CF0EAB"/>
    <w:rsid w:val="00CF5044"/>
    <w:rsid w:val="00D0033C"/>
    <w:rsid w:val="00D04CF2"/>
    <w:rsid w:val="00D1489F"/>
    <w:rsid w:val="00D14A9B"/>
    <w:rsid w:val="00D41ED0"/>
    <w:rsid w:val="00D422EA"/>
    <w:rsid w:val="00D43D56"/>
    <w:rsid w:val="00D612AA"/>
    <w:rsid w:val="00D65F28"/>
    <w:rsid w:val="00D73880"/>
    <w:rsid w:val="00D76D85"/>
    <w:rsid w:val="00DA29C9"/>
    <w:rsid w:val="00DB610C"/>
    <w:rsid w:val="00DC27A3"/>
    <w:rsid w:val="00DC55B5"/>
    <w:rsid w:val="00DD52C5"/>
    <w:rsid w:val="00DE1353"/>
    <w:rsid w:val="00DE1A33"/>
    <w:rsid w:val="00DF5615"/>
    <w:rsid w:val="00E30B24"/>
    <w:rsid w:val="00E4602A"/>
    <w:rsid w:val="00E47878"/>
    <w:rsid w:val="00E54020"/>
    <w:rsid w:val="00E55399"/>
    <w:rsid w:val="00E645EC"/>
    <w:rsid w:val="00E6786E"/>
    <w:rsid w:val="00E70F22"/>
    <w:rsid w:val="00E92555"/>
    <w:rsid w:val="00EA050B"/>
    <w:rsid w:val="00EA46CA"/>
    <w:rsid w:val="00EA6E4B"/>
    <w:rsid w:val="00EB175C"/>
    <w:rsid w:val="00EB18B2"/>
    <w:rsid w:val="00EB48B4"/>
    <w:rsid w:val="00EC298F"/>
    <w:rsid w:val="00EC7B9C"/>
    <w:rsid w:val="00ED7CD5"/>
    <w:rsid w:val="00ED7E5E"/>
    <w:rsid w:val="00EE6369"/>
    <w:rsid w:val="00EE63FC"/>
    <w:rsid w:val="00EE7F50"/>
    <w:rsid w:val="00F124CD"/>
    <w:rsid w:val="00F14248"/>
    <w:rsid w:val="00F37A05"/>
    <w:rsid w:val="00F427D9"/>
    <w:rsid w:val="00F50DD9"/>
    <w:rsid w:val="00F7548D"/>
    <w:rsid w:val="00F81D0C"/>
    <w:rsid w:val="00FA39B0"/>
    <w:rsid w:val="00FC41D3"/>
    <w:rsid w:val="00FC779E"/>
    <w:rsid w:val="00FD2F7F"/>
    <w:rsid w:val="00FF2EB0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6C3CDE"/>
  <w15:docId w15:val="{5196C7DB-909B-44B5-B5B0-5FABD751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878"/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link w:val="Nadpis1Char"/>
    <w:qFormat/>
    <w:rsid w:val="000000D4"/>
    <w:pPr>
      <w:keepNext/>
      <w:ind w:left="1416" w:firstLine="708"/>
      <w:jc w:val="both"/>
      <w:outlineLvl w:val="0"/>
    </w:pPr>
    <w:rPr>
      <w:rFonts w:ascii="Arial" w:hAnsi="Arial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000D4"/>
    <w:pPr>
      <w:keepNext/>
      <w:spacing w:before="240" w:after="60"/>
      <w:ind w:firstLine="7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0B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8A35F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8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951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1775"/>
    <w:rPr>
      <w:sz w:val="24"/>
      <w:szCs w:val="24"/>
    </w:rPr>
  </w:style>
  <w:style w:type="paragraph" w:styleId="Zpat">
    <w:name w:val="footer"/>
    <w:basedOn w:val="Normln"/>
    <w:link w:val="ZpatChar"/>
    <w:rsid w:val="009517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51775"/>
    <w:rPr>
      <w:sz w:val="24"/>
      <w:szCs w:val="24"/>
    </w:rPr>
  </w:style>
  <w:style w:type="paragraph" w:styleId="Textkomente">
    <w:name w:val="annotation text"/>
    <w:basedOn w:val="Normln"/>
    <w:link w:val="TextkomenteChar"/>
    <w:unhideWhenUsed/>
    <w:rsid w:val="006158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58EC"/>
  </w:style>
  <w:style w:type="character" w:styleId="Odkaznakoment">
    <w:name w:val="annotation reference"/>
    <w:unhideWhenUsed/>
    <w:rsid w:val="006158EC"/>
    <w:rPr>
      <w:sz w:val="16"/>
      <w:szCs w:val="16"/>
    </w:rPr>
  </w:style>
  <w:style w:type="paragraph" w:styleId="Textbubliny">
    <w:name w:val="Balloon Text"/>
    <w:basedOn w:val="Normln"/>
    <w:link w:val="TextbublinyChar"/>
    <w:rsid w:val="006158E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15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1F5F"/>
    <w:pPr>
      <w:ind w:left="708"/>
    </w:pPr>
  </w:style>
  <w:style w:type="paragraph" w:customStyle="1" w:styleId="psm">
    <w:name w:val="písm"/>
    <w:basedOn w:val="Normln"/>
    <w:link w:val="psmChar"/>
    <w:qFormat/>
    <w:rsid w:val="00173DC7"/>
    <w:pPr>
      <w:tabs>
        <w:tab w:val="num" w:pos="360"/>
      </w:tabs>
      <w:spacing w:after="60"/>
      <w:ind w:left="425" w:hanging="425"/>
      <w:jc w:val="both"/>
      <w:outlineLvl w:val="1"/>
    </w:pPr>
    <w:rPr>
      <w:rFonts w:ascii="Calibri" w:hAnsi="Calibri"/>
      <w:sz w:val="22"/>
      <w:szCs w:val="22"/>
    </w:rPr>
  </w:style>
  <w:style w:type="character" w:customStyle="1" w:styleId="psmChar">
    <w:name w:val="písm Char"/>
    <w:link w:val="psm"/>
    <w:rsid w:val="00173DC7"/>
    <w:rPr>
      <w:rFonts w:ascii="Calibri" w:hAnsi="Calibri"/>
      <w:sz w:val="22"/>
      <w:szCs w:val="22"/>
    </w:rPr>
  </w:style>
  <w:style w:type="paragraph" w:styleId="Zkladntext3">
    <w:name w:val="Body Text 3"/>
    <w:basedOn w:val="Normln"/>
    <w:link w:val="Zkladntext3Char"/>
    <w:rsid w:val="009D7604"/>
    <w:pPr>
      <w:keepNext/>
      <w:widowControl w:val="0"/>
      <w:ind w:firstLine="708"/>
      <w:jc w:val="both"/>
      <w:outlineLvl w:val="0"/>
    </w:pPr>
    <w:rPr>
      <w:rFonts w:ascii="Arial" w:hAnsi="Arial"/>
      <w:sz w:val="22"/>
      <w:szCs w:val="20"/>
    </w:rPr>
  </w:style>
  <w:style w:type="character" w:customStyle="1" w:styleId="Zkladntext3Char">
    <w:name w:val="Základní text 3 Char"/>
    <w:link w:val="Zkladntext3"/>
    <w:rsid w:val="009D7604"/>
    <w:rPr>
      <w:rFonts w:ascii="Arial" w:hAnsi="Arial" w:cs="Arial"/>
      <w:sz w:val="22"/>
    </w:rPr>
  </w:style>
  <w:style w:type="paragraph" w:styleId="Zkladntext">
    <w:name w:val="Body Text"/>
    <w:basedOn w:val="Normln"/>
    <w:link w:val="ZkladntextChar"/>
    <w:rsid w:val="009D7604"/>
    <w:pPr>
      <w:keepNext/>
      <w:spacing w:after="120"/>
      <w:ind w:firstLine="708"/>
      <w:jc w:val="both"/>
      <w:outlineLvl w:val="0"/>
    </w:pPr>
    <w:rPr>
      <w:rFonts w:ascii="Arial" w:hAnsi="Arial"/>
      <w:sz w:val="22"/>
      <w:szCs w:val="22"/>
    </w:rPr>
  </w:style>
  <w:style w:type="character" w:customStyle="1" w:styleId="ZkladntextChar">
    <w:name w:val="Základní text Char"/>
    <w:link w:val="Zkladntext"/>
    <w:rsid w:val="009D7604"/>
    <w:rPr>
      <w:rFonts w:ascii="Arial" w:hAnsi="Arial"/>
      <w:sz w:val="22"/>
      <w:szCs w:val="22"/>
    </w:rPr>
  </w:style>
  <w:style w:type="character" w:styleId="Hypertextovodkaz">
    <w:name w:val="Hyperlink"/>
    <w:uiPriority w:val="99"/>
    <w:unhideWhenUsed/>
    <w:rsid w:val="009D7604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9D7604"/>
    <w:rPr>
      <w:b/>
      <w:bCs/>
    </w:rPr>
  </w:style>
  <w:style w:type="character" w:customStyle="1" w:styleId="PedmtkomenteChar">
    <w:name w:val="Předmět komentáře Char"/>
    <w:link w:val="Pedmtkomente"/>
    <w:rsid w:val="009D7604"/>
    <w:rPr>
      <w:b/>
      <w:bCs/>
    </w:rPr>
  </w:style>
  <w:style w:type="paragraph" w:styleId="Revize">
    <w:name w:val="Revision"/>
    <w:hidden/>
    <w:uiPriority w:val="99"/>
    <w:semiHidden/>
    <w:rsid w:val="009D7604"/>
    <w:rPr>
      <w:sz w:val="24"/>
      <w:szCs w:val="24"/>
    </w:rPr>
  </w:style>
  <w:style w:type="character" w:customStyle="1" w:styleId="Nadpis1Char">
    <w:name w:val="Nadpis 1 Char"/>
    <w:aliases w:val="článek smlouva Char"/>
    <w:link w:val="Nadpis1"/>
    <w:rsid w:val="000000D4"/>
    <w:rPr>
      <w:rFonts w:ascii="Arial" w:hAnsi="Arial" w:cs="Arial"/>
      <w:sz w:val="28"/>
    </w:rPr>
  </w:style>
  <w:style w:type="character" w:customStyle="1" w:styleId="Nadpis2Char">
    <w:name w:val="Nadpis 2 Char"/>
    <w:link w:val="Nadpis2"/>
    <w:rsid w:val="000000D4"/>
    <w:rPr>
      <w:rFonts w:ascii="Cambria" w:hAnsi="Cambria"/>
      <w:b/>
      <w:bCs/>
      <w:i/>
      <w:iCs/>
      <w:sz w:val="28"/>
      <w:szCs w:val="28"/>
    </w:rPr>
  </w:style>
  <w:style w:type="table" w:customStyle="1" w:styleId="Mkatabulky1">
    <w:name w:val="Mřížka tabulky1"/>
    <w:basedOn w:val="Normlntabulka"/>
    <w:next w:val="Mkatabulky"/>
    <w:rsid w:val="008A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0B8EA-FD21-42AE-B0A1-AD7C02C4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2321</Words>
  <Characters>13696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GŘ č</vt:lpstr>
    </vt:vector>
  </TitlesOfParts>
  <Company>Narodni pamatkovy ustav</Company>
  <LinksUpToDate>false</LinksUpToDate>
  <CharactersWithSpaces>15986</CharactersWithSpaces>
  <SharedDoc>false</SharedDoc>
  <HLinks>
    <vt:vector size="12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44320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GŘ č</dc:title>
  <dc:creator>Jirka</dc:creator>
  <cp:lastModifiedBy>-</cp:lastModifiedBy>
  <cp:revision>2</cp:revision>
  <cp:lastPrinted>2019-02-08T11:39:00Z</cp:lastPrinted>
  <dcterms:created xsi:type="dcterms:W3CDTF">2019-12-19T14:45:00Z</dcterms:created>
  <dcterms:modified xsi:type="dcterms:W3CDTF">2019-12-19T14:45:00Z</dcterms:modified>
</cp:coreProperties>
</file>