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94" w:rsidRPr="002E0547" w:rsidRDefault="003B5A94" w:rsidP="003B5A94">
      <w:pPr>
        <w:pStyle w:val="Nzev"/>
        <w:ind w:left="0"/>
        <w:rPr>
          <w:bCs/>
          <w:sz w:val="28"/>
          <w:szCs w:val="36"/>
        </w:rPr>
      </w:pPr>
      <w:r w:rsidRPr="003B5A94">
        <w:rPr>
          <w:rFonts w:ascii="Calibri Light" w:hAnsi="Calibri Light"/>
          <w:bCs/>
          <w:sz w:val="22"/>
          <w:szCs w:val="22"/>
        </w:rPr>
        <w:t>Smluvní strany:</w:t>
      </w:r>
    </w:p>
    <w:p w:rsidR="003B5A94" w:rsidRPr="003B5A94" w:rsidRDefault="003B5A94" w:rsidP="003B5A94">
      <w:pPr>
        <w:rPr>
          <w:rFonts w:ascii="Calibri Light" w:hAnsi="Calibri Light"/>
          <w:snapToGrid w:val="0"/>
          <w:sz w:val="22"/>
          <w:szCs w:val="22"/>
        </w:rPr>
      </w:pPr>
    </w:p>
    <w:p w:rsidR="003B5A94" w:rsidRPr="003B5A94" w:rsidRDefault="003B5A94" w:rsidP="003B5A94">
      <w:pPr>
        <w:rPr>
          <w:rFonts w:ascii="Calibri Light" w:hAnsi="Calibri Light"/>
          <w:b/>
          <w:sz w:val="22"/>
          <w:szCs w:val="22"/>
        </w:rPr>
      </w:pPr>
      <w:r w:rsidRPr="003B5A94">
        <w:rPr>
          <w:rFonts w:ascii="Calibri Light" w:hAnsi="Calibri Light"/>
          <w:b/>
          <w:sz w:val="22"/>
          <w:szCs w:val="22"/>
        </w:rPr>
        <w:t>Objednatel: Univerzita Karlova</w:t>
      </w:r>
    </w:p>
    <w:p w:rsidR="003B5A94" w:rsidRPr="003B5A94" w:rsidRDefault="003B5A94" w:rsidP="003B5A94">
      <w:pPr>
        <w:rPr>
          <w:rFonts w:ascii="Calibri Light" w:hAnsi="Calibri Light"/>
          <w:b/>
          <w:sz w:val="22"/>
          <w:szCs w:val="22"/>
        </w:rPr>
      </w:pPr>
      <w:r w:rsidRPr="003B5A94">
        <w:rPr>
          <w:rFonts w:ascii="Calibri Light" w:hAnsi="Calibri Light"/>
          <w:sz w:val="22"/>
          <w:szCs w:val="22"/>
        </w:rPr>
        <w:t>veřejná vysoká škola podle zákona č. 111/1998 Sb., o vysokých školách, ve znění pozdějších předpisů,</w:t>
      </w:r>
      <w:r w:rsidRPr="003B5A94">
        <w:rPr>
          <w:rFonts w:ascii="Calibri Light" w:hAnsi="Calibri Light"/>
          <w:b/>
          <w:sz w:val="22"/>
          <w:szCs w:val="22"/>
        </w:rPr>
        <w:t xml:space="preserve"> </w:t>
      </w:r>
      <w:r w:rsidRPr="003B5A94">
        <w:rPr>
          <w:rFonts w:ascii="Calibri Light" w:hAnsi="Calibri Light"/>
          <w:sz w:val="22"/>
          <w:szCs w:val="22"/>
        </w:rPr>
        <w:t>do obchodního rejstříku se nezapisuje</w:t>
      </w:r>
    </w:p>
    <w:p w:rsidR="003B5A94" w:rsidRPr="003B5A94" w:rsidRDefault="003B5A94" w:rsidP="003B5A94">
      <w:pPr>
        <w:rPr>
          <w:rFonts w:ascii="Calibri Light" w:hAnsi="Calibri Light"/>
          <w:sz w:val="22"/>
          <w:szCs w:val="22"/>
        </w:rPr>
      </w:pPr>
      <w:r w:rsidRPr="003B5A94">
        <w:rPr>
          <w:rFonts w:ascii="Calibri Light" w:hAnsi="Calibri Light"/>
          <w:sz w:val="22"/>
          <w:szCs w:val="22"/>
        </w:rPr>
        <w:t>se sídlem: Ovocný trh 560/5, Staré Město, 116 36 Praha 1</w:t>
      </w:r>
    </w:p>
    <w:p w:rsidR="00A167C0" w:rsidRDefault="003B5A94" w:rsidP="003B5A94">
      <w:pPr>
        <w:rPr>
          <w:rFonts w:ascii="Calibri Light" w:hAnsi="Calibri Light"/>
          <w:b/>
          <w:sz w:val="22"/>
          <w:szCs w:val="22"/>
        </w:rPr>
      </w:pPr>
      <w:r w:rsidRPr="003B5A94">
        <w:rPr>
          <w:rFonts w:ascii="Calibri Light" w:hAnsi="Calibri Light"/>
          <w:sz w:val="22"/>
          <w:szCs w:val="22"/>
        </w:rPr>
        <w:t xml:space="preserve">ve věci součásti dle </w:t>
      </w:r>
      <w:proofErr w:type="spellStart"/>
      <w:r w:rsidRPr="003B5A94">
        <w:rPr>
          <w:rFonts w:ascii="Calibri Light" w:hAnsi="Calibri Light"/>
          <w:sz w:val="22"/>
          <w:szCs w:val="22"/>
        </w:rPr>
        <w:t>ust</w:t>
      </w:r>
      <w:proofErr w:type="spellEnd"/>
      <w:r w:rsidRPr="003B5A94">
        <w:rPr>
          <w:rFonts w:ascii="Calibri Light" w:hAnsi="Calibri Light"/>
          <w:sz w:val="22"/>
          <w:szCs w:val="22"/>
        </w:rPr>
        <w:t>. § 22 odst. 1 písm. a) zákona č. 111/1998 Sb., ve znění pozdějších předpisů</w:t>
      </w:r>
      <w:r w:rsidRPr="003B5A94">
        <w:rPr>
          <w:rFonts w:ascii="Calibri Light" w:hAnsi="Calibri Light"/>
          <w:b/>
          <w:sz w:val="22"/>
          <w:szCs w:val="22"/>
        </w:rPr>
        <w:t>:</w:t>
      </w:r>
    </w:p>
    <w:p w:rsidR="003B5A94" w:rsidRPr="003B5A94" w:rsidRDefault="003B5A94" w:rsidP="00A167C0">
      <w:pPr>
        <w:ind w:firstLine="708"/>
        <w:rPr>
          <w:rFonts w:ascii="Calibri Light" w:hAnsi="Calibri Light"/>
          <w:sz w:val="22"/>
          <w:szCs w:val="22"/>
        </w:rPr>
      </w:pPr>
      <w:r w:rsidRPr="003B5A94">
        <w:rPr>
          <w:rFonts w:ascii="Calibri Light" w:hAnsi="Calibri Light"/>
          <w:b/>
          <w:sz w:val="22"/>
          <w:szCs w:val="22"/>
        </w:rPr>
        <w:t xml:space="preserve"> 1. lékařská fakulta</w:t>
      </w:r>
      <w:r w:rsidRPr="003B5A94">
        <w:rPr>
          <w:rFonts w:ascii="Calibri Light" w:hAnsi="Calibri Light"/>
          <w:sz w:val="22"/>
          <w:szCs w:val="22"/>
        </w:rPr>
        <w:t xml:space="preserve">, </w:t>
      </w:r>
      <w:r w:rsidRPr="003B5A94">
        <w:rPr>
          <w:rFonts w:ascii="Calibri Light" w:hAnsi="Calibri Light"/>
          <w:b/>
          <w:sz w:val="22"/>
          <w:szCs w:val="22"/>
        </w:rPr>
        <w:t>Kateřinská 1660/32, Nové Město, 121 08 Praha 2</w:t>
      </w:r>
      <w:r w:rsidRPr="003B5A94">
        <w:rPr>
          <w:rFonts w:ascii="Calibri Light" w:hAnsi="Calibri Light"/>
          <w:sz w:val="22"/>
          <w:szCs w:val="22"/>
        </w:rPr>
        <w:t xml:space="preserve"> (zároveň adresa pro doručování) </w:t>
      </w:r>
    </w:p>
    <w:p w:rsidR="003B5A94" w:rsidRPr="003B5A94" w:rsidRDefault="003B5A94" w:rsidP="003B5A94">
      <w:pPr>
        <w:rPr>
          <w:rFonts w:ascii="Calibri Light" w:hAnsi="Calibri Light"/>
          <w:sz w:val="22"/>
          <w:szCs w:val="22"/>
        </w:rPr>
      </w:pPr>
      <w:r w:rsidRPr="003B5A94">
        <w:rPr>
          <w:rFonts w:ascii="Calibri Light" w:hAnsi="Calibri Light"/>
          <w:sz w:val="22"/>
          <w:szCs w:val="22"/>
        </w:rPr>
        <w:t>IČO: 00216208</w:t>
      </w:r>
    </w:p>
    <w:p w:rsidR="003B5A94" w:rsidRPr="003B5A94" w:rsidRDefault="003B5A94" w:rsidP="003B5A94">
      <w:pPr>
        <w:rPr>
          <w:rFonts w:ascii="Calibri Light" w:hAnsi="Calibri Light"/>
          <w:sz w:val="22"/>
          <w:szCs w:val="22"/>
        </w:rPr>
      </w:pPr>
      <w:r w:rsidRPr="003B5A94">
        <w:rPr>
          <w:rFonts w:ascii="Calibri Light" w:hAnsi="Calibri Light"/>
          <w:sz w:val="22"/>
          <w:szCs w:val="22"/>
        </w:rPr>
        <w:t>DIČ: CZ00216208</w:t>
      </w:r>
    </w:p>
    <w:p w:rsidR="003B5A94" w:rsidRPr="003B5A94" w:rsidRDefault="003B5A94" w:rsidP="003B5A94">
      <w:pPr>
        <w:pStyle w:val="Standard"/>
        <w:spacing w:line="276" w:lineRule="auto"/>
        <w:jc w:val="both"/>
        <w:rPr>
          <w:rFonts w:ascii="Calibri Light" w:hAnsi="Calibri Light" w:cs="Times New Roman"/>
          <w:sz w:val="22"/>
          <w:szCs w:val="22"/>
        </w:rPr>
      </w:pPr>
      <w:r w:rsidRPr="003B5A94">
        <w:rPr>
          <w:rFonts w:ascii="Calibri Light" w:hAnsi="Calibri Light" w:cs="Times New Roman"/>
          <w:sz w:val="22"/>
          <w:szCs w:val="22"/>
        </w:rPr>
        <w:t>ID datové schránky: piyj9b4</w:t>
      </w:r>
    </w:p>
    <w:p w:rsidR="003B5A94" w:rsidRPr="003B5A94" w:rsidRDefault="003B5A94" w:rsidP="003B5A94">
      <w:pPr>
        <w:rPr>
          <w:rFonts w:ascii="Calibri Light" w:hAnsi="Calibri Light"/>
          <w:sz w:val="22"/>
          <w:szCs w:val="22"/>
        </w:rPr>
      </w:pPr>
      <w:r w:rsidRPr="003B5A94">
        <w:rPr>
          <w:rFonts w:ascii="Calibri Light" w:hAnsi="Calibri Light"/>
          <w:sz w:val="22"/>
          <w:szCs w:val="22"/>
        </w:rPr>
        <w:t xml:space="preserve">zastoupen: Ing. Evou </w:t>
      </w:r>
      <w:proofErr w:type="spellStart"/>
      <w:r w:rsidRPr="003B5A94">
        <w:rPr>
          <w:rFonts w:ascii="Calibri Light" w:hAnsi="Calibri Light"/>
          <w:sz w:val="22"/>
          <w:szCs w:val="22"/>
        </w:rPr>
        <w:t>Soubustovou</w:t>
      </w:r>
      <w:proofErr w:type="spellEnd"/>
      <w:r w:rsidRPr="003B5A94">
        <w:rPr>
          <w:rFonts w:ascii="Calibri Light" w:hAnsi="Calibri Light"/>
          <w:sz w:val="22"/>
          <w:szCs w:val="22"/>
        </w:rPr>
        <w:t>, MBA, tajemnicí fakulty</w:t>
      </w:r>
    </w:p>
    <w:p w:rsidR="003B5A94" w:rsidRPr="003B5A94" w:rsidRDefault="003B5A94" w:rsidP="003B5A94">
      <w:pPr>
        <w:rPr>
          <w:rFonts w:ascii="Calibri Light" w:hAnsi="Calibri Light"/>
          <w:sz w:val="22"/>
          <w:szCs w:val="22"/>
        </w:rPr>
      </w:pPr>
      <w:r w:rsidRPr="003B5A94">
        <w:rPr>
          <w:rFonts w:ascii="Calibri Light" w:hAnsi="Calibri Light"/>
          <w:sz w:val="22"/>
          <w:szCs w:val="22"/>
        </w:rPr>
        <w:t xml:space="preserve">bankovní spojení: </w:t>
      </w:r>
      <w:bookmarkStart w:id="0" w:name="_GoBack"/>
      <w:bookmarkEnd w:id="0"/>
      <w:proofErr w:type="spellStart"/>
      <w:r w:rsidR="00AE23A8">
        <w:rPr>
          <w:rFonts w:ascii="Calibri Light" w:hAnsi="Calibri Light"/>
          <w:sz w:val="22"/>
          <w:szCs w:val="22"/>
        </w:rPr>
        <w:t>xxx</w:t>
      </w:r>
      <w:proofErr w:type="spellEnd"/>
    </w:p>
    <w:p w:rsidR="003B5A94" w:rsidRPr="003B5A94" w:rsidRDefault="003B5A94" w:rsidP="003B5A94">
      <w:pPr>
        <w:rPr>
          <w:rFonts w:ascii="Calibri Light" w:hAnsi="Calibri Light"/>
          <w:sz w:val="22"/>
          <w:szCs w:val="22"/>
        </w:rPr>
      </w:pPr>
      <w:r w:rsidRPr="003B5A94" w:rsidDel="00347731">
        <w:rPr>
          <w:rFonts w:ascii="Calibri Light" w:hAnsi="Calibri Light"/>
          <w:sz w:val="22"/>
          <w:szCs w:val="22"/>
        </w:rPr>
        <w:t xml:space="preserve"> </w:t>
      </w:r>
      <w:r w:rsidRPr="003B5A94">
        <w:rPr>
          <w:rFonts w:ascii="Calibri Light" w:hAnsi="Calibri Light"/>
          <w:sz w:val="22"/>
          <w:szCs w:val="22"/>
        </w:rPr>
        <w:t xml:space="preserve">(dále </w:t>
      </w:r>
      <w:proofErr w:type="gramStart"/>
      <w:r w:rsidRPr="003B5A94">
        <w:rPr>
          <w:rFonts w:ascii="Calibri Light" w:hAnsi="Calibri Light"/>
          <w:sz w:val="22"/>
          <w:szCs w:val="22"/>
        </w:rPr>
        <w:t xml:space="preserve">jen </w:t>
      </w:r>
      <w:r w:rsidRPr="00A167C0">
        <w:rPr>
          <w:rFonts w:ascii="Calibri Light" w:hAnsi="Calibri Light"/>
          <w:b/>
          <w:sz w:val="22"/>
          <w:szCs w:val="22"/>
        </w:rPr>
        <w:t>,,objednatel</w:t>
      </w:r>
      <w:proofErr w:type="gramEnd"/>
      <w:r w:rsidRPr="00A167C0">
        <w:rPr>
          <w:rFonts w:ascii="Calibri Light" w:hAnsi="Calibri Light"/>
          <w:b/>
          <w:sz w:val="22"/>
          <w:szCs w:val="22"/>
        </w:rPr>
        <w:t>“</w:t>
      </w:r>
      <w:r w:rsidRPr="003B5A94">
        <w:rPr>
          <w:rFonts w:ascii="Calibri Light" w:hAnsi="Calibri Light"/>
          <w:sz w:val="22"/>
          <w:szCs w:val="22"/>
        </w:rPr>
        <w:t xml:space="preserve"> na straně jedné)</w:t>
      </w:r>
    </w:p>
    <w:p w:rsidR="003B5A94" w:rsidRPr="003B5A94" w:rsidRDefault="003B5A94" w:rsidP="003B5A94">
      <w:pPr>
        <w:rPr>
          <w:rFonts w:ascii="Calibri Light" w:hAnsi="Calibri Light"/>
          <w:sz w:val="22"/>
          <w:szCs w:val="22"/>
        </w:rPr>
      </w:pPr>
    </w:p>
    <w:p w:rsidR="003B5A94" w:rsidRPr="003B5A94" w:rsidRDefault="003B5A94" w:rsidP="003B5A94">
      <w:pPr>
        <w:jc w:val="center"/>
        <w:rPr>
          <w:rFonts w:ascii="Calibri Light" w:hAnsi="Calibri Light"/>
          <w:sz w:val="22"/>
          <w:szCs w:val="22"/>
        </w:rPr>
      </w:pPr>
      <w:r w:rsidRPr="003B5A94">
        <w:rPr>
          <w:rFonts w:ascii="Calibri Light" w:hAnsi="Calibri Light"/>
          <w:sz w:val="22"/>
          <w:szCs w:val="22"/>
        </w:rPr>
        <w:t>a</w:t>
      </w:r>
    </w:p>
    <w:p w:rsidR="003B5A94" w:rsidRPr="003B5A94" w:rsidRDefault="003B5A94" w:rsidP="003B5A94">
      <w:pPr>
        <w:rPr>
          <w:rFonts w:ascii="Calibri Light" w:hAnsi="Calibri Light"/>
          <w:sz w:val="22"/>
          <w:szCs w:val="22"/>
        </w:rPr>
      </w:pPr>
    </w:p>
    <w:p w:rsidR="003B5A94" w:rsidRPr="003B5A94" w:rsidRDefault="003B5A94" w:rsidP="003B5A94">
      <w:pPr>
        <w:rPr>
          <w:rFonts w:ascii="Calibri Light" w:hAnsi="Calibri Light"/>
          <w:b/>
          <w:snapToGrid w:val="0"/>
          <w:sz w:val="22"/>
          <w:szCs w:val="22"/>
        </w:rPr>
      </w:pPr>
      <w:r w:rsidRPr="003B5A94">
        <w:rPr>
          <w:rFonts w:ascii="Calibri Light" w:hAnsi="Calibri Light"/>
          <w:snapToGrid w:val="0"/>
          <w:sz w:val="22"/>
          <w:szCs w:val="22"/>
        </w:rPr>
        <w:t xml:space="preserve">Obchodní společnost: </w:t>
      </w:r>
      <w:r w:rsidRPr="003B5A94">
        <w:rPr>
          <w:rFonts w:ascii="Calibri Light" w:hAnsi="Calibri Light"/>
          <w:snapToGrid w:val="0"/>
          <w:sz w:val="22"/>
          <w:szCs w:val="22"/>
        </w:rPr>
        <w:tab/>
      </w:r>
      <w:r w:rsidRPr="003B5A94">
        <w:rPr>
          <w:rFonts w:ascii="Calibri Light" w:hAnsi="Calibri Light"/>
          <w:b/>
          <w:snapToGrid w:val="0"/>
          <w:sz w:val="22"/>
          <w:szCs w:val="22"/>
        </w:rPr>
        <w:t>BLESK Servis s.r.o.</w:t>
      </w:r>
    </w:p>
    <w:p w:rsidR="003B5A94" w:rsidRPr="003B5A94" w:rsidRDefault="003B5A94" w:rsidP="003B5A94">
      <w:pPr>
        <w:rPr>
          <w:rFonts w:ascii="Calibri Light" w:hAnsi="Calibri Light"/>
          <w:snapToGrid w:val="0"/>
          <w:sz w:val="22"/>
          <w:szCs w:val="22"/>
        </w:rPr>
      </w:pPr>
      <w:r w:rsidRPr="003B5A94">
        <w:rPr>
          <w:rFonts w:ascii="Calibri Light" w:hAnsi="Calibri Light"/>
          <w:snapToGrid w:val="0"/>
          <w:sz w:val="22"/>
          <w:szCs w:val="22"/>
        </w:rPr>
        <w:t>IČ:</w:t>
      </w:r>
      <w:r w:rsidRPr="003B5A94">
        <w:rPr>
          <w:rFonts w:ascii="Calibri Light" w:hAnsi="Calibri Light"/>
          <w:snapToGrid w:val="0"/>
          <w:sz w:val="22"/>
          <w:szCs w:val="22"/>
        </w:rPr>
        <w:tab/>
      </w:r>
      <w:r w:rsidRPr="003B5A94">
        <w:rPr>
          <w:rFonts w:ascii="Calibri Light" w:hAnsi="Calibri Light"/>
          <w:snapToGrid w:val="0"/>
          <w:sz w:val="22"/>
          <w:szCs w:val="22"/>
        </w:rPr>
        <w:tab/>
      </w:r>
      <w:r w:rsidRPr="003B5A94">
        <w:rPr>
          <w:rFonts w:ascii="Calibri Light" w:hAnsi="Calibri Light"/>
          <w:snapToGrid w:val="0"/>
          <w:sz w:val="22"/>
          <w:szCs w:val="22"/>
        </w:rPr>
        <w:tab/>
        <w:t>27607429</w:t>
      </w:r>
    </w:p>
    <w:p w:rsidR="003B5A94" w:rsidRPr="003B5A94" w:rsidRDefault="003B5A94" w:rsidP="003B5A94">
      <w:pPr>
        <w:rPr>
          <w:rFonts w:ascii="Calibri Light" w:hAnsi="Calibri Light"/>
          <w:snapToGrid w:val="0"/>
          <w:sz w:val="22"/>
          <w:szCs w:val="22"/>
        </w:rPr>
      </w:pPr>
      <w:r w:rsidRPr="003B5A94">
        <w:rPr>
          <w:rFonts w:ascii="Calibri Light" w:hAnsi="Calibri Light"/>
          <w:snapToGrid w:val="0"/>
          <w:sz w:val="22"/>
          <w:szCs w:val="22"/>
        </w:rPr>
        <w:t>DIČ:</w:t>
      </w:r>
      <w:r w:rsidRPr="003B5A94">
        <w:rPr>
          <w:rFonts w:ascii="Calibri Light" w:hAnsi="Calibri Light"/>
          <w:snapToGrid w:val="0"/>
          <w:sz w:val="22"/>
          <w:szCs w:val="22"/>
        </w:rPr>
        <w:tab/>
      </w:r>
      <w:r w:rsidRPr="003B5A94">
        <w:rPr>
          <w:rFonts w:ascii="Calibri Light" w:hAnsi="Calibri Light"/>
          <w:snapToGrid w:val="0"/>
          <w:sz w:val="22"/>
          <w:szCs w:val="22"/>
        </w:rPr>
        <w:tab/>
      </w:r>
      <w:r w:rsidRPr="003B5A94">
        <w:rPr>
          <w:rFonts w:ascii="Calibri Light" w:hAnsi="Calibri Light"/>
          <w:snapToGrid w:val="0"/>
          <w:sz w:val="22"/>
          <w:szCs w:val="22"/>
        </w:rPr>
        <w:tab/>
        <w:t>CZ27607429</w:t>
      </w:r>
    </w:p>
    <w:p w:rsidR="00331C7F" w:rsidRDefault="003B5A94" w:rsidP="003B5A94">
      <w:pPr>
        <w:rPr>
          <w:rFonts w:ascii="Calibri Light" w:hAnsi="Calibri Light"/>
          <w:snapToGrid w:val="0"/>
          <w:sz w:val="22"/>
          <w:szCs w:val="22"/>
        </w:rPr>
      </w:pPr>
      <w:r w:rsidRPr="003B5A94">
        <w:rPr>
          <w:rFonts w:ascii="Calibri Light" w:hAnsi="Calibri Light"/>
          <w:snapToGrid w:val="0"/>
          <w:sz w:val="22"/>
          <w:szCs w:val="22"/>
        </w:rPr>
        <w:t>Se sídlem:</w:t>
      </w:r>
      <w:r w:rsidRPr="003B5A94">
        <w:rPr>
          <w:rFonts w:ascii="Calibri Light" w:hAnsi="Calibri Light"/>
          <w:snapToGrid w:val="0"/>
          <w:sz w:val="22"/>
          <w:szCs w:val="22"/>
        </w:rPr>
        <w:tab/>
      </w:r>
      <w:r w:rsidRPr="003B5A94">
        <w:rPr>
          <w:rFonts w:ascii="Calibri Light" w:hAnsi="Calibri Light"/>
          <w:snapToGrid w:val="0"/>
          <w:sz w:val="22"/>
          <w:szCs w:val="22"/>
        </w:rPr>
        <w:tab/>
      </w:r>
      <w:r w:rsidR="00331C7F">
        <w:rPr>
          <w:rFonts w:ascii="Calibri Light" w:hAnsi="Calibri Light"/>
          <w:snapToGrid w:val="0"/>
          <w:sz w:val="22"/>
          <w:szCs w:val="22"/>
        </w:rPr>
        <w:t xml:space="preserve">J. </w:t>
      </w:r>
      <w:proofErr w:type="spellStart"/>
      <w:r w:rsidR="00331C7F">
        <w:rPr>
          <w:rFonts w:ascii="Calibri Light" w:hAnsi="Calibri Light"/>
          <w:snapToGrid w:val="0"/>
          <w:sz w:val="22"/>
          <w:szCs w:val="22"/>
        </w:rPr>
        <w:t>Mařánka</w:t>
      </w:r>
      <w:proofErr w:type="spellEnd"/>
      <w:r w:rsidR="00331C7F">
        <w:rPr>
          <w:rFonts w:ascii="Calibri Light" w:hAnsi="Calibri Light"/>
          <w:snapToGrid w:val="0"/>
          <w:sz w:val="22"/>
          <w:szCs w:val="22"/>
        </w:rPr>
        <w:t xml:space="preserve"> 1163, 399 00 Milevsko</w:t>
      </w:r>
    </w:p>
    <w:p w:rsidR="003B5A94" w:rsidRPr="003B5A94" w:rsidRDefault="003B5A94" w:rsidP="003B5A94">
      <w:pPr>
        <w:rPr>
          <w:rFonts w:ascii="Calibri Light" w:hAnsi="Calibri Light"/>
          <w:snapToGrid w:val="0"/>
          <w:sz w:val="22"/>
          <w:szCs w:val="22"/>
        </w:rPr>
      </w:pPr>
      <w:r w:rsidRPr="003B5A94">
        <w:rPr>
          <w:rFonts w:ascii="Calibri Light" w:hAnsi="Calibri Light"/>
          <w:snapToGrid w:val="0"/>
          <w:sz w:val="22"/>
          <w:szCs w:val="22"/>
        </w:rPr>
        <w:t>Zastoupena:</w:t>
      </w:r>
      <w:r w:rsidRPr="003B5A94">
        <w:rPr>
          <w:rFonts w:ascii="Calibri Light" w:hAnsi="Calibri Light"/>
          <w:snapToGrid w:val="0"/>
          <w:sz w:val="22"/>
          <w:szCs w:val="22"/>
        </w:rPr>
        <w:tab/>
      </w:r>
      <w:r w:rsidRPr="003B5A94">
        <w:rPr>
          <w:rFonts w:ascii="Calibri Light" w:hAnsi="Calibri Light"/>
          <w:snapToGrid w:val="0"/>
          <w:sz w:val="22"/>
          <w:szCs w:val="22"/>
        </w:rPr>
        <w:tab/>
        <w:t>Jakubem Šindelářem, jednatelem</w:t>
      </w:r>
    </w:p>
    <w:p w:rsidR="003B5A94" w:rsidRPr="003B5A94" w:rsidRDefault="003B5A94" w:rsidP="003F1779">
      <w:pPr>
        <w:rPr>
          <w:rFonts w:ascii="Calibri Light" w:hAnsi="Calibri Light"/>
          <w:snapToGrid w:val="0"/>
          <w:sz w:val="22"/>
          <w:szCs w:val="22"/>
        </w:rPr>
      </w:pPr>
      <w:r w:rsidRPr="003B5A94">
        <w:rPr>
          <w:rFonts w:ascii="Calibri Light" w:hAnsi="Calibri Light"/>
          <w:snapToGrid w:val="0"/>
          <w:sz w:val="22"/>
          <w:szCs w:val="22"/>
        </w:rPr>
        <w:t>Zapsaná:</w:t>
      </w:r>
      <w:r w:rsidRPr="003B5A94">
        <w:rPr>
          <w:rFonts w:ascii="Calibri Light" w:hAnsi="Calibri Light"/>
          <w:snapToGrid w:val="0"/>
          <w:sz w:val="22"/>
          <w:szCs w:val="22"/>
        </w:rPr>
        <w:tab/>
        <w:t>v obchodním rejstříku vedeném Městským soudem v Praze, oddíl C, vložka 118507</w:t>
      </w:r>
    </w:p>
    <w:p w:rsidR="003B5A94" w:rsidRPr="003B5A94" w:rsidRDefault="003B5A94" w:rsidP="003B5A94">
      <w:pPr>
        <w:rPr>
          <w:rFonts w:ascii="Calibri Light" w:hAnsi="Calibri Light"/>
          <w:snapToGrid w:val="0"/>
          <w:sz w:val="22"/>
          <w:szCs w:val="22"/>
        </w:rPr>
      </w:pPr>
      <w:r w:rsidRPr="003B5A94">
        <w:rPr>
          <w:rFonts w:ascii="Calibri Light" w:hAnsi="Calibri Light"/>
          <w:snapToGrid w:val="0"/>
          <w:sz w:val="22"/>
          <w:szCs w:val="22"/>
        </w:rPr>
        <w:t>Bankovní spojení:</w:t>
      </w:r>
      <w:r w:rsidRPr="003B5A94">
        <w:rPr>
          <w:rFonts w:ascii="Calibri Light" w:hAnsi="Calibri Light"/>
          <w:snapToGrid w:val="0"/>
          <w:sz w:val="22"/>
          <w:szCs w:val="22"/>
        </w:rPr>
        <w:tab/>
      </w:r>
      <w:proofErr w:type="spellStart"/>
      <w:r w:rsidR="00AE23A8">
        <w:rPr>
          <w:rFonts w:ascii="Calibri Light" w:hAnsi="Calibri Light"/>
          <w:snapToGrid w:val="0"/>
          <w:sz w:val="22"/>
          <w:szCs w:val="22"/>
        </w:rPr>
        <w:t>xxx</w:t>
      </w:r>
      <w:proofErr w:type="spellEnd"/>
    </w:p>
    <w:p w:rsidR="003B5A94" w:rsidRPr="003B5A94" w:rsidRDefault="003B5A94" w:rsidP="003B5A94">
      <w:pPr>
        <w:rPr>
          <w:rFonts w:ascii="Calibri Light" w:hAnsi="Calibri Light"/>
          <w:sz w:val="22"/>
          <w:szCs w:val="22"/>
        </w:rPr>
      </w:pPr>
      <w:r w:rsidRPr="003B5A94">
        <w:rPr>
          <w:rFonts w:ascii="Calibri Light" w:hAnsi="Calibri Light"/>
          <w:sz w:val="22"/>
          <w:szCs w:val="22"/>
        </w:rPr>
        <w:t>(dále jako „</w:t>
      </w:r>
      <w:r w:rsidRPr="003B5A94">
        <w:rPr>
          <w:rFonts w:ascii="Calibri Light" w:hAnsi="Calibri Light"/>
          <w:b/>
          <w:sz w:val="22"/>
          <w:szCs w:val="22"/>
        </w:rPr>
        <w:t>Poskytovatel</w:t>
      </w:r>
      <w:r w:rsidRPr="003B5A94">
        <w:rPr>
          <w:rFonts w:ascii="Calibri Light" w:hAnsi="Calibri Light"/>
          <w:sz w:val="22"/>
          <w:szCs w:val="22"/>
        </w:rPr>
        <w:t>“ na straně druhé),</w:t>
      </w:r>
    </w:p>
    <w:p w:rsidR="003B5A94" w:rsidRPr="003B5A94" w:rsidRDefault="003B5A94" w:rsidP="003B5A94">
      <w:pPr>
        <w:rPr>
          <w:rFonts w:ascii="Calibri Light" w:hAnsi="Calibri Light"/>
          <w:sz w:val="22"/>
          <w:szCs w:val="22"/>
        </w:rPr>
      </w:pPr>
    </w:p>
    <w:p w:rsidR="00A167C0" w:rsidRDefault="003B5A94" w:rsidP="00A167C0">
      <w:pPr>
        <w:pStyle w:val="Zkladntext2"/>
        <w:widowControl w:val="0"/>
        <w:ind w:left="0"/>
        <w:rPr>
          <w:rFonts w:ascii="Calibri Light" w:hAnsi="Calibri Light"/>
          <w:sz w:val="22"/>
          <w:szCs w:val="22"/>
        </w:rPr>
      </w:pPr>
      <w:r w:rsidRPr="003B5A94">
        <w:rPr>
          <w:rFonts w:ascii="Calibri Light" w:hAnsi="Calibri Light"/>
          <w:sz w:val="22"/>
          <w:szCs w:val="22"/>
        </w:rPr>
        <w:t xml:space="preserve">se v souladu s ustanoveními § 1746 odst. 2 zákona č. 89/2012 Sb., občanského zákoníku, v platném znění, </w:t>
      </w:r>
      <w:r>
        <w:rPr>
          <w:rFonts w:ascii="Calibri Light" w:hAnsi="Calibri Light"/>
          <w:sz w:val="22"/>
          <w:szCs w:val="22"/>
        </w:rPr>
        <w:t xml:space="preserve">a čl. IX odst.  9.3 </w:t>
      </w:r>
      <w:r w:rsidRPr="003B5A94">
        <w:rPr>
          <w:rFonts w:ascii="Calibri Light" w:hAnsi="Calibri Light"/>
          <w:sz w:val="22"/>
          <w:szCs w:val="22"/>
        </w:rPr>
        <w:t xml:space="preserve">smlouvy </w:t>
      </w:r>
      <w:r>
        <w:rPr>
          <w:rFonts w:ascii="Calibri Light" w:hAnsi="Calibri Light"/>
          <w:sz w:val="22"/>
          <w:szCs w:val="22"/>
        </w:rPr>
        <w:t>o</w:t>
      </w:r>
      <w:r w:rsidRPr="003B5A94">
        <w:rPr>
          <w:rFonts w:ascii="Calibri Light" w:hAnsi="Calibri Light"/>
          <w:sz w:val="22"/>
          <w:szCs w:val="22"/>
        </w:rPr>
        <w:t> zajištění ostrahy v objektu nacházejícím se na adrese U Nemocnice 4, Praha 2 – Nové město</w:t>
      </w:r>
      <w:r w:rsidR="00A167C0">
        <w:rPr>
          <w:rFonts w:ascii="Calibri Light" w:hAnsi="Calibri Light"/>
          <w:sz w:val="22"/>
          <w:szCs w:val="22"/>
        </w:rPr>
        <w:t>,</w:t>
      </w:r>
      <w:r w:rsidRPr="003B5A94">
        <w:rPr>
          <w:rFonts w:ascii="Calibri Light" w:hAnsi="Calibri Light"/>
          <w:sz w:val="22"/>
          <w:szCs w:val="22"/>
        </w:rPr>
        <w:t xml:space="preserve"> ze dne </w:t>
      </w:r>
      <w:proofErr w:type="gramStart"/>
      <w:r w:rsidRPr="003B5A94">
        <w:rPr>
          <w:rFonts w:ascii="Calibri Light" w:hAnsi="Calibri Light"/>
          <w:sz w:val="22"/>
          <w:szCs w:val="22"/>
        </w:rPr>
        <w:t>30.4.2019</w:t>
      </w:r>
      <w:proofErr w:type="gramEnd"/>
      <w:r w:rsidR="00A167C0">
        <w:rPr>
          <w:rFonts w:ascii="Calibri Light" w:hAnsi="Calibri Light"/>
          <w:sz w:val="22"/>
          <w:szCs w:val="22"/>
        </w:rPr>
        <w:t xml:space="preserve"> (dále jen „Smlouva“), </w:t>
      </w:r>
    </w:p>
    <w:p w:rsidR="00A167C0" w:rsidRPr="00A167C0" w:rsidRDefault="00A167C0" w:rsidP="00A167C0">
      <w:pPr>
        <w:pStyle w:val="Nzev"/>
        <w:ind w:left="0"/>
        <w:rPr>
          <w:rFonts w:ascii="Calibri Light" w:hAnsi="Calibri Light"/>
          <w:sz w:val="22"/>
          <w:szCs w:val="22"/>
        </w:rPr>
      </w:pPr>
      <w:r w:rsidRPr="00A167C0">
        <w:rPr>
          <w:rFonts w:ascii="Calibri Light" w:hAnsi="Calibri Light"/>
          <w:sz w:val="22"/>
          <w:szCs w:val="22"/>
        </w:rPr>
        <w:t>evidované pod č. poskytovatele P/O-008/2019 a č. Objednatele 2019X-0057</w:t>
      </w:r>
      <w:r>
        <w:rPr>
          <w:rFonts w:ascii="Calibri Light" w:hAnsi="Calibri Light"/>
          <w:sz w:val="22"/>
          <w:szCs w:val="22"/>
        </w:rPr>
        <w:t>,</w:t>
      </w:r>
    </w:p>
    <w:p w:rsidR="00A167C0" w:rsidRDefault="00A167C0" w:rsidP="00A167C0">
      <w:pPr>
        <w:pStyle w:val="Zkladntext2"/>
        <w:widowControl w:val="0"/>
        <w:ind w:left="0"/>
        <w:rPr>
          <w:rFonts w:ascii="Calibri Light" w:hAnsi="Calibri Light"/>
          <w:sz w:val="22"/>
          <w:szCs w:val="22"/>
        </w:rPr>
      </w:pPr>
    </w:p>
    <w:p w:rsidR="003B5A94" w:rsidRPr="003B5A94" w:rsidRDefault="00A167C0" w:rsidP="00A167C0">
      <w:pPr>
        <w:pStyle w:val="Zkladntext2"/>
        <w:widowControl w:val="0"/>
        <w:ind w:left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</w:t>
      </w:r>
      <w:r w:rsidR="003B5A94" w:rsidRPr="003B5A94">
        <w:rPr>
          <w:rFonts w:ascii="Calibri Light" w:hAnsi="Calibri Light"/>
          <w:sz w:val="22"/>
          <w:szCs w:val="22"/>
        </w:rPr>
        <w:t>dohodly níže uvedeného dne, měsíce a roku tak, jak stanoví t</w:t>
      </w:r>
      <w:r>
        <w:rPr>
          <w:rFonts w:ascii="Calibri Light" w:hAnsi="Calibri Light"/>
          <w:sz w:val="22"/>
          <w:szCs w:val="22"/>
        </w:rPr>
        <w:t>en</w:t>
      </w:r>
      <w:r w:rsidR="003B5A94" w:rsidRPr="003B5A94">
        <w:rPr>
          <w:rFonts w:ascii="Calibri Light" w:hAnsi="Calibri Light"/>
          <w:sz w:val="22"/>
          <w:szCs w:val="22"/>
        </w:rPr>
        <w:t>to</w:t>
      </w:r>
    </w:p>
    <w:p w:rsidR="003B5A94" w:rsidRPr="003B5A94" w:rsidRDefault="003B5A94" w:rsidP="003B5A94">
      <w:pPr>
        <w:pStyle w:val="Zkladntext2"/>
        <w:widowControl w:val="0"/>
        <w:ind w:left="0"/>
        <w:jc w:val="both"/>
        <w:rPr>
          <w:rFonts w:ascii="Calibri Light" w:hAnsi="Calibri Light"/>
          <w:sz w:val="22"/>
          <w:szCs w:val="22"/>
        </w:rPr>
      </w:pPr>
    </w:p>
    <w:p w:rsidR="00252DC5" w:rsidRPr="003F1779" w:rsidRDefault="00941FA8" w:rsidP="0079212D">
      <w:pPr>
        <w:jc w:val="center"/>
        <w:rPr>
          <w:rFonts w:ascii="Calibri Light" w:hAnsi="Calibri Light"/>
          <w:b/>
          <w:snapToGrid w:val="0"/>
          <w:sz w:val="32"/>
          <w:szCs w:val="32"/>
        </w:rPr>
      </w:pPr>
      <w:r w:rsidRPr="003F1779">
        <w:rPr>
          <w:rFonts w:ascii="Calibri Light" w:hAnsi="Calibri Light"/>
          <w:b/>
          <w:snapToGrid w:val="0"/>
          <w:sz w:val="32"/>
          <w:szCs w:val="32"/>
        </w:rPr>
        <w:t xml:space="preserve">Dodatek č. </w:t>
      </w:r>
      <w:r w:rsidR="00512C74">
        <w:rPr>
          <w:rFonts w:ascii="Calibri Light" w:hAnsi="Calibri Light"/>
          <w:b/>
          <w:snapToGrid w:val="0"/>
          <w:sz w:val="32"/>
          <w:szCs w:val="32"/>
        </w:rPr>
        <w:t>3</w:t>
      </w:r>
    </w:p>
    <w:p w:rsidR="00F9685C" w:rsidRDefault="00F913E0" w:rsidP="005E761C">
      <w:pPr>
        <w:pStyle w:val="Nadpis1"/>
        <w:rPr>
          <w:szCs w:val="24"/>
        </w:rPr>
      </w:pPr>
      <w:r w:rsidRPr="00252DC5">
        <w:rPr>
          <w:szCs w:val="24"/>
        </w:rPr>
        <w:t xml:space="preserve"> </w:t>
      </w:r>
    </w:p>
    <w:p w:rsidR="00064E3E" w:rsidRPr="00064E3E" w:rsidRDefault="00064E3E" w:rsidP="00064E3E">
      <w:pPr>
        <w:pStyle w:val="Nzev"/>
        <w:ind w:left="0"/>
        <w:rPr>
          <w:rFonts w:ascii="Calibri Light" w:hAnsi="Calibri Light"/>
          <w:caps/>
          <w:sz w:val="32"/>
          <w:szCs w:val="22"/>
        </w:rPr>
      </w:pPr>
      <w:r w:rsidRPr="00064E3E">
        <w:rPr>
          <w:rFonts w:ascii="Calibri Light" w:hAnsi="Calibri Light"/>
          <w:caps/>
          <w:sz w:val="32"/>
          <w:szCs w:val="22"/>
        </w:rPr>
        <w:t xml:space="preserve">č. poskytovatele </w:t>
      </w:r>
      <w:r w:rsidR="00512C74">
        <w:rPr>
          <w:rFonts w:ascii="Calibri Light" w:hAnsi="Calibri Light"/>
          <w:caps/>
          <w:sz w:val="32"/>
          <w:szCs w:val="22"/>
        </w:rPr>
        <w:t>P/O-008/2019</w:t>
      </w:r>
    </w:p>
    <w:p w:rsidR="00064E3E" w:rsidRPr="00064E3E" w:rsidRDefault="00064E3E" w:rsidP="00064E3E">
      <w:pPr>
        <w:pStyle w:val="Nzev"/>
        <w:ind w:left="0"/>
        <w:rPr>
          <w:rFonts w:ascii="Calibri Light" w:hAnsi="Calibri Light"/>
          <w:caps/>
          <w:sz w:val="32"/>
          <w:szCs w:val="22"/>
        </w:rPr>
      </w:pPr>
      <w:r w:rsidRPr="00064E3E">
        <w:rPr>
          <w:rFonts w:ascii="Calibri Light" w:hAnsi="Calibri Light"/>
          <w:caps/>
          <w:sz w:val="32"/>
          <w:szCs w:val="22"/>
        </w:rPr>
        <w:t>č. Objednatele 2019X-</w:t>
      </w:r>
      <w:r>
        <w:rPr>
          <w:rFonts w:ascii="Calibri Light" w:hAnsi="Calibri Light"/>
          <w:caps/>
          <w:sz w:val="32"/>
          <w:szCs w:val="22"/>
        </w:rPr>
        <w:t>00</w:t>
      </w:r>
      <w:r w:rsidR="0011553D">
        <w:rPr>
          <w:rFonts w:ascii="Calibri Light" w:hAnsi="Calibri Light"/>
          <w:caps/>
          <w:sz w:val="32"/>
          <w:szCs w:val="22"/>
        </w:rPr>
        <w:t>57</w:t>
      </w:r>
      <w:r w:rsidR="00512C74">
        <w:rPr>
          <w:rFonts w:ascii="Calibri Light" w:hAnsi="Calibri Light"/>
          <w:caps/>
          <w:sz w:val="32"/>
          <w:szCs w:val="22"/>
        </w:rPr>
        <w:t>-03</w:t>
      </w:r>
    </w:p>
    <w:p w:rsidR="00064E3E" w:rsidRPr="00064E3E" w:rsidRDefault="00064E3E" w:rsidP="003F1779"/>
    <w:p w:rsidR="00064E3E" w:rsidRPr="00064E3E" w:rsidRDefault="00064E3E" w:rsidP="00064E3E"/>
    <w:p w:rsidR="0079212D" w:rsidRDefault="0079212D" w:rsidP="000C5104">
      <w:pPr>
        <w:spacing w:line="240" w:lineRule="auto"/>
        <w:rPr>
          <w:sz w:val="24"/>
        </w:rPr>
      </w:pPr>
    </w:p>
    <w:p w:rsidR="00015776" w:rsidRDefault="008E0499" w:rsidP="00A167C0">
      <w:pPr>
        <w:numPr>
          <w:ilvl w:val="0"/>
          <w:numId w:val="35"/>
        </w:numPr>
        <w:spacing w:line="240" w:lineRule="auto"/>
        <w:ind w:left="426" w:hanging="426"/>
        <w:rPr>
          <w:rFonts w:asciiTheme="majorHAnsi" w:hAnsiTheme="majorHAnsi"/>
          <w:snapToGrid w:val="0"/>
          <w:sz w:val="22"/>
          <w:szCs w:val="22"/>
        </w:rPr>
      </w:pPr>
      <w:r w:rsidRPr="00A167C0">
        <w:rPr>
          <w:rFonts w:asciiTheme="majorHAnsi" w:hAnsiTheme="majorHAnsi"/>
          <w:snapToGrid w:val="0"/>
          <w:sz w:val="22"/>
          <w:szCs w:val="22"/>
        </w:rPr>
        <w:t xml:space="preserve">Tímto dodatkem </w:t>
      </w:r>
      <w:r w:rsidR="00015776">
        <w:rPr>
          <w:rFonts w:asciiTheme="majorHAnsi" w:hAnsiTheme="majorHAnsi"/>
          <w:snapToGrid w:val="0"/>
          <w:sz w:val="22"/>
          <w:szCs w:val="22"/>
        </w:rPr>
        <w:t>se mění následující ustanovení výše uvedené smlouvy:</w:t>
      </w:r>
    </w:p>
    <w:p w:rsidR="00015776" w:rsidRDefault="00015776" w:rsidP="00015776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</w:p>
    <w:p w:rsidR="008E0499" w:rsidRDefault="00015776" w:rsidP="00015776">
      <w:pPr>
        <w:spacing w:line="240" w:lineRule="auto"/>
        <w:ind w:left="426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t xml:space="preserve">3.2. </w:t>
      </w:r>
      <w:r w:rsidR="008E0499" w:rsidRPr="00A167C0">
        <w:rPr>
          <w:rFonts w:asciiTheme="majorHAnsi" w:hAnsiTheme="majorHAnsi"/>
          <w:snapToGrid w:val="0"/>
          <w:sz w:val="22"/>
          <w:szCs w:val="22"/>
        </w:rPr>
        <w:t xml:space="preserve"> </w:t>
      </w:r>
      <w:r>
        <w:rPr>
          <w:rFonts w:asciiTheme="majorHAnsi" w:hAnsiTheme="majorHAnsi"/>
          <w:snapToGrid w:val="0"/>
          <w:sz w:val="22"/>
          <w:szCs w:val="22"/>
        </w:rPr>
        <w:t>D</w:t>
      </w:r>
      <w:r w:rsidR="00741152" w:rsidRPr="00A167C0">
        <w:rPr>
          <w:rFonts w:asciiTheme="majorHAnsi" w:hAnsiTheme="majorHAnsi"/>
          <w:snapToGrid w:val="0"/>
          <w:sz w:val="22"/>
          <w:szCs w:val="22"/>
        </w:rPr>
        <w:t xml:space="preserve">oba </w:t>
      </w:r>
      <w:r w:rsidR="00BA1ECB" w:rsidRPr="00A167C0">
        <w:rPr>
          <w:rFonts w:asciiTheme="majorHAnsi" w:hAnsiTheme="majorHAnsi"/>
          <w:snapToGrid w:val="0"/>
          <w:sz w:val="22"/>
          <w:szCs w:val="22"/>
        </w:rPr>
        <w:t xml:space="preserve">trvání </w:t>
      </w:r>
      <w:r w:rsidR="00A167C0" w:rsidRPr="00A167C0">
        <w:rPr>
          <w:rFonts w:asciiTheme="majorHAnsi" w:hAnsiTheme="majorHAnsi"/>
          <w:snapToGrid w:val="0"/>
          <w:sz w:val="22"/>
          <w:szCs w:val="22"/>
        </w:rPr>
        <w:t>S</w:t>
      </w:r>
      <w:r w:rsidR="00741152" w:rsidRPr="00A167C0">
        <w:rPr>
          <w:rFonts w:asciiTheme="majorHAnsi" w:hAnsiTheme="majorHAnsi"/>
          <w:snapToGrid w:val="0"/>
          <w:sz w:val="22"/>
          <w:szCs w:val="22"/>
        </w:rPr>
        <w:t>mlouvy</w:t>
      </w:r>
      <w:r w:rsidR="00BA1ECB" w:rsidRPr="00A167C0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1B5DA4">
        <w:rPr>
          <w:rFonts w:asciiTheme="majorHAnsi" w:hAnsiTheme="majorHAnsi"/>
          <w:snapToGrid w:val="0"/>
          <w:sz w:val="22"/>
          <w:szCs w:val="22"/>
        </w:rPr>
        <w:t xml:space="preserve">se </w:t>
      </w:r>
      <w:r w:rsidR="009D4AA9" w:rsidRPr="00A167C0">
        <w:rPr>
          <w:rFonts w:asciiTheme="majorHAnsi" w:hAnsiTheme="majorHAnsi"/>
          <w:snapToGrid w:val="0"/>
          <w:sz w:val="22"/>
          <w:szCs w:val="22"/>
        </w:rPr>
        <w:t xml:space="preserve">prodlužuje do </w:t>
      </w:r>
      <w:r w:rsidR="00512C74">
        <w:rPr>
          <w:rFonts w:asciiTheme="majorHAnsi" w:hAnsiTheme="majorHAnsi"/>
          <w:snapToGrid w:val="0"/>
          <w:sz w:val="22"/>
          <w:szCs w:val="22"/>
        </w:rPr>
        <w:t>12</w:t>
      </w:r>
      <w:r w:rsidR="008E0499" w:rsidRPr="00A167C0">
        <w:rPr>
          <w:rFonts w:asciiTheme="majorHAnsi" w:hAnsiTheme="majorHAnsi"/>
          <w:snapToGrid w:val="0"/>
          <w:sz w:val="22"/>
          <w:szCs w:val="22"/>
        </w:rPr>
        <w:t>.</w:t>
      </w:r>
      <w:r w:rsidR="00512C74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11553D">
        <w:rPr>
          <w:rFonts w:asciiTheme="majorHAnsi" w:hAnsiTheme="majorHAnsi"/>
          <w:snapToGrid w:val="0"/>
          <w:sz w:val="22"/>
          <w:szCs w:val="22"/>
        </w:rPr>
        <w:t>2</w:t>
      </w:r>
      <w:r w:rsidR="008E0499" w:rsidRPr="00A167C0">
        <w:rPr>
          <w:rFonts w:asciiTheme="majorHAnsi" w:hAnsiTheme="majorHAnsi"/>
          <w:snapToGrid w:val="0"/>
          <w:sz w:val="22"/>
          <w:szCs w:val="22"/>
        </w:rPr>
        <w:t>.</w:t>
      </w:r>
      <w:r w:rsidR="006D40F2" w:rsidRPr="00A167C0">
        <w:rPr>
          <w:rFonts w:asciiTheme="majorHAnsi" w:hAnsiTheme="majorHAnsi"/>
          <w:snapToGrid w:val="0"/>
          <w:sz w:val="22"/>
          <w:szCs w:val="22"/>
        </w:rPr>
        <w:t>20</w:t>
      </w:r>
      <w:r w:rsidR="00512C74">
        <w:rPr>
          <w:rFonts w:asciiTheme="majorHAnsi" w:hAnsiTheme="majorHAnsi"/>
          <w:snapToGrid w:val="0"/>
          <w:sz w:val="22"/>
          <w:szCs w:val="22"/>
        </w:rPr>
        <w:t>20</w:t>
      </w:r>
      <w:r w:rsidR="00A71E80" w:rsidRPr="00A167C0">
        <w:rPr>
          <w:rFonts w:asciiTheme="majorHAnsi" w:hAnsiTheme="majorHAnsi"/>
          <w:snapToGrid w:val="0"/>
          <w:sz w:val="22"/>
          <w:szCs w:val="22"/>
        </w:rPr>
        <w:t>.</w:t>
      </w:r>
      <w:r w:rsidR="008E0499" w:rsidRPr="00A167C0" w:rsidDel="008E0499">
        <w:rPr>
          <w:rFonts w:asciiTheme="majorHAnsi" w:hAnsiTheme="majorHAnsi"/>
          <w:snapToGrid w:val="0"/>
          <w:sz w:val="22"/>
          <w:szCs w:val="22"/>
        </w:rPr>
        <w:t xml:space="preserve"> </w:t>
      </w:r>
    </w:p>
    <w:p w:rsidR="00015776" w:rsidRDefault="00015776" w:rsidP="00015776">
      <w:pPr>
        <w:spacing w:line="240" w:lineRule="auto"/>
        <w:ind w:left="426"/>
        <w:rPr>
          <w:rFonts w:asciiTheme="majorHAnsi" w:hAnsiTheme="majorHAnsi"/>
          <w:snapToGrid w:val="0"/>
          <w:sz w:val="22"/>
          <w:szCs w:val="22"/>
        </w:rPr>
      </w:pPr>
    </w:p>
    <w:p w:rsidR="00015776" w:rsidRPr="00A167C0" w:rsidRDefault="00015776" w:rsidP="00015776">
      <w:pPr>
        <w:spacing w:line="240" w:lineRule="auto"/>
        <w:ind w:left="426"/>
        <w:rPr>
          <w:rFonts w:asciiTheme="majorHAnsi" w:hAnsiTheme="majorHAnsi"/>
          <w:snapToGrid w:val="0"/>
          <w:sz w:val="22"/>
          <w:szCs w:val="22"/>
        </w:rPr>
      </w:pPr>
    </w:p>
    <w:p w:rsidR="00AB2B8B" w:rsidRPr="00015776" w:rsidRDefault="004E5E47" w:rsidP="00D25F57">
      <w:pPr>
        <w:spacing w:line="240" w:lineRule="auto"/>
        <w:ind w:left="851" w:right="-1" w:hanging="425"/>
        <w:rPr>
          <w:rFonts w:asciiTheme="majorHAnsi" w:hAnsiTheme="majorHAnsi"/>
          <w:snapToGrid w:val="0"/>
          <w:sz w:val="22"/>
          <w:szCs w:val="22"/>
        </w:rPr>
      </w:pPr>
      <w:r>
        <w:rPr>
          <w:rFonts w:asciiTheme="majorHAnsi" w:hAnsiTheme="majorHAnsi"/>
          <w:snapToGrid w:val="0"/>
          <w:sz w:val="22"/>
          <w:szCs w:val="22"/>
        </w:rPr>
        <w:lastRenderedPageBreak/>
        <w:t xml:space="preserve">2.2. </w:t>
      </w:r>
      <w:r w:rsidR="00D25F57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015776" w:rsidRPr="00015776">
        <w:rPr>
          <w:rFonts w:asciiTheme="majorHAnsi" w:hAnsiTheme="majorHAnsi"/>
          <w:snapToGrid w:val="0"/>
          <w:sz w:val="22"/>
          <w:szCs w:val="22"/>
        </w:rPr>
        <w:t>Cena za služby Ostrahy je stanovena jako cena maximální, činí 13</w:t>
      </w:r>
      <w:r>
        <w:rPr>
          <w:rFonts w:asciiTheme="majorHAnsi" w:hAnsiTheme="majorHAnsi"/>
          <w:snapToGrid w:val="0"/>
          <w:sz w:val="22"/>
          <w:szCs w:val="22"/>
        </w:rPr>
        <w:t>5</w:t>
      </w:r>
      <w:r w:rsidR="00015776" w:rsidRPr="00015776">
        <w:rPr>
          <w:rFonts w:asciiTheme="majorHAnsi" w:hAnsiTheme="majorHAnsi"/>
          <w:snapToGrid w:val="0"/>
          <w:sz w:val="22"/>
          <w:szCs w:val="22"/>
        </w:rPr>
        <w:t>,- Kč bez DPH za hodinu skutečně provedené práce za jednoho pracovníka Poskytovatele. K uvedeným sazbám bude účtována DPH v zákonné výši.</w:t>
      </w:r>
    </w:p>
    <w:p w:rsidR="00015776" w:rsidRPr="00A167C0" w:rsidRDefault="00015776" w:rsidP="00015776">
      <w:pPr>
        <w:spacing w:line="240" w:lineRule="auto"/>
        <w:ind w:left="426" w:hanging="426"/>
        <w:rPr>
          <w:rFonts w:asciiTheme="majorHAnsi" w:hAnsiTheme="majorHAnsi"/>
          <w:snapToGrid w:val="0"/>
          <w:sz w:val="22"/>
          <w:szCs w:val="22"/>
        </w:rPr>
      </w:pPr>
    </w:p>
    <w:p w:rsidR="009F199F" w:rsidRPr="00A167C0" w:rsidRDefault="009778CB" w:rsidP="00A167C0">
      <w:pPr>
        <w:numPr>
          <w:ilvl w:val="0"/>
          <w:numId w:val="35"/>
        </w:numPr>
        <w:spacing w:line="240" w:lineRule="auto"/>
        <w:ind w:left="426" w:hanging="426"/>
        <w:rPr>
          <w:rFonts w:asciiTheme="majorHAnsi" w:hAnsiTheme="majorHAnsi"/>
          <w:snapToGrid w:val="0"/>
          <w:sz w:val="22"/>
          <w:szCs w:val="22"/>
        </w:rPr>
      </w:pPr>
      <w:r w:rsidRPr="00A167C0">
        <w:rPr>
          <w:rFonts w:asciiTheme="majorHAnsi" w:hAnsiTheme="majorHAnsi"/>
          <w:snapToGrid w:val="0"/>
          <w:sz w:val="22"/>
          <w:szCs w:val="22"/>
        </w:rPr>
        <w:t>Ostatní ustanovení smlouvy</w:t>
      </w:r>
      <w:r w:rsidR="002B3354" w:rsidRPr="00A167C0">
        <w:rPr>
          <w:rFonts w:asciiTheme="majorHAnsi" w:hAnsiTheme="majorHAnsi"/>
          <w:snapToGrid w:val="0"/>
          <w:sz w:val="22"/>
          <w:szCs w:val="22"/>
        </w:rPr>
        <w:t xml:space="preserve"> nedotčená tímto dodatkem zůstávají beze změny.</w:t>
      </w:r>
    </w:p>
    <w:p w:rsidR="008B1CE2" w:rsidRPr="00A167C0" w:rsidRDefault="008B1CE2" w:rsidP="00A167C0">
      <w:pPr>
        <w:spacing w:line="240" w:lineRule="auto"/>
        <w:ind w:left="426" w:hanging="426"/>
        <w:rPr>
          <w:rFonts w:asciiTheme="majorHAnsi" w:hAnsiTheme="majorHAnsi"/>
          <w:snapToGrid w:val="0"/>
          <w:sz w:val="22"/>
          <w:szCs w:val="22"/>
        </w:rPr>
      </w:pPr>
    </w:p>
    <w:p w:rsidR="008B1CE2" w:rsidRPr="00A167C0" w:rsidRDefault="008B1CE2" w:rsidP="00A167C0">
      <w:pPr>
        <w:numPr>
          <w:ilvl w:val="0"/>
          <w:numId w:val="35"/>
        </w:numPr>
        <w:spacing w:line="240" w:lineRule="auto"/>
        <w:ind w:left="426" w:hanging="426"/>
        <w:rPr>
          <w:rFonts w:asciiTheme="majorHAnsi" w:hAnsiTheme="majorHAnsi"/>
          <w:snapToGrid w:val="0"/>
          <w:sz w:val="22"/>
          <w:szCs w:val="22"/>
        </w:rPr>
      </w:pPr>
      <w:r w:rsidRPr="00A167C0">
        <w:rPr>
          <w:rFonts w:asciiTheme="majorHAnsi" w:hAnsiTheme="majorHAnsi"/>
          <w:snapToGrid w:val="0"/>
          <w:sz w:val="22"/>
          <w:szCs w:val="22"/>
        </w:rPr>
        <w:t xml:space="preserve">Objednatel je subjektem podle § 2 odst. 1 </w:t>
      </w:r>
      <w:proofErr w:type="gramStart"/>
      <w:r w:rsidRPr="00A167C0">
        <w:rPr>
          <w:rFonts w:asciiTheme="majorHAnsi" w:hAnsiTheme="majorHAnsi"/>
          <w:snapToGrid w:val="0"/>
          <w:sz w:val="22"/>
          <w:szCs w:val="22"/>
        </w:rPr>
        <w:t xml:space="preserve">písm. e) </w:t>
      </w:r>
      <w:proofErr w:type="spellStart"/>
      <w:r w:rsidRPr="00A167C0">
        <w:rPr>
          <w:rFonts w:asciiTheme="majorHAnsi" w:hAnsiTheme="majorHAnsi"/>
          <w:snapToGrid w:val="0"/>
          <w:sz w:val="22"/>
          <w:szCs w:val="22"/>
        </w:rPr>
        <w:t>z.č</w:t>
      </w:r>
      <w:proofErr w:type="spellEnd"/>
      <w:r w:rsidRPr="00A167C0">
        <w:rPr>
          <w:rFonts w:asciiTheme="majorHAnsi" w:hAnsiTheme="majorHAnsi"/>
          <w:snapToGrid w:val="0"/>
          <w:sz w:val="22"/>
          <w:szCs w:val="22"/>
        </w:rPr>
        <w:t>.</w:t>
      </w:r>
      <w:proofErr w:type="gramEnd"/>
      <w:r w:rsidRPr="00A167C0">
        <w:rPr>
          <w:rFonts w:asciiTheme="majorHAnsi" w:hAnsiTheme="majorHAnsi"/>
          <w:snapToGrid w:val="0"/>
          <w:sz w:val="22"/>
          <w:szCs w:val="22"/>
        </w:rPr>
        <w:t xml:space="preserve"> 340/2015 Sb., o registru smluv, a na smlouvy jím uzavírané se vztahuje povinnost uveřejnění prostřednictvím registru smluv podle tohoto zákona (dále jen uveřejnění). Smluvní strany </w:t>
      </w:r>
      <w:r w:rsidR="003B5A94" w:rsidRPr="00A167C0">
        <w:rPr>
          <w:rFonts w:asciiTheme="majorHAnsi" w:hAnsiTheme="majorHAnsi"/>
          <w:snapToGrid w:val="0"/>
          <w:sz w:val="22"/>
          <w:szCs w:val="22"/>
        </w:rPr>
        <w:t>se dohodly, že při uveřejnění dodatku se bude postupovat analogicky dle čl. VIII smlouvy.</w:t>
      </w:r>
    </w:p>
    <w:p w:rsidR="008E0499" w:rsidRPr="00A167C0" w:rsidRDefault="008E0499" w:rsidP="00A167C0">
      <w:pPr>
        <w:spacing w:line="240" w:lineRule="auto"/>
        <w:ind w:left="426" w:hanging="426"/>
        <w:rPr>
          <w:rFonts w:asciiTheme="majorHAnsi" w:hAnsiTheme="majorHAnsi"/>
          <w:snapToGrid w:val="0"/>
          <w:sz w:val="22"/>
          <w:szCs w:val="22"/>
        </w:rPr>
      </w:pPr>
    </w:p>
    <w:p w:rsidR="003B5A94" w:rsidRPr="00A167C0" w:rsidRDefault="002B3354" w:rsidP="00A167C0">
      <w:pPr>
        <w:numPr>
          <w:ilvl w:val="0"/>
          <w:numId w:val="35"/>
        </w:numPr>
        <w:spacing w:line="240" w:lineRule="auto"/>
        <w:ind w:left="426" w:hanging="426"/>
        <w:rPr>
          <w:rFonts w:asciiTheme="majorHAnsi" w:hAnsiTheme="majorHAnsi"/>
          <w:snapToGrid w:val="0"/>
          <w:sz w:val="22"/>
          <w:szCs w:val="22"/>
        </w:rPr>
      </w:pPr>
      <w:r w:rsidRPr="00A167C0">
        <w:rPr>
          <w:rFonts w:asciiTheme="majorHAnsi" w:hAnsiTheme="majorHAnsi"/>
          <w:snapToGrid w:val="0"/>
          <w:sz w:val="22"/>
          <w:szCs w:val="22"/>
        </w:rPr>
        <w:t>Dodatek je platný ode dne jeho podpisu oběma smluvními stranami</w:t>
      </w:r>
      <w:r w:rsidR="003B5A94" w:rsidRPr="00A167C0">
        <w:rPr>
          <w:rFonts w:asciiTheme="majorHAnsi" w:hAnsiTheme="majorHAnsi"/>
          <w:snapToGrid w:val="0"/>
          <w:sz w:val="22"/>
          <w:szCs w:val="22"/>
        </w:rPr>
        <w:t xml:space="preserve"> a účinný dnem uveřejnění v registru smluv</w:t>
      </w:r>
      <w:r w:rsidR="008B1CE2" w:rsidRPr="00A167C0">
        <w:rPr>
          <w:rFonts w:asciiTheme="majorHAnsi" w:hAnsiTheme="majorHAnsi"/>
          <w:snapToGrid w:val="0"/>
          <w:sz w:val="22"/>
          <w:szCs w:val="22"/>
        </w:rPr>
        <w:t xml:space="preserve">. </w:t>
      </w:r>
    </w:p>
    <w:p w:rsidR="002B3354" w:rsidRDefault="003B5A94" w:rsidP="00A167C0">
      <w:pPr>
        <w:pStyle w:val="Nadpis2"/>
        <w:numPr>
          <w:ilvl w:val="0"/>
          <w:numId w:val="35"/>
        </w:numPr>
        <w:spacing w:after="120"/>
        <w:ind w:left="426" w:hanging="426"/>
        <w:rPr>
          <w:sz w:val="24"/>
        </w:rPr>
      </w:pPr>
      <w:r w:rsidRPr="00A167C0">
        <w:rPr>
          <w:b w:val="0"/>
          <w:i w:val="0"/>
          <w:sz w:val="24"/>
        </w:rPr>
        <w:t>Dodatek j</w:t>
      </w:r>
      <w:r w:rsidR="009D130A" w:rsidRPr="00A167C0">
        <w:rPr>
          <w:b w:val="0"/>
          <w:i w:val="0"/>
          <w:sz w:val="24"/>
        </w:rPr>
        <w:t>e</w:t>
      </w:r>
      <w:r w:rsidRPr="00A167C0">
        <w:rPr>
          <w:b w:val="0"/>
          <w:i w:val="0"/>
          <w:sz w:val="22"/>
          <w:szCs w:val="22"/>
        </w:rPr>
        <w:t xml:space="preserve"> sepsán ve dvou vyhotoveních, z nichž každá ze smluvních stran obdrží po podpisu tohoto dodatku jedno </w:t>
      </w:r>
      <w:r w:rsidRPr="003B5A94">
        <w:rPr>
          <w:b w:val="0"/>
          <w:i w:val="0"/>
          <w:sz w:val="22"/>
          <w:szCs w:val="22"/>
        </w:rPr>
        <w:t>vyhotovení.</w:t>
      </w:r>
      <w:r w:rsidR="009D130A">
        <w:rPr>
          <w:sz w:val="24"/>
        </w:rPr>
        <w:t xml:space="preserve"> </w:t>
      </w:r>
      <w:r w:rsidR="0057229C">
        <w:rPr>
          <w:sz w:val="24"/>
        </w:rPr>
        <w:t xml:space="preserve"> </w:t>
      </w:r>
      <w:r w:rsidR="00B26948">
        <w:rPr>
          <w:sz w:val="24"/>
        </w:rPr>
        <w:t xml:space="preserve"> </w:t>
      </w:r>
      <w:r w:rsidR="002B3354">
        <w:rPr>
          <w:sz w:val="24"/>
        </w:rPr>
        <w:t xml:space="preserve"> </w:t>
      </w:r>
    </w:p>
    <w:p w:rsidR="006D40F2" w:rsidRDefault="00F14880" w:rsidP="000C5104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 </w:t>
      </w:r>
    </w:p>
    <w:p w:rsidR="00AF1C7F" w:rsidRDefault="00F14880" w:rsidP="000C5104">
      <w:pPr>
        <w:spacing w:line="240" w:lineRule="auto"/>
        <w:rPr>
          <w:sz w:val="24"/>
        </w:rPr>
      </w:pPr>
      <w:r>
        <w:rPr>
          <w:b/>
          <w:sz w:val="24"/>
        </w:rPr>
        <w:t xml:space="preserve">    </w:t>
      </w:r>
    </w:p>
    <w:p w:rsidR="0057229C" w:rsidRPr="00A167C0" w:rsidRDefault="00706EA8" w:rsidP="000C5104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  <w:r w:rsidRPr="00A167C0">
        <w:rPr>
          <w:rFonts w:asciiTheme="majorHAnsi" w:hAnsiTheme="majorHAnsi"/>
          <w:snapToGrid w:val="0"/>
          <w:sz w:val="22"/>
          <w:szCs w:val="22"/>
        </w:rPr>
        <w:t>V Praze dne :</w:t>
      </w:r>
      <w:r w:rsidR="00F14880" w:rsidRPr="00A167C0">
        <w:rPr>
          <w:rFonts w:asciiTheme="majorHAnsi" w:hAnsiTheme="majorHAnsi"/>
          <w:snapToGrid w:val="0"/>
          <w:sz w:val="22"/>
          <w:szCs w:val="22"/>
        </w:rPr>
        <w:t xml:space="preserve"> </w:t>
      </w:r>
      <w:proofErr w:type="gramStart"/>
      <w:r w:rsidR="00AE23A8">
        <w:rPr>
          <w:rFonts w:asciiTheme="majorHAnsi" w:hAnsiTheme="majorHAnsi"/>
          <w:snapToGrid w:val="0"/>
          <w:sz w:val="22"/>
          <w:szCs w:val="22"/>
        </w:rPr>
        <w:t>19.12.2019</w:t>
      </w:r>
      <w:proofErr w:type="gramEnd"/>
    </w:p>
    <w:p w:rsidR="009D4AA9" w:rsidRPr="00A167C0" w:rsidRDefault="009D4AA9" w:rsidP="000C5104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</w:p>
    <w:p w:rsidR="008E0499" w:rsidRPr="00A167C0" w:rsidRDefault="008E0499" w:rsidP="000C5104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</w:p>
    <w:p w:rsidR="008E0499" w:rsidRPr="00A167C0" w:rsidRDefault="00F14880" w:rsidP="000C5104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  <w:r w:rsidRPr="00A167C0">
        <w:rPr>
          <w:rFonts w:asciiTheme="majorHAnsi" w:hAnsiTheme="majorHAnsi"/>
          <w:snapToGrid w:val="0"/>
          <w:sz w:val="22"/>
          <w:szCs w:val="22"/>
        </w:rPr>
        <w:t xml:space="preserve">Za </w:t>
      </w:r>
      <w:proofErr w:type="gramStart"/>
      <w:r w:rsidR="008B1CE2" w:rsidRPr="00A167C0">
        <w:rPr>
          <w:rFonts w:asciiTheme="majorHAnsi" w:hAnsiTheme="majorHAnsi"/>
          <w:snapToGrid w:val="0"/>
          <w:sz w:val="22"/>
          <w:szCs w:val="22"/>
        </w:rPr>
        <w:t>objednatele</w:t>
      </w:r>
      <w:r w:rsidRPr="00A167C0">
        <w:rPr>
          <w:rFonts w:asciiTheme="majorHAnsi" w:hAnsiTheme="majorHAnsi"/>
          <w:snapToGrid w:val="0"/>
          <w:sz w:val="22"/>
          <w:szCs w:val="22"/>
        </w:rPr>
        <w:t xml:space="preserve"> : </w:t>
      </w:r>
      <w:r w:rsidR="00C02FC2" w:rsidRPr="00A167C0">
        <w:rPr>
          <w:rFonts w:asciiTheme="majorHAnsi" w:hAnsiTheme="majorHAnsi"/>
          <w:snapToGrid w:val="0"/>
          <w:sz w:val="22"/>
          <w:szCs w:val="22"/>
        </w:rPr>
        <w:t xml:space="preserve">                                                  </w:t>
      </w:r>
      <w:r w:rsidR="009D4AA9" w:rsidRPr="00A167C0">
        <w:rPr>
          <w:rFonts w:asciiTheme="majorHAnsi" w:hAnsiTheme="majorHAnsi"/>
          <w:snapToGrid w:val="0"/>
          <w:sz w:val="22"/>
          <w:szCs w:val="22"/>
        </w:rPr>
        <w:t xml:space="preserve">  </w:t>
      </w:r>
      <w:r w:rsidR="00C02FC2" w:rsidRPr="00A167C0">
        <w:rPr>
          <w:rFonts w:asciiTheme="majorHAnsi" w:hAnsiTheme="majorHAnsi"/>
          <w:snapToGrid w:val="0"/>
          <w:sz w:val="22"/>
          <w:szCs w:val="22"/>
        </w:rPr>
        <w:t xml:space="preserve"> Za</w:t>
      </w:r>
      <w:proofErr w:type="gramEnd"/>
      <w:r w:rsidR="00C02FC2" w:rsidRPr="00A167C0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A167C0">
        <w:rPr>
          <w:rFonts w:asciiTheme="majorHAnsi" w:hAnsiTheme="majorHAnsi"/>
          <w:snapToGrid w:val="0"/>
          <w:sz w:val="22"/>
          <w:szCs w:val="22"/>
        </w:rPr>
        <w:t>P</w:t>
      </w:r>
      <w:r w:rsidR="008B1CE2" w:rsidRPr="00A167C0">
        <w:rPr>
          <w:rFonts w:asciiTheme="majorHAnsi" w:hAnsiTheme="majorHAnsi"/>
          <w:snapToGrid w:val="0"/>
          <w:sz w:val="22"/>
          <w:szCs w:val="22"/>
        </w:rPr>
        <w:t>oskytovatele</w:t>
      </w:r>
      <w:r w:rsidR="00C02FC2" w:rsidRPr="00A167C0">
        <w:rPr>
          <w:rFonts w:asciiTheme="majorHAnsi" w:hAnsiTheme="majorHAnsi"/>
          <w:snapToGrid w:val="0"/>
          <w:sz w:val="22"/>
          <w:szCs w:val="22"/>
        </w:rPr>
        <w:t xml:space="preserve"> :</w:t>
      </w:r>
    </w:p>
    <w:p w:rsidR="00706EA8" w:rsidRPr="00A167C0" w:rsidRDefault="00F14880" w:rsidP="000C5104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  <w:r w:rsidRPr="00A167C0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3731D8" w:rsidRPr="00A167C0">
        <w:rPr>
          <w:rFonts w:asciiTheme="majorHAnsi" w:hAnsiTheme="majorHAnsi"/>
          <w:snapToGrid w:val="0"/>
          <w:sz w:val="22"/>
          <w:szCs w:val="22"/>
        </w:rPr>
        <w:t xml:space="preserve">                                                      </w:t>
      </w:r>
    </w:p>
    <w:p w:rsidR="006D40F2" w:rsidRPr="00A167C0" w:rsidRDefault="006D40F2" w:rsidP="000C5104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</w:p>
    <w:p w:rsidR="006D40F2" w:rsidRPr="00A167C0" w:rsidRDefault="006D40F2" w:rsidP="000C5104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</w:p>
    <w:p w:rsidR="00F14880" w:rsidRPr="00A167C0" w:rsidRDefault="00F14880" w:rsidP="000C5104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  <w:r w:rsidRPr="00A167C0">
        <w:rPr>
          <w:rFonts w:asciiTheme="majorHAnsi" w:hAnsiTheme="majorHAnsi"/>
          <w:snapToGrid w:val="0"/>
          <w:sz w:val="22"/>
          <w:szCs w:val="22"/>
        </w:rPr>
        <w:t xml:space="preserve">. . . . . . . . . . . . . . . . . . . . . . . </w:t>
      </w:r>
      <w:r w:rsidR="000A59C8" w:rsidRPr="00A167C0">
        <w:rPr>
          <w:rFonts w:asciiTheme="majorHAnsi" w:hAnsiTheme="majorHAnsi"/>
          <w:snapToGrid w:val="0"/>
          <w:sz w:val="22"/>
          <w:szCs w:val="22"/>
        </w:rPr>
        <w:t xml:space="preserve">. . . . .               </w:t>
      </w:r>
      <w:r w:rsidR="00C02FC2" w:rsidRPr="00A167C0">
        <w:rPr>
          <w:rFonts w:asciiTheme="majorHAnsi" w:hAnsiTheme="majorHAnsi"/>
          <w:snapToGrid w:val="0"/>
          <w:sz w:val="22"/>
          <w:szCs w:val="22"/>
        </w:rPr>
        <w:t xml:space="preserve">          </w:t>
      </w:r>
      <w:r w:rsidR="000A59C8" w:rsidRPr="00A167C0">
        <w:rPr>
          <w:rFonts w:asciiTheme="majorHAnsi" w:hAnsiTheme="majorHAnsi"/>
          <w:snapToGrid w:val="0"/>
          <w:sz w:val="22"/>
          <w:szCs w:val="22"/>
        </w:rPr>
        <w:t xml:space="preserve">   </w:t>
      </w:r>
      <w:r w:rsidRPr="00A167C0">
        <w:rPr>
          <w:rFonts w:asciiTheme="majorHAnsi" w:hAnsiTheme="majorHAnsi"/>
          <w:snapToGrid w:val="0"/>
          <w:sz w:val="22"/>
          <w:szCs w:val="22"/>
        </w:rPr>
        <w:t>. . . . . . . . . . . . . . . . . . . . . . . . . . . . .</w:t>
      </w:r>
    </w:p>
    <w:p w:rsidR="00F14880" w:rsidRPr="00A167C0" w:rsidRDefault="000A59C8" w:rsidP="000C5104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  <w:r w:rsidRPr="00A167C0">
        <w:rPr>
          <w:rFonts w:asciiTheme="majorHAnsi" w:hAnsiTheme="majorHAnsi"/>
          <w:snapToGrid w:val="0"/>
          <w:sz w:val="22"/>
          <w:szCs w:val="22"/>
        </w:rPr>
        <w:t xml:space="preserve">      Ing. Eva </w:t>
      </w:r>
      <w:proofErr w:type="spellStart"/>
      <w:r w:rsidRPr="00A167C0">
        <w:rPr>
          <w:rFonts w:asciiTheme="majorHAnsi" w:hAnsiTheme="majorHAnsi"/>
          <w:snapToGrid w:val="0"/>
          <w:sz w:val="22"/>
          <w:szCs w:val="22"/>
        </w:rPr>
        <w:t>Soubustová</w:t>
      </w:r>
      <w:proofErr w:type="spellEnd"/>
      <w:r w:rsidRPr="00A167C0">
        <w:rPr>
          <w:rFonts w:asciiTheme="majorHAnsi" w:hAnsiTheme="majorHAnsi"/>
          <w:snapToGrid w:val="0"/>
          <w:sz w:val="22"/>
          <w:szCs w:val="22"/>
        </w:rPr>
        <w:t xml:space="preserve">, MBA                                </w:t>
      </w:r>
      <w:r w:rsidR="00C02FC2" w:rsidRPr="00A167C0">
        <w:rPr>
          <w:rFonts w:asciiTheme="majorHAnsi" w:hAnsiTheme="majorHAnsi"/>
          <w:snapToGrid w:val="0"/>
          <w:sz w:val="22"/>
          <w:szCs w:val="22"/>
        </w:rPr>
        <w:t xml:space="preserve">               </w:t>
      </w:r>
      <w:r w:rsidR="00644972" w:rsidRPr="00A167C0">
        <w:rPr>
          <w:rFonts w:asciiTheme="majorHAnsi" w:hAnsiTheme="majorHAnsi"/>
          <w:snapToGrid w:val="0"/>
          <w:sz w:val="22"/>
          <w:szCs w:val="22"/>
        </w:rPr>
        <w:t xml:space="preserve">  </w:t>
      </w:r>
      <w:r w:rsidR="008B1CE2" w:rsidRPr="00A167C0">
        <w:rPr>
          <w:rFonts w:asciiTheme="majorHAnsi" w:hAnsiTheme="majorHAnsi"/>
          <w:snapToGrid w:val="0"/>
          <w:sz w:val="22"/>
          <w:szCs w:val="22"/>
        </w:rPr>
        <w:t>Jakub Šindelář</w:t>
      </w:r>
    </w:p>
    <w:p w:rsidR="00F14880" w:rsidRPr="00A167C0" w:rsidRDefault="00C02FC2" w:rsidP="000C5104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  <w:r w:rsidRPr="00A167C0">
        <w:rPr>
          <w:rFonts w:asciiTheme="majorHAnsi" w:hAnsiTheme="majorHAnsi"/>
          <w:snapToGrid w:val="0"/>
          <w:sz w:val="22"/>
          <w:szCs w:val="22"/>
        </w:rPr>
        <w:t xml:space="preserve">           </w:t>
      </w:r>
      <w:r w:rsidR="000A59C8" w:rsidRPr="00A167C0">
        <w:rPr>
          <w:rFonts w:asciiTheme="majorHAnsi" w:hAnsiTheme="majorHAnsi"/>
          <w:snapToGrid w:val="0"/>
          <w:sz w:val="22"/>
          <w:szCs w:val="22"/>
        </w:rPr>
        <w:t>tajemnice</w:t>
      </w:r>
      <w:r w:rsidRPr="00A167C0">
        <w:rPr>
          <w:rFonts w:asciiTheme="majorHAnsi" w:hAnsiTheme="majorHAnsi"/>
          <w:snapToGrid w:val="0"/>
          <w:sz w:val="22"/>
          <w:szCs w:val="22"/>
        </w:rPr>
        <w:t xml:space="preserve"> </w:t>
      </w:r>
      <w:proofErr w:type="gramStart"/>
      <w:r w:rsidRPr="00A167C0">
        <w:rPr>
          <w:rFonts w:asciiTheme="majorHAnsi" w:hAnsiTheme="majorHAnsi"/>
          <w:snapToGrid w:val="0"/>
          <w:sz w:val="22"/>
          <w:szCs w:val="22"/>
        </w:rPr>
        <w:t>fakulty</w:t>
      </w:r>
      <w:r w:rsidR="000A59C8" w:rsidRPr="00A167C0">
        <w:rPr>
          <w:rFonts w:asciiTheme="majorHAnsi" w:hAnsiTheme="majorHAnsi"/>
          <w:snapToGrid w:val="0"/>
          <w:sz w:val="22"/>
          <w:szCs w:val="22"/>
        </w:rPr>
        <w:t xml:space="preserve">  </w:t>
      </w:r>
      <w:r w:rsidRPr="00A167C0">
        <w:rPr>
          <w:rFonts w:asciiTheme="majorHAnsi" w:hAnsiTheme="majorHAnsi"/>
          <w:snapToGrid w:val="0"/>
          <w:sz w:val="22"/>
          <w:szCs w:val="22"/>
        </w:rPr>
        <w:t xml:space="preserve">                                                          </w:t>
      </w:r>
      <w:r w:rsidR="008B1CE2" w:rsidRPr="00A167C0">
        <w:rPr>
          <w:rFonts w:asciiTheme="majorHAnsi" w:hAnsiTheme="majorHAnsi"/>
          <w:snapToGrid w:val="0"/>
          <w:sz w:val="22"/>
          <w:szCs w:val="22"/>
        </w:rPr>
        <w:t xml:space="preserve">      jednatel</w:t>
      </w:r>
      <w:proofErr w:type="gramEnd"/>
      <w:r w:rsidRPr="00A167C0">
        <w:rPr>
          <w:rFonts w:asciiTheme="majorHAnsi" w:hAnsiTheme="majorHAnsi"/>
          <w:snapToGrid w:val="0"/>
          <w:sz w:val="22"/>
          <w:szCs w:val="22"/>
        </w:rPr>
        <w:t xml:space="preserve">   </w:t>
      </w:r>
      <w:r w:rsidR="000A59C8" w:rsidRPr="00A167C0">
        <w:rPr>
          <w:rFonts w:asciiTheme="majorHAnsi" w:hAnsiTheme="majorHAnsi"/>
          <w:snapToGrid w:val="0"/>
          <w:sz w:val="22"/>
          <w:szCs w:val="22"/>
        </w:rPr>
        <w:t xml:space="preserve">                                             </w:t>
      </w:r>
    </w:p>
    <w:p w:rsidR="00F14880" w:rsidRPr="00A167C0" w:rsidRDefault="000A59C8" w:rsidP="006D40F2">
      <w:pPr>
        <w:spacing w:line="240" w:lineRule="auto"/>
        <w:rPr>
          <w:rFonts w:asciiTheme="majorHAnsi" w:hAnsiTheme="majorHAnsi"/>
          <w:snapToGrid w:val="0"/>
          <w:sz w:val="22"/>
          <w:szCs w:val="22"/>
        </w:rPr>
      </w:pPr>
      <w:r w:rsidRPr="00A167C0">
        <w:rPr>
          <w:rFonts w:asciiTheme="majorHAnsi" w:hAnsiTheme="majorHAnsi"/>
          <w:snapToGrid w:val="0"/>
          <w:sz w:val="22"/>
          <w:szCs w:val="22"/>
        </w:rPr>
        <w:t xml:space="preserve"> </w:t>
      </w:r>
      <w:r w:rsidR="00F14880" w:rsidRPr="00A167C0">
        <w:rPr>
          <w:rFonts w:asciiTheme="majorHAnsi" w:hAnsiTheme="majorHAnsi"/>
          <w:snapToGrid w:val="0"/>
          <w:sz w:val="22"/>
          <w:szCs w:val="22"/>
        </w:rPr>
        <w:t xml:space="preserve">                                                                        </w:t>
      </w:r>
    </w:p>
    <w:sectPr w:rsidR="00F14880" w:rsidRPr="00A167C0" w:rsidSect="009E452A">
      <w:headerReference w:type="even" r:id="rId7"/>
      <w:headerReference w:type="default" r:id="rId8"/>
      <w:pgSz w:w="11906" w:h="16838"/>
      <w:pgMar w:top="851" w:right="1134" w:bottom="851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A9" w:rsidRDefault="002E69A9">
      <w:r>
        <w:separator/>
      </w:r>
    </w:p>
  </w:endnote>
  <w:endnote w:type="continuationSeparator" w:id="0">
    <w:p w:rsidR="002E69A9" w:rsidRDefault="002E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A9" w:rsidRDefault="002E69A9">
      <w:r>
        <w:separator/>
      </w:r>
    </w:p>
  </w:footnote>
  <w:footnote w:type="continuationSeparator" w:id="0">
    <w:p w:rsidR="002E69A9" w:rsidRDefault="002E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33C" w:rsidRDefault="00F3733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733C" w:rsidRDefault="00F3733C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33C" w:rsidRDefault="00F3733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23A8">
      <w:rPr>
        <w:rStyle w:val="slostrnky"/>
        <w:noProof/>
      </w:rPr>
      <w:t>2</w:t>
    </w:r>
    <w:r>
      <w:rPr>
        <w:rStyle w:val="slostrnky"/>
      </w:rPr>
      <w:fldChar w:fldCharType="end"/>
    </w:r>
  </w:p>
  <w:p w:rsidR="00F3733C" w:rsidRDefault="00F3733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7E8"/>
    <w:multiLevelType w:val="multilevel"/>
    <w:tmpl w:val="86284C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344DB8"/>
    <w:multiLevelType w:val="singleLevel"/>
    <w:tmpl w:val="9A46159E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A8007FC"/>
    <w:multiLevelType w:val="hybridMultilevel"/>
    <w:tmpl w:val="EC168D56"/>
    <w:lvl w:ilvl="0" w:tplc="F39429F6">
      <w:start w:val="1"/>
      <w:numFmt w:val="decimal"/>
      <w:lvlText w:val="2.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B13FFB"/>
    <w:multiLevelType w:val="multilevel"/>
    <w:tmpl w:val="8882837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CD6935"/>
    <w:multiLevelType w:val="singleLevel"/>
    <w:tmpl w:val="A8F8B8C2"/>
    <w:lvl w:ilvl="0">
      <w:start w:val="7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CC8512B"/>
    <w:multiLevelType w:val="singleLevel"/>
    <w:tmpl w:val="3810068C"/>
    <w:lvl w:ilvl="0">
      <w:start w:val="10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F471D70"/>
    <w:multiLevelType w:val="singleLevel"/>
    <w:tmpl w:val="F2CAF45C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FB1746A"/>
    <w:multiLevelType w:val="singleLevel"/>
    <w:tmpl w:val="C9F684C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1E03999"/>
    <w:multiLevelType w:val="singleLevel"/>
    <w:tmpl w:val="D3AC16EC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2B94F27"/>
    <w:multiLevelType w:val="singleLevel"/>
    <w:tmpl w:val="80163948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2EE2A5E"/>
    <w:multiLevelType w:val="singleLevel"/>
    <w:tmpl w:val="2EF0050C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2AB76179"/>
    <w:multiLevelType w:val="multilevel"/>
    <w:tmpl w:val="40F4240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6C62BF"/>
    <w:multiLevelType w:val="hybridMultilevel"/>
    <w:tmpl w:val="14C6734A"/>
    <w:lvl w:ilvl="0" w:tplc="06B232D8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C10D1"/>
    <w:multiLevelType w:val="singleLevel"/>
    <w:tmpl w:val="93606FD4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40997FE7"/>
    <w:multiLevelType w:val="singleLevel"/>
    <w:tmpl w:val="45541CDE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46F55E98"/>
    <w:multiLevelType w:val="singleLevel"/>
    <w:tmpl w:val="7376D6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 w15:restartNumberingAfterBreak="0">
    <w:nsid w:val="49504B78"/>
    <w:multiLevelType w:val="singleLevel"/>
    <w:tmpl w:val="072A3560"/>
    <w:lvl w:ilvl="0">
      <w:start w:val="8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A7937FD"/>
    <w:multiLevelType w:val="multilevel"/>
    <w:tmpl w:val="682CC8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A81970"/>
    <w:multiLevelType w:val="singleLevel"/>
    <w:tmpl w:val="15D05344"/>
    <w:lvl w:ilvl="0">
      <w:start w:val="1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42675D5"/>
    <w:multiLevelType w:val="hybridMultilevel"/>
    <w:tmpl w:val="1D92C230"/>
    <w:lvl w:ilvl="0" w:tplc="CFB04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C612A"/>
    <w:multiLevelType w:val="singleLevel"/>
    <w:tmpl w:val="9A426BBA"/>
    <w:lvl w:ilvl="0">
      <w:start w:val="6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5630E90"/>
    <w:multiLevelType w:val="singleLevel"/>
    <w:tmpl w:val="CABACDA4"/>
    <w:lvl w:ilvl="0">
      <w:start w:val="5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8AE40D8"/>
    <w:multiLevelType w:val="singleLevel"/>
    <w:tmpl w:val="A91C49CE"/>
    <w:lvl w:ilvl="0">
      <w:start w:val="2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5D0D110E"/>
    <w:multiLevelType w:val="singleLevel"/>
    <w:tmpl w:val="DB3ABF26"/>
    <w:lvl w:ilvl="0">
      <w:start w:val="7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5FA57D4D"/>
    <w:multiLevelType w:val="singleLevel"/>
    <w:tmpl w:val="A4C0EA78"/>
    <w:lvl w:ilvl="0">
      <w:start w:val="8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612336D3"/>
    <w:multiLevelType w:val="singleLevel"/>
    <w:tmpl w:val="DFCE7A2C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615547C4"/>
    <w:multiLevelType w:val="singleLevel"/>
    <w:tmpl w:val="F934EA90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2A63BCB"/>
    <w:multiLevelType w:val="multilevel"/>
    <w:tmpl w:val="189433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65F064B"/>
    <w:multiLevelType w:val="singleLevel"/>
    <w:tmpl w:val="51685B6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66D846B7"/>
    <w:multiLevelType w:val="singleLevel"/>
    <w:tmpl w:val="28025E6A"/>
    <w:lvl w:ilvl="0">
      <w:start w:val="5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 w15:restartNumberingAfterBreak="0">
    <w:nsid w:val="703C7E2E"/>
    <w:multiLevelType w:val="singleLevel"/>
    <w:tmpl w:val="115E93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 w15:restartNumberingAfterBreak="0">
    <w:nsid w:val="71533E0E"/>
    <w:multiLevelType w:val="singleLevel"/>
    <w:tmpl w:val="A01CCA10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9F03CDF"/>
    <w:multiLevelType w:val="singleLevel"/>
    <w:tmpl w:val="F84E58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79FE6565"/>
    <w:multiLevelType w:val="singleLevel"/>
    <w:tmpl w:val="28A6E160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7D0F06DD"/>
    <w:multiLevelType w:val="multilevel"/>
    <w:tmpl w:val="14FED6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F99624B"/>
    <w:multiLevelType w:val="singleLevel"/>
    <w:tmpl w:val="6BC25534"/>
    <w:lvl w:ilvl="0">
      <w:start w:val="9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7"/>
  </w:num>
  <w:num w:numId="2">
    <w:abstractNumId w:val="26"/>
  </w:num>
  <w:num w:numId="3">
    <w:abstractNumId w:val="6"/>
  </w:num>
  <w:num w:numId="4">
    <w:abstractNumId w:val="33"/>
  </w:num>
  <w:num w:numId="5">
    <w:abstractNumId w:val="30"/>
  </w:num>
  <w:num w:numId="6">
    <w:abstractNumId w:val="8"/>
  </w:num>
  <w:num w:numId="7">
    <w:abstractNumId w:val="29"/>
  </w:num>
  <w:num w:numId="8">
    <w:abstractNumId w:val="14"/>
  </w:num>
  <w:num w:numId="9">
    <w:abstractNumId w:val="23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22"/>
  </w:num>
  <w:num w:numId="15">
    <w:abstractNumId w:val="31"/>
  </w:num>
  <w:num w:numId="16">
    <w:abstractNumId w:val="13"/>
  </w:num>
  <w:num w:numId="17">
    <w:abstractNumId w:val="21"/>
  </w:num>
  <w:num w:numId="18">
    <w:abstractNumId w:val="20"/>
  </w:num>
  <w:num w:numId="19">
    <w:abstractNumId w:val="4"/>
  </w:num>
  <w:num w:numId="20">
    <w:abstractNumId w:val="16"/>
  </w:num>
  <w:num w:numId="21">
    <w:abstractNumId w:val="35"/>
  </w:num>
  <w:num w:numId="22">
    <w:abstractNumId w:val="5"/>
  </w:num>
  <w:num w:numId="23">
    <w:abstractNumId w:val="18"/>
  </w:num>
  <w:num w:numId="24">
    <w:abstractNumId w:val="28"/>
  </w:num>
  <w:num w:numId="25">
    <w:abstractNumId w:val="10"/>
  </w:num>
  <w:num w:numId="26">
    <w:abstractNumId w:val="1"/>
  </w:num>
  <w:num w:numId="27">
    <w:abstractNumId w:val="15"/>
  </w:num>
  <w:num w:numId="28">
    <w:abstractNumId w:val="3"/>
  </w:num>
  <w:num w:numId="29">
    <w:abstractNumId w:val="11"/>
  </w:num>
  <w:num w:numId="30">
    <w:abstractNumId w:val="0"/>
  </w:num>
  <w:num w:numId="31">
    <w:abstractNumId w:val="27"/>
  </w:num>
  <w:num w:numId="32">
    <w:abstractNumId w:val="17"/>
  </w:num>
  <w:num w:numId="33">
    <w:abstractNumId w:val="34"/>
  </w:num>
  <w:num w:numId="34">
    <w:abstractNumId w:val="19"/>
  </w:num>
  <w:num w:numId="35">
    <w:abstractNumId w:val="1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9C"/>
    <w:rsid w:val="000028DC"/>
    <w:rsid w:val="00013754"/>
    <w:rsid w:val="00015776"/>
    <w:rsid w:val="0003537A"/>
    <w:rsid w:val="00036037"/>
    <w:rsid w:val="000418AD"/>
    <w:rsid w:val="000426D3"/>
    <w:rsid w:val="000529C5"/>
    <w:rsid w:val="00055505"/>
    <w:rsid w:val="00057E48"/>
    <w:rsid w:val="00064E3E"/>
    <w:rsid w:val="00080D49"/>
    <w:rsid w:val="00085435"/>
    <w:rsid w:val="00096346"/>
    <w:rsid w:val="000A59C8"/>
    <w:rsid w:val="000A6504"/>
    <w:rsid w:val="000A70C6"/>
    <w:rsid w:val="000B18D2"/>
    <w:rsid w:val="000C5104"/>
    <w:rsid w:val="000E27A4"/>
    <w:rsid w:val="000E3A3E"/>
    <w:rsid w:val="000E709C"/>
    <w:rsid w:val="000F72A9"/>
    <w:rsid w:val="0010591D"/>
    <w:rsid w:val="00111027"/>
    <w:rsid w:val="0011446E"/>
    <w:rsid w:val="0011553D"/>
    <w:rsid w:val="00124DD3"/>
    <w:rsid w:val="00126E6D"/>
    <w:rsid w:val="00140CBF"/>
    <w:rsid w:val="001466ED"/>
    <w:rsid w:val="00150FC4"/>
    <w:rsid w:val="00163384"/>
    <w:rsid w:val="001A1782"/>
    <w:rsid w:val="001A6C46"/>
    <w:rsid w:val="001B5DA4"/>
    <w:rsid w:val="001C18CF"/>
    <w:rsid w:val="002007D1"/>
    <w:rsid w:val="002151D9"/>
    <w:rsid w:val="00217589"/>
    <w:rsid w:val="00217E90"/>
    <w:rsid w:val="00230D8B"/>
    <w:rsid w:val="00232511"/>
    <w:rsid w:val="002338D8"/>
    <w:rsid w:val="0025210C"/>
    <w:rsid w:val="00252DC5"/>
    <w:rsid w:val="00265AA7"/>
    <w:rsid w:val="0028719F"/>
    <w:rsid w:val="002943CC"/>
    <w:rsid w:val="002B3354"/>
    <w:rsid w:val="002B7FB2"/>
    <w:rsid w:val="002C09EE"/>
    <w:rsid w:val="002C5248"/>
    <w:rsid w:val="002E0817"/>
    <w:rsid w:val="002E69A9"/>
    <w:rsid w:val="002F2958"/>
    <w:rsid w:val="002F45DF"/>
    <w:rsid w:val="002F65A9"/>
    <w:rsid w:val="00301A40"/>
    <w:rsid w:val="00307335"/>
    <w:rsid w:val="003227A9"/>
    <w:rsid w:val="00331C7F"/>
    <w:rsid w:val="00343D52"/>
    <w:rsid w:val="00347157"/>
    <w:rsid w:val="0035152E"/>
    <w:rsid w:val="003731D8"/>
    <w:rsid w:val="003B5A94"/>
    <w:rsid w:val="003D4157"/>
    <w:rsid w:val="003D795D"/>
    <w:rsid w:val="003F1779"/>
    <w:rsid w:val="003F6CE7"/>
    <w:rsid w:val="004015D5"/>
    <w:rsid w:val="00402994"/>
    <w:rsid w:val="004045DC"/>
    <w:rsid w:val="00437A19"/>
    <w:rsid w:val="00442FBC"/>
    <w:rsid w:val="0047352F"/>
    <w:rsid w:val="00473F88"/>
    <w:rsid w:val="00490658"/>
    <w:rsid w:val="00497A9B"/>
    <w:rsid w:val="004A236A"/>
    <w:rsid w:val="004A3FBD"/>
    <w:rsid w:val="004B3E8C"/>
    <w:rsid w:val="004C25A6"/>
    <w:rsid w:val="004C683F"/>
    <w:rsid w:val="004D794A"/>
    <w:rsid w:val="004E5E47"/>
    <w:rsid w:val="004F4193"/>
    <w:rsid w:val="004F5898"/>
    <w:rsid w:val="004F7C8D"/>
    <w:rsid w:val="00500896"/>
    <w:rsid w:val="00512C74"/>
    <w:rsid w:val="00532AA4"/>
    <w:rsid w:val="00560ACC"/>
    <w:rsid w:val="00561E54"/>
    <w:rsid w:val="0057229C"/>
    <w:rsid w:val="00580411"/>
    <w:rsid w:val="005952FE"/>
    <w:rsid w:val="005A2AB1"/>
    <w:rsid w:val="005A47FE"/>
    <w:rsid w:val="005B6BDF"/>
    <w:rsid w:val="005E3415"/>
    <w:rsid w:val="005E6563"/>
    <w:rsid w:val="005E761C"/>
    <w:rsid w:val="005F0554"/>
    <w:rsid w:val="00612758"/>
    <w:rsid w:val="0062432F"/>
    <w:rsid w:val="00631E1C"/>
    <w:rsid w:val="00644972"/>
    <w:rsid w:val="00667AFF"/>
    <w:rsid w:val="0067040C"/>
    <w:rsid w:val="00687113"/>
    <w:rsid w:val="006A2DD9"/>
    <w:rsid w:val="006A2F89"/>
    <w:rsid w:val="006C3367"/>
    <w:rsid w:val="006C5493"/>
    <w:rsid w:val="006D37E8"/>
    <w:rsid w:val="006D40F2"/>
    <w:rsid w:val="006D6307"/>
    <w:rsid w:val="006F24CA"/>
    <w:rsid w:val="006F5D17"/>
    <w:rsid w:val="00706EA8"/>
    <w:rsid w:val="007201C4"/>
    <w:rsid w:val="007303B4"/>
    <w:rsid w:val="007304ED"/>
    <w:rsid w:val="00730801"/>
    <w:rsid w:val="00741152"/>
    <w:rsid w:val="00773318"/>
    <w:rsid w:val="00780FCF"/>
    <w:rsid w:val="0079212D"/>
    <w:rsid w:val="0079303D"/>
    <w:rsid w:val="007A7631"/>
    <w:rsid w:val="007B1F60"/>
    <w:rsid w:val="007B3258"/>
    <w:rsid w:val="007E37CB"/>
    <w:rsid w:val="007F278C"/>
    <w:rsid w:val="00804655"/>
    <w:rsid w:val="00826CE7"/>
    <w:rsid w:val="008456EB"/>
    <w:rsid w:val="00850E96"/>
    <w:rsid w:val="008A1B83"/>
    <w:rsid w:val="008B03AD"/>
    <w:rsid w:val="008B1CE2"/>
    <w:rsid w:val="008C4301"/>
    <w:rsid w:val="008D214D"/>
    <w:rsid w:val="008D609A"/>
    <w:rsid w:val="008D72BD"/>
    <w:rsid w:val="008E0499"/>
    <w:rsid w:val="008E3C51"/>
    <w:rsid w:val="00902C15"/>
    <w:rsid w:val="009173EF"/>
    <w:rsid w:val="00927531"/>
    <w:rsid w:val="00932A33"/>
    <w:rsid w:val="00940464"/>
    <w:rsid w:val="00941FA8"/>
    <w:rsid w:val="00957027"/>
    <w:rsid w:val="0096520A"/>
    <w:rsid w:val="009718B7"/>
    <w:rsid w:val="00972288"/>
    <w:rsid w:val="0097493C"/>
    <w:rsid w:val="00974EB2"/>
    <w:rsid w:val="009778CB"/>
    <w:rsid w:val="00983AA6"/>
    <w:rsid w:val="00991880"/>
    <w:rsid w:val="009D130A"/>
    <w:rsid w:val="009D4AA9"/>
    <w:rsid w:val="009E452A"/>
    <w:rsid w:val="009F199F"/>
    <w:rsid w:val="00A04289"/>
    <w:rsid w:val="00A043E9"/>
    <w:rsid w:val="00A045A1"/>
    <w:rsid w:val="00A13C3C"/>
    <w:rsid w:val="00A167C0"/>
    <w:rsid w:val="00A304A2"/>
    <w:rsid w:val="00A3175A"/>
    <w:rsid w:val="00A71E80"/>
    <w:rsid w:val="00A74EE0"/>
    <w:rsid w:val="00A777BC"/>
    <w:rsid w:val="00A83FCA"/>
    <w:rsid w:val="00AA032F"/>
    <w:rsid w:val="00AB2B8B"/>
    <w:rsid w:val="00AC5781"/>
    <w:rsid w:val="00AE23A8"/>
    <w:rsid w:val="00AF1C7F"/>
    <w:rsid w:val="00AF4484"/>
    <w:rsid w:val="00B02241"/>
    <w:rsid w:val="00B15B75"/>
    <w:rsid w:val="00B16108"/>
    <w:rsid w:val="00B21D9F"/>
    <w:rsid w:val="00B26948"/>
    <w:rsid w:val="00B42A16"/>
    <w:rsid w:val="00B75CED"/>
    <w:rsid w:val="00B81A49"/>
    <w:rsid w:val="00B96742"/>
    <w:rsid w:val="00BA040C"/>
    <w:rsid w:val="00BA1ECB"/>
    <w:rsid w:val="00BA667B"/>
    <w:rsid w:val="00BC32FB"/>
    <w:rsid w:val="00BD72CA"/>
    <w:rsid w:val="00BE219C"/>
    <w:rsid w:val="00BE383D"/>
    <w:rsid w:val="00BE46E4"/>
    <w:rsid w:val="00BE5D06"/>
    <w:rsid w:val="00C02FC2"/>
    <w:rsid w:val="00C05BAA"/>
    <w:rsid w:val="00C648FC"/>
    <w:rsid w:val="00C70C4C"/>
    <w:rsid w:val="00C72F8A"/>
    <w:rsid w:val="00C779C1"/>
    <w:rsid w:val="00C81793"/>
    <w:rsid w:val="00C870D7"/>
    <w:rsid w:val="00C970D3"/>
    <w:rsid w:val="00CD4727"/>
    <w:rsid w:val="00CD69D4"/>
    <w:rsid w:val="00CE687D"/>
    <w:rsid w:val="00CF6E23"/>
    <w:rsid w:val="00D01881"/>
    <w:rsid w:val="00D21970"/>
    <w:rsid w:val="00D25F57"/>
    <w:rsid w:val="00D31C9D"/>
    <w:rsid w:val="00D36044"/>
    <w:rsid w:val="00D41100"/>
    <w:rsid w:val="00D42990"/>
    <w:rsid w:val="00D622C1"/>
    <w:rsid w:val="00D647F8"/>
    <w:rsid w:val="00D749CA"/>
    <w:rsid w:val="00D77583"/>
    <w:rsid w:val="00D85C43"/>
    <w:rsid w:val="00DC3E26"/>
    <w:rsid w:val="00DD545D"/>
    <w:rsid w:val="00E04807"/>
    <w:rsid w:val="00E0638E"/>
    <w:rsid w:val="00E11C41"/>
    <w:rsid w:val="00E27C46"/>
    <w:rsid w:val="00E41C70"/>
    <w:rsid w:val="00E42296"/>
    <w:rsid w:val="00E4332E"/>
    <w:rsid w:val="00E52CAC"/>
    <w:rsid w:val="00E55DB0"/>
    <w:rsid w:val="00E61199"/>
    <w:rsid w:val="00EA400C"/>
    <w:rsid w:val="00EA6759"/>
    <w:rsid w:val="00EE557E"/>
    <w:rsid w:val="00F14880"/>
    <w:rsid w:val="00F157F0"/>
    <w:rsid w:val="00F3733C"/>
    <w:rsid w:val="00F40495"/>
    <w:rsid w:val="00F52F28"/>
    <w:rsid w:val="00F536F2"/>
    <w:rsid w:val="00F54218"/>
    <w:rsid w:val="00F654A9"/>
    <w:rsid w:val="00F75418"/>
    <w:rsid w:val="00F75766"/>
    <w:rsid w:val="00F84EBC"/>
    <w:rsid w:val="00F913E0"/>
    <w:rsid w:val="00F94B00"/>
    <w:rsid w:val="00F9685C"/>
    <w:rsid w:val="00FB3FF9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D3B61-29A0-4E72-8BCA-876C75F5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B5A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561E5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45DF"/>
    <w:rPr>
      <w:sz w:val="16"/>
      <w:szCs w:val="16"/>
    </w:rPr>
  </w:style>
  <w:style w:type="paragraph" w:styleId="Textkomente">
    <w:name w:val="annotation text"/>
    <w:basedOn w:val="Normln"/>
    <w:semiHidden/>
    <w:rsid w:val="002F45DF"/>
  </w:style>
  <w:style w:type="paragraph" w:styleId="Pedmtkomente">
    <w:name w:val="annotation subject"/>
    <w:basedOn w:val="Textkomente"/>
    <w:next w:val="Textkomente"/>
    <w:semiHidden/>
    <w:rsid w:val="002F45DF"/>
    <w:rPr>
      <w:b/>
      <w:bCs/>
    </w:rPr>
  </w:style>
  <w:style w:type="paragraph" w:styleId="Nzev">
    <w:name w:val="Title"/>
    <w:basedOn w:val="Normln"/>
    <w:link w:val="NzevChar"/>
    <w:qFormat/>
    <w:rsid w:val="00064E3E"/>
    <w:pPr>
      <w:adjustRightInd/>
      <w:spacing w:line="240" w:lineRule="auto"/>
      <w:ind w:left="567"/>
      <w:jc w:val="center"/>
      <w:textAlignment w:val="auto"/>
    </w:pPr>
    <w:rPr>
      <w:b/>
      <w:snapToGrid w:val="0"/>
      <w:sz w:val="36"/>
    </w:rPr>
  </w:style>
  <w:style w:type="character" w:customStyle="1" w:styleId="NzevChar">
    <w:name w:val="Název Char"/>
    <w:basedOn w:val="Standardnpsmoodstavce"/>
    <w:link w:val="Nzev"/>
    <w:rsid w:val="00064E3E"/>
    <w:rPr>
      <w:b/>
      <w:snapToGrid w:val="0"/>
      <w:sz w:val="36"/>
    </w:rPr>
  </w:style>
  <w:style w:type="character" w:customStyle="1" w:styleId="Nadpis2Char">
    <w:name w:val="Nadpis 2 Char"/>
    <w:basedOn w:val="Standardnpsmoodstavce"/>
    <w:link w:val="Nadpis2"/>
    <w:rsid w:val="003B5A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rsid w:val="003B5A94"/>
    <w:pPr>
      <w:widowControl/>
      <w:adjustRightInd/>
      <w:spacing w:line="240" w:lineRule="auto"/>
      <w:ind w:left="567"/>
      <w:jc w:val="center"/>
      <w:textAlignment w:val="auto"/>
    </w:pPr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3B5A94"/>
    <w:rPr>
      <w:snapToGrid w:val="0"/>
      <w:sz w:val="24"/>
    </w:rPr>
  </w:style>
  <w:style w:type="paragraph" w:customStyle="1" w:styleId="Standard">
    <w:name w:val="Standard"/>
    <w:rsid w:val="003B5A94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1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neznámý</dc:creator>
  <cp:keywords>Charvát</cp:keywords>
  <dc:description/>
  <cp:lastModifiedBy>Petra Knapová</cp:lastModifiedBy>
  <cp:revision>4</cp:revision>
  <cp:lastPrinted>2014-12-09T11:11:00Z</cp:lastPrinted>
  <dcterms:created xsi:type="dcterms:W3CDTF">2019-12-19T14:09:00Z</dcterms:created>
  <dcterms:modified xsi:type="dcterms:W3CDTF">2019-12-19T14:10:00Z</dcterms:modified>
</cp:coreProperties>
</file>