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0BE73" w14:textId="77777777" w:rsidR="007C2D09" w:rsidRPr="00B73CF4" w:rsidRDefault="007C2D09" w:rsidP="000C7649">
      <w:pPr>
        <w:rPr>
          <w:rFonts w:ascii="Palatino Linotype" w:hAnsi="Palatino Linotype"/>
        </w:rPr>
      </w:pPr>
      <w:bookmarkStart w:id="0" w:name="OLE_LINK1"/>
    </w:p>
    <w:p w14:paraId="2D53418B" w14:textId="2195BFC9" w:rsidR="007C2D09" w:rsidRPr="00B73CF4" w:rsidRDefault="007C2D09" w:rsidP="00340A24">
      <w:pPr>
        <w:pStyle w:val="Nzev"/>
        <w:tabs>
          <w:tab w:val="left" w:pos="3828"/>
        </w:tabs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>smlouva o dílo</w:t>
      </w:r>
    </w:p>
    <w:p w14:paraId="6E064171" w14:textId="77777777" w:rsidR="00BA14EE" w:rsidRPr="00B73CF4" w:rsidRDefault="0074523B" w:rsidP="002525B1">
      <w:pPr>
        <w:pStyle w:val="Podnadpis"/>
        <w:rPr>
          <w:rFonts w:ascii="Palatino Linotype" w:hAnsi="Palatino Linotype"/>
          <w:color w:val="000000" w:themeColor="text1"/>
        </w:rPr>
      </w:pPr>
      <w:r w:rsidRPr="00B73CF4">
        <w:rPr>
          <w:rFonts w:ascii="Palatino Linotype" w:hAnsi="Palatino Linotype"/>
        </w:rPr>
        <w:t>kterou ve smyslu § 2586 a násl. zákona č. 89/2012 Sb., občanského zákoníku (dále jen „občanský zákoník“) uzavřely níže uvedeného dne, měsíce a roku a za následujících podmínek tyto smluvní strany</w:t>
      </w:r>
    </w:p>
    <w:p w14:paraId="010984FD" w14:textId="77777777" w:rsidR="000D347C" w:rsidRPr="00B73CF4" w:rsidRDefault="000D347C" w:rsidP="000D347C">
      <w:pPr>
        <w:spacing w:before="0" w:after="120"/>
        <w:ind w:left="709"/>
        <w:rPr>
          <w:rFonts w:ascii="Palatino Linotype" w:eastAsia="Calibri" w:hAnsi="Palatino Linotype"/>
          <w:noProof/>
          <w:szCs w:val="22"/>
        </w:rPr>
      </w:pPr>
    </w:p>
    <w:p w14:paraId="653F97FA" w14:textId="77777777" w:rsidR="000D347C" w:rsidRPr="00B73CF4" w:rsidRDefault="000D347C" w:rsidP="000D347C">
      <w:pPr>
        <w:spacing w:before="0" w:after="120"/>
        <w:ind w:left="709" w:hanging="425"/>
        <w:rPr>
          <w:rFonts w:ascii="Palatino Linotype" w:eastAsia="Calibri" w:hAnsi="Palatino Linotype"/>
          <w:b/>
          <w:noProof/>
          <w:szCs w:val="22"/>
          <w:lang w:eastAsia="en-US"/>
        </w:rPr>
      </w:pPr>
      <w:r w:rsidRPr="00B73CF4">
        <w:rPr>
          <w:rFonts w:ascii="Palatino Linotype" w:eastAsia="Calibri" w:hAnsi="Palatino Linotype"/>
          <w:b/>
          <w:noProof/>
          <w:szCs w:val="22"/>
          <w:lang w:eastAsia="en-US"/>
        </w:rPr>
        <w:t>OBJEDNATEL</w:t>
      </w:r>
    </w:p>
    <w:p w14:paraId="53B64942" w14:textId="77777777" w:rsidR="000D347C" w:rsidRPr="00B73CF4" w:rsidRDefault="000D347C" w:rsidP="000D347C">
      <w:pPr>
        <w:spacing w:before="0"/>
        <w:ind w:left="709" w:hanging="425"/>
        <w:rPr>
          <w:rFonts w:ascii="Palatino Linotype" w:eastAsia="Calibri" w:hAnsi="Palatino Linotype"/>
          <w:b/>
          <w:noProof/>
          <w:szCs w:val="22"/>
        </w:rPr>
      </w:pPr>
      <w:r w:rsidRPr="00B73CF4">
        <w:rPr>
          <w:rFonts w:ascii="Palatino Linotype" w:eastAsia="Calibri" w:hAnsi="Palatino Linotype"/>
          <w:b/>
          <w:noProof/>
          <w:szCs w:val="22"/>
        </w:rPr>
        <w:t>Název:</w:t>
      </w:r>
      <w:r w:rsidRPr="00B73CF4">
        <w:rPr>
          <w:rFonts w:ascii="Palatino Linotype" w:eastAsia="Calibri" w:hAnsi="Palatino Linotype"/>
          <w:b/>
          <w:noProof/>
          <w:szCs w:val="22"/>
        </w:rPr>
        <w:tab/>
      </w:r>
      <w:r w:rsidRPr="00B73CF4">
        <w:rPr>
          <w:rFonts w:ascii="Palatino Linotype" w:eastAsia="Calibri" w:hAnsi="Palatino Linotype"/>
          <w:b/>
          <w:noProof/>
          <w:szCs w:val="22"/>
        </w:rPr>
        <w:tab/>
        <w:t>Domov pro seniory Elišky Purkyňové</w:t>
      </w:r>
    </w:p>
    <w:p w14:paraId="13253C73" w14:textId="77777777" w:rsidR="000D347C" w:rsidRPr="00B73CF4" w:rsidRDefault="000D347C" w:rsidP="000D347C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 w:rsidRPr="00B73CF4">
        <w:rPr>
          <w:rFonts w:ascii="Palatino Linotype" w:eastAsia="Calibri" w:hAnsi="Palatino Linotype"/>
          <w:noProof/>
          <w:szCs w:val="22"/>
        </w:rPr>
        <w:t>Sídlo:</w:t>
      </w:r>
      <w:r w:rsidRPr="00B73CF4">
        <w:rPr>
          <w:rFonts w:ascii="Palatino Linotype" w:eastAsia="Calibri" w:hAnsi="Palatino Linotype"/>
          <w:noProof/>
          <w:szCs w:val="22"/>
        </w:rPr>
        <w:tab/>
      </w:r>
      <w:r w:rsidRPr="00B73CF4">
        <w:rPr>
          <w:rFonts w:ascii="Palatino Linotype" w:eastAsia="Calibri" w:hAnsi="Palatino Linotype"/>
          <w:noProof/>
          <w:szCs w:val="22"/>
        </w:rPr>
        <w:tab/>
      </w:r>
      <w:bookmarkStart w:id="1" w:name="_Hlk19006085"/>
      <w:r w:rsidRPr="00B73CF4">
        <w:rPr>
          <w:rFonts w:ascii="Palatino Linotype" w:eastAsia="Calibri" w:hAnsi="Palatino Linotype"/>
          <w:noProof/>
          <w:szCs w:val="22"/>
        </w:rPr>
        <w:t>Cvičebná 2447/9, 169 00 Praha 6</w:t>
      </w:r>
      <w:bookmarkEnd w:id="1"/>
    </w:p>
    <w:p w14:paraId="168CC898" w14:textId="77777777" w:rsidR="000D347C" w:rsidRPr="00B73CF4" w:rsidRDefault="000D347C" w:rsidP="000D347C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 w:rsidRPr="00B73CF4">
        <w:rPr>
          <w:rFonts w:ascii="Palatino Linotype" w:eastAsia="Calibri" w:hAnsi="Palatino Linotype"/>
          <w:noProof/>
          <w:szCs w:val="22"/>
        </w:rPr>
        <w:t>IČ</w:t>
      </w:r>
      <w:r w:rsidR="000221FC">
        <w:rPr>
          <w:rFonts w:ascii="Palatino Linotype" w:eastAsia="Calibri" w:hAnsi="Palatino Linotype"/>
          <w:noProof/>
          <w:szCs w:val="22"/>
        </w:rPr>
        <w:t>O</w:t>
      </w:r>
      <w:r w:rsidRPr="00B73CF4">
        <w:rPr>
          <w:rFonts w:ascii="Palatino Linotype" w:eastAsia="Calibri" w:hAnsi="Palatino Linotype"/>
          <w:noProof/>
          <w:szCs w:val="22"/>
        </w:rPr>
        <w:t>:</w:t>
      </w:r>
      <w:r w:rsidRPr="00B73CF4">
        <w:rPr>
          <w:rFonts w:ascii="Palatino Linotype" w:eastAsia="Calibri" w:hAnsi="Palatino Linotype"/>
          <w:noProof/>
          <w:szCs w:val="22"/>
        </w:rPr>
        <w:tab/>
      </w:r>
      <w:r w:rsidRPr="00B73CF4">
        <w:rPr>
          <w:rFonts w:ascii="Palatino Linotype" w:eastAsia="Calibri" w:hAnsi="Palatino Linotype"/>
          <w:noProof/>
          <w:szCs w:val="22"/>
        </w:rPr>
        <w:tab/>
        <w:t>70875316</w:t>
      </w:r>
    </w:p>
    <w:p w14:paraId="31F82744" w14:textId="292391FE" w:rsidR="000D347C" w:rsidRPr="00B73CF4" w:rsidRDefault="000221FC" w:rsidP="000D347C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>
        <w:rPr>
          <w:rFonts w:ascii="Palatino Linotype" w:eastAsia="Calibri" w:hAnsi="Palatino Linotype"/>
          <w:noProof/>
          <w:szCs w:val="22"/>
        </w:rPr>
        <w:t>Zástupce</w:t>
      </w:r>
      <w:r w:rsidR="000D347C" w:rsidRPr="00B73CF4">
        <w:rPr>
          <w:rFonts w:ascii="Palatino Linotype" w:eastAsia="Calibri" w:hAnsi="Palatino Linotype"/>
          <w:noProof/>
          <w:szCs w:val="22"/>
        </w:rPr>
        <w:t>:</w:t>
      </w:r>
      <w:r w:rsidR="000D347C" w:rsidRPr="00B73CF4">
        <w:rPr>
          <w:rFonts w:ascii="Palatino Linotype" w:eastAsia="Calibri" w:hAnsi="Palatino Linotype"/>
          <w:noProof/>
          <w:szCs w:val="22"/>
        </w:rPr>
        <w:tab/>
      </w:r>
      <w:r>
        <w:rPr>
          <w:rFonts w:ascii="Palatino Linotype" w:eastAsia="Calibri" w:hAnsi="Palatino Linotype"/>
          <w:noProof/>
          <w:szCs w:val="22"/>
        </w:rPr>
        <w:tab/>
      </w:r>
      <w:bookmarkStart w:id="2" w:name="_GoBack"/>
      <w:bookmarkEnd w:id="2"/>
    </w:p>
    <w:p w14:paraId="18073073" w14:textId="77777777" w:rsidR="000D347C" w:rsidRPr="00B73CF4" w:rsidRDefault="000D347C" w:rsidP="000D347C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</w:p>
    <w:p w14:paraId="66DA6FF6" w14:textId="77777777" w:rsidR="000D347C" w:rsidRPr="00B73CF4" w:rsidRDefault="000D347C" w:rsidP="000D347C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 w:rsidRPr="00B73CF4">
        <w:rPr>
          <w:rFonts w:ascii="Palatino Linotype" w:eastAsia="Calibri" w:hAnsi="Palatino Linotype"/>
          <w:noProof/>
          <w:szCs w:val="22"/>
        </w:rPr>
        <w:t>a</w:t>
      </w:r>
    </w:p>
    <w:p w14:paraId="65061572" w14:textId="77777777" w:rsidR="000D347C" w:rsidRPr="00B73CF4" w:rsidRDefault="000D347C" w:rsidP="000D347C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</w:p>
    <w:p w14:paraId="35719187" w14:textId="77777777" w:rsidR="000D347C" w:rsidRPr="00B73CF4" w:rsidRDefault="000D347C" w:rsidP="000D347C">
      <w:pPr>
        <w:spacing w:before="0" w:after="120"/>
        <w:ind w:left="709" w:hanging="425"/>
        <w:rPr>
          <w:rFonts w:ascii="Palatino Linotype" w:eastAsia="Calibri" w:hAnsi="Palatino Linotype"/>
          <w:b/>
          <w:noProof/>
          <w:szCs w:val="22"/>
          <w:lang w:eastAsia="en-US"/>
        </w:rPr>
      </w:pPr>
      <w:r w:rsidRPr="00B73CF4">
        <w:rPr>
          <w:rFonts w:ascii="Palatino Linotype" w:eastAsia="Calibri" w:hAnsi="Palatino Linotype"/>
          <w:b/>
          <w:noProof/>
          <w:szCs w:val="22"/>
          <w:lang w:eastAsia="en-US"/>
        </w:rPr>
        <w:t>ZHOTOVITEL</w:t>
      </w:r>
    </w:p>
    <w:p w14:paraId="60E8BD16" w14:textId="77777777" w:rsidR="006248FB" w:rsidRPr="00DF3C10" w:rsidRDefault="006248FB" w:rsidP="006248FB">
      <w:pPr>
        <w:spacing w:before="0"/>
        <w:ind w:left="709" w:hanging="425"/>
        <w:rPr>
          <w:rFonts w:ascii="Palatino Linotype" w:eastAsia="Calibri" w:hAnsi="Palatino Linotype"/>
          <w:b/>
          <w:noProof/>
          <w:szCs w:val="22"/>
        </w:rPr>
      </w:pPr>
      <w:r w:rsidRPr="00DF3C10">
        <w:rPr>
          <w:rFonts w:ascii="Palatino Linotype" w:eastAsia="Calibri" w:hAnsi="Palatino Linotype"/>
          <w:b/>
          <w:noProof/>
          <w:szCs w:val="22"/>
        </w:rPr>
        <w:t>Název:</w:t>
      </w:r>
      <w:r w:rsidRPr="00DF3C10">
        <w:rPr>
          <w:rFonts w:ascii="Palatino Linotype" w:eastAsia="Calibri" w:hAnsi="Palatino Linotype"/>
          <w:b/>
          <w:noProof/>
          <w:szCs w:val="22"/>
        </w:rPr>
        <w:tab/>
      </w:r>
      <w:r w:rsidR="000221FC" w:rsidRPr="00DF3C10">
        <w:rPr>
          <w:rFonts w:ascii="Palatino Linotype" w:eastAsia="Calibri" w:hAnsi="Palatino Linotype"/>
          <w:b/>
          <w:noProof/>
          <w:szCs w:val="22"/>
        </w:rPr>
        <w:tab/>
      </w:r>
      <w:r w:rsidR="00DF3C10" w:rsidRPr="00DF3C10">
        <w:rPr>
          <w:rFonts w:ascii="Palatino Linotype" w:hAnsi="Palatino Linotype"/>
          <w:b/>
          <w:bCs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DF3C10" w:rsidRPr="00DF3C10">
        <w:rPr>
          <w:rFonts w:ascii="Palatino Linotype" w:hAnsi="Palatino Linotype"/>
          <w:b/>
          <w:bCs/>
        </w:rPr>
        <w:instrText xml:space="preserve"> FORMTEXT </w:instrText>
      </w:r>
      <w:r w:rsidR="00DF3C10" w:rsidRPr="00DF3C10">
        <w:rPr>
          <w:rFonts w:ascii="Palatino Linotype" w:hAnsi="Palatino Linotype"/>
          <w:b/>
          <w:bCs/>
        </w:rPr>
      </w:r>
      <w:r w:rsidR="00DF3C10" w:rsidRPr="00DF3C10">
        <w:rPr>
          <w:rFonts w:ascii="Palatino Linotype" w:hAnsi="Palatino Linotype"/>
          <w:b/>
          <w:bCs/>
        </w:rPr>
        <w:fldChar w:fldCharType="separate"/>
      </w:r>
      <w:r w:rsidR="00DF3C10" w:rsidRPr="00DF3C10">
        <w:rPr>
          <w:rFonts w:ascii="Palatino Linotype" w:hAnsi="Palatino Linotype"/>
          <w:b/>
          <w:bCs/>
        </w:rPr>
        <w:t>[DOPLŇTE]</w:t>
      </w:r>
      <w:r w:rsidR="00DF3C10" w:rsidRPr="00DF3C10">
        <w:rPr>
          <w:rFonts w:ascii="Palatino Linotype" w:hAnsi="Palatino Linotype"/>
          <w:b/>
          <w:bCs/>
        </w:rPr>
        <w:fldChar w:fldCharType="end"/>
      </w:r>
      <w:r w:rsidRPr="00DF3C10">
        <w:rPr>
          <w:rFonts w:ascii="Palatino Linotype" w:eastAsia="Calibri" w:hAnsi="Palatino Linotype"/>
          <w:b/>
          <w:noProof/>
          <w:szCs w:val="22"/>
        </w:rPr>
        <w:tab/>
        <w:t xml:space="preserve"> </w:t>
      </w:r>
      <w:r w:rsidRPr="00DF3C10">
        <w:rPr>
          <w:rFonts w:ascii="Palatino Linotype" w:eastAsia="Calibri" w:hAnsi="Palatino Linotype"/>
          <w:b/>
          <w:noProof/>
          <w:szCs w:val="22"/>
        </w:rPr>
        <w:tab/>
      </w:r>
    </w:p>
    <w:p w14:paraId="5BAAD50D" w14:textId="77777777" w:rsidR="006248FB" w:rsidRPr="00DF3C10" w:rsidRDefault="006248FB" w:rsidP="006248FB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 w:rsidRPr="00DF3C10">
        <w:rPr>
          <w:rFonts w:ascii="Palatino Linotype" w:eastAsia="Calibri" w:hAnsi="Palatino Linotype"/>
          <w:noProof/>
          <w:szCs w:val="22"/>
        </w:rPr>
        <w:t>Sídlo:</w:t>
      </w:r>
      <w:r w:rsidRPr="00DF3C10">
        <w:rPr>
          <w:rFonts w:ascii="Palatino Linotype" w:eastAsia="Calibri" w:hAnsi="Palatino Linotype"/>
          <w:noProof/>
          <w:szCs w:val="22"/>
        </w:rPr>
        <w:tab/>
      </w:r>
      <w:r w:rsidRPr="00DF3C10">
        <w:rPr>
          <w:rFonts w:ascii="Palatino Linotype" w:eastAsia="Calibri" w:hAnsi="Palatino Linotype"/>
          <w:noProof/>
          <w:szCs w:val="22"/>
        </w:rPr>
        <w:tab/>
      </w:r>
      <w:r w:rsidR="00DF3C10" w:rsidRPr="00DF3C10">
        <w:rPr>
          <w:rFonts w:ascii="Palatino Linotype" w:hAnsi="Palatino Linotype"/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DF3C10" w:rsidRPr="00DF3C10">
        <w:rPr>
          <w:rFonts w:ascii="Palatino Linotype" w:hAnsi="Palatino Linotype"/>
          <w:noProof/>
        </w:rPr>
        <w:instrText xml:space="preserve"> FORMTEXT </w:instrText>
      </w:r>
      <w:r w:rsidR="00DF3C10" w:rsidRPr="00DF3C10">
        <w:rPr>
          <w:rFonts w:ascii="Palatino Linotype" w:hAnsi="Palatino Linotype"/>
          <w:noProof/>
        </w:rPr>
      </w:r>
      <w:r w:rsidR="00DF3C10" w:rsidRPr="00DF3C10">
        <w:rPr>
          <w:rFonts w:ascii="Palatino Linotype" w:hAnsi="Palatino Linotype"/>
          <w:noProof/>
        </w:rPr>
        <w:fldChar w:fldCharType="separate"/>
      </w:r>
      <w:r w:rsidR="00DF3C10" w:rsidRPr="00DF3C10">
        <w:rPr>
          <w:rFonts w:ascii="Palatino Linotype" w:hAnsi="Palatino Linotype"/>
          <w:noProof/>
        </w:rPr>
        <w:t>[DOPLŇTE]</w:t>
      </w:r>
      <w:r w:rsidR="00DF3C10" w:rsidRPr="00DF3C10">
        <w:rPr>
          <w:rFonts w:ascii="Palatino Linotype" w:hAnsi="Palatino Linotype"/>
          <w:noProof/>
        </w:rPr>
        <w:fldChar w:fldCharType="end"/>
      </w:r>
      <w:r w:rsidRPr="00DF3C10">
        <w:rPr>
          <w:rFonts w:ascii="Palatino Linotype" w:eastAsia="Calibri" w:hAnsi="Palatino Linotype"/>
          <w:noProof/>
          <w:szCs w:val="22"/>
        </w:rPr>
        <w:tab/>
      </w:r>
    </w:p>
    <w:p w14:paraId="43BC2851" w14:textId="77777777" w:rsidR="006248FB" w:rsidRPr="00DF3C10" w:rsidRDefault="006248FB" w:rsidP="00073306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 w:rsidRPr="00DF3C10">
        <w:rPr>
          <w:rFonts w:ascii="Palatino Linotype" w:eastAsia="Calibri" w:hAnsi="Palatino Linotype"/>
          <w:noProof/>
          <w:szCs w:val="22"/>
        </w:rPr>
        <w:t xml:space="preserve">Zápis v obchodním rejstříku: </w:t>
      </w:r>
      <w:r w:rsidRPr="00DF3C10">
        <w:rPr>
          <w:rFonts w:ascii="Palatino Linotype" w:eastAsia="Calibri" w:hAnsi="Palatino Linotype"/>
          <w:noProof/>
          <w:szCs w:val="22"/>
        </w:rPr>
        <w:tab/>
        <w:t xml:space="preserve"> </w:t>
      </w:r>
      <w:r w:rsidR="00DF3C10" w:rsidRPr="00DF3C10">
        <w:rPr>
          <w:rFonts w:ascii="Palatino Linotype" w:hAnsi="Palatino Linotype"/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DF3C10" w:rsidRPr="00DF3C10">
        <w:rPr>
          <w:rFonts w:ascii="Palatino Linotype" w:hAnsi="Palatino Linotype"/>
          <w:noProof/>
        </w:rPr>
        <w:instrText xml:space="preserve"> FORMTEXT </w:instrText>
      </w:r>
      <w:r w:rsidR="00DF3C10" w:rsidRPr="00DF3C10">
        <w:rPr>
          <w:rFonts w:ascii="Palatino Linotype" w:hAnsi="Palatino Linotype"/>
          <w:noProof/>
        </w:rPr>
      </w:r>
      <w:r w:rsidR="00DF3C10" w:rsidRPr="00DF3C10">
        <w:rPr>
          <w:rFonts w:ascii="Palatino Linotype" w:hAnsi="Palatino Linotype"/>
          <w:noProof/>
        </w:rPr>
        <w:fldChar w:fldCharType="separate"/>
      </w:r>
      <w:r w:rsidR="00DF3C10" w:rsidRPr="00DF3C10">
        <w:rPr>
          <w:rFonts w:ascii="Palatino Linotype" w:hAnsi="Palatino Linotype"/>
          <w:noProof/>
        </w:rPr>
        <w:t>[DOPLŇTE]</w:t>
      </w:r>
      <w:r w:rsidR="00DF3C10" w:rsidRPr="00DF3C10">
        <w:rPr>
          <w:rFonts w:ascii="Palatino Linotype" w:hAnsi="Palatino Linotype"/>
          <w:noProof/>
        </w:rPr>
        <w:fldChar w:fldCharType="end"/>
      </w:r>
    </w:p>
    <w:p w14:paraId="2463880A" w14:textId="77777777" w:rsidR="006248FB" w:rsidRPr="00DF3C10" w:rsidRDefault="006248FB" w:rsidP="006248FB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 w:rsidRPr="00DF3C10">
        <w:rPr>
          <w:rFonts w:ascii="Palatino Linotype" w:eastAsia="Calibri" w:hAnsi="Palatino Linotype"/>
          <w:noProof/>
          <w:szCs w:val="22"/>
        </w:rPr>
        <w:t>Statutární orgán:</w:t>
      </w:r>
      <w:r w:rsidRPr="00DF3C10">
        <w:rPr>
          <w:rFonts w:ascii="Palatino Linotype" w:eastAsia="Calibri" w:hAnsi="Palatino Linotype"/>
          <w:noProof/>
          <w:szCs w:val="22"/>
        </w:rPr>
        <w:tab/>
      </w:r>
      <w:r w:rsidR="00DF3C10" w:rsidRPr="00DF3C10">
        <w:rPr>
          <w:rFonts w:ascii="Palatino Linotype" w:hAnsi="Palatino Linotype"/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DF3C10" w:rsidRPr="00DF3C10">
        <w:rPr>
          <w:rFonts w:ascii="Palatino Linotype" w:hAnsi="Palatino Linotype"/>
          <w:noProof/>
        </w:rPr>
        <w:instrText xml:space="preserve"> FORMTEXT </w:instrText>
      </w:r>
      <w:r w:rsidR="00DF3C10" w:rsidRPr="00DF3C10">
        <w:rPr>
          <w:rFonts w:ascii="Palatino Linotype" w:hAnsi="Palatino Linotype"/>
          <w:noProof/>
        </w:rPr>
      </w:r>
      <w:r w:rsidR="00DF3C10" w:rsidRPr="00DF3C10">
        <w:rPr>
          <w:rFonts w:ascii="Palatino Linotype" w:hAnsi="Palatino Linotype"/>
          <w:noProof/>
        </w:rPr>
        <w:fldChar w:fldCharType="separate"/>
      </w:r>
      <w:r w:rsidR="00DF3C10" w:rsidRPr="00DF3C10">
        <w:rPr>
          <w:rFonts w:ascii="Palatino Linotype" w:hAnsi="Palatino Linotype"/>
          <w:noProof/>
        </w:rPr>
        <w:t>[DOPLŇTE]</w:t>
      </w:r>
      <w:r w:rsidR="00DF3C10" w:rsidRPr="00DF3C10">
        <w:rPr>
          <w:rFonts w:ascii="Palatino Linotype" w:hAnsi="Palatino Linotype"/>
          <w:noProof/>
        </w:rPr>
        <w:fldChar w:fldCharType="end"/>
      </w:r>
      <w:r w:rsidRPr="00DF3C10">
        <w:rPr>
          <w:rFonts w:ascii="Palatino Linotype" w:eastAsia="Calibri" w:hAnsi="Palatino Linotype"/>
          <w:noProof/>
          <w:szCs w:val="22"/>
        </w:rPr>
        <w:tab/>
      </w:r>
      <w:r w:rsidRPr="00DF3C10">
        <w:rPr>
          <w:rFonts w:ascii="Palatino Linotype" w:eastAsia="Calibri" w:hAnsi="Palatino Linotype"/>
          <w:noProof/>
          <w:szCs w:val="22"/>
        </w:rPr>
        <w:tab/>
      </w:r>
    </w:p>
    <w:p w14:paraId="1966AE98" w14:textId="77777777" w:rsidR="000221FC" w:rsidRPr="00DF3C10" w:rsidRDefault="006248FB" w:rsidP="00073306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 w:rsidRPr="00DF3C10">
        <w:rPr>
          <w:rFonts w:ascii="Palatino Linotype" w:eastAsia="Calibri" w:hAnsi="Palatino Linotype"/>
          <w:noProof/>
          <w:szCs w:val="22"/>
        </w:rPr>
        <w:t>IČ</w:t>
      </w:r>
      <w:r w:rsidR="000221FC" w:rsidRPr="00DF3C10">
        <w:rPr>
          <w:rFonts w:ascii="Palatino Linotype" w:eastAsia="Calibri" w:hAnsi="Palatino Linotype"/>
          <w:noProof/>
          <w:szCs w:val="22"/>
        </w:rPr>
        <w:t>O</w:t>
      </w:r>
      <w:r w:rsidRPr="00DF3C10">
        <w:rPr>
          <w:rFonts w:ascii="Palatino Linotype" w:eastAsia="Calibri" w:hAnsi="Palatino Linotype"/>
          <w:noProof/>
          <w:szCs w:val="22"/>
        </w:rPr>
        <w:t>:</w:t>
      </w:r>
      <w:r w:rsidRPr="00DF3C10">
        <w:rPr>
          <w:rFonts w:ascii="Palatino Linotype" w:eastAsia="Calibri" w:hAnsi="Palatino Linotype"/>
          <w:noProof/>
          <w:szCs w:val="22"/>
        </w:rPr>
        <w:tab/>
      </w:r>
      <w:r w:rsidRPr="00DF3C10">
        <w:rPr>
          <w:rFonts w:ascii="Palatino Linotype" w:eastAsia="Calibri" w:hAnsi="Palatino Linotype"/>
          <w:noProof/>
          <w:szCs w:val="22"/>
        </w:rPr>
        <w:tab/>
      </w:r>
      <w:r w:rsidR="00DF3C10" w:rsidRPr="00DF3C10">
        <w:rPr>
          <w:rFonts w:ascii="Palatino Linotype" w:hAnsi="Palatino Linotype"/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DF3C10" w:rsidRPr="00DF3C10">
        <w:rPr>
          <w:rFonts w:ascii="Palatino Linotype" w:hAnsi="Palatino Linotype"/>
          <w:noProof/>
        </w:rPr>
        <w:instrText xml:space="preserve"> FORMTEXT </w:instrText>
      </w:r>
      <w:r w:rsidR="00DF3C10" w:rsidRPr="00DF3C10">
        <w:rPr>
          <w:rFonts w:ascii="Palatino Linotype" w:hAnsi="Palatino Linotype"/>
          <w:noProof/>
        </w:rPr>
      </w:r>
      <w:r w:rsidR="00DF3C10" w:rsidRPr="00DF3C10">
        <w:rPr>
          <w:rFonts w:ascii="Palatino Linotype" w:hAnsi="Palatino Linotype"/>
          <w:noProof/>
        </w:rPr>
        <w:fldChar w:fldCharType="separate"/>
      </w:r>
      <w:r w:rsidR="00DF3C10" w:rsidRPr="00DF3C10">
        <w:rPr>
          <w:rFonts w:ascii="Palatino Linotype" w:hAnsi="Palatino Linotype"/>
          <w:noProof/>
        </w:rPr>
        <w:t>[DOPLŇTE]</w:t>
      </w:r>
      <w:r w:rsidR="00DF3C10" w:rsidRPr="00DF3C10">
        <w:rPr>
          <w:rFonts w:ascii="Palatino Linotype" w:hAnsi="Palatino Linotype"/>
          <w:noProof/>
        </w:rPr>
        <w:fldChar w:fldCharType="end"/>
      </w:r>
      <w:r w:rsidRPr="00DF3C10">
        <w:rPr>
          <w:rFonts w:ascii="Palatino Linotype" w:eastAsia="Calibri" w:hAnsi="Palatino Linotype"/>
          <w:noProof/>
          <w:szCs w:val="22"/>
        </w:rPr>
        <w:tab/>
      </w:r>
      <w:r w:rsidRPr="00DF3C10">
        <w:rPr>
          <w:rFonts w:ascii="Palatino Linotype" w:eastAsia="Calibri" w:hAnsi="Palatino Linotype"/>
          <w:noProof/>
          <w:szCs w:val="22"/>
        </w:rPr>
        <w:tab/>
      </w:r>
      <w:r w:rsidR="00073306" w:rsidRPr="00DF3C10">
        <w:rPr>
          <w:rFonts w:ascii="Palatino Linotype" w:eastAsia="Calibri" w:hAnsi="Palatino Linotype"/>
          <w:noProof/>
          <w:szCs w:val="22"/>
        </w:rPr>
        <w:tab/>
      </w:r>
    </w:p>
    <w:p w14:paraId="1344B139" w14:textId="77777777" w:rsidR="006248FB" w:rsidRPr="00DF3C10" w:rsidRDefault="006248FB" w:rsidP="00073306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 w:rsidRPr="00DF3C10">
        <w:rPr>
          <w:rFonts w:ascii="Palatino Linotype" w:eastAsia="Calibri" w:hAnsi="Palatino Linotype"/>
          <w:noProof/>
          <w:szCs w:val="22"/>
        </w:rPr>
        <w:t>DIČ:</w:t>
      </w:r>
      <w:r w:rsidRPr="00DF3C10">
        <w:rPr>
          <w:rFonts w:ascii="Palatino Linotype" w:eastAsia="Calibri" w:hAnsi="Palatino Linotype"/>
          <w:noProof/>
          <w:szCs w:val="22"/>
        </w:rPr>
        <w:tab/>
      </w:r>
      <w:r w:rsidRPr="00DF3C10">
        <w:rPr>
          <w:rFonts w:ascii="Palatino Linotype" w:eastAsia="Calibri" w:hAnsi="Palatino Linotype"/>
          <w:noProof/>
          <w:szCs w:val="22"/>
        </w:rPr>
        <w:tab/>
      </w:r>
      <w:r w:rsidR="00DF3C10" w:rsidRPr="00DF3C10">
        <w:rPr>
          <w:rFonts w:ascii="Palatino Linotype" w:hAnsi="Palatino Linotype"/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DF3C10" w:rsidRPr="00DF3C10">
        <w:rPr>
          <w:rFonts w:ascii="Palatino Linotype" w:hAnsi="Palatino Linotype"/>
          <w:noProof/>
        </w:rPr>
        <w:instrText xml:space="preserve"> FORMTEXT </w:instrText>
      </w:r>
      <w:r w:rsidR="00DF3C10" w:rsidRPr="00DF3C10">
        <w:rPr>
          <w:rFonts w:ascii="Palatino Linotype" w:hAnsi="Palatino Linotype"/>
          <w:noProof/>
        </w:rPr>
      </w:r>
      <w:r w:rsidR="00DF3C10" w:rsidRPr="00DF3C10">
        <w:rPr>
          <w:rFonts w:ascii="Palatino Linotype" w:hAnsi="Palatino Linotype"/>
          <w:noProof/>
        </w:rPr>
        <w:fldChar w:fldCharType="separate"/>
      </w:r>
      <w:r w:rsidR="00DF3C10" w:rsidRPr="00DF3C10">
        <w:rPr>
          <w:rFonts w:ascii="Palatino Linotype" w:hAnsi="Palatino Linotype"/>
          <w:noProof/>
        </w:rPr>
        <w:t>[DOPLŇTE]</w:t>
      </w:r>
      <w:r w:rsidR="00DF3C10" w:rsidRPr="00DF3C10">
        <w:rPr>
          <w:rFonts w:ascii="Palatino Linotype" w:hAnsi="Palatino Linotype"/>
          <w:noProof/>
        </w:rPr>
        <w:fldChar w:fldCharType="end"/>
      </w:r>
      <w:r w:rsidRPr="00DF3C10">
        <w:rPr>
          <w:rFonts w:ascii="Palatino Linotype" w:eastAsia="Calibri" w:hAnsi="Palatino Linotype"/>
          <w:noProof/>
          <w:szCs w:val="22"/>
        </w:rPr>
        <w:tab/>
      </w:r>
    </w:p>
    <w:p w14:paraId="4D4F8D6E" w14:textId="77777777" w:rsidR="006248FB" w:rsidRPr="00DF3C10" w:rsidRDefault="006248FB" w:rsidP="006248FB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 w:rsidRPr="00DF3C10">
        <w:rPr>
          <w:rFonts w:ascii="Palatino Linotype" w:eastAsia="Calibri" w:hAnsi="Palatino Linotype"/>
          <w:noProof/>
          <w:szCs w:val="22"/>
        </w:rPr>
        <w:t>Bankovní spojení:</w:t>
      </w:r>
      <w:r w:rsidRPr="00DF3C10">
        <w:rPr>
          <w:rFonts w:ascii="Palatino Linotype" w:eastAsia="Calibri" w:hAnsi="Palatino Linotype"/>
          <w:noProof/>
          <w:szCs w:val="22"/>
        </w:rPr>
        <w:tab/>
      </w:r>
      <w:r w:rsidR="00DF3C10" w:rsidRPr="00DF3C10">
        <w:rPr>
          <w:rFonts w:ascii="Palatino Linotype" w:hAnsi="Palatino Linotype"/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DF3C10" w:rsidRPr="00DF3C10">
        <w:rPr>
          <w:rFonts w:ascii="Palatino Linotype" w:hAnsi="Palatino Linotype"/>
          <w:noProof/>
        </w:rPr>
        <w:instrText xml:space="preserve"> FORMTEXT </w:instrText>
      </w:r>
      <w:r w:rsidR="00DF3C10" w:rsidRPr="00DF3C10">
        <w:rPr>
          <w:rFonts w:ascii="Palatino Linotype" w:hAnsi="Palatino Linotype"/>
          <w:noProof/>
        </w:rPr>
      </w:r>
      <w:r w:rsidR="00DF3C10" w:rsidRPr="00DF3C10">
        <w:rPr>
          <w:rFonts w:ascii="Palatino Linotype" w:hAnsi="Palatino Linotype"/>
          <w:noProof/>
        </w:rPr>
        <w:fldChar w:fldCharType="separate"/>
      </w:r>
      <w:r w:rsidR="00DF3C10" w:rsidRPr="00DF3C10">
        <w:rPr>
          <w:rFonts w:ascii="Palatino Linotype" w:hAnsi="Palatino Linotype"/>
          <w:noProof/>
        </w:rPr>
        <w:t>[DOPLŇTE]</w:t>
      </w:r>
      <w:r w:rsidR="00DF3C10" w:rsidRPr="00DF3C10">
        <w:rPr>
          <w:rFonts w:ascii="Palatino Linotype" w:hAnsi="Palatino Linotype"/>
          <w:noProof/>
        </w:rPr>
        <w:fldChar w:fldCharType="end"/>
      </w:r>
      <w:r w:rsidRPr="00DF3C10">
        <w:rPr>
          <w:rFonts w:ascii="Palatino Linotype" w:eastAsia="Calibri" w:hAnsi="Palatino Linotype"/>
          <w:noProof/>
          <w:szCs w:val="22"/>
        </w:rPr>
        <w:tab/>
      </w:r>
    </w:p>
    <w:p w14:paraId="7FF197DD" w14:textId="77777777" w:rsidR="006248FB" w:rsidRPr="00DF3C10" w:rsidRDefault="006248FB" w:rsidP="006248FB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 w:rsidRPr="00DF3C10">
        <w:rPr>
          <w:rFonts w:ascii="Palatino Linotype" w:eastAsia="Calibri" w:hAnsi="Palatino Linotype"/>
          <w:noProof/>
          <w:szCs w:val="22"/>
        </w:rPr>
        <w:t xml:space="preserve">Kontaktní osoba: </w:t>
      </w:r>
      <w:r w:rsidR="00DF3C10" w:rsidRPr="00DF3C10">
        <w:rPr>
          <w:rFonts w:ascii="Palatino Linotype" w:eastAsia="Calibri" w:hAnsi="Palatino Linotype"/>
          <w:noProof/>
          <w:szCs w:val="22"/>
        </w:rPr>
        <w:tab/>
      </w:r>
      <w:r w:rsidR="00DF3C10" w:rsidRPr="00DF3C10">
        <w:rPr>
          <w:rFonts w:ascii="Palatino Linotype" w:hAnsi="Palatino Linotype"/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DF3C10" w:rsidRPr="00DF3C10">
        <w:rPr>
          <w:rFonts w:ascii="Palatino Linotype" w:hAnsi="Palatino Linotype"/>
          <w:noProof/>
        </w:rPr>
        <w:instrText xml:space="preserve"> FORMTEXT </w:instrText>
      </w:r>
      <w:r w:rsidR="00DF3C10" w:rsidRPr="00DF3C10">
        <w:rPr>
          <w:rFonts w:ascii="Palatino Linotype" w:hAnsi="Palatino Linotype"/>
          <w:noProof/>
        </w:rPr>
      </w:r>
      <w:r w:rsidR="00DF3C10" w:rsidRPr="00DF3C10">
        <w:rPr>
          <w:rFonts w:ascii="Palatino Linotype" w:hAnsi="Palatino Linotype"/>
          <w:noProof/>
        </w:rPr>
        <w:fldChar w:fldCharType="separate"/>
      </w:r>
      <w:r w:rsidR="00DF3C10" w:rsidRPr="00DF3C10">
        <w:rPr>
          <w:rFonts w:ascii="Palatino Linotype" w:hAnsi="Palatino Linotype"/>
          <w:noProof/>
        </w:rPr>
        <w:t>[DOPLŇTE]</w:t>
      </w:r>
      <w:r w:rsidR="00DF3C10" w:rsidRPr="00DF3C10">
        <w:rPr>
          <w:rFonts w:ascii="Palatino Linotype" w:hAnsi="Palatino Linotype"/>
          <w:noProof/>
        </w:rPr>
        <w:fldChar w:fldCharType="end"/>
      </w:r>
    </w:p>
    <w:p w14:paraId="725BF07E" w14:textId="77777777" w:rsidR="000D347C" w:rsidRPr="00B73CF4" w:rsidRDefault="000D347C" w:rsidP="000D347C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  <w:r w:rsidRPr="00B73CF4">
        <w:rPr>
          <w:rFonts w:ascii="Palatino Linotype" w:eastAsia="Calibri" w:hAnsi="Palatino Linotype"/>
          <w:noProof/>
          <w:szCs w:val="22"/>
        </w:rPr>
        <w:tab/>
      </w:r>
    </w:p>
    <w:p w14:paraId="4C2611AD" w14:textId="77777777" w:rsidR="000D347C" w:rsidRPr="00B73CF4" w:rsidRDefault="000D347C" w:rsidP="000D347C">
      <w:pPr>
        <w:spacing w:before="0"/>
        <w:ind w:left="709" w:hanging="425"/>
        <w:rPr>
          <w:rFonts w:ascii="Palatino Linotype" w:eastAsia="Calibri" w:hAnsi="Palatino Linotype"/>
          <w:noProof/>
          <w:szCs w:val="22"/>
        </w:rPr>
      </w:pPr>
    </w:p>
    <w:p w14:paraId="6B80F615" w14:textId="77777777" w:rsidR="000D347C" w:rsidRPr="00B73CF4" w:rsidRDefault="000D347C" w:rsidP="000D347C">
      <w:pPr>
        <w:spacing w:before="0"/>
        <w:ind w:left="709" w:hanging="425"/>
        <w:rPr>
          <w:rFonts w:ascii="Palatino Linotype" w:eastAsia="Calibri" w:hAnsi="Palatino Linotype"/>
          <w:b/>
          <w:noProof/>
          <w:szCs w:val="22"/>
        </w:rPr>
      </w:pPr>
      <w:r w:rsidRPr="00B73CF4">
        <w:rPr>
          <w:rFonts w:ascii="Palatino Linotype" w:eastAsia="Calibri" w:hAnsi="Palatino Linotype"/>
          <w:b/>
          <w:noProof/>
          <w:szCs w:val="22"/>
        </w:rPr>
        <w:t>(dále též jako „smluvní strany“)</w:t>
      </w:r>
    </w:p>
    <w:p w14:paraId="4D6D7478" w14:textId="77777777" w:rsidR="000D347C" w:rsidRPr="00B73CF4" w:rsidRDefault="000D347C" w:rsidP="000D347C">
      <w:pPr>
        <w:spacing w:before="0" w:after="120"/>
        <w:ind w:left="709" w:hanging="425"/>
        <w:rPr>
          <w:rFonts w:ascii="Palatino Linotype" w:eastAsia="Calibri" w:hAnsi="Palatino Linotype"/>
          <w:b/>
          <w:caps/>
          <w:noProof/>
          <w:szCs w:val="22"/>
        </w:rPr>
      </w:pPr>
      <w:r w:rsidRPr="00B73CF4">
        <w:rPr>
          <w:rFonts w:ascii="Palatino Linotype" w:eastAsia="Calibri" w:hAnsi="Palatino Linotype"/>
          <w:szCs w:val="22"/>
          <w:lang w:eastAsia="en-US"/>
        </w:rPr>
        <w:br w:type="page"/>
      </w:r>
    </w:p>
    <w:p w14:paraId="7B1A0EB6" w14:textId="77777777" w:rsidR="0051789F" w:rsidRPr="00B73CF4" w:rsidRDefault="0051789F" w:rsidP="0051789F">
      <w:pPr>
        <w:pStyle w:val="Podnadpis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lastRenderedPageBreak/>
        <w:t>Obsah</w:t>
      </w:r>
    </w:p>
    <w:p w14:paraId="519C3256" w14:textId="6CD0E661" w:rsidR="00CE6FFF" w:rsidRDefault="00A27431">
      <w:pPr>
        <w:pStyle w:val="Obsah1"/>
        <w:rPr>
          <w:rFonts w:eastAsiaTheme="minorEastAsia" w:cstheme="minorBidi"/>
          <w:noProof/>
          <w:szCs w:val="22"/>
        </w:rPr>
      </w:pPr>
      <w:r w:rsidRPr="00B73CF4">
        <w:rPr>
          <w:rFonts w:ascii="Palatino Linotype" w:hAnsi="Palatino Linotype"/>
          <w:lang w:eastAsia="en-US"/>
        </w:rPr>
        <w:fldChar w:fldCharType="begin"/>
      </w:r>
      <w:r w:rsidR="0051789F" w:rsidRPr="00B73CF4">
        <w:rPr>
          <w:rFonts w:ascii="Palatino Linotype" w:hAnsi="Palatino Linotype"/>
          <w:lang w:eastAsia="en-US"/>
        </w:rPr>
        <w:instrText xml:space="preserve"> TOC \o "1-1" \h \z \u </w:instrText>
      </w:r>
      <w:r w:rsidRPr="00B73CF4">
        <w:rPr>
          <w:rFonts w:ascii="Palatino Linotype" w:hAnsi="Palatino Linotype"/>
          <w:lang w:eastAsia="en-US"/>
        </w:rPr>
        <w:fldChar w:fldCharType="separate"/>
      </w:r>
      <w:hyperlink w:anchor="_Toc24464255" w:history="1">
        <w:r w:rsidR="00CE6FFF" w:rsidRPr="00703B3B">
          <w:rPr>
            <w:rStyle w:val="Hypertextovodkaz"/>
            <w:rFonts w:ascii="Palatino Linotype" w:hAnsi="Palatino Linotype"/>
            <w:noProof/>
          </w:rPr>
          <w:t>I.</w:t>
        </w:r>
        <w:r w:rsidR="00CE6FFF">
          <w:rPr>
            <w:rFonts w:eastAsiaTheme="minorEastAsia" w:cstheme="minorBidi"/>
            <w:noProof/>
            <w:szCs w:val="22"/>
          </w:rPr>
          <w:tab/>
        </w:r>
        <w:r w:rsidR="00CE6FFF" w:rsidRPr="00703B3B">
          <w:rPr>
            <w:rStyle w:val="Hypertextovodkaz"/>
            <w:rFonts w:ascii="Palatino Linotype" w:hAnsi="Palatino Linotype"/>
            <w:noProof/>
          </w:rPr>
          <w:t>PŘEDMĚT SMLOUVY</w:t>
        </w:r>
        <w:r w:rsidR="00CE6FFF">
          <w:rPr>
            <w:noProof/>
            <w:webHidden/>
          </w:rPr>
          <w:tab/>
        </w:r>
        <w:r w:rsidR="00CE6FFF">
          <w:rPr>
            <w:noProof/>
            <w:webHidden/>
          </w:rPr>
          <w:fldChar w:fldCharType="begin"/>
        </w:r>
        <w:r w:rsidR="00CE6FFF">
          <w:rPr>
            <w:noProof/>
            <w:webHidden/>
          </w:rPr>
          <w:instrText xml:space="preserve"> PAGEREF _Toc24464255 \h </w:instrText>
        </w:r>
        <w:r w:rsidR="00CE6FFF">
          <w:rPr>
            <w:noProof/>
            <w:webHidden/>
          </w:rPr>
        </w:r>
        <w:r w:rsidR="00CE6FFF">
          <w:rPr>
            <w:noProof/>
            <w:webHidden/>
          </w:rPr>
          <w:fldChar w:fldCharType="separate"/>
        </w:r>
        <w:r w:rsidR="00CE6FFF">
          <w:rPr>
            <w:noProof/>
            <w:webHidden/>
          </w:rPr>
          <w:t>3</w:t>
        </w:r>
        <w:r w:rsidR="00CE6FFF">
          <w:rPr>
            <w:noProof/>
            <w:webHidden/>
          </w:rPr>
          <w:fldChar w:fldCharType="end"/>
        </w:r>
      </w:hyperlink>
    </w:p>
    <w:p w14:paraId="7043F2EB" w14:textId="5F261C90" w:rsidR="00CE6FFF" w:rsidRDefault="00E144D9">
      <w:pPr>
        <w:pStyle w:val="Obsah1"/>
        <w:rPr>
          <w:rFonts w:eastAsiaTheme="minorEastAsia" w:cstheme="minorBidi"/>
          <w:noProof/>
          <w:szCs w:val="22"/>
        </w:rPr>
      </w:pPr>
      <w:hyperlink w:anchor="_Toc24464256" w:history="1">
        <w:r w:rsidR="00CE6FFF" w:rsidRPr="00703B3B">
          <w:rPr>
            <w:rStyle w:val="Hypertextovodkaz"/>
            <w:rFonts w:ascii="Palatino Linotype" w:hAnsi="Palatino Linotype"/>
            <w:noProof/>
          </w:rPr>
          <w:t>II.</w:t>
        </w:r>
        <w:r w:rsidR="00CE6FFF">
          <w:rPr>
            <w:rFonts w:eastAsiaTheme="minorEastAsia" w:cstheme="minorBidi"/>
            <w:noProof/>
            <w:szCs w:val="22"/>
          </w:rPr>
          <w:tab/>
        </w:r>
        <w:r w:rsidR="00CE6FFF" w:rsidRPr="00703B3B">
          <w:rPr>
            <w:rStyle w:val="Hypertextovodkaz"/>
            <w:rFonts w:ascii="Palatino Linotype" w:hAnsi="Palatino Linotype"/>
            <w:noProof/>
          </w:rPr>
          <w:t>PODMÍNKY PROVÁDĚNÍ DÍLA A PLNĚNÍ DALŠÍCH ZÁVAZKŮ</w:t>
        </w:r>
        <w:r w:rsidR="00CE6FFF">
          <w:rPr>
            <w:noProof/>
            <w:webHidden/>
          </w:rPr>
          <w:tab/>
        </w:r>
        <w:r w:rsidR="00CE6FFF">
          <w:rPr>
            <w:noProof/>
            <w:webHidden/>
          </w:rPr>
          <w:fldChar w:fldCharType="begin"/>
        </w:r>
        <w:r w:rsidR="00CE6FFF">
          <w:rPr>
            <w:noProof/>
            <w:webHidden/>
          </w:rPr>
          <w:instrText xml:space="preserve"> PAGEREF _Toc24464256 \h </w:instrText>
        </w:r>
        <w:r w:rsidR="00CE6FFF">
          <w:rPr>
            <w:noProof/>
            <w:webHidden/>
          </w:rPr>
        </w:r>
        <w:r w:rsidR="00CE6FFF">
          <w:rPr>
            <w:noProof/>
            <w:webHidden/>
          </w:rPr>
          <w:fldChar w:fldCharType="separate"/>
        </w:r>
        <w:r w:rsidR="00CE6FFF">
          <w:rPr>
            <w:noProof/>
            <w:webHidden/>
          </w:rPr>
          <w:t>3</w:t>
        </w:r>
        <w:r w:rsidR="00CE6FFF">
          <w:rPr>
            <w:noProof/>
            <w:webHidden/>
          </w:rPr>
          <w:fldChar w:fldCharType="end"/>
        </w:r>
      </w:hyperlink>
    </w:p>
    <w:p w14:paraId="79CB0DDD" w14:textId="6E754CEE" w:rsidR="00CE6FFF" w:rsidRDefault="00E144D9">
      <w:pPr>
        <w:pStyle w:val="Obsah1"/>
        <w:rPr>
          <w:rFonts w:eastAsiaTheme="minorEastAsia" w:cstheme="minorBidi"/>
          <w:noProof/>
          <w:szCs w:val="22"/>
        </w:rPr>
      </w:pPr>
      <w:hyperlink w:anchor="_Toc24464257" w:history="1">
        <w:r w:rsidR="00CE6FFF" w:rsidRPr="00703B3B">
          <w:rPr>
            <w:rStyle w:val="Hypertextovodkaz"/>
            <w:rFonts w:ascii="Palatino Linotype" w:hAnsi="Palatino Linotype"/>
            <w:noProof/>
          </w:rPr>
          <w:t>III.</w:t>
        </w:r>
        <w:r w:rsidR="00CE6FFF">
          <w:rPr>
            <w:rFonts w:eastAsiaTheme="minorEastAsia" w:cstheme="minorBidi"/>
            <w:noProof/>
            <w:szCs w:val="22"/>
          </w:rPr>
          <w:tab/>
        </w:r>
        <w:r w:rsidR="00CE6FFF" w:rsidRPr="00703B3B">
          <w:rPr>
            <w:rStyle w:val="Hypertextovodkaz"/>
            <w:rFonts w:ascii="Palatino Linotype" w:hAnsi="Palatino Linotype"/>
            <w:noProof/>
          </w:rPr>
          <w:t>ČAS PROVEDENÍ DÍLA</w:t>
        </w:r>
        <w:r w:rsidR="00CE6FFF">
          <w:rPr>
            <w:noProof/>
            <w:webHidden/>
          </w:rPr>
          <w:tab/>
        </w:r>
        <w:r w:rsidR="00CE6FFF">
          <w:rPr>
            <w:noProof/>
            <w:webHidden/>
          </w:rPr>
          <w:fldChar w:fldCharType="begin"/>
        </w:r>
        <w:r w:rsidR="00CE6FFF">
          <w:rPr>
            <w:noProof/>
            <w:webHidden/>
          </w:rPr>
          <w:instrText xml:space="preserve"> PAGEREF _Toc24464257 \h </w:instrText>
        </w:r>
        <w:r w:rsidR="00CE6FFF">
          <w:rPr>
            <w:noProof/>
            <w:webHidden/>
          </w:rPr>
        </w:r>
        <w:r w:rsidR="00CE6FFF">
          <w:rPr>
            <w:noProof/>
            <w:webHidden/>
          </w:rPr>
          <w:fldChar w:fldCharType="separate"/>
        </w:r>
        <w:r w:rsidR="00CE6FFF">
          <w:rPr>
            <w:noProof/>
            <w:webHidden/>
          </w:rPr>
          <w:t>5</w:t>
        </w:r>
        <w:r w:rsidR="00CE6FFF">
          <w:rPr>
            <w:noProof/>
            <w:webHidden/>
          </w:rPr>
          <w:fldChar w:fldCharType="end"/>
        </w:r>
      </w:hyperlink>
    </w:p>
    <w:p w14:paraId="7DDFD815" w14:textId="175CF245" w:rsidR="00CE6FFF" w:rsidRDefault="00E144D9">
      <w:pPr>
        <w:pStyle w:val="Obsah1"/>
        <w:rPr>
          <w:rFonts w:eastAsiaTheme="minorEastAsia" w:cstheme="minorBidi"/>
          <w:noProof/>
          <w:szCs w:val="22"/>
        </w:rPr>
      </w:pPr>
      <w:hyperlink w:anchor="_Toc24464258" w:history="1">
        <w:r w:rsidR="00CE6FFF" w:rsidRPr="00703B3B">
          <w:rPr>
            <w:rStyle w:val="Hypertextovodkaz"/>
            <w:rFonts w:ascii="Palatino Linotype" w:hAnsi="Palatino Linotype"/>
            <w:noProof/>
          </w:rPr>
          <w:t>IV.</w:t>
        </w:r>
        <w:r w:rsidR="00CE6FFF">
          <w:rPr>
            <w:rFonts w:eastAsiaTheme="minorEastAsia" w:cstheme="minorBidi"/>
            <w:noProof/>
            <w:szCs w:val="22"/>
          </w:rPr>
          <w:tab/>
        </w:r>
        <w:r w:rsidR="00CE6FFF" w:rsidRPr="00703B3B">
          <w:rPr>
            <w:rStyle w:val="Hypertextovodkaz"/>
            <w:rFonts w:ascii="Palatino Linotype" w:hAnsi="Palatino Linotype"/>
            <w:noProof/>
          </w:rPr>
          <w:t>MÍSTO PROVEDENÍ DÍLA</w:t>
        </w:r>
        <w:r w:rsidR="00CE6FFF">
          <w:rPr>
            <w:noProof/>
            <w:webHidden/>
          </w:rPr>
          <w:tab/>
        </w:r>
        <w:r w:rsidR="00CE6FFF">
          <w:rPr>
            <w:noProof/>
            <w:webHidden/>
          </w:rPr>
          <w:fldChar w:fldCharType="begin"/>
        </w:r>
        <w:r w:rsidR="00CE6FFF">
          <w:rPr>
            <w:noProof/>
            <w:webHidden/>
          </w:rPr>
          <w:instrText xml:space="preserve"> PAGEREF _Toc24464258 \h </w:instrText>
        </w:r>
        <w:r w:rsidR="00CE6FFF">
          <w:rPr>
            <w:noProof/>
            <w:webHidden/>
          </w:rPr>
        </w:r>
        <w:r w:rsidR="00CE6FFF">
          <w:rPr>
            <w:noProof/>
            <w:webHidden/>
          </w:rPr>
          <w:fldChar w:fldCharType="separate"/>
        </w:r>
        <w:r w:rsidR="00CE6FFF">
          <w:rPr>
            <w:noProof/>
            <w:webHidden/>
          </w:rPr>
          <w:t>5</w:t>
        </w:r>
        <w:r w:rsidR="00CE6FFF">
          <w:rPr>
            <w:noProof/>
            <w:webHidden/>
          </w:rPr>
          <w:fldChar w:fldCharType="end"/>
        </w:r>
      </w:hyperlink>
    </w:p>
    <w:p w14:paraId="0F71A720" w14:textId="7434FDD7" w:rsidR="00CE6FFF" w:rsidRDefault="00E144D9">
      <w:pPr>
        <w:pStyle w:val="Obsah1"/>
        <w:rPr>
          <w:rFonts w:eastAsiaTheme="minorEastAsia" w:cstheme="minorBidi"/>
          <w:noProof/>
          <w:szCs w:val="22"/>
        </w:rPr>
      </w:pPr>
      <w:hyperlink w:anchor="_Toc24464259" w:history="1">
        <w:r w:rsidR="00CE6FFF" w:rsidRPr="00703B3B">
          <w:rPr>
            <w:rStyle w:val="Hypertextovodkaz"/>
            <w:rFonts w:ascii="Palatino Linotype" w:hAnsi="Palatino Linotype"/>
            <w:noProof/>
          </w:rPr>
          <w:t>V.</w:t>
        </w:r>
        <w:r w:rsidR="00CE6FFF">
          <w:rPr>
            <w:rFonts w:eastAsiaTheme="minorEastAsia" w:cstheme="minorBidi"/>
            <w:noProof/>
            <w:szCs w:val="22"/>
          </w:rPr>
          <w:tab/>
        </w:r>
        <w:r w:rsidR="00CE6FFF" w:rsidRPr="00703B3B">
          <w:rPr>
            <w:rStyle w:val="Hypertextovodkaz"/>
            <w:rFonts w:ascii="Palatino Linotype" w:hAnsi="Palatino Linotype"/>
            <w:noProof/>
          </w:rPr>
          <w:t>CENA DÍLA</w:t>
        </w:r>
        <w:r w:rsidR="00CE6FFF">
          <w:rPr>
            <w:noProof/>
            <w:webHidden/>
          </w:rPr>
          <w:tab/>
        </w:r>
        <w:r w:rsidR="00CE6FFF">
          <w:rPr>
            <w:noProof/>
            <w:webHidden/>
          </w:rPr>
          <w:fldChar w:fldCharType="begin"/>
        </w:r>
        <w:r w:rsidR="00CE6FFF">
          <w:rPr>
            <w:noProof/>
            <w:webHidden/>
          </w:rPr>
          <w:instrText xml:space="preserve"> PAGEREF _Toc24464259 \h </w:instrText>
        </w:r>
        <w:r w:rsidR="00CE6FFF">
          <w:rPr>
            <w:noProof/>
            <w:webHidden/>
          </w:rPr>
        </w:r>
        <w:r w:rsidR="00CE6FFF">
          <w:rPr>
            <w:noProof/>
            <w:webHidden/>
          </w:rPr>
          <w:fldChar w:fldCharType="separate"/>
        </w:r>
        <w:r w:rsidR="00CE6FFF">
          <w:rPr>
            <w:noProof/>
            <w:webHidden/>
          </w:rPr>
          <w:t>5</w:t>
        </w:r>
        <w:r w:rsidR="00CE6FFF">
          <w:rPr>
            <w:noProof/>
            <w:webHidden/>
          </w:rPr>
          <w:fldChar w:fldCharType="end"/>
        </w:r>
      </w:hyperlink>
    </w:p>
    <w:p w14:paraId="16253618" w14:textId="435C9F93" w:rsidR="00CE6FFF" w:rsidRDefault="00E144D9">
      <w:pPr>
        <w:pStyle w:val="Obsah1"/>
        <w:rPr>
          <w:rFonts w:eastAsiaTheme="minorEastAsia" w:cstheme="minorBidi"/>
          <w:noProof/>
          <w:szCs w:val="22"/>
        </w:rPr>
      </w:pPr>
      <w:hyperlink w:anchor="_Toc24464260" w:history="1">
        <w:r w:rsidR="00CE6FFF" w:rsidRPr="00703B3B">
          <w:rPr>
            <w:rStyle w:val="Hypertextovodkaz"/>
            <w:rFonts w:ascii="Palatino Linotype" w:hAnsi="Palatino Linotype"/>
            <w:bCs/>
            <w:noProof/>
          </w:rPr>
          <w:t>VI.</w:t>
        </w:r>
        <w:r w:rsidR="00CE6FFF">
          <w:rPr>
            <w:rFonts w:eastAsiaTheme="minorEastAsia" w:cstheme="minorBidi"/>
            <w:noProof/>
            <w:szCs w:val="22"/>
          </w:rPr>
          <w:tab/>
        </w:r>
        <w:r w:rsidR="00CE6FFF" w:rsidRPr="00703B3B">
          <w:rPr>
            <w:rStyle w:val="Hypertextovodkaz"/>
            <w:rFonts w:ascii="Palatino Linotype" w:hAnsi="Palatino Linotype"/>
            <w:noProof/>
          </w:rPr>
          <w:t>PLATEBNÍ PODMÍNKY</w:t>
        </w:r>
        <w:r w:rsidR="00CE6FFF">
          <w:rPr>
            <w:noProof/>
            <w:webHidden/>
          </w:rPr>
          <w:tab/>
        </w:r>
        <w:r w:rsidR="00CE6FFF">
          <w:rPr>
            <w:noProof/>
            <w:webHidden/>
          </w:rPr>
          <w:fldChar w:fldCharType="begin"/>
        </w:r>
        <w:r w:rsidR="00CE6FFF">
          <w:rPr>
            <w:noProof/>
            <w:webHidden/>
          </w:rPr>
          <w:instrText xml:space="preserve"> PAGEREF _Toc24464260 \h </w:instrText>
        </w:r>
        <w:r w:rsidR="00CE6FFF">
          <w:rPr>
            <w:noProof/>
            <w:webHidden/>
          </w:rPr>
        </w:r>
        <w:r w:rsidR="00CE6FFF">
          <w:rPr>
            <w:noProof/>
            <w:webHidden/>
          </w:rPr>
          <w:fldChar w:fldCharType="separate"/>
        </w:r>
        <w:r w:rsidR="00CE6FFF">
          <w:rPr>
            <w:noProof/>
            <w:webHidden/>
          </w:rPr>
          <w:t>6</w:t>
        </w:r>
        <w:r w:rsidR="00CE6FFF">
          <w:rPr>
            <w:noProof/>
            <w:webHidden/>
          </w:rPr>
          <w:fldChar w:fldCharType="end"/>
        </w:r>
      </w:hyperlink>
    </w:p>
    <w:p w14:paraId="2C98E46D" w14:textId="64B494E0" w:rsidR="00CE6FFF" w:rsidRDefault="00E144D9">
      <w:pPr>
        <w:pStyle w:val="Obsah1"/>
        <w:rPr>
          <w:rFonts w:eastAsiaTheme="minorEastAsia" w:cstheme="minorBidi"/>
          <w:noProof/>
          <w:szCs w:val="22"/>
        </w:rPr>
      </w:pPr>
      <w:hyperlink w:anchor="_Toc24464261" w:history="1">
        <w:r w:rsidR="00CE6FFF" w:rsidRPr="00703B3B">
          <w:rPr>
            <w:rStyle w:val="Hypertextovodkaz"/>
            <w:rFonts w:ascii="Palatino Linotype" w:hAnsi="Palatino Linotype"/>
            <w:noProof/>
          </w:rPr>
          <w:t>VII.</w:t>
        </w:r>
        <w:r w:rsidR="00CE6FFF">
          <w:rPr>
            <w:rFonts w:eastAsiaTheme="minorEastAsia" w:cstheme="minorBidi"/>
            <w:noProof/>
            <w:szCs w:val="22"/>
          </w:rPr>
          <w:tab/>
        </w:r>
        <w:r w:rsidR="00CE6FFF" w:rsidRPr="00703B3B">
          <w:rPr>
            <w:rStyle w:val="Hypertextovodkaz"/>
            <w:rFonts w:ascii="Palatino Linotype" w:hAnsi="Palatino Linotype"/>
            <w:noProof/>
          </w:rPr>
          <w:t>VADY DÍLA A JEJICH ODSTRANĚNÍ</w:t>
        </w:r>
        <w:r w:rsidR="00CE6FFF">
          <w:rPr>
            <w:noProof/>
            <w:webHidden/>
          </w:rPr>
          <w:tab/>
        </w:r>
        <w:r w:rsidR="00CE6FFF">
          <w:rPr>
            <w:noProof/>
            <w:webHidden/>
          </w:rPr>
          <w:fldChar w:fldCharType="begin"/>
        </w:r>
        <w:r w:rsidR="00CE6FFF">
          <w:rPr>
            <w:noProof/>
            <w:webHidden/>
          </w:rPr>
          <w:instrText xml:space="preserve"> PAGEREF _Toc24464261 \h </w:instrText>
        </w:r>
        <w:r w:rsidR="00CE6FFF">
          <w:rPr>
            <w:noProof/>
            <w:webHidden/>
          </w:rPr>
        </w:r>
        <w:r w:rsidR="00CE6FFF">
          <w:rPr>
            <w:noProof/>
            <w:webHidden/>
          </w:rPr>
          <w:fldChar w:fldCharType="separate"/>
        </w:r>
        <w:r w:rsidR="00CE6FFF">
          <w:rPr>
            <w:noProof/>
            <w:webHidden/>
          </w:rPr>
          <w:t>7</w:t>
        </w:r>
        <w:r w:rsidR="00CE6FFF">
          <w:rPr>
            <w:noProof/>
            <w:webHidden/>
          </w:rPr>
          <w:fldChar w:fldCharType="end"/>
        </w:r>
      </w:hyperlink>
    </w:p>
    <w:p w14:paraId="007FFBCC" w14:textId="4A2E5B01" w:rsidR="00CE6FFF" w:rsidRDefault="00E144D9">
      <w:pPr>
        <w:pStyle w:val="Obsah1"/>
        <w:tabs>
          <w:tab w:val="left" w:pos="660"/>
        </w:tabs>
        <w:rPr>
          <w:rFonts w:eastAsiaTheme="minorEastAsia" w:cstheme="minorBidi"/>
          <w:noProof/>
          <w:szCs w:val="22"/>
        </w:rPr>
      </w:pPr>
      <w:hyperlink w:anchor="_Toc24464262" w:history="1">
        <w:r w:rsidR="00CE6FFF" w:rsidRPr="00703B3B">
          <w:rPr>
            <w:rStyle w:val="Hypertextovodkaz"/>
            <w:rFonts w:ascii="Palatino Linotype" w:hAnsi="Palatino Linotype"/>
            <w:noProof/>
          </w:rPr>
          <w:t>VIII.</w:t>
        </w:r>
        <w:r w:rsidR="00CE6FFF">
          <w:rPr>
            <w:rFonts w:eastAsiaTheme="minorEastAsia" w:cstheme="minorBidi"/>
            <w:noProof/>
            <w:szCs w:val="22"/>
          </w:rPr>
          <w:tab/>
        </w:r>
        <w:r w:rsidR="00CE6FFF" w:rsidRPr="00703B3B">
          <w:rPr>
            <w:rStyle w:val="Hypertextovodkaz"/>
            <w:rFonts w:ascii="Palatino Linotype" w:hAnsi="Palatino Linotype"/>
            <w:noProof/>
          </w:rPr>
          <w:t>POJIŠTĚNÍ ZHOTOVITELE</w:t>
        </w:r>
        <w:r w:rsidR="00CE6FFF">
          <w:rPr>
            <w:noProof/>
            <w:webHidden/>
          </w:rPr>
          <w:tab/>
        </w:r>
        <w:r w:rsidR="00CE6FFF">
          <w:rPr>
            <w:noProof/>
            <w:webHidden/>
          </w:rPr>
          <w:fldChar w:fldCharType="begin"/>
        </w:r>
        <w:r w:rsidR="00CE6FFF">
          <w:rPr>
            <w:noProof/>
            <w:webHidden/>
          </w:rPr>
          <w:instrText xml:space="preserve"> PAGEREF _Toc24464262 \h </w:instrText>
        </w:r>
        <w:r w:rsidR="00CE6FFF">
          <w:rPr>
            <w:noProof/>
            <w:webHidden/>
          </w:rPr>
        </w:r>
        <w:r w:rsidR="00CE6FFF">
          <w:rPr>
            <w:noProof/>
            <w:webHidden/>
          </w:rPr>
          <w:fldChar w:fldCharType="separate"/>
        </w:r>
        <w:r w:rsidR="00CE6FFF">
          <w:rPr>
            <w:noProof/>
            <w:webHidden/>
          </w:rPr>
          <w:t>7</w:t>
        </w:r>
        <w:r w:rsidR="00CE6FFF">
          <w:rPr>
            <w:noProof/>
            <w:webHidden/>
          </w:rPr>
          <w:fldChar w:fldCharType="end"/>
        </w:r>
      </w:hyperlink>
    </w:p>
    <w:p w14:paraId="48EB7E8D" w14:textId="056D9427" w:rsidR="00CE6FFF" w:rsidRDefault="00E144D9">
      <w:pPr>
        <w:pStyle w:val="Obsah1"/>
        <w:rPr>
          <w:rFonts w:eastAsiaTheme="minorEastAsia" w:cstheme="minorBidi"/>
          <w:noProof/>
          <w:szCs w:val="22"/>
        </w:rPr>
      </w:pPr>
      <w:hyperlink w:anchor="_Toc24464263" w:history="1">
        <w:r w:rsidR="00CE6FFF" w:rsidRPr="00703B3B">
          <w:rPr>
            <w:rStyle w:val="Hypertextovodkaz"/>
            <w:rFonts w:ascii="Palatino Linotype" w:hAnsi="Palatino Linotype"/>
            <w:noProof/>
          </w:rPr>
          <w:t>IX.</w:t>
        </w:r>
        <w:r w:rsidR="00CE6FFF">
          <w:rPr>
            <w:rFonts w:eastAsiaTheme="minorEastAsia" w:cstheme="minorBidi"/>
            <w:noProof/>
            <w:szCs w:val="22"/>
          </w:rPr>
          <w:tab/>
        </w:r>
        <w:r w:rsidR="00CE6FFF" w:rsidRPr="00703B3B">
          <w:rPr>
            <w:rStyle w:val="Hypertextovodkaz"/>
            <w:rFonts w:ascii="Palatino Linotype" w:hAnsi="Palatino Linotype"/>
            <w:noProof/>
          </w:rPr>
          <w:t>SMLUVNÍ POKUTY A NÁHRADA ŠKODY</w:t>
        </w:r>
        <w:r w:rsidR="00CE6FFF">
          <w:rPr>
            <w:noProof/>
            <w:webHidden/>
          </w:rPr>
          <w:tab/>
        </w:r>
        <w:r w:rsidR="00CE6FFF">
          <w:rPr>
            <w:noProof/>
            <w:webHidden/>
          </w:rPr>
          <w:fldChar w:fldCharType="begin"/>
        </w:r>
        <w:r w:rsidR="00CE6FFF">
          <w:rPr>
            <w:noProof/>
            <w:webHidden/>
          </w:rPr>
          <w:instrText xml:space="preserve"> PAGEREF _Toc24464263 \h </w:instrText>
        </w:r>
        <w:r w:rsidR="00CE6FFF">
          <w:rPr>
            <w:noProof/>
            <w:webHidden/>
          </w:rPr>
        </w:r>
        <w:r w:rsidR="00CE6FFF">
          <w:rPr>
            <w:noProof/>
            <w:webHidden/>
          </w:rPr>
          <w:fldChar w:fldCharType="separate"/>
        </w:r>
        <w:r w:rsidR="00CE6FFF">
          <w:rPr>
            <w:noProof/>
            <w:webHidden/>
          </w:rPr>
          <w:t>8</w:t>
        </w:r>
        <w:r w:rsidR="00CE6FFF">
          <w:rPr>
            <w:noProof/>
            <w:webHidden/>
          </w:rPr>
          <w:fldChar w:fldCharType="end"/>
        </w:r>
      </w:hyperlink>
    </w:p>
    <w:p w14:paraId="0D62BEF8" w14:textId="04D9B36B" w:rsidR="00CE6FFF" w:rsidRDefault="00E144D9">
      <w:pPr>
        <w:pStyle w:val="Obsah1"/>
        <w:rPr>
          <w:rFonts w:eastAsiaTheme="minorEastAsia" w:cstheme="minorBidi"/>
          <w:noProof/>
          <w:szCs w:val="22"/>
        </w:rPr>
      </w:pPr>
      <w:hyperlink w:anchor="_Toc24464264" w:history="1">
        <w:r w:rsidR="00CE6FFF" w:rsidRPr="00703B3B">
          <w:rPr>
            <w:rStyle w:val="Hypertextovodkaz"/>
            <w:rFonts w:ascii="Palatino Linotype" w:hAnsi="Palatino Linotype"/>
            <w:noProof/>
          </w:rPr>
          <w:t>X.</w:t>
        </w:r>
        <w:r w:rsidR="00CE6FFF">
          <w:rPr>
            <w:rFonts w:eastAsiaTheme="minorEastAsia" w:cstheme="minorBidi"/>
            <w:noProof/>
            <w:szCs w:val="22"/>
          </w:rPr>
          <w:tab/>
        </w:r>
        <w:r w:rsidR="00CE6FFF" w:rsidRPr="00703B3B">
          <w:rPr>
            <w:rStyle w:val="Hypertextovodkaz"/>
            <w:rFonts w:ascii="Palatino Linotype" w:hAnsi="Palatino Linotype"/>
            <w:noProof/>
          </w:rPr>
          <w:t>ODSTOUPENÍ OD SMLOUVY</w:t>
        </w:r>
        <w:r w:rsidR="00CE6FFF">
          <w:rPr>
            <w:noProof/>
            <w:webHidden/>
          </w:rPr>
          <w:tab/>
        </w:r>
        <w:r w:rsidR="00CE6FFF">
          <w:rPr>
            <w:noProof/>
            <w:webHidden/>
          </w:rPr>
          <w:fldChar w:fldCharType="begin"/>
        </w:r>
        <w:r w:rsidR="00CE6FFF">
          <w:rPr>
            <w:noProof/>
            <w:webHidden/>
          </w:rPr>
          <w:instrText xml:space="preserve"> PAGEREF _Toc24464264 \h </w:instrText>
        </w:r>
        <w:r w:rsidR="00CE6FFF">
          <w:rPr>
            <w:noProof/>
            <w:webHidden/>
          </w:rPr>
        </w:r>
        <w:r w:rsidR="00CE6FFF">
          <w:rPr>
            <w:noProof/>
            <w:webHidden/>
          </w:rPr>
          <w:fldChar w:fldCharType="separate"/>
        </w:r>
        <w:r w:rsidR="00CE6FFF">
          <w:rPr>
            <w:noProof/>
            <w:webHidden/>
          </w:rPr>
          <w:t>8</w:t>
        </w:r>
        <w:r w:rsidR="00CE6FFF">
          <w:rPr>
            <w:noProof/>
            <w:webHidden/>
          </w:rPr>
          <w:fldChar w:fldCharType="end"/>
        </w:r>
      </w:hyperlink>
    </w:p>
    <w:p w14:paraId="2044E392" w14:textId="35ED0C04" w:rsidR="00CE6FFF" w:rsidRDefault="00E144D9">
      <w:pPr>
        <w:pStyle w:val="Obsah1"/>
        <w:rPr>
          <w:rFonts w:eastAsiaTheme="minorEastAsia" w:cstheme="minorBidi"/>
          <w:noProof/>
          <w:szCs w:val="22"/>
        </w:rPr>
      </w:pPr>
      <w:hyperlink w:anchor="_Toc24464265" w:history="1">
        <w:r w:rsidR="00CE6FFF" w:rsidRPr="00703B3B">
          <w:rPr>
            <w:rStyle w:val="Hypertextovodkaz"/>
            <w:rFonts w:ascii="Palatino Linotype" w:hAnsi="Palatino Linotype"/>
            <w:noProof/>
          </w:rPr>
          <w:t>XI.</w:t>
        </w:r>
        <w:r w:rsidR="00CE6FFF">
          <w:rPr>
            <w:rFonts w:eastAsiaTheme="minorEastAsia" w:cstheme="minorBidi"/>
            <w:noProof/>
            <w:szCs w:val="22"/>
          </w:rPr>
          <w:tab/>
        </w:r>
        <w:r w:rsidR="00CE6FFF" w:rsidRPr="00703B3B">
          <w:rPr>
            <w:rStyle w:val="Hypertextovodkaz"/>
            <w:rFonts w:ascii="Palatino Linotype" w:hAnsi="Palatino Linotype"/>
            <w:noProof/>
          </w:rPr>
          <w:t>DODATKY A ZMĚNY SMLOUVY; KONTAKTNÍ OSOBY</w:t>
        </w:r>
        <w:r w:rsidR="00CE6FFF">
          <w:rPr>
            <w:noProof/>
            <w:webHidden/>
          </w:rPr>
          <w:tab/>
        </w:r>
        <w:r w:rsidR="00CE6FFF">
          <w:rPr>
            <w:noProof/>
            <w:webHidden/>
          </w:rPr>
          <w:fldChar w:fldCharType="begin"/>
        </w:r>
        <w:r w:rsidR="00CE6FFF">
          <w:rPr>
            <w:noProof/>
            <w:webHidden/>
          </w:rPr>
          <w:instrText xml:space="preserve"> PAGEREF _Toc24464265 \h </w:instrText>
        </w:r>
        <w:r w:rsidR="00CE6FFF">
          <w:rPr>
            <w:noProof/>
            <w:webHidden/>
          </w:rPr>
        </w:r>
        <w:r w:rsidR="00CE6FFF">
          <w:rPr>
            <w:noProof/>
            <w:webHidden/>
          </w:rPr>
          <w:fldChar w:fldCharType="separate"/>
        </w:r>
        <w:r w:rsidR="00CE6FFF">
          <w:rPr>
            <w:noProof/>
            <w:webHidden/>
          </w:rPr>
          <w:t>9</w:t>
        </w:r>
        <w:r w:rsidR="00CE6FFF">
          <w:rPr>
            <w:noProof/>
            <w:webHidden/>
          </w:rPr>
          <w:fldChar w:fldCharType="end"/>
        </w:r>
      </w:hyperlink>
    </w:p>
    <w:p w14:paraId="0DDB29B7" w14:textId="7114799F" w:rsidR="00CE6FFF" w:rsidRDefault="00E144D9">
      <w:pPr>
        <w:pStyle w:val="Obsah1"/>
        <w:rPr>
          <w:rFonts w:eastAsiaTheme="minorEastAsia" w:cstheme="minorBidi"/>
          <w:noProof/>
          <w:szCs w:val="22"/>
        </w:rPr>
      </w:pPr>
      <w:hyperlink w:anchor="_Toc24464266" w:history="1">
        <w:r w:rsidR="00CE6FFF" w:rsidRPr="00703B3B">
          <w:rPr>
            <w:rStyle w:val="Hypertextovodkaz"/>
            <w:rFonts w:ascii="Palatino Linotype" w:hAnsi="Palatino Linotype"/>
            <w:noProof/>
          </w:rPr>
          <w:t>XII.</w:t>
        </w:r>
        <w:r w:rsidR="00CE6FFF">
          <w:rPr>
            <w:rFonts w:eastAsiaTheme="minorEastAsia" w:cstheme="minorBidi"/>
            <w:noProof/>
            <w:szCs w:val="22"/>
          </w:rPr>
          <w:tab/>
        </w:r>
        <w:r w:rsidR="00CE6FFF" w:rsidRPr="00703B3B">
          <w:rPr>
            <w:rStyle w:val="Hypertextovodkaz"/>
            <w:rFonts w:ascii="Palatino Linotype" w:hAnsi="Palatino Linotype"/>
            <w:noProof/>
          </w:rPr>
          <w:t>DŮVĚRNÉ INFORMACE</w:t>
        </w:r>
        <w:r w:rsidR="00CE6FFF">
          <w:rPr>
            <w:noProof/>
            <w:webHidden/>
          </w:rPr>
          <w:tab/>
        </w:r>
        <w:r w:rsidR="00CE6FFF">
          <w:rPr>
            <w:noProof/>
            <w:webHidden/>
          </w:rPr>
          <w:fldChar w:fldCharType="begin"/>
        </w:r>
        <w:r w:rsidR="00CE6FFF">
          <w:rPr>
            <w:noProof/>
            <w:webHidden/>
          </w:rPr>
          <w:instrText xml:space="preserve"> PAGEREF _Toc24464266 \h </w:instrText>
        </w:r>
        <w:r w:rsidR="00CE6FFF">
          <w:rPr>
            <w:noProof/>
            <w:webHidden/>
          </w:rPr>
        </w:r>
        <w:r w:rsidR="00CE6FFF">
          <w:rPr>
            <w:noProof/>
            <w:webHidden/>
          </w:rPr>
          <w:fldChar w:fldCharType="separate"/>
        </w:r>
        <w:r w:rsidR="00CE6FFF">
          <w:rPr>
            <w:noProof/>
            <w:webHidden/>
          </w:rPr>
          <w:t>9</w:t>
        </w:r>
        <w:r w:rsidR="00CE6FFF">
          <w:rPr>
            <w:noProof/>
            <w:webHidden/>
          </w:rPr>
          <w:fldChar w:fldCharType="end"/>
        </w:r>
      </w:hyperlink>
    </w:p>
    <w:p w14:paraId="2BDC0482" w14:textId="7050D47B" w:rsidR="00CE6FFF" w:rsidRDefault="00E144D9">
      <w:pPr>
        <w:pStyle w:val="Obsah1"/>
        <w:rPr>
          <w:rFonts w:eastAsiaTheme="minorEastAsia" w:cstheme="minorBidi"/>
          <w:noProof/>
          <w:szCs w:val="22"/>
        </w:rPr>
      </w:pPr>
      <w:hyperlink w:anchor="_Toc24464267" w:history="1">
        <w:r w:rsidR="00CE6FFF" w:rsidRPr="00703B3B">
          <w:rPr>
            <w:rStyle w:val="Hypertextovodkaz"/>
            <w:rFonts w:ascii="Palatino Linotype" w:hAnsi="Palatino Linotype"/>
            <w:noProof/>
          </w:rPr>
          <w:t>XIII.</w:t>
        </w:r>
        <w:r w:rsidR="00CE6FFF">
          <w:rPr>
            <w:rFonts w:eastAsiaTheme="minorEastAsia" w:cstheme="minorBidi"/>
            <w:noProof/>
            <w:szCs w:val="22"/>
          </w:rPr>
          <w:tab/>
        </w:r>
        <w:r w:rsidR="00CE6FFF" w:rsidRPr="00703B3B">
          <w:rPr>
            <w:rStyle w:val="Hypertextovodkaz"/>
            <w:rFonts w:ascii="Palatino Linotype" w:hAnsi="Palatino Linotype"/>
            <w:noProof/>
          </w:rPr>
          <w:t>ZÁVĚREČNÁ UJEDNÁNÍ</w:t>
        </w:r>
        <w:r w:rsidR="00CE6FFF">
          <w:rPr>
            <w:noProof/>
            <w:webHidden/>
          </w:rPr>
          <w:tab/>
        </w:r>
        <w:r w:rsidR="00CE6FFF">
          <w:rPr>
            <w:noProof/>
            <w:webHidden/>
          </w:rPr>
          <w:fldChar w:fldCharType="begin"/>
        </w:r>
        <w:r w:rsidR="00CE6FFF">
          <w:rPr>
            <w:noProof/>
            <w:webHidden/>
          </w:rPr>
          <w:instrText xml:space="preserve"> PAGEREF _Toc24464267 \h </w:instrText>
        </w:r>
        <w:r w:rsidR="00CE6FFF">
          <w:rPr>
            <w:noProof/>
            <w:webHidden/>
          </w:rPr>
        </w:r>
        <w:r w:rsidR="00CE6FFF">
          <w:rPr>
            <w:noProof/>
            <w:webHidden/>
          </w:rPr>
          <w:fldChar w:fldCharType="separate"/>
        </w:r>
        <w:r w:rsidR="00CE6FFF">
          <w:rPr>
            <w:noProof/>
            <w:webHidden/>
          </w:rPr>
          <w:t>10</w:t>
        </w:r>
        <w:r w:rsidR="00CE6FFF">
          <w:rPr>
            <w:noProof/>
            <w:webHidden/>
          </w:rPr>
          <w:fldChar w:fldCharType="end"/>
        </w:r>
      </w:hyperlink>
    </w:p>
    <w:p w14:paraId="25635EF4" w14:textId="74C8ACDB" w:rsidR="0051789F" w:rsidRPr="00B73CF4" w:rsidRDefault="00A27431" w:rsidP="005D3638">
      <w:pPr>
        <w:tabs>
          <w:tab w:val="left" w:pos="567"/>
        </w:tabs>
        <w:rPr>
          <w:rFonts w:ascii="Palatino Linotype" w:hAnsi="Palatino Linotype"/>
          <w:lang w:eastAsia="en-US"/>
        </w:rPr>
      </w:pPr>
      <w:r w:rsidRPr="00B73CF4">
        <w:rPr>
          <w:rFonts w:ascii="Palatino Linotype" w:hAnsi="Palatino Linotype"/>
          <w:lang w:eastAsia="en-US"/>
        </w:rPr>
        <w:fldChar w:fldCharType="end"/>
      </w:r>
    </w:p>
    <w:p w14:paraId="703E713B" w14:textId="77777777" w:rsidR="0051789F" w:rsidRPr="00B73CF4" w:rsidRDefault="0051789F">
      <w:pPr>
        <w:spacing w:before="0"/>
        <w:ind w:left="0"/>
        <w:jc w:val="left"/>
        <w:rPr>
          <w:rFonts w:ascii="Palatino Linotype" w:eastAsia="Calibri" w:hAnsi="Palatino Linotype"/>
          <w:b/>
          <w:caps/>
          <w:szCs w:val="22"/>
          <w:lang w:eastAsia="en-US"/>
        </w:rPr>
      </w:pPr>
      <w:r w:rsidRPr="00B73CF4">
        <w:rPr>
          <w:rFonts w:ascii="Palatino Linotype" w:hAnsi="Palatino Linotype"/>
        </w:rPr>
        <w:br w:type="page"/>
      </w:r>
    </w:p>
    <w:p w14:paraId="268AE649" w14:textId="77777777" w:rsidR="0019207B" w:rsidRPr="00B73CF4" w:rsidRDefault="000C7649" w:rsidP="001A24A4">
      <w:pPr>
        <w:pStyle w:val="Nadpis1"/>
        <w:rPr>
          <w:rFonts w:ascii="Palatino Linotype" w:hAnsi="Palatino Linotype"/>
        </w:rPr>
      </w:pPr>
      <w:bookmarkStart w:id="3" w:name="_Toc24464255"/>
      <w:r w:rsidRPr="00B73CF4">
        <w:rPr>
          <w:rFonts w:ascii="Palatino Linotype" w:hAnsi="Palatino Linotype"/>
        </w:rPr>
        <w:lastRenderedPageBreak/>
        <w:t>PŘEDMĚT SMLOUVY</w:t>
      </w:r>
      <w:bookmarkEnd w:id="3"/>
    </w:p>
    <w:p w14:paraId="39B1501E" w14:textId="2E2E6BC2" w:rsidR="00EB2A4C" w:rsidRPr="007A50E4" w:rsidRDefault="00EB2A4C" w:rsidP="0070528D">
      <w:pPr>
        <w:pStyle w:val="Nadpis2"/>
        <w:numPr>
          <w:ilvl w:val="0"/>
          <w:numId w:val="28"/>
        </w:numPr>
        <w:ind w:left="392" w:hanging="392"/>
        <w:rPr>
          <w:rFonts w:ascii="Palatino Linotype" w:hAnsi="Palatino Linotype"/>
        </w:rPr>
      </w:pPr>
      <w:r w:rsidRPr="007A50E4">
        <w:rPr>
          <w:rFonts w:ascii="Palatino Linotype" w:hAnsi="Palatino Linotype"/>
        </w:rPr>
        <w:t xml:space="preserve">Účelem této smlouvy je </w:t>
      </w:r>
      <w:r w:rsidR="003817B1" w:rsidRPr="007A50E4">
        <w:rPr>
          <w:rFonts w:ascii="Palatino Linotype" w:hAnsi="Palatino Linotype"/>
        </w:rPr>
        <w:t>odborné zajištění a provedení</w:t>
      </w:r>
      <w:r w:rsidR="002D1916" w:rsidRPr="007A50E4">
        <w:rPr>
          <w:rFonts w:ascii="Palatino Linotype" w:hAnsi="Palatino Linotype"/>
        </w:rPr>
        <w:t xml:space="preserve"> výměny těsnění oken a balkonových dveří v objektu Thákurova 8,10,12, </w:t>
      </w:r>
      <w:r w:rsidR="00591067" w:rsidRPr="007A50E4">
        <w:rPr>
          <w:rFonts w:ascii="Palatino Linotype" w:hAnsi="Palatino Linotype"/>
        </w:rPr>
        <w:t>Praha 6</w:t>
      </w:r>
      <w:r w:rsidR="002D1916" w:rsidRPr="007A50E4">
        <w:rPr>
          <w:rFonts w:ascii="Palatino Linotype" w:hAnsi="Palatino Linotype"/>
        </w:rPr>
        <w:t xml:space="preserve"> Dejvice, DSEP</w:t>
      </w:r>
      <w:r w:rsidR="003817B1" w:rsidRPr="007A50E4">
        <w:rPr>
          <w:rFonts w:ascii="Palatino Linotype" w:hAnsi="Palatino Linotype"/>
        </w:rPr>
        <w:t>.</w:t>
      </w:r>
    </w:p>
    <w:p w14:paraId="625B6151" w14:textId="77777777" w:rsidR="00EB2A4C" w:rsidRPr="00B73CF4" w:rsidRDefault="004572EE" w:rsidP="000836E7">
      <w:pPr>
        <w:pStyle w:val="Nadpis2"/>
        <w:numPr>
          <w:ilvl w:val="0"/>
          <w:numId w:val="28"/>
        </w:numPr>
        <w:ind w:left="392" w:hanging="392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 xml:space="preserve">Zhotovitel se zavazuje za podmínek stanovených touto smlouvou provést </w:t>
      </w:r>
      <w:r w:rsidR="001B3FE6" w:rsidRPr="00B73CF4">
        <w:rPr>
          <w:rFonts w:ascii="Palatino Linotype" w:hAnsi="Palatino Linotype"/>
        </w:rPr>
        <w:t>na svůj náklad a nebezpečí pro O</w:t>
      </w:r>
      <w:r w:rsidRPr="00B73CF4">
        <w:rPr>
          <w:rFonts w:ascii="Palatino Linotype" w:hAnsi="Palatino Linotype"/>
        </w:rPr>
        <w:t>bjednatele dílo</w:t>
      </w:r>
      <w:r w:rsidR="00E07427" w:rsidRPr="00B73CF4">
        <w:rPr>
          <w:rFonts w:ascii="Palatino Linotype" w:hAnsi="Palatino Linotype"/>
        </w:rPr>
        <w:t xml:space="preserve"> a</w:t>
      </w:r>
      <w:r w:rsidR="00503520" w:rsidRPr="00B73CF4">
        <w:rPr>
          <w:rFonts w:ascii="Palatino Linotype" w:hAnsi="Palatino Linotype"/>
        </w:rPr>
        <w:t xml:space="preserve"> splnit</w:t>
      </w:r>
      <w:r w:rsidRPr="00B73CF4">
        <w:rPr>
          <w:rFonts w:ascii="Palatino Linotype" w:hAnsi="Palatino Linotype"/>
        </w:rPr>
        <w:t xml:space="preserve"> </w:t>
      </w:r>
      <w:r w:rsidR="00E07427" w:rsidRPr="00B73CF4">
        <w:rPr>
          <w:rFonts w:ascii="Palatino Linotype" w:hAnsi="Palatino Linotype"/>
        </w:rPr>
        <w:t xml:space="preserve">další s tím související závazky </w:t>
      </w:r>
      <w:r w:rsidRPr="00B73CF4">
        <w:rPr>
          <w:rFonts w:ascii="Palatino Linotype" w:hAnsi="Palatino Linotype"/>
        </w:rPr>
        <w:t xml:space="preserve">a </w:t>
      </w:r>
      <w:r w:rsidR="001B3FE6" w:rsidRPr="00B73CF4">
        <w:rPr>
          <w:rFonts w:ascii="Palatino Linotype" w:hAnsi="Palatino Linotype"/>
        </w:rPr>
        <w:t>O</w:t>
      </w:r>
      <w:r w:rsidRPr="00B73CF4">
        <w:rPr>
          <w:rFonts w:ascii="Palatino Linotype" w:hAnsi="Palatino Linotype"/>
        </w:rPr>
        <w:t>bjednatel se zavazuje dílo převzít a zaplatit sjednanou cenu</w:t>
      </w:r>
      <w:r w:rsidR="00160B79" w:rsidRPr="00B73CF4">
        <w:rPr>
          <w:rFonts w:ascii="Palatino Linotype" w:hAnsi="Palatino Linotype"/>
        </w:rPr>
        <w:t xml:space="preserve"> díla</w:t>
      </w:r>
      <w:r w:rsidR="0080046D" w:rsidRPr="00B73CF4">
        <w:rPr>
          <w:rFonts w:ascii="Palatino Linotype" w:hAnsi="Palatino Linotype"/>
        </w:rPr>
        <w:t>.</w:t>
      </w:r>
      <w:r w:rsidR="008F3C45" w:rsidRPr="00B73CF4">
        <w:rPr>
          <w:rFonts w:ascii="Palatino Linotype" w:hAnsi="Palatino Linotype"/>
        </w:rPr>
        <w:t xml:space="preserve"> </w:t>
      </w:r>
    </w:p>
    <w:p w14:paraId="66B15922" w14:textId="77777777" w:rsidR="000836E7" w:rsidRPr="000221FC" w:rsidRDefault="0080046D" w:rsidP="000221FC">
      <w:pPr>
        <w:pStyle w:val="Nadpis2"/>
        <w:numPr>
          <w:ilvl w:val="0"/>
          <w:numId w:val="28"/>
        </w:numPr>
        <w:ind w:left="392" w:hanging="392"/>
        <w:rPr>
          <w:rFonts w:ascii="Palatino Linotype" w:hAnsi="Palatino Linotype"/>
        </w:rPr>
      </w:pPr>
      <w:r w:rsidRPr="000221FC">
        <w:rPr>
          <w:rFonts w:ascii="Palatino Linotype" w:hAnsi="Palatino Linotype"/>
        </w:rPr>
        <w:t xml:space="preserve">Podrobná technická specifikace díla a související požadavky </w:t>
      </w:r>
      <w:r w:rsidR="00E50FC9" w:rsidRPr="000221FC">
        <w:rPr>
          <w:rFonts w:ascii="Palatino Linotype" w:hAnsi="Palatino Linotype"/>
        </w:rPr>
        <w:t>O</w:t>
      </w:r>
      <w:r w:rsidRPr="000221FC">
        <w:rPr>
          <w:rFonts w:ascii="Palatino Linotype" w:hAnsi="Palatino Linotype"/>
        </w:rPr>
        <w:t xml:space="preserve">bjednatele </w:t>
      </w:r>
      <w:r w:rsidR="00E50FC9" w:rsidRPr="000221FC">
        <w:rPr>
          <w:rFonts w:ascii="Palatino Linotype" w:hAnsi="Palatino Linotype"/>
        </w:rPr>
        <w:t xml:space="preserve">(dále </w:t>
      </w:r>
      <w:r w:rsidR="00730212" w:rsidRPr="000221FC">
        <w:rPr>
          <w:rFonts w:ascii="Palatino Linotype" w:hAnsi="Palatino Linotype"/>
        </w:rPr>
        <w:t xml:space="preserve">jen </w:t>
      </w:r>
      <w:r w:rsidR="00E50FC9" w:rsidRPr="000221FC">
        <w:rPr>
          <w:rFonts w:ascii="Palatino Linotype" w:hAnsi="Palatino Linotype"/>
        </w:rPr>
        <w:t>„technické podmínky“)</w:t>
      </w:r>
      <w:r w:rsidR="00E50FC9" w:rsidRPr="000221FC">
        <w:rPr>
          <w:rFonts w:ascii="Palatino Linotype" w:hAnsi="Palatino Linotype"/>
          <w:b/>
        </w:rPr>
        <w:t xml:space="preserve"> </w:t>
      </w:r>
      <w:r w:rsidRPr="000221FC">
        <w:rPr>
          <w:rFonts w:ascii="Palatino Linotype" w:hAnsi="Palatino Linotype"/>
        </w:rPr>
        <w:t xml:space="preserve">jsou vymezeny zejména </w:t>
      </w:r>
      <w:r w:rsidR="00DB7A1A" w:rsidRPr="000221FC">
        <w:rPr>
          <w:rFonts w:ascii="Palatino Linotype" w:hAnsi="Palatino Linotype"/>
        </w:rPr>
        <w:t>výkazem výměr</w:t>
      </w:r>
      <w:r w:rsidR="000855C9" w:rsidRPr="000221FC">
        <w:rPr>
          <w:rFonts w:ascii="Palatino Linotype" w:hAnsi="Palatino Linotype"/>
        </w:rPr>
        <w:t>, který je přílohou č. 1 smlouvy</w:t>
      </w:r>
      <w:r w:rsidR="000836E7" w:rsidRPr="000221FC">
        <w:rPr>
          <w:rFonts w:ascii="Palatino Linotype" w:hAnsi="Palatino Linotype"/>
        </w:rPr>
        <w:t>.</w:t>
      </w:r>
    </w:p>
    <w:p w14:paraId="3CB55F18" w14:textId="77777777" w:rsidR="0019207B" w:rsidRPr="00B73CF4" w:rsidRDefault="0019207B" w:rsidP="000836E7">
      <w:pPr>
        <w:pStyle w:val="Nadpis2"/>
        <w:numPr>
          <w:ilvl w:val="0"/>
          <w:numId w:val="28"/>
        </w:numPr>
        <w:ind w:left="392" w:hanging="392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 xml:space="preserve">Součástí </w:t>
      </w:r>
      <w:r w:rsidR="00730212" w:rsidRPr="00B73CF4">
        <w:rPr>
          <w:rFonts w:ascii="Palatino Linotype" w:hAnsi="Palatino Linotype"/>
        </w:rPr>
        <w:t>závazku Z</w:t>
      </w:r>
      <w:r w:rsidR="0088149F" w:rsidRPr="00B73CF4">
        <w:rPr>
          <w:rFonts w:ascii="Palatino Linotype" w:hAnsi="Palatino Linotype"/>
        </w:rPr>
        <w:t xml:space="preserve">hotovitele </w:t>
      </w:r>
      <w:r w:rsidR="00540448" w:rsidRPr="00B73CF4">
        <w:rPr>
          <w:rFonts w:ascii="Palatino Linotype" w:hAnsi="Palatino Linotype"/>
        </w:rPr>
        <w:t>provést</w:t>
      </w:r>
      <w:r w:rsidR="0088149F" w:rsidRPr="00B73CF4">
        <w:rPr>
          <w:rFonts w:ascii="Palatino Linotype" w:hAnsi="Palatino Linotype"/>
        </w:rPr>
        <w:t xml:space="preserve"> díl</w:t>
      </w:r>
      <w:r w:rsidR="00540448" w:rsidRPr="00B73CF4">
        <w:rPr>
          <w:rFonts w:ascii="Palatino Linotype" w:hAnsi="Palatino Linotype"/>
        </w:rPr>
        <w:t xml:space="preserve">o </w:t>
      </w:r>
      <w:r w:rsidR="00EB57D8" w:rsidRPr="00B73CF4">
        <w:rPr>
          <w:rFonts w:ascii="Palatino Linotype" w:hAnsi="Palatino Linotype"/>
        </w:rPr>
        <w:t>j</w:t>
      </w:r>
      <w:r w:rsidR="00FD478C" w:rsidRPr="00B73CF4">
        <w:rPr>
          <w:rFonts w:ascii="Palatino Linotype" w:hAnsi="Palatino Linotype"/>
        </w:rPr>
        <w:t xml:space="preserve">sou </w:t>
      </w:r>
      <w:r w:rsidR="00E80CDB" w:rsidRPr="00B73CF4">
        <w:rPr>
          <w:rFonts w:ascii="Palatino Linotype" w:hAnsi="Palatino Linotype"/>
        </w:rPr>
        <w:t xml:space="preserve">zejména </w:t>
      </w:r>
      <w:r w:rsidR="00FD478C" w:rsidRPr="00B73CF4">
        <w:rPr>
          <w:rFonts w:ascii="Palatino Linotype" w:hAnsi="Palatino Linotype"/>
        </w:rPr>
        <w:t>následující závazky</w:t>
      </w:r>
      <w:r w:rsidR="00E07427" w:rsidRPr="00B73CF4">
        <w:rPr>
          <w:rFonts w:ascii="Palatino Linotype" w:hAnsi="Palatino Linotype"/>
        </w:rPr>
        <w:t>:</w:t>
      </w:r>
    </w:p>
    <w:p w14:paraId="150DEB38" w14:textId="77777777" w:rsidR="000520E5" w:rsidRPr="00B73CF4" w:rsidRDefault="00E33562" w:rsidP="00377632">
      <w:pPr>
        <w:pStyle w:val="Nadpis3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>provedení bezpečnostních opatření na ochranu osob a majetku,</w:t>
      </w:r>
      <w:r w:rsidR="000520E5" w:rsidRPr="00B73CF4">
        <w:rPr>
          <w:rFonts w:ascii="Palatino Linotype" w:hAnsi="Palatino Linotype"/>
        </w:rPr>
        <w:t xml:space="preserve"> </w:t>
      </w:r>
    </w:p>
    <w:p w14:paraId="52059278" w14:textId="77777777" w:rsidR="00740EEF" w:rsidRPr="00B73CF4" w:rsidRDefault="00740EEF" w:rsidP="00F43997">
      <w:pPr>
        <w:pStyle w:val="Nadpis3"/>
        <w:spacing w:before="0"/>
        <w:ind w:hanging="357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 xml:space="preserve">provedení </w:t>
      </w:r>
      <w:r w:rsidR="001A78C7" w:rsidRPr="00B73CF4">
        <w:rPr>
          <w:rFonts w:ascii="Palatino Linotype" w:hAnsi="Palatino Linotype"/>
        </w:rPr>
        <w:t>prací</w:t>
      </w:r>
      <w:r w:rsidRPr="00B73CF4">
        <w:rPr>
          <w:rFonts w:ascii="Palatino Linotype" w:hAnsi="Palatino Linotype"/>
        </w:rPr>
        <w:t>,</w:t>
      </w:r>
    </w:p>
    <w:p w14:paraId="3AD0D83E" w14:textId="77777777" w:rsidR="006218B8" w:rsidRPr="00B73CF4" w:rsidRDefault="00720EE6" w:rsidP="00F43997">
      <w:pPr>
        <w:pStyle w:val="Nadpis3"/>
        <w:spacing w:before="0"/>
        <w:ind w:hanging="357"/>
        <w:rPr>
          <w:rFonts w:ascii="Palatino Linotype" w:hAnsi="Palatino Linotype"/>
          <w:bCs/>
        </w:rPr>
      </w:pPr>
      <w:r w:rsidRPr="00B73CF4">
        <w:rPr>
          <w:rFonts w:ascii="Palatino Linotype" w:hAnsi="Palatino Linotype"/>
        </w:rPr>
        <w:t xml:space="preserve">provádění průběžného úklidu </w:t>
      </w:r>
      <w:r w:rsidR="00EB2A4C" w:rsidRPr="00B73CF4">
        <w:rPr>
          <w:rFonts w:ascii="Palatino Linotype" w:hAnsi="Palatino Linotype"/>
        </w:rPr>
        <w:t>místa provádění díla</w:t>
      </w:r>
      <w:r w:rsidRPr="00B73CF4">
        <w:rPr>
          <w:rFonts w:ascii="Palatino Linotype" w:hAnsi="Palatino Linotype"/>
        </w:rPr>
        <w:t>,</w:t>
      </w:r>
      <w:r w:rsidR="006218B8" w:rsidRPr="00B73CF4">
        <w:rPr>
          <w:rFonts w:ascii="Palatino Linotype" w:hAnsi="Palatino Linotype"/>
          <w:bCs/>
        </w:rPr>
        <w:t xml:space="preserve"> </w:t>
      </w:r>
    </w:p>
    <w:p w14:paraId="79048368" w14:textId="77777777" w:rsidR="006F1C67" w:rsidRPr="00B73CF4" w:rsidRDefault="00730212" w:rsidP="00F43997">
      <w:pPr>
        <w:pStyle w:val="Nadpis3"/>
        <w:spacing w:before="0"/>
        <w:ind w:hanging="357"/>
        <w:rPr>
          <w:rFonts w:ascii="Palatino Linotype" w:hAnsi="Palatino Linotype"/>
          <w:bCs/>
        </w:rPr>
      </w:pPr>
      <w:r w:rsidRPr="00B73CF4">
        <w:rPr>
          <w:rFonts w:ascii="Palatino Linotype" w:hAnsi="Palatino Linotype"/>
        </w:rPr>
        <w:t>předání díla O</w:t>
      </w:r>
      <w:r w:rsidR="00174C93" w:rsidRPr="00B73CF4">
        <w:rPr>
          <w:rFonts w:ascii="Palatino Linotype" w:hAnsi="Palatino Linotype"/>
        </w:rPr>
        <w:t>bjednateli</w:t>
      </w:r>
      <w:r w:rsidR="00124B24" w:rsidRPr="00B73CF4">
        <w:rPr>
          <w:rFonts w:ascii="Palatino Linotype" w:hAnsi="Palatino Linotype"/>
          <w:bCs/>
        </w:rPr>
        <w:t>.</w:t>
      </w:r>
    </w:p>
    <w:p w14:paraId="3D323886" w14:textId="77777777" w:rsidR="008B5658" w:rsidRPr="009B29E8" w:rsidRDefault="00C73F17" w:rsidP="009B29E8">
      <w:pPr>
        <w:pStyle w:val="Nadpis2"/>
        <w:numPr>
          <w:ilvl w:val="0"/>
          <w:numId w:val="28"/>
        </w:numPr>
        <w:ind w:left="426" w:hanging="426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>Zhotovitel prohlašuje, že</w:t>
      </w:r>
      <w:r w:rsidR="009B29E8">
        <w:rPr>
          <w:rFonts w:ascii="Palatino Linotype" w:hAnsi="Palatino Linotype"/>
        </w:rPr>
        <w:t xml:space="preserve"> </w:t>
      </w:r>
      <w:r w:rsidRPr="009B29E8">
        <w:rPr>
          <w:rFonts w:ascii="Palatino Linotype" w:hAnsi="Palatino Linotype"/>
        </w:rPr>
        <w:t>je výlučným vlastníkem</w:t>
      </w:r>
      <w:r w:rsidR="007A3F68" w:rsidRPr="009B29E8">
        <w:rPr>
          <w:rFonts w:ascii="Palatino Linotype" w:hAnsi="Palatino Linotype"/>
        </w:rPr>
        <w:t xml:space="preserve"> </w:t>
      </w:r>
      <w:r w:rsidR="00195637" w:rsidRPr="009B29E8">
        <w:rPr>
          <w:rFonts w:ascii="Palatino Linotype" w:hAnsi="Palatino Linotype"/>
        </w:rPr>
        <w:t>věcí</w:t>
      </w:r>
      <w:r w:rsidR="009C541D" w:rsidRPr="009B29E8">
        <w:rPr>
          <w:rFonts w:ascii="Palatino Linotype" w:hAnsi="Palatino Linotype"/>
        </w:rPr>
        <w:t xml:space="preserve"> k </w:t>
      </w:r>
      <w:r w:rsidR="005E48B5" w:rsidRPr="009B29E8">
        <w:rPr>
          <w:rFonts w:ascii="Palatino Linotype" w:hAnsi="Palatino Linotype"/>
        </w:rPr>
        <w:t>pro</w:t>
      </w:r>
      <w:r w:rsidR="009C541D" w:rsidRPr="009B29E8">
        <w:rPr>
          <w:rFonts w:ascii="Palatino Linotype" w:hAnsi="Palatino Linotype"/>
        </w:rPr>
        <w:t>vedení díla</w:t>
      </w:r>
      <w:r w:rsidR="009F27F8" w:rsidRPr="009B29E8">
        <w:rPr>
          <w:rFonts w:ascii="Palatino Linotype" w:hAnsi="Palatino Linotype"/>
        </w:rPr>
        <w:t>,</w:t>
      </w:r>
      <w:r w:rsidR="00856360" w:rsidRPr="009B29E8">
        <w:rPr>
          <w:rFonts w:ascii="Palatino Linotype" w:hAnsi="Palatino Linotype"/>
        </w:rPr>
        <w:t xml:space="preserve"> které pro plnění svých závazků použije</w:t>
      </w:r>
      <w:r w:rsidR="009B29E8">
        <w:rPr>
          <w:rFonts w:ascii="Palatino Linotype" w:hAnsi="Palatino Linotype"/>
        </w:rPr>
        <w:t>.</w:t>
      </w:r>
    </w:p>
    <w:p w14:paraId="4AAF3D61" w14:textId="77777777" w:rsidR="0019207B" w:rsidRPr="00B73CF4" w:rsidRDefault="0019207B" w:rsidP="00115F1D">
      <w:pPr>
        <w:pStyle w:val="Nadpis2"/>
        <w:numPr>
          <w:ilvl w:val="0"/>
          <w:numId w:val="28"/>
        </w:numPr>
        <w:ind w:left="426" w:hanging="426"/>
        <w:rPr>
          <w:rFonts w:ascii="Palatino Linotype" w:hAnsi="Palatino Linotype"/>
          <w:bCs/>
        </w:rPr>
      </w:pPr>
      <w:r w:rsidRPr="00B73CF4">
        <w:rPr>
          <w:rFonts w:ascii="Palatino Linotype" w:hAnsi="Palatino Linotype"/>
        </w:rPr>
        <w:t xml:space="preserve">Pokud </w:t>
      </w:r>
      <w:r w:rsidR="001F77DA" w:rsidRPr="00B73CF4">
        <w:rPr>
          <w:rFonts w:ascii="Palatino Linotype" w:hAnsi="Palatino Linotype"/>
        </w:rPr>
        <w:t>jsou</w:t>
      </w:r>
      <w:r w:rsidRPr="00B73CF4">
        <w:rPr>
          <w:rFonts w:ascii="Palatino Linotype" w:hAnsi="Palatino Linotype"/>
        </w:rPr>
        <w:t xml:space="preserve"> k</w:t>
      </w:r>
      <w:r w:rsidR="001F77DA" w:rsidRPr="00B73CF4">
        <w:rPr>
          <w:rFonts w:ascii="Palatino Linotype" w:hAnsi="Palatino Linotype"/>
        </w:rPr>
        <w:t> řádnému a včasnému</w:t>
      </w:r>
      <w:r w:rsidRPr="00B73CF4">
        <w:rPr>
          <w:rFonts w:ascii="Palatino Linotype" w:hAnsi="Palatino Linotype"/>
        </w:rPr>
        <w:t xml:space="preserve"> splnění požadavků </w:t>
      </w:r>
      <w:r w:rsidR="00F94ED1" w:rsidRPr="00B73CF4">
        <w:rPr>
          <w:rFonts w:ascii="Palatino Linotype" w:hAnsi="Palatino Linotype"/>
        </w:rPr>
        <w:t>O</w:t>
      </w:r>
      <w:r w:rsidRPr="00B73CF4">
        <w:rPr>
          <w:rFonts w:ascii="Palatino Linotype" w:hAnsi="Palatino Linotype"/>
        </w:rPr>
        <w:t xml:space="preserve">bjednatele </w:t>
      </w:r>
      <w:r w:rsidR="001F77DA" w:rsidRPr="00B73CF4">
        <w:rPr>
          <w:rFonts w:ascii="Palatino Linotype" w:hAnsi="Palatino Linotype"/>
        </w:rPr>
        <w:t xml:space="preserve">na dílo uvedených v této smlouvě </w:t>
      </w:r>
      <w:r w:rsidRPr="00B73CF4">
        <w:rPr>
          <w:rFonts w:ascii="Palatino Linotype" w:hAnsi="Palatino Linotype"/>
        </w:rPr>
        <w:t>potřebné i další</w:t>
      </w:r>
      <w:r w:rsidR="00EB2602" w:rsidRPr="00B73CF4">
        <w:rPr>
          <w:rFonts w:ascii="Palatino Linotype" w:hAnsi="Palatino Linotype"/>
        </w:rPr>
        <w:t xml:space="preserve"> práce,</w:t>
      </w:r>
      <w:r w:rsidRPr="00B73CF4">
        <w:rPr>
          <w:rFonts w:ascii="Palatino Linotype" w:hAnsi="Palatino Linotype"/>
        </w:rPr>
        <w:t xml:space="preserve"> dodávky</w:t>
      </w:r>
      <w:r w:rsidR="002D5D85" w:rsidRPr="00B73CF4">
        <w:rPr>
          <w:rFonts w:ascii="Palatino Linotype" w:hAnsi="Palatino Linotype"/>
        </w:rPr>
        <w:t xml:space="preserve"> či</w:t>
      </w:r>
      <w:r w:rsidR="00AC17B6" w:rsidRPr="00B73CF4">
        <w:rPr>
          <w:rFonts w:ascii="Palatino Linotype" w:hAnsi="Palatino Linotype"/>
        </w:rPr>
        <w:t xml:space="preserve"> služby </w:t>
      </w:r>
      <w:r w:rsidRPr="00B73CF4">
        <w:rPr>
          <w:rFonts w:ascii="Palatino Linotype" w:hAnsi="Palatino Linotype"/>
        </w:rPr>
        <w:t>v</w:t>
      </w:r>
      <w:r w:rsidR="001F77DA" w:rsidRPr="00B73CF4">
        <w:rPr>
          <w:rFonts w:ascii="Palatino Linotype" w:hAnsi="Palatino Linotype"/>
        </w:rPr>
        <w:t xml:space="preserve">e smlouvě </w:t>
      </w:r>
      <w:r w:rsidRPr="00B73CF4">
        <w:rPr>
          <w:rFonts w:ascii="Palatino Linotype" w:hAnsi="Palatino Linotype"/>
        </w:rPr>
        <w:t xml:space="preserve">výslovně neuvedené, je </w:t>
      </w:r>
      <w:r w:rsidR="00F94ED1" w:rsidRPr="00B73CF4">
        <w:rPr>
          <w:rFonts w:ascii="Palatino Linotype" w:hAnsi="Palatino Linotype"/>
        </w:rPr>
        <w:t>Zh</w:t>
      </w:r>
      <w:r w:rsidRPr="00B73CF4">
        <w:rPr>
          <w:rFonts w:ascii="Palatino Linotype" w:hAnsi="Palatino Linotype"/>
        </w:rPr>
        <w:t>otovitel povinen tyto</w:t>
      </w:r>
      <w:r w:rsidR="00EB2602" w:rsidRPr="00B73CF4">
        <w:rPr>
          <w:rFonts w:ascii="Palatino Linotype" w:hAnsi="Palatino Linotype"/>
        </w:rPr>
        <w:t xml:space="preserve"> práce,</w:t>
      </w:r>
      <w:r w:rsidRPr="00B73CF4">
        <w:rPr>
          <w:rFonts w:ascii="Palatino Linotype" w:hAnsi="Palatino Linotype"/>
        </w:rPr>
        <w:t xml:space="preserve"> dodávky</w:t>
      </w:r>
      <w:r w:rsidR="002D5D85" w:rsidRPr="00B73CF4">
        <w:rPr>
          <w:rFonts w:ascii="Palatino Linotype" w:hAnsi="Palatino Linotype"/>
        </w:rPr>
        <w:t xml:space="preserve"> či </w:t>
      </w:r>
      <w:r w:rsidR="00AC17B6" w:rsidRPr="00B73CF4">
        <w:rPr>
          <w:rFonts w:ascii="Palatino Linotype" w:hAnsi="Palatino Linotype"/>
        </w:rPr>
        <w:t xml:space="preserve">služby </w:t>
      </w:r>
      <w:r w:rsidRPr="00B73CF4">
        <w:rPr>
          <w:rFonts w:ascii="Palatino Linotype" w:hAnsi="Palatino Linotype"/>
        </w:rPr>
        <w:t xml:space="preserve">na své náklady obstarat či provést a do </w:t>
      </w:r>
      <w:r w:rsidR="001F77DA" w:rsidRPr="00B73CF4">
        <w:rPr>
          <w:rFonts w:ascii="Palatino Linotype" w:hAnsi="Palatino Linotype"/>
        </w:rPr>
        <w:t>d</w:t>
      </w:r>
      <w:r w:rsidRPr="00B73CF4">
        <w:rPr>
          <w:rFonts w:ascii="Palatino Linotype" w:hAnsi="Palatino Linotype"/>
        </w:rPr>
        <w:t xml:space="preserve">íla zahrnout bez dopadu na cenu </w:t>
      </w:r>
      <w:r w:rsidR="001F77DA" w:rsidRPr="00B73CF4">
        <w:rPr>
          <w:rFonts w:ascii="Palatino Linotype" w:hAnsi="Palatino Linotype"/>
        </w:rPr>
        <w:t>d</w:t>
      </w:r>
      <w:r w:rsidRPr="00B73CF4">
        <w:rPr>
          <w:rFonts w:ascii="Palatino Linotype" w:hAnsi="Palatino Linotype"/>
        </w:rPr>
        <w:t>íla.</w:t>
      </w:r>
    </w:p>
    <w:p w14:paraId="3FD27DC4" w14:textId="77777777" w:rsidR="00A579ED" w:rsidRPr="00B73CF4" w:rsidRDefault="00A579ED" w:rsidP="000C7649">
      <w:pPr>
        <w:rPr>
          <w:rFonts w:ascii="Palatino Linotype" w:hAnsi="Palatino Linotype"/>
        </w:rPr>
      </w:pPr>
    </w:p>
    <w:p w14:paraId="092FA5A4" w14:textId="77777777" w:rsidR="00A579ED" w:rsidRPr="00B73CF4" w:rsidRDefault="00417924" w:rsidP="002525B1">
      <w:pPr>
        <w:pStyle w:val="Nadpis1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 xml:space="preserve"> </w:t>
      </w:r>
      <w:bookmarkStart w:id="4" w:name="_Toc24464256"/>
      <w:r w:rsidR="009E0356" w:rsidRPr="00B73CF4">
        <w:rPr>
          <w:rFonts w:ascii="Palatino Linotype" w:hAnsi="Palatino Linotype"/>
        </w:rPr>
        <w:t>PODMÍNKY PROVÁDĚNÍ DÍLA A PLNĚNÍ DALŠÍCH ZÁVAZKŮ</w:t>
      </w:r>
      <w:bookmarkEnd w:id="4"/>
    </w:p>
    <w:p w14:paraId="03F24B77" w14:textId="77777777" w:rsidR="00115F1D" w:rsidRPr="00B73CF4" w:rsidRDefault="00BA67A3" w:rsidP="000203A8">
      <w:pPr>
        <w:pStyle w:val="Nadpis2"/>
        <w:numPr>
          <w:ilvl w:val="0"/>
          <w:numId w:val="11"/>
        </w:numPr>
        <w:ind w:left="426" w:hanging="426"/>
        <w:rPr>
          <w:rFonts w:ascii="Palatino Linotype" w:hAnsi="Palatino Linotype"/>
          <w:bCs/>
        </w:rPr>
      </w:pPr>
      <w:r w:rsidRPr="00B73CF4">
        <w:rPr>
          <w:rFonts w:ascii="Palatino Linotype" w:hAnsi="Palatino Linotype"/>
        </w:rPr>
        <w:t>Smluvní strany prohlašují, že svoje závazky budou plnit řádně a včas.</w:t>
      </w:r>
      <w:r w:rsidR="00B76F77" w:rsidRPr="00B73CF4">
        <w:rPr>
          <w:rFonts w:ascii="Palatino Linotype" w:hAnsi="Palatino Linotype"/>
        </w:rPr>
        <w:t xml:space="preserve"> Zhotovitel provede dílo s potřebnou péčí v ujednaném čase a obstará vše, co je k provedení díla potřeba.</w:t>
      </w:r>
      <w:r w:rsidRPr="00B73CF4">
        <w:rPr>
          <w:rFonts w:ascii="Palatino Linotype" w:hAnsi="Palatino Linotype"/>
        </w:rPr>
        <w:t xml:space="preserve"> Zhotovitel prov</w:t>
      </w:r>
      <w:r w:rsidR="00B76F77" w:rsidRPr="00B73CF4">
        <w:rPr>
          <w:rFonts w:ascii="Palatino Linotype" w:hAnsi="Palatino Linotype"/>
        </w:rPr>
        <w:t>e</w:t>
      </w:r>
      <w:r w:rsidRPr="00B73CF4">
        <w:rPr>
          <w:rFonts w:ascii="Palatino Linotype" w:hAnsi="Palatino Linotype"/>
        </w:rPr>
        <w:t>d</w:t>
      </w:r>
      <w:r w:rsidR="00B76F77" w:rsidRPr="00B73CF4">
        <w:rPr>
          <w:rFonts w:ascii="Palatino Linotype" w:hAnsi="Palatino Linotype"/>
        </w:rPr>
        <w:t>e</w:t>
      </w:r>
      <w:r w:rsidRPr="00B73CF4">
        <w:rPr>
          <w:rFonts w:ascii="Palatino Linotype" w:hAnsi="Palatino Linotype"/>
        </w:rPr>
        <w:t xml:space="preserve"> dílo v souladu s touto smlouvou, </w:t>
      </w:r>
      <w:r w:rsidR="00605C41" w:rsidRPr="00B73CF4">
        <w:rPr>
          <w:rFonts w:ascii="Palatino Linotype" w:hAnsi="Palatino Linotype"/>
        </w:rPr>
        <w:t xml:space="preserve">příslušnými </w:t>
      </w:r>
      <w:r w:rsidRPr="00B73CF4">
        <w:rPr>
          <w:rFonts w:ascii="Palatino Linotype" w:hAnsi="Palatino Linotype"/>
        </w:rPr>
        <w:t>právními předpisy</w:t>
      </w:r>
      <w:r w:rsidR="00605C41" w:rsidRPr="00B73CF4">
        <w:rPr>
          <w:rFonts w:ascii="Palatino Linotype" w:hAnsi="Palatino Linotype"/>
        </w:rPr>
        <w:t xml:space="preserve"> a</w:t>
      </w:r>
      <w:r w:rsidRPr="00B73CF4">
        <w:rPr>
          <w:rFonts w:ascii="Palatino Linotype" w:hAnsi="Palatino Linotype"/>
        </w:rPr>
        <w:t xml:space="preserve"> technickými i jinými normami, které se na provedení díla přímo či nepřímo vztahují.</w:t>
      </w:r>
    </w:p>
    <w:p w14:paraId="0145C144" w14:textId="77777777" w:rsidR="007D22DD" w:rsidRPr="00B73CF4" w:rsidRDefault="001A78C7" w:rsidP="000203A8">
      <w:pPr>
        <w:pStyle w:val="Nadpis2"/>
        <w:numPr>
          <w:ilvl w:val="0"/>
          <w:numId w:val="11"/>
        </w:numPr>
        <w:ind w:left="426" w:hanging="426"/>
        <w:rPr>
          <w:rFonts w:ascii="Palatino Linotype" w:hAnsi="Palatino Linotype"/>
        </w:rPr>
      </w:pPr>
      <w:r w:rsidRPr="00B73CF4">
        <w:rPr>
          <w:rFonts w:ascii="Palatino Linotype" w:hAnsi="Palatino Linotype"/>
          <w:bCs/>
          <w:color w:val="000000" w:themeColor="text1"/>
        </w:rPr>
        <w:t xml:space="preserve">Zhotovitel je povinen zajistit při provádění díla dodržení veškerých bezpečnostních, hygienických a ekologických opatření a opatření vedoucích k požární ochraně prováděného díla, a to v rozsahu a způsobem stanoveným příslušnými právními předpisy. </w:t>
      </w:r>
      <w:r w:rsidRPr="00B73CF4">
        <w:rPr>
          <w:rFonts w:ascii="Palatino Linotype" w:hAnsi="Palatino Linotype"/>
          <w:color w:val="000000" w:themeColor="text1"/>
        </w:rPr>
        <w:t xml:space="preserve">Zhotovitel je povinen provést pro všechny své pracovníky provádějící dílo vstupní školení o bezpečnosti a ochraně zdraví při práci </w:t>
      </w:r>
      <w:r w:rsidRPr="00B73CF4">
        <w:rPr>
          <w:rFonts w:ascii="Palatino Linotype" w:hAnsi="Palatino Linotype"/>
          <w:bCs/>
          <w:color w:val="000000" w:themeColor="text1"/>
        </w:rPr>
        <w:t xml:space="preserve">a požární ochraně </w:t>
      </w:r>
      <w:r w:rsidRPr="00B73CF4">
        <w:rPr>
          <w:rFonts w:ascii="Palatino Linotype" w:hAnsi="Palatino Linotype"/>
          <w:color w:val="000000" w:themeColor="text1"/>
        </w:rPr>
        <w:t>(dále také jen „BOZP a PO“). Zhotovitel je rovněž povinen průběžně znalosti svých pracovníků o BOZP a PO obnovovat a kontrolovat.</w:t>
      </w:r>
      <w:r w:rsidRPr="00B73CF4">
        <w:rPr>
          <w:rFonts w:ascii="Palatino Linotype" w:hAnsi="Palatino Linotype"/>
          <w:bCs/>
          <w:color w:val="000000" w:themeColor="text1"/>
        </w:rPr>
        <w:t xml:space="preserve"> </w:t>
      </w:r>
      <w:r w:rsidRPr="00B73CF4">
        <w:rPr>
          <w:rFonts w:ascii="Palatino Linotype" w:hAnsi="Palatino Linotype"/>
          <w:color w:val="000000" w:themeColor="text1"/>
        </w:rPr>
        <w:t xml:space="preserve">Zhotovitel je povinen zabezpečit provedení vstupního školení o BOZP a PO i u svých případných </w:t>
      </w:r>
      <w:r w:rsidR="005A5B21">
        <w:rPr>
          <w:rFonts w:ascii="Palatino Linotype" w:hAnsi="Palatino Linotype"/>
          <w:color w:val="000000" w:themeColor="text1"/>
        </w:rPr>
        <w:t>pod</w:t>
      </w:r>
      <w:r w:rsidRPr="00B73CF4">
        <w:rPr>
          <w:rFonts w:ascii="Palatino Linotype" w:hAnsi="Palatino Linotype"/>
          <w:color w:val="000000" w:themeColor="text1"/>
        </w:rPr>
        <w:t>dodavatelů, resp. u jejich pracovníků.</w:t>
      </w:r>
    </w:p>
    <w:p w14:paraId="6C14078C" w14:textId="77777777" w:rsidR="001A78C7" w:rsidRPr="00B73CF4" w:rsidRDefault="001A78C7" w:rsidP="000203A8">
      <w:pPr>
        <w:pStyle w:val="Nadpis2"/>
        <w:numPr>
          <w:ilvl w:val="0"/>
          <w:numId w:val="11"/>
        </w:numPr>
        <w:ind w:left="426" w:hanging="426"/>
        <w:rPr>
          <w:rFonts w:ascii="Palatino Linotype" w:hAnsi="Palatino Linotype"/>
        </w:rPr>
      </w:pPr>
      <w:r w:rsidRPr="00B73CF4">
        <w:rPr>
          <w:rFonts w:ascii="Palatino Linotype" w:hAnsi="Palatino Linotype"/>
          <w:bCs/>
          <w:color w:val="000000" w:themeColor="text1"/>
        </w:rPr>
        <w:t xml:space="preserve">Zhotovitel se zavazuje, že pro provádění díla nepoužije žádný </w:t>
      </w:r>
      <w:r w:rsidRPr="00B73CF4">
        <w:rPr>
          <w:rFonts w:ascii="Palatino Linotype" w:eastAsia="Calibri" w:hAnsi="Palatino Linotype"/>
          <w:color w:val="000000" w:themeColor="text1"/>
        </w:rPr>
        <w:t>materiál, výrobek ani zařízení</w:t>
      </w:r>
      <w:r w:rsidRPr="00B73CF4">
        <w:rPr>
          <w:rFonts w:ascii="Palatino Linotype" w:hAnsi="Palatino Linotype"/>
          <w:bCs/>
          <w:color w:val="000000" w:themeColor="text1"/>
        </w:rPr>
        <w:t xml:space="preserve">, o kterých je v době jejich použití známo, že nesplňují příslušné bezpečnostní, hygienické, ekologické či jiné právní předpisy. Zhotovitel se zavazuje, že při provádění díla </w:t>
      </w:r>
      <w:r w:rsidRPr="00B73CF4">
        <w:rPr>
          <w:rFonts w:ascii="Palatino Linotype" w:hAnsi="Palatino Linotype"/>
          <w:color w:val="000000" w:themeColor="text1"/>
        </w:rPr>
        <w:t xml:space="preserve">nebudou použity </w:t>
      </w:r>
      <w:r w:rsidRPr="00B73CF4">
        <w:rPr>
          <w:rFonts w:ascii="Palatino Linotype" w:hAnsi="Palatino Linotype"/>
          <w:bCs/>
          <w:color w:val="000000" w:themeColor="text1"/>
        </w:rPr>
        <w:t>materiály, výrobky nebo zařízení</w:t>
      </w:r>
      <w:r w:rsidRPr="00B73CF4">
        <w:rPr>
          <w:rFonts w:ascii="Palatino Linotype" w:hAnsi="Palatino Linotype"/>
          <w:color w:val="000000" w:themeColor="text1"/>
        </w:rPr>
        <w:t xml:space="preserve">, jejichž užití nebo důsledek jejich užití by mohly být pro člověka či životní prostředí škodlivé. </w:t>
      </w:r>
      <w:r w:rsidRPr="00B73CF4">
        <w:rPr>
          <w:rFonts w:ascii="Palatino Linotype" w:hAnsi="Palatino Linotype"/>
          <w:bCs/>
          <w:color w:val="000000" w:themeColor="text1"/>
        </w:rPr>
        <w:t>Stejně tak se Zhotovitel zavazuje, že k provádění díla nepoužije materiály, výrobky nebo zařízení, které nemají požadované atesty, certifikace nebo prohlášení o shodě, jsou-li pro jejich použití tyto nezbytné podle příslušných právních předpisů.</w:t>
      </w:r>
    </w:p>
    <w:p w14:paraId="57726864" w14:textId="77777777" w:rsidR="001A78C7" w:rsidRPr="00B73CF4" w:rsidRDefault="001A78C7" w:rsidP="000203A8">
      <w:pPr>
        <w:pStyle w:val="Nadpis2"/>
        <w:numPr>
          <w:ilvl w:val="0"/>
          <w:numId w:val="11"/>
        </w:numPr>
        <w:ind w:left="426" w:hanging="426"/>
        <w:rPr>
          <w:rFonts w:ascii="Palatino Linotype" w:hAnsi="Palatino Linotype"/>
        </w:rPr>
      </w:pPr>
      <w:r w:rsidRPr="00B73CF4">
        <w:rPr>
          <w:rFonts w:ascii="Palatino Linotype" w:hAnsi="Palatino Linotype"/>
          <w:bCs/>
          <w:color w:val="000000" w:themeColor="text1"/>
        </w:rPr>
        <w:lastRenderedPageBreak/>
        <w:t>Při provádění díla postupuje Zhotovitel samostatně, není-li ve smlouvě dohodnuto jinak. Zhotovitel se zavazuje respektovat pokyny Objednatele, kterými jej Objednatel upozorňuje na možné porušení jeho smluvních či jiných povinností.</w:t>
      </w:r>
      <w:r w:rsidRPr="00B73CF4">
        <w:rPr>
          <w:rFonts w:ascii="Palatino Linotype" w:eastAsia="Calibri" w:hAnsi="Palatino Linotype"/>
          <w:b/>
        </w:rPr>
        <w:t xml:space="preserve"> </w:t>
      </w:r>
      <w:r w:rsidRPr="00B73CF4">
        <w:rPr>
          <w:rFonts w:ascii="Palatino Linotype" w:hAnsi="Palatino Linotype"/>
          <w:color w:val="000000" w:themeColor="text1"/>
        </w:rPr>
        <w:t>Zhotovitel upozorní Objednatele bez zbytečného odkladu na nevhodnou povahu věci, kterou mu Objednatel k provedení díla předal, nebo pokynu, který mu Objednatel dal. To neplatí, nemohl-li nevhodnost zjistit ani při vynaložení potřebné péče.</w:t>
      </w:r>
      <w:r w:rsidRPr="00B73CF4">
        <w:rPr>
          <w:rFonts w:ascii="Palatino Linotype" w:eastAsia="Calibri" w:hAnsi="Palatino Linotype"/>
          <w:b/>
        </w:rPr>
        <w:t xml:space="preserve"> </w:t>
      </w:r>
      <w:r w:rsidRPr="00B73CF4">
        <w:rPr>
          <w:rFonts w:ascii="Palatino Linotype" w:hAnsi="Palatino Linotype"/>
        </w:rPr>
        <w:t xml:space="preserve">Nesplnění povinností Zhotovitele dle tohoto odstavce </w:t>
      </w:r>
      <w:r w:rsidRPr="00B73CF4">
        <w:rPr>
          <w:rFonts w:ascii="Palatino Linotype" w:hAnsi="Palatino Linotype"/>
          <w:bCs/>
          <w:color w:val="000000" w:themeColor="text1"/>
        </w:rPr>
        <w:t>se považuje za podstatné porušení smlouvy.</w:t>
      </w:r>
    </w:p>
    <w:p w14:paraId="5B1BA44F" w14:textId="77777777" w:rsidR="001A78C7" w:rsidRPr="00B73CF4" w:rsidRDefault="001A78C7" w:rsidP="000203A8">
      <w:pPr>
        <w:pStyle w:val="Nadpis2"/>
        <w:numPr>
          <w:ilvl w:val="0"/>
          <w:numId w:val="11"/>
        </w:numPr>
        <w:ind w:left="426" w:hanging="426"/>
        <w:rPr>
          <w:rFonts w:ascii="Palatino Linotype" w:hAnsi="Palatino Linotype"/>
        </w:rPr>
      </w:pPr>
      <w:r w:rsidRPr="00B73CF4">
        <w:rPr>
          <w:rFonts w:ascii="Palatino Linotype" w:hAnsi="Palatino Linotype"/>
          <w:color w:val="000000" w:themeColor="text1"/>
        </w:rPr>
        <w:t xml:space="preserve">Objednatel má právo kontrolovat provádění díla. Zjistí-li, že Zhotovitel porušuje svou povinnost, může požadovat, aby Zhotovitel provedl nápravu a prováděl dílo řádným způsobem. </w:t>
      </w:r>
      <w:r w:rsidRPr="00B73CF4">
        <w:rPr>
          <w:rFonts w:ascii="Palatino Linotype" w:hAnsi="Palatino Linotype"/>
          <w:bCs/>
          <w:color w:val="000000" w:themeColor="text1"/>
        </w:rPr>
        <w:t>Jestliže tak Zhotovitel neučiní ani v dodatečné přiměřené lhůtě, která však nesmí být delší než 3 (slovy: tři) pracovní dny, jedná se o podstatné porušení smlouvy.</w:t>
      </w:r>
    </w:p>
    <w:p w14:paraId="4E7B5EB0" w14:textId="77777777" w:rsidR="001A78C7" w:rsidRPr="00B73CF4" w:rsidRDefault="001A78C7" w:rsidP="000203A8">
      <w:pPr>
        <w:pStyle w:val="Nadpis2"/>
        <w:numPr>
          <w:ilvl w:val="0"/>
          <w:numId w:val="11"/>
        </w:numPr>
        <w:ind w:left="426" w:hanging="426"/>
        <w:rPr>
          <w:rFonts w:ascii="Palatino Linotype" w:hAnsi="Palatino Linotype"/>
        </w:rPr>
      </w:pPr>
      <w:r w:rsidRPr="00B73CF4">
        <w:rPr>
          <w:rFonts w:ascii="Palatino Linotype" w:hAnsi="Palatino Linotype"/>
          <w:szCs w:val="18"/>
        </w:rPr>
        <w:t>Zhotovitel je oprávněn použít pro plnění povinností ze smlouvy třetích osob.</w:t>
      </w:r>
      <w:r w:rsidRPr="00B73CF4">
        <w:rPr>
          <w:rFonts w:ascii="Palatino Linotype" w:hAnsi="Palatino Linotype"/>
        </w:rPr>
        <w:t xml:space="preserve"> Na žádost Objednatele se Zhotovitel zavazuje bezodkladně, nejpozději však do 3 (slovy: tří) pracovních dnů po sdělení takové žádosti, předložit písemný seznam </w:t>
      </w:r>
      <w:r w:rsidR="00DF3C10">
        <w:rPr>
          <w:rFonts w:ascii="Palatino Linotype" w:hAnsi="Palatino Linotype"/>
        </w:rPr>
        <w:t>pod</w:t>
      </w:r>
      <w:r w:rsidRPr="00B73CF4">
        <w:rPr>
          <w:rFonts w:ascii="Palatino Linotype" w:hAnsi="Palatino Linotype"/>
        </w:rPr>
        <w:t>dodavatelů, které hodlá pověřit plněním části závazků dle této smlouvy.</w:t>
      </w:r>
      <w:r w:rsidRPr="00B73CF4">
        <w:rPr>
          <w:rFonts w:ascii="Palatino Linotype" w:hAnsi="Palatino Linotype"/>
          <w:b/>
          <w:color w:val="000000" w:themeColor="text1"/>
        </w:rPr>
        <w:t xml:space="preserve"> </w:t>
      </w:r>
      <w:r w:rsidRPr="00B73CF4">
        <w:rPr>
          <w:rFonts w:ascii="Palatino Linotype" w:hAnsi="Palatino Linotype"/>
        </w:rPr>
        <w:t xml:space="preserve">Objednatel si vyhrazuje právo schválit účast jednotlivých </w:t>
      </w:r>
      <w:r w:rsidR="00395FF2">
        <w:rPr>
          <w:rFonts w:ascii="Palatino Linotype" w:hAnsi="Palatino Linotype"/>
        </w:rPr>
        <w:t>pod</w:t>
      </w:r>
      <w:r w:rsidRPr="00B73CF4">
        <w:rPr>
          <w:rFonts w:ascii="Palatino Linotype" w:hAnsi="Palatino Linotype"/>
        </w:rPr>
        <w:t xml:space="preserve">dodavatelů Zhotovitele na plnění části závazků dle této smlouvy. Zhotovitel však odpovídá za plnění takových závazků </w:t>
      </w:r>
      <w:r w:rsidR="00395FF2">
        <w:rPr>
          <w:rFonts w:ascii="Palatino Linotype" w:hAnsi="Palatino Linotype"/>
        </w:rPr>
        <w:t>pod</w:t>
      </w:r>
      <w:r w:rsidRPr="00B73CF4">
        <w:rPr>
          <w:rFonts w:ascii="Palatino Linotype" w:hAnsi="Palatino Linotype"/>
        </w:rPr>
        <w:t xml:space="preserve">dodavateli, jako by je plnil sám. </w:t>
      </w:r>
    </w:p>
    <w:p w14:paraId="6DEC66AB" w14:textId="77777777" w:rsidR="001A78C7" w:rsidRPr="00B73CF4" w:rsidRDefault="001A78C7" w:rsidP="000203A8">
      <w:pPr>
        <w:pStyle w:val="Nadpis2"/>
        <w:numPr>
          <w:ilvl w:val="0"/>
          <w:numId w:val="11"/>
        </w:numPr>
        <w:ind w:left="426" w:hanging="426"/>
        <w:rPr>
          <w:rFonts w:ascii="Palatino Linotype" w:hAnsi="Palatino Linotype"/>
        </w:rPr>
      </w:pPr>
      <w:r w:rsidRPr="00B73CF4">
        <w:rPr>
          <w:rFonts w:ascii="Palatino Linotype" w:hAnsi="Palatino Linotype"/>
          <w:color w:val="000000" w:themeColor="text1"/>
        </w:rPr>
        <w:t>Pokud v souvislosti s prováděním díla Zhotovitelem dojde ke vzniku škody Objednateli nebo třetím osobám z důvodu opomenutí, nedbalosti, neplnění povinností vyplývajících z příslušných právních předpisů, technických či jiných norem, z této smlouvy nebo i z jiných důvodů, je Zhotovitel povinen bez zbytečného odkladu tuto škodu nahradit uvedením v předešlý stav, a není-li to možné, tak nahradit v penězích. Veškeré náklady s tím spojené nese Zhotovitel.</w:t>
      </w:r>
      <w:r w:rsidRPr="00B73CF4">
        <w:rPr>
          <w:rFonts w:ascii="Palatino Linotype" w:hAnsi="Palatino Linotype"/>
          <w:b/>
          <w:color w:val="000000" w:themeColor="text1"/>
        </w:rPr>
        <w:t xml:space="preserve"> </w:t>
      </w:r>
      <w:r w:rsidRPr="00B73CF4">
        <w:rPr>
          <w:rFonts w:ascii="Palatino Linotype" w:hAnsi="Palatino Linotype"/>
          <w:color w:val="000000" w:themeColor="text1"/>
        </w:rPr>
        <w:t xml:space="preserve">Zhotovitel odpovídá i za škodu způsobenou činností těch, kteří pro něj dílo provádějí jako jeho pracovníci, </w:t>
      </w:r>
      <w:r w:rsidR="00395FF2">
        <w:rPr>
          <w:rFonts w:ascii="Palatino Linotype" w:hAnsi="Palatino Linotype"/>
          <w:color w:val="000000" w:themeColor="text1"/>
        </w:rPr>
        <w:t>pod</w:t>
      </w:r>
      <w:r w:rsidRPr="00B73CF4">
        <w:rPr>
          <w:rFonts w:ascii="Palatino Linotype" w:hAnsi="Palatino Linotype"/>
          <w:color w:val="000000" w:themeColor="text1"/>
        </w:rPr>
        <w:t>dodavatelé nebo jinak.</w:t>
      </w:r>
    </w:p>
    <w:p w14:paraId="212B9B12" w14:textId="77777777" w:rsidR="00B91887" w:rsidRPr="00B73CF4" w:rsidRDefault="00B91887" w:rsidP="000203A8">
      <w:pPr>
        <w:pStyle w:val="Nadpis2"/>
        <w:numPr>
          <w:ilvl w:val="0"/>
          <w:numId w:val="11"/>
        </w:numPr>
        <w:ind w:left="426" w:hanging="426"/>
        <w:rPr>
          <w:rFonts w:ascii="Palatino Linotype" w:hAnsi="Palatino Linotype"/>
          <w:b/>
          <w:bCs/>
        </w:rPr>
      </w:pPr>
      <w:r w:rsidRPr="00B73CF4">
        <w:rPr>
          <w:rFonts w:ascii="Palatino Linotype" w:hAnsi="Palatino Linotype"/>
        </w:rPr>
        <w:t>Zhotovitel se zavazuje</w:t>
      </w:r>
    </w:p>
    <w:p w14:paraId="20E8B937" w14:textId="77777777" w:rsidR="00B91887" w:rsidRPr="00B73CF4" w:rsidRDefault="001A78C7" w:rsidP="000203A8">
      <w:pPr>
        <w:pStyle w:val="Nadpis4"/>
        <w:ind w:left="709" w:hanging="283"/>
        <w:rPr>
          <w:rFonts w:ascii="Palatino Linotype" w:hAnsi="Palatino Linotype"/>
        </w:rPr>
      </w:pPr>
      <w:r w:rsidRPr="00B73CF4">
        <w:rPr>
          <w:rFonts w:ascii="Palatino Linotype" w:hAnsi="Palatino Linotype"/>
          <w:color w:val="000000" w:themeColor="text1"/>
        </w:rPr>
        <w:t>průběžně v průběhu provádění díla odvážet a likvidovat veškerý odpad, zejm. obaly a materiály použité při provádění díla, v souladu s příslušnými ustanoveními zákona č. 185/2001 Sb., o odpadech a o změně některých dalších zákonů, ve znění pozdějších předpisů, a dalšími právními předpisy; doklady o likvidaci odpadů je Zhotovitel povinen na požádání Objednateli předložit, a to do 5 (slovy: pěti) pracovních dnů,</w:t>
      </w:r>
    </w:p>
    <w:p w14:paraId="1B1624E3" w14:textId="77777777" w:rsidR="00C17AA9" w:rsidRPr="00B73CF4" w:rsidRDefault="001A78C7" w:rsidP="000203A8">
      <w:pPr>
        <w:pStyle w:val="Nadpis4"/>
        <w:ind w:left="709" w:hanging="283"/>
        <w:rPr>
          <w:rFonts w:ascii="Palatino Linotype" w:hAnsi="Palatino Linotype"/>
          <w:bCs/>
        </w:rPr>
      </w:pPr>
      <w:r w:rsidRPr="00B73CF4">
        <w:rPr>
          <w:rFonts w:ascii="Palatino Linotype" w:hAnsi="Palatino Linotype"/>
          <w:color w:val="000000" w:themeColor="text1"/>
        </w:rPr>
        <w:t>průběžně v průběhu provádění díla provádět úklid místa provádění díla, a</w:t>
      </w:r>
    </w:p>
    <w:p w14:paraId="3B91CAE4" w14:textId="77777777" w:rsidR="00B91887" w:rsidRPr="00B73CF4" w:rsidRDefault="001A78C7" w:rsidP="000203A8">
      <w:pPr>
        <w:pStyle w:val="Nadpis4"/>
        <w:ind w:left="709" w:hanging="283"/>
        <w:rPr>
          <w:rFonts w:ascii="Palatino Linotype" w:hAnsi="Palatino Linotype"/>
        </w:rPr>
      </w:pPr>
      <w:r w:rsidRPr="00B73CF4">
        <w:rPr>
          <w:rFonts w:ascii="Palatino Linotype" w:hAnsi="Palatino Linotype"/>
          <w:color w:val="000000" w:themeColor="text1"/>
        </w:rPr>
        <w:t>provést závěrečný úklid; závěrečným úklidem se rozumí úklid místa provádění díla včetně uvedení zejména všech povrchů, konstrukcí a instalací dotčených prováděním díla do původního stavu.</w:t>
      </w:r>
    </w:p>
    <w:p w14:paraId="63217008" w14:textId="0C2D87ED" w:rsidR="00605C41" w:rsidRPr="007A50E4" w:rsidRDefault="001A78C7" w:rsidP="00272D50">
      <w:pPr>
        <w:pStyle w:val="Nadpis2"/>
        <w:ind w:left="426" w:hanging="426"/>
        <w:rPr>
          <w:rFonts w:ascii="Palatino Linotype" w:hAnsi="Palatino Linotype"/>
        </w:rPr>
      </w:pPr>
      <w:r w:rsidRPr="007A50E4">
        <w:rPr>
          <w:rFonts w:ascii="Palatino Linotype" w:hAnsi="Palatino Linotype"/>
          <w:bCs/>
        </w:rPr>
        <w:t xml:space="preserve">Zhotovitel </w:t>
      </w:r>
      <w:r w:rsidR="00643E83" w:rsidRPr="007A50E4">
        <w:rPr>
          <w:rFonts w:ascii="Palatino Linotype" w:hAnsi="Palatino Linotype"/>
          <w:bCs/>
        </w:rPr>
        <w:t xml:space="preserve">bere na vědomí, že práce budou prováděny </w:t>
      </w:r>
      <w:r w:rsidRPr="007A50E4">
        <w:rPr>
          <w:rFonts w:ascii="Palatino Linotype" w:hAnsi="Palatino Linotype"/>
          <w:bCs/>
        </w:rPr>
        <w:t xml:space="preserve">za souběžného provozu </w:t>
      </w:r>
      <w:r w:rsidR="00643E83" w:rsidRPr="007A50E4">
        <w:rPr>
          <w:rFonts w:ascii="Palatino Linotype" w:hAnsi="Palatino Linotype"/>
          <w:bCs/>
        </w:rPr>
        <w:t xml:space="preserve">ubytovacích kapacit </w:t>
      </w:r>
      <w:r w:rsidRPr="007A50E4">
        <w:rPr>
          <w:rFonts w:ascii="Palatino Linotype" w:hAnsi="Palatino Linotype"/>
          <w:bCs/>
        </w:rPr>
        <w:t>Objednatele</w:t>
      </w:r>
      <w:r w:rsidR="00643E83" w:rsidRPr="007A50E4">
        <w:rPr>
          <w:rFonts w:ascii="Palatino Linotype" w:hAnsi="Palatino Linotype"/>
          <w:bCs/>
        </w:rPr>
        <w:t xml:space="preserve"> a tímto se</w:t>
      </w:r>
      <w:r w:rsidRPr="007A50E4">
        <w:rPr>
          <w:rFonts w:ascii="Palatino Linotype" w:hAnsi="Palatino Linotype"/>
          <w:bCs/>
        </w:rPr>
        <w:t xml:space="preserve"> zavazuje</w:t>
      </w:r>
      <w:r w:rsidRPr="007A50E4">
        <w:rPr>
          <w:rFonts w:ascii="Palatino Linotype" w:hAnsi="Palatino Linotype"/>
        </w:rPr>
        <w:t xml:space="preserve"> provádět práce v</w:t>
      </w:r>
      <w:r w:rsidR="009B29E8" w:rsidRPr="007A50E4">
        <w:rPr>
          <w:rFonts w:ascii="Palatino Linotype" w:hAnsi="Palatino Linotype"/>
        </w:rPr>
        <w:t> </w:t>
      </w:r>
      <w:r w:rsidRPr="007A50E4">
        <w:rPr>
          <w:rFonts w:ascii="Palatino Linotype" w:hAnsi="Palatino Linotype"/>
        </w:rPr>
        <w:t>době</w:t>
      </w:r>
      <w:r w:rsidR="009B29E8" w:rsidRPr="007A50E4">
        <w:rPr>
          <w:rFonts w:ascii="Palatino Linotype" w:hAnsi="Palatino Linotype"/>
        </w:rPr>
        <w:t xml:space="preserve"> </w:t>
      </w:r>
      <w:r w:rsidRPr="007A50E4">
        <w:rPr>
          <w:rFonts w:ascii="Palatino Linotype" w:hAnsi="Palatino Linotype"/>
        </w:rPr>
        <w:t xml:space="preserve">od 8:30 do </w:t>
      </w:r>
      <w:r w:rsidR="00935F9C" w:rsidRPr="007A50E4">
        <w:rPr>
          <w:rFonts w:ascii="Palatino Linotype" w:hAnsi="Palatino Linotype"/>
        </w:rPr>
        <w:t>15</w:t>
      </w:r>
      <w:r w:rsidRPr="007A50E4">
        <w:rPr>
          <w:rFonts w:ascii="Palatino Linotype" w:hAnsi="Palatino Linotype"/>
        </w:rPr>
        <w:t>:30.</w:t>
      </w:r>
      <w:r w:rsidR="009B29E8" w:rsidRPr="007A50E4">
        <w:rPr>
          <w:rFonts w:ascii="Palatino Linotype" w:hAnsi="Palatino Linotype"/>
        </w:rPr>
        <w:t xml:space="preserve"> </w:t>
      </w:r>
      <w:r w:rsidR="00272D50" w:rsidRPr="007A50E4">
        <w:rPr>
          <w:rFonts w:ascii="Palatino Linotype" w:hAnsi="Palatino Linotype"/>
        </w:rPr>
        <w:t xml:space="preserve"> </w:t>
      </w:r>
      <w:r w:rsidR="009B29E8" w:rsidRPr="007A50E4">
        <w:rPr>
          <w:rFonts w:ascii="Palatino Linotype" w:hAnsi="Palatino Linotype"/>
        </w:rPr>
        <w:t xml:space="preserve">Práce </w:t>
      </w:r>
      <w:r w:rsidR="00935F9C" w:rsidRPr="007A50E4">
        <w:rPr>
          <w:rFonts w:ascii="Palatino Linotype" w:hAnsi="Palatino Linotype"/>
        </w:rPr>
        <w:t xml:space="preserve">není </w:t>
      </w:r>
      <w:r w:rsidR="009B29E8" w:rsidRPr="007A50E4">
        <w:rPr>
          <w:rFonts w:ascii="Palatino Linotype" w:hAnsi="Palatino Linotype"/>
        </w:rPr>
        <w:t>možné vykonávat o víkendech</w:t>
      </w:r>
      <w:r w:rsidR="00272D50" w:rsidRPr="007A50E4">
        <w:rPr>
          <w:rFonts w:ascii="Palatino Linotype" w:hAnsi="Palatino Linotype"/>
        </w:rPr>
        <w:t xml:space="preserve"> a svátcích</w:t>
      </w:r>
      <w:r w:rsidR="009B29E8" w:rsidRPr="007A50E4">
        <w:rPr>
          <w:rFonts w:ascii="Palatino Linotype" w:hAnsi="Palatino Linotype"/>
        </w:rPr>
        <w:t>.</w:t>
      </w:r>
    </w:p>
    <w:p w14:paraId="14D3CFA1" w14:textId="56DA4BDC" w:rsidR="00B101B9" w:rsidRDefault="00B101B9" w:rsidP="000C7649">
      <w:pPr>
        <w:rPr>
          <w:rFonts w:ascii="Palatino Linotype" w:hAnsi="Palatino Linotype"/>
        </w:rPr>
      </w:pPr>
    </w:p>
    <w:p w14:paraId="0F9D0C32" w14:textId="16E98267" w:rsidR="00D44512" w:rsidRDefault="00D44512" w:rsidP="000C7649">
      <w:pPr>
        <w:rPr>
          <w:rFonts w:ascii="Palatino Linotype" w:hAnsi="Palatino Linotype"/>
        </w:rPr>
      </w:pPr>
    </w:p>
    <w:p w14:paraId="173C71A7" w14:textId="466BE54E" w:rsidR="00D44512" w:rsidRDefault="00D44512" w:rsidP="000C7649">
      <w:pPr>
        <w:rPr>
          <w:rFonts w:ascii="Palatino Linotype" w:hAnsi="Palatino Linotype"/>
        </w:rPr>
      </w:pPr>
    </w:p>
    <w:p w14:paraId="3448AF30" w14:textId="77777777" w:rsidR="002D1916" w:rsidRDefault="002D1916" w:rsidP="000C7649">
      <w:pPr>
        <w:rPr>
          <w:rFonts w:ascii="Palatino Linotype" w:hAnsi="Palatino Linotype"/>
        </w:rPr>
      </w:pPr>
    </w:p>
    <w:p w14:paraId="1CD11C79" w14:textId="77777777" w:rsidR="001F29D2" w:rsidRPr="00B73CF4" w:rsidRDefault="0051789F" w:rsidP="00A61B23">
      <w:pPr>
        <w:pStyle w:val="Nadpis1"/>
        <w:rPr>
          <w:rFonts w:ascii="Palatino Linotype" w:hAnsi="Palatino Linotype"/>
        </w:rPr>
      </w:pPr>
      <w:bookmarkStart w:id="5" w:name="_Toc24464257"/>
      <w:r w:rsidRPr="00B73CF4">
        <w:rPr>
          <w:rFonts w:ascii="Palatino Linotype" w:hAnsi="Palatino Linotype"/>
        </w:rPr>
        <w:lastRenderedPageBreak/>
        <w:t>ČAS PROVEDENÍ DÍLA</w:t>
      </w:r>
      <w:bookmarkEnd w:id="5"/>
    </w:p>
    <w:p w14:paraId="1D3DFE4A" w14:textId="77777777" w:rsidR="00442EE4" w:rsidRPr="00B73CF4" w:rsidRDefault="00F733DE" w:rsidP="00846444">
      <w:pPr>
        <w:pStyle w:val="Nadpis2"/>
        <w:numPr>
          <w:ilvl w:val="0"/>
          <w:numId w:val="12"/>
        </w:numPr>
        <w:ind w:left="426" w:hanging="426"/>
        <w:rPr>
          <w:rFonts w:ascii="Palatino Linotype" w:hAnsi="Palatino Linotype"/>
          <w:b/>
          <w:bCs/>
        </w:rPr>
      </w:pPr>
      <w:r w:rsidRPr="00B73CF4">
        <w:rPr>
          <w:rFonts w:ascii="Palatino Linotype" w:hAnsi="Palatino Linotype"/>
        </w:rPr>
        <w:t>Díl</w:t>
      </w:r>
      <w:r w:rsidR="00C3302F" w:rsidRPr="00B73CF4">
        <w:rPr>
          <w:rFonts w:ascii="Palatino Linotype" w:hAnsi="Palatino Linotype"/>
        </w:rPr>
        <w:t>o je provedeno, je-li dokončeno a předáno</w:t>
      </w:r>
      <w:r w:rsidRPr="00B73CF4">
        <w:rPr>
          <w:rFonts w:ascii="Palatino Linotype" w:hAnsi="Palatino Linotype"/>
        </w:rPr>
        <w:t>.</w:t>
      </w:r>
    </w:p>
    <w:p w14:paraId="6E51166D" w14:textId="51337B01" w:rsidR="00442EE4" w:rsidRPr="007A50E4" w:rsidRDefault="00442EE4" w:rsidP="007A50E4">
      <w:pPr>
        <w:pStyle w:val="Nadpis2"/>
        <w:numPr>
          <w:ilvl w:val="0"/>
          <w:numId w:val="12"/>
        </w:numPr>
        <w:ind w:left="426" w:hanging="426"/>
        <w:rPr>
          <w:rFonts w:ascii="Palatino Linotype" w:hAnsi="Palatino Linotype"/>
          <w:b/>
          <w:bCs/>
        </w:rPr>
      </w:pPr>
      <w:r w:rsidRPr="007A50E4">
        <w:rPr>
          <w:rFonts w:ascii="Palatino Linotype" w:hAnsi="Palatino Linotype"/>
        </w:rPr>
        <w:t xml:space="preserve">Zhotovitel a Objednatel ujednávají, že dílo bude </w:t>
      </w:r>
      <w:r w:rsidR="00643E83" w:rsidRPr="007A50E4">
        <w:rPr>
          <w:rFonts w:ascii="Palatino Linotype" w:hAnsi="Palatino Linotype"/>
        </w:rPr>
        <w:t>dokončeno a předáno nejpozději</w:t>
      </w:r>
      <w:r w:rsidR="007A50E4" w:rsidRPr="007A50E4">
        <w:rPr>
          <w:rFonts w:ascii="Palatino Linotype" w:hAnsi="Palatino Linotype"/>
          <w:b/>
          <w:bCs/>
        </w:rPr>
        <w:t xml:space="preserve"> </w:t>
      </w:r>
      <w:r w:rsidR="00643E83" w:rsidRPr="007A50E4">
        <w:rPr>
          <w:rFonts w:ascii="Palatino Linotype" w:hAnsi="Palatino Linotype"/>
        </w:rPr>
        <w:t xml:space="preserve">do </w:t>
      </w:r>
      <w:r w:rsidR="00272D50" w:rsidRPr="007A50E4">
        <w:rPr>
          <w:rFonts w:ascii="Palatino Linotype" w:hAnsi="Palatino Linotype"/>
        </w:rPr>
        <w:t>5</w:t>
      </w:r>
      <w:r w:rsidR="00935F9C" w:rsidRPr="007A50E4">
        <w:rPr>
          <w:rFonts w:ascii="Palatino Linotype" w:hAnsi="Palatino Linotype"/>
        </w:rPr>
        <w:t xml:space="preserve">0 </w:t>
      </w:r>
      <w:r w:rsidR="00597A45" w:rsidRPr="007A50E4">
        <w:rPr>
          <w:rFonts w:ascii="Palatino Linotype" w:hAnsi="Palatino Linotype"/>
        </w:rPr>
        <w:t xml:space="preserve">kalendářních </w:t>
      </w:r>
      <w:r w:rsidR="00FA16FC" w:rsidRPr="007A50E4">
        <w:rPr>
          <w:rFonts w:ascii="Palatino Linotype" w:hAnsi="Palatino Linotype"/>
        </w:rPr>
        <w:t xml:space="preserve">dnů </w:t>
      </w:r>
      <w:r w:rsidR="00643E83" w:rsidRPr="007A50E4">
        <w:rPr>
          <w:rFonts w:ascii="Palatino Linotype" w:hAnsi="Palatino Linotype"/>
        </w:rPr>
        <w:t>od zahájení prací</w:t>
      </w:r>
      <w:r w:rsidR="00B012A5" w:rsidRPr="007A50E4">
        <w:rPr>
          <w:rFonts w:ascii="Palatino Linotype" w:hAnsi="Palatino Linotype"/>
        </w:rPr>
        <w:t xml:space="preserve">, tj. </w:t>
      </w:r>
      <w:r w:rsidR="00272D50" w:rsidRPr="007A50E4">
        <w:rPr>
          <w:rFonts w:ascii="Palatino Linotype" w:hAnsi="Palatino Linotype"/>
        </w:rPr>
        <w:t>5</w:t>
      </w:r>
      <w:r w:rsidR="00B012A5" w:rsidRPr="007A50E4">
        <w:rPr>
          <w:rFonts w:ascii="Palatino Linotype" w:hAnsi="Palatino Linotype"/>
        </w:rPr>
        <w:t>0</w:t>
      </w:r>
      <w:r w:rsidR="003811F3" w:rsidRPr="007A50E4">
        <w:rPr>
          <w:rFonts w:ascii="Palatino Linotype" w:hAnsi="Palatino Linotype"/>
        </w:rPr>
        <w:t xml:space="preserve"> </w:t>
      </w:r>
      <w:r w:rsidR="00B012A5" w:rsidRPr="007A50E4">
        <w:rPr>
          <w:rFonts w:ascii="Palatino Linotype" w:hAnsi="Palatino Linotype"/>
        </w:rPr>
        <w:t>dní od nabytí účinnosti smlouvy.</w:t>
      </w:r>
    </w:p>
    <w:p w14:paraId="37D6409F" w14:textId="77777777" w:rsidR="00442EE4" w:rsidRPr="00B73CF4" w:rsidRDefault="00643E83" w:rsidP="00846444">
      <w:pPr>
        <w:pStyle w:val="Nadpis2"/>
        <w:numPr>
          <w:ilvl w:val="0"/>
          <w:numId w:val="12"/>
        </w:numPr>
        <w:ind w:left="426" w:hanging="426"/>
        <w:rPr>
          <w:rFonts w:ascii="Palatino Linotype" w:hAnsi="Palatino Linotype" w:cs="Arial"/>
        </w:rPr>
      </w:pPr>
      <w:r w:rsidRPr="00B73CF4">
        <w:rPr>
          <w:rFonts w:ascii="Palatino Linotype" w:hAnsi="Palatino Linotype" w:cs="Arial"/>
        </w:rPr>
        <w:t xml:space="preserve">Dílo bude jako celek předáno a převzato v přejímacím řízení, jehož výsledkem bude sepsání písemného předávacího protokolu, který podepíší kontaktní osoby Objednatele a Zhotovitele uvedené v záhlaví této smlouvy. </w:t>
      </w:r>
      <w:r w:rsidR="00442EE4" w:rsidRPr="00B73CF4">
        <w:rPr>
          <w:rFonts w:ascii="Palatino Linotype" w:hAnsi="Palatino Linotype"/>
        </w:rPr>
        <w:t xml:space="preserve">Podpisem </w:t>
      </w:r>
      <w:r w:rsidRPr="00B73CF4">
        <w:rPr>
          <w:rFonts w:ascii="Palatino Linotype" w:hAnsi="Palatino Linotype" w:cs="Arial"/>
        </w:rPr>
        <w:t>předávacího protokolu</w:t>
      </w:r>
      <w:r w:rsidRPr="00B73CF4">
        <w:rPr>
          <w:rFonts w:ascii="Palatino Linotype" w:hAnsi="Palatino Linotype"/>
        </w:rPr>
        <w:t xml:space="preserve"> </w:t>
      </w:r>
      <w:r w:rsidR="00442EE4" w:rsidRPr="00B73CF4">
        <w:rPr>
          <w:rFonts w:ascii="Palatino Linotype" w:hAnsi="Palatino Linotype"/>
        </w:rPr>
        <w:t>dochází k předání díla</w:t>
      </w:r>
      <w:r w:rsidRPr="00B73CF4">
        <w:rPr>
          <w:rFonts w:ascii="Palatino Linotype" w:hAnsi="Palatino Linotype"/>
        </w:rPr>
        <w:t>, které je způsobilé</w:t>
      </w:r>
      <w:r w:rsidR="00442EE4" w:rsidRPr="00B73CF4">
        <w:rPr>
          <w:rFonts w:ascii="Palatino Linotype" w:hAnsi="Palatino Linotype"/>
        </w:rPr>
        <w:t xml:space="preserve"> k řádnému užívání, Objednateli. </w:t>
      </w:r>
    </w:p>
    <w:p w14:paraId="3179D254" w14:textId="76C7E740" w:rsidR="00442EE4" w:rsidRPr="007A50E4" w:rsidRDefault="00442EE4" w:rsidP="00846444">
      <w:pPr>
        <w:pStyle w:val="Nadpis2"/>
        <w:numPr>
          <w:ilvl w:val="0"/>
          <w:numId w:val="11"/>
        </w:numPr>
        <w:ind w:left="426" w:hanging="426"/>
        <w:rPr>
          <w:rStyle w:val="Siln"/>
          <w:rFonts w:ascii="Palatino Linotype" w:hAnsi="Palatino Linotype"/>
        </w:rPr>
      </w:pPr>
      <w:r w:rsidRPr="007A50E4">
        <w:rPr>
          <w:rFonts w:ascii="Palatino Linotype" w:hAnsi="Palatino Linotype"/>
          <w:bCs/>
          <w:color w:val="000000" w:themeColor="text1"/>
        </w:rPr>
        <w:t>Místem předání a převzetí díla je</w:t>
      </w:r>
      <w:r w:rsidR="00272D50" w:rsidRPr="007A50E4">
        <w:rPr>
          <w:rFonts w:ascii="Palatino Linotype" w:hAnsi="Palatino Linotype"/>
          <w:bCs/>
          <w:color w:val="000000" w:themeColor="text1"/>
        </w:rPr>
        <w:t xml:space="preserve"> objekt Thákurova 8,10,12,</w:t>
      </w:r>
      <w:r w:rsidRPr="007A50E4">
        <w:rPr>
          <w:rFonts w:ascii="Palatino Linotype" w:hAnsi="Palatino Linotype"/>
          <w:bCs/>
          <w:color w:val="000000" w:themeColor="text1"/>
        </w:rPr>
        <w:t xml:space="preserve"> </w:t>
      </w:r>
      <w:r w:rsidR="00C82AF1" w:rsidRPr="007A50E4">
        <w:rPr>
          <w:rFonts w:ascii="Palatino Linotype" w:hAnsi="Palatino Linotype"/>
          <w:bCs/>
          <w:color w:val="000000" w:themeColor="text1"/>
        </w:rPr>
        <w:t>DSEP</w:t>
      </w:r>
      <w:r w:rsidR="0076028E" w:rsidRPr="007A50E4">
        <w:rPr>
          <w:rFonts w:ascii="Palatino Linotype" w:hAnsi="Palatino Linotype"/>
          <w:bCs/>
          <w:color w:val="000000" w:themeColor="text1"/>
        </w:rPr>
        <w:t xml:space="preserve">, </w:t>
      </w:r>
      <w:r w:rsidR="00643E83" w:rsidRPr="007A50E4">
        <w:rPr>
          <w:rFonts w:ascii="Palatino Linotype" w:hAnsi="Palatino Linotype"/>
          <w:bCs/>
          <w:color w:val="000000" w:themeColor="text1"/>
        </w:rPr>
        <w:t>Praha 6</w:t>
      </w:r>
      <w:r w:rsidR="00272D50" w:rsidRPr="007A50E4">
        <w:rPr>
          <w:rFonts w:ascii="Palatino Linotype" w:hAnsi="Palatino Linotype"/>
          <w:bCs/>
          <w:color w:val="000000" w:themeColor="text1"/>
        </w:rPr>
        <w:t xml:space="preserve"> - Dejvice</w:t>
      </w:r>
      <w:r w:rsidRPr="007A50E4">
        <w:rPr>
          <w:rFonts w:ascii="Palatino Linotype" w:hAnsi="Palatino Linotype"/>
          <w:bCs/>
          <w:color w:val="000000" w:themeColor="text1"/>
        </w:rPr>
        <w:t>.</w:t>
      </w:r>
    </w:p>
    <w:p w14:paraId="2986ADB2" w14:textId="77777777" w:rsidR="00442EE4" w:rsidRPr="00B73CF4" w:rsidRDefault="00442EE4" w:rsidP="00846444">
      <w:pPr>
        <w:pStyle w:val="Nadpis2"/>
        <w:numPr>
          <w:ilvl w:val="0"/>
          <w:numId w:val="11"/>
        </w:numPr>
        <w:ind w:left="426" w:hanging="426"/>
        <w:rPr>
          <w:rFonts w:ascii="Palatino Linotype" w:hAnsi="Palatino Linotype"/>
          <w:b/>
          <w:bCs/>
        </w:rPr>
      </w:pPr>
      <w:r w:rsidRPr="00B73CF4">
        <w:rPr>
          <w:rFonts w:ascii="Palatino Linotype" w:hAnsi="Palatino Linotype"/>
          <w:bCs/>
          <w:color w:val="000000" w:themeColor="text1"/>
        </w:rPr>
        <w:t xml:space="preserve">Převzetím </w:t>
      </w:r>
      <w:r w:rsidRPr="00B73CF4">
        <w:rPr>
          <w:rFonts w:ascii="Palatino Linotype" w:hAnsi="Palatino Linotype" w:cs="Arial"/>
        </w:rPr>
        <w:t xml:space="preserve">díla </w:t>
      </w:r>
      <w:r w:rsidRPr="00B73CF4">
        <w:rPr>
          <w:rFonts w:ascii="Palatino Linotype" w:hAnsi="Palatino Linotype"/>
          <w:bCs/>
          <w:color w:val="000000" w:themeColor="text1"/>
        </w:rPr>
        <w:t>přechází na Objednatele nebezpečí škody na předmětu díla, přičemž tato skutečnost nezbavuje Zhotovitele odpovědnosti za škody vzniklé v důsledku vad díla. Byl</w:t>
      </w:r>
      <w:r w:rsidR="00643E83" w:rsidRPr="00B73CF4">
        <w:rPr>
          <w:rFonts w:ascii="Palatino Linotype" w:hAnsi="Palatino Linotype"/>
          <w:bCs/>
          <w:color w:val="000000" w:themeColor="text1"/>
        </w:rPr>
        <w:t>o</w:t>
      </w:r>
      <w:r w:rsidRPr="00B73CF4">
        <w:rPr>
          <w:rFonts w:ascii="Palatino Linotype" w:hAnsi="Palatino Linotype"/>
          <w:bCs/>
          <w:color w:val="000000" w:themeColor="text1"/>
        </w:rPr>
        <w:t xml:space="preserve">-li </w:t>
      </w:r>
      <w:r w:rsidRPr="00B73CF4">
        <w:rPr>
          <w:rFonts w:ascii="Palatino Linotype" w:hAnsi="Palatino Linotype" w:cs="Arial"/>
        </w:rPr>
        <w:t>díl</w:t>
      </w:r>
      <w:r w:rsidR="00643E83" w:rsidRPr="00B73CF4">
        <w:rPr>
          <w:rFonts w:ascii="Palatino Linotype" w:hAnsi="Palatino Linotype" w:cs="Arial"/>
        </w:rPr>
        <w:t>o</w:t>
      </w:r>
      <w:r w:rsidRPr="00B73CF4">
        <w:rPr>
          <w:rFonts w:ascii="Palatino Linotype" w:hAnsi="Palatino Linotype" w:cs="Arial"/>
        </w:rPr>
        <w:t xml:space="preserve"> </w:t>
      </w:r>
      <w:r w:rsidRPr="00B73CF4">
        <w:rPr>
          <w:rFonts w:ascii="Palatino Linotype" w:hAnsi="Palatino Linotype"/>
          <w:bCs/>
          <w:color w:val="000000" w:themeColor="text1"/>
        </w:rPr>
        <w:t>O</w:t>
      </w:r>
      <w:r w:rsidR="00643E83" w:rsidRPr="00B73CF4">
        <w:rPr>
          <w:rFonts w:ascii="Palatino Linotype" w:hAnsi="Palatino Linotype"/>
          <w:bCs/>
          <w:color w:val="000000" w:themeColor="text1"/>
        </w:rPr>
        <w:t>bjednatelem převzato</w:t>
      </w:r>
      <w:r w:rsidRPr="00B73CF4">
        <w:rPr>
          <w:rFonts w:ascii="Palatino Linotype" w:hAnsi="Palatino Linotype"/>
          <w:bCs/>
          <w:color w:val="000000" w:themeColor="text1"/>
        </w:rPr>
        <w:t xml:space="preserve"> </w:t>
      </w:r>
      <w:r w:rsidRPr="00B73CF4">
        <w:rPr>
          <w:rFonts w:ascii="Palatino Linotype" w:hAnsi="Palatino Linotype"/>
          <w:color w:val="000000" w:themeColor="text1"/>
        </w:rPr>
        <w:t>s alespoň jednou vadou</w:t>
      </w:r>
      <w:r w:rsidRPr="00B73CF4">
        <w:rPr>
          <w:rFonts w:ascii="Palatino Linotype" w:hAnsi="Palatino Linotype"/>
          <w:bCs/>
          <w:color w:val="000000" w:themeColor="text1"/>
        </w:rPr>
        <w:t xml:space="preserve">, přechází na Objednatele nebezpečí škody na předmětu díla až odstraněním poslední vady. </w:t>
      </w:r>
      <w:r w:rsidRPr="00B73CF4">
        <w:rPr>
          <w:rFonts w:ascii="Palatino Linotype" w:hAnsi="Palatino Linotype"/>
        </w:rPr>
        <w:t xml:space="preserve">Vlastnické právo k předmětu </w:t>
      </w:r>
      <w:r w:rsidRPr="00B73CF4">
        <w:rPr>
          <w:rFonts w:ascii="Palatino Linotype" w:hAnsi="Palatino Linotype"/>
          <w:bCs/>
          <w:color w:val="000000" w:themeColor="text1"/>
        </w:rPr>
        <w:t xml:space="preserve">díla </w:t>
      </w:r>
      <w:r w:rsidRPr="00B73CF4">
        <w:rPr>
          <w:rFonts w:ascii="Palatino Linotype" w:hAnsi="Palatino Linotype"/>
        </w:rPr>
        <w:t xml:space="preserve">přechází na Objednatele okamžikem převzetí </w:t>
      </w:r>
      <w:r w:rsidRPr="00B73CF4">
        <w:rPr>
          <w:rFonts w:ascii="Palatino Linotype" w:hAnsi="Palatino Linotype"/>
          <w:bCs/>
          <w:color w:val="000000" w:themeColor="text1"/>
        </w:rPr>
        <w:t>díla</w:t>
      </w:r>
      <w:r w:rsidRPr="00B73CF4">
        <w:rPr>
          <w:rFonts w:ascii="Palatino Linotype" w:hAnsi="Palatino Linotype"/>
        </w:rPr>
        <w:t>.</w:t>
      </w:r>
    </w:p>
    <w:p w14:paraId="2EC23C96" w14:textId="77777777" w:rsidR="00442EE4" w:rsidRPr="00B73CF4" w:rsidRDefault="00442EE4" w:rsidP="00846444">
      <w:pPr>
        <w:pStyle w:val="Nadpis2"/>
        <w:numPr>
          <w:ilvl w:val="0"/>
          <w:numId w:val="11"/>
        </w:numPr>
        <w:ind w:left="426" w:hanging="426"/>
        <w:rPr>
          <w:rStyle w:val="Siln"/>
          <w:rFonts w:ascii="Palatino Linotype" w:hAnsi="Palatino Linotype"/>
        </w:rPr>
      </w:pPr>
      <w:r w:rsidRPr="00B73CF4">
        <w:rPr>
          <w:rFonts w:ascii="Palatino Linotype" w:hAnsi="Palatino Linotype"/>
          <w:color w:val="000000" w:themeColor="text1"/>
        </w:rPr>
        <w:t xml:space="preserve">Objednatel není povinen </w:t>
      </w:r>
      <w:r w:rsidR="00643E83" w:rsidRPr="00B73CF4">
        <w:rPr>
          <w:rFonts w:ascii="Palatino Linotype" w:hAnsi="Palatino Linotype"/>
          <w:color w:val="000000" w:themeColor="text1"/>
        </w:rPr>
        <w:t>převzít dílo</w:t>
      </w:r>
      <w:r w:rsidRPr="00B73CF4">
        <w:rPr>
          <w:rFonts w:ascii="Palatino Linotype" w:hAnsi="Palatino Linotype"/>
          <w:color w:val="000000" w:themeColor="text1"/>
        </w:rPr>
        <w:t xml:space="preserve">, vykazuje-li vady, byť by tyto samy o sobě ani ve spojení s jinými nebránily řádnému užívání předmětu díla nebo jeho užívání podstatným způsobem neomezovaly. Nevyužije-li Objednatel svého práva nepřevzít </w:t>
      </w:r>
      <w:r w:rsidR="00643E83" w:rsidRPr="00B73CF4">
        <w:rPr>
          <w:rFonts w:ascii="Palatino Linotype" w:hAnsi="Palatino Linotype"/>
          <w:color w:val="000000" w:themeColor="text1"/>
        </w:rPr>
        <w:t>dílo</w:t>
      </w:r>
      <w:r w:rsidRPr="00B73CF4">
        <w:rPr>
          <w:rFonts w:ascii="Palatino Linotype" w:hAnsi="Palatino Linotype"/>
          <w:color w:val="000000" w:themeColor="text1"/>
        </w:rPr>
        <w:t xml:space="preserve"> vykazující vady, uvedou Objednatel a Zhotovitel skutečnost, že </w:t>
      </w:r>
      <w:r w:rsidR="00643E83" w:rsidRPr="00B73CF4">
        <w:rPr>
          <w:rFonts w:ascii="Palatino Linotype" w:hAnsi="Palatino Linotype"/>
          <w:color w:val="000000" w:themeColor="text1"/>
        </w:rPr>
        <w:t>dílo</w:t>
      </w:r>
      <w:r w:rsidRPr="00B73CF4">
        <w:rPr>
          <w:rFonts w:ascii="Palatino Linotype" w:hAnsi="Palatino Linotype"/>
          <w:color w:val="000000" w:themeColor="text1"/>
        </w:rPr>
        <w:t xml:space="preserve"> </w:t>
      </w:r>
      <w:r w:rsidR="00643E83" w:rsidRPr="00B73CF4">
        <w:rPr>
          <w:rFonts w:ascii="Palatino Linotype" w:hAnsi="Palatino Linotype"/>
          <w:color w:val="000000" w:themeColor="text1"/>
        </w:rPr>
        <w:t>bylo převzato</w:t>
      </w:r>
      <w:r w:rsidRPr="00B73CF4">
        <w:rPr>
          <w:rFonts w:ascii="Palatino Linotype" w:hAnsi="Palatino Linotype"/>
          <w:color w:val="000000" w:themeColor="text1"/>
        </w:rPr>
        <w:t xml:space="preserve"> s vadami, do zápisu a jako nedílnou přílohu připojí soupis těchto vad včetně způsobu jejich odstranění. Takové vady budou odstraněny ve lhůtě 3 (slovy: tří) dní, nebude-li mezi Objednatelem a Zhotovitelem dohodnuto jinak. V souvislosti s vadným plněním smluvní strany dále postupují přiměřeně v souladu s ustanoveními o </w:t>
      </w:r>
      <w:r w:rsidRPr="00B73CF4">
        <w:rPr>
          <w:rFonts w:ascii="Palatino Linotype" w:hAnsi="Palatino Linotype"/>
          <w:bCs/>
          <w:color w:val="000000" w:themeColor="text1"/>
        </w:rPr>
        <w:t>reklamaci vad díla v záruční době a</w:t>
      </w:r>
      <w:r w:rsidRPr="00B73CF4">
        <w:rPr>
          <w:rFonts w:ascii="Palatino Linotype" w:hAnsi="Palatino Linotype"/>
          <w:color w:val="000000" w:themeColor="text1"/>
        </w:rPr>
        <w:t xml:space="preserve"> o uspokojení práv z vadného plnění </w:t>
      </w:r>
      <w:r w:rsidRPr="00B73CF4">
        <w:rPr>
          <w:rFonts w:ascii="Palatino Linotype" w:hAnsi="Palatino Linotype"/>
          <w:bCs/>
          <w:color w:val="000000" w:themeColor="text1"/>
        </w:rPr>
        <w:t>v záruční době</w:t>
      </w:r>
      <w:r w:rsidRPr="00B73CF4">
        <w:rPr>
          <w:rFonts w:ascii="Palatino Linotype" w:hAnsi="Palatino Linotype"/>
          <w:color w:val="000000" w:themeColor="text1"/>
        </w:rPr>
        <w:t>.</w:t>
      </w:r>
    </w:p>
    <w:p w14:paraId="6C9B25CC" w14:textId="77777777" w:rsidR="00442EE4" w:rsidRPr="00B73CF4" w:rsidRDefault="00442EE4" w:rsidP="00846444">
      <w:pPr>
        <w:pStyle w:val="Nadpis2"/>
        <w:numPr>
          <w:ilvl w:val="0"/>
          <w:numId w:val="11"/>
        </w:numPr>
        <w:ind w:left="426" w:hanging="426"/>
        <w:rPr>
          <w:rFonts w:ascii="Palatino Linotype" w:hAnsi="Palatino Linotype"/>
          <w:b/>
          <w:bCs/>
        </w:rPr>
      </w:pPr>
      <w:r w:rsidRPr="00B73CF4">
        <w:rPr>
          <w:rFonts w:ascii="Palatino Linotype" w:hAnsi="Palatino Linotype"/>
          <w:color w:val="000000" w:themeColor="text1"/>
        </w:rPr>
        <w:t xml:space="preserve">Pro případ nepřevzetí </w:t>
      </w:r>
      <w:r w:rsidRPr="00B73CF4">
        <w:rPr>
          <w:rFonts w:ascii="Palatino Linotype" w:hAnsi="Palatino Linotype" w:cs="Arial"/>
        </w:rPr>
        <w:t>díla</w:t>
      </w:r>
      <w:r w:rsidRPr="00B73CF4">
        <w:rPr>
          <w:rFonts w:ascii="Palatino Linotype" w:hAnsi="Palatino Linotype"/>
          <w:color w:val="000000" w:themeColor="text1"/>
        </w:rPr>
        <w:t xml:space="preserve">, která vykazuje vady, Objednatelem smluvní strany sjednávají, že se na </w:t>
      </w:r>
      <w:r w:rsidR="00643E83" w:rsidRPr="00B73CF4">
        <w:rPr>
          <w:rFonts w:ascii="Palatino Linotype" w:hAnsi="Palatino Linotype" w:cs="Arial"/>
        </w:rPr>
        <w:t xml:space="preserve">dílo </w:t>
      </w:r>
      <w:r w:rsidRPr="00B73CF4">
        <w:rPr>
          <w:rFonts w:ascii="Palatino Linotype" w:hAnsi="Palatino Linotype"/>
          <w:color w:val="000000" w:themeColor="text1"/>
        </w:rPr>
        <w:t>hledí, jako by nebyl</w:t>
      </w:r>
      <w:r w:rsidR="00643E83" w:rsidRPr="00B73CF4">
        <w:rPr>
          <w:rFonts w:ascii="Palatino Linotype" w:hAnsi="Palatino Linotype"/>
          <w:color w:val="000000" w:themeColor="text1"/>
        </w:rPr>
        <w:t>o</w:t>
      </w:r>
      <w:r w:rsidRPr="00B73CF4">
        <w:rPr>
          <w:rFonts w:ascii="Palatino Linotype" w:hAnsi="Palatino Linotype"/>
          <w:color w:val="000000" w:themeColor="text1"/>
        </w:rPr>
        <w:t xml:space="preserve"> předán</w:t>
      </w:r>
      <w:r w:rsidR="00643E83" w:rsidRPr="00B73CF4">
        <w:rPr>
          <w:rFonts w:ascii="Palatino Linotype" w:hAnsi="Palatino Linotype"/>
          <w:color w:val="000000" w:themeColor="text1"/>
        </w:rPr>
        <w:t>o</w:t>
      </w:r>
      <w:r w:rsidRPr="00B73CF4">
        <w:rPr>
          <w:rFonts w:ascii="Palatino Linotype" w:hAnsi="Palatino Linotype"/>
          <w:color w:val="000000" w:themeColor="text1"/>
        </w:rPr>
        <w:t>.</w:t>
      </w:r>
    </w:p>
    <w:p w14:paraId="1706051D" w14:textId="77777777" w:rsidR="00442EE4" w:rsidRPr="00B73CF4" w:rsidRDefault="00442EE4" w:rsidP="00846444">
      <w:pPr>
        <w:pStyle w:val="Nadpis2"/>
        <w:numPr>
          <w:ilvl w:val="0"/>
          <w:numId w:val="11"/>
        </w:numPr>
        <w:ind w:left="426" w:hanging="426"/>
        <w:rPr>
          <w:rStyle w:val="Siln"/>
          <w:rFonts w:ascii="Palatino Linotype" w:hAnsi="Palatino Linotype"/>
        </w:rPr>
      </w:pPr>
      <w:r w:rsidRPr="00B73CF4">
        <w:rPr>
          <w:rFonts w:ascii="Palatino Linotype" w:hAnsi="Palatino Linotype"/>
          <w:color w:val="000000" w:themeColor="text1"/>
        </w:rPr>
        <w:t>Smluvní strany sjednávají, že § 2609 občanského zákoníku se nepoužije.</w:t>
      </w:r>
    </w:p>
    <w:p w14:paraId="5CFEE2B4" w14:textId="77777777" w:rsidR="006338FB" w:rsidRPr="00B73CF4" w:rsidRDefault="006338FB" w:rsidP="000C7649">
      <w:pPr>
        <w:rPr>
          <w:rFonts w:ascii="Palatino Linotype" w:hAnsi="Palatino Linotype"/>
        </w:rPr>
      </w:pPr>
    </w:p>
    <w:p w14:paraId="394C03EF" w14:textId="77777777" w:rsidR="006338FB" w:rsidRPr="00B73CF4" w:rsidRDefault="00417924" w:rsidP="00FF2853">
      <w:pPr>
        <w:pStyle w:val="Nadpis1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 xml:space="preserve"> </w:t>
      </w:r>
      <w:bookmarkStart w:id="6" w:name="_Toc24464258"/>
      <w:r w:rsidR="009E0356" w:rsidRPr="00B73CF4">
        <w:rPr>
          <w:rFonts w:ascii="Palatino Linotype" w:hAnsi="Palatino Linotype"/>
        </w:rPr>
        <w:t>MÍSTO PROVEDENÍ DÍLA</w:t>
      </w:r>
      <w:bookmarkEnd w:id="6"/>
      <w:r w:rsidR="0076028E">
        <w:rPr>
          <w:rFonts w:ascii="Palatino Linotype" w:hAnsi="Palatino Linotype"/>
        </w:rPr>
        <w:t xml:space="preserve">   </w:t>
      </w:r>
    </w:p>
    <w:p w14:paraId="343FBAEC" w14:textId="3F02C3CF" w:rsidR="0076028E" w:rsidRDefault="003B776C" w:rsidP="00591067">
      <w:pPr>
        <w:pStyle w:val="Nadpis2"/>
        <w:numPr>
          <w:ilvl w:val="0"/>
          <w:numId w:val="0"/>
        </w:numPr>
        <w:ind w:left="426" w:hanging="426"/>
        <w:rPr>
          <w:rFonts w:ascii="Palatino Linotype" w:hAnsi="Palatino Linotype"/>
        </w:rPr>
      </w:pPr>
      <w:r w:rsidRPr="007A50E4">
        <w:rPr>
          <w:rFonts w:ascii="Palatino Linotype" w:hAnsi="Palatino Linotype"/>
        </w:rPr>
        <w:t xml:space="preserve">Místem provedení díla </w:t>
      </w:r>
      <w:r w:rsidR="0070528D" w:rsidRPr="007A50E4">
        <w:rPr>
          <w:rFonts w:ascii="Palatino Linotype" w:hAnsi="Palatino Linotype"/>
        </w:rPr>
        <w:t>j</w:t>
      </w:r>
      <w:r w:rsidR="00387419" w:rsidRPr="007A50E4">
        <w:rPr>
          <w:rFonts w:ascii="Palatino Linotype" w:hAnsi="Palatino Linotype"/>
        </w:rPr>
        <w:t>e objekt</w:t>
      </w:r>
      <w:r w:rsidR="00A85BE1" w:rsidRPr="007A50E4">
        <w:rPr>
          <w:rFonts w:ascii="Palatino Linotype" w:hAnsi="Palatino Linotype"/>
        </w:rPr>
        <w:t xml:space="preserve"> DSEP na adrese</w:t>
      </w:r>
      <w:r w:rsidR="00387419" w:rsidRPr="007A50E4">
        <w:rPr>
          <w:rFonts w:ascii="Palatino Linotype" w:hAnsi="Palatino Linotype"/>
        </w:rPr>
        <w:t xml:space="preserve"> </w:t>
      </w:r>
      <w:r w:rsidR="00A85BE1" w:rsidRPr="007A50E4">
        <w:rPr>
          <w:rFonts w:ascii="Palatino Linotype" w:hAnsi="Palatino Linotype"/>
        </w:rPr>
        <w:t>Thákurova 8,10,12, Praha 6 Dejvice</w:t>
      </w:r>
    </w:p>
    <w:p w14:paraId="681EABFF" w14:textId="77777777" w:rsidR="007A50E4" w:rsidRDefault="007A50E4" w:rsidP="00591067">
      <w:pPr>
        <w:pStyle w:val="Nadpis2"/>
        <w:numPr>
          <w:ilvl w:val="0"/>
          <w:numId w:val="0"/>
        </w:numPr>
        <w:ind w:left="426" w:hanging="426"/>
        <w:rPr>
          <w:rFonts w:ascii="Palatino Linotype" w:hAnsi="Palatino Linotype"/>
        </w:rPr>
      </w:pPr>
    </w:p>
    <w:p w14:paraId="78F2E330" w14:textId="77777777" w:rsidR="00E9743B" w:rsidRPr="00B73CF4" w:rsidRDefault="00417924" w:rsidP="00FF2853">
      <w:pPr>
        <w:pStyle w:val="Nadpis1"/>
        <w:rPr>
          <w:rFonts w:ascii="Palatino Linotype" w:hAnsi="Palatino Linotype"/>
        </w:rPr>
      </w:pPr>
      <w:bookmarkStart w:id="7" w:name="_Toc24464259"/>
      <w:r w:rsidRPr="00B73CF4">
        <w:rPr>
          <w:rFonts w:ascii="Palatino Linotype" w:hAnsi="Palatino Linotype"/>
        </w:rPr>
        <w:t>CENA DÍLA</w:t>
      </w:r>
      <w:bookmarkEnd w:id="7"/>
    </w:p>
    <w:p w14:paraId="1902A1AD" w14:textId="2FA68519" w:rsidR="00E118E6" w:rsidRPr="00B73CF4" w:rsidRDefault="003B776C" w:rsidP="00372578">
      <w:pPr>
        <w:pStyle w:val="Nadpis2"/>
        <w:numPr>
          <w:ilvl w:val="0"/>
          <w:numId w:val="15"/>
        </w:numPr>
        <w:ind w:left="426" w:hanging="426"/>
        <w:rPr>
          <w:rFonts w:ascii="Palatino Linotype" w:hAnsi="Palatino Linotype"/>
          <w:bCs/>
        </w:rPr>
      </w:pPr>
      <w:r w:rsidRPr="00B73CF4">
        <w:rPr>
          <w:rFonts w:ascii="Palatino Linotype" w:hAnsi="Palatino Linotype"/>
          <w:szCs w:val="22"/>
        </w:rPr>
        <w:t xml:space="preserve">Zhotovitelem nabízená cena díla uvedená v jeho nabídce podané do výběrového řízení, na základě jehož výsledku byla se </w:t>
      </w:r>
      <w:r w:rsidR="00372578">
        <w:rPr>
          <w:rFonts w:ascii="Palatino Linotype" w:hAnsi="Palatino Linotype"/>
          <w:szCs w:val="22"/>
        </w:rPr>
        <w:t>Z</w:t>
      </w:r>
      <w:r w:rsidRPr="00B73CF4">
        <w:rPr>
          <w:rFonts w:ascii="Palatino Linotype" w:hAnsi="Palatino Linotype"/>
          <w:szCs w:val="22"/>
        </w:rPr>
        <w:t>hotovitelem uzavřena tato smlouva</w:t>
      </w:r>
      <w:r w:rsidR="00F91235">
        <w:rPr>
          <w:rFonts w:ascii="Palatino Linotype" w:hAnsi="Palatino Linotype"/>
          <w:szCs w:val="22"/>
        </w:rPr>
        <w:t xml:space="preserve"> (dále jen „nabídková cena“)</w:t>
      </w:r>
      <w:r w:rsidRPr="00B73CF4">
        <w:rPr>
          <w:rFonts w:ascii="Palatino Linotype" w:hAnsi="Palatino Linotype"/>
          <w:szCs w:val="22"/>
        </w:rPr>
        <w:t>, činí:</w:t>
      </w:r>
    </w:p>
    <w:p w14:paraId="1501196E" w14:textId="3CB3A7F8" w:rsidR="00387419" w:rsidRDefault="0076028E" w:rsidP="0070528D">
      <w:pPr>
        <w:pStyle w:val="Nadpis2"/>
        <w:numPr>
          <w:ilvl w:val="0"/>
          <w:numId w:val="0"/>
        </w:numPr>
        <w:ind w:left="567" w:hanging="283"/>
        <w:jc w:val="center"/>
        <w:rPr>
          <w:rFonts w:ascii="Palatino Linotype" w:hAnsi="Palatino Linotype"/>
          <w:highlight w:val="yellow"/>
        </w:rPr>
      </w:pPr>
      <w:r>
        <w:rPr>
          <w:rStyle w:val="Siln"/>
          <w:rFonts w:ascii="Palatino Linotype" w:hAnsi="Palatino Linotype"/>
          <w:highlight w:val="yellow"/>
        </w:rPr>
        <w:t>…………………………….</w:t>
      </w:r>
      <w:r w:rsidR="003B776C" w:rsidRPr="0076028E">
        <w:rPr>
          <w:rFonts w:ascii="Palatino Linotype" w:hAnsi="Palatino Linotype"/>
          <w:highlight w:val="yellow"/>
        </w:rPr>
        <w:t xml:space="preserve"> </w:t>
      </w:r>
      <w:r w:rsidR="00F91235" w:rsidRPr="00B73CF4">
        <w:rPr>
          <w:rFonts w:ascii="Palatino Linotype" w:hAnsi="Palatino Linotype"/>
        </w:rPr>
        <w:t>Kč</w:t>
      </w:r>
    </w:p>
    <w:p w14:paraId="6639518C" w14:textId="0A460ED5" w:rsidR="00387419" w:rsidRDefault="003B776C" w:rsidP="0070528D">
      <w:pPr>
        <w:pStyle w:val="Nadpis2"/>
        <w:numPr>
          <w:ilvl w:val="0"/>
          <w:numId w:val="0"/>
        </w:numPr>
        <w:ind w:left="567" w:hanging="283"/>
        <w:jc w:val="center"/>
        <w:rPr>
          <w:rFonts w:ascii="Palatino Linotype" w:hAnsi="Palatino Linotype"/>
        </w:rPr>
      </w:pPr>
      <w:r w:rsidRPr="0076028E">
        <w:rPr>
          <w:rFonts w:ascii="Palatino Linotype" w:hAnsi="Palatino Linotype"/>
          <w:highlight w:val="yellow"/>
        </w:rPr>
        <w:t xml:space="preserve">(slovy: </w:t>
      </w:r>
      <w:r w:rsidR="0076028E">
        <w:rPr>
          <w:rStyle w:val="Siln"/>
          <w:rFonts w:ascii="Palatino Linotype" w:hAnsi="Palatino Linotype"/>
          <w:highlight w:val="yellow"/>
        </w:rPr>
        <w:t>………………………………………….</w:t>
      </w:r>
      <w:r w:rsidR="00954DA9" w:rsidRPr="0076028E">
        <w:rPr>
          <w:rStyle w:val="Siln"/>
          <w:rFonts w:ascii="Palatino Linotype" w:hAnsi="Palatino Linotype"/>
          <w:highlight w:val="yellow"/>
        </w:rPr>
        <w:t xml:space="preserve"> korun českých</w:t>
      </w:r>
      <w:r w:rsidRPr="00B73CF4">
        <w:rPr>
          <w:rFonts w:ascii="Palatino Linotype" w:eastAsia="Calibri" w:hAnsi="Palatino Linotype"/>
        </w:rPr>
        <w:t>)</w:t>
      </w:r>
      <w:r w:rsidRPr="00B73CF4">
        <w:rPr>
          <w:rFonts w:ascii="Palatino Linotype" w:hAnsi="Palatino Linotype"/>
        </w:rPr>
        <w:t xml:space="preserve"> </w:t>
      </w:r>
    </w:p>
    <w:p w14:paraId="3FFA57BA" w14:textId="77777777" w:rsidR="003B776C" w:rsidRPr="00B73CF4" w:rsidRDefault="003B776C" w:rsidP="0070528D">
      <w:pPr>
        <w:pStyle w:val="Nadpis2"/>
        <w:numPr>
          <w:ilvl w:val="0"/>
          <w:numId w:val="0"/>
        </w:numPr>
        <w:ind w:left="567" w:hanging="283"/>
        <w:jc w:val="center"/>
        <w:rPr>
          <w:rFonts w:ascii="Palatino Linotype" w:hAnsi="Palatino Linotype"/>
          <w:bCs/>
        </w:rPr>
      </w:pPr>
      <w:r w:rsidRPr="00B73CF4">
        <w:rPr>
          <w:rFonts w:ascii="Palatino Linotype" w:hAnsi="Palatino Linotype"/>
        </w:rPr>
        <w:t>bez daně z přidané hodnoty (dále jen „DPH“)</w:t>
      </w:r>
      <w:r w:rsidRPr="00B73CF4">
        <w:rPr>
          <w:rStyle w:val="Siln"/>
          <w:rFonts w:ascii="Palatino Linotype" w:hAnsi="Palatino Linotype"/>
        </w:rPr>
        <w:t>.</w:t>
      </w:r>
    </w:p>
    <w:p w14:paraId="02045BAE" w14:textId="77777777" w:rsidR="003B776C" w:rsidRPr="00387419" w:rsidRDefault="003B776C" w:rsidP="00F91235">
      <w:pPr>
        <w:pStyle w:val="Nadpis2"/>
        <w:numPr>
          <w:ilvl w:val="0"/>
          <w:numId w:val="15"/>
        </w:numPr>
        <w:ind w:left="426" w:hanging="426"/>
        <w:rPr>
          <w:rFonts w:ascii="Palatino Linotype" w:hAnsi="Palatino Linotype"/>
          <w:bCs/>
        </w:rPr>
      </w:pPr>
      <w:r w:rsidRPr="00387419">
        <w:rPr>
          <w:rFonts w:ascii="Palatino Linotype" w:hAnsi="Palatino Linotype"/>
        </w:rPr>
        <w:t xml:space="preserve">Zhotovitel bere na vědomí, že množství uvedená v příloze č. 1 této smlouvy jsou jen přibližná. Skutečná cena díla bude zjištěna na základě jednotkových cen, a to dle skutečně </w:t>
      </w:r>
      <w:r w:rsidRPr="00387419">
        <w:rPr>
          <w:rFonts w:ascii="Palatino Linotype" w:hAnsi="Palatino Linotype"/>
        </w:rPr>
        <w:lastRenderedPageBreak/>
        <w:t xml:space="preserve">provedených prací. Jednotkové ceny, z nichž je vypočítávána skutečná cena díla, jsou stanoveny v příloze č. 1 této smlouvy. </w:t>
      </w:r>
    </w:p>
    <w:p w14:paraId="7C3DE545" w14:textId="77777777" w:rsidR="003B776C" w:rsidRPr="00B73CF4" w:rsidRDefault="003B776C" w:rsidP="00F91235">
      <w:pPr>
        <w:pStyle w:val="Nadpis2"/>
        <w:numPr>
          <w:ilvl w:val="0"/>
          <w:numId w:val="15"/>
        </w:numPr>
        <w:ind w:left="426" w:hanging="426"/>
        <w:rPr>
          <w:rFonts w:ascii="Palatino Linotype" w:hAnsi="Palatino Linotype"/>
          <w:bCs/>
        </w:rPr>
      </w:pPr>
      <w:r w:rsidRPr="00B73CF4">
        <w:rPr>
          <w:rFonts w:ascii="Palatino Linotype" w:hAnsi="Palatino Linotype"/>
        </w:rPr>
        <w:t>Zhotovitel je oprávněn k ceně díla připočíst DPH ve výši stanovené v souladu se zákonem č. 235/2004 Sb., o dani z přidané hodnoty, ve znění pozdějších předpisů (dále jen „ZDPH“), a to ke dni uskutečnění zdanitelného plnění.</w:t>
      </w:r>
    </w:p>
    <w:p w14:paraId="6D9177B6" w14:textId="77777777" w:rsidR="0019207B" w:rsidRPr="00B73CF4" w:rsidRDefault="003B776C" w:rsidP="00F91235">
      <w:pPr>
        <w:pStyle w:val="Nadpis2"/>
        <w:numPr>
          <w:ilvl w:val="0"/>
          <w:numId w:val="11"/>
        </w:numPr>
        <w:ind w:left="426" w:hanging="426"/>
        <w:rPr>
          <w:rFonts w:ascii="Palatino Linotype" w:hAnsi="Palatino Linotype"/>
          <w:b/>
          <w:bCs/>
        </w:rPr>
      </w:pPr>
      <w:r w:rsidRPr="00B73CF4">
        <w:rPr>
          <w:rFonts w:ascii="Palatino Linotype" w:hAnsi="Palatino Linotype"/>
          <w:spacing w:val="-1"/>
        </w:rPr>
        <w:t>Zhotovitel</w:t>
      </w:r>
      <w:r w:rsidRPr="00B73CF4">
        <w:rPr>
          <w:rFonts w:ascii="Palatino Linotype" w:hAnsi="Palatino Linotype"/>
          <w:spacing w:val="5"/>
        </w:rPr>
        <w:t xml:space="preserve"> </w:t>
      </w:r>
      <w:r w:rsidRPr="00B73CF4">
        <w:rPr>
          <w:rFonts w:ascii="Palatino Linotype" w:hAnsi="Palatino Linotype"/>
          <w:spacing w:val="-1"/>
        </w:rPr>
        <w:t>nemá</w:t>
      </w:r>
      <w:r w:rsidRPr="00B73CF4">
        <w:rPr>
          <w:rFonts w:ascii="Palatino Linotype" w:hAnsi="Palatino Linotype"/>
          <w:spacing w:val="3"/>
        </w:rPr>
        <w:t xml:space="preserve"> </w:t>
      </w:r>
      <w:r w:rsidRPr="00B73CF4">
        <w:rPr>
          <w:rFonts w:ascii="Palatino Linotype" w:hAnsi="Palatino Linotype"/>
          <w:spacing w:val="-1"/>
        </w:rPr>
        <w:t>právo</w:t>
      </w:r>
      <w:r w:rsidRPr="00B73CF4">
        <w:rPr>
          <w:rFonts w:ascii="Palatino Linotype" w:hAnsi="Palatino Linotype"/>
          <w:spacing w:val="3"/>
        </w:rPr>
        <w:t xml:space="preserve"> </w:t>
      </w:r>
      <w:r w:rsidRPr="00B73CF4">
        <w:rPr>
          <w:rFonts w:ascii="Palatino Linotype" w:hAnsi="Palatino Linotype"/>
          <w:spacing w:val="-1"/>
        </w:rPr>
        <w:t>domáhat</w:t>
      </w:r>
      <w:r w:rsidRPr="00B73CF4">
        <w:rPr>
          <w:rFonts w:ascii="Palatino Linotype" w:hAnsi="Palatino Linotype"/>
          <w:spacing w:val="5"/>
        </w:rPr>
        <w:t xml:space="preserve"> </w:t>
      </w:r>
      <w:r w:rsidRPr="00B73CF4">
        <w:rPr>
          <w:rFonts w:ascii="Palatino Linotype" w:hAnsi="Palatino Linotype"/>
        </w:rPr>
        <w:t>se</w:t>
      </w:r>
      <w:r w:rsidRPr="00B73CF4">
        <w:rPr>
          <w:rFonts w:ascii="Palatino Linotype" w:hAnsi="Palatino Linotype"/>
          <w:spacing w:val="3"/>
        </w:rPr>
        <w:t xml:space="preserve"> </w:t>
      </w:r>
      <w:r w:rsidRPr="00B73CF4">
        <w:rPr>
          <w:rFonts w:ascii="Palatino Linotype" w:hAnsi="Palatino Linotype"/>
          <w:spacing w:val="-1"/>
        </w:rPr>
        <w:t>navýšení</w:t>
      </w:r>
      <w:r w:rsidRPr="00B73CF4">
        <w:rPr>
          <w:rFonts w:ascii="Palatino Linotype" w:hAnsi="Palatino Linotype"/>
          <w:spacing w:val="2"/>
        </w:rPr>
        <w:t xml:space="preserve"> </w:t>
      </w:r>
      <w:r w:rsidRPr="00B73CF4">
        <w:rPr>
          <w:rFonts w:ascii="Palatino Linotype" w:hAnsi="Palatino Linotype"/>
          <w:spacing w:val="-1"/>
        </w:rPr>
        <w:t>jednotkových cen</w:t>
      </w:r>
      <w:r w:rsidRPr="00B73CF4">
        <w:rPr>
          <w:rFonts w:ascii="Palatino Linotype" w:hAnsi="Palatino Linotype"/>
          <w:spacing w:val="5"/>
        </w:rPr>
        <w:t xml:space="preserve"> </w:t>
      </w:r>
      <w:r w:rsidRPr="00B73CF4">
        <w:rPr>
          <w:rFonts w:ascii="Palatino Linotype" w:hAnsi="Palatino Linotype"/>
        </w:rPr>
        <w:t>z</w:t>
      </w:r>
      <w:r w:rsidRPr="00B73CF4">
        <w:rPr>
          <w:rFonts w:ascii="Palatino Linotype" w:hAnsi="Palatino Linotype"/>
          <w:spacing w:val="-2"/>
        </w:rPr>
        <w:t xml:space="preserve"> </w:t>
      </w:r>
      <w:r w:rsidRPr="00B73CF4">
        <w:rPr>
          <w:rFonts w:ascii="Palatino Linotype" w:hAnsi="Palatino Linotype"/>
          <w:spacing w:val="-1"/>
        </w:rPr>
        <w:t>důvodů</w:t>
      </w:r>
      <w:r w:rsidRPr="00B73CF4">
        <w:rPr>
          <w:rFonts w:ascii="Palatino Linotype" w:hAnsi="Palatino Linotype"/>
          <w:spacing w:val="5"/>
        </w:rPr>
        <w:t xml:space="preserve"> </w:t>
      </w:r>
      <w:r w:rsidRPr="00B73CF4">
        <w:rPr>
          <w:rFonts w:ascii="Palatino Linotype" w:hAnsi="Palatino Linotype"/>
          <w:spacing w:val="-1"/>
        </w:rPr>
        <w:t>chyb</w:t>
      </w:r>
      <w:r w:rsidRPr="00B73CF4">
        <w:rPr>
          <w:rFonts w:ascii="Palatino Linotype" w:hAnsi="Palatino Linotype"/>
          <w:spacing w:val="5"/>
        </w:rPr>
        <w:t xml:space="preserve"> </w:t>
      </w:r>
      <w:r w:rsidRPr="00B73CF4">
        <w:rPr>
          <w:rFonts w:ascii="Palatino Linotype" w:hAnsi="Palatino Linotype"/>
          <w:spacing w:val="-2"/>
        </w:rPr>
        <w:t>nebo</w:t>
      </w:r>
      <w:r w:rsidRPr="00B73CF4">
        <w:rPr>
          <w:rFonts w:ascii="Palatino Linotype" w:hAnsi="Palatino Linotype"/>
          <w:spacing w:val="5"/>
        </w:rPr>
        <w:t xml:space="preserve"> </w:t>
      </w:r>
      <w:r w:rsidRPr="00B73CF4">
        <w:rPr>
          <w:rFonts w:ascii="Palatino Linotype" w:hAnsi="Palatino Linotype"/>
          <w:spacing w:val="-1"/>
        </w:rPr>
        <w:t>nedostatků</w:t>
      </w:r>
      <w:r w:rsidRPr="00B73CF4">
        <w:rPr>
          <w:rFonts w:ascii="Palatino Linotype" w:hAnsi="Palatino Linotype"/>
          <w:spacing w:val="85"/>
        </w:rPr>
        <w:t xml:space="preserve"> </w:t>
      </w:r>
      <w:r w:rsidRPr="00B73CF4">
        <w:rPr>
          <w:rFonts w:ascii="Palatino Linotype" w:hAnsi="Palatino Linotype"/>
          <w:spacing w:val="-1"/>
        </w:rPr>
        <w:t>učiněných</w:t>
      </w:r>
      <w:r w:rsidRPr="00B73CF4">
        <w:rPr>
          <w:rFonts w:ascii="Palatino Linotype" w:hAnsi="Palatino Linotype"/>
          <w:spacing w:val="36"/>
        </w:rPr>
        <w:t xml:space="preserve"> </w:t>
      </w:r>
      <w:r w:rsidRPr="00B73CF4">
        <w:rPr>
          <w:rFonts w:ascii="Palatino Linotype" w:hAnsi="Palatino Linotype"/>
          <w:spacing w:val="-1"/>
        </w:rPr>
        <w:t>při</w:t>
      </w:r>
      <w:r w:rsidRPr="00B73CF4">
        <w:rPr>
          <w:rFonts w:ascii="Palatino Linotype" w:hAnsi="Palatino Linotype"/>
          <w:spacing w:val="39"/>
        </w:rPr>
        <w:t xml:space="preserve"> </w:t>
      </w:r>
      <w:r w:rsidRPr="00B73CF4">
        <w:rPr>
          <w:rFonts w:ascii="Palatino Linotype" w:hAnsi="Palatino Linotype"/>
        </w:rPr>
        <w:t xml:space="preserve">jejich </w:t>
      </w:r>
      <w:r w:rsidRPr="00B73CF4">
        <w:rPr>
          <w:rFonts w:ascii="Palatino Linotype" w:hAnsi="Palatino Linotype"/>
          <w:spacing w:val="-1"/>
        </w:rPr>
        <w:t>určení,</w:t>
      </w:r>
      <w:r w:rsidRPr="00B73CF4">
        <w:rPr>
          <w:rFonts w:ascii="Palatino Linotype" w:hAnsi="Palatino Linotype"/>
          <w:spacing w:val="38"/>
        </w:rPr>
        <w:t xml:space="preserve"> </w:t>
      </w:r>
      <w:r w:rsidRPr="00B73CF4">
        <w:rPr>
          <w:rFonts w:ascii="Palatino Linotype" w:hAnsi="Palatino Linotype"/>
        </w:rPr>
        <w:t xml:space="preserve">či </w:t>
      </w:r>
      <w:r w:rsidRPr="00B73CF4">
        <w:rPr>
          <w:rFonts w:ascii="Palatino Linotype" w:hAnsi="Palatino Linotype"/>
          <w:spacing w:val="-1"/>
        </w:rPr>
        <w:t>nepřesného</w:t>
      </w:r>
      <w:r w:rsidRPr="00B73CF4">
        <w:rPr>
          <w:rFonts w:ascii="Palatino Linotype" w:hAnsi="Palatino Linotype"/>
          <w:spacing w:val="36"/>
        </w:rPr>
        <w:t xml:space="preserve"> </w:t>
      </w:r>
      <w:r w:rsidRPr="00B73CF4">
        <w:rPr>
          <w:rFonts w:ascii="Palatino Linotype" w:hAnsi="Palatino Linotype"/>
        </w:rPr>
        <w:t>nebo</w:t>
      </w:r>
      <w:r w:rsidRPr="00B73CF4">
        <w:rPr>
          <w:rFonts w:ascii="Palatino Linotype" w:hAnsi="Palatino Linotype"/>
          <w:spacing w:val="37"/>
        </w:rPr>
        <w:t xml:space="preserve"> </w:t>
      </w:r>
      <w:r w:rsidRPr="00B73CF4">
        <w:rPr>
          <w:rFonts w:ascii="Palatino Linotype" w:hAnsi="Palatino Linotype"/>
          <w:spacing w:val="-1"/>
        </w:rPr>
        <w:t>neúplného</w:t>
      </w:r>
      <w:r w:rsidRPr="00B73CF4">
        <w:rPr>
          <w:rFonts w:ascii="Palatino Linotype" w:hAnsi="Palatino Linotype"/>
          <w:spacing w:val="38"/>
        </w:rPr>
        <w:t xml:space="preserve"> </w:t>
      </w:r>
      <w:r w:rsidRPr="00B73CF4">
        <w:rPr>
          <w:rFonts w:ascii="Palatino Linotype" w:hAnsi="Palatino Linotype"/>
          <w:spacing w:val="-1"/>
        </w:rPr>
        <w:t>ocenění</w:t>
      </w:r>
      <w:r w:rsidRPr="00B73CF4">
        <w:rPr>
          <w:rFonts w:ascii="Palatino Linotype" w:hAnsi="Palatino Linotype"/>
          <w:spacing w:val="38"/>
        </w:rPr>
        <w:t xml:space="preserve"> </w:t>
      </w:r>
      <w:r w:rsidRPr="00B73CF4">
        <w:rPr>
          <w:rFonts w:ascii="Palatino Linotype" w:hAnsi="Palatino Linotype"/>
          <w:spacing w:val="-1"/>
        </w:rPr>
        <w:t>díla.</w:t>
      </w:r>
      <w:r w:rsidRPr="00B73CF4">
        <w:rPr>
          <w:rFonts w:ascii="Palatino Linotype" w:hAnsi="Palatino Linotype"/>
          <w:spacing w:val="38"/>
        </w:rPr>
        <w:t xml:space="preserve"> </w:t>
      </w:r>
      <w:r w:rsidRPr="00B73CF4">
        <w:rPr>
          <w:rFonts w:ascii="Palatino Linotype" w:hAnsi="Palatino Linotype"/>
          <w:spacing w:val="-1"/>
        </w:rPr>
        <w:t>Zhotovitel</w:t>
      </w:r>
      <w:r w:rsidRPr="00B73CF4">
        <w:rPr>
          <w:rFonts w:ascii="Palatino Linotype" w:hAnsi="Palatino Linotype"/>
          <w:spacing w:val="36"/>
        </w:rPr>
        <w:t xml:space="preserve"> </w:t>
      </w:r>
      <w:r w:rsidRPr="00B73CF4">
        <w:rPr>
          <w:rFonts w:ascii="Palatino Linotype" w:hAnsi="Palatino Linotype"/>
          <w:spacing w:val="-1"/>
        </w:rPr>
        <w:t>není</w:t>
      </w:r>
      <w:r w:rsidRPr="00B73CF4">
        <w:rPr>
          <w:rFonts w:ascii="Palatino Linotype" w:hAnsi="Palatino Linotype"/>
          <w:spacing w:val="38"/>
        </w:rPr>
        <w:t xml:space="preserve"> </w:t>
      </w:r>
      <w:r w:rsidRPr="00B73CF4">
        <w:rPr>
          <w:rFonts w:ascii="Palatino Linotype" w:hAnsi="Palatino Linotype"/>
          <w:spacing w:val="-1"/>
        </w:rPr>
        <w:t>oprávněn</w:t>
      </w:r>
      <w:r w:rsidRPr="00B73CF4">
        <w:rPr>
          <w:rFonts w:ascii="Palatino Linotype" w:hAnsi="Palatino Linotype"/>
          <w:spacing w:val="77"/>
        </w:rPr>
        <w:t xml:space="preserve"> </w:t>
      </w:r>
      <w:r w:rsidRPr="00B73CF4">
        <w:rPr>
          <w:rFonts w:ascii="Palatino Linotype" w:hAnsi="Palatino Linotype"/>
          <w:spacing w:val="-1"/>
        </w:rPr>
        <w:t>požadovat</w:t>
      </w:r>
      <w:r w:rsidRPr="00B73CF4">
        <w:rPr>
          <w:rFonts w:ascii="Palatino Linotype" w:hAnsi="Palatino Linotype"/>
        </w:rPr>
        <w:t xml:space="preserve"> </w:t>
      </w:r>
      <w:r w:rsidRPr="00B73CF4">
        <w:rPr>
          <w:rFonts w:ascii="Palatino Linotype" w:hAnsi="Palatino Linotype"/>
          <w:spacing w:val="-1"/>
        </w:rPr>
        <w:t>zvýšení</w:t>
      </w:r>
      <w:r w:rsidRPr="00B73CF4">
        <w:rPr>
          <w:rFonts w:ascii="Palatino Linotype" w:hAnsi="Palatino Linotype"/>
          <w:spacing w:val="50"/>
        </w:rPr>
        <w:t xml:space="preserve"> </w:t>
      </w:r>
      <w:r w:rsidRPr="00B73CF4">
        <w:rPr>
          <w:rFonts w:ascii="Palatino Linotype" w:hAnsi="Palatino Linotype"/>
          <w:spacing w:val="-1"/>
        </w:rPr>
        <w:t>jednotkových cen</w:t>
      </w:r>
      <w:r w:rsidRPr="00B73CF4">
        <w:rPr>
          <w:rFonts w:ascii="Palatino Linotype" w:hAnsi="Palatino Linotype"/>
          <w:spacing w:val="48"/>
        </w:rPr>
        <w:t xml:space="preserve"> </w:t>
      </w:r>
      <w:r w:rsidRPr="00B73CF4">
        <w:rPr>
          <w:rFonts w:ascii="Palatino Linotype" w:hAnsi="Palatino Linotype"/>
        </w:rPr>
        <w:t>ani</w:t>
      </w:r>
      <w:r w:rsidRPr="00B73CF4">
        <w:rPr>
          <w:rFonts w:ascii="Palatino Linotype" w:hAnsi="Palatino Linotype"/>
          <w:spacing w:val="1"/>
        </w:rPr>
        <w:t xml:space="preserve"> </w:t>
      </w:r>
      <w:r w:rsidRPr="00B73CF4">
        <w:rPr>
          <w:rFonts w:ascii="Palatino Linotype" w:hAnsi="Palatino Linotype"/>
        </w:rPr>
        <w:t xml:space="preserve">v tom </w:t>
      </w:r>
      <w:r w:rsidRPr="00B73CF4">
        <w:rPr>
          <w:rFonts w:ascii="Palatino Linotype" w:hAnsi="Palatino Linotype"/>
          <w:spacing w:val="-1"/>
        </w:rPr>
        <w:t>případě,</w:t>
      </w:r>
      <w:r w:rsidRPr="00B73CF4">
        <w:rPr>
          <w:rFonts w:ascii="Palatino Linotype" w:hAnsi="Palatino Linotype"/>
        </w:rPr>
        <w:t xml:space="preserve"> </w:t>
      </w:r>
      <w:r w:rsidRPr="00B73CF4">
        <w:rPr>
          <w:rFonts w:ascii="Palatino Linotype" w:hAnsi="Palatino Linotype"/>
          <w:spacing w:val="-1"/>
        </w:rPr>
        <w:t>mají-li</w:t>
      </w:r>
      <w:r w:rsidRPr="00B73CF4">
        <w:rPr>
          <w:rFonts w:ascii="Palatino Linotype" w:hAnsi="Palatino Linotype"/>
          <w:spacing w:val="1"/>
        </w:rPr>
        <w:t xml:space="preserve"> </w:t>
      </w:r>
      <w:r w:rsidRPr="00B73CF4">
        <w:rPr>
          <w:rFonts w:ascii="Palatino Linotype" w:hAnsi="Palatino Linotype"/>
          <w:spacing w:val="-1"/>
        </w:rPr>
        <w:t>rozsah</w:t>
      </w:r>
      <w:r w:rsidRPr="00B73CF4">
        <w:rPr>
          <w:rFonts w:ascii="Palatino Linotype" w:hAnsi="Palatino Linotype"/>
        </w:rPr>
        <w:t xml:space="preserve"> </w:t>
      </w:r>
      <w:r w:rsidRPr="00B73CF4">
        <w:rPr>
          <w:rFonts w:ascii="Palatino Linotype" w:hAnsi="Palatino Linotype"/>
          <w:spacing w:val="-1"/>
        </w:rPr>
        <w:t>nebo</w:t>
      </w:r>
      <w:r w:rsidRPr="00B73CF4">
        <w:rPr>
          <w:rFonts w:ascii="Palatino Linotype" w:hAnsi="Palatino Linotype"/>
        </w:rPr>
        <w:t xml:space="preserve"> </w:t>
      </w:r>
      <w:r w:rsidRPr="00B73CF4">
        <w:rPr>
          <w:rFonts w:ascii="Palatino Linotype" w:hAnsi="Palatino Linotype"/>
          <w:spacing w:val="-1"/>
        </w:rPr>
        <w:t>nákladnost</w:t>
      </w:r>
      <w:r w:rsidRPr="00B73CF4">
        <w:rPr>
          <w:rFonts w:ascii="Palatino Linotype" w:hAnsi="Palatino Linotype"/>
        </w:rPr>
        <w:t xml:space="preserve"> </w:t>
      </w:r>
      <w:r w:rsidRPr="00B73CF4">
        <w:rPr>
          <w:rFonts w:ascii="Palatino Linotype" w:hAnsi="Palatino Linotype"/>
          <w:spacing w:val="-1"/>
        </w:rPr>
        <w:t>provádění</w:t>
      </w:r>
      <w:r w:rsidRPr="00B73CF4">
        <w:rPr>
          <w:rFonts w:ascii="Palatino Linotype" w:hAnsi="Palatino Linotype"/>
        </w:rPr>
        <w:t xml:space="preserve"> díla za</w:t>
      </w:r>
      <w:r w:rsidRPr="00B73CF4">
        <w:rPr>
          <w:rFonts w:ascii="Palatino Linotype" w:hAnsi="Palatino Linotype"/>
          <w:spacing w:val="65"/>
        </w:rPr>
        <w:t xml:space="preserve"> </w:t>
      </w:r>
      <w:r w:rsidRPr="00B73CF4">
        <w:rPr>
          <w:rFonts w:ascii="Palatino Linotype" w:hAnsi="Palatino Linotype"/>
          <w:spacing w:val="-1"/>
        </w:rPr>
        <w:t>následek</w:t>
      </w:r>
      <w:r w:rsidRPr="00B73CF4">
        <w:rPr>
          <w:rFonts w:ascii="Palatino Linotype" w:hAnsi="Palatino Linotype"/>
        </w:rPr>
        <w:t xml:space="preserve"> </w:t>
      </w:r>
      <w:r w:rsidRPr="00B73CF4">
        <w:rPr>
          <w:rFonts w:ascii="Palatino Linotype" w:hAnsi="Palatino Linotype"/>
          <w:spacing w:val="-1"/>
        </w:rPr>
        <w:t>překročení jednotkové</w:t>
      </w:r>
      <w:r w:rsidRPr="00B73CF4">
        <w:rPr>
          <w:rFonts w:ascii="Palatino Linotype" w:hAnsi="Palatino Linotype"/>
        </w:rPr>
        <w:t xml:space="preserve"> </w:t>
      </w:r>
      <w:r w:rsidRPr="00B73CF4">
        <w:rPr>
          <w:rFonts w:ascii="Palatino Linotype" w:hAnsi="Palatino Linotype"/>
          <w:spacing w:val="-1"/>
        </w:rPr>
        <w:t>ceny.</w:t>
      </w:r>
    </w:p>
    <w:p w14:paraId="00AA6467" w14:textId="77777777" w:rsidR="003B776C" w:rsidRPr="00B73CF4" w:rsidRDefault="003B776C" w:rsidP="00F91235">
      <w:pPr>
        <w:pStyle w:val="Nadpis2"/>
        <w:numPr>
          <w:ilvl w:val="0"/>
          <w:numId w:val="11"/>
        </w:numPr>
        <w:ind w:left="426" w:hanging="426"/>
        <w:rPr>
          <w:rFonts w:ascii="Palatino Linotype" w:hAnsi="Palatino Linotype"/>
          <w:b/>
          <w:bCs/>
        </w:rPr>
      </w:pPr>
      <w:r w:rsidRPr="00B73CF4">
        <w:rPr>
          <w:rFonts w:ascii="Palatino Linotype" w:hAnsi="Palatino Linotype"/>
        </w:rPr>
        <w:t>Jednotkové ceny tvořící základ pro stanovení skutečné ceny díla jsou stanoveny jako maximální a nepřekročitelné a obsahují veškeré nutné náklady k řádnému provedení služeb včetně nákladů souvisejících (cestovní náklady, náklady na dopravu, poplatky, vedlejší náklady apod.). Jednotkové ceny jsou stanoveny s přihlédnutím k vývoji cen v daném oboru včetně vývoje kurzu české měny k zahraničním měnám.</w:t>
      </w:r>
    </w:p>
    <w:p w14:paraId="23DA6A75" w14:textId="77777777" w:rsidR="00E14846" w:rsidRPr="00B73CF4" w:rsidRDefault="00E14846" w:rsidP="00F91235">
      <w:pPr>
        <w:pStyle w:val="Nadpis2"/>
        <w:numPr>
          <w:ilvl w:val="0"/>
          <w:numId w:val="11"/>
        </w:numPr>
        <w:ind w:left="426" w:hanging="426"/>
        <w:rPr>
          <w:rFonts w:ascii="Palatino Linotype" w:hAnsi="Palatino Linotype"/>
          <w:b/>
          <w:bCs/>
        </w:rPr>
      </w:pPr>
      <w:r w:rsidRPr="00B73CF4">
        <w:rPr>
          <w:rFonts w:ascii="Palatino Linotype" w:hAnsi="Palatino Linotype"/>
          <w:bCs/>
          <w:color w:val="000000" w:themeColor="text1"/>
          <w:szCs w:val="22"/>
        </w:rPr>
        <w:t xml:space="preserve">Zhotovitel přebírá nebezpečí změny okolností ve smyslu § 2620 odst. 2 občanského zákoníku a </w:t>
      </w:r>
      <w:r w:rsidRPr="00B73CF4">
        <w:rPr>
          <w:rFonts w:ascii="Palatino Linotype" w:hAnsi="Palatino Linotype"/>
          <w:color w:val="000000" w:themeColor="text1"/>
          <w:szCs w:val="22"/>
        </w:rPr>
        <w:t>v této souvislosti dále prohlašuje, že</w:t>
      </w:r>
    </w:p>
    <w:p w14:paraId="0D32D656" w14:textId="77777777" w:rsidR="00E14846" w:rsidRPr="00B73CF4" w:rsidRDefault="00E14846" w:rsidP="00810F2E">
      <w:pPr>
        <w:numPr>
          <w:ilvl w:val="0"/>
          <w:numId w:val="37"/>
        </w:numPr>
        <w:ind w:left="709" w:hanging="284"/>
        <w:rPr>
          <w:rFonts w:ascii="Palatino Linotype" w:hAnsi="Palatino Linotype"/>
          <w:bCs/>
          <w:color w:val="000000" w:themeColor="text1"/>
          <w:szCs w:val="22"/>
        </w:rPr>
      </w:pPr>
      <w:r w:rsidRPr="00B73CF4">
        <w:rPr>
          <w:rFonts w:ascii="Palatino Linotype" w:hAnsi="Palatino Linotype"/>
          <w:color w:val="000000" w:themeColor="text1"/>
          <w:szCs w:val="22"/>
        </w:rPr>
        <w:t>je plně seznámen s rozsahem a povahou díla,</w:t>
      </w:r>
    </w:p>
    <w:p w14:paraId="72555953" w14:textId="77777777" w:rsidR="00E14846" w:rsidRPr="00B73CF4" w:rsidRDefault="00E14846" w:rsidP="00810F2E">
      <w:pPr>
        <w:numPr>
          <w:ilvl w:val="0"/>
          <w:numId w:val="37"/>
        </w:numPr>
        <w:ind w:left="709" w:hanging="284"/>
        <w:rPr>
          <w:rFonts w:ascii="Palatino Linotype" w:hAnsi="Palatino Linotype"/>
          <w:bCs/>
          <w:color w:val="000000" w:themeColor="text1"/>
          <w:szCs w:val="22"/>
        </w:rPr>
      </w:pPr>
      <w:r w:rsidRPr="00B73CF4">
        <w:rPr>
          <w:rFonts w:ascii="Palatino Linotype" w:hAnsi="Palatino Linotype"/>
          <w:color w:val="000000" w:themeColor="text1"/>
          <w:szCs w:val="22"/>
        </w:rPr>
        <w:t xml:space="preserve">správně vymezil, vyhodnotil a ocenil veškeré </w:t>
      </w:r>
      <w:r w:rsidR="0076028E">
        <w:rPr>
          <w:rFonts w:ascii="Palatino Linotype" w:hAnsi="Palatino Linotype"/>
          <w:color w:val="000000" w:themeColor="text1"/>
          <w:szCs w:val="22"/>
        </w:rPr>
        <w:t>související</w:t>
      </w:r>
      <w:r w:rsidRPr="00B73CF4">
        <w:rPr>
          <w:rFonts w:ascii="Palatino Linotype" w:hAnsi="Palatino Linotype"/>
          <w:color w:val="000000" w:themeColor="text1"/>
          <w:szCs w:val="22"/>
        </w:rPr>
        <w:t xml:space="preserve"> práce, dodávky a služby trvalého či dočasného charakteru, které jsou nezbytné pro řádné a včasné splnění závazků dle této smlouvy,</w:t>
      </w:r>
    </w:p>
    <w:p w14:paraId="4F50B090" w14:textId="77777777" w:rsidR="00E14846" w:rsidRPr="00B73CF4" w:rsidRDefault="00E14846" w:rsidP="00810F2E">
      <w:pPr>
        <w:numPr>
          <w:ilvl w:val="0"/>
          <w:numId w:val="37"/>
        </w:numPr>
        <w:ind w:left="709" w:hanging="283"/>
        <w:rPr>
          <w:rFonts w:ascii="Palatino Linotype" w:hAnsi="Palatino Linotype"/>
          <w:bCs/>
          <w:color w:val="000000" w:themeColor="text1"/>
          <w:szCs w:val="22"/>
        </w:rPr>
      </w:pPr>
      <w:r w:rsidRPr="00B73CF4">
        <w:rPr>
          <w:rFonts w:ascii="Palatino Linotype" w:hAnsi="Palatino Linotype"/>
          <w:color w:val="000000" w:themeColor="text1"/>
          <w:szCs w:val="22"/>
        </w:rPr>
        <w:t>řádně prověřil místní podmínky pro provedení díla.</w:t>
      </w:r>
    </w:p>
    <w:p w14:paraId="4EDB730E" w14:textId="77777777" w:rsidR="00387419" w:rsidRPr="00B73CF4" w:rsidRDefault="00387419" w:rsidP="000C7649">
      <w:pPr>
        <w:rPr>
          <w:rFonts w:ascii="Palatino Linotype" w:hAnsi="Palatino Linotype"/>
        </w:rPr>
      </w:pPr>
    </w:p>
    <w:p w14:paraId="53D9BE32" w14:textId="77777777" w:rsidR="0019207B" w:rsidRPr="00B73CF4" w:rsidRDefault="00417924" w:rsidP="008001C3">
      <w:pPr>
        <w:pStyle w:val="Nadpis1"/>
        <w:rPr>
          <w:rFonts w:ascii="Palatino Linotype" w:hAnsi="Palatino Linotype"/>
          <w:bCs/>
        </w:rPr>
      </w:pPr>
      <w:r w:rsidRPr="00B73CF4">
        <w:rPr>
          <w:rFonts w:ascii="Palatino Linotype" w:hAnsi="Palatino Linotype"/>
          <w:bCs/>
        </w:rPr>
        <w:t xml:space="preserve"> </w:t>
      </w:r>
      <w:bookmarkStart w:id="8" w:name="_Toc24464260"/>
      <w:r w:rsidRPr="00B73CF4">
        <w:rPr>
          <w:rFonts w:ascii="Palatino Linotype" w:hAnsi="Palatino Linotype"/>
        </w:rPr>
        <w:t>PLATEBNÍ PODMÍNKY</w:t>
      </w:r>
      <w:bookmarkEnd w:id="8"/>
    </w:p>
    <w:p w14:paraId="63626365" w14:textId="77777777" w:rsidR="00FF7EBA" w:rsidRPr="00B73CF4" w:rsidRDefault="00FF7EBA" w:rsidP="00DE5E0F">
      <w:pPr>
        <w:pStyle w:val="Nadpis2"/>
        <w:numPr>
          <w:ilvl w:val="0"/>
          <w:numId w:val="16"/>
        </w:numPr>
        <w:ind w:left="426" w:hanging="426"/>
        <w:rPr>
          <w:rStyle w:val="Siln"/>
          <w:rFonts w:ascii="Palatino Linotype" w:hAnsi="Palatino Linotype"/>
        </w:rPr>
      </w:pPr>
      <w:r w:rsidRPr="00B73CF4">
        <w:rPr>
          <w:rStyle w:val="Siln"/>
          <w:rFonts w:ascii="Palatino Linotype" w:hAnsi="Palatino Linotype"/>
        </w:rPr>
        <w:t>Právo na zaplacení ceny díla</w:t>
      </w:r>
    </w:p>
    <w:p w14:paraId="508C14B9" w14:textId="77777777" w:rsidR="003B776C" w:rsidRPr="00B73CF4" w:rsidRDefault="003B776C" w:rsidP="00DE5E0F">
      <w:pPr>
        <w:pStyle w:val="Nadpis3"/>
        <w:ind w:hanging="283"/>
        <w:rPr>
          <w:rFonts w:ascii="Palatino Linotype" w:hAnsi="Palatino Linotype"/>
          <w:spacing w:val="-1"/>
        </w:rPr>
      </w:pPr>
      <w:r w:rsidRPr="00B73CF4">
        <w:rPr>
          <w:rFonts w:ascii="Palatino Linotype" w:hAnsi="Palatino Linotype"/>
          <w:spacing w:val="-1"/>
        </w:rPr>
        <w:t>Právo</w:t>
      </w:r>
      <w:r w:rsidRPr="00B73CF4">
        <w:rPr>
          <w:rFonts w:ascii="Palatino Linotype" w:hAnsi="Palatino Linotype"/>
        </w:rPr>
        <w:t xml:space="preserve"> na</w:t>
      </w:r>
      <w:r w:rsidRPr="00B73CF4">
        <w:rPr>
          <w:rFonts w:ascii="Palatino Linotype" w:hAnsi="Palatino Linotype"/>
          <w:spacing w:val="-2"/>
        </w:rPr>
        <w:t xml:space="preserve"> </w:t>
      </w:r>
      <w:r w:rsidRPr="00B73CF4">
        <w:rPr>
          <w:rFonts w:ascii="Palatino Linotype" w:hAnsi="Palatino Linotype"/>
          <w:spacing w:val="-1"/>
        </w:rPr>
        <w:t>zaplacení</w:t>
      </w:r>
      <w:r w:rsidRPr="00B73CF4">
        <w:rPr>
          <w:rFonts w:ascii="Palatino Linotype" w:hAnsi="Palatino Linotype"/>
          <w:spacing w:val="-3"/>
        </w:rPr>
        <w:t xml:space="preserve"> </w:t>
      </w:r>
      <w:r w:rsidRPr="00B73CF4">
        <w:rPr>
          <w:rFonts w:ascii="Palatino Linotype" w:hAnsi="Palatino Linotype"/>
          <w:spacing w:val="-1"/>
        </w:rPr>
        <w:t>díla</w:t>
      </w:r>
      <w:r w:rsidRPr="00B73CF4">
        <w:rPr>
          <w:rFonts w:ascii="Palatino Linotype" w:hAnsi="Palatino Linotype"/>
          <w:spacing w:val="-3"/>
        </w:rPr>
        <w:t xml:space="preserve"> </w:t>
      </w:r>
      <w:r w:rsidRPr="00B73CF4">
        <w:rPr>
          <w:rFonts w:ascii="Palatino Linotype" w:hAnsi="Palatino Linotype"/>
          <w:spacing w:val="-1"/>
        </w:rPr>
        <w:t>vzniká</w:t>
      </w:r>
      <w:r w:rsidRPr="00B73CF4">
        <w:rPr>
          <w:rFonts w:ascii="Palatino Linotype" w:hAnsi="Palatino Linotype"/>
        </w:rPr>
        <w:t xml:space="preserve"> </w:t>
      </w:r>
      <w:r w:rsidRPr="00B73CF4">
        <w:rPr>
          <w:rFonts w:ascii="Palatino Linotype" w:hAnsi="Palatino Linotype"/>
          <w:spacing w:val="-1"/>
        </w:rPr>
        <w:t>převzetím díla</w:t>
      </w:r>
      <w:r w:rsidRPr="00B73CF4">
        <w:rPr>
          <w:rFonts w:ascii="Palatino Linotype" w:hAnsi="Palatino Linotype"/>
        </w:rPr>
        <w:t xml:space="preserve"> </w:t>
      </w:r>
      <w:r w:rsidRPr="00B73CF4">
        <w:rPr>
          <w:rFonts w:ascii="Palatino Linotype" w:hAnsi="Palatino Linotype"/>
          <w:spacing w:val="-1"/>
        </w:rPr>
        <w:t>Objednatelem.</w:t>
      </w:r>
    </w:p>
    <w:p w14:paraId="2903E0CA" w14:textId="77777777" w:rsidR="003B776C" w:rsidRPr="00B73CF4" w:rsidRDefault="003B776C" w:rsidP="00DE5E0F">
      <w:pPr>
        <w:pStyle w:val="Nadpis3"/>
        <w:ind w:hanging="283"/>
        <w:rPr>
          <w:rFonts w:ascii="Palatino Linotype" w:hAnsi="Palatino Linotype"/>
          <w:spacing w:val="-1"/>
        </w:rPr>
      </w:pPr>
      <w:r w:rsidRPr="00B73CF4">
        <w:rPr>
          <w:rFonts w:ascii="Palatino Linotype" w:hAnsi="Palatino Linotype"/>
          <w:spacing w:val="-1"/>
        </w:rPr>
        <w:t>Den</w:t>
      </w:r>
      <w:r w:rsidRPr="00B73CF4">
        <w:rPr>
          <w:rFonts w:ascii="Palatino Linotype" w:hAnsi="Palatino Linotype"/>
        </w:rPr>
        <w:t xml:space="preserve"> </w:t>
      </w:r>
      <w:r w:rsidRPr="00B73CF4">
        <w:rPr>
          <w:rFonts w:ascii="Palatino Linotype" w:hAnsi="Palatino Linotype"/>
          <w:spacing w:val="-1"/>
        </w:rPr>
        <w:t>převzetí</w:t>
      </w:r>
      <w:r w:rsidRPr="00B73CF4">
        <w:rPr>
          <w:rFonts w:ascii="Palatino Linotype" w:hAnsi="Palatino Linotype"/>
        </w:rPr>
        <w:t xml:space="preserve"> </w:t>
      </w:r>
      <w:r w:rsidRPr="00B73CF4">
        <w:rPr>
          <w:rFonts w:ascii="Palatino Linotype" w:hAnsi="Palatino Linotype"/>
          <w:spacing w:val="-1"/>
        </w:rPr>
        <w:t>díla</w:t>
      </w:r>
      <w:r w:rsidRPr="00B73CF4">
        <w:rPr>
          <w:rFonts w:ascii="Palatino Linotype" w:hAnsi="Palatino Linotype"/>
        </w:rPr>
        <w:t xml:space="preserve"> </w:t>
      </w:r>
      <w:r w:rsidRPr="00B73CF4">
        <w:rPr>
          <w:rFonts w:ascii="Palatino Linotype" w:hAnsi="Palatino Linotype"/>
          <w:spacing w:val="-1"/>
        </w:rPr>
        <w:t>Objednatelem</w:t>
      </w:r>
      <w:r w:rsidRPr="00B73CF4">
        <w:rPr>
          <w:rFonts w:ascii="Palatino Linotype" w:hAnsi="Palatino Linotype"/>
        </w:rPr>
        <w:t xml:space="preserve"> je </w:t>
      </w:r>
      <w:r w:rsidRPr="00B73CF4">
        <w:rPr>
          <w:rFonts w:ascii="Palatino Linotype" w:hAnsi="Palatino Linotype"/>
          <w:spacing w:val="-1"/>
        </w:rPr>
        <w:t>dnem</w:t>
      </w:r>
      <w:r w:rsidRPr="00B73CF4">
        <w:rPr>
          <w:rFonts w:ascii="Palatino Linotype" w:hAnsi="Palatino Linotype"/>
        </w:rPr>
        <w:t xml:space="preserve"> </w:t>
      </w:r>
      <w:r w:rsidRPr="00B73CF4">
        <w:rPr>
          <w:rFonts w:ascii="Palatino Linotype" w:hAnsi="Palatino Linotype"/>
          <w:spacing w:val="-1"/>
        </w:rPr>
        <w:t>uskutečnění</w:t>
      </w:r>
      <w:r w:rsidRPr="00B73CF4">
        <w:rPr>
          <w:rFonts w:ascii="Palatino Linotype" w:hAnsi="Palatino Linotype"/>
        </w:rPr>
        <w:t xml:space="preserve"> </w:t>
      </w:r>
      <w:r w:rsidRPr="00B73CF4">
        <w:rPr>
          <w:rFonts w:ascii="Palatino Linotype" w:hAnsi="Palatino Linotype"/>
          <w:spacing w:val="-1"/>
        </w:rPr>
        <w:t>zdanitelného</w:t>
      </w:r>
      <w:r w:rsidRPr="00B73CF4">
        <w:rPr>
          <w:rFonts w:ascii="Palatino Linotype" w:hAnsi="Palatino Linotype"/>
          <w:spacing w:val="-3"/>
        </w:rPr>
        <w:t xml:space="preserve"> </w:t>
      </w:r>
      <w:r w:rsidRPr="00B73CF4">
        <w:rPr>
          <w:rFonts w:ascii="Palatino Linotype" w:hAnsi="Palatino Linotype"/>
          <w:spacing w:val="-1"/>
        </w:rPr>
        <w:t>plnění.</w:t>
      </w:r>
    </w:p>
    <w:p w14:paraId="14D36839" w14:textId="77777777" w:rsidR="00FF7EBA" w:rsidRDefault="005360C5" w:rsidP="00DE5E0F">
      <w:pPr>
        <w:pStyle w:val="Nadpis3"/>
        <w:ind w:hanging="283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>Objednatel neposkytne Z</w:t>
      </w:r>
      <w:r w:rsidR="00FF7EBA" w:rsidRPr="00B73CF4">
        <w:rPr>
          <w:rFonts w:ascii="Palatino Linotype" w:hAnsi="Palatino Linotype"/>
        </w:rPr>
        <w:t>hotoviteli žádné zálohy.</w:t>
      </w:r>
    </w:p>
    <w:p w14:paraId="1EE68932" w14:textId="77777777" w:rsidR="00FF7EBA" w:rsidRPr="00B73CF4" w:rsidRDefault="00FF7EBA" w:rsidP="00DE5E0F">
      <w:pPr>
        <w:pStyle w:val="Nadpis2"/>
        <w:numPr>
          <w:ilvl w:val="0"/>
          <w:numId w:val="11"/>
        </w:numPr>
        <w:ind w:left="426" w:hanging="426"/>
        <w:rPr>
          <w:rStyle w:val="Siln"/>
          <w:rFonts w:ascii="Palatino Linotype" w:hAnsi="Palatino Linotype"/>
        </w:rPr>
      </w:pPr>
      <w:r w:rsidRPr="00B73CF4">
        <w:rPr>
          <w:rStyle w:val="Siln"/>
          <w:rFonts w:ascii="Palatino Linotype" w:hAnsi="Palatino Linotype"/>
        </w:rPr>
        <w:t>Fakturace</w:t>
      </w:r>
    </w:p>
    <w:p w14:paraId="0D2A1178" w14:textId="77777777" w:rsidR="00926C0B" w:rsidRPr="00B73CF4" w:rsidRDefault="00926C0B" w:rsidP="00926C0B">
      <w:pPr>
        <w:pStyle w:val="Nadpis3"/>
        <w:rPr>
          <w:rFonts w:ascii="Palatino Linotype" w:hAnsi="Palatino Linotype"/>
          <w:color w:val="000000" w:themeColor="text1"/>
        </w:rPr>
      </w:pPr>
      <w:r w:rsidRPr="00B73CF4">
        <w:rPr>
          <w:rFonts w:ascii="Palatino Linotype" w:hAnsi="Palatino Linotype"/>
          <w:color w:val="000000" w:themeColor="text1"/>
        </w:rPr>
        <w:t xml:space="preserve">Cenu díla Objednatel Zhotoviteli uhradí na základě řádně </w:t>
      </w:r>
      <w:r w:rsidR="00643E83" w:rsidRPr="00B73CF4">
        <w:rPr>
          <w:rFonts w:ascii="Palatino Linotype" w:hAnsi="Palatino Linotype"/>
          <w:color w:val="000000" w:themeColor="text1"/>
        </w:rPr>
        <w:t>vystaveného daňového dokladu</w:t>
      </w:r>
      <w:r w:rsidRPr="00B73CF4">
        <w:rPr>
          <w:rFonts w:ascii="Palatino Linotype" w:hAnsi="Palatino Linotype"/>
          <w:color w:val="000000" w:themeColor="text1"/>
        </w:rPr>
        <w:t xml:space="preserve"> (dále jen „faktury“).</w:t>
      </w:r>
    </w:p>
    <w:p w14:paraId="21ECD4F4" w14:textId="77777777" w:rsidR="00926C0B" w:rsidRPr="00B73CF4" w:rsidRDefault="00926C0B" w:rsidP="00926C0B">
      <w:pPr>
        <w:pStyle w:val="Nadpis3"/>
        <w:rPr>
          <w:rFonts w:ascii="Palatino Linotype" w:hAnsi="Palatino Linotype"/>
          <w:color w:val="000000" w:themeColor="text1"/>
        </w:rPr>
      </w:pPr>
      <w:r w:rsidRPr="00B73CF4">
        <w:rPr>
          <w:rFonts w:ascii="Palatino Linotype" w:eastAsia="Calibri" w:hAnsi="Palatino Linotype"/>
          <w:color w:val="000000" w:themeColor="text1"/>
        </w:rPr>
        <w:t>Zhotovitel je oprávněn vystavit a zaslat fakturu Objednateli nejdříve poté, co bude oběma smluvními stranami potvrzeno předání a převzetí díla. Součástí faktury bude předávací protokol.</w:t>
      </w:r>
    </w:p>
    <w:p w14:paraId="15B25C80" w14:textId="77777777" w:rsidR="00926C0B" w:rsidRPr="00B73CF4" w:rsidRDefault="00926C0B" w:rsidP="00377632">
      <w:pPr>
        <w:pStyle w:val="Nadpis3"/>
        <w:rPr>
          <w:rFonts w:ascii="Palatino Linotype" w:hAnsi="Palatino Linotype"/>
        </w:rPr>
      </w:pPr>
      <w:r w:rsidRPr="00B73CF4">
        <w:rPr>
          <w:rFonts w:ascii="Palatino Linotype" w:eastAsia="Calibri" w:hAnsi="Palatino Linotype"/>
          <w:color w:val="000000" w:themeColor="text1"/>
        </w:rPr>
        <w:t>Faktur</w:t>
      </w:r>
      <w:r w:rsidR="00643E83" w:rsidRPr="00B73CF4">
        <w:rPr>
          <w:rFonts w:ascii="Palatino Linotype" w:eastAsia="Calibri" w:hAnsi="Palatino Linotype"/>
          <w:color w:val="000000" w:themeColor="text1"/>
        </w:rPr>
        <w:t>a</w:t>
      </w:r>
      <w:r w:rsidR="00643E83" w:rsidRPr="00B73CF4">
        <w:rPr>
          <w:rFonts w:ascii="Palatino Linotype" w:hAnsi="Palatino Linotype"/>
        </w:rPr>
        <w:t xml:space="preserve"> bude zaslána</w:t>
      </w:r>
      <w:r w:rsidRPr="00B73CF4">
        <w:rPr>
          <w:rFonts w:ascii="Palatino Linotype" w:hAnsi="Palatino Linotype"/>
        </w:rPr>
        <w:t xml:space="preserve"> na fakturační adresu, kterou je:</w:t>
      </w:r>
    </w:p>
    <w:p w14:paraId="76935564" w14:textId="77777777" w:rsidR="00926C0B" w:rsidRPr="00B73CF4" w:rsidRDefault="00643E83" w:rsidP="00926C0B">
      <w:pPr>
        <w:ind w:left="709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 xml:space="preserve">Domov pro seniory Elišky </w:t>
      </w:r>
      <w:proofErr w:type="spellStart"/>
      <w:r w:rsidRPr="00B73CF4">
        <w:rPr>
          <w:rFonts w:ascii="Palatino Linotype" w:hAnsi="Palatino Linotype"/>
        </w:rPr>
        <w:t>Purkyňové</w:t>
      </w:r>
      <w:proofErr w:type="spellEnd"/>
      <w:r w:rsidRPr="00B73CF4">
        <w:rPr>
          <w:rFonts w:ascii="Palatino Linotype" w:hAnsi="Palatino Linotype"/>
        </w:rPr>
        <w:t>, Cvičebná 2447/9, 169 00 Praha 6</w:t>
      </w:r>
      <w:r w:rsidR="00926C0B" w:rsidRPr="00B73CF4">
        <w:rPr>
          <w:rFonts w:ascii="Palatino Linotype" w:hAnsi="Palatino Linotype"/>
        </w:rPr>
        <w:t>.</w:t>
      </w:r>
    </w:p>
    <w:p w14:paraId="0D3FD4B1" w14:textId="09AAE2C1" w:rsidR="00926C0B" w:rsidRPr="00B73CF4" w:rsidRDefault="00926C0B" w:rsidP="00377632">
      <w:pPr>
        <w:pStyle w:val="Nadpis3"/>
        <w:rPr>
          <w:rStyle w:val="Siln"/>
          <w:rFonts w:ascii="Palatino Linotype" w:hAnsi="Palatino Linotype"/>
        </w:rPr>
      </w:pPr>
      <w:r w:rsidRPr="00B73CF4">
        <w:rPr>
          <w:rFonts w:ascii="Palatino Linotype" w:hAnsi="Palatino Linotype"/>
          <w:color w:val="000000" w:themeColor="text1"/>
        </w:rPr>
        <w:t>S</w:t>
      </w:r>
      <w:r w:rsidRPr="00B73CF4">
        <w:rPr>
          <w:rFonts w:ascii="Palatino Linotype" w:hAnsi="Palatino Linotype" w:cs="Arial"/>
          <w:color w:val="000000" w:themeColor="text1"/>
          <w:kern w:val="32"/>
        </w:rPr>
        <w:t>platnost faktur</w:t>
      </w:r>
      <w:r w:rsidR="00643E83" w:rsidRPr="00B73CF4">
        <w:rPr>
          <w:rFonts w:ascii="Palatino Linotype" w:hAnsi="Palatino Linotype" w:cs="Arial"/>
          <w:color w:val="000000" w:themeColor="text1"/>
          <w:kern w:val="32"/>
        </w:rPr>
        <w:t>y</w:t>
      </w:r>
      <w:r w:rsidRPr="00B73CF4">
        <w:rPr>
          <w:rFonts w:ascii="Palatino Linotype" w:hAnsi="Palatino Linotype" w:cs="Arial"/>
          <w:color w:val="000000" w:themeColor="text1"/>
          <w:kern w:val="32"/>
        </w:rPr>
        <w:t xml:space="preserve"> je 30 (slovy: třicet) dní ode dne jej</w:t>
      </w:r>
      <w:r w:rsidR="00133518">
        <w:rPr>
          <w:rFonts w:ascii="Palatino Linotype" w:hAnsi="Palatino Linotype" w:cs="Arial"/>
          <w:color w:val="000000" w:themeColor="text1"/>
          <w:kern w:val="32"/>
        </w:rPr>
        <w:t>ího</w:t>
      </w:r>
      <w:r w:rsidRPr="00B73CF4">
        <w:rPr>
          <w:rFonts w:ascii="Palatino Linotype" w:hAnsi="Palatino Linotype" w:cs="Arial"/>
          <w:color w:val="000000" w:themeColor="text1"/>
          <w:kern w:val="32"/>
        </w:rPr>
        <w:t xml:space="preserve"> doručení Objednateli.</w:t>
      </w:r>
    </w:p>
    <w:p w14:paraId="64CF4B69" w14:textId="33EFC7B7" w:rsidR="00926C0B" w:rsidRPr="00B73CF4" w:rsidRDefault="00926C0B" w:rsidP="00377632">
      <w:pPr>
        <w:pStyle w:val="Nadpis3"/>
        <w:rPr>
          <w:rStyle w:val="Siln"/>
          <w:rFonts w:ascii="Palatino Linotype" w:hAnsi="Palatino Linotype"/>
        </w:rPr>
      </w:pPr>
      <w:r w:rsidRPr="00B73CF4">
        <w:rPr>
          <w:rFonts w:ascii="Palatino Linotype" w:hAnsi="Palatino Linotype"/>
          <w:color w:val="000000" w:themeColor="text1"/>
        </w:rPr>
        <w:t>Cena díla bude Objednatelem uhrazena bezhotovostním převod</w:t>
      </w:r>
      <w:r w:rsidR="00133518">
        <w:rPr>
          <w:rFonts w:ascii="Palatino Linotype" w:hAnsi="Palatino Linotype"/>
          <w:color w:val="000000" w:themeColor="text1"/>
        </w:rPr>
        <w:t>em</w:t>
      </w:r>
      <w:r w:rsidRPr="00B73CF4">
        <w:rPr>
          <w:rFonts w:ascii="Palatino Linotype" w:hAnsi="Palatino Linotype"/>
          <w:color w:val="000000" w:themeColor="text1"/>
        </w:rPr>
        <w:t xml:space="preserve"> na bankovní účet Zhotovitele uvedený v záhlaví smlouvy. V případě, že Zhotovitel uvede na faktuře </w:t>
      </w:r>
      <w:r w:rsidRPr="00B73CF4">
        <w:rPr>
          <w:rFonts w:ascii="Palatino Linotype" w:hAnsi="Palatino Linotype"/>
          <w:color w:val="000000" w:themeColor="text1"/>
        </w:rPr>
        <w:lastRenderedPageBreak/>
        <w:t>odlišný bankovní účet, je Objednatel oprávněn uhradit cenu díla na takový bankovní účet až po písemném potvrzení ze strany Zhotovitele.</w:t>
      </w:r>
    </w:p>
    <w:p w14:paraId="7F8CF56D" w14:textId="77777777" w:rsidR="009A6B03" w:rsidRPr="00B73CF4" w:rsidRDefault="009A6B03" w:rsidP="00377632">
      <w:pPr>
        <w:pStyle w:val="Nadpis3"/>
        <w:rPr>
          <w:rStyle w:val="Siln"/>
          <w:rFonts w:ascii="Palatino Linotype" w:hAnsi="Palatino Linotype"/>
        </w:rPr>
      </w:pPr>
      <w:r w:rsidRPr="00B73CF4">
        <w:rPr>
          <w:rStyle w:val="Siln"/>
          <w:rFonts w:ascii="Palatino Linotype" w:hAnsi="Palatino Linotype"/>
        </w:rPr>
        <w:t>Náležitosti faktur</w:t>
      </w:r>
      <w:r w:rsidR="002E7D0A" w:rsidRPr="00B73CF4">
        <w:rPr>
          <w:rStyle w:val="Siln"/>
          <w:rFonts w:ascii="Palatino Linotype" w:hAnsi="Palatino Linotype"/>
        </w:rPr>
        <w:t>y</w:t>
      </w:r>
    </w:p>
    <w:p w14:paraId="5DB04138" w14:textId="77777777" w:rsidR="009A6B03" w:rsidRPr="00B73CF4" w:rsidRDefault="002E7D0A" w:rsidP="00427B96">
      <w:pPr>
        <w:pStyle w:val="Bezmezer"/>
        <w:spacing w:before="120"/>
        <w:ind w:left="709"/>
        <w:rPr>
          <w:rFonts w:ascii="Palatino Linotype" w:hAnsi="Palatino Linotype"/>
          <w:b/>
          <w:bCs/>
        </w:rPr>
      </w:pPr>
      <w:r w:rsidRPr="00B73CF4">
        <w:rPr>
          <w:rFonts w:ascii="Palatino Linotype" w:hAnsi="Palatino Linotype"/>
        </w:rPr>
        <w:t>F</w:t>
      </w:r>
      <w:r w:rsidR="009A6B03" w:rsidRPr="00B73CF4">
        <w:rPr>
          <w:rFonts w:ascii="Palatino Linotype" w:hAnsi="Palatino Linotype"/>
        </w:rPr>
        <w:t>aktura bude splňovat veškeré zákonné a smluvené náležitosti, zejména</w:t>
      </w:r>
    </w:p>
    <w:p w14:paraId="4DC2ED77" w14:textId="77777777" w:rsidR="00B20964" w:rsidRPr="00B73CF4" w:rsidRDefault="009A6B03" w:rsidP="00BB77A6">
      <w:pPr>
        <w:pStyle w:val="Nadpis4"/>
        <w:numPr>
          <w:ilvl w:val="2"/>
          <w:numId w:val="48"/>
        </w:numPr>
        <w:ind w:left="1134" w:hanging="425"/>
        <w:rPr>
          <w:rFonts w:ascii="Palatino Linotype" w:hAnsi="Palatino Linotype"/>
          <w:bCs/>
        </w:rPr>
      </w:pPr>
      <w:r w:rsidRPr="00B73CF4">
        <w:rPr>
          <w:rFonts w:ascii="Palatino Linotype" w:hAnsi="Palatino Linotype"/>
          <w:bCs/>
        </w:rPr>
        <w:t>náležitosti daň</w:t>
      </w:r>
      <w:r w:rsidR="00141C42" w:rsidRPr="00B73CF4">
        <w:rPr>
          <w:rFonts w:ascii="Palatino Linotype" w:hAnsi="Palatino Linotype"/>
          <w:bCs/>
        </w:rPr>
        <w:t xml:space="preserve">ového dokladu dle § 26 a násl. </w:t>
      </w:r>
      <w:r w:rsidR="00926C0B" w:rsidRPr="00B73CF4">
        <w:rPr>
          <w:rFonts w:ascii="Palatino Linotype" w:hAnsi="Palatino Linotype"/>
          <w:bCs/>
        </w:rPr>
        <w:t>Z</w:t>
      </w:r>
      <w:r w:rsidRPr="00B73CF4">
        <w:rPr>
          <w:rFonts w:ascii="Palatino Linotype" w:hAnsi="Palatino Linotype"/>
          <w:bCs/>
        </w:rPr>
        <w:t>DPH</w:t>
      </w:r>
      <w:r w:rsidR="00B20964" w:rsidRPr="00B73CF4">
        <w:rPr>
          <w:rFonts w:ascii="Palatino Linotype" w:hAnsi="Palatino Linotype"/>
        </w:rPr>
        <w:t>,</w:t>
      </w:r>
      <w:r w:rsidR="00AD0D36" w:rsidRPr="00B73CF4">
        <w:rPr>
          <w:rFonts w:ascii="Palatino Linotype" w:hAnsi="Palatino Linotype"/>
          <w:bCs/>
        </w:rPr>
        <w:t xml:space="preserve"> v případě plnění podléhajícího </w:t>
      </w:r>
      <w:r w:rsidR="00AD0D36" w:rsidRPr="00B73CF4">
        <w:rPr>
          <w:rFonts w:ascii="Palatino Linotype" w:hAnsi="Palatino Linotype"/>
        </w:rPr>
        <w:t xml:space="preserve">režimu přenesení daňové povinnosti je Zhotovitel v souladu s </w:t>
      </w:r>
      <w:r w:rsidR="004C7099" w:rsidRPr="00B73CF4">
        <w:rPr>
          <w:rFonts w:ascii="Palatino Linotype" w:hAnsi="Palatino Linotype"/>
        </w:rPr>
        <w:t xml:space="preserve">§ 29 odst. 2) písm. c) zákona o </w:t>
      </w:r>
      <w:r w:rsidR="00AD0D36" w:rsidRPr="00B73CF4">
        <w:rPr>
          <w:rFonts w:ascii="Palatino Linotype" w:hAnsi="Palatino Linotype"/>
        </w:rPr>
        <w:t>DPH povinen na faktuře uvést větu: „Daň odvede zákazník“</w:t>
      </w:r>
      <w:r w:rsidR="00AD0D36" w:rsidRPr="00B73CF4">
        <w:rPr>
          <w:rFonts w:ascii="Palatino Linotype" w:hAnsi="Palatino Linotype"/>
          <w:bCs/>
        </w:rPr>
        <w:t xml:space="preserve"> a </w:t>
      </w:r>
      <w:r w:rsidR="00AD0D36" w:rsidRPr="00B73CF4">
        <w:rPr>
          <w:rFonts w:ascii="Palatino Linotype" w:hAnsi="Palatino Linotype"/>
        </w:rPr>
        <w:t>předmět plnění včetně kódů klasifikace CZ-CPA,</w:t>
      </w:r>
    </w:p>
    <w:p w14:paraId="4A1CCC31" w14:textId="77777777" w:rsidR="009A6B03" w:rsidRPr="00B73CF4" w:rsidRDefault="009A6B03" w:rsidP="00BB77A6">
      <w:pPr>
        <w:pStyle w:val="Nadpis4"/>
        <w:numPr>
          <w:ilvl w:val="2"/>
          <w:numId w:val="48"/>
        </w:numPr>
        <w:ind w:left="1134" w:hanging="425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>náležitosti daňového dokladu stanovené v zákoně č. 563/1991 Sb., o účetnictví, ve znění pozdějších předpisů,</w:t>
      </w:r>
    </w:p>
    <w:p w14:paraId="4DD24519" w14:textId="77777777" w:rsidR="007F4FB7" w:rsidRPr="00B73CF4" w:rsidRDefault="007F4FB7" w:rsidP="00BB77A6">
      <w:pPr>
        <w:pStyle w:val="Nadpis4"/>
        <w:numPr>
          <w:ilvl w:val="2"/>
          <w:numId w:val="48"/>
        </w:numPr>
        <w:ind w:left="1134" w:hanging="425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>náležitosti obchodní listiny dle § 435 občanského zákoníku,</w:t>
      </w:r>
    </w:p>
    <w:p w14:paraId="16B1ACFF" w14:textId="77777777" w:rsidR="009A6B03" w:rsidRPr="00B73CF4" w:rsidRDefault="009A6B03" w:rsidP="00BB77A6">
      <w:pPr>
        <w:pStyle w:val="Nadpis4"/>
        <w:numPr>
          <w:ilvl w:val="2"/>
          <w:numId w:val="48"/>
        </w:numPr>
        <w:ind w:left="1134" w:hanging="425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>uvedení lhůty splatnosti,</w:t>
      </w:r>
    </w:p>
    <w:p w14:paraId="39466F1B" w14:textId="77777777" w:rsidR="009A6B03" w:rsidRPr="00B73CF4" w:rsidRDefault="009A6B03" w:rsidP="00BB77A6">
      <w:pPr>
        <w:pStyle w:val="Nadpis4"/>
        <w:numPr>
          <w:ilvl w:val="2"/>
          <w:numId w:val="48"/>
        </w:numPr>
        <w:ind w:left="1134" w:hanging="425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 xml:space="preserve">uvedení údajů bankovního spojení </w:t>
      </w:r>
      <w:r w:rsidR="00176069" w:rsidRPr="00B73CF4">
        <w:rPr>
          <w:rFonts w:ascii="Palatino Linotype" w:hAnsi="Palatino Linotype"/>
        </w:rPr>
        <w:t>Z</w:t>
      </w:r>
      <w:r w:rsidR="00B20964" w:rsidRPr="00B73CF4">
        <w:rPr>
          <w:rFonts w:ascii="Palatino Linotype" w:hAnsi="Palatino Linotype"/>
        </w:rPr>
        <w:t>hotovitele</w:t>
      </w:r>
      <w:r w:rsidRPr="00B73CF4">
        <w:rPr>
          <w:rFonts w:ascii="Palatino Linotype" w:hAnsi="Palatino Linotype"/>
          <w:bCs/>
        </w:rPr>
        <w:t>.</w:t>
      </w:r>
    </w:p>
    <w:p w14:paraId="5E2128B0" w14:textId="77777777" w:rsidR="009A6B03" w:rsidRPr="00B73CF4" w:rsidRDefault="00B20964" w:rsidP="008001C3">
      <w:pPr>
        <w:ind w:left="709"/>
        <w:rPr>
          <w:rFonts w:ascii="Palatino Linotype" w:hAnsi="Palatino Linotype"/>
          <w:b/>
        </w:rPr>
      </w:pPr>
      <w:r w:rsidRPr="00B73CF4">
        <w:rPr>
          <w:rFonts w:ascii="Palatino Linotype" w:eastAsia="Calibri" w:hAnsi="Palatino Linotype"/>
        </w:rPr>
        <w:t xml:space="preserve">Objednatel si </w:t>
      </w:r>
      <w:r w:rsidR="005360C5" w:rsidRPr="00B73CF4">
        <w:rPr>
          <w:rFonts w:ascii="Palatino Linotype" w:eastAsia="Calibri" w:hAnsi="Palatino Linotype"/>
        </w:rPr>
        <w:t>vyhrazuje právo vrátit fakturu Z</w:t>
      </w:r>
      <w:r w:rsidRPr="00B73CF4">
        <w:rPr>
          <w:rFonts w:ascii="Palatino Linotype" w:eastAsia="Calibri" w:hAnsi="Palatino Linotype"/>
        </w:rPr>
        <w:t xml:space="preserve">hotoviteli bez úhrady, jestliže tato nebude splňovat požadované náležitosti. V tomto případě bude lhůta splatnosti faktury přerušena a nová 30denní (slovy: třicetidenní) lhůta splatnosti bude započata po doručení faktury </w:t>
      </w:r>
      <w:r w:rsidR="005360C5" w:rsidRPr="00B73CF4">
        <w:rPr>
          <w:rFonts w:ascii="Palatino Linotype" w:eastAsia="Calibri" w:hAnsi="Palatino Linotype"/>
        </w:rPr>
        <w:t>opravené. V tomto případě není O</w:t>
      </w:r>
      <w:r w:rsidRPr="00B73CF4">
        <w:rPr>
          <w:rFonts w:ascii="Palatino Linotype" w:eastAsia="Calibri" w:hAnsi="Palatino Linotype"/>
        </w:rPr>
        <w:t>bjednatel v prodlení s úhradou příslušné částky, na kterou faktura zní.</w:t>
      </w:r>
    </w:p>
    <w:p w14:paraId="3922C586" w14:textId="77777777" w:rsidR="009A6B03" w:rsidRPr="00B73CF4" w:rsidRDefault="009A6B03" w:rsidP="00377632">
      <w:pPr>
        <w:pStyle w:val="Nadpis3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 xml:space="preserve">V případě, že faktura nebude obsahovat předepsané náležitosti a tuto skutečnost zjistí až příslušný správce daně či jiný orgán oprávněný k výkonu kontroly u </w:t>
      </w:r>
      <w:r w:rsidR="00176069" w:rsidRPr="00B73CF4">
        <w:rPr>
          <w:rFonts w:ascii="Palatino Linotype" w:hAnsi="Palatino Linotype"/>
        </w:rPr>
        <w:t>Z</w:t>
      </w:r>
      <w:r w:rsidR="00B20964" w:rsidRPr="00B73CF4">
        <w:rPr>
          <w:rFonts w:ascii="Palatino Linotype" w:hAnsi="Palatino Linotype"/>
        </w:rPr>
        <w:t>hotovitele</w:t>
      </w:r>
      <w:r w:rsidRPr="00B73CF4">
        <w:rPr>
          <w:rFonts w:ascii="Palatino Linotype" w:hAnsi="Palatino Linotype"/>
        </w:rPr>
        <w:t xml:space="preserve"> nebo </w:t>
      </w:r>
      <w:r w:rsidR="00176069" w:rsidRPr="00B73CF4">
        <w:rPr>
          <w:rFonts w:ascii="Palatino Linotype" w:hAnsi="Palatino Linotype"/>
        </w:rPr>
        <w:t>O</w:t>
      </w:r>
      <w:r w:rsidR="00B20964" w:rsidRPr="00B73CF4">
        <w:rPr>
          <w:rFonts w:ascii="Palatino Linotype" w:hAnsi="Palatino Linotype"/>
        </w:rPr>
        <w:t>bjednatele</w:t>
      </w:r>
      <w:r w:rsidRPr="00B73CF4">
        <w:rPr>
          <w:rFonts w:ascii="Palatino Linotype" w:hAnsi="Palatino Linotype"/>
        </w:rPr>
        <w:t xml:space="preserve">, nese veškeré následky z tohoto plynoucí </w:t>
      </w:r>
      <w:r w:rsidR="00176069" w:rsidRPr="00B73CF4">
        <w:rPr>
          <w:rFonts w:ascii="Palatino Linotype" w:hAnsi="Palatino Linotype"/>
        </w:rPr>
        <w:t>Z</w:t>
      </w:r>
      <w:r w:rsidR="00B20964" w:rsidRPr="00B73CF4">
        <w:rPr>
          <w:rFonts w:ascii="Palatino Linotype" w:hAnsi="Palatino Linotype"/>
        </w:rPr>
        <w:t>hotovitel</w:t>
      </w:r>
      <w:r w:rsidRPr="00B73CF4">
        <w:rPr>
          <w:rFonts w:ascii="Palatino Linotype" w:hAnsi="Palatino Linotype"/>
        </w:rPr>
        <w:t xml:space="preserve">. </w:t>
      </w:r>
    </w:p>
    <w:p w14:paraId="06007A81" w14:textId="77777777" w:rsidR="00F60897" w:rsidRPr="00B73CF4" w:rsidRDefault="00F60897" w:rsidP="000C7649">
      <w:pPr>
        <w:pStyle w:val="Odstavecseseznamem"/>
        <w:rPr>
          <w:rFonts w:ascii="Palatino Linotype" w:hAnsi="Palatino Linotype"/>
        </w:rPr>
      </w:pPr>
    </w:p>
    <w:p w14:paraId="5B684BA7" w14:textId="1339A18E" w:rsidR="00480272" w:rsidRPr="00016BA3" w:rsidRDefault="00417924" w:rsidP="008001C3">
      <w:pPr>
        <w:pStyle w:val="Nadpis1"/>
        <w:rPr>
          <w:rFonts w:ascii="Palatino Linotype" w:hAnsi="Palatino Linotype"/>
        </w:rPr>
      </w:pPr>
      <w:r w:rsidRPr="00016BA3">
        <w:rPr>
          <w:rFonts w:ascii="Palatino Linotype" w:hAnsi="Palatino Linotype"/>
        </w:rPr>
        <w:t xml:space="preserve"> </w:t>
      </w:r>
      <w:r w:rsidR="000D5F55">
        <w:rPr>
          <w:rFonts w:ascii="Palatino Linotype" w:hAnsi="Palatino Linotype"/>
        </w:rPr>
        <w:tab/>
      </w:r>
      <w:bookmarkStart w:id="9" w:name="_Toc24464261"/>
      <w:r w:rsidR="000D5F55">
        <w:rPr>
          <w:rFonts w:ascii="Palatino Linotype" w:hAnsi="Palatino Linotype"/>
        </w:rPr>
        <w:t>VADY DÍLA A JEJICH ODSTRANĚNÍ</w:t>
      </w:r>
      <w:bookmarkEnd w:id="9"/>
    </w:p>
    <w:p w14:paraId="2820D872" w14:textId="310CE83C" w:rsidR="00016BA3" w:rsidRPr="003F19EA" w:rsidRDefault="00016BA3" w:rsidP="00016BA3">
      <w:pPr>
        <w:pStyle w:val="Nadpis2"/>
        <w:numPr>
          <w:ilvl w:val="0"/>
          <w:numId w:val="17"/>
        </w:numPr>
        <w:ind w:left="567" w:hanging="425"/>
        <w:rPr>
          <w:rFonts w:ascii="Palatino Linotype" w:hAnsi="Palatino Linotype"/>
          <w:bCs/>
        </w:rPr>
      </w:pPr>
      <w:r w:rsidRPr="003F19EA">
        <w:rPr>
          <w:rFonts w:ascii="Palatino Linotype" w:hAnsi="Palatino Linotype"/>
        </w:rPr>
        <w:t>Dílo má vadu, neodpovídá-li smlouvě.</w:t>
      </w:r>
      <w:r w:rsidR="008253C0" w:rsidRPr="003F19EA">
        <w:rPr>
          <w:rFonts w:ascii="Palatino Linotype" w:hAnsi="Palatino Linotype"/>
        </w:rPr>
        <w:t xml:space="preserve"> Práva z vad </w:t>
      </w:r>
      <w:r w:rsidR="00D8423E" w:rsidRPr="003F19EA">
        <w:rPr>
          <w:rFonts w:ascii="Palatino Linotype" w:hAnsi="Palatino Linotype"/>
        </w:rPr>
        <w:t>d</w:t>
      </w:r>
      <w:r w:rsidR="008253C0" w:rsidRPr="003F19EA">
        <w:rPr>
          <w:rFonts w:ascii="Palatino Linotype" w:hAnsi="Palatino Linotype"/>
        </w:rPr>
        <w:t>íla Objednatel uplatní u Zhotovitele po zjištění vady</w:t>
      </w:r>
      <w:r w:rsidR="00CA29D9" w:rsidRPr="003F19EA">
        <w:rPr>
          <w:rFonts w:ascii="Palatino Linotype" w:hAnsi="Palatino Linotype"/>
        </w:rPr>
        <w:t>, avšak pouze v reklamační lhůtě</w:t>
      </w:r>
      <w:r w:rsidR="008253C0" w:rsidRPr="003F19EA">
        <w:rPr>
          <w:rFonts w:ascii="Palatino Linotype" w:hAnsi="Palatino Linotype"/>
        </w:rPr>
        <w:t xml:space="preserve">, </w:t>
      </w:r>
      <w:r w:rsidR="00CA29D9" w:rsidRPr="003F19EA">
        <w:rPr>
          <w:rFonts w:ascii="Palatino Linotype" w:hAnsi="Palatino Linotype"/>
        </w:rPr>
        <w:t>a</w:t>
      </w:r>
      <w:r w:rsidR="008253C0" w:rsidRPr="003F19EA">
        <w:rPr>
          <w:rFonts w:ascii="Palatino Linotype" w:hAnsi="Palatino Linotype"/>
        </w:rPr>
        <w:t xml:space="preserve"> to reklamací doručenou k rukám kontaktní osoby Zhotovitele.</w:t>
      </w:r>
    </w:p>
    <w:p w14:paraId="395E4026" w14:textId="2BCCAF4B" w:rsidR="00016BA3" w:rsidRPr="007E6F77" w:rsidRDefault="00016BA3" w:rsidP="00016BA3">
      <w:pPr>
        <w:pStyle w:val="Nadpis2"/>
        <w:numPr>
          <w:ilvl w:val="0"/>
          <w:numId w:val="17"/>
        </w:numPr>
        <w:ind w:left="567" w:hanging="425"/>
        <w:rPr>
          <w:rFonts w:ascii="Palatino Linotype" w:hAnsi="Palatino Linotype"/>
          <w:bCs/>
        </w:rPr>
      </w:pPr>
      <w:r w:rsidRPr="007E6F77">
        <w:rPr>
          <w:rFonts w:ascii="Palatino Linotype" w:hAnsi="Palatino Linotype"/>
        </w:rPr>
        <w:t>Reklamační lhůta</w:t>
      </w:r>
      <w:r w:rsidR="002E0250" w:rsidRPr="007E6F77">
        <w:rPr>
          <w:rFonts w:ascii="Palatino Linotype" w:hAnsi="Palatino Linotype"/>
        </w:rPr>
        <w:t xml:space="preserve"> počíná běžet předáním díla Objednateli a její délka se</w:t>
      </w:r>
      <w:r w:rsidR="006D4187" w:rsidRPr="007E6F77">
        <w:rPr>
          <w:rFonts w:ascii="Palatino Linotype" w:hAnsi="Palatino Linotype"/>
        </w:rPr>
        <w:t xml:space="preserve"> </w:t>
      </w:r>
      <w:r w:rsidR="002E0250" w:rsidRPr="007E6F77">
        <w:rPr>
          <w:rFonts w:ascii="Palatino Linotype" w:hAnsi="Palatino Linotype"/>
          <w:b/>
        </w:rPr>
        <w:t xml:space="preserve">sjednává </w:t>
      </w:r>
      <w:r w:rsidR="00D67BDF" w:rsidRPr="007E6F77">
        <w:rPr>
          <w:rFonts w:ascii="Palatino Linotype" w:hAnsi="Palatino Linotype"/>
          <w:b/>
        </w:rPr>
        <w:t xml:space="preserve">na </w:t>
      </w:r>
      <w:r w:rsidR="007E6F77">
        <w:rPr>
          <w:rFonts w:ascii="Palatino Linotype" w:hAnsi="Palatino Linotype"/>
          <w:b/>
        </w:rPr>
        <w:br/>
      </w:r>
      <w:r w:rsidR="00A85BE1" w:rsidRPr="007E6F77">
        <w:rPr>
          <w:rFonts w:ascii="Palatino Linotype" w:hAnsi="Palatino Linotype"/>
          <w:b/>
        </w:rPr>
        <w:t>3</w:t>
      </w:r>
      <w:r w:rsidR="007E6F77">
        <w:rPr>
          <w:rFonts w:ascii="Palatino Linotype" w:hAnsi="Palatino Linotype"/>
          <w:b/>
        </w:rPr>
        <w:t>6</w:t>
      </w:r>
      <w:r w:rsidR="00935F9C" w:rsidRPr="007E6F77">
        <w:rPr>
          <w:rFonts w:ascii="Palatino Linotype" w:hAnsi="Palatino Linotype"/>
          <w:b/>
        </w:rPr>
        <w:t xml:space="preserve"> měsíců</w:t>
      </w:r>
      <w:r w:rsidR="006D4187" w:rsidRPr="007E6F77">
        <w:rPr>
          <w:rFonts w:ascii="Palatino Linotype" w:hAnsi="Palatino Linotype"/>
          <w:b/>
        </w:rPr>
        <w:t>.</w:t>
      </w:r>
      <w:r w:rsidR="00D67BDF" w:rsidRPr="007E6F77">
        <w:rPr>
          <w:rFonts w:ascii="Palatino Linotype" w:hAnsi="Palatino Linotype"/>
        </w:rPr>
        <w:t xml:space="preserve"> </w:t>
      </w:r>
    </w:p>
    <w:p w14:paraId="4B2B26A0" w14:textId="780F4453" w:rsidR="00B05F35" w:rsidRPr="003F19EA" w:rsidRDefault="003F19EA" w:rsidP="00016BA3">
      <w:pPr>
        <w:pStyle w:val="Nadpis2"/>
        <w:numPr>
          <w:ilvl w:val="0"/>
          <w:numId w:val="17"/>
        </w:numPr>
        <w:ind w:left="567" w:hanging="425"/>
        <w:rPr>
          <w:rFonts w:ascii="Palatino Linotype" w:hAnsi="Palatino Linotype"/>
          <w:bCs/>
        </w:rPr>
      </w:pPr>
      <w:r w:rsidRPr="003F19EA">
        <w:rPr>
          <w:rFonts w:ascii="Palatino Linotype" w:hAnsi="Palatino Linotype"/>
        </w:rPr>
        <w:t>Zhotovitel se zavazuje prověřit reklamaci a bezodkladně oznámit Objednateli, zda reklamaci uznává. Zhotovitel je povinen vadu odstranit, i když reklamaci neuzná, nebude-li mezi Objednatelem a Zhotovitelem dohodnuto jinak. V takovém případě Zhotovitel Objednatele písemně upozorní, že se vzhledem k neuznání reklamace bude domáhat úhrady nákladů na odstranění vady od Objednatele.</w:t>
      </w:r>
    </w:p>
    <w:p w14:paraId="7FC9818F" w14:textId="25CB1EDC" w:rsidR="003F19EA" w:rsidRPr="003F19EA" w:rsidRDefault="003F19EA" w:rsidP="00016BA3">
      <w:pPr>
        <w:pStyle w:val="Nadpis2"/>
        <w:numPr>
          <w:ilvl w:val="0"/>
          <w:numId w:val="11"/>
        </w:numPr>
        <w:ind w:left="567" w:hanging="425"/>
        <w:rPr>
          <w:rFonts w:ascii="Palatino Linotype" w:hAnsi="Palatino Linotype"/>
        </w:rPr>
      </w:pPr>
      <w:r w:rsidRPr="003F19EA">
        <w:rPr>
          <w:rFonts w:ascii="Palatino Linotype" w:hAnsi="Palatino Linotype"/>
        </w:rPr>
        <w:t>Reklamovanou vadu Zhotovitel odstraní do 2 pracovních dnů ode dne doručení reklamace, nebude-li mezi Objednatelem a Zhotovitelem dohodnuto jinak</w:t>
      </w:r>
      <w:r w:rsidR="009A7917">
        <w:rPr>
          <w:rFonts w:ascii="Palatino Linotype" w:hAnsi="Palatino Linotype"/>
        </w:rPr>
        <w:t>.</w:t>
      </w:r>
    </w:p>
    <w:p w14:paraId="30EB2D6E" w14:textId="77777777" w:rsidR="003D36FA" w:rsidRPr="00B73CF4" w:rsidRDefault="003D36FA" w:rsidP="000C7649">
      <w:pPr>
        <w:rPr>
          <w:rFonts w:ascii="Palatino Linotype" w:hAnsi="Palatino Linotype"/>
        </w:rPr>
      </w:pPr>
    </w:p>
    <w:p w14:paraId="493AACC7" w14:textId="77777777" w:rsidR="00F37D56" w:rsidRPr="00B73CF4" w:rsidRDefault="00417924" w:rsidP="00AA4DC9">
      <w:pPr>
        <w:pStyle w:val="Nadpis1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 xml:space="preserve"> </w:t>
      </w:r>
      <w:bookmarkStart w:id="10" w:name="_Toc24464262"/>
      <w:r w:rsidRPr="00B73CF4">
        <w:rPr>
          <w:rFonts w:ascii="Palatino Linotype" w:hAnsi="Palatino Linotype"/>
        </w:rPr>
        <w:t>POJIŠTĚNÍ ZHOTOVITELE</w:t>
      </w:r>
      <w:bookmarkEnd w:id="10"/>
    </w:p>
    <w:p w14:paraId="6B0323A2" w14:textId="050BE856" w:rsidR="00002D16" w:rsidRPr="00B73CF4" w:rsidRDefault="009A7917" w:rsidP="009A7917">
      <w:pPr>
        <w:pStyle w:val="Nadpis2"/>
        <w:numPr>
          <w:ilvl w:val="0"/>
          <w:numId w:val="0"/>
        </w:numPr>
        <w:rPr>
          <w:rFonts w:ascii="Palatino Linotype" w:eastAsia="Calibri" w:hAnsi="Palatino Linotype"/>
          <w:caps/>
          <w:color w:val="000000" w:themeColor="text1"/>
          <w:szCs w:val="22"/>
          <w:lang w:eastAsia="en-US"/>
        </w:rPr>
      </w:pPr>
      <w:r>
        <w:rPr>
          <w:rFonts w:ascii="Palatino Linotype" w:hAnsi="Palatino Linotype"/>
        </w:rPr>
        <w:t>Zhotovitel</w:t>
      </w:r>
      <w:r w:rsidR="00643E83" w:rsidRPr="00B73CF4">
        <w:rPr>
          <w:rFonts w:ascii="Palatino Linotype" w:hAnsi="Palatino Linotype"/>
        </w:rPr>
        <w:t xml:space="preserve"> prohlašuje, že má uzavřeno pojištění odpovědnosti za škodu způsobenou při výkonu své podnikatelské činnosti kryjící případné škody způsobené při provedení </w:t>
      </w:r>
      <w:r w:rsidR="00985312">
        <w:rPr>
          <w:rFonts w:ascii="Palatino Linotype" w:hAnsi="Palatino Linotype"/>
        </w:rPr>
        <w:t>díla</w:t>
      </w:r>
      <w:r w:rsidR="00643E83" w:rsidRPr="00B73CF4">
        <w:rPr>
          <w:rFonts w:ascii="Palatino Linotype" w:hAnsi="Palatino Linotype"/>
        </w:rPr>
        <w:t xml:space="preserve"> </w:t>
      </w:r>
      <w:r w:rsidR="00643E83" w:rsidRPr="00B73CF4">
        <w:rPr>
          <w:rFonts w:ascii="Palatino Linotype" w:hAnsi="Palatino Linotype"/>
        </w:rPr>
        <w:lastRenderedPageBreak/>
        <w:t>Objednateli či třetím osobám ve výši minimálně 1.000.000,- (slovy: jeden</w:t>
      </w:r>
      <w:r w:rsidR="003E3161">
        <w:rPr>
          <w:rFonts w:ascii="Palatino Linotype" w:hAnsi="Palatino Linotype"/>
        </w:rPr>
        <w:t xml:space="preserve"> </w:t>
      </w:r>
      <w:r w:rsidR="00643E83" w:rsidRPr="00B73CF4">
        <w:rPr>
          <w:rFonts w:ascii="Palatino Linotype" w:hAnsi="Palatino Linotype"/>
        </w:rPr>
        <w:t xml:space="preserve">milion) Kč na každý škodní případ po celou dobu </w:t>
      </w:r>
      <w:r w:rsidR="00985312">
        <w:rPr>
          <w:rFonts w:ascii="Palatino Linotype" w:hAnsi="Palatino Linotype"/>
        </w:rPr>
        <w:t>provádění díla</w:t>
      </w:r>
      <w:r w:rsidR="00643E83" w:rsidRPr="00B73CF4">
        <w:rPr>
          <w:rFonts w:ascii="Palatino Linotype" w:hAnsi="Palatino Linotype"/>
        </w:rPr>
        <w:t xml:space="preserve">. </w:t>
      </w:r>
      <w:r w:rsidR="00985312">
        <w:rPr>
          <w:rFonts w:ascii="Palatino Linotype" w:hAnsi="Palatino Linotype"/>
        </w:rPr>
        <w:t>Zhotovitel</w:t>
      </w:r>
      <w:r w:rsidR="00643E83" w:rsidRPr="00B73CF4">
        <w:rPr>
          <w:rFonts w:ascii="Palatino Linotype" w:hAnsi="Palatino Linotype"/>
        </w:rPr>
        <w:t xml:space="preserve"> se zavazuje pojištění dle tohoto odstavce udržovat v platnosti </w:t>
      </w:r>
      <w:r w:rsidR="00985312">
        <w:rPr>
          <w:rFonts w:ascii="Palatino Linotype" w:hAnsi="Palatino Linotype"/>
        </w:rPr>
        <w:t>do konce reklamační doby</w:t>
      </w:r>
      <w:r w:rsidR="00643E83" w:rsidRPr="00B73CF4">
        <w:rPr>
          <w:rFonts w:ascii="Palatino Linotype" w:hAnsi="Palatino Linotype"/>
        </w:rPr>
        <w:t xml:space="preserve"> a Objednateli kdykoliv během této doby na vyžádání existenci platného pojištění doložit.</w:t>
      </w:r>
    </w:p>
    <w:p w14:paraId="727AF9C8" w14:textId="77777777" w:rsidR="00643E83" w:rsidRPr="00B73CF4" w:rsidRDefault="00643E83" w:rsidP="00643E83">
      <w:pPr>
        <w:pStyle w:val="Nadpis2"/>
        <w:numPr>
          <w:ilvl w:val="0"/>
          <w:numId w:val="0"/>
        </w:numPr>
        <w:ind w:left="360"/>
        <w:rPr>
          <w:rStyle w:val="Nadpis1Char"/>
          <w:rFonts w:ascii="Palatino Linotype" w:hAnsi="Palatino Linotype"/>
          <w:b w:val="0"/>
          <w:color w:val="000000" w:themeColor="text1"/>
        </w:rPr>
      </w:pPr>
    </w:p>
    <w:p w14:paraId="72CD5847" w14:textId="77777777" w:rsidR="0019207B" w:rsidRPr="00B73CF4" w:rsidRDefault="00417924" w:rsidP="00AA4DC9">
      <w:pPr>
        <w:pStyle w:val="Nadpis1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 xml:space="preserve"> </w:t>
      </w:r>
      <w:bookmarkStart w:id="11" w:name="_Toc24464263"/>
      <w:r w:rsidRPr="00B73CF4">
        <w:rPr>
          <w:rFonts w:ascii="Palatino Linotype" w:hAnsi="Palatino Linotype"/>
        </w:rPr>
        <w:t>SMLUVNÍ POKUTY A NÁHRADA ŠKODY</w:t>
      </w:r>
      <w:bookmarkEnd w:id="11"/>
    </w:p>
    <w:p w14:paraId="4AC087EA" w14:textId="2B593987" w:rsidR="00E908AE" w:rsidRPr="00B73CF4" w:rsidRDefault="00926C0B" w:rsidP="00F827A6">
      <w:pPr>
        <w:pStyle w:val="Nadpis2"/>
        <w:numPr>
          <w:ilvl w:val="0"/>
          <w:numId w:val="19"/>
        </w:numPr>
        <w:ind w:left="567" w:hanging="425"/>
        <w:rPr>
          <w:rFonts w:ascii="Palatino Linotype" w:hAnsi="Palatino Linotype"/>
        </w:rPr>
      </w:pPr>
      <w:r w:rsidRPr="00B73CF4">
        <w:rPr>
          <w:rFonts w:ascii="Palatino Linotype" w:hAnsi="Palatino Linotype"/>
          <w:bCs/>
          <w:color w:val="000000" w:themeColor="text1"/>
        </w:rPr>
        <w:t xml:space="preserve">V případě prodlení Zhotovitele oproti </w:t>
      </w:r>
      <w:r w:rsidR="007D1362">
        <w:rPr>
          <w:rFonts w:ascii="Palatino Linotype" w:hAnsi="Palatino Linotype"/>
          <w:bCs/>
          <w:color w:val="000000" w:themeColor="text1"/>
        </w:rPr>
        <w:t>lhůtě pro provedení díla</w:t>
      </w:r>
      <w:r w:rsidR="006A1619" w:rsidRPr="00B73CF4">
        <w:rPr>
          <w:rFonts w:ascii="Palatino Linotype" w:hAnsi="Palatino Linotype"/>
          <w:bCs/>
          <w:color w:val="FF0000"/>
        </w:rPr>
        <w:t xml:space="preserve"> </w:t>
      </w:r>
      <w:r w:rsidR="00F53F56" w:rsidRPr="00B73CF4">
        <w:rPr>
          <w:rFonts w:ascii="Palatino Linotype" w:hAnsi="Palatino Linotype"/>
        </w:rPr>
        <w:t>se Zhotovitel zavazuje O</w:t>
      </w:r>
      <w:r w:rsidR="00E908AE" w:rsidRPr="00B73CF4">
        <w:rPr>
          <w:rFonts w:ascii="Palatino Linotype" w:hAnsi="Palatino Linotype"/>
        </w:rPr>
        <w:t>bjednateli zaplatit smluvní pokutu ve výši 0,</w:t>
      </w:r>
      <w:r w:rsidRPr="00B73CF4">
        <w:rPr>
          <w:rFonts w:ascii="Palatino Linotype" w:hAnsi="Palatino Linotype"/>
        </w:rPr>
        <w:t>2</w:t>
      </w:r>
      <w:r w:rsidR="0027497B" w:rsidRPr="00B73CF4">
        <w:rPr>
          <w:rFonts w:ascii="Palatino Linotype" w:hAnsi="Palatino Linotype"/>
        </w:rPr>
        <w:t xml:space="preserve"> </w:t>
      </w:r>
      <w:r w:rsidR="00E908AE" w:rsidRPr="00B73CF4">
        <w:rPr>
          <w:rFonts w:ascii="Palatino Linotype" w:hAnsi="Palatino Linotype"/>
        </w:rPr>
        <w:t xml:space="preserve">(slovy: </w:t>
      </w:r>
      <w:proofErr w:type="spellStart"/>
      <w:r w:rsidR="00E908AE" w:rsidRPr="00B73CF4">
        <w:rPr>
          <w:rFonts w:ascii="Palatino Linotype" w:hAnsi="Palatino Linotype"/>
        </w:rPr>
        <w:t>nulacelá</w:t>
      </w:r>
      <w:r w:rsidRPr="00B73CF4">
        <w:rPr>
          <w:rFonts w:ascii="Palatino Linotype" w:hAnsi="Palatino Linotype"/>
        </w:rPr>
        <w:t>dvě</w:t>
      </w:r>
      <w:r w:rsidR="00E908AE" w:rsidRPr="00B73CF4">
        <w:rPr>
          <w:rFonts w:ascii="Palatino Linotype" w:hAnsi="Palatino Linotype"/>
        </w:rPr>
        <w:t>desetin</w:t>
      </w:r>
      <w:r w:rsidRPr="00B73CF4">
        <w:rPr>
          <w:rFonts w:ascii="Palatino Linotype" w:hAnsi="Palatino Linotype"/>
        </w:rPr>
        <w:t>y</w:t>
      </w:r>
      <w:proofErr w:type="spellEnd"/>
      <w:r w:rsidR="00E908AE" w:rsidRPr="00B73CF4">
        <w:rPr>
          <w:rFonts w:ascii="Palatino Linotype" w:hAnsi="Palatino Linotype"/>
        </w:rPr>
        <w:t>) % z</w:t>
      </w:r>
      <w:r w:rsidRPr="00B73CF4">
        <w:rPr>
          <w:rFonts w:ascii="Palatino Linotype" w:hAnsi="Palatino Linotype"/>
        </w:rPr>
        <w:t xml:space="preserve"> nabídkové </w:t>
      </w:r>
      <w:r w:rsidR="007D1362">
        <w:rPr>
          <w:rFonts w:ascii="Palatino Linotype" w:hAnsi="Palatino Linotype"/>
        </w:rPr>
        <w:t xml:space="preserve">ceny </w:t>
      </w:r>
      <w:r w:rsidR="00E908AE" w:rsidRPr="00B73CF4">
        <w:rPr>
          <w:rFonts w:ascii="Palatino Linotype" w:hAnsi="Palatino Linotype"/>
        </w:rPr>
        <w:t>za každý započatý den prodlení.</w:t>
      </w:r>
    </w:p>
    <w:p w14:paraId="572AFA0B" w14:textId="420051E8" w:rsidR="00B83BF0" w:rsidRPr="00B73CF4" w:rsidRDefault="00926C0B" w:rsidP="00F827A6">
      <w:pPr>
        <w:pStyle w:val="Nadpis2"/>
        <w:numPr>
          <w:ilvl w:val="0"/>
          <w:numId w:val="11"/>
        </w:numPr>
        <w:ind w:left="567" w:hanging="425"/>
        <w:rPr>
          <w:rFonts w:ascii="Palatino Linotype" w:hAnsi="Palatino Linotype"/>
          <w:bCs/>
        </w:rPr>
      </w:pPr>
      <w:r w:rsidRPr="00B73CF4">
        <w:rPr>
          <w:rFonts w:ascii="Palatino Linotype" w:hAnsi="Palatino Linotype"/>
          <w:color w:val="000000" w:themeColor="text1"/>
        </w:rPr>
        <w:t xml:space="preserve">Pokud Objednatel využije svého práva a převezme dílo s vadami a pokud Zhotovitel neodstraní řádně a včas vadu uvedenou v zápise či předávacím protokolu, je </w:t>
      </w:r>
      <w:r w:rsidRPr="00B73CF4">
        <w:rPr>
          <w:rFonts w:ascii="Palatino Linotype" w:hAnsi="Palatino Linotype"/>
          <w:bCs/>
          <w:color w:val="000000" w:themeColor="text1"/>
        </w:rPr>
        <w:t xml:space="preserve">Objednatel oprávněn požadovat po Zhotoviteli zaplacení </w:t>
      </w:r>
      <w:r w:rsidRPr="00B73CF4">
        <w:rPr>
          <w:rFonts w:ascii="Palatino Linotype" w:hAnsi="Palatino Linotype"/>
          <w:color w:val="000000" w:themeColor="text1"/>
        </w:rPr>
        <w:t xml:space="preserve">smluvní pokuty 1.000,- (slovy: </w:t>
      </w:r>
      <w:proofErr w:type="spellStart"/>
      <w:r w:rsidRPr="00B73CF4">
        <w:rPr>
          <w:rFonts w:ascii="Palatino Linotype" w:hAnsi="Palatino Linotype"/>
          <w:color w:val="000000" w:themeColor="text1"/>
        </w:rPr>
        <w:t>jedentisíc</w:t>
      </w:r>
      <w:proofErr w:type="spellEnd"/>
      <w:r w:rsidRPr="00B73CF4">
        <w:rPr>
          <w:rFonts w:ascii="Palatino Linotype" w:hAnsi="Palatino Linotype"/>
          <w:color w:val="000000" w:themeColor="text1"/>
        </w:rPr>
        <w:t>) Kč za každou vadu, s jejímž odstraněním je Zhotovitel v prodlení, a to za každý i započatý den prodlení.</w:t>
      </w:r>
      <w:r w:rsidR="007D1362">
        <w:rPr>
          <w:rFonts w:ascii="Palatino Linotype" w:hAnsi="Palatino Linotype"/>
          <w:color w:val="000000" w:themeColor="text1"/>
        </w:rPr>
        <w:t xml:space="preserve"> Pro účely tohoto odstavce se jednotlivou vadou rozumí </w:t>
      </w:r>
      <w:r w:rsidR="00F82582">
        <w:rPr>
          <w:rFonts w:ascii="Palatino Linotype" w:hAnsi="Palatino Linotype"/>
          <w:color w:val="000000" w:themeColor="text1"/>
        </w:rPr>
        <w:t>vadné provedení díla u jedné skleněné plochy (např. okna, tabule) uvedené ve výkazu výměr.</w:t>
      </w:r>
    </w:p>
    <w:p w14:paraId="26C75043" w14:textId="552DE252" w:rsidR="005A41D8" w:rsidRPr="00B73CF4" w:rsidRDefault="00926C0B" w:rsidP="00F827A6">
      <w:pPr>
        <w:pStyle w:val="Nadpis2"/>
        <w:numPr>
          <w:ilvl w:val="0"/>
          <w:numId w:val="11"/>
        </w:numPr>
        <w:ind w:left="567" w:hanging="425"/>
        <w:rPr>
          <w:rFonts w:ascii="Palatino Linotype" w:hAnsi="Palatino Linotype"/>
          <w:bCs/>
        </w:rPr>
      </w:pPr>
      <w:r w:rsidRPr="00B73CF4">
        <w:rPr>
          <w:rFonts w:ascii="Palatino Linotype" w:hAnsi="Palatino Linotype"/>
          <w:color w:val="000000" w:themeColor="text1"/>
        </w:rPr>
        <w:t xml:space="preserve">Pokud Zhotovitel ve sjednané lhůtě neuspokojí práva Objednatele z vadného plnění </w:t>
      </w:r>
      <w:r w:rsidR="00F82582">
        <w:rPr>
          <w:rFonts w:ascii="Palatino Linotype" w:hAnsi="Palatino Linotype"/>
          <w:color w:val="000000" w:themeColor="text1"/>
        </w:rPr>
        <w:t xml:space="preserve">uplatněná </w:t>
      </w:r>
      <w:r w:rsidRPr="00B73CF4">
        <w:rPr>
          <w:rFonts w:ascii="Palatino Linotype" w:hAnsi="Palatino Linotype"/>
          <w:color w:val="000000" w:themeColor="text1"/>
        </w:rPr>
        <w:t>v </w:t>
      </w:r>
      <w:r w:rsidR="00F82582">
        <w:rPr>
          <w:rFonts w:ascii="Palatino Linotype" w:hAnsi="Palatino Linotype"/>
          <w:color w:val="000000" w:themeColor="text1"/>
        </w:rPr>
        <w:t>reklamační</w:t>
      </w:r>
      <w:r w:rsidRPr="00B73CF4">
        <w:rPr>
          <w:rFonts w:ascii="Palatino Linotype" w:hAnsi="Palatino Linotype"/>
          <w:color w:val="000000" w:themeColor="text1"/>
        </w:rPr>
        <w:t xml:space="preserve"> době</w:t>
      </w:r>
      <w:r w:rsidRPr="00B73CF4">
        <w:rPr>
          <w:rFonts w:ascii="Palatino Linotype" w:hAnsi="Palatino Linotype"/>
        </w:rPr>
        <w:t xml:space="preserve">, </w:t>
      </w:r>
      <w:r w:rsidRPr="00B73CF4">
        <w:rPr>
          <w:rFonts w:ascii="Palatino Linotype" w:hAnsi="Palatino Linotype"/>
          <w:color w:val="000000" w:themeColor="text1"/>
        </w:rPr>
        <w:t xml:space="preserve">zavazuje se Objednateli zaplatit smluvní pokutu 1.000,- (slovy: </w:t>
      </w:r>
      <w:proofErr w:type="spellStart"/>
      <w:r w:rsidRPr="00B73CF4">
        <w:rPr>
          <w:rFonts w:ascii="Palatino Linotype" w:hAnsi="Palatino Linotype"/>
          <w:color w:val="000000" w:themeColor="text1"/>
        </w:rPr>
        <w:t>jedentisíc</w:t>
      </w:r>
      <w:proofErr w:type="spellEnd"/>
      <w:r w:rsidRPr="00B73CF4">
        <w:rPr>
          <w:rFonts w:ascii="Palatino Linotype" w:hAnsi="Palatino Linotype"/>
          <w:color w:val="000000" w:themeColor="text1"/>
        </w:rPr>
        <w:t>) Kč za každou reklamovanou vadu, u níž je v prodlení s uspokojením práv Objednatele z vadného plnění, a to za každý i započatý den prodlení.</w:t>
      </w:r>
    </w:p>
    <w:p w14:paraId="475EF321" w14:textId="77777777" w:rsidR="00BC15F5" w:rsidRPr="00B73CF4" w:rsidRDefault="0019207B" w:rsidP="00F827A6">
      <w:pPr>
        <w:pStyle w:val="Nadpis2"/>
        <w:numPr>
          <w:ilvl w:val="0"/>
          <w:numId w:val="11"/>
        </w:numPr>
        <w:ind w:left="567" w:hanging="425"/>
        <w:rPr>
          <w:rFonts w:ascii="Palatino Linotype" w:hAnsi="Palatino Linotype"/>
          <w:bCs/>
        </w:rPr>
      </w:pPr>
      <w:r w:rsidRPr="00B73CF4">
        <w:rPr>
          <w:rFonts w:ascii="Palatino Linotype" w:hAnsi="Palatino Linotype"/>
        </w:rPr>
        <w:t xml:space="preserve">Pokud bude </w:t>
      </w:r>
      <w:r w:rsidR="0041298B" w:rsidRPr="00B73CF4">
        <w:rPr>
          <w:rFonts w:ascii="Palatino Linotype" w:hAnsi="Palatino Linotype"/>
        </w:rPr>
        <w:t>O</w:t>
      </w:r>
      <w:r w:rsidRPr="00B73CF4">
        <w:rPr>
          <w:rFonts w:ascii="Palatino Linotype" w:hAnsi="Palatino Linotype"/>
        </w:rPr>
        <w:t xml:space="preserve">bjednatel v prodlení s úhradou faktury </w:t>
      </w:r>
      <w:r w:rsidR="00B30519" w:rsidRPr="00B73CF4">
        <w:rPr>
          <w:rFonts w:ascii="Palatino Linotype" w:hAnsi="Palatino Linotype"/>
        </w:rPr>
        <w:t>o</w:t>
      </w:r>
      <w:r w:rsidRPr="00B73CF4">
        <w:rPr>
          <w:rFonts w:ascii="Palatino Linotype" w:hAnsi="Palatino Linotype"/>
        </w:rPr>
        <w:t xml:space="preserve">proti sjednané </w:t>
      </w:r>
      <w:r w:rsidR="00B30519" w:rsidRPr="00B73CF4">
        <w:rPr>
          <w:rFonts w:ascii="Palatino Linotype" w:hAnsi="Palatino Linotype"/>
        </w:rPr>
        <w:t>lhůtě</w:t>
      </w:r>
      <w:r w:rsidR="002A3685" w:rsidRPr="00B73CF4">
        <w:rPr>
          <w:rFonts w:ascii="Palatino Linotype" w:hAnsi="Palatino Linotype"/>
        </w:rPr>
        <w:t>,</w:t>
      </w:r>
      <w:r w:rsidRPr="00B73CF4">
        <w:rPr>
          <w:rFonts w:ascii="Palatino Linotype" w:hAnsi="Palatino Linotype"/>
        </w:rPr>
        <w:t xml:space="preserve"> je </w:t>
      </w:r>
      <w:r w:rsidR="0041298B" w:rsidRPr="00B73CF4">
        <w:rPr>
          <w:rFonts w:ascii="Palatino Linotype" w:hAnsi="Palatino Linotype"/>
        </w:rPr>
        <w:t>Z</w:t>
      </w:r>
      <w:r w:rsidR="009279BB" w:rsidRPr="00B73CF4">
        <w:rPr>
          <w:rFonts w:ascii="Palatino Linotype" w:hAnsi="Palatino Linotype"/>
        </w:rPr>
        <w:t xml:space="preserve">hotovitel oprávněn požadovat </w:t>
      </w:r>
      <w:r w:rsidR="0096695B" w:rsidRPr="00B73CF4">
        <w:rPr>
          <w:rFonts w:ascii="Palatino Linotype" w:hAnsi="Palatino Linotype"/>
        </w:rPr>
        <w:t>po</w:t>
      </w:r>
      <w:r w:rsidR="0041298B" w:rsidRPr="00B73CF4">
        <w:rPr>
          <w:rFonts w:ascii="Palatino Linotype" w:hAnsi="Palatino Linotype"/>
        </w:rPr>
        <w:t xml:space="preserve"> O</w:t>
      </w:r>
      <w:r w:rsidR="00F353BF" w:rsidRPr="00B73CF4">
        <w:rPr>
          <w:rFonts w:ascii="Palatino Linotype" w:hAnsi="Palatino Linotype"/>
        </w:rPr>
        <w:t xml:space="preserve">bjednateli </w:t>
      </w:r>
      <w:r w:rsidR="009279BB" w:rsidRPr="00B73CF4">
        <w:rPr>
          <w:rFonts w:ascii="Palatino Linotype" w:hAnsi="Palatino Linotype"/>
        </w:rPr>
        <w:t>zaplacení</w:t>
      </w:r>
      <w:r w:rsidR="00F353BF" w:rsidRPr="00B73CF4">
        <w:rPr>
          <w:rFonts w:ascii="Palatino Linotype" w:hAnsi="Palatino Linotype"/>
        </w:rPr>
        <w:t xml:space="preserve"> </w:t>
      </w:r>
      <w:r w:rsidRPr="00B73CF4">
        <w:rPr>
          <w:rFonts w:ascii="Palatino Linotype" w:hAnsi="Palatino Linotype"/>
        </w:rPr>
        <w:t>úrok</w:t>
      </w:r>
      <w:r w:rsidR="009279BB" w:rsidRPr="00B73CF4">
        <w:rPr>
          <w:rFonts w:ascii="Palatino Linotype" w:hAnsi="Palatino Linotype"/>
        </w:rPr>
        <w:t>u</w:t>
      </w:r>
      <w:r w:rsidRPr="00B73CF4">
        <w:rPr>
          <w:rFonts w:ascii="Palatino Linotype" w:hAnsi="Palatino Linotype"/>
        </w:rPr>
        <w:t xml:space="preserve"> z prodlení ve výši 0,05</w:t>
      </w:r>
      <w:r w:rsidR="00CA5D6E" w:rsidRPr="00B73CF4">
        <w:rPr>
          <w:rFonts w:ascii="Palatino Linotype" w:hAnsi="Palatino Linotype"/>
        </w:rPr>
        <w:t xml:space="preserve"> </w:t>
      </w:r>
      <w:r w:rsidR="00CA5D6E" w:rsidRPr="00B73CF4">
        <w:rPr>
          <w:rFonts w:ascii="Palatino Linotype" w:hAnsi="Palatino Linotype"/>
          <w:bCs/>
        </w:rPr>
        <w:t xml:space="preserve">(slovy: </w:t>
      </w:r>
      <w:proofErr w:type="spellStart"/>
      <w:r w:rsidR="00CA5D6E" w:rsidRPr="00B73CF4">
        <w:rPr>
          <w:rFonts w:ascii="Palatino Linotype" w:hAnsi="Palatino Linotype"/>
          <w:bCs/>
        </w:rPr>
        <w:t>nula</w:t>
      </w:r>
      <w:r w:rsidR="00BE5858" w:rsidRPr="00B73CF4">
        <w:rPr>
          <w:rFonts w:ascii="Palatino Linotype" w:hAnsi="Palatino Linotype"/>
          <w:bCs/>
        </w:rPr>
        <w:t>celá</w:t>
      </w:r>
      <w:r w:rsidR="00CA5D6E" w:rsidRPr="00B73CF4">
        <w:rPr>
          <w:rFonts w:ascii="Palatino Linotype" w:hAnsi="Palatino Linotype"/>
          <w:bCs/>
        </w:rPr>
        <w:t>pětsetin</w:t>
      </w:r>
      <w:proofErr w:type="spellEnd"/>
      <w:r w:rsidR="00CA5D6E" w:rsidRPr="00B73CF4">
        <w:rPr>
          <w:rFonts w:ascii="Palatino Linotype" w:hAnsi="Palatino Linotype"/>
          <w:bCs/>
        </w:rPr>
        <w:t>)</w:t>
      </w:r>
      <w:r w:rsidR="00BC15F5" w:rsidRPr="00B73CF4">
        <w:rPr>
          <w:rFonts w:ascii="Palatino Linotype" w:hAnsi="Palatino Linotype"/>
        </w:rPr>
        <w:t xml:space="preserve"> </w:t>
      </w:r>
      <w:r w:rsidRPr="00B73CF4">
        <w:rPr>
          <w:rFonts w:ascii="Palatino Linotype" w:hAnsi="Palatino Linotype"/>
        </w:rPr>
        <w:t>% z dlužné částky za každý i započatý den prodlení.</w:t>
      </w:r>
    </w:p>
    <w:p w14:paraId="20A21C32" w14:textId="1545A1B4" w:rsidR="002C49A0" w:rsidRPr="00B73CF4" w:rsidRDefault="002C49A0" w:rsidP="00F827A6">
      <w:pPr>
        <w:pStyle w:val="Nadpis2"/>
        <w:numPr>
          <w:ilvl w:val="0"/>
          <w:numId w:val="11"/>
        </w:numPr>
        <w:ind w:left="567" w:hanging="425"/>
        <w:rPr>
          <w:rFonts w:ascii="Palatino Linotype" w:hAnsi="Palatino Linotype"/>
          <w:bCs/>
        </w:rPr>
      </w:pPr>
      <w:r w:rsidRPr="00B73CF4">
        <w:rPr>
          <w:rFonts w:ascii="Palatino Linotype" w:hAnsi="Palatino Linotype"/>
        </w:rPr>
        <w:t xml:space="preserve">V případě podstatného porušení smlouvy, které je smluvními stranami v této smlouvě výslovně uvedeno, </w:t>
      </w:r>
      <w:r w:rsidR="00A6731E" w:rsidRPr="00B73CF4">
        <w:rPr>
          <w:rFonts w:ascii="Palatino Linotype" w:hAnsi="Palatino Linotype"/>
        </w:rPr>
        <w:t xml:space="preserve">nevztahuje-li se na něj zvláštní ustanovení dle tohoto článku, </w:t>
      </w:r>
      <w:r w:rsidRPr="00B73CF4">
        <w:rPr>
          <w:rFonts w:ascii="Palatino Linotype" w:hAnsi="Palatino Linotype"/>
        </w:rPr>
        <w:t>zavazuj</w:t>
      </w:r>
      <w:r w:rsidR="00130639" w:rsidRPr="00B73CF4">
        <w:rPr>
          <w:rFonts w:ascii="Palatino Linotype" w:hAnsi="Palatino Linotype"/>
        </w:rPr>
        <w:t>e</w:t>
      </w:r>
      <w:r w:rsidRPr="00B73CF4">
        <w:rPr>
          <w:rFonts w:ascii="Palatino Linotype" w:hAnsi="Palatino Linotype"/>
        </w:rPr>
        <w:t xml:space="preserve"> se smluvní strana, která smlouvu takto podstatně porušila, zaplatit druhé smluvní straně</w:t>
      </w:r>
      <w:r w:rsidR="00130639" w:rsidRPr="00B73CF4">
        <w:rPr>
          <w:rFonts w:ascii="Palatino Linotype" w:hAnsi="Palatino Linotype"/>
        </w:rPr>
        <w:t xml:space="preserve"> smluvní pokutu ve výši </w:t>
      </w:r>
      <w:r w:rsidR="00A6731E" w:rsidRPr="00B73CF4">
        <w:rPr>
          <w:rFonts w:ascii="Palatino Linotype" w:hAnsi="Palatino Linotype"/>
        </w:rPr>
        <w:t>0,</w:t>
      </w:r>
      <w:r w:rsidR="00806C90" w:rsidRPr="00B73CF4">
        <w:rPr>
          <w:rFonts w:ascii="Palatino Linotype" w:hAnsi="Palatino Linotype"/>
        </w:rPr>
        <w:t>1</w:t>
      </w:r>
      <w:r w:rsidR="00130639" w:rsidRPr="00B73CF4">
        <w:rPr>
          <w:rFonts w:ascii="Palatino Linotype" w:hAnsi="Palatino Linotype"/>
        </w:rPr>
        <w:t xml:space="preserve"> (slovy: </w:t>
      </w:r>
      <w:proofErr w:type="spellStart"/>
      <w:r w:rsidR="00A6731E" w:rsidRPr="00B73CF4">
        <w:rPr>
          <w:rFonts w:ascii="Palatino Linotype" w:hAnsi="Palatino Linotype"/>
        </w:rPr>
        <w:t>nulacelá</w:t>
      </w:r>
      <w:r w:rsidR="00806C90" w:rsidRPr="00B73CF4">
        <w:rPr>
          <w:rFonts w:ascii="Palatino Linotype" w:hAnsi="Palatino Linotype"/>
        </w:rPr>
        <w:t>jedna</w:t>
      </w:r>
      <w:r w:rsidR="00A6731E" w:rsidRPr="00B73CF4">
        <w:rPr>
          <w:rFonts w:ascii="Palatino Linotype" w:hAnsi="Palatino Linotype"/>
        </w:rPr>
        <w:t>desetin</w:t>
      </w:r>
      <w:r w:rsidR="00806C90" w:rsidRPr="00B73CF4">
        <w:rPr>
          <w:rFonts w:ascii="Palatino Linotype" w:hAnsi="Palatino Linotype"/>
        </w:rPr>
        <w:t>a</w:t>
      </w:r>
      <w:proofErr w:type="spellEnd"/>
      <w:r w:rsidR="00130639" w:rsidRPr="00B73CF4">
        <w:rPr>
          <w:rFonts w:ascii="Palatino Linotype" w:hAnsi="Palatino Linotype"/>
        </w:rPr>
        <w:t>) % z</w:t>
      </w:r>
      <w:r w:rsidR="005C0AA6">
        <w:rPr>
          <w:rFonts w:ascii="Palatino Linotype" w:hAnsi="Palatino Linotype"/>
        </w:rPr>
        <w:t xml:space="preserve"> nabídkové </w:t>
      </w:r>
      <w:r w:rsidR="004B6837" w:rsidRPr="00B73CF4">
        <w:rPr>
          <w:rFonts w:ascii="Palatino Linotype" w:hAnsi="Palatino Linotype"/>
        </w:rPr>
        <w:t>ceny</w:t>
      </w:r>
      <w:r w:rsidR="00A6731E" w:rsidRPr="00B73CF4">
        <w:rPr>
          <w:rFonts w:ascii="Palatino Linotype" w:hAnsi="Palatino Linotype"/>
        </w:rPr>
        <w:t xml:space="preserve"> za každé jednotlivé porušení</w:t>
      </w:r>
      <w:r w:rsidR="00130639" w:rsidRPr="00B73CF4">
        <w:rPr>
          <w:rFonts w:ascii="Palatino Linotype" w:hAnsi="Palatino Linotype"/>
        </w:rPr>
        <w:t>.</w:t>
      </w:r>
      <w:r w:rsidRPr="00B73CF4">
        <w:rPr>
          <w:rFonts w:ascii="Palatino Linotype" w:hAnsi="Palatino Linotype"/>
        </w:rPr>
        <w:t xml:space="preserve"> </w:t>
      </w:r>
    </w:p>
    <w:p w14:paraId="06207087" w14:textId="77777777" w:rsidR="00BE5858" w:rsidRPr="00B73CF4" w:rsidRDefault="00BE5858" w:rsidP="00F827A6">
      <w:pPr>
        <w:pStyle w:val="Nadpis2"/>
        <w:numPr>
          <w:ilvl w:val="0"/>
          <w:numId w:val="11"/>
        </w:numPr>
        <w:ind w:left="567" w:hanging="425"/>
        <w:rPr>
          <w:rFonts w:ascii="Palatino Linotype" w:hAnsi="Palatino Linotype"/>
          <w:bCs/>
          <w:color w:val="000000" w:themeColor="text1"/>
        </w:rPr>
      </w:pPr>
      <w:r w:rsidRPr="00B73CF4">
        <w:rPr>
          <w:rFonts w:ascii="Palatino Linotype" w:hAnsi="Palatino Linotype"/>
        </w:rPr>
        <w:t>Smluvní pokuty se stávají splatnými dnem následujícím po dni, ve kterém na ně vznikl nárok.</w:t>
      </w:r>
    </w:p>
    <w:p w14:paraId="25898DA9" w14:textId="77777777" w:rsidR="00263085" w:rsidRPr="00B73CF4" w:rsidRDefault="00263085" w:rsidP="00F827A6">
      <w:pPr>
        <w:pStyle w:val="Nadpis2"/>
        <w:numPr>
          <w:ilvl w:val="0"/>
          <w:numId w:val="11"/>
        </w:numPr>
        <w:ind w:left="567" w:hanging="425"/>
        <w:rPr>
          <w:rFonts w:ascii="Palatino Linotype" w:hAnsi="Palatino Linotype"/>
          <w:bCs/>
        </w:rPr>
      </w:pPr>
      <w:r w:rsidRPr="00B73CF4">
        <w:rPr>
          <w:rFonts w:ascii="Palatino Linotype" w:hAnsi="Palatino Linotype"/>
        </w:rPr>
        <w:t>Objednatel je oprávněn započíst smluvní pokutu oproti ceně díla.</w:t>
      </w:r>
    </w:p>
    <w:p w14:paraId="290C6317" w14:textId="77777777" w:rsidR="0019207B" w:rsidRPr="00B73CF4" w:rsidRDefault="0019207B" w:rsidP="00F827A6">
      <w:pPr>
        <w:pStyle w:val="Nadpis2"/>
        <w:numPr>
          <w:ilvl w:val="0"/>
          <w:numId w:val="11"/>
        </w:numPr>
        <w:ind w:left="567" w:hanging="425"/>
        <w:rPr>
          <w:rFonts w:ascii="Palatino Linotype" w:hAnsi="Palatino Linotype"/>
          <w:bCs/>
        </w:rPr>
      </w:pPr>
      <w:r w:rsidRPr="00B73CF4">
        <w:rPr>
          <w:rFonts w:ascii="Palatino Linotype" w:hAnsi="Palatino Linotype"/>
        </w:rPr>
        <w:t xml:space="preserve">Zaplacením smluvní pokuty není dotčen nárok </w:t>
      </w:r>
      <w:r w:rsidR="0041298B" w:rsidRPr="00B73CF4">
        <w:rPr>
          <w:rFonts w:ascii="Palatino Linotype" w:hAnsi="Palatino Linotype"/>
        </w:rPr>
        <w:t>O</w:t>
      </w:r>
      <w:r w:rsidRPr="00B73CF4">
        <w:rPr>
          <w:rFonts w:ascii="Palatino Linotype" w:hAnsi="Palatino Linotype"/>
        </w:rPr>
        <w:t xml:space="preserve">bjednatele na náhradu škody způsobené mu porušením povinnosti </w:t>
      </w:r>
      <w:r w:rsidR="0041298B" w:rsidRPr="00B73CF4">
        <w:rPr>
          <w:rFonts w:ascii="Palatino Linotype" w:hAnsi="Palatino Linotype"/>
        </w:rPr>
        <w:t>Z</w:t>
      </w:r>
      <w:r w:rsidRPr="00B73CF4">
        <w:rPr>
          <w:rFonts w:ascii="Palatino Linotype" w:hAnsi="Palatino Linotype"/>
        </w:rPr>
        <w:t xml:space="preserve">hotovitele, </w:t>
      </w:r>
      <w:r w:rsidR="00E13554" w:rsidRPr="00B73CF4">
        <w:rPr>
          <w:rFonts w:ascii="Palatino Linotype" w:hAnsi="Palatino Linotype"/>
        </w:rPr>
        <w:t xml:space="preserve">ke které </w:t>
      </w:r>
      <w:r w:rsidRPr="00B73CF4">
        <w:rPr>
          <w:rFonts w:ascii="Palatino Linotype" w:hAnsi="Palatino Linotype"/>
        </w:rPr>
        <w:t>se vztahuje</w:t>
      </w:r>
      <w:r w:rsidR="00C137FB" w:rsidRPr="00B73CF4">
        <w:rPr>
          <w:rFonts w:ascii="Palatino Linotype" w:hAnsi="Palatino Linotype"/>
        </w:rPr>
        <w:t xml:space="preserve"> smluvní pokuta</w:t>
      </w:r>
      <w:r w:rsidRPr="00B73CF4">
        <w:rPr>
          <w:rFonts w:ascii="Palatino Linotype" w:hAnsi="Palatino Linotype"/>
        </w:rPr>
        <w:t>.</w:t>
      </w:r>
      <w:r w:rsidR="00DD4D2B" w:rsidRPr="00B73CF4">
        <w:rPr>
          <w:rFonts w:ascii="Palatino Linotype" w:hAnsi="Palatino Linotype"/>
        </w:rPr>
        <w:t xml:space="preserve"> To platí i tehdy, bude-li smluvní pokuta snížena rozhodnutím soudu.</w:t>
      </w:r>
    </w:p>
    <w:p w14:paraId="5B4222E6" w14:textId="77777777" w:rsidR="008F2AAC" w:rsidRPr="00B73CF4" w:rsidRDefault="008F2AAC" w:rsidP="000C7649">
      <w:pPr>
        <w:rPr>
          <w:rFonts w:ascii="Palatino Linotype" w:hAnsi="Palatino Linotype"/>
        </w:rPr>
      </w:pPr>
    </w:p>
    <w:p w14:paraId="1341BE94" w14:textId="77777777" w:rsidR="0019207B" w:rsidRPr="00B73CF4" w:rsidRDefault="00417924" w:rsidP="00AA4DC9">
      <w:pPr>
        <w:pStyle w:val="Nadpis1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 xml:space="preserve"> </w:t>
      </w:r>
      <w:bookmarkStart w:id="12" w:name="_Toc24464264"/>
      <w:r w:rsidRPr="00B73CF4">
        <w:rPr>
          <w:rFonts w:ascii="Palatino Linotype" w:hAnsi="Palatino Linotype"/>
        </w:rPr>
        <w:t>ODSTOUPENÍ OD SMLOUVY</w:t>
      </w:r>
      <w:bookmarkEnd w:id="12"/>
    </w:p>
    <w:p w14:paraId="5C38F241" w14:textId="77777777" w:rsidR="00C720E1" w:rsidRPr="00B73CF4" w:rsidRDefault="00C720E1" w:rsidP="00962726">
      <w:pPr>
        <w:pStyle w:val="Nadpis2"/>
        <w:numPr>
          <w:ilvl w:val="0"/>
          <w:numId w:val="20"/>
        </w:numPr>
        <w:ind w:left="567" w:hanging="425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>Zhotovitel je oprávněn od smlouvy odstoupit v případě p</w:t>
      </w:r>
      <w:r w:rsidR="0041298B" w:rsidRPr="00B73CF4">
        <w:rPr>
          <w:rFonts w:ascii="Palatino Linotype" w:hAnsi="Palatino Linotype"/>
        </w:rPr>
        <w:t>odstatného porušení povinností O</w:t>
      </w:r>
      <w:r w:rsidRPr="00B73CF4">
        <w:rPr>
          <w:rFonts w:ascii="Palatino Linotype" w:hAnsi="Palatino Linotype"/>
        </w:rPr>
        <w:t>bjednatele.</w:t>
      </w:r>
    </w:p>
    <w:p w14:paraId="0FB29430" w14:textId="77777777" w:rsidR="00FD2DDA" w:rsidRPr="00B73CF4" w:rsidRDefault="006607CF" w:rsidP="00962726">
      <w:pPr>
        <w:pStyle w:val="Nadpis2"/>
        <w:numPr>
          <w:ilvl w:val="0"/>
          <w:numId w:val="11"/>
        </w:numPr>
        <w:ind w:left="567" w:hanging="425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>O</w:t>
      </w:r>
      <w:r w:rsidR="0019207B" w:rsidRPr="00B73CF4">
        <w:rPr>
          <w:rFonts w:ascii="Palatino Linotype" w:hAnsi="Palatino Linotype"/>
        </w:rPr>
        <w:t xml:space="preserve">bjednatel je oprávněn od </w:t>
      </w:r>
      <w:r w:rsidR="008F2AAC" w:rsidRPr="00B73CF4">
        <w:rPr>
          <w:rFonts w:ascii="Palatino Linotype" w:hAnsi="Palatino Linotype"/>
        </w:rPr>
        <w:t>s</w:t>
      </w:r>
      <w:r w:rsidR="0019207B" w:rsidRPr="00B73CF4">
        <w:rPr>
          <w:rFonts w:ascii="Palatino Linotype" w:hAnsi="Palatino Linotype"/>
        </w:rPr>
        <w:t>mlouvy odstoupit</w:t>
      </w:r>
      <w:r w:rsidR="00FD2DDA" w:rsidRPr="00B73CF4">
        <w:rPr>
          <w:rFonts w:ascii="Palatino Linotype" w:hAnsi="Palatino Linotype"/>
        </w:rPr>
        <w:t>:</w:t>
      </w:r>
    </w:p>
    <w:p w14:paraId="50EBB07B" w14:textId="2B51911D" w:rsidR="00FD2DDA" w:rsidRPr="00B73CF4" w:rsidRDefault="00FD2DDA" w:rsidP="00377632">
      <w:pPr>
        <w:pStyle w:val="Nadpis3"/>
        <w:rPr>
          <w:rFonts w:ascii="Palatino Linotype" w:hAnsi="Palatino Linotype"/>
          <w:bCs/>
        </w:rPr>
      </w:pPr>
      <w:r w:rsidRPr="00B73CF4">
        <w:rPr>
          <w:rFonts w:ascii="Palatino Linotype" w:hAnsi="Palatino Linotype"/>
        </w:rPr>
        <w:t>bez zbytečného odklad</w:t>
      </w:r>
      <w:r w:rsidR="0041298B" w:rsidRPr="00B73CF4">
        <w:rPr>
          <w:rFonts w:ascii="Palatino Linotype" w:hAnsi="Palatino Linotype"/>
        </w:rPr>
        <w:t>u poté, co Z</w:t>
      </w:r>
      <w:r w:rsidRPr="00B73CF4">
        <w:rPr>
          <w:rFonts w:ascii="Palatino Linotype" w:hAnsi="Palatino Linotype"/>
        </w:rPr>
        <w:t>hotovitel</w:t>
      </w:r>
      <w:r w:rsidR="009835EA">
        <w:rPr>
          <w:rFonts w:ascii="Palatino Linotype" w:hAnsi="Palatino Linotype"/>
        </w:rPr>
        <w:t xml:space="preserve"> poruší smlouvu podstatným způsobem,</w:t>
      </w:r>
      <w:r w:rsidRPr="00B73CF4">
        <w:rPr>
          <w:rFonts w:ascii="Palatino Linotype" w:hAnsi="Palatino Linotype"/>
        </w:rPr>
        <w:t xml:space="preserve"> </w:t>
      </w:r>
      <w:r w:rsidR="001A01AF" w:rsidRPr="00B73CF4">
        <w:rPr>
          <w:rFonts w:ascii="Palatino Linotype" w:hAnsi="Palatino Linotype"/>
        </w:rPr>
        <w:t>,</w:t>
      </w:r>
    </w:p>
    <w:p w14:paraId="7CDE3D9D" w14:textId="12EAF597" w:rsidR="001A01AF" w:rsidRPr="00B73CF4" w:rsidRDefault="00FD2DDA" w:rsidP="00377632">
      <w:pPr>
        <w:pStyle w:val="Nadpis3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>v případě v</w:t>
      </w:r>
      <w:r w:rsidR="001070CA" w:rsidRPr="00B73CF4">
        <w:rPr>
          <w:rFonts w:ascii="Palatino Linotype" w:hAnsi="Palatino Linotype"/>
        </w:rPr>
        <w:t>ydán</w:t>
      </w:r>
      <w:r w:rsidRPr="00B73CF4">
        <w:rPr>
          <w:rFonts w:ascii="Palatino Linotype" w:hAnsi="Palatino Linotype"/>
        </w:rPr>
        <w:t>í</w:t>
      </w:r>
      <w:r w:rsidR="0041298B" w:rsidRPr="00B73CF4">
        <w:rPr>
          <w:rFonts w:ascii="Palatino Linotype" w:hAnsi="Palatino Linotype"/>
        </w:rPr>
        <w:t xml:space="preserve"> rozhodnutí o úpadku Z</w:t>
      </w:r>
      <w:r w:rsidR="001070CA" w:rsidRPr="00B73CF4">
        <w:rPr>
          <w:rFonts w:ascii="Palatino Linotype" w:hAnsi="Palatino Linotype"/>
        </w:rPr>
        <w:t>hotovitele dle § 136 zákona č. 182/2006 Sb., o úpadku a způsobech jeho řešení (insolvenční zákon</w:t>
      </w:r>
      <w:r w:rsidRPr="00B73CF4">
        <w:rPr>
          <w:rFonts w:ascii="Palatino Linotype" w:hAnsi="Palatino Linotype"/>
        </w:rPr>
        <w:t>), ve znění pozdějších předpisů</w:t>
      </w:r>
      <w:r w:rsidR="001A01AF" w:rsidRPr="00B73CF4">
        <w:rPr>
          <w:rFonts w:ascii="Palatino Linotype" w:hAnsi="Palatino Linotype"/>
        </w:rPr>
        <w:t>,</w:t>
      </w:r>
      <w:r w:rsidR="009835EA">
        <w:rPr>
          <w:rFonts w:ascii="Palatino Linotype" w:hAnsi="Palatino Linotype"/>
        </w:rPr>
        <w:t xml:space="preserve"> nebo</w:t>
      </w:r>
    </w:p>
    <w:p w14:paraId="74EEB58E" w14:textId="77777777" w:rsidR="0019207B" w:rsidRPr="00B73CF4" w:rsidRDefault="0041298B" w:rsidP="00377632">
      <w:pPr>
        <w:pStyle w:val="Nadpis3"/>
        <w:rPr>
          <w:rFonts w:ascii="Palatino Linotype" w:hAnsi="Palatino Linotype"/>
          <w:bCs/>
        </w:rPr>
      </w:pPr>
      <w:r w:rsidRPr="00B73CF4">
        <w:rPr>
          <w:rFonts w:ascii="Palatino Linotype" w:hAnsi="Palatino Linotype"/>
        </w:rPr>
        <w:lastRenderedPageBreak/>
        <w:t>v případě, že Z</w:t>
      </w:r>
      <w:r w:rsidR="001A01AF" w:rsidRPr="00B73CF4">
        <w:rPr>
          <w:rFonts w:ascii="Palatino Linotype" w:hAnsi="Palatino Linotype"/>
        </w:rPr>
        <w:t xml:space="preserve">hotovitel v nabídce podané do </w:t>
      </w:r>
      <w:r w:rsidR="00510D14" w:rsidRPr="00B73CF4">
        <w:rPr>
          <w:rFonts w:ascii="Palatino Linotype" w:hAnsi="Palatino Linotype"/>
        </w:rPr>
        <w:t>výběrového</w:t>
      </w:r>
      <w:r w:rsidR="001A01AF" w:rsidRPr="00B73CF4">
        <w:rPr>
          <w:rFonts w:ascii="Palatino Linotype" w:hAnsi="Palatino Linotype"/>
        </w:rPr>
        <w:t xml:space="preserve"> řízení</w:t>
      </w:r>
      <w:r w:rsidR="001935EE" w:rsidRPr="00B73CF4">
        <w:rPr>
          <w:rFonts w:ascii="Palatino Linotype" w:hAnsi="Palatino Linotype"/>
        </w:rPr>
        <w:t>,</w:t>
      </w:r>
      <w:r w:rsidR="001A01AF" w:rsidRPr="00B73CF4">
        <w:rPr>
          <w:rFonts w:ascii="Palatino Linotype" w:hAnsi="Palatino Linotype"/>
        </w:rPr>
        <w:t xml:space="preserve"> </w:t>
      </w:r>
      <w:r w:rsidR="001935EE" w:rsidRPr="00B73CF4">
        <w:rPr>
          <w:rFonts w:ascii="Palatino Linotype" w:hAnsi="Palatino Linotype"/>
        </w:rPr>
        <w:t>na základě jehož výsledku byla se Zhotovitelem uzavřena tato smlouva,</w:t>
      </w:r>
      <w:r w:rsidR="001A01AF" w:rsidRPr="00B73CF4">
        <w:rPr>
          <w:rFonts w:ascii="Palatino Linotype" w:hAnsi="Palatino Linotype"/>
        </w:rPr>
        <w:t xml:space="preserve"> uvedl informace nebo předložil doklady, které neodpovídají skutečnosti a měly nebo mohly mít vliv na výsledek tohoto </w:t>
      </w:r>
      <w:r w:rsidR="00510D14" w:rsidRPr="00B73CF4">
        <w:rPr>
          <w:rFonts w:ascii="Palatino Linotype" w:hAnsi="Palatino Linotype"/>
        </w:rPr>
        <w:t>výběrového</w:t>
      </w:r>
      <w:r w:rsidR="001A01AF" w:rsidRPr="00B73CF4">
        <w:rPr>
          <w:rFonts w:ascii="Palatino Linotype" w:hAnsi="Palatino Linotype"/>
        </w:rPr>
        <w:t xml:space="preserve"> řízení.</w:t>
      </w:r>
    </w:p>
    <w:p w14:paraId="04B7FCCE" w14:textId="77777777" w:rsidR="009E0356" w:rsidRPr="00B73CF4" w:rsidRDefault="00C720E1" w:rsidP="009835EA">
      <w:pPr>
        <w:pStyle w:val="Nadpis2"/>
        <w:numPr>
          <w:ilvl w:val="0"/>
          <w:numId w:val="11"/>
        </w:numPr>
        <w:ind w:left="567" w:hanging="425"/>
        <w:rPr>
          <w:rFonts w:ascii="Palatino Linotype" w:hAnsi="Palatino Linotype"/>
          <w:caps/>
        </w:rPr>
      </w:pPr>
      <w:r w:rsidRPr="00B73CF4">
        <w:rPr>
          <w:rFonts w:ascii="Palatino Linotype" w:hAnsi="Palatino Linotype"/>
        </w:rPr>
        <w:t>Smluvní strany sjednávají, že za podstatné porušení smlouvy se mimo výslovně uvedených případů považuje rovněž takové porušení povinnosti smluvní strany, o němž již při uzavření smlouvy věděla nebo musela vědět, že by druhá smluvní strana smlouvu neuzavřela, pokud by toto porušení předvídala.</w:t>
      </w:r>
      <w:r w:rsidR="009E0356" w:rsidRPr="00B73CF4">
        <w:rPr>
          <w:rFonts w:ascii="Palatino Linotype" w:hAnsi="Palatino Linotype"/>
        </w:rPr>
        <w:t xml:space="preserve"> </w:t>
      </w:r>
    </w:p>
    <w:p w14:paraId="216A13D3" w14:textId="77777777" w:rsidR="009905A9" w:rsidRPr="00B73CF4" w:rsidRDefault="009905A9" w:rsidP="009835EA">
      <w:pPr>
        <w:pStyle w:val="Nadpis2"/>
        <w:numPr>
          <w:ilvl w:val="0"/>
          <w:numId w:val="11"/>
        </w:numPr>
        <w:ind w:left="567" w:hanging="425"/>
        <w:rPr>
          <w:rFonts w:ascii="Palatino Linotype" w:hAnsi="Palatino Linotype"/>
          <w:color w:val="000000" w:themeColor="text1"/>
        </w:rPr>
      </w:pPr>
      <w:r w:rsidRPr="00B73CF4">
        <w:rPr>
          <w:rFonts w:ascii="Palatino Linotype" w:hAnsi="Palatino Linotype"/>
        </w:rPr>
        <w:t>Odstoupení od smlouvy musí být provedeno písemně, jinak je neplatné.</w:t>
      </w:r>
      <w:r w:rsidR="00AF4F0A" w:rsidRPr="00B73CF4">
        <w:rPr>
          <w:rFonts w:ascii="Palatino Linotype" w:hAnsi="Palatino Linotype"/>
        </w:rPr>
        <w:t xml:space="preserve"> Odstoupení od smlouvy je účinné doručením písemného oznámení o odstoupení od smlouvy druhé smluvní straně.</w:t>
      </w:r>
    </w:p>
    <w:p w14:paraId="7D8746D6" w14:textId="77777777" w:rsidR="00AF4F0A" w:rsidRPr="00B73CF4" w:rsidRDefault="00AF4F0A" w:rsidP="009835EA">
      <w:pPr>
        <w:pStyle w:val="Nadpis2"/>
        <w:numPr>
          <w:ilvl w:val="0"/>
          <w:numId w:val="11"/>
        </w:numPr>
        <w:ind w:left="567" w:hanging="425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>Smluvní strany sjednávají, že za škodu se v souvislosti s odstoupením o</w:t>
      </w:r>
      <w:r w:rsidR="004D695E" w:rsidRPr="00B73CF4">
        <w:rPr>
          <w:rFonts w:ascii="Palatino Linotype" w:hAnsi="Palatino Linotype"/>
        </w:rPr>
        <w:t>d smlouvy nepovažuje ušlý zisk Z</w:t>
      </w:r>
      <w:r w:rsidRPr="00B73CF4">
        <w:rPr>
          <w:rFonts w:ascii="Palatino Linotype" w:hAnsi="Palatino Linotype"/>
        </w:rPr>
        <w:t xml:space="preserve">hotovitele. </w:t>
      </w:r>
    </w:p>
    <w:p w14:paraId="532276D9" w14:textId="77777777" w:rsidR="00B73CF4" w:rsidRPr="00B73CF4" w:rsidRDefault="00B73CF4" w:rsidP="000C7649">
      <w:pPr>
        <w:rPr>
          <w:rFonts w:ascii="Palatino Linotype" w:hAnsi="Palatino Linotype"/>
        </w:rPr>
      </w:pPr>
    </w:p>
    <w:p w14:paraId="6C365638" w14:textId="77777777" w:rsidR="0019207B" w:rsidRPr="00B73CF4" w:rsidRDefault="00417924" w:rsidP="00AA4DC9">
      <w:pPr>
        <w:pStyle w:val="Nadpis1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 xml:space="preserve"> </w:t>
      </w:r>
      <w:bookmarkStart w:id="13" w:name="_Toc24464265"/>
      <w:r w:rsidRPr="00B73CF4">
        <w:rPr>
          <w:rFonts w:ascii="Palatino Linotype" w:hAnsi="Palatino Linotype"/>
        </w:rPr>
        <w:t>DODATKY A ZMĚNY SMLOUVY; KONTAKTNÍ OSOBY</w:t>
      </w:r>
      <w:bookmarkEnd w:id="13"/>
    </w:p>
    <w:p w14:paraId="7B96980E" w14:textId="77777777" w:rsidR="00095E40" w:rsidRPr="00B73CF4" w:rsidRDefault="0089567B" w:rsidP="00CE1CC9">
      <w:pPr>
        <w:pStyle w:val="Nadpis2"/>
        <w:numPr>
          <w:ilvl w:val="0"/>
          <w:numId w:val="21"/>
        </w:numPr>
        <w:ind w:left="567" w:hanging="425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>Tuto smlouvu lze měnit nebo doplnit pouze písemnými průběžně číslovanými dodatky</w:t>
      </w:r>
      <w:r w:rsidR="00711DC5" w:rsidRPr="00B73CF4">
        <w:rPr>
          <w:rFonts w:ascii="Palatino Linotype" w:hAnsi="Palatino Linotype"/>
        </w:rPr>
        <w:t xml:space="preserve"> podepsanými oběma smluvními stranami</w:t>
      </w:r>
      <w:r w:rsidRPr="00B73CF4">
        <w:rPr>
          <w:rFonts w:ascii="Palatino Linotype" w:hAnsi="Palatino Linotype"/>
        </w:rPr>
        <w:t xml:space="preserve">. </w:t>
      </w:r>
      <w:r w:rsidR="00350CDD" w:rsidRPr="00B73CF4">
        <w:rPr>
          <w:rFonts w:ascii="Palatino Linotype" w:hAnsi="Palatino Linotype"/>
        </w:rPr>
        <w:t xml:space="preserve">Za písemnou formu se pro tento účel nepovažuje jednání učiněné elektronickými či jinými technickými prostředky (e-mail, fax). Smluvní strany mohou namítnout neplatnost změny této smlouvy z důvodu nedodržení formy kdykoliv, i poté, co bylo započato s plněním. </w:t>
      </w:r>
      <w:r w:rsidRPr="00B73CF4">
        <w:rPr>
          <w:rFonts w:ascii="Palatino Linotype" w:hAnsi="Palatino Linotype"/>
        </w:rPr>
        <w:t>Předloží-li některá ze smluvních stran návrh dodatku, je druhá smluvní strana povinna se k takovému návrhu vyjádřit do 15 (slovy: patnácti) dnů ode dne následujícího po doručení návrhu dodatku.</w:t>
      </w:r>
    </w:p>
    <w:p w14:paraId="5B5438B6" w14:textId="77777777" w:rsidR="00926C0B" w:rsidRPr="00B73CF4" w:rsidRDefault="00926C0B" w:rsidP="00CE1CC9">
      <w:pPr>
        <w:pStyle w:val="Nadpis2"/>
        <w:numPr>
          <w:ilvl w:val="0"/>
          <w:numId w:val="21"/>
        </w:numPr>
        <w:ind w:left="567" w:hanging="425"/>
        <w:rPr>
          <w:rFonts w:ascii="Palatino Linotype" w:hAnsi="Palatino Linotype"/>
        </w:rPr>
      </w:pPr>
      <w:r w:rsidRPr="00B73CF4">
        <w:rPr>
          <w:rStyle w:val="Nadpis3Char"/>
          <w:rFonts w:ascii="Palatino Linotype" w:hAnsi="Palatino Linotype"/>
        </w:rPr>
        <w:t>Změny těch ustanovení smlouvy, která se uvozují nebo k nimž se dodává „nebude-li mezi Objednatelem a Zhotovitelem dohodnuto jinak“, mohou za smluvní strany písemně učinit</w:t>
      </w:r>
      <w:r w:rsidRPr="00B73CF4">
        <w:rPr>
          <w:rFonts w:ascii="Palatino Linotype" w:hAnsi="Palatino Linotype"/>
        </w:rPr>
        <w:t xml:space="preserve"> i jejich kontaktní osoby.</w:t>
      </w:r>
    </w:p>
    <w:p w14:paraId="4910800C" w14:textId="77777777" w:rsidR="0089567B" w:rsidRPr="00B73CF4" w:rsidRDefault="0089567B" w:rsidP="00CE1CC9">
      <w:pPr>
        <w:pStyle w:val="Nadpis2"/>
        <w:numPr>
          <w:ilvl w:val="0"/>
          <w:numId w:val="11"/>
        </w:numPr>
        <w:ind w:left="567" w:hanging="425"/>
        <w:rPr>
          <w:rStyle w:val="Siln"/>
          <w:rFonts w:ascii="Palatino Linotype" w:hAnsi="Palatino Linotype"/>
        </w:rPr>
      </w:pPr>
      <w:r w:rsidRPr="00B73CF4">
        <w:rPr>
          <w:rStyle w:val="Siln"/>
          <w:rFonts w:ascii="Palatino Linotype" w:hAnsi="Palatino Linotype"/>
        </w:rPr>
        <w:t>Kontaktní osoby smluvních stran</w:t>
      </w:r>
    </w:p>
    <w:p w14:paraId="190D35B6" w14:textId="77777777" w:rsidR="0089567B" w:rsidRPr="00B73CF4" w:rsidRDefault="0089567B" w:rsidP="00CE1CC9">
      <w:pPr>
        <w:pStyle w:val="Bezmezer"/>
        <w:spacing w:before="120"/>
        <w:ind w:firstLine="210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>Kontaktní osoby smluvních stran uvedené v této smlouvě jsou oprávněny</w:t>
      </w:r>
    </w:p>
    <w:p w14:paraId="2AD2496E" w14:textId="77777777" w:rsidR="0089567B" w:rsidRPr="00B73CF4" w:rsidRDefault="0089567B" w:rsidP="00CE1CC9">
      <w:pPr>
        <w:pStyle w:val="Nadpis3"/>
        <w:ind w:left="851" w:hanging="284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>vést vzájemnou komunikaci smluvních stran, zejména odesílat a přijímat oznámení a jiná sdělení na základě této smlouvy, a</w:t>
      </w:r>
    </w:p>
    <w:p w14:paraId="6057D148" w14:textId="77777777" w:rsidR="0089567B" w:rsidRPr="00B73CF4" w:rsidRDefault="0089567B" w:rsidP="00CE1CC9">
      <w:pPr>
        <w:pStyle w:val="Nadpis3"/>
        <w:ind w:left="851" w:hanging="284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 xml:space="preserve">jednat za smluvní strany v záležitostech, které jsou jim touto smlouvou výslovně svěřeny. </w:t>
      </w:r>
    </w:p>
    <w:p w14:paraId="2404AC92" w14:textId="77777777" w:rsidR="008F2AAC" w:rsidRPr="00B73CF4" w:rsidRDefault="0089567B" w:rsidP="00CE1CC9">
      <w:pPr>
        <w:ind w:left="567"/>
        <w:rPr>
          <w:rFonts w:ascii="Palatino Linotype" w:hAnsi="Palatino Linotype"/>
          <w:b/>
          <w:bCs/>
        </w:rPr>
      </w:pPr>
      <w:r w:rsidRPr="00B73CF4">
        <w:rPr>
          <w:rFonts w:ascii="Palatino Linotype" w:hAnsi="Palatino Linotype"/>
        </w:rPr>
        <w:t>Jako kontaktní osoba může za smluvní stranu v rozsahu tohoto odstavce jednat i jiná či další osoba, a to na základě písemného oznámení smluvní strany o jiné či další kontaktní osobě doručeného druhé smluvní straně.</w:t>
      </w:r>
      <w:r w:rsidR="00C84759" w:rsidRPr="00B73CF4">
        <w:rPr>
          <w:rFonts w:ascii="Palatino Linotype" w:hAnsi="Palatino Linotype"/>
        </w:rPr>
        <w:t xml:space="preserve"> Určí-li si smluvní strana více kontaktních osob, může za smluvní stranu jednat každá z kontaktních osob zvlášť.</w:t>
      </w:r>
      <w:r w:rsidR="008A3ABA" w:rsidRPr="00B73CF4">
        <w:rPr>
          <w:rFonts w:ascii="Palatino Linotype" w:hAnsi="Palatino Linotype"/>
        </w:rPr>
        <w:t xml:space="preserve"> Kontaktní osoba není oprávněna odsouhlasovat změny a podepisovat dodatky této smlouvy. </w:t>
      </w:r>
    </w:p>
    <w:p w14:paraId="625D28B7" w14:textId="0B2FBB3C" w:rsidR="008F2AAC" w:rsidRDefault="008F2AAC" w:rsidP="000C7649">
      <w:pPr>
        <w:rPr>
          <w:rFonts w:ascii="Palatino Linotype" w:hAnsi="Palatino Linotype"/>
        </w:rPr>
      </w:pPr>
    </w:p>
    <w:p w14:paraId="2AEFDFDB" w14:textId="33211BB8" w:rsidR="00767C97" w:rsidRPr="00B73CF4" w:rsidRDefault="00417924" w:rsidP="00AA4DC9">
      <w:pPr>
        <w:pStyle w:val="Nadpis1"/>
        <w:rPr>
          <w:rFonts w:ascii="Palatino Linotype" w:hAnsi="Palatino Linotype"/>
        </w:rPr>
      </w:pPr>
      <w:bookmarkStart w:id="14" w:name="_Toc24464266"/>
      <w:r w:rsidRPr="00B73CF4">
        <w:rPr>
          <w:rFonts w:ascii="Palatino Linotype" w:hAnsi="Palatino Linotype"/>
        </w:rPr>
        <w:t>DŮVĚRNÉ INFORMACE</w:t>
      </w:r>
      <w:bookmarkEnd w:id="14"/>
    </w:p>
    <w:p w14:paraId="4F6B9333" w14:textId="77777777" w:rsidR="00767C97" w:rsidRPr="00B73CF4" w:rsidRDefault="00767C97" w:rsidP="00CE2C62">
      <w:pPr>
        <w:pStyle w:val="Nadpis2"/>
        <w:numPr>
          <w:ilvl w:val="0"/>
          <w:numId w:val="22"/>
        </w:numPr>
        <w:ind w:left="567" w:hanging="425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>Pro účely této smlouvy se za důvěrné informace považují následující:</w:t>
      </w:r>
    </w:p>
    <w:p w14:paraId="6CFADFAB" w14:textId="77777777" w:rsidR="00D659AD" w:rsidRPr="00B73CF4" w:rsidRDefault="00D659AD" w:rsidP="00CE2C62">
      <w:pPr>
        <w:pStyle w:val="Nadpis3"/>
        <w:ind w:left="851" w:hanging="284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>i</w:t>
      </w:r>
      <w:r w:rsidR="00767C97" w:rsidRPr="00B73CF4">
        <w:rPr>
          <w:rFonts w:ascii="Palatino Linotype" w:hAnsi="Palatino Linotype"/>
        </w:rPr>
        <w:t xml:space="preserve">nformace označené </w:t>
      </w:r>
      <w:r w:rsidR="000F2D0C" w:rsidRPr="00B73CF4">
        <w:rPr>
          <w:rFonts w:ascii="Palatino Linotype" w:hAnsi="Palatino Linotype"/>
        </w:rPr>
        <w:t>O</w:t>
      </w:r>
      <w:r w:rsidR="00767C97" w:rsidRPr="00B73CF4">
        <w:rPr>
          <w:rFonts w:ascii="Palatino Linotype" w:hAnsi="Palatino Linotype"/>
        </w:rPr>
        <w:t>bjednatelem za důvěrné</w:t>
      </w:r>
      <w:r w:rsidRPr="00B73CF4">
        <w:rPr>
          <w:rFonts w:ascii="Palatino Linotype" w:hAnsi="Palatino Linotype"/>
        </w:rPr>
        <w:t>,</w:t>
      </w:r>
    </w:p>
    <w:p w14:paraId="6F63A2A6" w14:textId="77777777" w:rsidR="00D659AD" w:rsidRPr="00B73CF4" w:rsidRDefault="00D659AD" w:rsidP="00EA132E">
      <w:pPr>
        <w:pStyle w:val="Nadpis3"/>
        <w:spacing w:before="0"/>
        <w:ind w:left="851" w:hanging="284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>i</w:t>
      </w:r>
      <w:r w:rsidR="00767C97" w:rsidRPr="00B73CF4">
        <w:rPr>
          <w:rFonts w:ascii="Palatino Linotype" w:hAnsi="Palatino Linotype"/>
        </w:rPr>
        <w:t>nformace podstatného a rozhodujícího charakteru o stavu provádění díla</w:t>
      </w:r>
      <w:r w:rsidRPr="00B73CF4">
        <w:rPr>
          <w:rFonts w:ascii="Palatino Linotype" w:hAnsi="Palatino Linotype"/>
        </w:rPr>
        <w:t>,</w:t>
      </w:r>
    </w:p>
    <w:p w14:paraId="741D16D7" w14:textId="77777777" w:rsidR="00767C97" w:rsidRPr="00B73CF4" w:rsidRDefault="00D659AD" w:rsidP="00EA132E">
      <w:pPr>
        <w:pStyle w:val="Nadpis3"/>
        <w:spacing w:before="0"/>
        <w:ind w:left="851" w:hanging="284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lastRenderedPageBreak/>
        <w:t>i</w:t>
      </w:r>
      <w:r w:rsidR="004D695E" w:rsidRPr="00B73CF4">
        <w:rPr>
          <w:rFonts w:ascii="Palatino Linotype" w:hAnsi="Palatino Linotype"/>
        </w:rPr>
        <w:t>nformace o sporech mezi O</w:t>
      </w:r>
      <w:r w:rsidR="00767C97" w:rsidRPr="00B73CF4">
        <w:rPr>
          <w:rFonts w:ascii="Palatino Linotype" w:hAnsi="Palatino Linotype"/>
        </w:rPr>
        <w:t>bjednatelem a jeho smluvními partnery v souvislosti s prováděním díla</w:t>
      </w:r>
      <w:r w:rsidR="001070CA" w:rsidRPr="00B73CF4">
        <w:rPr>
          <w:rFonts w:ascii="Palatino Linotype" w:hAnsi="Palatino Linotype"/>
        </w:rPr>
        <w:t>.</w:t>
      </w:r>
    </w:p>
    <w:p w14:paraId="1B02260D" w14:textId="77777777" w:rsidR="00010C1B" w:rsidRPr="00B73CF4" w:rsidRDefault="00767C97" w:rsidP="00CE2C62">
      <w:pPr>
        <w:pStyle w:val="Nadpis2"/>
        <w:numPr>
          <w:ilvl w:val="0"/>
          <w:numId w:val="11"/>
        </w:numPr>
        <w:ind w:left="567" w:hanging="425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>Za důvěrné informace nebudou považovány informace, které jsou přístupné veřejně nebo známé v době jejich užití nebo zpřístupnění třetím osobám</w:t>
      </w:r>
      <w:r w:rsidR="00FF7F31" w:rsidRPr="00B73CF4">
        <w:rPr>
          <w:rFonts w:ascii="Palatino Linotype" w:hAnsi="Palatino Linotype"/>
        </w:rPr>
        <w:t>,</w:t>
      </w:r>
      <w:r w:rsidR="00E13554" w:rsidRPr="00B73CF4">
        <w:rPr>
          <w:rFonts w:ascii="Palatino Linotype" w:hAnsi="Palatino Linotype"/>
        </w:rPr>
        <w:t xml:space="preserve"> </w:t>
      </w:r>
      <w:r w:rsidRPr="00B73CF4">
        <w:rPr>
          <w:rFonts w:ascii="Palatino Linotype" w:hAnsi="Palatino Linotype"/>
        </w:rPr>
        <w:t xml:space="preserve">pokud taková přístupnost nebo známost nenastala v důsledku porušení zákonem uložené nebo </w:t>
      </w:r>
      <w:r w:rsidR="00356940" w:rsidRPr="00B73CF4">
        <w:rPr>
          <w:rFonts w:ascii="Palatino Linotype" w:hAnsi="Palatino Linotype"/>
        </w:rPr>
        <w:t>smluvní povinnosti Z</w:t>
      </w:r>
      <w:r w:rsidR="00010C1B" w:rsidRPr="00B73CF4">
        <w:rPr>
          <w:rFonts w:ascii="Palatino Linotype" w:hAnsi="Palatino Linotype"/>
        </w:rPr>
        <w:t>hotovitele.</w:t>
      </w:r>
    </w:p>
    <w:p w14:paraId="3C7A8296" w14:textId="1190465C" w:rsidR="00767C97" w:rsidRPr="00B73CF4" w:rsidRDefault="00767C97" w:rsidP="00CE2C62">
      <w:pPr>
        <w:pStyle w:val="Nadpis2"/>
        <w:numPr>
          <w:ilvl w:val="0"/>
          <w:numId w:val="11"/>
        </w:numPr>
        <w:ind w:left="567" w:hanging="425"/>
        <w:rPr>
          <w:rFonts w:ascii="Palatino Linotype" w:hAnsi="Palatino Linotype"/>
          <w:bCs/>
        </w:rPr>
      </w:pPr>
      <w:r w:rsidRPr="00B73CF4">
        <w:rPr>
          <w:rFonts w:ascii="Palatino Linotype" w:hAnsi="Palatino Linotype"/>
        </w:rPr>
        <w:t xml:space="preserve">Zhotovitel se zavazuje, že bez předchozího souhlasu </w:t>
      </w:r>
      <w:r w:rsidR="000F2D0C" w:rsidRPr="00B73CF4">
        <w:rPr>
          <w:rFonts w:ascii="Palatino Linotype" w:hAnsi="Palatino Linotype"/>
        </w:rPr>
        <w:t>O</w:t>
      </w:r>
      <w:r w:rsidRPr="00B73CF4">
        <w:rPr>
          <w:rFonts w:ascii="Palatino Linotype" w:hAnsi="Palatino Linotype"/>
        </w:rPr>
        <w:t>bjednatel</w:t>
      </w:r>
      <w:r w:rsidR="00460A3A" w:rsidRPr="00B73CF4">
        <w:rPr>
          <w:rFonts w:ascii="Palatino Linotype" w:hAnsi="Palatino Linotype"/>
        </w:rPr>
        <w:t>e</w:t>
      </w:r>
      <w:r w:rsidR="00010C1B" w:rsidRPr="00B73CF4">
        <w:rPr>
          <w:rFonts w:ascii="Palatino Linotype" w:hAnsi="Palatino Linotype"/>
        </w:rPr>
        <w:t xml:space="preserve"> </w:t>
      </w:r>
      <w:r w:rsidRPr="00B73CF4">
        <w:rPr>
          <w:rFonts w:ascii="Palatino Linotype" w:hAnsi="Palatino Linotype"/>
        </w:rPr>
        <w:t>neužije důvěrné informace pro jiné účely než pro účely provádění díla a splnění povinností podle této smlouvy a nezveřejní ani jinak neposkytne důvěrné informace žádné třetí osobě, vyjma svých zaměstnanců, členů svých orgánů, poradců</w:t>
      </w:r>
      <w:r w:rsidR="00E13554" w:rsidRPr="00B73CF4">
        <w:rPr>
          <w:rFonts w:ascii="Palatino Linotype" w:hAnsi="Palatino Linotype"/>
        </w:rPr>
        <w:t>,</w:t>
      </w:r>
      <w:r w:rsidRPr="00B73CF4">
        <w:rPr>
          <w:rFonts w:ascii="Palatino Linotype" w:hAnsi="Palatino Linotype"/>
        </w:rPr>
        <w:t xml:space="preserve"> právních zástupců a </w:t>
      </w:r>
      <w:r w:rsidR="00716A81">
        <w:rPr>
          <w:rFonts w:ascii="Palatino Linotype" w:hAnsi="Palatino Linotype"/>
        </w:rPr>
        <w:t>pod</w:t>
      </w:r>
      <w:r w:rsidRPr="00B73CF4">
        <w:rPr>
          <w:rFonts w:ascii="Palatino Linotype" w:hAnsi="Palatino Linotype"/>
        </w:rPr>
        <w:t>dodavatelů. Těmto osobám však může být důvěrná informace poskytnuta pouze za té podmínky, že budou zavázáni udržovat takové informace v tajnosti, jako by byly stranami této smlouvy</w:t>
      </w:r>
      <w:r w:rsidR="00460A3A" w:rsidRPr="00B73CF4">
        <w:rPr>
          <w:rFonts w:ascii="Palatino Linotype" w:hAnsi="Palatino Linotype"/>
        </w:rPr>
        <w:t>. P</w:t>
      </w:r>
      <w:r w:rsidRPr="00B73CF4">
        <w:rPr>
          <w:rFonts w:ascii="Palatino Linotype" w:hAnsi="Palatino Linotype"/>
        </w:rPr>
        <w:t>okud bude jakýkoli správní orgán, soud či jiný státní orgán vyžadovat poskytnutí jakékoli důvěrné informace</w:t>
      </w:r>
      <w:r w:rsidR="00FF7F31" w:rsidRPr="00B73CF4">
        <w:rPr>
          <w:rFonts w:ascii="Palatino Linotype" w:hAnsi="Palatino Linotype"/>
        </w:rPr>
        <w:t>,</w:t>
      </w:r>
      <w:r w:rsidR="00442740" w:rsidRPr="00B73CF4">
        <w:rPr>
          <w:rFonts w:ascii="Palatino Linotype" w:hAnsi="Palatino Linotype"/>
        </w:rPr>
        <w:t xml:space="preserve"> </w:t>
      </w:r>
      <w:r w:rsidR="00356940" w:rsidRPr="00B73CF4">
        <w:rPr>
          <w:rFonts w:ascii="Palatino Linotype" w:hAnsi="Palatino Linotype"/>
        </w:rPr>
        <w:t>oznámí Z</w:t>
      </w:r>
      <w:r w:rsidRPr="00B73CF4">
        <w:rPr>
          <w:rFonts w:ascii="Palatino Linotype" w:hAnsi="Palatino Linotype"/>
        </w:rPr>
        <w:t>hotovitel tuto skutečnost</w:t>
      </w:r>
      <w:r w:rsidR="00F97DC7" w:rsidRPr="00B73CF4">
        <w:rPr>
          <w:rFonts w:ascii="Palatino Linotype" w:hAnsi="Palatino Linotype"/>
        </w:rPr>
        <w:t xml:space="preserve"> neprodleně písemně objednateli</w:t>
      </w:r>
      <w:r w:rsidR="00460A3A" w:rsidRPr="00B73CF4">
        <w:rPr>
          <w:rFonts w:ascii="Palatino Linotype" w:hAnsi="Palatino Linotype"/>
        </w:rPr>
        <w:t>.</w:t>
      </w:r>
    </w:p>
    <w:p w14:paraId="42F0815E" w14:textId="77777777" w:rsidR="00767C97" w:rsidRPr="00B73CF4" w:rsidRDefault="00767C97" w:rsidP="00CE2C62">
      <w:pPr>
        <w:pStyle w:val="Nadpis2"/>
        <w:numPr>
          <w:ilvl w:val="0"/>
          <w:numId w:val="11"/>
        </w:numPr>
        <w:ind w:left="567" w:hanging="425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>V případě p</w:t>
      </w:r>
      <w:r w:rsidR="000F2D0C" w:rsidRPr="00B73CF4">
        <w:rPr>
          <w:rFonts w:ascii="Palatino Linotype" w:hAnsi="Palatino Linotype"/>
        </w:rPr>
        <w:t>oskytnutí důvěrné informace je Z</w:t>
      </w:r>
      <w:r w:rsidRPr="00B73CF4">
        <w:rPr>
          <w:rFonts w:ascii="Palatino Linotype" w:hAnsi="Palatino Linotype"/>
        </w:rPr>
        <w:t xml:space="preserve">hotovitel povinen vyvinout maximální úsilí k tomu, aby zajistil, že s </w:t>
      </w:r>
      <w:r w:rsidR="001070CA" w:rsidRPr="00B73CF4">
        <w:rPr>
          <w:rFonts w:ascii="Palatino Linotype" w:hAnsi="Palatino Linotype"/>
        </w:rPr>
        <w:t>nimi</w:t>
      </w:r>
      <w:r w:rsidRPr="00B73CF4">
        <w:rPr>
          <w:rFonts w:ascii="Palatino Linotype" w:hAnsi="Palatino Linotype"/>
        </w:rPr>
        <w:t xml:space="preserve"> bude stále zacházeno jako s informacemi tvořícími obchodní tajemství podle § </w:t>
      </w:r>
      <w:r w:rsidR="00D779D5" w:rsidRPr="00B73CF4">
        <w:rPr>
          <w:rFonts w:ascii="Palatino Linotype" w:hAnsi="Palatino Linotype"/>
        </w:rPr>
        <w:t>504</w:t>
      </w:r>
      <w:r w:rsidRPr="00B73CF4">
        <w:rPr>
          <w:rFonts w:ascii="Palatino Linotype" w:hAnsi="Palatino Linotype"/>
        </w:rPr>
        <w:t xml:space="preserve"> </w:t>
      </w:r>
      <w:r w:rsidR="004D695E" w:rsidRPr="00B73CF4">
        <w:rPr>
          <w:rFonts w:ascii="Palatino Linotype" w:hAnsi="Palatino Linotype"/>
        </w:rPr>
        <w:t>občanského zákoníku</w:t>
      </w:r>
      <w:r w:rsidRPr="00B73CF4">
        <w:rPr>
          <w:rFonts w:ascii="Palatino Linotype" w:hAnsi="Palatino Linotype"/>
        </w:rPr>
        <w:t>.</w:t>
      </w:r>
    </w:p>
    <w:p w14:paraId="1F9FDAED" w14:textId="77777777" w:rsidR="00767C97" w:rsidRPr="00B73CF4" w:rsidRDefault="000F2D0C" w:rsidP="00CE2C62">
      <w:pPr>
        <w:pStyle w:val="Nadpis2"/>
        <w:numPr>
          <w:ilvl w:val="0"/>
          <w:numId w:val="11"/>
        </w:numPr>
        <w:ind w:left="567" w:hanging="425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>V případě, že se Z</w:t>
      </w:r>
      <w:r w:rsidR="00767C97" w:rsidRPr="00B73CF4">
        <w:rPr>
          <w:rFonts w:ascii="Palatino Linotype" w:hAnsi="Palatino Linotype"/>
        </w:rPr>
        <w:t>hotovitel dozví nebo bude mít důvodné podezření, že došlo ke zpřístupnění důvěrných informací nebo jejich části neoprávněné osobě nebo</w:t>
      </w:r>
      <w:r w:rsidR="00F97DC7" w:rsidRPr="00B73CF4">
        <w:rPr>
          <w:rFonts w:ascii="Palatino Linotype" w:hAnsi="Palatino Linotype"/>
        </w:rPr>
        <w:t xml:space="preserve"> že</w:t>
      </w:r>
      <w:r w:rsidR="00767C97" w:rsidRPr="00B73CF4">
        <w:rPr>
          <w:rFonts w:ascii="Palatino Linotype" w:hAnsi="Palatino Linotype"/>
        </w:rPr>
        <w:t xml:space="preserve"> došlo k jejich zneužití</w:t>
      </w:r>
      <w:r w:rsidR="00F97DC7" w:rsidRPr="00B73CF4">
        <w:rPr>
          <w:rFonts w:ascii="Palatino Linotype" w:hAnsi="Palatino Linotype"/>
        </w:rPr>
        <w:t>,</w:t>
      </w:r>
      <w:r w:rsidR="00767C97" w:rsidRPr="00B73CF4">
        <w:rPr>
          <w:rFonts w:ascii="Palatino Linotype" w:hAnsi="Palatino Linotype"/>
        </w:rPr>
        <w:t xml:space="preserve"> je povinen o tom neprodleně</w:t>
      </w:r>
      <w:r w:rsidR="00442740" w:rsidRPr="00B73CF4">
        <w:rPr>
          <w:rFonts w:ascii="Palatino Linotype" w:hAnsi="Palatino Linotype"/>
        </w:rPr>
        <w:t xml:space="preserve"> písemně</w:t>
      </w:r>
      <w:r w:rsidRPr="00B73CF4">
        <w:rPr>
          <w:rFonts w:ascii="Palatino Linotype" w:hAnsi="Palatino Linotype"/>
        </w:rPr>
        <w:t xml:space="preserve"> informovat O</w:t>
      </w:r>
      <w:r w:rsidR="00767C97" w:rsidRPr="00B73CF4">
        <w:rPr>
          <w:rFonts w:ascii="Palatino Linotype" w:hAnsi="Palatino Linotype"/>
        </w:rPr>
        <w:t>bjednatele.</w:t>
      </w:r>
    </w:p>
    <w:p w14:paraId="529E7F87" w14:textId="77777777" w:rsidR="00F97DC7" w:rsidRPr="00B73CF4" w:rsidRDefault="00767C97" w:rsidP="00CE2C62">
      <w:pPr>
        <w:pStyle w:val="Nadpis2"/>
        <w:numPr>
          <w:ilvl w:val="0"/>
          <w:numId w:val="11"/>
        </w:numPr>
        <w:ind w:left="567" w:hanging="425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 xml:space="preserve">Bez </w:t>
      </w:r>
      <w:r w:rsidR="000F2D0C" w:rsidRPr="00B73CF4">
        <w:rPr>
          <w:rFonts w:ascii="Palatino Linotype" w:hAnsi="Palatino Linotype"/>
        </w:rPr>
        <w:t>předchozího písemného souhlasu Objednatele nesmí Z</w:t>
      </w:r>
      <w:r w:rsidRPr="00B73CF4">
        <w:rPr>
          <w:rFonts w:ascii="Palatino Linotype" w:hAnsi="Palatino Linotype"/>
        </w:rPr>
        <w:t>hotovitel fotografovat ani umožnit kterékoli třetí osobě fotografování díla</w:t>
      </w:r>
      <w:r w:rsidR="00FF7F31" w:rsidRPr="00B73CF4">
        <w:rPr>
          <w:rFonts w:ascii="Palatino Linotype" w:hAnsi="Palatino Linotype"/>
        </w:rPr>
        <w:t>, a to ani</w:t>
      </w:r>
      <w:r w:rsidRPr="00B73CF4">
        <w:rPr>
          <w:rFonts w:ascii="Palatino Linotype" w:hAnsi="Palatino Linotype"/>
        </w:rPr>
        <w:t xml:space="preserve"> k propagačním nebo reklamním účelům</w:t>
      </w:r>
      <w:r w:rsidR="00FF7F31" w:rsidRPr="00B73CF4">
        <w:rPr>
          <w:rFonts w:ascii="Palatino Linotype" w:hAnsi="Palatino Linotype"/>
        </w:rPr>
        <w:t>,</w:t>
      </w:r>
      <w:r w:rsidRPr="00B73CF4">
        <w:rPr>
          <w:rFonts w:ascii="Palatino Linotype" w:hAnsi="Palatino Linotype"/>
        </w:rPr>
        <w:t xml:space="preserve"> ani nebude sám nebo s třetí osobou publikovat žádné </w:t>
      </w:r>
      <w:r w:rsidR="001070CA" w:rsidRPr="00B73CF4">
        <w:rPr>
          <w:rFonts w:ascii="Palatino Linotype" w:hAnsi="Palatino Linotype"/>
        </w:rPr>
        <w:t>texty</w:t>
      </w:r>
      <w:r w:rsidRPr="00B73CF4">
        <w:rPr>
          <w:rFonts w:ascii="Palatino Linotype" w:hAnsi="Palatino Linotype"/>
        </w:rPr>
        <w:t>, fotografie nebo ilustrace vztahující se k dílu. Objednatel si vyhrazuje právo schválit jakýkoli text, fotografii nebo ilustra</w:t>
      </w:r>
      <w:r w:rsidR="000F2D0C" w:rsidRPr="00B73CF4">
        <w:rPr>
          <w:rFonts w:ascii="Palatino Linotype" w:hAnsi="Palatino Linotype"/>
        </w:rPr>
        <w:t>ci vztahující se k dílu, které Z</w:t>
      </w:r>
      <w:r w:rsidRPr="00B73CF4">
        <w:rPr>
          <w:rFonts w:ascii="Palatino Linotype" w:hAnsi="Palatino Linotype"/>
        </w:rPr>
        <w:t>hotovitel hodlá použít</w:t>
      </w:r>
      <w:r w:rsidR="00FF7F31" w:rsidRPr="00B73CF4">
        <w:rPr>
          <w:rFonts w:ascii="Palatino Linotype" w:hAnsi="Palatino Linotype"/>
        </w:rPr>
        <w:t xml:space="preserve"> zejména</w:t>
      </w:r>
      <w:r w:rsidRPr="00B73CF4">
        <w:rPr>
          <w:rFonts w:ascii="Palatino Linotype" w:hAnsi="Palatino Linotype"/>
        </w:rPr>
        <w:t xml:space="preserve"> ve svých publikacích nebo propagačních materiálech.</w:t>
      </w:r>
    </w:p>
    <w:p w14:paraId="258F382F" w14:textId="77777777" w:rsidR="00377632" w:rsidRPr="00B73CF4" w:rsidRDefault="00377632" w:rsidP="000C7649">
      <w:pPr>
        <w:rPr>
          <w:rFonts w:ascii="Palatino Linotype" w:hAnsi="Palatino Linotype"/>
        </w:rPr>
      </w:pPr>
    </w:p>
    <w:p w14:paraId="026B2A43" w14:textId="77777777" w:rsidR="0019207B" w:rsidRPr="00B73CF4" w:rsidRDefault="00417924" w:rsidP="00AA4DC9">
      <w:pPr>
        <w:pStyle w:val="Nadpis1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 xml:space="preserve"> </w:t>
      </w:r>
      <w:bookmarkStart w:id="15" w:name="_Toc24464267"/>
      <w:r w:rsidRPr="00B73CF4">
        <w:rPr>
          <w:rFonts w:ascii="Palatino Linotype" w:hAnsi="Palatino Linotype"/>
        </w:rPr>
        <w:t>ZÁVĚREČNÁ UJEDNÁNÍ</w:t>
      </w:r>
      <w:bookmarkEnd w:id="15"/>
    </w:p>
    <w:p w14:paraId="6440EEE1" w14:textId="07481C51" w:rsidR="0070528D" w:rsidRPr="0070528D" w:rsidRDefault="0070528D" w:rsidP="00620D53">
      <w:pPr>
        <w:pStyle w:val="Nadpis2"/>
        <w:numPr>
          <w:ilvl w:val="0"/>
          <w:numId w:val="23"/>
        </w:numPr>
        <w:ind w:left="567" w:hanging="425"/>
        <w:rPr>
          <w:rFonts w:ascii="Palatino Linotype" w:hAnsi="Palatino Linotype"/>
          <w:bCs/>
          <w:color w:val="000000" w:themeColor="text1"/>
        </w:rPr>
      </w:pPr>
      <w:r w:rsidRPr="0070528D">
        <w:rPr>
          <w:rFonts w:ascii="Palatino Linotype" w:hAnsi="Palatino Linotype"/>
          <w:bCs/>
          <w:color w:val="000000" w:themeColor="text1"/>
        </w:rPr>
        <w:t xml:space="preserve">Tato smlouva nabývá platnosti dnem jejího podpisu oběma smluvními stranami a účinnosti dnem jejího </w:t>
      </w:r>
      <w:r w:rsidR="00620D53">
        <w:rPr>
          <w:rFonts w:ascii="Palatino Linotype" w:hAnsi="Palatino Linotype"/>
          <w:bCs/>
          <w:color w:val="000000" w:themeColor="text1"/>
        </w:rPr>
        <w:t>u</w:t>
      </w:r>
      <w:r w:rsidRPr="0070528D">
        <w:rPr>
          <w:rFonts w:ascii="Palatino Linotype" w:hAnsi="Palatino Linotype"/>
          <w:bCs/>
          <w:color w:val="000000" w:themeColor="text1"/>
        </w:rPr>
        <w:t>veřejnění v registru smluv.</w:t>
      </w:r>
    </w:p>
    <w:p w14:paraId="2A1923D4" w14:textId="77777777" w:rsidR="00350CDD" w:rsidRPr="00B73CF4" w:rsidRDefault="00AD78CE" w:rsidP="00620D53">
      <w:pPr>
        <w:pStyle w:val="Nadpis2"/>
        <w:numPr>
          <w:ilvl w:val="0"/>
          <w:numId w:val="23"/>
        </w:numPr>
        <w:ind w:left="567" w:hanging="425"/>
        <w:rPr>
          <w:rFonts w:ascii="Palatino Linotype" w:hAnsi="Palatino Linotype"/>
          <w:bCs/>
          <w:color w:val="000000" w:themeColor="text1"/>
        </w:rPr>
      </w:pPr>
      <w:r w:rsidRPr="00B73CF4">
        <w:rPr>
          <w:rFonts w:ascii="Palatino Linotype" w:hAnsi="Palatino Linotype"/>
        </w:rPr>
        <w:t xml:space="preserve">Není-li v této smlouvě smluvními stranami dohodnuto jinak, řídí se práva a povinnosti smluvních stran, zejména práva a povinnosti touto smlouvou neupravené či výslovně nevyloučené, </w:t>
      </w:r>
      <w:r w:rsidR="000F2D0C" w:rsidRPr="00B73CF4">
        <w:rPr>
          <w:rFonts w:ascii="Palatino Linotype" w:hAnsi="Palatino Linotype"/>
        </w:rPr>
        <w:t xml:space="preserve">českým právním řádem, zejména </w:t>
      </w:r>
      <w:r w:rsidRPr="00B73CF4">
        <w:rPr>
          <w:rFonts w:ascii="Palatino Linotype" w:hAnsi="Palatino Linotype"/>
        </w:rPr>
        <w:t xml:space="preserve">příslušnými ustanoveními </w:t>
      </w:r>
      <w:r w:rsidR="000F2D0C" w:rsidRPr="00B73CF4">
        <w:rPr>
          <w:rFonts w:ascii="Palatino Linotype" w:hAnsi="Palatino Linotype"/>
        </w:rPr>
        <w:t xml:space="preserve">občanského zákoníku </w:t>
      </w:r>
      <w:r w:rsidRPr="00B73CF4">
        <w:rPr>
          <w:rFonts w:ascii="Palatino Linotype" w:hAnsi="Palatino Linotype"/>
        </w:rPr>
        <w:t>a dalšími právními předpisy účinnými ke dni uzavření této smlouvy.</w:t>
      </w:r>
    </w:p>
    <w:p w14:paraId="218050B0" w14:textId="77777777" w:rsidR="002D1AA4" w:rsidRPr="00B73CF4" w:rsidRDefault="008F0957" w:rsidP="00620D53">
      <w:pPr>
        <w:pStyle w:val="Nadpis2"/>
        <w:numPr>
          <w:ilvl w:val="0"/>
          <w:numId w:val="11"/>
        </w:numPr>
        <w:ind w:left="567" w:hanging="425"/>
        <w:rPr>
          <w:rFonts w:ascii="Palatino Linotype" w:hAnsi="Palatino Linotype"/>
          <w:bCs/>
          <w:color w:val="000000" w:themeColor="text1"/>
        </w:rPr>
      </w:pPr>
      <w:r w:rsidRPr="00B73CF4">
        <w:rPr>
          <w:rFonts w:ascii="Palatino Linotype" w:hAnsi="Palatino Linotype"/>
        </w:rPr>
        <w:t>Vyžaduje-li tato smlouva pro uplatnění práva, splnění povinnosti či jiné jednání písemnou formu, tato není zachována, je-li jednání učiněno elektronickými či jinými technickými prostředky (např. email, fax).</w:t>
      </w:r>
    </w:p>
    <w:p w14:paraId="52A42D27" w14:textId="77777777" w:rsidR="0019207B" w:rsidRPr="00B73CF4" w:rsidRDefault="0019207B" w:rsidP="00620D53">
      <w:pPr>
        <w:pStyle w:val="Nadpis2"/>
        <w:numPr>
          <w:ilvl w:val="0"/>
          <w:numId w:val="11"/>
        </w:numPr>
        <w:ind w:left="567" w:hanging="425"/>
        <w:rPr>
          <w:rFonts w:ascii="Palatino Linotype" w:hAnsi="Palatino Linotype"/>
          <w:bCs/>
        </w:rPr>
      </w:pPr>
      <w:r w:rsidRPr="00B73CF4">
        <w:rPr>
          <w:rFonts w:ascii="Palatino Linotype" w:hAnsi="Palatino Linotype"/>
        </w:rPr>
        <w:t xml:space="preserve">Nedílnou součástí </w:t>
      </w:r>
      <w:r w:rsidR="00F97DC7" w:rsidRPr="00B73CF4">
        <w:rPr>
          <w:rFonts w:ascii="Palatino Linotype" w:hAnsi="Palatino Linotype"/>
        </w:rPr>
        <w:t>s</w:t>
      </w:r>
      <w:r w:rsidRPr="00B73CF4">
        <w:rPr>
          <w:rFonts w:ascii="Palatino Linotype" w:hAnsi="Palatino Linotype"/>
        </w:rPr>
        <w:t xml:space="preserve">mlouvy jsou </w:t>
      </w:r>
      <w:r w:rsidR="008C1ACB" w:rsidRPr="00B73CF4">
        <w:rPr>
          <w:rFonts w:ascii="Palatino Linotype" w:hAnsi="Palatino Linotype"/>
        </w:rPr>
        <w:t xml:space="preserve">níže uvedené </w:t>
      </w:r>
      <w:r w:rsidRPr="00B73CF4">
        <w:rPr>
          <w:rFonts w:ascii="Palatino Linotype" w:hAnsi="Palatino Linotype"/>
        </w:rPr>
        <w:t>přílohy</w:t>
      </w:r>
      <w:r w:rsidR="008C1ACB" w:rsidRPr="00B73CF4">
        <w:rPr>
          <w:rFonts w:ascii="Palatino Linotype" w:hAnsi="Palatino Linotype"/>
        </w:rPr>
        <w:t xml:space="preserve"> smlouvy:</w:t>
      </w:r>
      <w:r w:rsidRPr="00B73CF4">
        <w:rPr>
          <w:rFonts w:ascii="Palatino Linotype" w:hAnsi="Palatino Linotype"/>
        </w:rPr>
        <w:t xml:space="preserve"> </w:t>
      </w:r>
    </w:p>
    <w:p w14:paraId="7F651A5D" w14:textId="4C97DB6C" w:rsidR="0019207B" w:rsidRPr="0070528D" w:rsidRDefault="008C1ACB" w:rsidP="00EA132E">
      <w:pPr>
        <w:pStyle w:val="Odstavecseseznamem"/>
        <w:numPr>
          <w:ilvl w:val="0"/>
          <w:numId w:val="8"/>
        </w:numPr>
        <w:spacing w:after="0" w:line="240" w:lineRule="auto"/>
        <w:ind w:left="851" w:hanging="284"/>
        <w:rPr>
          <w:rFonts w:ascii="Palatino Linotype" w:hAnsi="Palatino Linotype"/>
          <w:b/>
        </w:rPr>
      </w:pPr>
      <w:r w:rsidRPr="0070528D">
        <w:rPr>
          <w:rFonts w:ascii="Palatino Linotype" w:hAnsi="Palatino Linotype"/>
          <w:b/>
        </w:rPr>
        <w:t xml:space="preserve">Příloha č. 1 </w:t>
      </w:r>
      <w:r w:rsidR="00B12C19" w:rsidRPr="0070528D">
        <w:rPr>
          <w:rFonts w:ascii="Palatino Linotype" w:hAnsi="Palatino Linotype"/>
          <w:b/>
        </w:rPr>
        <w:t>–</w:t>
      </w:r>
      <w:r w:rsidR="001B0091" w:rsidRPr="0070528D">
        <w:rPr>
          <w:rFonts w:ascii="Palatino Linotype" w:hAnsi="Palatino Linotype"/>
          <w:b/>
        </w:rPr>
        <w:t xml:space="preserve"> </w:t>
      </w:r>
      <w:r w:rsidR="00D14B63">
        <w:rPr>
          <w:rFonts w:ascii="Palatino Linotype" w:hAnsi="Palatino Linotype"/>
          <w:b/>
        </w:rPr>
        <w:t>Položkový rozpočet</w:t>
      </w:r>
      <w:r w:rsidR="0044751D">
        <w:rPr>
          <w:rFonts w:ascii="Palatino Linotype" w:hAnsi="Palatino Linotype"/>
          <w:b/>
        </w:rPr>
        <w:t xml:space="preserve"> (vyplněný výkaz výměr)</w:t>
      </w:r>
    </w:p>
    <w:p w14:paraId="64B162E2" w14:textId="77777777" w:rsidR="000F1ADA" w:rsidRPr="00B73CF4" w:rsidRDefault="002D294D" w:rsidP="00620D53">
      <w:pPr>
        <w:pStyle w:val="Nadpis2"/>
        <w:numPr>
          <w:ilvl w:val="0"/>
          <w:numId w:val="11"/>
        </w:numPr>
        <w:ind w:left="567" w:hanging="425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 xml:space="preserve">Smluvní strany sjednávají, že </w:t>
      </w:r>
      <w:r w:rsidR="00B4456A" w:rsidRPr="00B73CF4">
        <w:rPr>
          <w:rFonts w:ascii="Palatino Linotype" w:hAnsi="Palatino Linotype"/>
        </w:rPr>
        <w:t xml:space="preserve">v případě nesrovnalostí či kontradikcí mají </w:t>
      </w:r>
      <w:r w:rsidR="00D779D5" w:rsidRPr="00B73CF4">
        <w:rPr>
          <w:rFonts w:ascii="Palatino Linotype" w:hAnsi="Palatino Linotype"/>
        </w:rPr>
        <w:t xml:space="preserve">ustanovení čl. </w:t>
      </w:r>
      <w:r w:rsidR="00785599" w:rsidRPr="00B73CF4">
        <w:rPr>
          <w:rFonts w:ascii="Palatino Linotype" w:hAnsi="Palatino Linotype"/>
        </w:rPr>
        <w:t xml:space="preserve">I. </w:t>
      </w:r>
      <w:r w:rsidR="00D779D5" w:rsidRPr="00B73CF4">
        <w:rPr>
          <w:rFonts w:ascii="Palatino Linotype" w:hAnsi="Palatino Linotype"/>
        </w:rPr>
        <w:t xml:space="preserve">až </w:t>
      </w:r>
      <w:r w:rsidR="00785599" w:rsidRPr="00B73CF4">
        <w:rPr>
          <w:rFonts w:ascii="Palatino Linotype" w:hAnsi="Palatino Linotype"/>
        </w:rPr>
        <w:t>X</w:t>
      </w:r>
      <w:r w:rsidR="008F0957" w:rsidRPr="00B73CF4">
        <w:rPr>
          <w:rFonts w:ascii="Palatino Linotype" w:hAnsi="Palatino Linotype"/>
        </w:rPr>
        <w:t>III</w:t>
      </w:r>
      <w:r w:rsidR="00D779D5" w:rsidRPr="00B73CF4">
        <w:rPr>
          <w:rFonts w:ascii="Palatino Linotype" w:hAnsi="Palatino Linotype"/>
        </w:rPr>
        <w:t>.</w:t>
      </w:r>
      <w:r w:rsidR="0019207B" w:rsidRPr="00B73CF4">
        <w:rPr>
          <w:rFonts w:ascii="Palatino Linotype" w:hAnsi="Palatino Linotype"/>
        </w:rPr>
        <w:t xml:space="preserve"> </w:t>
      </w:r>
      <w:r w:rsidR="00AA0765" w:rsidRPr="00B73CF4">
        <w:rPr>
          <w:rFonts w:ascii="Palatino Linotype" w:hAnsi="Palatino Linotype"/>
        </w:rPr>
        <w:t xml:space="preserve">této </w:t>
      </w:r>
      <w:r w:rsidR="007D1439" w:rsidRPr="00B73CF4">
        <w:rPr>
          <w:rFonts w:ascii="Palatino Linotype" w:hAnsi="Palatino Linotype"/>
        </w:rPr>
        <w:t>s</w:t>
      </w:r>
      <w:r w:rsidR="0019207B" w:rsidRPr="00B73CF4">
        <w:rPr>
          <w:rFonts w:ascii="Palatino Linotype" w:hAnsi="Palatino Linotype"/>
        </w:rPr>
        <w:t>mlouvy</w:t>
      </w:r>
      <w:r w:rsidR="00D779D5" w:rsidRPr="00B73CF4">
        <w:rPr>
          <w:rFonts w:ascii="Palatino Linotype" w:hAnsi="Palatino Linotype"/>
        </w:rPr>
        <w:t xml:space="preserve"> přednost</w:t>
      </w:r>
      <w:r w:rsidR="0019207B" w:rsidRPr="00B73CF4">
        <w:rPr>
          <w:rFonts w:ascii="Palatino Linotype" w:hAnsi="Palatino Linotype"/>
        </w:rPr>
        <w:t xml:space="preserve"> </w:t>
      </w:r>
      <w:r w:rsidR="0022037E" w:rsidRPr="00B73CF4">
        <w:rPr>
          <w:rFonts w:ascii="Palatino Linotype" w:hAnsi="Palatino Linotype"/>
        </w:rPr>
        <w:t>před</w:t>
      </w:r>
      <w:r w:rsidR="0019207B" w:rsidRPr="00B73CF4">
        <w:rPr>
          <w:rFonts w:ascii="Palatino Linotype" w:hAnsi="Palatino Linotype"/>
        </w:rPr>
        <w:t xml:space="preserve"> </w:t>
      </w:r>
      <w:r w:rsidR="0022037E" w:rsidRPr="00B73CF4">
        <w:rPr>
          <w:rFonts w:ascii="Palatino Linotype" w:hAnsi="Palatino Linotype"/>
        </w:rPr>
        <w:t xml:space="preserve">ustanoveními </w:t>
      </w:r>
      <w:r w:rsidR="00F96898" w:rsidRPr="00B73CF4">
        <w:rPr>
          <w:rFonts w:ascii="Palatino Linotype" w:hAnsi="Palatino Linotype"/>
        </w:rPr>
        <w:t xml:space="preserve">všech </w:t>
      </w:r>
      <w:r w:rsidR="0022037E" w:rsidRPr="00B73CF4">
        <w:rPr>
          <w:rFonts w:ascii="Palatino Linotype" w:hAnsi="Palatino Linotype"/>
        </w:rPr>
        <w:t>příloh</w:t>
      </w:r>
      <w:r w:rsidR="0019207B" w:rsidRPr="00B73CF4">
        <w:rPr>
          <w:rFonts w:ascii="Palatino Linotype" w:hAnsi="Palatino Linotype"/>
        </w:rPr>
        <w:t xml:space="preserve"> </w:t>
      </w:r>
      <w:r w:rsidR="007D1439" w:rsidRPr="00B73CF4">
        <w:rPr>
          <w:rFonts w:ascii="Palatino Linotype" w:hAnsi="Palatino Linotype"/>
        </w:rPr>
        <w:t>s</w:t>
      </w:r>
      <w:r w:rsidR="0019207B" w:rsidRPr="00B73CF4">
        <w:rPr>
          <w:rFonts w:ascii="Palatino Linotype" w:hAnsi="Palatino Linotype"/>
        </w:rPr>
        <w:t>mlouvy.</w:t>
      </w:r>
      <w:r w:rsidRPr="00B73CF4">
        <w:rPr>
          <w:rFonts w:ascii="Palatino Linotype" w:hAnsi="Palatino Linotype"/>
        </w:rPr>
        <w:t xml:space="preserve"> Smluvní strany </w:t>
      </w:r>
      <w:r w:rsidRPr="00B73CF4">
        <w:rPr>
          <w:rFonts w:ascii="Palatino Linotype" w:hAnsi="Palatino Linotype"/>
        </w:rPr>
        <w:lastRenderedPageBreak/>
        <w:t>dále sjednávají, že v</w:t>
      </w:r>
      <w:r w:rsidR="002A0D33" w:rsidRPr="00B73CF4">
        <w:rPr>
          <w:rFonts w:ascii="Palatino Linotype" w:hAnsi="Palatino Linotype"/>
        </w:rPr>
        <w:t xml:space="preserve"> případě nesrovnalostí či kontradikcí mezi </w:t>
      </w:r>
      <w:r w:rsidRPr="00B73CF4">
        <w:rPr>
          <w:rFonts w:ascii="Palatino Linotype" w:hAnsi="Palatino Linotype"/>
        </w:rPr>
        <w:t>jednotlivými přílohami je rozhodující</w:t>
      </w:r>
      <w:r w:rsidR="0022037E" w:rsidRPr="00B73CF4">
        <w:rPr>
          <w:rFonts w:ascii="Palatino Linotype" w:hAnsi="Palatino Linotype"/>
        </w:rPr>
        <w:t xml:space="preserve"> znění</w:t>
      </w:r>
      <w:r w:rsidRPr="00B73CF4">
        <w:rPr>
          <w:rFonts w:ascii="Palatino Linotype" w:hAnsi="Palatino Linotype"/>
        </w:rPr>
        <w:t xml:space="preserve"> příloh</w:t>
      </w:r>
      <w:r w:rsidR="0022037E" w:rsidRPr="00B73CF4">
        <w:rPr>
          <w:rFonts w:ascii="Palatino Linotype" w:hAnsi="Palatino Linotype"/>
        </w:rPr>
        <w:t>y</w:t>
      </w:r>
      <w:r w:rsidRPr="00B73CF4">
        <w:rPr>
          <w:rFonts w:ascii="Palatino Linotype" w:hAnsi="Palatino Linotype"/>
        </w:rPr>
        <w:t xml:space="preserve">, jejíž číselné označení uvedené v tomto odstavci je </w:t>
      </w:r>
      <w:r w:rsidR="0089567B" w:rsidRPr="00B73CF4">
        <w:rPr>
          <w:rFonts w:ascii="Palatino Linotype" w:hAnsi="Palatino Linotype"/>
        </w:rPr>
        <w:t>nižší</w:t>
      </w:r>
      <w:r w:rsidRPr="00B73CF4">
        <w:rPr>
          <w:rFonts w:ascii="Palatino Linotype" w:hAnsi="Palatino Linotype"/>
        </w:rPr>
        <w:t xml:space="preserve">.  </w:t>
      </w:r>
    </w:p>
    <w:p w14:paraId="042B771C" w14:textId="77777777" w:rsidR="0019207B" w:rsidRPr="00B73CF4" w:rsidRDefault="00143FE1" w:rsidP="00620D53">
      <w:pPr>
        <w:pStyle w:val="Nadpis2"/>
        <w:numPr>
          <w:ilvl w:val="0"/>
          <w:numId w:val="11"/>
        </w:numPr>
        <w:ind w:left="567" w:hanging="425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 xml:space="preserve">Zhotovitel je oprávněn převést svoje práva a povinnosti z této smlouvy na </w:t>
      </w:r>
      <w:r w:rsidR="00442740" w:rsidRPr="00B73CF4">
        <w:rPr>
          <w:rFonts w:ascii="Palatino Linotype" w:hAnsi="Palatino Linotype"/>
        </w:rPr>
        <w:t xml:space="preserve">třetí </w:t>
      </w:r>
      <w:r w:rsidRPr="00B73CF4">
        <w:rPr>
          <w:rFonts w:ascii="Palatino Linotype" w:hAnsi="Palatino Linotype"/>
        </w:rPr>
        <w:t>osobu pouze s</w:t>
      </w:r>
      <w:r w:rsidR="00B12C19" w:rsidRPr="00B73CF4">
        <w:rPr>
          <w:rFonts w:ascii="Palatino Linotype" w:hAnsi="Palatino Linotype"/>
        </w:rPr>
        <w:t> předchozím písemným souhlasem O</w:t>
      </w:r>
      <w:r w:rsidRPr="00B73CF4">
        <w:rPr>
          <w:rFonts w:ascii="Palatino Linotype" w:hAnsi="Palatino Linotype"/>
        </w:rPr>
        <w:t>bjednatele.</w:t>
      </w:r>
      <w:r w:rsidR="00AA0765" w:rsidRPr="00B73CF4">
        <w:rPr>
          <w:rFonts w:ascii="Palatino Linotype" w:hAnsi="Palatino Linotype"/>
        </w:rPr>
        <w:t xml:space="preserve"> Ustanovení</w:t>
      </w:r>
      <w:r w:rsidRPr="00B73CF4">
        <w:rPr>
          <w:rFonts w:ascii="Palatino Linotype" w:hAnsi="Palatino Linotype"/>
        </w:rPr>
        <w:t xml:space="preserve"> § 1879 </w:t>
      </w:r>
      <w:r w:rsidR="004D695E" w:rsidRPr="00B73CF4">
        <w:rPr>
          <w:rFonts w:ascii="Palatino Linotype" w:hAnsi="Palatino Linotype"/>
        </w:rPr>
        <w:t>občanského zákoníku</w:t>
      </w:r>
      <w:r w:rsidRPr="00B73CF4">
        <w:rPr>
          <w:rFonts w:ascii="Palatino Linotype" w:hAnsi="Palatino Linotype"/>
        </w:rPr>
        <w:t xml:space="preserve"> se nepoužije.</w:t>
      </w:r>
    </w:p>
    <w:p w14:paraId="12851C15" w14:textId="77777777" w:rsidR="0019207B" w:rsidRPr="00B73CF4" w:rsidRDefault="000F1ADA" w:rsidP="00620D53">
      <w:pPr>
        <w:pStyle w:val="Nadpis2"/>
        <w:numPr>
          <w:ilvl w:val="0"/>
          <w:numId w:val="11"/>
        </w:numPr>
        <w:ind w:left="567" w:hanging="425"/>
        <w:rPr>
          <w:rFonts w:ascii="Palatino Linotype" w:hAnsi="Palatino Linotype"/>
        </w:rPr>
      </w:pPr>
      <w:r w:rsidRPr="00B73CF4">
        <w:rPr>
          <w:rFonts w:ascii="Palatino Linotype" w:hAnsi="Palatino Linotype"/>
          <w:bCs/>
        </w:rPr>
        <w:t xml:space="preserve">Objednatel je oprávněn </w:t>
      </w:r>
      <w:r w:rsidR="00442740" w:rsidRPr="00B73CF4">
        <w:rPr>
          <w:rFonts w:ascii="Palatino Linotype" w:hAnsi="Palatino Linotype"/>
        </w:rPr>
        <w:t xml:space="preserve">převést svoje práva a povinnosti z této smlouvy na </w:t>
      </w:r>
      <w:r w:rsidRPr="00B73CF4">
        <w:rPr>
          <w:rFonts w:ascii="Palatino Linotype" w:hAnsi="Palatino Linotype"/>
          <w:bCs/>
        </w:rPr>
        <w:t>třetí osobu.</w:t>
      </w:r>
    </w:p>
    <w:p w14:paraId="1792F9DE" w14:textId="6A26864D" w:rsidR="00A77193" w:rsidRPr="00B73CF4" w:rsidRDefault="00A77193" w:rsidP="00620D53">
      <w:pPr>
        <w:pStyle w:val="Nadpis2"/>
        <w:numPr>
          <w:ilvl w:val="0"/>
          <w:numId w:val="11"/>
        </w:numPr>
        <w:ind w:left="567" w:hanging="425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 xml:space="preserve">Smluvní strany výslovně sjednávají, že uveřejnění této smlouvy v registru smluv dle zákona č. 340/2015 Sb., o zvláštních podmínkách účinnosti některých smluv, uveřejňování těchto smluv a o registru smluv (zákon o registru smluv) zajistí </w:t>
      </w:r>
      <w:r w:rsidR="00091A7A">
        <w:rPr>
          <w:rFonts w:ascii="Palatino Linotype" w:hAnsi="Palatino Linotype"/>
        </w:rPr>
        <w:t>O</w:t>
      </w:r>
      <w:r w:rsidRPr="00B73CF4">
        <w:rPr>
          <w:rFonts w:ascii="Palatino Linotype" w:hAnsi="Palatino Linotype"/>
        </w:rPr>
        <w:t xml:space="preserve">bjednatel. </w:t>
      </w:r>
      <w:r w:rsidR="00091A7A">
        <w:rPr>
          <w:rFonts w:ascii="Palatino Linotype" w:hAnsi="Palatino Linotype"/>
        </w:rPr>
        <w:t>Zhotovitel</w:t>
      </w:r>
      <w:r w:rsidRPr="00B73CF4">
        <w:rPr>
          <w:rFonts w:ascii="Palatino Linotype" w:hAnsi="Palatino Linotype"/>
        </w:rPr>
        <w:t xml:space="preserve"> je seznámen se skutečností, že poskytnutí těchto informací se dle citovaných zákonů nepovažuje za porušení obchodního tajemství a s jejich zveřejněním tímto vyslovuje svůj souhlas.</w:t>
      </w:r>
    </w:p>
    <w:p w14:paraId="7C8881E0" w14:textId="77777777" w:rsidR="00E81810" w:rsidRPr="00B73CF4" w:rsidRDefault="00E81810" w:rsidP="00620D53">
      <w:pPr>
        <w:pStyle w:val="Nadpis2"/>
        <w:numPr>
          <w:ilvl w:val="0"/>
          <w:numId w:val="11"/>
        </w:numPr>
        <w:ind w:left="567" w:hanging="425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>Pokud se stane některé ustanovení smlouvy neplatné nebo neúčinné, nedotýká se to ostatních ustanovení této smlouvy,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1BEB727A" w14:textId="77777777" w:rsidR="00923678" w:rsidRPr="00B73CF4" w:rsidRDefault="00923678" w:rsidP="00620D53">
      <w:pPr>
        <w:pStyle w:val="Nadpis2"/>
        <w:numPr>
          <w:ilvl w:val="0"/>
          <w:numId w:val="11"/>
        </w:numPr>
        <w:ind w:left="567" w:hanging="425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 xml:space="preserve">Případné rozpory se smluvní strany zavazují řešit dohodou. Teprve nebude-li dosažení dohody mezi nimi možné, bude věc řešena u věcně příslušného soudu dle zákona č. 99/1963 Sb., občanský soudní řád, ve znění pozdějších předpisů, a to u místně příslušného soudu, v jehož obvodu má sídlo </w:t>
      </w:r>
      <w:r w:rsidR="008F0957" w:rsidRPr="00B73CF4">
        <w:rPr>
          <w:rFonts w:ascii="Palatino Linotype" w:hAnsi="Palatino Linotype"/>
        </w:rPr>
        <w:t>O</w:t>
      </w:r>
      <w:r w:rsidRPr="00B73CF4">
        <w:rPr>
          <w:rFonts w:ascii="Palatino Linotype" w:hAnsi="Palatino Linotype"/>
        </w:rPr>
        <w:t>bjednatel.</w:t>
      </w:r>
    </w:p>
    <w:p w14:paraId="32936ECA" w14:textId="77777777" w:rsidR="0076718B" w:rsidRPr="00B73CF4" w:rsidRDefault="0076718B" w:rsidP="00620D53">
      <w:pPr>
        <w:pStyle w:val="Nadpis2"/>
        <w:numPr>
          <w:ilvl w:val="0"/>
          <w:numId w:val="11"/>
        </w:numPr>
        <w:ind w:left="567" w:hanging="425"/>
        <w:rPr>
          <w:rFonts w:ascii="Palatino Linotype" w:hAnsi="Palatino Linotype"/>
          <w:color w:val="000000" w:themeColor="text1"/>
        </w:rPr>
      </w:pPr>
      <w:r w:rsidRPr="00B73CF4">
        <w:rPr>
          <w:rFonts w:ascii="Palatino Linotype" w:hAnsi="Palatino Linotype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</w:t>
      </w:r>
    </w:p>
    <w:p w14:paraId="5D0E0543" w14:textId="77777777" w:rsidR="00AD78CE" w:rsidRPr="00B73CF4" w:rsidRDefault="00AD78CE" w:rsidP="00620D53">
      <w:pPr>
        <w:pStyle w:val="Nadpis2"/>
        <w:numPr>
          <w:ilvl w:val="0"/>
          <w:numId w:val="11"/>
        </w:numPr>
        <w:ind w:left="567" w:hanging="425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>Tato smlouva je vyhotovena ve čtyřech stejnopisech, z nichž každý má platnost originálu. Každá smluvní strana obdrží po dvou z nich.</w:t>
      </w:r>
    </w:p>
    <w:p w14:paraId="7DECB8EC" w14:textId="77777777" w:rsidR="0019207B" w:rsidRPr="00B73CF4" w:rsidRDefault="0019207B" w:rsidP="00620D53">
      <w:pPr>
        <w:pStyle w:val="Nadpis2"/>
        <w:numPr>
          <w:ilvl w:val="0"/>
          <w:numId w:val="11"/>
        </w:numPr>
        <w:ind w:left="567" w:hanging="425"/>
        <w:rPr>
          <w:rFonts w:ascii="Palatino Linotype" w:hAnsi="Palatino Linotype"/>
        </w:rPr>
      </w:pPr>
      <w:r w:rsidRPr="00B73CF4">
        <w:rPr>
          <w:rFonts w:ascii="Palatino Linotype" w:hAnsi="Palatino Linotype"/>
        </w:rPr>
        <w:t xml:space="preserve">Smluvní strany potvrzují, že si tuto </w:t>
      </w:r>
      <w:r w:rsidR="007D1439" w:rsidRPr="00B73CF4">
        <w:rPr>
          <w:rFonts w:ascii="Palatino Linotype" w:hAnsi="Palatino Linotype"/>
        </w:rPr>
        <w:t>s</w:t>
      </w:r>
      <w:r w:rsidRPr="00B73CF4">
        <w:rPr>
          <w:rFonts w:ascii="Palatino Linotype" w:hAnsi="Palatino Linotype"/>
        </w:rPr>
        <w:t>mlouvu před jejím podpisem přečetly a</w:t>
      </w:r>
      <w:r w:rsidR="0076718B" w:rsidRPr="00B73CF4">
        <w:rPr>
          <w:rFonts w:ascii="Palatino Linotype" w:hAnsi="Palatino Linotype"/>
        </w:rPr>
        <w:t xml:space="preserve"> že</w:t>
      </w:r>
      <w:r w:rsidRPr="00B73CF4">
        <w:rPr>
          <w:rFonts w:ascii="Palatino Linotype" w:hAnsi="Palatino Linotype"/>
        </w:rPr>
        <w:t xml:space="preserve"> s jejím obsahem souhlasí</w:t>
      </w:r>
      <w:r w:rsidR="0076718B" w:rsidRPr="00B73CF4">
        <w:rPr>
          <w:rFonts w:ascii="Palatino Linotype" w:hAnsi="Palatino Linotype"/>
        </w:rPr>
        <w:t>.</w:t>
      </w:r>
      <w:r w:rsidRPr="00B73CF4">
        <w:rPr>
          <w:rFonts w:ascii="Palatino Linotype" w:hAnsi="Palatino Linotype"/>
        </w:rPr>
        <w:t xml:space="preserve"> Na důkaz toho připojují své podpisy.</w:t>
      </w:r>
      <w:bookmarkEnd w:id="0"/>
    </w:p>
    <w:p w14:paraId="7D7F30EA" w14:textId="77777777" w:rsidR="00002D16" w:rsidRPr="00B73CF4" w:rsidRDefault="00002D16" w:rsidP="000C7649">
      <w:pPr>
        <w:rPr>
          <w:rFonts w:ascii="Palatino Linotype" w:hAnsi="Palatino Linotyp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314"/>
      </w:tblGrid>
      <w:tr w:rsidR="007D1439" w:rsidRPr="005345AE" w14:paraId="03A6AB94" w14:textId="77777777" w:rsidTr="006E1CC5">
        <w:tc>
          <w:tcPr>
            <w:tcW w:w="4644" w:type="dxa"/>
          </w:tcPr>
          <w:p w14:paraId="13847287" w14:textId="77777777" w:rsidR="007D1439" w:rsidRPr="005345AE" w:rsidRDefault="007D1439" w:rsidP="00954DA9">
            <w:pPr>
              <w:pStyle w:val="Bezmezer"/>
              <w:rPr>
                <w:rFonts w:ascii="Palatino Linotype" w:eastAsia="Calibri" w:hAnsi="Palatino Linotype"/>
                <w:b/>
                <w:lang w:eastAsia="en-US"/>
              </w:rPr>
            </w:pPr>
            <w:r w:rsidRPr="005345AE">
              <w:rPr>
                <w:rFonts w:ascii="Palatino Linotype" w:eastAsia="Calibri" w:hAnsi="Palatino Linotype"/>
                <w:lang w:eastAsia="en-US"/>
              </w:rPr>
              <w:t xml:space="preserve">V </w:t>
            </w:r>
            <w:r w:rsidR="000770CD" w:rsidRPr="005345AE">
              <w:rPr>
                <w:rFonts w:ascii="Palatino Linotype" w:eastAsia="Calibri" w:hAnsi="Palatino Linotype"/>
                <w:lang w:eastAsia="en-US"/>
              </w:rPr>
              <w:t>Praze</w:t>
            </w:r>
            <w:r w:rsidRPr="005345AE">
              <w:rPr>
                <w:rFonts w:ascii="Palatino Linotype" w:eastAsia="Calibri" w:hAnsi="Palatino Linotype"/>
                <w:lang w:eastAsia="en-US"/>
              </w:rPr>
              <w:t xml:space="preserve"> dne</w:t>
            </w:r>
          </w:p>
        </w:tc>
        <w:tc>
          <w:tcPr>
            <w:tcW w:w="4219" w:type="dxa"/>
          </w:tcPr>
          <w:p w14:paraId="5B2A5FB6" w14:textId="77777777" w:rsidR="007D1439" w:rsidRPr="005345AE" w:rsidRDefault="007D1439" w:rsidP="00954DA9">
            <w:pPr>
              <w:pStyle w:val="Bezmezer"/>
              <w:rPr>
                <w:rFonts w:ascii="Palatino Linotype" w:eastAsia="Calibri" w:hAnsi="Palatino Linotype"/>
                <w:b/>
                <w:lang w:eastAsia="en-US"/>
              </w:rPr>
            </w:pPr>
            <w:r w:rsidRPr="005345AE">
              <w:rPr>
                <w:rFonts w:ascii="Palatino Linotype" w:eastAsia="Calibri" w:hAnsi="Palatino Linotype"/>
                <w:lang w:eastAsia="en-US"/>
              </w:rPr>
              <w:t>V </w:t>
            </w:r>
            <w:r w:rsidR="009B3C64" w:rsidRPr="005345AE">
              <w:rPr>
                <w:rFonts w:ascii="Palatino Linotype" w:hAnsi="Palatino Linotype"/>
                <w:noProof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="009B3C64" w:rsidRPr="005345AE">
              <w:rPr>
                <w:rFonts w:ascii="Palatino Linotype" w:hAnsi="Palatino Linotype"/>
                <w:noProof/>
              </w:rPr>
              <w:instrText xml:space="preserve"> FORMTEXT </w:instrText>
            </w:r>
            <w:r w:rsidR="009B3C64" w:rsidRPr="005345AE">
              <w:rPr>
                <w:rFonts w:ascii="Palatino Linotype" w:hAnsi="Palatino Linotype"/>
                <w:noProof/>
              </w:rPr>
            </w:r>
            <w:r w:rsidR="009B3C64" w:rsidRPr="005345AE">
              <w:rPr>
                <w:rFonts w:ascii="Palatino Linotype" w:hAnsi="Palatino Linotype"/>
                <w:noProof/>
              </w:rPr>
              <w:fldChar w:fldCharType="separate"/>
            </w:r>
            <w:r w:rsidR="009B3C64" w:rsidRPr="005345AE">
              <w:rPr>
                <w:rFonts w:ascii="Palatino Linotype" w:hAnsi="Palatino Linotype"/>
                <w:noProof/>
              </w:rPr>
              <w:t>[DOPLŇTE]</w:t>
            </w:r>
            <w:r w:rsidR="009B3C64" w:rsidRPr="005345AE">
              <w:rPr>
                <w:rFonts w:ascii="Palatino Linotype" w:hAnsi="Palatino Linotype"/>
                <w:noProof/>
              </w:rPr>
              <w:fldChar w:fldCharType="end"/>
            </w:r>
            <w:r w:rsidR="009B3C64" w:rsidRPr="005345AE">
              <w:rPr>
                <w:rFonts w:ascii="Palatino Linotype" w:hAnsi="Palatino Linotype"/>
                <w:noProof/>
              </w:rPr>
              <w:t xml:space="preserve"> </w:t>
            </w:r>
            <w:r w:rsidRPr="005345AE">
              <w:rPr>
                <w:rFonts w:ascii="Palatino Linotype" w:eastAsia="Calibri" w:hAnsi="Palatino Linotype"/>
                <w:lang w:eastAsia="en-US"/>
              </w:rPr>
              <w:t xml:space="preserve">dne </w:t>
            </w:r>
            <w:r w:rsidR="009B3C64" w:rsidRPr="005345AE">
              <w:rPr>
                <w:rFonts w:ascii="Palatino Linotype" w:hAnsi="Palatino Linotype"/>
                <w:noProof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="009B3C64" w:rsidRPr="005345AE">
              <w:rPr>
                <w:rFonts w:ascii="Palatino Linotype" w:hAnsi="Palatino Linotype"/>
                <w:noProof/>
              </w:rPr>
              <w:instrText xml:space="preserve"> FORMTEXT </w:instrText>
            </w:r>
            <w:r w:rsidR="009B3C64" w:rsidRPr="005345AE">
              <w:rPr>
                <w:rFonts w:ascii="Palatino Linotype" w:hAnsi="Palatino Linotype"/>
                <w:noProof/>
              </w:rPr>
            </w:r>
            <w:r w:rsidR="009B3C64" w:rsidRPr="005345AE">
              <w:rPr>
                <w:rFonts w:ascii="Palatino Linotype" w:hAnsi="Palatino Linotype"/>
                <w:noProof/>
              </w:rPr>
              <w:fldChar w:fldCharType="separate"/>
            </w:r>
            <w:r w:rsidR="009B3C64" w:rsidRPr="005345AE">
              <w:rPr>
                <w:rFonts w:ascii="Palatino Linotype" w:hAnsi="Palatino Linotype"/>
                <w:noProof/>
              </w:rPr>
              <w:t>[DOPLŇTE]</w:t>
            </w:r>
            <w:r w:rsidR="009B3C64" w:rsidRPr="005345AE">
              <w:rPr>
                <w:rFonts w:ascii="Palatino Linotype" w:hAnsi="Palatino Linotype"/>
                <w:noProof/>
              </w:rPr>
              <w:fldChar w:fldCharType="end"/>
            </w:r>
          </w:p>
        </w:tc>
      </w:tr>
      <w:tr w:rsidR="007D1439" w:rsidRPr="005345AE" w14:paraId="2BB0115F" w14:textId="77777777" w:rsidTr="006E1CC5">
        <w:tc>
          <w:tcPr>
            <w:tcW w:w="4644" w:type="dxa"/>
          </w:tcPr>
          <w:p w14:paraId="2C10F3CE" w14:textId="6A302D13" w:rsidR="007D1439" w:rsidRDefault="007D1439" w:rsidP="006E1CC5">
            <w:pPr>
              <w:pStyle w:val="Bezmezer"/>
              <w:rPr>
                <w:rFonts w:ascii="Palatino Linotype" w:eastAsia="Calibri" w:hAnsi="Palatino Linotype"/>
                <w:lang w:eastAsia="en-US"/>
              </w:rPr>
            </w:pPr>
          </w:p>
          <w:p w14:paraId="553E13AF" w14:textId="77777777" w:rsidR="002C0998" w:rsidRPr="005345AE" w:rsidRDefault="002C0998" w:rsidP="006E1CC5">
            <w:pPr>
              <w:pStyle w:val="Bezmezer"/>
              <w:rPr>
                <w:rFonts w:ascii="Palatino Linotype" w:eastAsia="Calibri" w:hAnsi="Palatino Linotype"/>
                <w:lang w:eastAsia="en-US"/>
              </w:rPr>
            </w:pPr>
          </w:p>
          <w:p w14:paraId="1B1B5403" w14:textId="041C4AEF" w:rsidR="00EE7B6C" w:rsidRDefault="00EE7B6C" w:rsidP="006E1CC5">
            <w:pPr>
              <w:pStyle w:val="Bezmezer"/>
              <w:rPr>
                <w:rFonts w:ascii="Palatino Linotype" w:eastAsia="Calibri" w:hAnsi="Palatino Linotype"/>
                <w:lang w:eastAsia="en-US"/>
              </w:rPr>
            </w:pPr>
          </w:p>
          <w:p w14:paraId="4C7357D7" w14:textId="77777777" w:rsidR="009730DB" w:rsidRPr="005345AE" w:rsidRDefault="009730DB" w:rsidP="006E1CC5">
            <w:pPr>
              <w:pStyle w:val="Bezmezer"/>
              <w:rPr>
                <w:rFonts w:ascii="Palatino Linotype" w:eastAsia="Calibri" w:hAnsi="Palatino Linotype"/>
                <w:lang w:eastAsia="en-US"/>
              </w:rPr>
            </w:pPr>
          </w:p>
          <w:p w14:paraId="0272B489" w14:textId="77777777" w:rsidR="00EE7B6C" w:rsidRPr="005345AE" w:rsidRDefault="00EE7B6C" w:rsidP="006E1CC5">
            <w:pPr>
              <w:pStyle w:val="Bezmezer"/>
              <w:rPr>
                <w:rFonts w:ascii="Palatino Linotype" w:eastAsia="Calibri" w:hAnsi="Palatino Linotype"/>
                <w:lang w:eastAsia="en-US"/>
              </w:rPr>
            </w:pPr>
          </w:p>
          <w:p w14:paraId="05849D27" w14:textId="77777777" w:rsidR="007D1439" w:rsidRPr="005345AE" w:rsidRDefault="007D1439" w:rsidP="006E1CC5">
            <w:pPr>
              <w:pStyle w:val="Bezmezer"/>
              <w:rPr>
                <w:rFonts w:ascii="Palatino Linotype" w:eastAsia="Calibri" w:hAnsi="Palatino Linotype"/>
                <w:lang w:eastAsia="en-US"/>
              </w:rPr>
            </w:pPr>
            <w:r w:rsidRPr="005345AE">
              <w:rPr>
                <w:rFonts w:ascii="Palatino Linotype" w:eastAsia="Calibri" w:hAnsi="Palatino Linotype"/>
                <w:lang w:eastAsia="en-US"/>
              </w:rPr>
              <w:t>………………………………....................</w:t>
            </w:r>
          </w:p>
          <w:p w14:paraId="4B8D892F" w14:textId="77777777" w:rsidR="000770CD" w:rsidRPr="005345AE" w:rsidRDefault="00954DA9" w:rsidP="006E1CC5">
            <w:pPr>
              <w:pStyle w:val="Bezmezer"/>
              <w:rPr>
                <w:rFonts w:ascii="Palatino Linotype" w:hAnsi="Palatino Linotype"/>
              </w:rPr>
            </w:pPr>
            <w:r w:rsidRPr="005345AE">
              <w:rPr>
                <w:rFonts w:ascii="Palatino Linotype" w:hAnsi="Palatino Linotype"/>
              </w:rPr>
              <w:t>Eva Kalhousová,</w:t>
            </w:r>
          </w:p>
          <w:p w14:paraId="0FD49A66" w14:textId="77777777" w:rsidR="007D1439" w:rsidRPr="005345AE" w:rsidRDefault="000770CD" w:rsidP="006E1CC5">
            <w:pPr>
              <w:pStyle w:val="Bezmezer"/>
              <w:rPr>
                <w:rFonts w:ascii="Palatino Linotype" w:eastAsia="Calibri" w:hAnsi="Palatino Linotype"/>
                <w:lang w:eastAsia="en-US"/>
              </w:rPr>
            </w:pPr>
            <w:r w:rsidRPr="005345AE">
              <w:rPr>
                <w:rFonts w:ascii="Palatino Linotype" w:hAnsi="Palatino Linotype"/>
              </w:rPr>
              <w:t>ředitelka</w:t>
            </w:r>
          </w:p>
          <w:p w14:paraId="6A33E670" w14:textId="77777777" w:rsidR="007D1439" w:rsidRPr="005345AE" w:rsidRDefault="0074523B" w:rsidP="006E1CC5">
            <w:pPr>
              <w:rPr>
                <w:rFonts w:ascii="Palatino Linotype" w:eastAsia="Calibri" w:hAnsi="Palatino Linotype"/>
                <w:lang w:eastAsia="en-US"/>
              </w:rPr>
            </w:pPr>
            <w:r w:rsidRPr="005345AE">
              <w:rPr>
                <w:rFonts w:ascii="Palatino Linotype" w:eastAsia="Calibri" w:hAnsi="Palatino Linotype"/>
                <w:lang w:eastAsia="en-US"/>
              </w:rPr>
              <w:t>za Objednatele</w:t>
            </w:r>
          </w:p>
        </w:tc>
        <w:tc>
          <w:tcPr>
            <w:tcW w:w="4219" w:type="dxa"/>
          </w:tcPr>
          <w:p w14:paraId="641C370B" w14:textId="77777777" w:rsidR="007D1439" w:rsidRPr="005345AE" w:rsidRDefault="007D1439" w:rsidP="006E1CC5">
            <w:pPr>
              <w:pStyle w:val="Bezmezer"/>
              <w:rPr>
                <w:rFonts w:ascii="Palatino Linotype" w:eastAsia="Calibri" w:hAnsi="Palatino Linotype"/>
                <w:lang w:eastAsia="en-US"/>
              </w:rPr>
            </w:pPr>
          </w:p>
          <w:p w14:paraId="1C9AC2D9" w14:textId="77777777" w:rsidR="00EE7B6C" w:rsidRPr="005345AE" w:rsidRDefault="00EE7B6C" w:rsidP="006E1CC5">
            <w:pPr>
              <w:pStyle w:val="Bezmezer"/>
              <w:rPr>
                <w:rFonts w:ascii="Palatino Linotype" w:eastAsia="Calibri" w:hAnsi="Palatino Linotype"/>
                <w:lang w:eastAsia="en-US"/>
              </w:rPr>
            </w:pPr>
          </w:p>
          <w:p w14:paraId="7831C2F0" w14:textId="6CC31BCD" w:rsidR="00EE7B6C" w:rsidRDefault="00EE7B6C" w:rsidP="006E1CC5">
            <w:pPr>
              <w:pStyle w:val="Bezmezer"/>
              <w:rPr>
                <w:rFonts w:ascii="Palatino Linotype" w:eastAsia="Calibri" w:hAnsi="Palatino Linotype"/>
                <w:lang w:eastAsia="en-US"/>
              </w:rPr>
            </w:pPr>
          </w:p>
          <w:p w14:paraId="140E83EE" w14:textId="7FFDA29A" w:rsidR="002C0998" w:rsidRDefault="002C0998" w:rsidP="006E1CC5">
            <w:pPr>
              <w:pStyle w:val="Bezmezer"/>
              <w:rPr>
                <w:rFonts w:ascii="Palatino Linotype" w:eastAsia="Calibri" w:hAnsi="Palatino Linotype"/>
                <w:lang w:eastAsia="en-US"/>
              </w:rPr>
            </w:pPr>
          </w:p>
          <w:p w14:paraId="4053E36F" w14:textId="77777777" w:rsidR="009730DB" w:rsidRPr="005345AE" w:rsidRDefault="009730DB" w:rsidP="006E1CC5">
            <w:pPr>
              <w:pStyle w:val="Bezmezer"/>
              <w:rPr>
                <w:rFonts w:ascii="Palatino Linotype" w:eastAsia="Calibri" w:hAnsi="Palatino Linotype"/>
                <w:lang w:eastAsia="en-US"/>
              </w:rPr>
            </w:pPr>
          </w:p>
          <w:p w14:paraId="281075AA" w14:textId="77777777" w:rsidR="007D1439" w:rsidRPr="005345AE" w:rsidRDefault="007D1439" w:rsidP="006E1CC5">
            <w:pPr>
              <w:pStyle w:val="Bezmezer"/>
              <w:rPr>
                <w:rFonts w:ascii="Palatino Linotype" w:eastAsia="Calibri" w:hAnsi="Palatino Linotype"/>
                <w:lang w:eastAsia="en-US"/>
              </w:rPr>
            </w:pPr>
            <w:r w:rsidRPr="005345AE">
              <w:rPr>
                <w:rFonts w:ascii="Palatino Linotype" w:eastAsia="Calibri" w:hAnsi="Palatino Linotype"/>
                <w:lang w:eastAsia="en-US"/>
              </w:rPr>
              <w:t>………………………………....................</w:t>
            </w:r>
          </w:p>
          <w:p w14:paraId="1A7EB3A2" w14:textId="77777777" w:rsidR="007D1439" w:rsidRPr="005345AE" w:rsidRDefault="009B3C64" w:rsidP="006E1CC5">
            <w:pPr>
              <w:pStyle w:val="Bezmezer"/>
              <w:rPr>
                <w:rFonts w:ascii="Palatino Linotype" w:eastAsia="Calibri" w:hAnsi="Palatino Linotype"/>
                <w:lang w:eastAsia="en-US"/>
              </w:rPr>
            </w:pPr>
            <w:r w:rsidRPr="005345AE">
              <w:rPr>
                <w:rFonts w:ascii="Palatino Linotype" w:hAnsi="Palatino Linotype"/>
                <w:noProof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5345AE">
              <w:rPr>
                <w:rFonts w:ascii="Palatino Linotype" w:hAnsi="Palatino Linotype"/>
                <w:noProof/>
              </w:rPr>
              <w:instrText xml:space="preserve"> FORMTEXT </w:instrText>
            </w:r>
            <w:r w:rsidRPr="005345AE">
              <w:rPr>
                <w:rFonts w:ascii="Palatino Linotype" w:hAnsi="Palatino Linotype"/>
                <w:noProof/>
              </w:rPr>
            </w:r>
            <w:r w:rsidRPr="005345AE">
              <w:rPr>
                <w:rFonts w:ascii="Palatino Linotype" w:hAnsi="Palatino Linotype"/>
                <w:noProof/>
              </w:rPr>
              <w:fldChar w:fldCharType="separate"/>
            </w:r>
            <w:r w:rsidRPr="005345AE">
              <w:rPr>
                <w:rFonts w:ascii="Palatino Linotype" w:hAnsi="Palatino Linotype"/>
                <w:noProof/>
              </w:rPr>
              <w:t>[DOPLŇTE]</w:t>
            </w:r>
            <w:r w:rsidRPr="005345AE">
              <w:rPr>
                <w:rFonts w:ascii="Palatino Linotype" w:hAnsi="Palatino Linotype"/>
                <w:noProof/>
              </w:rPr>
              <w:fldChar w:fldCharType="end"/>
            </w:r>
            <w:r w:rsidR="00954DA9" w:rsidRPr="005345AE">
              <w:rPr>
                <w:rFonts w:ascii="Palatino Linotype" w:hAnsi="Palatino Linotype"/>
                <w:noProof/>
              </w:rPr>
              <w:t>,</w:t>
            </w:r>
          </w:p>
          <w:p w14:paraId="09BDFC29" w14:textId="77777777" w:rsidR="009B3C64" w:rsidRPr="005345AE" w:rsidRDefault="009B3C64" w:rsidP="009B3C64">
            <w:pPr>
              <w:spacing w:before="0"/>
              <w:rPr>
                <w:rFonts w:ascii="Palatino Linotype" w:hAnsi="Palatino Linotype"/>
                <w:noProof/>
              </w:rPr>
            </w:pPr>
            <w:r w:rsidRPr="005345AE">
              <w:rPr>
                <w:rFonts w:ascii="Palatino Linotype" w:hAnsi="Palatino Linotype"/>
                <w:noProof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5345AE">
              <w:rPr>
                <w:rFonts w:ascii="Palatino Linotype" w:hAnsi="Palatino Linotype"/>
                <w:noProof/>
              </w:rPr>
              <w:instrText xml:space="preserve"> FORMTEXT </w:instrText>
            </w:r>
            <w:r w:rsidRPr="005345AE">
              <w:rPr>
                <w:rFonts w:ascii="Palatino Linotype" w:hAnsi="Palatino Linotype"/>
                <w:noProof/>
              </w:rPr>
            </w:r>
            <w:r w:rsidRPr="005345AE">
              <w:rPr>
                <w:rFonts w:ascii="Palatino Linotype" w:hAnsi="Palatino Linotype"/>
                <w:noProof/>
              </w:rPr>
              <w:fldChar w:fldCharType="separate"/>
            </w:r>
            <w:r w:rsidRPr="005345AE">
              <w:rPr>
                <w:rFonts w:ascii="Palatino Linotype" w:hAnsi="Palatino Linotype"/>
                <w:noProof/>
              </w:rPr>
              <w:t>[DOPLŇTE]</w:t>
            </w:r>
            <w:r w:rsidRPr="005345AE">
              <w:rPr>
                <w:rFonts w:ascii="Palatino Linotype" w:hAnsi="Palatino Linotype"/>
                <w:noProof/>
              </w:rPr>
              <w:fldChar w:fldCharType="end"/>
            </w:r>
          </w:p>
          <w:p w14:paraId="587F6E1C" w14:textId="77777777" w:rsidR="007D1439" w:rsidRPr="005345AE" w:rsidRDefault="007D1439" w:rsidP="00FD0BC3">
            <w:pPr>
              <w:rPr>
                <w:rFonts w:ascii="Palatino Linotype" w:eastAsia="Calibri" w:hAnsi="Palatino Linotype"/>
                <w:lang w:eastAsia="en-US"/>
              </w:rPr>
            </w:pPr>
            <w:r w:rsidRPr="005345AE">
              <w:rPr>
                <w:rFonts w:ascii="Palatino Linotype" w:eastAsia="Calibri" w:hAnsi="Palatino Linotype"/>
                <w:lang w:eastAsia="en-US"/>
              </w:rPr>
              <w:t xml:space="preserve">za </w:t>
            </w:r>
            <w:r w:rsidR="0074523B" w:rsidRPr="005345AE">
              <w:rPr>
                <w:rFonts w:ascii="Palatino Linotype" w:eastAsia="Calibri" w:hAnsi="Palatino Linotype"/>
                <w:lang w:eastAsia="en-US"/>
              </w:rPr>
              <w:t>Z</w:t>
            </w:r>
            <w:r w:rsidR="00010C1B" w:rsidRPr="005345AE">
              <w:rPr>
                <w:rFonts w:ascii="Palatino Linotype" w:eastAsia="Calibri" w:hAnsi="Palatino Linotype"/>
                <w:lang w:eastAsia="en-US"/>
              </w:rPr>
              <w:t>hotovitele</w:t>
            </w:r>
          </w:p>
        </w:tc>
      </w:tr>
    </w:tbl>
    <w:p w14:paraId="722223D0" w14:textId="77777777" w:rsidR="00546B56" w:rsidRPr="00B73CF4" w:rsidRDefault="00546B56">
      <w:pPr>
        <w:spacing w:before="0"/>
        <w:ind w:left="0"/>
        <w:jc w:val="left"/>
        <w:rPr>
          <w:rFonts w:ascii="Palatino Linotype" w:hAnsi="Palatino Linotype"/>
          <w:sz w:val="24"/>
          <w:szCs w:val="24"/>
        </w:rPr>
      </w:pPr>
    </w:p>
    <w:sectPr w:rsidR="00546B56" w:rsidRPr="00B73CF4" w:rsidSect="002C09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6" w:bottom="1276" w:left="1276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68F9A" w14:textId="77777777" w:rsidR="00F50A51" w:rsidRDefault="00F50A51" w:rsidP="000C7649">
      <w:r>
        <w:separator/>
      </w:r>
    </w:p>
  </w:endnote>
  <w:endnote w:type="continuationSeparator" w:id="0">
    <w:p w14:paraId="3E58D442" w14:textId="77777777" w:rsidR="00F50A51" w:rsidRDefault="00F50A51" w:rsidP="000C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16724" w14:textId="77777777" w:rsidR="00E765D8" w:rsidRDefault="00E765D8" w:rsidP="00491C13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2EC019" w14:textId="77777777" w:rsidR="00E765D8" w:rsidRDefault="00E765D8" w:rsidP="00491C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9E505" w14:textId="77777777" w:rsidR="00E765D8" w:rsidRPr="00491C13" w:rsidRDefault="00E765D8" w:rsidP="00491C13">
    <w:pPr>
      <w:pStyle w:val="Zpat"/>
    </w:pPr>
    <w:r w:rsidRPr="00491C13">
      <w:t xml:space="preserve">Strana </w:t>
    </w:r>
    <w:r w:rsidR="004D5135">
      <w:fldChar w:fldCharType="begin"/>
    </w:r>
    <w:r w:rsidR="004D5135">
      <w:instrText xml:space="preserve"> PAGE </w:instrText>
    </w:r>
    <w:r w:rsidR="004D5135">
      <w:fldChar w:fldCharType="separate"/>
    </w:r>
    <w:r w:rsidR="00954DA9">
      <w:rPr>
        <w:noProof/>
      </w:rPr>
      <w:t>13</w:t>
    </w:r>
    <w:r w:rsidR="004D5135">
      <w:rPr>
        <w:noProof/>
      </w:rPr>
      <w:fldChar w:fldCharType="end"/>
    </w:r>
    <w:r w:rsidRPr="00491C13">
      <w:t xml:space="preserve"> (celkem </w:t>
    </w:r>
    <w:fldSimple w:instr=" NUMPAGES ">
      <w:r w:rsidR="00954DA9">
        <w:rPr>
          <w:noProof/>
        </w:rPr>
        <w:t>14</w:t>
      </w:r>
    </w:fldSimple>
    <w:r w:rsidRPr="00491C13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926F2" w14:textId="77777777" w:rsidR="00862F03" w:rsidRDefault="00862F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EEDF2" w14:textId="77777777" w:rsidR="00F50A51" w:rsidRDefault="00F50A51" w:rsidP="000C7649">
      <w:r>
        <w:separator/>
      </w:r>
    </w:p>
  </w:footnote>
  <w:footnote w:type="continuationSeparator" w:id="0">
    <w:p w14:paraId="10B0727E" w14:textId="77777777" w:rsidR="00F50A51" w:rsidRDefault="00F50A51" w:rsidP="000C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4F4B9" w14:textId="77777777" w:rsidR="00862F03" w:rsidRDefault="00862F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CB18C" w14:textId="77777777" w:rsidR="00E765D8" w:rsidRDefault="00E765D8" w:rsidP="002525B1">
    <w:pPr>
      <w:pStyle w:val="Zhlav"/>
    </w:pPr>
    <w:r w:rsidRPr="001A24A4">
      <w:t>Smlouva o dílo</w:t>
    </w:r>
    <w:r>
      <w:t xml:space="preserve"> </w:t>
    </w:r>
  </w:p>
  <w:p w14:paraId="2AC41171" w14:textId="551B3473" w:rsidR="00E765D8" w:rsidRPr="000221FC" w:rsidRDefault="00E765D8" w:rsidP="002525B1">
    <w:pPr>
      <w:pStyle w:val="Zhlav"/>
    </w:pPr>
    <w:r w:rsidRPr="000221FC">
      <w:t>„</w:t>
    </w:r>
    <w:r w:rsidR="002D1916">
      <w:rPr>
        <w:rFonts w:cs="Arial"/>
        <w:b/>
      </w:rPr>
      <w:t>Výměna těsnění oken a balkonových dveří v objektu Thákurova DSEP</w:t>
    </w:r>
    <w:r w:rsidRPr="000221FC">
      <w:t>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99C7" w14:textId="77777777" w:rsidR="00E765D8" w:rsidRDefault="00E765D8" w:rsidP="00A702A7">
    <w:pPr>
      <w:pStyle w:val="Zhlav"/>
      <w:pBdr>
        <w:bottom w:val="none" w:sz="0" w:space="0" w:color="auto"/>
      </w:pBdr>
    </w:pPr>
  </w:p>
  <w:p w14:paraId="0D4F33E0" w14:textId="77777777" w:rsidR="00E765D8" w:rsidRDefault="00E765D8" w:rsidP="00A702A7">
    <w:pPr>
      <w:pStyle w:val="Zhlav"/>
      <w:pBdr>
        <w:bottom w:val="none" w:sz="0" w:space="0" w:color="auto"/>
      </w:pBdr>
    </w:pPr>
    <w:r>
      <w:rPr>
        <w:noProof/>
      </w:rPr>
      <w:drawing>
        <wp:inline distT="0" distB="0" distL="0" distR="0" wp14:anchorId="31484125" wp14:editId="3BF7F70B">
          <wp:extent cx="3214104" cy="629260"/>
          <wp:effectExtent l="0" t="0" r="5715" b="0"/>
          <wp:docPr id="9" name="Obrázek 9" descr="C:\Users\vyklicky\Desktop\Petr\DEP_signalizacni_zarizeni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yklicky\Desktop\Petr\DEP_signalizacni_zarizeni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9045" cy="640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32CD403B" wp14:editId="0725EC1B">
          <wp:extent cx="702259" cy="692150"/>
          <wp:effectExtent l="0" t="0" r="3175" b="0"/>
          <wp:docPr id="10" name="Obrázek 10" descr="C:\Users\vyklicky\Desktop\Petr\DEP_signalizacni_zarizeni\1645188_411963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yklicky\Desktop\Petr\DEP_signalizacni_zarizeni\1645188_411963_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210"/>
                  <a:stretch/>
                </pic:blipFill>
                <pic:spPr bwMode="auto">
                  <a:xfrm>
                    <a:off x="0" y="0"/>
                    <a:ext cx="738897" cy="7282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285BDEA" w14:textId="77777777" w:rsidR="00E765D8" w:rsidRDefault="00E765D8" w:rsidP="00A702A7">
    <w:pPr>
      <w:pStyle w:val="Zhlav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7101312"/>
    <w:multiLevelType w:val="hybridMultilevel"/>
    <w:tmpl w:val="CBF88510"/>
    <w:lvl w:ilvl="0" w:tplc="B4049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9259B"/>
    <w:multiLevelType w:val="hybridMultilevel"/>
    <w:tmpl w:val="65F6E320"/>
    <w:lvl w:ilvl="0" w:tplc="DB46CFB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D1315"/>
    <w:multiLevelType w:val="hybridMultilevel"/>
    <w:tmpl w:val="CD96A08C"/>
    <w:lvl w:ilvl="0" w:tplc="83F27784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8DF4B6F"/>
    <w:multiLevelType w:val="hybridMultilevel"/>
    <w:tmpl w:val="C9B849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01EAC"/>
    <w:multiLevelType w:val="hybridMultilevel"/>
    <w:tmpl w:val="CDC8EE18"/>
    <w:lvl w:ilvl="0" w:tplc="069272AA">
      <w:numFmt w:val="bullet"/>
      <w:lvlText w:val="-"/>
      <w:lvlJc w:val="left"/>
      <w:pPr>
        <w:ind w:left="1429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505301"/>
    <w:multiLevelType w:val="hybridMultilevel"/>
    <w:tmpl w:val="1D0A7058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274BF4"/>
    <w:multiLevelType w:val="hybridMultilevel"/>
    <w:tmpl w:val="EC0C21F0"/>
    <w:lvl w:ilvl="0" w:tplc="83F27784">
      <w:start w:val="1"/>
      <w:numFmt w:val="lowerLetter"/>
      <w:lvlText w:val="%1)"/>
      <w:lvlJc w:val="left"/>
      <w:pPr>
        <w:ind w:left="1145" w:hanging="360"/>
      </w:pPr>
    </w:lvl>
    <w:lvl w:ilvl="1" w:tplc="0405000F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2B091C"/>
    <w:multiLevelType w:val="hybridMultilevel"/>
    <w:tmpl w:val="AC56E190"/>
    <w:lvl w:ilvl="0" w:tplc="D49AC630">
      <w:start w:val="1"/>
      <w:numFmt w:val="decimal"/>
      <w:pStyle w:val="Nadpis2"/>
      <w:lvlText w:val="%1)"/>
      <w:lvlJc w:val="left"/>
      <w:pPr>
        <w:ind w:left="78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9424BE8">
      <w:start w:val="1"/>
      <w:numFmt w:val="lowerLetter"/>
      <w:pStyle w:val="Nadpis3"/>
      <w:lvlText w:val="%2)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8E66457C">
      <w:start w:val="1"/>
      <w:numFmt w:val="lowerLetter"/>
      <w:pStyle w:val="Nadpis4"/>
      <w:lvlText w:val="%3)"/>
      <w:lvlJc w:val="left"/>
      <w:pPr>
        <w:ind w:left="3725" w:hanging="180"/>
      </w:pPr>
      <w:rPr>
        <w:rFonts w:ascii="Palatino Linotype" w:eastAsia="Times New Roman" w:hAnsi="Palatino Linotype" w:cs="Times New Roman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B754A9A8">
      <w:numFmt w:val="bullet"/>
      <w:lvlText w:val="-"/>
      <w:lvlJc w:val="left"/>
      <w:pPr>
        <w:ind w:left="3240" w:hanging="360"/>
      </w:pPr>
      <w:rPr>
        <w:rFonts w:ascii="Calibri" w:eastAsia="Times New Roman" w:hAnsi="Calibri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C94906"/>
    <w:multiLevelType w:val="multilevel"/>
    <w:tmpl w:val="57ACEE9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31FA73F7"/>
    <w:multiLevelType w:val="hybridMultilevel"/>
    <w:tmpl w:val="D3281F20"/>
    <w:lvl w:ilvl="0" w:tplc="1CD6B88E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CCFC6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CB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E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A2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8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07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E4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8AA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D6333"/>
    <w:multiLevelType w:val="hybridMultilevel"/>
    <w:tmpl w:val="B6E88746"/>
    <w:lvl w:ilvl="0" w:tplc="83F27784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F7B50"/>
    <w:multiLevelType w:val="hybridMultilevel"/>
    <w:tmpl w:val="F0128200"/>
    <w:lvl w:ilvl="0" w:tplc="F43E92D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9424BE8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050001">
      <w:start w:val="1"/>
      <w:numFmt w:val="bullet"/>
      <w:lvlText w:val=""/>
      <w:lvlJc w:val="left"/>
      <w:pPr>
        <w:ind w:left="3725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B754A9A8">
      <w:numFmt w:val="bullet"/>
      <w:lvlText w:val="-"/>
      <w:lvlJc w:val="left"/>
      <w:pPr>
        <w:ind w:left="3240" w:hanging="360"/>
      </w:pPr>
      <w:rPr>
        <w:rFonts w:ascii="Calibri" w:eastAsia="Times New Roman" w:hAnsi="Calibri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047790"/>
    <w:multiLevelType w:val="hybridMultilevel"/>
    <w:tmpl w:val="2A148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62E58"/>
    <w:multiLevelType w:val="multilevel"/>
    <w:tmpl w:val="0802702E"/>
    <w:lvl w:ilvl="0">
      <w:start w:val="1"/>
      <w:numFmt w:val="decimal"/>
      <w:pStyle w:val="bllodsaz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4D84EA8"/>
    <w:multiLevelType w:val="hybridMultilevel"/>
    <w:tmpl w:val="33441DE0"/>
    <w:lvl w:ilvl="0" w:tplc="60DC475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888AABF6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743CB87E">
      <w:numFmt w:val="bullet"/>
      <w:pStyle w:val="Nadpis5"/>
      <w:lvlText w:val="-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6F346D"/>
    <w:multiLevelType w:val="hybridMultilevel"/>
    <w:tmpl w:val="F760E3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C6B9A"/>
    <w:multiLevelType w:val="hybridMultilevel"/>
    <w:tmpl w:val="214831EC"/>
    <w:lvl w:ilvl="0" w:tplc="F8347BE6">
      <w:start w:val="1"/>
      <w:numFmt w:val="upperRoman"/>
      <w:pStyle w:val="Nadpis1"/>
      <w:lvlText w:val="%1."/>
      <w:lvlJc w:val="righ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9364F75"/>
    <w:multiLevelType w:val="hybridMultilevel"/>
    <w:tmpl w:val="0544454A"/>
    <w:lvl w:ilvl="0" w:tplc="E0C68B98">
      <w:start w:val="1"/>
      <w:numFmt w:val="bullet"/>
      <w:pStyle w:val="Normalni-slovn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94308"/>
    <w:multiLevelType w:val="hybridMultilevel"/>
    <w:tmpl w:val="DE6C5B86"/>
    <w:lvl w:ilvl="0" w:tplc="83F27784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7D0C1B06"/>
    <w:multiLevelType w:val="hybridMultilevel"/>
    <w:tmpl w:val="0978B4C2"/>
    <w:lvl w:ilvl="0" w:tplc="F01CF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17"/>
  </w:num>
  <w:num w:numId="5">
    <w:abstractNumId w:val="14"/>
  </w:num>
  <w:num w:numId="6">
    <w:abstractNumId w:val="5"/>
  </w:num>
  <w:num w:numId="7">
    <w:abstractNumId w:val="12"/>
  </w:num>
  <w:num w:numId="8">
    <w:abstractNumId w:val="22"/>
  </w:num>
  <w:num w:numId="9">
    <w:abstractNumId w:val="20"/>
  </w:num>
  <w:num w:numId="10">
    <w:abstractNumId w:val="11"/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20"/>
    <w:lvlOverride w:ilvl="0">
      <w:startOverride w:val="1"/>
    </w:lvlOverride>
  </w:num>
  <w:num w:numId="27">
    <w:abstractNumId w:val="20"/>
    <w:lvlOverride w:ilvl="0">
      <w:startOverride w:val="1"/>
    </w:lvlOverride>
  </w:num>
  <w:num w:numId="28">
    <w:abstractNumId w:val="6"/>
  </w:num>
  <w:num w:numId="29">
    <w:abstractNumId w:val="11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1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11"/>
    <w:lvlOverride w:ilvl="0">
      <w:startOverride w:val="1"/>
    </w:lvlOverride>
  </w:num>
  <w:num w:numId="35">
    <w:abstractNumId w:val="11"/>
    <w:lvlOverride w:ilvl="0">
      <w:lvl w:ilvl="0" w:tplc="D49AC630">
        <w:start w:val="1"/>
        <w:numFmt w:val="lowerLetter"/>
        <w:pStyle w:val="Nadpis2"/>
        <w:lvlText w:val="%1)"/>
        <w:lvlJc w:val="left"/>
        <w:pPr>
          <w:ind w:left="1080" w:hanging="36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 w:tplc="19424BE8">
        <w:start w:val="1"/>
        <w:numFmt w:val="lowerLetter"/>
        <w:pStyle w:val="Nadpis3"/>
        <w:lvlText w:val="%2."/>
        <w:lvlJc w:val="left"/>
        <w:pPr>
          <w:ind w:left="1440" w:hanging="360"/>
        </w:pPr>
      </w:lvl>
    </w:lvlOverride>
    <w:lvlOverride w:ilvl="2">
      <w:lvl w:ilvl="2" w:tplc="8E66457C" w:tentative="1">
        <w:start w:val="1"/>
        <w:numFmt w:val="lowerRoman"/>
        <w:pStyle w:val="Nadpis4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B754A9A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19"/>
  </w:num>
  <w:num w:numId="37">
    <w:abstractNumId w:val="9"/>
  </w:num>
  <w:num w:numId="38">
    <w:abstractNumId w:val="23"/>
  </w:num>
  <w:num w:numId="39">
    <w:abstractNumId w:val="3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7"/>
  </w:num>
  <w:num w:numId="43">
    <w:abstractNumId w:val="7"/>
  </w:num>
  <w:num w:numId="44">
    <w:abstractNumId w:val="8"/>
  </w:num>
  <w:num w:numId="45">
    <w:abstractNumId w:val="11"/>
  </w:num>
  <w:num w:numId="46">
    <w:abstractNumId w:val="11"/>
  </w:num>
  <w:num w:numId="47">
    <w:abstractNumId w:val="11"/>
  </w:num>
  <w:num w:numId="48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59D"/>
    <w:rsid w:val="00001631"/>
    <w:rsid w:val="00002D16"/>
    <w:rsid w:val="000030D5"/>
    <w:rsid w:val="00003141"/>
    <w:rsid w:val="00003ED5"/>
    <w:rsid w:val="00004317"/>
    <w:rsid w:val="000071EF"/>
    <w:rsid w:val="0001064E"/>
    <w:rsid w:val="00010C1B"/>
    <w:rsid w:val="00011261"/>
    <w:rsid w:val="00012E41"/>
    <w:rsid w:val="00015F60"/>
    <w:rsid w:val="00016BA3"/>
    <w:rsid w:val="00017141"/>
    <w:rsid w:val="000203A8"/>
    <w:rsid w:val="000221FC"/>
    <w:rsid w:val="00023BC8"/>
    <w:rsid w:val="000242C5"/>
    <w:rsid w:val="0002715E"/>
    <w:rsid w:val="00030252"/>
    <w:rsid w:val="0003291B"/>
    <w:rsid w:val="00033326"/>
    <w:rsid w:val="00034574"/>
    <w:rsid w:val="00034D16"/>
    <w:rsid w:val="00036930"/>
    <w:rsid w:val="0004006B"/>
    <w:rsid w:val="00040896"/>
    <w:rsid w:val="00043C35"/>
    <w:rsid w:val="00044462"/>
    <w:rsid w:val="000444C9"/>
    <w:rsid w:val="00044553"/>
    <w:rsid w:val="00044DE1"/>
    <w:rsid w:val="00045B8B"/>
    <w:rsid w:val="00047DDD"/>
    <w:rsid w:val="00047F71"/>
    <w:rsid w:val="0005176B"/>
    <w:rsid w:val="00051D72"/>
    <w:rsid w:val="00051FAA"/>
    <w:rsid w:val="000520E5"/>
    <w:rsid w:val="00052A46"/>
    <w:rsid w:val="00052CC2"/>
    <w:rsid w:val="00053022"/>
    <w:rsid w:val="000558EF"/>
    <w:rsid w:val="00056270"/>
    <w:rsid w:val="00056AAA"/>
    <w:rsid w:val="00056B0C"/>
    <w:rsid w:val="000571F2"/>
    <w:rsid w:val="0006142C"/>
    <w:rsid w:val="0006458A"/>
    <w:rsid w:val="00065CB2"/>
    <w:rsid w:val="000660D4"/>
    <w:rsid w:val="0006779D"/>
    <w:rsid w:val="00067D07"/>
    <w:rsid w:val="00067D18"/>
    <w:rsid w:val="000711EF"/>
    <w:rsid w:val="00073306"/>
    <w:rsid w:val="00073AF2"/>
    <w:rsid w:val="000751B1"/>
    <w:rsid w:val="0007533D"/>
    <w:rsid w:val="00076482"/>
    <w:rsid w:val="000770CD"/>
    <w:rsid w:val="0007711F"/>
    <w:rsid w:val="000805AC"/>
    <w:rsid w:val="00080AFE"/>
    <w:rsid w:val="000825A2"/>
    <w:rsid w:val="000825AF"/>
    <w:rsid w:val="000836E7"/>
    <w:rsid w:val="0008393C"/>
    <w:rsid w:val="00083CC2"/>
    <w:rsid w:val="0008559D"/>
    <w:rsid w:val="000855C9"/>
    <w:rsid w:val="00090060"/>
    <w:rsid w:val="00091A7A"/>
    <w:rsid w:val="00095759"/>
    <w:rsid w:val="00095AC8"/>
    <w:rsid w:val="00095E40"/>
    <w:rsid w:val="000A0BB2"/>
    <w:rsid w:val="000A141C"/>
    <w:rsid w:val="000A1AFE"/>
    <w:rsid w:val="000A1CF9"/>
    <w:rsid w:val="000A220A"/>
    <w:rsid w:val="000A7D5C"/>
    <w:rsid w:val="000B0A30"/>
    <w:rsid w:val="000B1C59"/>
    <w:rsid w:val="000B1CCD"/>
    <w:rsid w:val="000B2B82"/>
    <w:rsid w:val="000B3B60"/>
    <w:rsid w:val="000B426D"/>
    <w:rsid w:val="000B5151"/>
    <w:rsid w:val="000B5644"/>
    <w:rsid w:val="000B6074"/>
    <w:rsid w:val="000B65FA"/>
    <w:rsid w:val="000B6E7B"/>
    <w:rsid w:val="000B77F0"/>
    <w:rsid w:val="000C0300"/>
    <w:rsid w:val="000C09EE"/>
    <w:rsid w:val="000C189F"/>
    <w:rsid w:val="000C3A77"/>
    <w:rsid w:val="000C4606"/>
    <w:rsid w:val="000C46BD"/>
    <w:rsid w:val="000C57CD"/>
    <w:rsid w:val="000C6F06"/>
    <w:rsid w:val="000C74C1"/>
    <w:rsid w:val="000C7649"/>
    <w:rsid w:val="000D10E1"/>
    <w:rsid w:val="000D1B2C"/>
    <w:rsid w:val="000D1C65"/>
    <w:rsid w:val="000D2348"/>
    <w:rsid w:val="000D347C"/>
    <w:rsid w:val="000D3F2E"/>
    <w:rsid w:val="000D4BD8"/>
    <w:rsid w:val="000D4DFB"/>
    <w:rsid w:val="000D5134"/>
    <w:rsid w:val="000D5B3E"/>
    <w:rsid w:val="000D5F55"/>
    <w:rsid w:val="000D630E"/>
    <w:rsid w:val="000D7FC6"/>
    <w:rsid w:val="000E0E5C"/>
    <w:rsid w:val="000E12AE"/>
    <w:rsid w:val="000E1477"/>
    <w:rsid w:val="000E27DF"/>
    <w:rsid w:val="000E3B5D"/>
    <w:rsid w:val="000E3C24"/>
    <w:rsid w:val="000E58BB"/>
    <w:rsid w:val="000E59D7"/>
    <w:rsid w:val="000E5EDF"/>
    <w:rsid w:val="000E61F2"/>
    <w:rsid w:val="000E6AFA"/>
    <w:rsid w:val="000E6B0F"/>
    <w:rsid w:val="000F0AFB"/>
    <w:rsid w:val="000F1ADA"/>
    <w:rsid w:val="000F2D0C"/>
    <w:rsid w:val="000F4390"/>
    <w:rsid w:val="000F49E4"/>
    <w:rsid w:val="000F5341"/>
    <w:rsid w:val="000F5C81"/>
    <w:rsid w:val="0010409A"/>
    <w:rsid w:val="00105E83"/>
    <w:rsid w:val="001069F1"/>
    <w:rsid w:val="001070CA"/>
    <w:rsid w:val="001077A0"/>
    <w:rsid w:val="0011175B"/>
    <w:rsid w:val="0011411F"/>
    <w:rsid w:val="001148B6"/>
    <w:rsid w:val="001148D3"/>
    <w:rsid w:val="001148E3"/>
    <w:rsid w:val="001149CE"/>
    <w:rsid w:val="00115041"/>
    <w:rsid w:val="00115F1D"/>
    <w:rsid w:val="001167E8"/>
    <w:rsid w:val="001212B6"/>
    <w:rsid w:val="00122AB3"/>
    <w:rsid w:val="00124B24"/>
    <w:rsid w:val="00126469"/>
    <w:rsid w:val="001265BC"/>
    <w:rsid w:val="00130639"/>
    <w:rsid w:val="0013122C"/>
    <w:rsid w:val="00132FAC"/>
    <w:rsid w:val="001330CF"/>
    <w:rsid w:val="00133518"/>
    <w:rsid w:val="00133B20"/>
    <w:rsid w:val="00135B37"/>
    <w:rsid w:val="00136046"/>
    <w:rsid w:val="001372D0"/>
    <w:rsid w:val="0014194A"/>
    <w:rsid w:val="00141C42"/>
    <w:rsid w:val="00142898"/>
    <w:rsid w:val="001429B8"/>
    <w:rsid w:val="00142EA8"/>
    <w:rsid w:val="00143BFA"/>
    <w:rsid w:val="00143FE1"/>
    <w:rsid w:val="0014777E"/>
    <w:rsid w:val="00150609"/>
    <w:rsid w:val="00153C01"/>
    <w:rsid w:val="00154280"/>
    <w:rsid w:val="00154C38"/>
    <w:rsid w:val="00154F07"/>
    <w:rsid w:val="00155032"/>
    <w:rsid w:val="00156B2B"/>
    <w:rsid w:val="00156F90"/>
    <w:rsid w:val="00157B86"/>
    <w:rsid w:val="0016046F"/>
    <w:rsid w:val="00160B79"/>
    <w:rsid w:val="00162317"/>
    <w:rsid w:val="00163DCD"/>
    <w:rsid w:val="0016488E"/>
    <w:rsid w:val="00165AAD"/>
    <w:rsid w:val="00167081"/>
    <w:rsid w:val="00167A3A"/>
    <w:rsid w:val="00170450"/>
    <w:rsid w:val="001733B0"/>
    <w:rsid w:val="00173468"/>
    <w:rsid w:val="00174401"/>
    <w:rsid w:val="0017444B"/>
    <w:rsid w:val="00174C93"/>
    <w:rsid w:val="0017549A"/>
    <w:rsid w:val="00176069"/>
    <w:rsid w:val="00180C19"/>
    <w:rsid w:val="00181B49"/>
    <w:rsid w:val="00185370"/>
    <w:rsid w:val="00185F72"/>
    <w:rsid w:val="00186F1E"/>
    <w:rsid w:val="0019207B"/>
    <w:rsid w:val="00192647"/>
    <w:rsid w:val="001935EE"/>
    <w:rsid w:val="00194B4D"/>
    <w:rsid w:val="00195637"/>
    <w:rsid w:val="001957E9"/>
    <w:rsid w:val="00196824"/>
    <w:rsid w:val="001A01AF"/>
    <w:rsid w:val="001A0DEC"/>
    <w:rsid w:val="001A24A4"/>
    <w:rsid w:val="001A260B"/>
    <w:rsid w:val="001A3CF1"/>
    <w:rsid w:val="001A3FB9"/>
    <w:rsid w:val="001A6C3F"/>
    <w:rsid w:val="001A75C4"/>
    <w:rsid w:val="001A78C7"/>
    <w:rsid w:val="001B0091"/>
    <w:rsid w:val="001B336A"/>
    <w:rsid w:val="001B3FE6"/>
    <w:rsid w:val="001B4307"/>
    <w:rsid w:val="001B4993"/>
    <w:rsid w:val="001B4AB2"/>
    <w:rsid w:val="001B4E5A"/>
    <w:rsid w:val="001B68F0"/>
    <w:rsid w:val="001B7B82"/>
    <w:rsid w:val="001B7F1A"/>
    <w:rsid w:val="001C0F83"/>
    <w:rsid w:val="001C16DF"/>
    <w:rsid w:val="001C195B"/>
    <w:rsid w:val="001C2CB2"/>
    <w:rsid w:val="001C3E67"/>
    <w:rsid w:val="001C437D"/>
    <w:rsid w:val="001C4624"/>
    <w:rsid w:val="001C4675"/>
    <w:rsid w:val="001C5E6E"/>
    <w:rsid w:val="001D0DF0"/>
    <w:rsid w:val="001D2CA0"/>
    <w:rsid w:val="001D3DCF"/>
    <w:rsid w:val="001D478D"/>
    <w:rsid w:val="001D7420"/>
    <w:rsid w:val="001D79AF"/>
    <w:rsid w:val="001E01DE"/>
    <w:rsid w:val="001E5DC4"/>
    <w:rsid w:val="001E73B7"/>
    <w:rsid w:val="001E7A92"/>
    <w:rsid w:val="001F1FE2"/>
    <w:rsid w:val="001F29D2"/>
    <w:rsid w:val="001F4182"/>
    <w:rsid w:val="001F518D"/>
    <w:rsid w:val="001F77DA"/>
    <w:rsid w:val="00200675"/>
    <w:rsid w:val="00200767"/>
    <w:rsid w:val="00201A7E"/>
    <w:rsid w:val="00202275"/>
    <w:rsid w:val="002059A9"/>
    <w:rsid w:val="002065A8"/>
    <w:rsid w:val="00210A28"/>
    <w:rsid w:val="0021174C"/>
    <w:rsid w:val="00214E03"/>
    <w:rsid w:val="00220248"/>
    <w:rsid w:val="0022037E"/>
    <w:rsid w:val="002206BE"/>
    <w:rsid w:val="00221EE1"/>
    <w:rsid w:val="002224A1"/>
    <w:rsid w:val="00223A73"/>
    <w:rsid w:val="00223E0E"/>
    <w:rsid w:val="002302BB"/>
    <w:rsid w:val="002310BB"/>
    <w:rsid w:val="00231239"/>
    <w:rsid w:val="00231502"/>
    <w:rsid w:val="0023371F"/>
    <w:rsid w:val="00234816"/>
    <w:rsid w:val="00234F5B"/>
    <w:rsid w:val="002353CD"/>
    <w:rsid w:val="00237495"/>
    <w:rsid w:val="002407BE"/>
    <w:rsid w:val="00240A87"/>
    <w:rsid w:val="002417EE"/>
    <w:rsid w:val="00242196"/>
    <w:rsid w:val="00242EDD"/>
    <w:rsid w:val="002458D9"/>
    <w:rsid w:val="002468A0"/>
    <w:rsid w:val="00246E48"/>
    <w:rsid w:val="002475B0"/>
    <w:rsid w:val="002479E5"/>
    <w:rsid w:val="002525B1"/>
    <w:rsid w:val="00253270"/>
    <w:rsid w:val="00254099"/>
    <w:rsid w:val="00255667"/>
    <w:rsid w:val="00256734"/>
    <w:rsid w:val="00260499"/>
    <w:rsid w:val="00261A3B"/>
    <w:rsid w:val="00263085"/>
    <w:rsid w:val="00263E85"/>
    <w:rsid w:val="00264666"/>
    <w:rsid w:val="002652ED"/>
    <w:rsid w:val="0026545B"/>
    <w:rsid w:val="00265F69"/>
    <w:rsid w:val="00267901"/>
    <w:rsid w:val="00272D50"/>
    <w:rsid w:val="00273B95"/>
    <w:rsid w:val="0027497B"/>
    <w:rsid w:val="00274E10"/>
    <w:rsid w:val="00277921"/>
    <w:rsid w:val="002802B9"/>
    <w:rsid w:val="0028031B"/>
    <w:rsid w:val="00280DE2"/>
    <w:rsid w:val="00284EDB"/>
    <w:rsid w:val="00286AB3"/>
    <w:rsid w:val="002879DE"/>
    <w:rsid w:val="00294CC4"/>
    <w:rsid w:val="00294F6B"/>
    <w:rsid w:val="00295271"/>
    <w:rsid w:val="00296667"/>
    <w:rsid w:val="00296B64"/>
    <w:rsid w:val="00296CC0"/>
    <w:rsid w:val="002A0D33"/>
    <w:rsid w:val="002A3685"/>
    <w:rsid w:val="002A3D29"/>
    <w:rsid w:val="002A43C4"/>
    <w:rsid w:val="002A4512"/>
    <w:rsid w:val="002A52D9"/>
    <w:rsid w:val="002A614E"/>
    <w:rsid w:val="002A6DD8"/>
    <w:rsid w:val="002A73D6"/>
    <w:rsid w:val="002A7C7F"/>
    <w:rsid w:val="002B030A"/>
    <w:rsid w:val="002B1119"/>
    <w:rsid w:val="002B1D4C"/>
    <w:rsid w:val="002B29C9"/>
    <w:rsid w:val="002C0998"/>
    <w:rsid w:val="002C18E4"/>
    <w:rsid w:val="002C1921"/>
    <w:rsid w:val="002C3B5D"/>
    <w:rsid w:val="002C49A0"/>
    <w:rsid w:val="002C54AA"/>
    <w:rsid w:val="002C6A3E"/>
    <w:rsid w:val="002C719D"/>
    <w:rsid w:val="002D103F"/>
    <w:rsid w:val="002D1916"/>
    <w:rsid w:val="002D1963"/>
    <w:rsid w:val="002D1AA4"/>
    <w:rsid w:val="002D27D0"/>
    <w:rsid w:val="002D28B0"/>
    <w:rsid w:val="002D294D"/>
    <w:rsid w:val="002D2BDA"/>
    <w:rsid w:val="002D309E"/>
    <w:rsid w:val="002D5D85"/>
    <w:rsid w:val="002E0250"/>
    <w:rsid w:val="002E07D0"/>
    <w:rsid w:val="002E163F"/>
    <w:rsid w:val="002E16C1"/>
    <w:rsid w:val="002E16FB"/>
    <w:rsid w:val="002E177C"/>
    <w:rsid w:val="002E4256"/>
    <w:rsid w:val="002E463A"/>
    <w:rsid w:val="002E4791"/>
    <w:rsid w:val="002E47DB"/>
    <w:rsid w:val="002E6C7B"/>
    <w:rsid w:val="002E7A4E"/>
    <w:rsid w:val="002E7D0A"/>
    <w:rsid w:val="002F0B94"/>
    <w:rsid w:val="002F0CB0"/>
    <w:rsid w:val="002F191D"/>
    <w:rsid w:val="002F1B45"/>
    <w:rsid w:val="002F1CE3"/>
    <w:rsid w:val="002F2129"/>
    <w:rsid w:val="002F2E81"/>
    <w:rsid w:val="002F344D"/>
    <w:rsid w:val="002F3989"/>
    <w:rsid w:val="002F3BA9"/>
    <w:rsid w:val="002F51A1"/>
    <w:rsid w:val="002F5D43"/>
    <w:rsid w:val="002F6192"/>
    <w:rsid w:val="0030020F"/>
    <w:rsid w:val="00300242"/>
    <w:rsid w:val="003002E1"/>
    <w:rsid w:val="00301C74"/>
    <w:rsid w:val="00302210"/>
    <w:rsid w:val="0030258A"/>
    <w:rsid w:val="003070D4"/>
    <w:rsid w:val="00307133"/>
    <w:rsid w:val="003071F8"/>
    <w:rsid w:val="003073A2"/>
    <w:rsid w:val="003100E8"/>
    <w:rsid w:val="0031055C"/>
    <w:rsid w:val="00311918"/>
    <w:rsid w:val="003129C7"/>
    <w:rsid w:val="00312D6C"/>
    <w:rsid w:val="00315D51"/>
    <w:rsid w:val="003171C9"/>
    <w:rsid w:val="00317841"/>
    <w:rsid w:val="00320176"/>
    <w:rsid w:val="00320888"/>
    <w:rsid w:val="00322B71"/>
    <w:rsid w:val="0032338F"/>
    <w:rsid w:val="00324713"/>
    <w:rsid w:val="003305A0"/>
    <w:rsid w:val="00330787"/>
    <w:rsid w:val="00330ACA"/>
    <w:rsid w:val="00331FD5"/>
    <w:rsid w:val="00333CD7"/>
    <w:rsid w:val="00340757"/>
    <w:rsid w:val="0034087C"/>
    <w:rsid w:val="00340A24"/>
    <w:rsid w:val="003423A8"/>
    <w:rsid w:val="00342D22"/>
    <w:rsid w:val="00343709"/>
    <w:rsid w:val="0034426B"/>
    <w:rsid w:val="00345158"/>
    <w:rsid w:val="0034687B"/>
    <w:rsid w:val="0034769A"/>
    <w:rsid w:val="0035037E"/>
    <w:rsid w:val="00350AB2"/>
    <w:rsid w:val="00350CDD"/>
    <w:rsid w:val="00352228"/>
    <w:rsid w:val="0035228E"/>
    <w:rsid w:val="00352EE6"/>
    <w:rsid w:val="00354168"/>
    <w:rsid w:val="00354686"/>
    <w:rsid w:val="00354FAB"/>
    <w:rsid w:val="00355BD4"/>
    <w:rsid w:val="00356375"/>
    <w:rsid w:val="00356940"/>
    <w:rsid w:val="00362218"/>
    <w:rsid w:val="00362E2A"/>
    <w:rsid w:val="0036456F"/>
    <w:rsid w:val="0036491F"/>
    <w:rsid w:val="0036596E"/>
    <w:rsid w:val="0036771F"/>
    <w:rsid w:val="00367B0D"/>
    <w:rsid w:val="0037058E"/>
    <w:rsid w:val="0037124B"/>
    <w:rsid w:val="00372578"/>
    <w:rsid w:val="00377632"/>
    <w:rsid w:val="00377A0E"/>
    <w:rsid w:val="003811F3"/>
    <w:rsid w:val="0038134A"/>
    <w:rsid w:val="003817B1"/>
    <w:rsid w:val="00381EA8"/>
    <w:rsid w:val="003824C4"/>
    <w:rsid w:val="00382A1A"/>
    <w:rsid w:val="00384603"/>
    <w:rsid w:val="00384956"/>
    <w:rsid w:val="00386AD8"/>
    <w:rsid w:val="003873E1"/>
    <w:rsid w:val="00387419"/>
    <w:rsid w:val="0039073F"/>
    <w:rsid w:val="0039092F"/>
    <w:rsid w:val="00390EF6"/>
    <w:rsid w:val="00390FDB"/>
    <w:rsid w:val="00391F00"/>
    <w:rsid w:val="003920ED"/>
    <w:rsid w:val="00395D67"/>
    <w:rsid w:val="00395FF2"/>
    <w:rsid w:val="00396B13"/>
    <w:rsid w:val="003A2572"/>
    <w:rsid w:val="003A2ECA"/>
    <w:rsid w:val="003A3716"/>
    <w:rsid w:val="003A37FA"/>
    <w:rsid w:val="003A4182"/>
    <w:rsid w:val="003A46A0"/>
    <w:rsid w:val="003A579D"/>
    <w:rsid w:val="003A591B"/>
    <w:rsid w:val="003A5FB1"/>
    <w:rsid w:val="003A62FB"/>
    <w:rsid w:val="003A7F6C"/>
    <w:rsid w:val="003B08B2"/>
    <w:rsid w:val="003B3929"/>
    <w:rsid w:val="003B3DA6"/>
    <w:rsid w:val="003B4450"/>
    <w:rsid w:val="003B4BF6"/>
    <w:rsid w:val="003B51F3"/>
    <w:rsid w:val="003B5F59"/>
    <w:rsid w:val="003B776C"/>
    <w:rsid w:val="003B7B7B"/>
    <w:rsid w:val="003B7F99"/>
    <w:rsid w:val="003C0ADD"/>
    <w:rsid w:val="003C1A86"/>
    <w:rsid w:val="003C1F40"/>
    <w:rsid w:val="003C29ED"/>
    <w:rsid w:val="003C7D6D"/>
    <w:rsid w:val="003C7E04"/>
    <w:rsid w:val="003C7E07"/>
    <w:rsid w:val="003D08E4"/>
    <w:rsid w:val="003D24CE"/>
    <w:rsid w:val="003D36FA"/>
    <w:rsid w:val="003D519D"/>
    <w:rsid w:val="003D5E78"/>
    <w:rsid w:val="003D5F4F"/>
    <w:rsid w:val="003D69F1"/>
    <w:rsid w:val="003D6E91"/>
    <w:rsid w:val="003D7098"/>
    <w:rsid w:val="003D7351"/>
    <w:rsid w:val="003E0209"/>
    <w:rsid w:val="003E2583"/>
    <w:rsid w:val="003E3161"/>
    <w:rsid w:val="003E44E6"/>
    <w:rsid w:val="003E4BA6"/>
    <w:rsid w:val="003E5579"/>
    <w:rsid w:val="003E5EB4"/>
    <w:rsid w:val="003E6378"/>
    <w:rsid w:val="003E7366"/>
    <w:rsid w:val="003E77F1"/>
    <w:rsid w:val="003F19BC"/>
    <w:rsid w:val="003F19EA"/>
    <w:rsid w:val="003F2288"/>
    <w:rsid w:val="003F7606"/>
    <w:rsid w:val="003F7C1C"/>
    <w:rsid w:val="00402230"/>
    <w:rsid w:val="00404A45"/>
    <w:rsid w:val="00406B33"/>
    <w:rsid w:val="00407560"/>
    <w:rsid w:val="00407F49"/>
    <w:rsid w:val="00410320"/>
    <w:rsid w:val="0041298B"/>
    <w:rsid w:val="0041331B"/>
    <w:rsid w:val="0041336F"/>
    <w:rsid w:val="00413C2B"/>
    <w:rsid w:val="00416E25"/>
    <w:rsid w:val="004172FE"/>
    <w:rsid w:val="00417924"/>
    <w:rsid w:val="0042139B"/>
    <w:rsid w:val="00421641"/>
    <w:rsid w:val="00422057"/>
    <w:rsid w:val="00422D72"/>
    <w:rsid w:val="00423ACA"/>
    <w:rsid w:val="0042496E"/>
    <w:rsid w:val="00425485"/>
    <w:rsid w:val="0042551B"/>
    <w:rsid w:val="00426418"/>
    <w:rsid w:val="00427B96"/>
    <w:rsid w:val="00427F07"/>
    <w:rsid w:val="004312DE"/>
    <w:rsid w:val="004354AC"/>
    <w:rsid w:val="004355CF"/>
    <w:rsid w:val="004361AE"/>
    <w:rsid w:val="00436B20"/>
    <w:rsid w:val="00442740"/>
    <w:rsid w:val="00442762"/>
    <w:rsid w:val="00442CEC"/>
    <w:rsid w:val="00442EE4"/>
    <w:rsid w:val="004432D8"/>
    <w:rsid w:val="004434EB"/>
    <w:rsid w:val="00443734"/>
    <w:rsid w:val="00444928"/>
    <w:rsid w:val="00445F06"/>
    <w:rsid w:val="00447269"/>
    <w:rsid w:val="0044751D"/>
    <w:rsid w:val="0045017D"/>
    <w:rsid w:val="00450366"/>
    <w:rsid w:val="004509DC"/>
    <w:rsid w:val="00452918"/>
    <w:rsid w:val="00453323"/>
    <w:rsid w:val="00454A14"/>
    <w:rsid w:val="00455D66"/>
    <w:rsid w:val="00455E58"/>
    <w:rsid w:val="004572EE"/>
    <w:rsid w:val="00460A3A"/>
    <w:rsid w:val="00461E99"/>
    <w:rsid w:val="00462677"/>
    <w:rsid w:val="00463FA0"/>
    <w:rsid w:val="00464144"/>
    <w:rsid w:val="0046788A"/>
    <w:rsid w:val="00467F43"/>
    <w:rsid w:val="004706AD"/>
    <w:rsid w:val="00471582"/>
    <w:rsid w:val="0047194E"/>
    <w:rsid w:val="00472050"/>
    <w:rsid w:val="00472C41"/>
    <w:rsid w:val="00474496"/>
    <w:rsid w:val="00475834"/>
    <w:rsid w:val="004767F3"/>
    <w:rsid w:val="00477BC7"/>
    <w:rsid w:val="00480272"/>
    <w:rsid w:val="00480480"/>
    <w:rsid w:val="00480A62"/>
    <w:rsid w:val="004816B9"/>
    <w:rsid w:val="00481873"/>
    <w:rsid w:val="0048732F"/>
    <w:rsid w:val="0048746D"/>
    <w:rsid w:val="0049055E"/>
    <w:rsid w:val="00491C13"/>
    <w:rsid w:val="00491ED2"/>
    <w:rsid w:val="00491F55"/>
    <w:rsid w:val="00492176"/>
    <w:rsid w:val="00493513"/>
    <w:rsid w:val="00494720"/>
    <w:rsid w:val="00494D2A"/>
    <w:rsid w:val="004970C5"/>
    <w:rsid w:val="004A07A0"/>
    <w:rsid w:val="004A0A24"/>
    <w:rsid w:val="004A0AAA"/>
    <w:rsid w:val="004A235B"/>
    <w:rsid w:val="004A262C"/>
    <w:rsid w:val="004A2BA5"/>
    <w:rsid w:val="004A2D2C"/>
    <w:rsid w:val="004A2D53"/>
    <w:rsid w:val="004A50CC"/>
    <w:rsid w:val="004A560A"/>
    <w:rsid w:val="004A74A4"/>
    <w:rsid w:val="004A7678"/>
    <w:rsid w:val="004A7A2B"/>
    <w:rsid w:val="004B196A"/>
    <w:rsid w:val="004B3D8D"/>
    <w:rsid w:val="004B639F"/>
    <w:rsid w:val="004B6837"/>
    <w:rsid w:val="004C135C"/>
    <w:rsid w:val="004C23AA"/>
    <w:rsid w:val="004C3D34"/>
    <w:rsid w:val="004C565B"/>
    <w:rsid w:val="004C663C"/>
    <w:rsid w:val="004C6B39"/>
    <w:rsid w:val="004C7099"/>
    <w:rsid w:val="004C7500"/>
    <w:rsid w:val="004D0C02"/>
    <w:rsid w:val="004D1A97"/>
    <w:rsid w:val="004D2C4C"/>
    <w:rsid w:val="004D31DF"/>
    <w:rsid w:val="004D4492"/>
    <w:rsid w:val="004D5135"/>
    <w:rsid w:val="004D51C4"/>
    <w:rsid w:val="004D695E"/>
    <w:rsid w:val="004D7749"/>
    <w:rsid w:val="004D78C6"/>
    <w:rsid w:val="004E00BB"/>
    <w:rsid w:val="004E0BEF"/>
    <w:rsid w:val="004E2517"/>
    <w:rsid w:val="004E310E"/>
    <w:rsid w:val="004E32D2"/>
    <w:rsid w:val="004E3C1A"/>
    <w:rsid w:val="004E4CD7"/>
    <w:rsid w:val="004E56A0"/>
    <w:rsid w:val="004E5F75"/>
    <w:rsid w:val="004E72A1"/>
    <w:rsid w:val="004F0543"/>
    <w:rsid w:val="004F12C5"/>
    <w:rsid w:val="004F1657"/>
    <w:rsid w:val="004F1F59"/>
    <w:rsid w:val="004F2B54"/>
    <w:rsid w:val="004F363B"/>
    <w:rsid w:val="004F3746"/>
    <w:rsid w:val="004F418D"/>
    <w:rsid w:val="004F427D"/>
    <w:rsid w:val="004F58F4"/>
    <w:rsid w:val="004F5DA4"/>
    <w:rsid w:val="004F6563"/>
    <w:rsid w:val="004F660C"/>
    <w:rsid w:val="004F66D0"/>
    <w:rsid w:val="004F7514"/>
    <w:rsid w:val="004F772B"/>
    <w:rsid w:val="004F7AA8"/>
    <w:rsid w:val="0050115F"/>
    <w:rsid w:val="005017BA"/>
    <w:rsid w:val="00501D16"/>
    <w:rsid w:val="00503520"/>
    <w:rsid w:val="00503F1D"/>
    <w:rsid w:val="00504302"/>
    <w:rsid w:val="00510D14"/>
    <w:rsid w:val="00510E03"/>
    <w:rsid w:val="0051268B"/>
    <w:rsid w:val="0051272D"/>
    <w:rsid w:val="00512C8F"/>
    <w:rsid w:val="00513DDB"/>
    <w:rsid w:val="00514BDA"/>
    <w:rsid w:val="00514CE7"/>
    <w:rsid w:val="00514EA0"/>
    <w:rsid w:val="00515D40"/>
    <w:rsid w:val="00516FB4"/>
    <w:rsid w:val="005177EC"/>
    <w:rsid w:val="0051789F"/>
    <w:rsid w:val="00521655"/>
    <w:rsid w:val="00522499"/>
    <w:rsid w:val="00522BFB"/>
    <w:rsid w:val="0052581C"/>
    <w:rsid w:val="00530B1C"/>
    <w:rsid w:val="00530B41"/>
    <w:rsid w:val="005313FF"/>
    <w:rsid w:val="00531ADB"/>
    <w:rsid w:val="00531F08"/>
    <w:rsid w:val="005345AE"/>
    <w:rsid w:val="00534D54"/>
    <w:rsid w:val="00535BE1"/>
    <w:rsid w:val="00535C8F"/>
    <w:rsid w:val="005360C5"/>
    <w:rsid w:val="00536E59"/>
    <w:rsid w:val="00540448"/>
    <w:rsid w:val="00540A92"/>
    <w:rsid w:val="00540CB1"/>
    <w:rsid w:val="0054281A"/>
    <w:rsid w:val="00542ECC"/>
    <w:rsid w:val="005430E2"/>
    <w:rsid w:val="005441D3"/>
    <w:rsid w:val="00545357"/>
    <w:rsid w:val="00546B56"/>
    <w:rsid w:val="00550156"/>
    <w:rsid w:val="0055026B"/>
    <w:rsid w:val="0055047F"/>
    <w:rsid w:val="00552498"/>
    <w:rsid w:val="00553056"/>
    <w:rsid w:val="0055309C"/>
    <w:rsid w:val="0055456A"/>
    <w:rsid w:val="00555B5E"/>
    <w:rsid w:val="0056152E"/>
    <w:rsid w:val="00561CF3"/>
    <w:rsid w:val="005625BE"/>
    <w:rsid w:val="00562774"/>
    <w:rsid w:val="00562DD8"/>
    <w:rsid w:val="005650E7"/>
    <w:rsid w:val="00567CAA"/>
    <w:rsid w:val="00570580"/>
    <w:rsid w:val="0057060C"/>
    <w:rsid w:val="00572D28"/>
    <w:rsid w:val="00574CCF"/>
    <w:rsid w:val="005750C4"/>
    <w:rsid w:val="00575125"/>
    <w:rsid w:val="00575703"/>
    <w:rsid w:val="00576652"/>
    <w:rsid w:val="00580E1B"/>
    <w:rsid w:val="00584875"/>
    <w:rsid w:val="005851CE"/>
    <w:rsid w:val="00585B3C"/>
    <w:rsid w:val="00586BE4"/>
    <w:rsid w:val="00590478"/>
    <w:rsid w:val="00590D4C"/>
    <w:rsid w:val="00591067"/>
    <w:rsid w:val="00592369"/>
    <w:rsid w:val="00592E29"/>
    <w:rsid w:val="0059638C"/>
    <w:rsid w:val="005969A6"/>
    <w:rsid w:val="00597A45"/>
    <w:rsid w:val="00597E7D"/>
    <w:rsid w:val="005A0EC6"/>
    <w:rsid w:val="005A1009"/>
    <w:rsid w:val="005A3695"/>
    <w:rsid w:val="005A3E59"/>
    <w:rsid w:val="005A41D8"/>
    <w:rsid w:val="005A5B21"/>
    <w:rsid w:val="005B0F7A"/>
    <w:rsid w:val="005B302B"/>
    <w:rsid w:val="005B3D08"/>
    <w:rsid w:val="005B5782"/>
    <w:rsid w:val="005C0AA6"/>
    <w:rsid w:val="005C0CA1"/>
    <w:rsid w:val="005C13AC"/>
    <w:rsid w:val="005C2463"/>
    <w:rsid w:val="005C2F86"/>
    <w:rsid w:val="005C6F3D"/>
    <w:rsid w:val="005D0CB4"/>
    <w:rsid w:val="005D1216"/>
    <w:rsid w:val="005D3145"/>
    <w:rsid w:val="005D3638"/>
    <w:rsid w:val="005D613B"/>
    <w:rsid w:val="005D66E6"/>
    <w:rsid w:val="005E08CF"/>
    <w:rsid w:val="005E0E8A"/>
    <w:rsid w:val="005E0EA5"/>
    <w:rsid w:val="005E1D89"/>
    <w:rsid w:val="005E201D"/>
    <w:rsid w:val="005E2BB4"/>
    <w:rsid w:val="005E342D"/>
    <w:rsid w:val="005E3BEE"/>
    <w:rsid w:val="005E48B5"/>
    <w:rsid w:val="005E5E10"/>
    <w:rsid w:val="005E626A"/>
    <w:rsid w:val="005E6AB3"/>
    <w:rsid w:val="005F026B"/>
    <w:rsid w:val="005F0A28"/>
    <w:rsid w:val="005F0CA4"/>
    <w:rsid w:val="005F13BB"/>
    <w:rsid w:val="005F28D4"/>
    <w:rsid w:val="005F35B5"/>
    <w:rsid w:val="005F5ABE"/>
    <w:rsid w:val="005F6102"/>
    <w:rsid w:val="005F6474"/>
    <w:rsid w:val="005F687E"/>
    <w:rsid w:val="005F6E98"/>
    <w:rsid w:val="005F712D"/>
    <w:rsid w:val="005F7C3F"/>
    <w:rsid w:val="005F7D3B"/>
    <w:rsid w:val="00600087"/>
    <w:rsid w:val="00600370"/>
    <w:rsid w:val="00601B05"/>
    <w:rsid w:val="00602B8D"/>
    <w:rsid w:val="00602DD0"/>
    <w:rsid w:val="00604F3E"/>
    <w:rsid w:val="00605C41"/>
    <w:rsid w:val="0060660F"/>
    <w:rsid w:val="006115F8"/>
    <w:rsid w:val="00611C34"/>
    <w:rsid w:val="006132BA"/>
    <w:rsid w:val="006158FE"/>
    <w:rsid w:val="00616EE4"/>
    <w:rsid w:val="006200F9"/>
    <w:rsid w:val="00620D53"/>
    <w:rsid w:val="00620E4E"/>
    <w:rsid w:val="0062150B"/>
    <w:rsid w:val="006218B8"/>
    <w:rsid w:val="0062200C"/>
    <w:rsid w:val="00622FD8"/>
    <w:rsid w:val="0062325A"/>
    <w:rsid w:val="00623883"/>
    <w:rsid w:val="00623DE5"/>
    <w:rsid w:val="00624284"/>
    <w:rsid w:val="006248FB"/>
    <w:rsid w:val="00625CB6"/>
    <w:rsid w:val="006264E8"/>
    <w:rsid w:val="00626DC8"/>
    <w:rsid w:val="00630E9E"/>
    <w:rsid w:val="00632A79"/>
    <w:rsid w:val="006336FD"/>
    <w:rsid w:val="006338FB"/>
    <w:rsid w:val="006340A0"/>
    <w:rsid w:val="00634525"/>
    <w:rsid w:val="006368BF"/>
    <w:rsid w:val="00637777"/>
    <w:rsid w:val="00640396"/>
    <w:rsid w:val="00642BA6"/>
    <w:rsid w:val="00643BD8"/>
    <w:rsid w:val="00643E83"/>
    <w:rsid w:val="00644413"/>
    <w:rsid w:val="00645214"/>
    <w:rsid w:val="00647704"/>
    <w:rsid w:val="006505EC"/>
    <w:rsid w:val="00651130"/>
    <w:rsid w:val="006516ED"/>
    <w:rsid w:val="00652CB2"/>
    <w:rsid w:val="00653887"/>
    <w:rsid w:val="00654145"/>
    <w:rsid w:val="00654690"/>
    <w:rsid w:val="006560BB"/>
    <w:rsid w:val="00656724"/>
    <w:rsid w:val="00656C39"/>
    <w:rsid w:val="006607CF"/>
    <w:rsid w:val="0066146A"/>
    <w:rsid w:val="0066296B"/>
    <w:rsid w:val="00662E63"/>
    <w:rsid w:val="00663C76"/>
    <w:rsid w:val="00664016"/>
    <w:rsid w:val="006643A7"/>
    <w:rsid w:val="00666170"/>
    <w:rsid w:val="006668D2"/>
    <w:rsid w:val="00666D17"/>
    <w:rsid w:val="0066743E"/>
    <w:rsid w:val="006719FA"/>
    <w:rsid w:val="00672D91"/>
    <w:rsid w:val="006731BC"/>
    <w:rsid w:val="00675140"/>
    <w:rsid w:val="0067530C"/>
    <w:rsid w:val="0067633B"/>
    <w:rsid w:val="00676778"/>
    <w:rsid w:val="006771A4"/>
    <w:rsid w:val="006803C5"/>
    <w:rsid w:val="00680DA5"/>
    <w:rsid w:val="00683168"/>
    <w:rsid w:val="00683F6C"/>
    <w:rsid w:val="006848A7"/>
    <w:rsid w:val="00685E65"/>
    <w:rsid w:val="00686FA6"/>
    <w:rsid w:val="00687321"/>
    <w:rsid w:val="00691520"/>
    <w:rsid w:val="00691BBF"/>
    <w:rsid w:val="006923EC"/>
    <w:rsid w:val="00692A46"/>
    <w:rsid w:val="006952C2"/>
    <w:rsid w:val="00695946"/>
    <w:rsid w:val="00695975"/>
    <w:rsid w:val="00695D0A"/>
    <w:rsid w:val="00696AE3"/>
    <w:rsid w:val="006A0458"/>
    <w:rsid w:val="006A1619"/>
    <w:rsid w:val="006A173E"/>
    <w:rsid w:val="006A34C9"/>
    <w:rsid w:val="006A62E5"/>
    <w:rsid w:val="006A7036"/>
    <w:rsid w:val="006B17E0"/>
    <w:rsid w:val="006B41B7"/>
    <w:rsid w:val="006B4D73"/>
    <w:rsid w:val="006B5343"/>
    <w:rsid w:val="006B723B"/>
    <w:rsid w:val="006C10DD"/>
    <w:rsid w:val="006C1F48"/>
    <w:rsid w:val="006C2A12"/>
    <w:rsid w:val="006C3783"/>
    <w:rsid w:val="006C379D"/>
    <w:rsid w:val="006C5011"/>
    <w:rsid w:val="006C678C"/>
    <w:rsid w:val="006C7CA6"/>
    <w:rsid w:val="006D08DF"/>
    <w:rsid w:val="006D1807"/>
    <w:rsid w:val="006D2A9B"/>
    <w:rsid w:val="006D3A35"/>
    <w:rsid w:val="006D4187"/>
    <w:rsid w:val="006D4218"/>
    <w:rsid w:val="006D4A2B"/>
    <w:rsid w:val="006E0096"/>
    <w:rsid w:val="006E1B3C"/>
    <w:rsid w:val="006E1CC5"/>
    <w:rsid w:val="006E1F9C"/>
    <w:rsid w:val="006E3594"/>
    <w:rsid w:val="006E3B83"/>
    <w:rsid w:val="006E46DC"/>
    <w:rsid w:val="006E5735"/>
    <w:rsid w:val="006E5F54"/>
    <w:rsid w:val="006E6AF2"/>
    <w:rsid w:val="006E79C2"/>
    <w:rsid w:val="006F02BD"/>
    <w:rsid w:val="006F1C67"/>
    <w:rsid w:val="006F4B42"/>
    <w:rsid w:val="006F51D7"/>
    <w:rsid w:val="006F5647"/>
    <w:rsid w:val="006F67DC"/>
    <w:rsid w:val="006F6AE9"/>
    <w:rsid w:val="006F7011"/>
    <w:rsid w:val="00700E00"/>
    <w:rsid w:val="00704BBD"/>
    <w:rsid w:val="00704C54"/>
    <w:rsid w:val="0070528D"/>
    <w:rsid w:val="00710139"/>
    <w:rsid w:val="00711DC5"/>
    <w:rsid w:val="00712928"/>
    <w:rsid w:val="0071393D"/>
    <w:rsid w:val="00713C95"/>
    <w:rsid w:val="00713CA4"/>
    <w:rsid w:val="00714677"/>
    <w:rsid w:val="00714F87"/>
    <w:rsid w:val="00716A81"/>
    <w:rsid w:val="00717F4F"/>
    <w:rsid w:val="00720EE6"/>
    <w:rsid w:val="00722B57"/>
    <w:rsid w:val="00724C58"/>
    <w:rsid w:val="00725DD3"/>
    <w:rsid w:val="00727A79"/>
    <w:rsid w:val="00730212"/>
    <w:rsid w:val="007310AF"/>
    <w:rsid w:val="00731503"/>
    <w:rsid w:val="00731D34"/>
    <w:rsid w:val="00732B86"/>
    <w:rsid w:val="00736A6B"/>
    <w:rsid w:val="00737EEA"/>
    <w:rsid w:val="00740A58"/>
    <w:rsid w:val="00740EEF"/>
    <w:rsid w:val="007411FB"/>
    <w:rsid w:val="0074314F"/>
    <w:rsid w:val="00743BA3"/>
    <w:rsid w:val="00743CA9"/>
    <w:rsid w:val="00743E82"/>
    <w:rsid w:val="00745085"/>
    <w:rsid w:val="0074523B"/>
    <w:rsid w:val="00753076"/>
    <w:rsid w:val="00753598"/>
    <w:rsid w:val="00756CB8"/>
    <w:rsid w:val="00757513"/>
    <w:rsid w:val="007576AA"/>
    <w:rsid w:val="0076028E"/>
    <w:rsid w:val="0076173C"/>
    <w:rsid w:val="0076718B"/>
    <w:rsid w:val="00767C97"/>
    <w:rsid w:val="007735E7"/>
    <w:rsid w:val="007738A4"/>
    <w:rsid w:val="00774618"/>
    <w:rsid w:val="00774EDF"/>
    <w:rsid w:val="00775257"/>
    <w:rsid w:val="0077605F"/>
    <w:rsid w:val="00776763"/>
    <w:rsid w:val="00776E3C"/>
    <w:rsid w:val="007813AD"/>
    <w:rsid w:val="00781A42"/>
    <w:rsid w:val="00782BD4"/>
    <w:rsid w:val="00783322"/>
    <w:rsid w:val="00783E21"/>
    <w:rsid w:val="007847B4"/>
    <w:rsid w:val="00784967"/>
    <w:rsid w:val="00784CA2"/>
    <w:rsid w:val="007854B5"/>
    <w:rsid w:val="00785599"/>
    <w:rsid w:val="007855FF"/>
    <w:rsid w:val="00785FE7"/>
    <w:rsid w:val="007873D9"/>
    <w:rsid w:val="007918BB"/>
    <w:rsid w:val="00791D06"/>
    <w:rsid w:val="00791F02"/>
    <w:rsid w:val="00793CA5"/>
    <w:rsid w:val="00793D99"/>
    <w:rsid w:val="00794865"/>
    <w:rsid w:val="007953BE"/>
    <w:rsid w:val="0079568A"/>
    <w:rsid w:val="00795725"/>
    <w:rsid w:val="00795B7A"/>
    <w:rsid w:val="007A14A5"/>
    <w:rsid w:val="007A17EA"/>
    <w:rsid w:val="007A3F68"/>
    <w:rsid w:val="007A5080"/>
    <w:rsid w:val="007A50E4"/>
    <w:rsid w:val="007A5F2C"/>
    <w:rsid w:val="007A628B"/>
    <w:rsid w:val="007A6400"/>
    <w:rsid w:val="007A6F3F"/>
    <w:rsid w:val="007A6F4A"/>
    <w:rsid w:val="007A72F3"/>
    <w:rsid w:val="007A7829"/>
    <w:rsid w:val="007B1014"/>
    <w:rsid w:val="007B19C8"/>
    <w:rsid w:val="007B3F65"/>
    <w:rsid w:val="007C0719"/>
    <w:rsid w:val="007C0DE7"/>
    <w:rsid w:val="007C1E0A"/>
    <w:rsid w:val="007C2D09"/>
    <w:rsid w:val="007D0EA1"/>
    <w:rsid w:val="007D1362"/>
    <w:rsid w:val="007D1439"/>
    <w:rsid w:val="007D22DD"/>
    <w:rsid w:val="007D23EF"/>
    <w:rsid w:val="007D3897"/>
    <w:rsid w:val="007D436E"/>
    <w:rsid w:val="007D4449"/>
    <w:rsid w:val="007D61CB"/>
    <w:rsid w:val="007D6EB4"/>
    <w:rsid w:val="007E0160"/>
    <w:rsid w:val="007E0580"/>
    <w:rsid w:val="007E0AA1"/>
    <w:rsid w:val="007E0E3B"/>
    <w:rsid w:val="007E1394"/>
    <w:rsid w:val="007E16A7"/>
    <w:rsid w:val="007E18F9"/>
    <w:rsid w:val="007E1F15"/>
    <w:rsid w:val="007E3F98"/>
    <w:rsid w:val="007E485E"/>
    <w:rsid w:val="007E6F77"/>
    <w:rsid w:val="007E7DAC"/>
    <w:rsid w:val="007F1454"/>
    <w:rsid w:val="007F3E67"/>
    <w:rsid w:val="007F3ED0"/>
    <w:rsid w:val="007F4955"/>
    <w:rsid w:val="007F4FB7"/>
    <w:rsid w:val="007F51AD"/>
    <w:rsid w:val="007F5DBD"/>
    <w:rsid w:val="007F7331"/>
    <w:rsid w:val="007F74A9"/>
    <w:rsid w:val="008001C3"/>
    <w:rsid w:val="0080046D"/>
    <w:rsid w:val="00801CAA"/>
    <w:rsid w:val="00801F67"/>
    <w:rsid w:val="008028F2"/>
    <w:rsid w:val="00803A76"/>
    <w:rsid w:val="00803AAA"/>
    <w:rsid w:val="00803E47"/>
    <w:rsid w:val="00806C90"/>
    <w:rsid w:val="00807EBA"/>
    <w:rsid w:val="00810721"/>
    <w:rsid w:val="00810E40"/>
    <w:rsid w:val="00810F2E"/>
    <w:rsid w:val="00811FCE"/>
    <w:rsid w:val="008126B7"/>
    <w:rsid w:val="0081287B"/>
    <w:rsid w:val="00813193"/>
    <w:rsid w:val="008142F3"/>
    <w:rsid w:val="008147BD"/>
    <w:rsid w:val="00815695"/>
    <w:rsid w:val="00815E8B"/>
    <w:rsid w:val="00820A26"/>
    <w:rsid w:val="0082167B"/>
    <w:rsid w:val="008223BF"/>
    <w:rsid w:val="00823293"/>
    <w:rsid w:val="00824A79"/>
    <w:rsid w:val="00824AE6"/>
    <w:rsid w:val="00824EB2"/>
    <w:rsid w:val="008253C0"/>
    <w:rsid w:val="00825E58"/>
    <w:rsid w:val="0082646A"/>
    <w:rsid w:val="008267A5"/>
    <w:rsid w:val="00827192"/>
    <w:rsid w:val="0082783E"/>
    <w:rsid w:val="00831CAD"/>
    <w:rsid w:val="0083234F"/>
    <w:rsid w:val="00833543"/>
    <w:rsid w:val="00834316"/>
    <w:rsid w:val="00835187"/>
    <w:rsid w:val="00836259"/>
    <w:rsid w:val="00837311"/>
    <w:rsid w:val="00840336"/>
    <w:rsid w:val="00841704"/>
    <w:rsid w:val="00841710"/>
    <w:rsid w:val="008437D3"/>
    <w:rsid w:val="008440D4"/>
    <w:rsid w:val="00845524"/>
    <w:rsid w:val="00846444"/>
    <w:rsid w:val="00847F82"/>
    <w:rsid w:val="00851AE2"/>
    <w:rsid w:val="00852EF4"/>
    <w:rsid w:val="00852F91"/>
    <w:rsid w:val="008545C2"/>
    <w:rsid w:val="008550A1"/>
    <w:rsid w:val="00856360"/>
    <w:rsid w:val="008575CD"/>
    <w:rsid w:val="008579DF"/>
    <w:rsid w:val="00857CBF"/>
    <w:rsid w:val="00860B84"/>
    <w:rsid w:val="00861355"/>
    <w:rsid w:val="00862F03"/>
    <w:rsid w:val="0086453C"/>
    <w:rsid w:val="008703B4"/>
    <w:rsid w:val="0087046E"/>
    <w:rsid w:val="00870B46"/>
    <w:rsid w:val="008745CC"/>
    <w:rsid w:val="008745F4"/>
    <w:rsid w:val="00880626"/>
    <w:rsid w:val="00880655"/>
    <w:rsid w:val="008808D0"/>
    <w:rsid w:val="0088149F"/>
    <w:rsid w:val="008815E1"/>
    <w:rsid w:val="00883E67"/>
    <w:rsid w:val="00884422"/>
    <w:rsid w:val="00886110"/>
    <w:rsid w:val="00886114"/>
    <w:rsid w:val="008863C5"/>
    <w:rsid w:val="00886916"/>
    <w:rsid w:val="00891DCA"/>
    <w:rsid w:val="00891FCC"/>
    <w:rsid w:val="008923C7"/>
    <w:rsid w:val="00892BFF"/>
    <w:rsid w:val="00893B6F"/>
    <w:rsid w:val="0089567B"/>
    <w:rsid w:val="008969FC"/>
    <w:rsid w:val="008974F7"/>
    <w:rsid w:val="008A0100"/>
    <w:rsid w:val="008A03D5"/>
    <w:rsid w:val="008A15B8"/>
    <w:rsid w:val="008A334B"/>
    <w:rsid w:val="008A3ABA"/>
    <w:rsid w:val="008A3E9A"/>
    <w:rsid w:val="008A43F5"/>
    <w:rsid w:val="008B4279"/>
    <w:rsid w:val="008B480E"/>
    <w:rsid w:val="008B4BC4"/>
    <w:rsid w:val="008B5658"/>
    <w:rsid w:val="008B5D2A"/>
    <w:rsid w:val="008B6E3D"/>
    <w:rsid w:val="008B6F47"/>
    <w:rsid w:val="008B714F"/>
    <w:rsid w:val="008B7811"/>
    <w:rsid w:val="008C0089"/>
    <w:rsid w:val="008C00A3"/>
    <w:rsid w:val="008C1ACB"/>
    <w:rsid w:val="008C3CAD"/>
    <w:rsid w:val="008C5E97"/>
    <w:rsid w:val="008C6311"/>
    <w:rsid w:val="008C6992"/>
    <w:rsid w:val="008C7BB0"/>
    <w:rsid w:val="008D01DC"/>
    <w:rsid w:val="008D0CFC"/>
    <w:rsid w:val="008D12AC"/>
    <w:rsid w:val="008D25D4"/>
    <w:rsid w:val="008D4B51"/>
    <w:rsid w:val="008D507F"/>
    <w:rsid w:val="008D54AA"/>
    <w:rsid w:val="008D57E5"/>
    <w:rsid w:val="008D6A22"/>
    <w:rsid w:val="008D6A4E"/>
    <w:rsid w:val="008D7AF7"/>
    <w:rsid w:val="008D7E7B"/>
    <w:rsid w:val="008E09E5"/>
    <w:rsid w:val="008E0C9F"/>
    <w:rsid w:val="008E0CC5"/>
    <w:rsid w:val="008E280E"/>
    <w:rsid w:val="008E3576"/>
    <w:rsid w:val="008E479C"/>
    <w:rsid w:val="008E6390"/>
    <w:rsid w:val="008F0957"/>
    <w:rsid w:val="008F2AAC"/>
    <w:rsid w:val="008F3C45"/>
    <w:rsid w:val="008F4529"/>
    <w:rsid w:val="008F4889"/>
    <w:rsid w:val="008F7656"/>
    <w:rsid w:val="009007F9"/>
    <w:rsid w:val="00902907"/>
    <w:rsid w:val="00903E48"/>
    <w:rsid w:val="00905104"/>
    <w:rsid w:val="00905E4F"/>
    <w:rsid w:val="00906077"/>
    <w:rsid w:val="00906889"/>
    <w:rsid w:val="00910467"/>
    <w:rsid w:val="00912E94"/>
    <w:rsid w:val="00913329"/>
    <w:rsid w:val="0091462D"/>
    <w:rsid w:val="00914F6F"/>
    <w:rsid w:val="0091574D"/>
    <w:rsid w:val="00916E94"/>
    <w:rsid w:val="00917470"/>
    <w:rsid w:val="00917D25"/>
    <w:rsid w:val="00923678"/>
    <w:rsid w:val="00923E75"/>
    <w:rsid w:val="00924F5C"/>
    <w:rsid w:val="00926BF9"/>
    <w:rsid w:val="00926C0B"/>
    <w:rsid w:val="009279BB"/>
    <w:rsid w:val="00927AEC"/>
    <w:rsid w:val="009306CB"/>
    <w:rsid w:val="00930DCD"/>
    <w:rsid w:val="00931FCA"/>
    <w:rsid w:val="00932561"/>
    <w:rsid w:val="00933650"/>
    <w:rsid w:val="00933860"/>
    <w:rsid w:val="00934176"/>
    <w:rsid w:val="00935F9C"/>
    <w:rsid w:val="0094136A"/>
    <w:rsid w:val="00942804"/>
    <w:rsid w:val="009436B1"/>
    <w:rsid w:val="0094384E"/>
    <w:rsid w:val="00944AD5"/>
    <w:rsid w:val="0094542C"/>
    <w:rsid w:val="00947493"/>
    <w:rsid w:val="00947E40"/>
    <w:rsid w:val="009508D0"/>
    <w:rsid w:val="00950AE0"/>
    <w:rsid w:val="00950DDB"/>
    <w:rsid w:val="00951ACB"/>
    <w:rsid w:val="009524F8"/>
    <w:rsid w:val="00954DA9"/>
    <w:rsid w:val="009566EF"/>
    <w:rsid w:val="00961436"/>
    <w:rsid w:val="0096153B"/>
    <w:rsid w:val="00962726"/>
    <w:rsid w:val="00962CFA"/>
    <w:rsid w:val="00963719"/>
    <w:rsid w:val="00963913"/>
    <w:rsid w:val="00963D35"/>
    <w:rsid w:val="00965722"/>
    <w:rsid w:val="0096695B"/>
    <w:rsid w:val="009707A5"/>
    <w:rsid w:val="00971CBF"/>
    <w:rsid w:val="00972ED2"/>
    <w:rsid w:val="00973048"/>
    <w:rsid w:val="009730DB"/>
    <w:rsid w:val="009738D1"/>
    <w:rsid w:val="00974641"/>
    <w:rsid w:val="00974905"/>
    <w:rsid w:val="00974A50"/>
    <w:rsid w:val="00974FC8"/>
    <w:rsid w:val="00975439"/>
    <w:rsid w:val="0097782B"/>
    <w:rsid w:val="00980D25"/>
    <w:rsid w:val="00981406"/>
    <w:rsid w:val="00982029"/>
    <w:rsid w:val="009835EA"/>
    <w:rsid w:val="009849A3"/>
    <w:rsid w:val="00985312"/>
    <w:rsid w:val="00985F2C"/>
    <w:rsid w:val="0098691F"/>
    <w:rsid w:val="009905A9"/>
    <w:rsid w:val="009915F1"/>
    <w:rsid w:val="00994DC0"/>
    <w:rsid w:val="00996F38"/>
    <w:rsid w:val="009973C6"/>
    <w:rsid w:val="00997494"/>
    <w:rsid w:val="009A044E"/>
    <w:rsid w:val="009A09CF"/>
    <w:rsid w:val="009A176F"/>
    <w:rsid w:val="009A2CBD"/>
    <w:rsid w:val="009A3491"/>
    <w:rsid w:val="009A4440"/>
    <w:rsid w:val="009A67FD"/>
    <w:rsid w:val="009A6B03"/>
    <w:rsid w:val="009A71CD"/>
    <w:rsid w:val="009A71D4"/>
    <w:rsid w:val="009A72A3"/>
    <w:rsid w:val="009A7917"/>
    <w:rsid w:val="009B15F3"/>
    <w:rsid w:val="009B16FA"/>
    <w:rsid w:val="009B179C"/>
    <w:rsid w:val="009B1FCF"/>
    <w:rsid w:val="009B29E8"/>
    <w:rsid w:val="009B2C4F"/>
    <w:rsid w:val="009B3998"/>
    <w:rsid w:val="009B3C64"/>
    <w:rsid w:val="009B3E38"/>
    <w:rsid w:val="009B415B"/>
    <w:rsid w:val="009B41D4"/>
    <w:rsid w:val="009B4666"/>
    <w:rsid w:val="009B4E5C"/>
    <w:rsid w:val="009B5758"/>
    <w:rsid w:val="009B5993"/>
    <w:rsid w:val="009B6235"/>
    <w:rsid w:val="009B75C9"/>
    <w:rsid w:val="009C1317"/>
    <w:rsid w:val="009C1DBF"/>
    <w:rsid w:val="009C27FB"/>
    <w:rsid w:val="009C541D"/>
    <w:rsid w:val="009C5699"/>
    <w:rsid w:val="009C6143"/>
    <w:rsid w:val="009D032B"/>
    <w:rsid w:val="009D1ABB"/>
    <w:rsid w:val="009D1FF7"/>
    <w:rsid w:val="009D22B0"/>
    <w:rsid w:val="009D2AB9"/>
    <w:rsid w:val="009D3F12"/>
    <w:rsid w:val="009E0356"/>
    <w:rsid w:val="009E1A5C"/>
    <w:rsid w:val="009E2193"/>
    <w:rsid w:val="009E2D99"/>
    <w:rsid w:val="009E3844"/>
    <w:rsid w:val="009E3CC9"/>
    <w:rsid w:val="009E6242"/>
    <w:rsid w:val="009F07F1"/>
    <w:rsid w:val="009F0BFF"/>
    <w:rsid w:val="009F1F36"/>
    <w:rsid w:val="009F27F8"/>
    <w:rsid w:val="009F6405"/>
    <w:rsid w:val="009F6571"/>
    <w:rsid w:val="009F6946"/>
    <w:rsid w:val="009F6A88"/>
    <w:rsid w:val="009F731F"/>
    <w:rsid w:val="00A008F0"/>
    <w:rsid w:val="00A03C53"/>
    <w:rsid w:val="00A04307"/>
    <w:rsid w:val="00A05B3A"/>
    <w:rsid w:val="00A07039"/>
    <w:rsid w:val="00A072A5"/>
    <w:rsid w:val="00A07B70"/>
    <w:rsid w:val="00A07BB2"/>
    <w:rsid w:val="00A10505"/>
    <w:rsid w:val="00A11C7F"/>
    <w:rsid w:val="00A11D6B"/>
    <w:rsid w:val="00A16451"/>
    <w:rsid w:val="00A20AB1"/>
    <w:rsid w:val="00A245E2"/>
    <w:rsid w:val="00A25610"/>
    <w:rsid w:val="00A25E27"/>
    <w:rsid w:val="00A26195"/>
    <w:rsid w:val="00A27431"/>
    <w:rsid w:val="00A27C04"/>
    <w:rsid w:val="00A316F7"/>
    <w:rsid w:val="00A3232E"/>
    <w:rsid w:val="00A337AA"/>
    <w:rsid w:val="00A339E3"/>
    <w:rsid w:val="00A3446F"/>
    <w:rsid w:val="00A35F30"/>
    <w:rsid w:val="00A36859"/>
    <w:rsid w:val="00A36B7D"/>
    <w:rsid w:val="00A3761D"/>
    <w:rsid w:val="00A41B66"/>
    <w:rsid w:val="00A43DF1"/>
    <w:rsid w:val="00A43F69"/>
    <w:rsid w:val="00A44E8D"/>
    <w:rsid w:val="00A45080"/>
    <w:rsid w:val="00A45BA4"/>
    <w:rsid w:val="00A45DB3"/>
    <w:rsid w:val="00A4789F"/>
    <w:rsid w:val="00A536A7"/>
    <w:rsid w:val="00A53767"/>
    <w:rsid w:val="00A54936"/>
    <w:rsid w:val="00A54D3C"/>
    <w:rsid w:val="00A557F5"/>
    <w:rsid w:val="00A56335"/>
    <w:rsid w:val="00A579ED"/>
    <w:rsid w:val="00A57F15"/>
    <w:rsid w:val="00A60DE6"/>
    <w:rsid w:val="00A61B23"/>
    <w:rsid w:val="00A6387C"/>
    <w:rsid w:val="00A63BAF"/>
    <w:rsid w:val="00A64D13"/>
    <w:rsid w:val="00A64FBA"/>
    <w:rsid w:val="00A65443"/>
    <w:rsid w:val="00A65E66"/>
    <w:rsid w:val="00A6612C"/>
    <w:rsid w:val="00A66B75"/>
    <w:rsid w:val="00A66D4B"/>
    <w:rsid w:val="00A6731E"/>
    <w:rsid w:val="00A702A7"/>
    <w:rsid w:val="00A70712"/>
    <w:rsid w:val="00A71505"/>
    <w:rsid w:val="00A71ADC"/>
    <w:rsid w:val="00A7396B"/>
    <w:rsid w:val="00A74432"/>
    <w:rsid w:val="00A74BC4"/>
    <w:rsid w:val="00A759C2"/>
    <w:rsid w:val="00A75DC6"/>
    <w:rsid w:val="00A75EC6"/>
    <w:rsid w:val="00A77193"/>
    <w:rsid w:val="00A775EE"/>
    <w:rsid w:val="00A77D3B"/>
    <w:rsid w:val="00A808E0"/>
    <w:rsid w:val="00A80F95"/>
    <w:rsid w:val="00A8314E"/>
    <w:rsid w:val="00A8341C"/>
    <w:rsid w:val="00A844C3"/>
    <w:rsid w:val="00A844EC"/>
    <w:rsid w:val="00A84ABC"/>
    <w:rsid w:val="00A84DB6"/>
    <w:rsid w:val="00A85BE1"/>
    <w:rsid w:val="00A8683A"/>
    <w:rsid w:val="00A8775C"/>
    <w:rsid w:val="00A87E40"/>
    <w:rsid w:val="00A87FC2"/>
    <w:rsid w:val="00A90FF3"/>
    <w:rsid w:val="00A91516"/>
    <w:rsid w:val="00A9268D"/>
    <w:rsid w:val="00A93907"/>
    <w:rsid w:val="00A952E2"/>
    <w:rsid w:val="00A955CA"/>
    <w:rsid w:val="00A96E0E"/>
    <w:rsid w:val="00A971A3"/>
    <w:rsid w:val="00AA02F1"/>
    <w:rsid w:val="00AA0765"/>
    <w:rsid w:val="00AA08FE"/>
    <w:rsid w:val="00AA0AE9"/>
    <w:rsid w:val="00AA109B"/>
    <w:rsid w:val="00AA318D"/>
    <w:rsid w:val="00AA4268"/>
    <w:rsid w:val="00AA4DC9"/>
    <w:rsid w:val="00AA51F9"/>
    <w:rsid w:val="00AA522F"/>
    <w:rsid w:val="00AA5683"/>
    <w:rsid w:val="00AA56C4"/>
    <w:rsid w:val="00AA59BB"/>
    <w:rsid w:val="00AA62B0"/>
    <w:rsid w:val="00AA67D0"/>
    <w:rsid w:val="00AA703B"/>
    <w:rsid w:val="00AB0A3C"/>
    <w:rsid w:val="00AB55F7"/>
    <w:rsid w:val="00AB56E5"/>
    <w:rsid w:val="00AB5F9C"/>
    <w:rsid w:val="00AB7A02"/>
    <w:rsid w:val="00AC17B6"/>
    <w:rsid w:val="00AC4688"/>
    <w:rsid w:val="00AC46D9"/>
    <w:rsid w:val="00AC5ACF"/>
    <w:rsid w:val="00AC6F30"/>
    <w:rsid w:val="00AC7847"/>
    <w:rsid w:val="00AD0D36"/>
    <w:rsid w:val="00AD1667"/>
    <w:rsid w:val="00AD1E86"/>
    <w:rsid w:val="00AD424A"/>
    <w:rsid w:val="00AD5392"/>
    <w:rsid w:val="00AD5D1E"/>
    <w:rsid w:val="00AD78CE"/>
    <w:rsid w:val="00AE03D2"/>
    <w:rsid w:val="00AE18A2"/>
    <w:rsid w:val="00AE19DD"/>
    <w:rsid w:val="00AE24E3"/>
    <w:rsid w:val="00AE557E"/>
    <w:rsid w:val="00AE6ED4"/>
    <w:rsid w:val="00AE72D3"/>
    <w:rsid w:val="00AF00A9"/>
    <w:rsid w:val="00AF4F0A"/>
    <w:rsid w:val="00AF5B28"/>
    <w:rsid w:val="00AF64B4"/>
    <w:rsid w:val="00AF67BF"/>
    <w:rsid w:val="00AF70C5"/>
    <w:rsid w:val="00AF7605"/>
    <w:rsid w:val="00B0018F"/>
    <w:rsid w:val="00B012A5"/>
    <w:rsid w:val="00B02875"/>
    <w:rsid w:val="00B028C1"/>
    <w:rsid w:val="00B03931"/>
    <w:rsid w:val="00B039D6"/>
    <w:rsid w:val="00B03A06"/>
    <w:rsid w:val="00B03B51"/>
    <w:rsid w:val="00B05F35"/>
    <w:rsid w:val="00B06450"/>
    <w:rsid w:val="00B07C16"/>
    <w:rsid w:val="00B1008E"/>
    <w:rsid w:val="00B101B9"/>
    <w:rsid w:val="00B117C9"/>
    <w:rsid w:val="00B11B34"/>
    <w:rsid w:val="00B12C19"/>
    <w:rsid w:val="00B13D30"/>
    <w:rsid w:val="00B15430"/>
    <w:rsid w:val="00B15788"/>
    <w:rsid w:val="00B15AD1"/>
    <w:rsid w:val="00B15E0D"/>
    <w:rsid w:val="00B17C40"/>
    <w:rsid w:val="00B20275"/>
    <w:rsid w:val="00B20964"/>
    <w:rsid w:val="00B21206"/>
    <w:rsid w:val="00B21FAB"/>
    <w:rsid w:val="00B242B6"/>
    <w:rsid w:val="00B247AD"/>
    <w:rsid w:val="00B2495F"/>
    <w:rsid w:val="00B256B8"/>
    <w:rsid w:val="00B2573C"/>
    <w:rsid w:val="00B2684D"/>
    <w:rsid w:val="00B26FDD"/>
    <w:rsid w:val="00B300BF"/>
    <w:rsid w:val="00B30519"/>
    <w:rsid w:val="00B3086B"/>
    <w:rsid w:val="00B30D95"/>
    <w:rsid w:val="00B329AF"/>
    <w:rsid w:val="00B330B7"/>
    <w:rsid w:val="00B34524"/>
    <w:rsid w:val="00B364DB"/>
    <w:rsid w:val="00B3748F"/>
    <w:rsid w:val="00B3750B"/>
    <w:rsid w:val="00B40DCB"/>
    <w:rsid w:val="00B416B5"/>
    <w:rsid w:val="00B422F5"/>
    <w:rsid w:val="00B42D19"/>
    <w:rsid w:val="00B43763"/>
    <w:rsid w:val="00B4456A"/>
    <w:rsid w:val="00B446D4"/>
    <w:rsid w:val="00B50FFE"/>
    <w:rsid w:val="00B51B1A"/>
    <w:rsid w:val="00B530B7"/>
    <w:rsid w:val="00B53BBD"/>
    <w:rsid w:val="00B53D5C"/>
    <w:rsid w:val="00B550B3"/>
    <w:rsid w:val="00B5555E"/>
    <w:rsid w:val="00B5709C"/>
    <w:rsid w:val="00B6275D"/>
    <w:rsid w:val="00B62E23"/>
    <w:rsid w:val="00B636CA"/>
    <w:rsid w:val="00B65000"/>
    <w:rsid w:val="00B652C5"/>
    <w:rsid w:val="00B66117"/>
    <w:rsid w:val="00B67C15"/>
    <w:rsid w:val="00B71573"/>
    <w:rsid w:val="00B729B2"/>
    <w:rsid w:val="00B72C48"/>
    <w:rsid w:val="00B732D2"/>
    <w:rsid w:val="00B73BDB"/>
    <w:rsid w:val="00B73CF4"/>
    <w:rsid w:val="00B76193"/>
    <w:rsid w:val="00B7655F"/>
    <w:rsid w:val="00B76F77"/>
    <w:rsid w:val="00B80979"/>
    <w:rsid w:val="00B81D9D"/>
    <w:rsid w:val="00B8320D"/>
    <w:rsid w:val="00B8326D"/>
    <w:rsid w:val="00B833AC"/>
    <w:rsid w:val="00B83BF0"/>
    <w:rsid w:val="00B84793"/>
    <w:rsid w:val="00B8610C"/>
    <w:rsid w:val="00B91887"/>
    <w:rsid w:val="00B94EB3"/>
    <w:rsid w:val="00B956A4"/>
    <w:rsid w:val="00B96D0C"/>
    <w:rsid w:val="00B97E78"/>
    <w:rsid w:val="00BA14EE"/>
    <w:rsid w:val="00BA178F"/>
    <w:rsid w:val="00BA22B4"/>
    <w:rsid w:val="00BA43F1"/>
    <w:rsid w:val="00BA67A3"/>
    <w:rsid w:val="00BA68FA"/>
    <w:rsid w:val="00BA6BBA"/>
    <w:rsid w:val="00BB0505"/>
    <w:rsid w:val="00BB10FD"/>
    <w:rsid w:val="00BB163A"/>
    <w:rsid w:val="00BB177D"/>
    <w:rsid w:val="00BB239E"/>
    <w:rsid w:val="00BB7398"/>
    <w:rsid w:val="00BB77A6"/>
    <w:rsid w:val="00BC077E"/>
    <w:rsid w:val="00BC0A1F"/>
    <w:rsid w:val="00BC15F5"/>
    <w:rsid w:val="00BC411D"/>
    <w:rsid w:val="00BC417D"/>
    <w:rsid w:val="00BC509D"/>
    <w:rsid w:val="00BC566A"/>
    <w:rsid w:val="00BC6777"/>
    <w:rsid w:val="00BC732D"/>
    <w:rsid w:val="00BC7D9F"/>
    <w:rsid w:val="00BD0CD3"/>
    <w:rsid w:val="00BD2157"/>
    <w:rsid w:val="00BD3459"/>
    <w:rsid w:val="00BD3D44"/>
    <w:rsid w:val="00BD3E3F"/>
    <w:rsid w:val="00BD44C1"/>
    <w:rsid w:val="00BD59E4"/>
    <w:rsid w:val="00BD7CDB"/>
    <w:rsid w:val="00BE1364"/>
    <w:rsid w:val="00BE2773"/>
    <w:rsid w:val="00BE37C0"/>
    <w:rsid w:val="00BE5858"/>
    <w:rsid w:val="00BE595B"/>
    <w:rsid w:val="00BE6D9A"/>
    <w:rsid w:val="00BE6FD8"/>
    <w:rsid w:val="00BF1569"/>
    <w:rsid w:val="00BF201F"/>
    <w:rsid w:val="00BF49B9"/>
    <w:rsid w:val="00BF5A49"/>
    <w:rsid w:val="00BF626B"/>
    <w:rsid w:val="00BF7344"/>
    <w:rsid w:val="00BF7AA7"/>
    <w:rsid w:val="00C005D2"/>
    <w:rsid w:val="00C01740"/>
    <w:rsid w:val="00C0194B"/>
    <w:rsid w:val="00C0204A"/>
    <w:rsid w:val="00C04994"/>
    <w:rsid w:val="00C04DCF"/>
    <w:rsid w:val="00C062BC"/>
    <w:rsid w:val="00C06900"/>
    <w:rsid w:val="00C0749E"/>
    <w:rsid w:val="00C115DD"/>
    <w:rsid w:val="00C137FB"/>
    <w:rsid w:val="00C159CB"/>
    <w:rsid w:val="00C1601E"/>
    <w:rsid w:val="00C161B6"/>
    <w:rsid w:val="00C17AA9"/>
    <w:rsid w:val="00C204A6"/>
    <w:rsid w:val="00C215E0"/>
    <w:rsid w:val="00C23619"/>
    <w:rsid w:val="00C25FAB"/>
    <w:rsid w:val="00C2793C"/>
    <w:rsid w:val="00C30630"/>
    <w:rsid w:val="00C31106"/>
    <w:rsid w:val="00C3120D"/>
    <w:rsid w:val="00C31E31"/>
    <w:rsid w:val="00C3302F"/>
    <w:rsid w:val="00C349EE"/>
    <w:rsid w:val="00C35CA8"/>
    <w:rsid w:val="00C367F5"/>
    <w:rsid w:val="00C37C3C"/>
    <w:rsid w:val="00C41A46"/>
    <w:rsid w:val="00C41DAA"/>
    <w:rsid w:val="00C43BB0"/>
    <w:rsid w:val="00C44697"/>
    <w:rsid w:val="00C46770"/>
    <w:rsid w:val="00C50039"/>
    <w:rsid w:val="00C50C1E"/>
    <w:rsid w:val="00C51047"/>
    <w:rsid w:val="00C522B2"/>
    <w:rsid w:val="00C5312C"/>
    <w:rsid w:val="00C54D75"/>
    <w:rsid w:val="00C55256"/>
    <w:rsid w:val="00C559AA"/>
    <w:rsid w:val="00C60C96"/>
    <w:rsid w:val="00C63E0E"/>
    <w:rsid w:val="00C642F9"/>
    <w:rsid w:val="00C6710A"/>
    <w:rsid w:val="00C70AA0"/>
    <w:rsid w:val="00C71BCF"/>
    <w:rsid w:val="00C720E1"/>
    <w:rsid w:val="00C7217D"/>
    <w:rsid w:val="00C726CB"/>
    <w:rsid w:val="00C73F17"/>
    <w:rsid w:val="00C804CF"/>
    <w:rsid w:val="00C82A2F"/>
    <w:rsid w:val="00C82AF1"/>
    <w:rsid w:val="00C82DEA"/>
    <w:rsid w:val="00C84759"/>
    <w:rsid w:val="00C84BFF"/>
    <w:rsid w:val="00C85710"/>
    <w:rsid w:val="00C86770"/>
    <w:rsid w:val="00C86B34"/>
    <w:rsid w:val="00C86CE1"/>
    <w:rsid w:val="00C8700E"/>
    <w:rsid w:val="00C87DD1"/>
    <w:rsid w:val="00C90F36"/>
    <w:rsid w:val="00C91280"/>
    <w:rsid w:val="00C922A5"/>
    <w:rsid w:val="00C93B04"/>
    <w:rsid w:val="00C95321"/>
    <w:rsid w:val="00C95C31"/>
    <w:rsid w:val="00C96C17"/>
    <w:rsid w:val="00C97BBE"/>
    <w:rsid w:val="00C97C33"/>
    <w:rsid w:val="00CA034F"/>
    <w:rsid w:val="00CA0E35"/>
    <w:rsid w:val="00CA15AC"/>
    <w:rsid w:val="00CA1659"/>
    <w:rsid w:val="00CA29D9"/>
    <w:rsid w:val="00CA3A4F"/>
    <w:rsid w:val="00CA4208"/>
    <w:rsid w:val="00CA4ACB"/>
    <w:rsid w:val="00CA4E00"/>
    <w:rsid w:val="00CA52BD"/>
    <w:rsid w:val="00CA555F"/>
    <w:rsid w:val="00CA5D6E"/>
    <w:rsid w:val="00CA7036"/>
    <w:rsid w:val="00CA71BA"/>
    <w:rsid w:val="00CA74FB"/>
    <w:rsid w:val="00CB0047"/>
    <w:rsid w:val="00CB2FED"/>
    <w:rsid w:val="00CB4863"/>
    <w:rsid w:val="00CB538C"/>
    <w:rsid w:val="00CB67A5"/>
    <w:rsid w:val="00CB6CC4"/>
    <w:rsid w:val="00CB7B4A"/>
    <w:rsid w:val="00CC031D"/>
    <w:rsid w:val="00CC1C62"/>
    <w:rsid w:val="00CC28B1"/>
    <w:rsid w:val="00CC366E"/>
    <w:rsid w:val="00CC6CFF"/>
    <w:rsid w:val="00CD38B0"/>
    <w:rsid w:val="00CE1B6A"/>
    <w:rsid w:val="00CE1CC9"/>
    <w:rsid w:val="00CE2600"/>
    <w:rsid w:val="00CE2684"/>
    <w:rsid w:val="00CE2C62"/>
    <w:rsid w:val="00CE2E2C"/>
    <w:rsid w:val="00CE3BBF"/>
    <w:rsid w:val="00CE50C5"/>
    <w:rsid w:val="00CE5E3D"/>
    <w:rsid w:val="00CE6A26"/>
    <w:rsid w:val="00CE6FFF"/>
    <w:rsid w:val="00CE7923"/>
    <w:rsid w:val="00CE7B40"/>
    <w:rsid w:val="00CF04D5"/>
    <w:rsid w:val="00CF2557"/>
    <w:rsid w:val="00CF3151"/>
    <w:rsid w:val="00CF3388"/>
    <w:rsid w:val="00D00BF8"/>
    <w:rsid w:val="00D00CF6"/>
    <w:rsid w:val="00D01AED"/>
    <w:rsid w:val="00D02F29"/>
    <w:rsid w:val="00D0394E"/>
    <w:rsid w:val="00D04C94"/>
    <w:rsid w:val="00D06591"/>
    <w:rsid w:val="00D06AAD"/>
    <w:rsid w:val="00D11AF9"/>
    <w:rsid w:val="00D12C3F"/>
    <w:rsid w:val="00D141FC"/>
    <w:rsid w:val="00D146A9"/>
    <w:rsid w:val="00D14B63"/>
    <w:rsid w:val="00D156B9"/>
    <w:rsid w:val="00D15A6F"/>
    <w:rsid w:val="00D15B8A"/>
    <w:rsid w:val="00D16C44"/>
    <w:rsid w:val="00D20106"/>
    <w:rsid w:val="00D209C2"/>
    <w:rsid w:val="00D2320C"/>
    <w:rsid w:val="00D25593"/>
    <w:rsid w:val="00D25811"/>
    <w:rsid w:val="00D26497"/>
    <w:rsid w:val="00D302F3"/>
    <w:rsid w:val="00D3092A"/>
    <w:rsid w:val="00D31839"/>
    <w:rsid w:val="00D32460"/>
    <w:rsid w:val="00D32D46"/>
    <w:rsid w:val="00D35C37"/>
    <w:rsid w:val="00D407A9"/>
    <w:rsid w:val="00D42354"/>
    <w:rsid w:val="00D44380"/>
    <w:rsid w:val="00D44512"/>
    <w:rsid w:val="00D44912"/>
    <w:rsid w:val="00D45524"/>
    <w:rsid w:val="00D45E66"/>
    <w:rsid w:val="00D46DE7"/>
    <w:rsid w:val="00D475FF"/>
    <w:rsid w:val="00D51BCA"/>
    <w:rsid w:val="00D544B5"/>
    <w:rsid w:val="00D5521C"/>
    <w:rsid w:val="00D55248"/>
    <w:rsid w:val="00D55CF8"/>
    <w:rsid w:val="00D55D13"/>
    <w:rsid w:val="00D57E4B"/>
    <w:rsid w:val="00D6057E"/>
    <w:rsid w:val="00D609E4"/>
    <w:rsid w:val="00D623F3"/>
    <w:rsid w:val="00D63E7F"/>
    <w:rsid w:val="00D6476E"/>
    <w:rsid w:val="00D658C0"/>
    <w:rsid w:val="00D659AD"/>
    <w:rsid w:val="00D66888"/>
    <w:rsid w:val="00D6767E"/>
    <w:rsid w:val="00D67BDF"/>
    <w:rsid w:val="00D700E1"/>
    <w:rsid w:val="00D72410"/>
    <w:rsid w:val="00D72C09"/>
    <w:rsid w:val="00D74E58"/>
    <w:rsid w:val="00D76392"/>
    <w:rsid w:val="00D7777F"/>
    <w:rsid w:val="00D779D5"/>
    <w:rsid w:val="00D800BE"/>
    <w:rsid w:val="00D8158B"/>
    <w:rsid w:val="00D83712"/>
    <w:rsid w:val="00D83CE2"/>
    <w:rsid w:val="00D8423E"/>
    <w:rsid w:val="00D844B6"/>
    <w:rsid w:val="00D87ED6"/>
    <w:rsid w:val="00D90891"/>
    <w:rsid w:val="00D91A31"/>
    <w:rsid w:val="00D91D85"/>
    <w:rsid w:val="00D93299"/>
    <w:rsid w:val="00D93E2F"/>
    <w:rsid w:val="00D94509"/>
    <w:rsid w:val="00D96AF1"/>
    <w:rsid w:val="00DA2A69"/>
    <w:rsid w:val="00DA2EC3"/>
    <w:rsid w:val="00DA5972"/>
    <w:rsid w:val="00DA75B4"/>
    <w:rsid w:val="00DB016E"/>
    <w:rsid w:val="00DB11E1"/>
    <w:rsid w:val="00DB1AAE"/>
    <w:rsid w:val="00DB23D1"/>
    <w:rsid w:val="00DB302E"/>
    <w:rsid w:val="00DB30D0"/>
    <w:rsid w:val="00DB3554"/>
    <w:rsid w:val="00DB4577"/>
    <w:rsid w:val="00DB4CC4"/>
    <w:rsid w:val="00DB4D3C"/>
    <w:rsid w:val="00DB5A03"/>
    <w:rsid w:val="00DB7A1A"/>
    <w:rsid w:val="00DC008E"/>
    <w:rsid w:val="00DC10C5"/>
    <w:rsid w:val="00DC1EF6"/>
    <w:rsid w:val="00DC25C4"/>
    <w:rsid w:val="00DC2B4A"/>
    <w:rsid w:val="00DC2D4F"/>
    <w:rsid w:val="00DC319E"/>
    <w:rsid w:val="00DC422B"/>
    <w:rsid w:val="00DC648A"/>
    <w:rsid w:val="00DD053F"/>
    <w:rsid w:val="00DD1658"/>
    <w:rsid w:val="00DD2281"/>
    <w:rsid w:val="00DD3094"/>
    <w:rsid w:val="00DD31BF"/>
    <w:rsid w:val="00DD4D2B"/>
    <w:rsid w:val="00DD7005"/>
    <w:rsid w:val="00DE0E39"/>
    <w:rsid w:val="00DE2D76"/>
    <w:rsid w:val="00DE4F8F"/>
    <w:rsid w:val="00DE5384"/>
    <w:rsid w:val="00DE5829"/>
    <w:rsid w:val="00DE5B3C"/>
    <w:rsid w:val="00DE5CB4"/>
    <w:rsid w:val="00DE5E0F"/>
    <w:rsid w:val="00DE7803"/>
    <w:rsid w:val="00DF0048"/>
    <w:rsid w:val="00DF0F25"/>
    <w:rsid w:val="00DF36A7"/>
    <w:rsid w:val="00DF3A3B"/>
    <w:rsid w:val="00DF3C10"/>
    <w:rsid w:val="00DF4226"/>
    <w:rsid w:val="00DF7BD6"/>
    <w:rsid w:val="00E02E8A"/>
    <w:rsid w:val="00E0304F"/>
    <w:rsid w:val="00E03B5C"/>
    <w:rsid w:val="00E0405B"/>
    <w:rsid w:val="00E05685"/>
    <w:rsid w:val="00E0579A"/>
    <w:rsid w:val="00E06622"/>
    <w:rsid w:val="00E07427"/>
    <w:rsid w:val="00E118E6"/>
    <w:rsid w:val="00E11977"/>
    <w:rsid w:val="00E12EF0"/>
    <w:rsid w:val="00E13554"/>
    <w:rsid w:val="00E144D9"/>
    <w:rsid w:val="00E14846"/>
    <w:rsid w:val="00E16EDA"/>
    <w:rsid w:val="00E1707E"/>
    <w:rsid w:val="00E21671"/>
    <w:rsid w:val="00E21892"/>
    <w:rsid w:val="00E257F2"/>
    <w:rsid w:val="00E25A8E"/>
    <w:rsid w:val="00E27AA4"/>
    <w:rsid w:val="00E27CC5"/>
    <w:rsid w:val="00E27FC2"/>
    <w:rsid w:val="00E30E6E"/>
    <w:rsid w:val="00E31C77"/>
    <w:rsid w:val="00E3324F"/>
    <w:rsid w:val="00E33562"/>
    <w:rsid w:val="00E37C9E"/>
    <w:rsid w:val="00E406E5"/>
    <w:rsid w:val="00E408B9"/>
    <w:rsid w:val="00E42BB0"/>
    <w:rsid w:val="00E4372B"/>
    <w:rsid w:val="00E44879"/>
    <w:rsid w:val="00E44A7A"/>
    <w:rsid w:val="00E45973"/>
    <w:rsid w:val="00E46F78"/>
    <w:rsid w:val="00E50FC9"/>
    <w:rsid w:val="00E51500"/>
    <w:rsid w:val="00E533D7"/>
    <w:rsid w:val="00E53CFA"/>
    <w:rsid w:val="00E547DE"/>
    <w:rsid w:val="00E5572B"/>
    <w:rsid w:val="00E57EAE"/>
    <w:rsid w:val="00E61187"/>
    <w:rsid w:val="00E65022"/>
    <w:rsid w:val="00E6534F"/>
    <w:rsid w:val="00E70445"/>
    <w:rsid w:val="00E7047B"/>
    <w:rsid w:val="00E70FE6"/>
    <w:rsid w:val="00E715B0"/>
    <w:rsid w:val="00E7338B"/>
    <w:rsid w:val="00E73C6F"/>
    <w:rsid w:val="00E765D8"/>
    <w:rsid w:val="00E76EF9"/>
    <w:rsid w:val="00E77D0A"/>
    <w:rsid w:val="00E80174"/>
    <w:rsid w:val="00E805CE"/>
    <w:rsid w:val="00E80CDB"/>
    <w:rsid w:val="00E81810"/>
    <w:rsid w:val="00E81DD6"/>
    <w:rsid w:val="00E835EC"/>
    <w:rsid w:val="00E83B4F"/>
    <w:rsid w:val="00E8461C"/>
    <w:rsid w:val="00E8467D"/>
    <w:rsid w:val="00E853FC"/>
    <w:rsid w:val="00E86BF0"/>
    <w:rsid w:val="00E87B3D"/>
    <w:rsid w:val="00E908AE"/>
    <w:rsid w:val="00E90BEA"/>
    <w:rsid w:val="00E9219B"/>
    <w:rsid w:val="00E94EAB"/>
    <w:rsid w:val="00E96B4B"/>
    <w:rsid w:val="00E9712E"/>
    <w:rsid w:val="00E9743B"/>
    <w:rsid w:val="00E97532"/>
    <w:rsid w:val="00EA132E"/>
    <w:rsid w:val="00EA13B8"/>
    <w:rsid w:val="00EA2B03"/>
    <w:rsid w:val="00EA3682"/>
    <w:rsid w:val="00EA4476"/>
    <w:rsid w:val="00EA447E"/>
    <w:rsid w:val="00EA55EF"/>
    <w:rsid w:val="00EA7471"/>
    <w:rsid w:val="00EB0FDF"/>
    <w:rsid w:val="00EB2602"/>
    <w:rsid w:val="00EB2A4C"/>
    <w:rsid w:val="00EB41DE"/>
    <w:rsid w:val="00EB57D8"/>
    <w:rsid w:val="00EB5871"/>
    <w:rsid w:val="00EB5E0B"/>
    <w:rsid w:val="00EB6B3A"/>
    <w:rsid w:val="00EB6D12"/>
    <w:rsid w:val="00EB6D51"/>
    <w:rsid w:val="00EC0E32"/>
    <w:rsid w:val="00EC4824"/>
    <w:rsid w:val="00EC4E85"/>
    <w:rsid w:val="00EC55B2"/>
    <w:rsid w:val="00EC5D8B"/>
    <w:rsid w:val="00EC5F0C"/>
    <w:rsid w:val="00EC7C6B"/>
    <w:rsid w:val="00EC7CAC"/>
    <w:rsid w:val="00ED03FF"/>
    <w:rsid w:val="00ED1275"/>
    <w:rsid w:val="00ED21EA"/>
    <w:rsid w:val="00ED350D"/>
    <w:rsid w:val="00EE10B2"/>
    <w:rsid w:val="00EE2FF6"/>
    <w:rsid w:val="00EE3144"/>
    <w:rsid w:val="00EE3893"/>
    <w:rsid w:val="00EE39EE"/>
    <w:rsid w:val="00EE3AAF"/>
    <w:rsid w:val="00EE4850"/>
    <w:rsid w:val="00EE4AFD"/>
    <w:rsid w:val="00EE60D4"/>
    <w:rsid w:val="00EE7831"/>
    <w:rsid w:val="00EE7B6C"/>
    <w:rsid w:val="00EE7BFB"/>
    <w:rsid w:val="00EF05FB"/>
    <w:rsid w:val="00EF073B"/>
    <w:rsid w:val="00EF1E21"/>
    <w:rsid w:val="00EF2E96"/>
    <w:rsid w:val="00EF302B"/>
    <w:rsid w:val="00EF4D77"/>
    <w:rsid w:val="00EF5F21"/>
    <w:rsid w:val="00EF63AE"/>
    <w:rsid w:val="00EF7509"/>
    <w:rsid w:val="00EF79F7"/>
    <w:rsid w:val="00F00EAF"/>
    <w:rsid w:val="00F03B64"/>
    <w:rsid w:val="00F03B71"/>
    <w:rsid w:val="00F05149"/>
    <w:rsid w:val="00F058A1"/>
    <w:rsid w:val="00F06319"/>
    <w:rsid w:val="00F07BAB"/>
    <w:rsid w:val="00F07D65"/>
    <w:rsid w:val="00F11872"/>
    <w:rsid w:val="00F11C7B"/>
    <w:rsid w:val="00F1221F"/>
    <w:rsid w:val="00F13422"/>
    <w:rsid w:val="00F13EF6"/>
    <w:rsid w:val="00F15080"/>
    <w:rsid w:val="00F17253"/>
    <w:rsid w:val="00F21496"/>
    <w:rsid w:val="00F21801"/>
    <w:rsid w:val="00F22C7B"/>
    <w:rsid w:val="00F232F9"/>
    <w:rsid w:val="00F253E7"/>
    <w:rsid w:val="00F25D80"/>
    <w:rsid w:val="00F27D23"/>
    <w:rsid w:val="00F27D7A"/>
    <w:rsid w:val="00F31CEE"/>
    <w:rsid w:val="00F34A17"/>
    <w:rsid w:val="00F353BF"/>
    <w:rsid w:val="00F35E15"/>
    <w:rsid w:val="00F37D56"/>
    <w:rsid w:val="00F43256"/>
    <w:rsid w:val="00F43997"/>
    <w:rsid w:val="00F439FA"/>
    <w:rsid w:val="00F43D24"/>
    <w:rsid w:val="00F44115"/>
    <w:rsid w:val="00F452D8"/>
    <w:rsid w:val="00F46036"/>
    <w:rsid w:val="00F47337"/>
    <w:rsid w:val="00F5068B"/>
    <w:rsid w:val="00F50835"/>
    <w:rsid w:val="00F509FF"/>
    <w:rsid w:val="00F50A51"/>
    <w:rsid w:val="00F50DEF"/>
    <w:rsid w:val="00F5107D"/>
    <w:rsid w:val="00F51753"/>
    <w:rsid w:val="00F52901"/>
    <w:rsid w:val="00F52C18"/>
    <w:rsid w:val="00F5358F"/>
    <w:rsid w:val="00F53F56"/>
    <w:rsid w:val="00F54DC2"/>
    <w:rsid w:val="00F5543A"/>
    <w:rsid w:val="00F564C7"/>
    <w:rsid w:val="00F5700A"/>
    <w:rsid w:val="00F57963"/>
    <w:rsid w:val="00F60897"/>
    <w:rsid w:val="00F6473F"/>
    <w:rsid w:val="00F70B35"/>
    <w:rsid w:val="00F70F67"/>
    <w:rsid w:val="00F733DE"/>
    <w:rsid w:val="00F73C84"/>
    <w:rsid w:val="00F74A1D"/>
    <w:rsid w:val="00F74E44"/>
    <w:rsid w:val="00F77B49"/>
    <w:rsid w:val="00F8035E"/>
    <w:rsid w:val="00F81799"/>
    <w:rsid w:val="00F82582"/>
    <w:rsid w:val="00F827A6"/>
    <w:rsid w:val="00F83965"/>
    <w:rsid w:val="00F84619"/>
    <w:rsid w:val="00F84BE2"/>
    <w:rsid w:val="00F854F2"/>
    <w:rsid w:val="00F85946"/>
    <w:rsid w:val="00F87A80"/>
    <w:rsid w:val="00F905CC"/>
    <w:rsid w:val="00F90692"/>
    <w:rsid w:val="00F91235"/>
    <w:rsid w:val="00F9409E"/>
    <w:rsid w:val="00F94349"/>
    <w:rsid w:val="00F94C56"/>
    <w:rsid w:val="00F94ED1"/>
    <w:rsid w:val="00F95379"/>
    <w:rsid w:val="00F96898"/>
    <w:rsid w:val="00F97DC7"/>
    <w:rsid w:val="00FA1385"/>
    <w:rsid w:val="00FA16FC"/>
    <w:rsid w:val="00FA3557"/>
    <w:rsid w:val="00FA49B7"/>
    <w:rsid w:val="00FA5A66"/>
    <w:rsid w:val="00FA7E56"/>
    <w:rsid w:val="00FB1F2F"/>
    <w:rsid w:val="00FB3152"/>
    <w:rsid w:val="00FB3CC9"/>
    <w:rsid w:val="00FB434E"/>
    <w:rsid w:val="00FB4EDE"/>
    <w:rsid w:val="00FC38DD"/>
    <w:rsid w:val="00FC4F08"/>
    <w:rsid w:val="00FC5033"/>
    <w:rsid w:val="00FC7611"/>
    <w:rsid w:val="00FD0BC3"/>
    <w:rsid w:val="00FD1778"/>
    <w:rsid w:val="00FD2DDA"/>
    <w:rsid w:val="00FD3719"/>
    <w:rsid w:val="00FD3EF2"/>
    <w:rsid w:val="00FD478C"/>
    <w:rsid w:val="00FD481A"/>
    <w:rsid w:val="00FD7291"/>
    <w:rsid w:val="00FE2FF0"/>
    <w:rsid w:val="00FE4315"/>
    <w:rsid w:val="00FE5A26"/>
    <w:rsid w:val="00FE63F7"/>
    <w:rsid w:val="00FF0AEE"/>
    <w:rsid w:val="00FF0D49"/>
    <w:rsid w:val="00FF133B"/>
    <w:rsid w:val="00FF1E76"/>
    <w:rsid w:val="00FF2853"/>
    <w:rsid w:val="00FF3518"/>
    <w:rsid w:val="00FF4817"/>
    <w:rsid w:val="00FF566B"/>
    <w:rsid w:val="00FF72A2"/>
    <w:rsid w:val="00FF7EBA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FF2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7649"/>
    <w:pPr>
      <w:spacing w:before="120"/>
      <w:ind w:left="357"/>
      <w:jc w:val="both"/>
    </w:pPr>
    <w:rPr>
      <w:rFonts w:asciiTheme="minorHAnsi" w:hAnsiTheme="minorHAnsi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0C7649"/>
    <w:pPr>
      <w:numPr>
        <w:numId w:val="9"/>
      </w:numPr>
      <w:spacing w:line="240" w:lineRule="auto"/>
      <w:contextualSpacing w:val="0"/>
      <w:jc w:val="center"/>
      <w:outlineLvl w:val="0"/>
    </w:pPr>
    <w:rPr>
      <w:b/>
      <w:caps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qFormat/>
    <w:rsid w:val="000C7649"/>
    <w:pPr>
      <w:numPr>
        <w:numId w:val="10"/>
      </w:numPr>
      <w:ind w:left="360"/>
      <w:outlineLvl w:val="1"/>
    </w:pPr>
  </w:style>
  <w:style w:type="paragraph" w:styleId="Nadpis3">
    <w:name w:val="heading 3"/>
    <w:basedOn w:val="Nadpis2"/>
    <w:next w:val="Normln"/>
    <w:link w:val="Nadpis3Char"/>
    <w:qFormat/>
    <w:rsid w:val="00377632"/>
    <w:pPr>
      <w:numPr>
        <w:ilvl w:val="1"/>
      </w:numPr>
      <w:ind w:left="709"/>
      <w:outlineLvl w:val="2"/>
    </w:pPr>
  </w:style>
  <w:style w:type="paragraph" w:styleId="Nadpis4">
    <w:name w:val="heading 4"/>
    <w:basedOn w:val="Nadpis3"/>
    <w:next w:val="Nadpis3"/>
    <w:qFormat/>
    <w:rsid w:val="002525B1"/>
    <w:pPr>
      <w:numPr>
        <w:ilvl w:val="2"/>
      </w:numPr>
      <w:ind w:left="993" w:hanging="240"/>
      <w:outlineLvl w:val="3"/>
    </w:pPr>
  </w:style>
  <w:style w:type="paragraph" w:styleId="Nadpis5">
    <w:name w:val="heading 5"/>
    <w:basedOn w:val="Nadpis4"/>
    <w:qFormat/>
    <w:rsid w:val="00FF2853"/>
    <w:pPr>
      <w:numPr>
        <w:numId w:val="13"/>
      </w:numPr>
      <w:ind w:left="1418"/>
      <w:outlineLvl w:val="4"/>
    </w:pPr>
  </w:style>
  <w:style w:type="paragraph" w:styleId="Nadpis6">
    <w:name w:val="heading 6"/>
    <w:basedOn w:val="Normln"/>
    <w:next w:val="Normln"/>
    <w:rsid w:val="00425485"/>
    <w:pPr>
      <w:keepNext/>
      <w:widowControl w:val="0"/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rsid w:val="00425485"/>
    <w:pPr>
      <w:keepNext/>
      <w:widowControl w:val="0"/>
      <w:spacing w:before="240" w:after="60"/>
      <w:outlineLvl w:val="6"/>
    </w:pPr>
    <w:rPr>
      <w:rFonts w:ascii="Arial" w:hAnsi="Arial"/>
      <w:sz w:val="24"/>
    </w:rPr>
  </w:style>
  <w:style w:type="paragraph" w:styleId="Nadpis8">
    <w:name w:val="heading 8"/>
    <w:basedOn w:val="Normln"/>
    <w:next w:val="Normln"/>
    <w:rsid w:val="00425485"/>
    <w:pPr>
      <w:keepNext/>
      <w:widowControl w:val="0"/>
      <w:spacing w:before="240" w:after="60"/>
      <w:outlineLvl w:val="7"/>
    </w:pPr>
    <w:rPr>
      <w:rFonts w:ascii="Arial" w:hAnsi="Arial"/>
      <w:i/>
      <w:sz w:val="24"/>
    </w:rPr>
  </w:style>
  <w:style w:type="paragraph" w:styleId="Nadpis9">
    <w:name w:val="heading 9"/>
    <w:basedOn w:val="Normln"/>
    <w:next w:val="Normln"/>
    <w:rsid w:val="00425485"/>
    <w:pPr>
      <w:keepNext/>
      <w:widowControl w:val="0"/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anekC">
    <w:name w:val="ClanekC"/>
    <w:rsid w:val="00425485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hAnsi="Arial"/>
      <w:b/>
      <w:spacing w:val="8"/>
      <w:sz w:val="24"/>
    </w:rPr>
  </w:style>
  <w:style w:type="paragraph" w:styleId="Zpat">
    <w:name w:val="footer"/>
    <w:basedOn w:val="Normln"/>
    <w:qFormat/>
    <w:rsid w:val="00491C13"/>
    <w:pPr>
      <w:pBdr>
        <w:top w:val="single" w:sz="4" w:space="1" w:color="auto"/>
      </w:pBdr>
      <w:ind w:left="0"/>
      <w:jc w:val="right"/>
    </w:pPr>
    <w:rPr>
      <w:rFonts w:eastAsia="Calibri"/>
      <w:sz w:val="18"/>
      <w:szCs w:val="18"/>
      <w:lang w:eastAsia="en-US"/>
    </w:rPr>
  </w:style>
  <w:style w:type="paragraph" w:customStyle="1" w:styleId="Odstavec1">
    <w:name w:val="Odstavec1"/>
    <w:basedOn w:val="Normln"/>
    <w:rsid w:val="00425485"/>
    <w:pPr>
      <w:keepNext/>
      <w:spacing w:after="60"/>
      <w:ind w:left="907" w:hanging="907"/>
    </w:pPr>
    <w:rPr>
      <w:rFonts w:ascii="Arial" w:hAnsi="Arial"/>
      <w:sz w:val="20"/>
    </w:rPr>
  </w:style>
  <w:style w:type="paragraph" w:customStyle="1" w:styleId="Odstavec11">
    <w:name w:val="Odstavec11"/>
    <w:basedOn w:val="Odstavec1"/>
    <w:rsid w:val="00425485"/>
    <w:pPr>
      <w:ind w:firstLine="0"/>
    </w:pPr>
  </w:style>
  <w:style w:type="character" w:styleId="Hypertextovodkaz">
    <w:name w:val="Hyperlink"/>
    <w:uiPriority w:val="99"/>
    <w:rsid w:val="00425485"/>
    <w:rPr>
      <w:color w:val="96004E"/>
      <w:u w:val="single"/>
    </w:rPr>
  </w:style>
  <w:style w:type="paragraph" w:styleId="Zkladntext">
    <w:name w:val="Body Text"/>
    <w:basedOn w:val="Normln"/>
    <w:rsid w:val="00425485"/>
    <w:pPr>
      <w:jc w:val="center"/>
    </w:pPr>
  </w:style>
  <w:style w:type="paragraph" w:customStyle="1" w:styleId="Odstavec2">
    <w:name w:val="Odstavec2"/>
    <w:rsid w:val="00425485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paragraph" w:customStyle="1" w:styleId="Import34">
    <w:name w:val="Import 34"/>
    <w:rsid w:val="00425485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rsid w:val="00425485"/>
    <w:pPr>
      <w:ind w:left="425"/>
    </w:pPr>
    <w:rPr>
      <w:bCs/>
    </w:rPr>
  </w:style>
  <w:style w:type="paragraph" w:styleId="Textbubliny">
    <w:name w:val="Balloon Text"/>
    <w:basedOn w:val="Normln"/>
    <w:semiHidden/>
    <w:rsid w:val="00425485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425485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425485"/>
  </w:style>
  <w:style w:type="paragraph" w:styleId="Zhlav">
    <w:name w:val="header"/>
    <w:basedOn w:val="Bezmezer"/>
    <w:link w:val="ZhlavChar"/>
    <w:uiPriority w:val="99"/>
    <w:qFormat/>
    <w:rsid w:val="001A24A4"/>
    <w:pPr>
      <w:pBdr>
        <w:bottom w:val="single" w:sz="4" w:space="1" w:color="auto"/>
      </w:pBdr>
      <w:tabs>
        <w:tab w:val="center" w:pos="4536"/>
        <w:tab w:val="right" w:pos="9072"/>
      </w:tabs>
      <w:jc w:val="right"/>
    </w:pPr>
    <w:rPr>
      <w:sz w:val="18"/>
      <w:szCs w:val="18"/>
    </w:rPr>
  </w:style>
  <w:style w:type="paragraph" w:customStyle="1" w:styleId="bllzaklad">
    <w:name w:val="bll_zaklad"/>
    <w:rsid w:val="00425485"/>
    <w:pPr>
      <w:spacing w:after="120"/>
      <w:jc w:val="both"/>
    </w:pPr>
    <w:rPr>
      <w:rFonts w:ascii="Arial Narrow" w:hAnsi="Arial Narrow"/>
      <w:noProof/>
      <w:sz w:val="22"/>
    </w:rPr>
  </w:style>
  <w:style w:type="character" w:styleId="Odkaznakoment">
    <w:name w:val="annotation reference"/>
    <w:semiHidden/>
    <w:rsid w:val="0042548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25485"/>
    <w:pPr>
      <w:keepNext/>
      <w:widowControl w:val="0"/>
      <w:spacing w:after="120"/>
    </w:pPr>
    <w:rPr>
      <w:rFonts w:ascii="Times New Roman" w:hAnsi="Times New Roman"/>
      <w:sz w:val="20"/>
    </w:rPr>
  </w:style>
  <w:style w:type="character" w:styleId="Sledovanodkaz">
    <w:name w:val="FollowedHyperlink"/>
    <w:rsid w:val="00425485"/>
    <w:rPr>
      <w:color w:val="800080"/>
      <w:u w:val="single"/>
    </w:rPr>
  </w:style>
  <w:style w:type="character" w:customStyle="1" w:styleId="Nadpis1Char">
    <w:name w:val="Nadpis 1 Char"/>
    <w:link w:val="Nadpis1"/>
    <w:rsid w:val="000C7649"/>
    <w:rPr>
      <w:rFonts w:ascii="Calibri" w:eastAsia="Calibri" w:hAnsi="Calibri"/>
      <w:b/>
      <w:caps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semiHidden/>
    <w:rsid w:val="00B72C48"/>
    <w:pPr>
      <w:keepNext w:val="0"/>
      <w:widowControl/>
      <w:spacing w:before="0" w:after="0"/>
      <w:jc w:val="left"/>
    </w:pPr>
    <w:rPr>
      <w:rFonts w:ascii="Arial Narrow" w:hAnsi="Arial Narrow"/>
      <w:b/>
      <w:bCs/>
    </w:rPr>
  </w:style>
  <w:style w:type="paragraph" w:customStyle="1" w:styleId="bllodsaz">
    <w:name w:val="bll_odsaz"/>
    <w:basedOn w:val="bllzaklad"/>
    <w:rsid w:val="00463FA0"/>
    <w:pPr>
      <w:numPr>
        <w:numId w:val="4"/>
      </w:numPr>
      <w:tabs>
        <w:tab w:val="clear" w:pos="360"/>
      </w:tabs>
      <w:ind w:left="851"/>
    </w:pPr>
  </w:style>
  <w:style w:type="paragraph" w:customStyle="1" w:styleId="bllcislovany">
    <w:name w:val="bll_cislovany"/>
    <w:basedOn w:val="bllzaklad"/>
    <w:rsid w:val="00463FA0"/>
    <w:pPr>
      <w:numPr>
        <w:numId w:val="1"/>
      </w:numPr>
      <w:spacing w:before="60"/>
    </w:pPr>
  </w:style>
  <w:style w:type="character" w:styleId="Znakapoznpodarou">
    <w:name w:val="footnote reference"/>
    <w:rsid w:val="003129C7"/>
    <w:rPr>
      <w:vertAlign w:val="superscript"/>
    </w:rPr>
  </w:style>
  <w:style w:type="paragraph" w:styleId="Textpoznpodarou">
    <w:name w:val="footnote text"/>
    <w:basedOn w:val="Normln"/>
    <w:link w:val="TextpoznpodarouChar"/>
    <w:rsid w:val="003129C7"/>
    <w:pPr>
      <w:suppressAutoHyphens/>
      <w:spacing w:after="200" w:line="276" w:lineRule="auto"/>
    </w:pPr>
    <w:rPr>
      <w:rFonts w:ascii="Calibri" w:eastAsia="Calibri" w:hAnsi="Calibri"/>
      <w:sz w:val="20"/>
      <w:lang w:eastAsia="ar-SA"/>
    </w:rPr>
  </w:style>
  <w:style w:type="character" w:customStyle="1" w:styleId="TextpoznpodarouChar">
    <w:name w:val="Text pozn. pod čarou Char"/>
    <w:link w:val="Textpoznpodarou"/>
    <w:rsid w:val="003129C7"/>
    <w:rPr>
      <w:rFonts w:ascii="Calibri" w:eastAsia="Calibri" w:hAnsi="Calibri"/>
      <w:lang w:eastAsia="ar-SA"/>
    </w:rPr>
  </w:style>
  <w:style w:type="character" w:customStyle="1" w:styleId="Nadpis2CharChar">
    <w:name w:val="Nadpis 2 Char Char"/>
    <w:rsid w:val="00692A46"/>
    <w:rPr>
      <w:noProof w:val="0"/>
      <w:sz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4E56A0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alni-Tunnasted">
    <w:name w:val="Normalni - Tučné na střed"/>
    <w:basedOn w:val="Normln"/>
    <w:next w:val="Normln"/>
    <w:rsid w:val="009B4666"/>
    <w:pPr>
      <w:spacing w:after="120"/>
      <w:jc w:val="center"/>
    </w:pPr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1A24A4"/>
    <w:pPr>
      <w:spacing w:after="120"/>
      <w:jc w:val="center"/>
    </w:pPr>
    <w:rPr>
      <w:b/>
      <w:caps/>
      <w:sz w:val="32"/>
      <w:szCs w:val="32"/>
    </w:rPr>
  </w:style>
  <w:style w:type="character" w:customStyle="1" w:styleId="NzevChar">
    <w:name w:val="Název Char"/>
    <w:link w:val="Nzev"/>
    <w:uiPriority w:val="10"/>
    <w:rsid w:val="001A24A4"/>
    <w:rPr>
      <w:rFonts w:asciiTheme="minorHAnsi" w:hAnsiTheme="minorHAnsi"/>
      <w:b/>
      <w:caps/>
      <w:sz w:val="32"/>
      <w:szCs w:val="32"/>
    </w:rPr>
  </w:style>
  <w:style w:type="paragraph" w:customStyle="1" w:styleId="Nazev-Podnazev">
    <w:name w:val="Nazev-Podnazev"/>
    <w:basedOn w:val="Nzev"/>
    <w:next w:val="Normln"/>
    <w:rsid w:val="009B4666"/>
    <w:rPr>
      <w:caps w:val="0"/>
      <w:sz w:val="28"/>
      <w:szCs w:val="28"/>
    </w:rPr>
  </w:style>
  <w:style w:type="paragraph" w:customStyle="1" w:styleId="Normalni-Bulet-odrazka">
    <w:name w:val="Normalni - Bulet-odrazka"/>
    <w:basedOn w:val="Normln"/>
    <w:rsid w:val="009B4666"/>
    <w:pPr>
      <w:numPr>
        <w:numId w:val="2"/>
      </w:numPr>
      <w:spacing w:after="120"/>
    </w:pPr>
    <w:rPr>
      <w:szCs w:val="24"/>
    </w:rPr>
  </w:style>
  <w:style w:type="paragraph" w:customStyle="1" w:styleId="Nazev-Podnazev-Zakazka">
    <w:name w:val="Nazev-Podnazev-Zakazka"/>
    <w:basedOn w:val="Nazev-Podnazev"/>
    <w:next w:val="Normln"/>
    <w:rsid w:val="009B4666"/>
    <w:pPr>
      <w:widowControl w:val="0"/>
    </w:pPr>
    <w:rPr>
      <w:rFonts w:cs="Arial"/>
      <w:caps/>
    </w:rPr>
  </w:style>
  <w:style w:type="paragraph" w:customStyle="1" w:styleId="Normalni-Kurzvanasted">
    <w:name w:val="Normalni - Kurzíva na střed"/>
    <w:basedOn w:val="Normln"/>
    <w:rsid w:val="009B4666"/>
    <w:pPr>
      <w:spacing w:after="120"/>
      <w:jc w:val="center"/>
    </w:pPr>
    <w:rPr>
      <w:i/>
      <w:iCs/>
    </w:rPr>
  </w:style>
  <w:style w:type="paragraph" w:customStyle="1" w:styleId="Normalni-slovn">
    <w:name w:val="Normalni - Číslování"/>
    <w:basedOn w:val="Normln"/>
    <w:rsid w:val="009B4666"/>
    <w:pPr>
      <w:numPr>
        <w:numId w:val="3"/>
      </w:numPr>
      <w:tabs>
        <w:tab w:val="left" w:pos="360"/>
      </w:tabs>
      <w:spacing w:after="120"/>
      <w:ind w:left="360"/>
    </w:pPr>
    <w:rPr>
      <w:szCs w:val="24"/>
    </w:rPr>
  </w:style>
  <w:style w:type="character" w:customStyle="1" w:styleId="NormalniText-Podtrzeny">
    <w:name w:val="NormalniText - Podtrzeny"/>
    <w:rsid w:val="009B4666"/>
    <w:rPr>
      <w:szCs w:val="22"/>
      <w:u w:val="single"/>
    </w:rPr>
  </w:style>
  <w:style w:type="character" w:customStyle="1" w:styleId="NormalniText-Tun">
    <w:name w:val="NormalniText-Tučný"/>
    <w:rsid w:val="009B4666"/>
    <w:rPr>
      <w:b/>
      <w:bCs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9B4666"/>
    <w:pPr>
      <w:numPr>
        <w:numId w:val="5"/>
      </w:numPr>
      <w:tabs>
        <w:tab w:val="clear" w:pos="720"/>
        <w:tab w:val="num" w:pos="643"/>
      </w:tabs>
      <w:ind w:left="540"/>
    </w:pPr>
    <w:rPr>
      <w:szCs w:val="24"/>
    </w:rPr>
  </w:style>
  <w:style w:type="paragraph" w:styleId="Podnadpis">
    <w:name w:val="Subtitle"/>
    <w:basedOn w:val="Normln"/>
    <w:next w:val="Normln"/>
    <w:link w:val="PodnadpisChar"/>
    <w:qFormat/>
    <w:rsid w:val="002525B1"/>
    <w:pPr>
      <w:ind w:left="425"/>
      <w:jc w:val="center"/>
    </w:pPr>
    <w:rPr>
      <w:rFonts w:ascii="Calibri" w:eastAsia="Calibri" w:hAnsi="Calibri"/>
      <w:b/>
      <w:sz w:val="24"/>
      <w:szCs w:val="28"/>
      <w:lang w:eastAsia="en-US"/>
    </w:rPr>
  </w:style>
  <w:style w:type="character" w:customStyle="1" w:styleId="PodnadpisChar">
    <w:name w:val="Podnadpis Char"/>
    <w:link w:val="Podnadpis"/>
    <w:rsid w:val="002525B1"/>
    <w:rPr>
      <w:rFonts w:ascii="Calibri" w:eastAsia="Calibri" w:hAnsi="Calibri"/>
      <w:b/>
      <w:sz w:val="24"/>
      <w:szCs w:val="28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85946"/>
  </w:style>
  <w:style w:type="paragraph" w:customStyle="1" w:styleId="Standard">
    <w:name w:val="Standard"/>
    <w:rsid w:val="002310BB"/>
    <w:pPr>
      <w:suppressAutoHyphens/>
      <w:autoSpaceDN w:val="0"/>
      <w:spacing w:after="200" w:line="276" w:lineRule="auto"/>
      <w:textAlignment w:val="baseline"/>
    </w:pPr>
    <w:rPr>
      <w:rFonts w:eastAsia="SimSun" w:cs="Mangal"/>
      <w:kern w:val="3"/>
      <w:sz w:val="22"/>
      <w:szCs w:val="22"/>
      <w:lang w:eastAsia="en-US" w:bidi="hi-IN"/>
    </w:rPr>
  </w:style>
  <w:style w:type="numbering" w:customStyle="1" w:styleId="WWNum11">
    <w:name w:val="WWNum11"/>
    <w:basedOn w:val="Bezseznamu"/>
    <w:rsid w:val="002310BB"/>
    <w:pPr>
      <w:numPr>
        <w:numId w:val="7"/>
      </w:numPr>
    </w:pPr>
  </w:style>
  <w:style w:type="character" w:customStyle="1" w:styleId="apple-converted-space">
    <w:name w:val="apple-converted-space"/>
    <w:basedOn w:val="Standardnpsmoodstavce"/>
    <w:rsid w:val="0017444B"/>
  </w:style>
  <w:style w:type="paragraph" w:styleId="Revize">
    <w:name w:val="Revision"/>
    <w:hidden/>
    <w:uiPriority w:val="99"/>
    <w:semiHidden/>
    <w:rsid w:val="004706AD"/>
    <w:rPr>
      <w:rFonts w:ascii="Arial Narrow" w:hAnsi="Arial Narrow"/>
      <w:sz w:val="22"/>
    </w:rPr>
  </w:style>
  <w:style w:type="character" w:customStyle="1" w:styleId="TextkomenteChar1">
    <w:name w:val="Text komentáře Char1"/>
    <w:uiPriority w:val="99"/>
    <w:semiHidden/>
    <w:rsid w:val="00D844B6"/>
    <w:rPr>
      <w:rFonts w:ascii="Arial Narrow" w:eastAsia="SimSun" w:hAnsi="Arial Narrow" w:cs="Mangal"/>
      <w:color w:val="00000A"/>
      <w:kern w:val="1"/>
      <w:szCs w:val="18"/>
      <w:lang w:eastAsia="en-US" w:bidi="hi-IN"/>
    </w:rPr>
  </w:style>
  <w:style w:type="paragraph" w:styleId="Prosttext">
    <w:name w:val="Plain Text"/>
    <w:basedOn w:val="Normln"/>
    <w:link w:val="ProsttextChar"/>
    <w:uiPriority w:val="99"/>
    <w:unhideWhenUsed/>
    <w:rsid w:val="008B6E3D"/>
    <w:rPr>
      <w:rFonts w:ascii="Palatino Linotype" w:eastAsiaTheme="minorHAnsi" w:hAnsi="Palatino Linotype"/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8B6E3D"/>
    <w:rPr>
      <w:rFonts w:ascii="Palatino Linotype" w:eastAsiaTheme="minorHAnsi" w:hAnsi="Palatino Linotype"/>
      <w:sz w:val="24"/>
      <w:szCs w:val="24"/>
    </w:rPr>
  </w:style>
  <w:style w:type="character" w:customStyle="1" w:styleId="StylBuletVlevo063cmChar">
    <w:name w:val="Styl Bulet + Vlevo:  063 cm Char"/>
    <w:link w:val="StylBuletVlevo063cm"/>
    <w:uiPriority w:val="99"/>
    <w:rsid w:val="00FA1385"/>
    <w:rPr>
      <w:rFonts w:asciiTheme="minorHAnsi" w:hAnsiTheme="minorHAnsi"/>
      <w:sz w:val="22"/>
      <w:szCs w:val="24"/>
    </w:rPr>
  </w:style>
  <w:style w:type="character" w:customStyle="1" w:styleId="InitialStyle">
    <w:name w:val="InitialStyle"/>
    <w:rsid w:val="00C35CA8"/>
    <w:rPr>
      <w:sz w:val="20"/>
    </w:rPr>
  </w:style>
  <w:style w:type="character" w:customStyle="1" w:styleId="Nadpis3Char">
    <w:name w:val="Nadpis 3 Char"/>
    <w:basedOn w:val="Standardnpsmoodstavce"/>
    <w:link w:val="Nadpis3"/>
    <w:rsid w:val="00377632"/>
    <w:rPr>
      <w:rFonts w:asciiTheme="minorHAnsi" w:hAnsiTheme="minorHAns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1A24A4"/>
    <w:rPr>
      <w:rFonts w:asciiTheme="minorHAnsi" w:hAnsiTheme="minorHAnsi"/>
      <w:sz w:val="18"/>
      <w:szCs w:val="18"/>
    </w:rPr>
  </w:style>
  <w:style w:type="paragraph" w:styleId="Bezmezer">
    <w:name w:val="No Spacing"/>
    <w:basedOn w:val="Normln"/>
    <w:uiPriority w:val="99"/>
    <w:qFormat/>
    <w:rsid w:val="002525B1"/>
    <w:pPr>
      <w:spacing w:before="0"/>
    </w:pPr>
  </w:style>
  <w:style w:type="character" w:styleId="Siln">
    <w:name w:val="Strong"/>
    <w:basedOn w:val="Standardnpsmoodstavce"/>
    <w:qFormat/>
    <w:rsid w:val="00E03B5C"/>
    <w:rPr>
      <w:b/>
      <w:bCs/>
    </w:rPr>
  </w:style>
  <w:style w:type="paragraph" w:styleId="Obsah1">
    <w:name w:val="toc 1"/>
    <w:basedOn w:val="Normln"/>
    <w:next w:val="Normln"/>
    <w:autoRedefine/>
    <w:uiPriority w:val="39"/>
    <w:unhideWhenUsed/>
    <w:rsid w:val="00CB0047"/>
    <w:pPr>
      <w:tabs>
        <w:tab w:val="left" w:pos="426"/>
        <w:tab w:val="right" w:leader="dot" w:pos="8637"/>
      </w:tabs>
      <w:spacing w:after="100"/>
      <w:ind w:left="0"/>
    </w:pPr>
  </w:style>
  <w:style w:type="paragraph" w:customStyle="1" w:styleId="msolistparagraph0">
    <w:name w:val="msolistparagraph"/>
    <w:basedOn w:val="Normln"/>
    <w:rsid w:val="00A70712"/>
    <w:pPr>
      <w:spacing w:before="0"/>
      <w:ind w:left="720"/>
      <w:jc w:val="left"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19C82-B6D3-4E52-B463-42A770EA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3687</Words>
  <Characters>22335</Characters>
  <Application>Microsoft Office Word</Application>
  <DocSecurity>0</DocSecurity>
  <Lines>186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25971</CharactersWithSpaces>
  <SharedDoc>false</SharedDoc>
  <HLinks>
    <vt:vector size="18" baseType="variant">
      <vt:variant>
        <vt:i4>8323124</vt:i4>
      </vt:variant>
      <vt:variant>
        <vt:i4>110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107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6225954</vt:i4>
      </vt:variant>
      <vt:variant>
        <vt:i4>62</vt:i4>
      </vt:variant>
      <vt:variant>
        <vt:i4>0</vt:i4>
      </vt:variant>
      <vt:variant>
        <vt:i4>5</vt:i4>
      </vt:variant>
      <vt:variant>
        <vt:lpwstr>mailto:nitce@fss.muni.cz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2019-11-08T09:49:00Z</dcterms:created>
  <dcterms:modified xsi:type="dcterms:W3CDTF">2019-12-19T14:04:00Z</dcterms:modified>
</cp:coreProperties>
</file>