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BB7C56" w:rsidP="00BB7C56">
      <w:pPr>
        <w:jc w:val="center"/>
        <w:rPr>
          <w:rFonts w:asciiTheme="minorHAnsi" w:hAnsiTheme="minorHAnsi" w:cs="Arial"/>
          <w:b/>
        </w:rPr>
      </w:pPr>
      <w:r w:rsidRPr="00211C28">
        <w:rPr>
          <w:rFonts w:asciiTheme="minorHAnsi" w:hAnsiTheme="minorHAnsi" w:cs="Arial"/>
          <w:b/>
        </w:rPr>
        <w:t xml:space="preserve">RÁMCOVÁ </w:t>
      </w:r>
      <w:r w:rsidR="00E34832">
        <w:rPr>
          <w:rFonts w:asciiTheme="minorHAnsi" w:hAnsiTheme="minorHAnsi" w:cs="Arial"/>
          <w:b/>
        </w:rPr>
        <w:t>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441"/>
      </w:tblGrid>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4B7FA5" w:rsidP="009A41AC">
            <w:pPr>
              <w:spacing w:before="40" w:after="40" w:line="276" w:lineRule="auto"/>
              <w:rPr>
                <w:rFonts w:asciiTheme="minorHAnsi" w:hAnsiTheme="minorHAnsi" w:cs="Calibri"/>
                <w:sz w:val="21"/>
                <w:szCs w:val="21"/>
              </w:rPr>
            </w:pPr>
            <w:r>
              <w:rPr>
                <w:rFonts w:asciiTheme="minorHAnsi" w:hAnsiTheme="minorHAnsi" w:cs="Calibri"/>
                <w:sz w:val="21"/>
                <w:szCs w:val="21"/>
              </w:rPr>
              <w:t>Mgr. et Bc. Jana Dubcová, ředitelka</w:t>
            </w:r>
          </w:p>
        </w:tc>
      </w:tr>
      <w:tr w:rsidR="005A5701" w:rsidRPr="00211C28" w:rsidTr="00297671">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shd w:val="clear" w:color="auto" w:fill="000000" w:themeFill="text1"/>
          </w:tcPr>
          <w:p w:rsidR="005A5701" w:rsidRPr="00211C28" w:rsidRDefault="005A5701" w:rsidP="005A5701">
            <w:pPr>
              <w:spacing w:before="40" w:after="40" w:line="276" w:lineRule="auto"/>
              <w:rPr>
                <w:rFonts w:asciiTheme="minorHAnsi" w:hAnsiTheme="minorHAnsi" w:cs="Calibri"/>
                <w:sz w:val="21"/>
                <w:szCs w:val="21"/>
              </w:rPr>
            </w:pP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 xml:space="preserve">příspěvková organizace zapsaná v obchodním rejstříku vedeném Krajským soudem v Plzni, oddíl </w:t>
            </w:r>
            <w:proofErr w:type="spellStart"/>
            <w:r w:rsidRPr="00211C28">
              <w:rPr>
                <w:rFonts w:asciiTheme="minorHAnsi" w:hAnsiTheme="minorHAnsi" w:cs="Calibri"/>
                <w:sz w:val="21"/>
                <w:szCs w:val="21"/>
              </w:rPr>
              <w:t>Pr</w:t>
            </w:r>
            <w:proofErr w:type="spellEnd"/>
            <w:r w:rsidRPr="00211C28">
              <w:rPr>
                <w:rFonts w:asciiTheme="minorHAnsi" w:hAnsiTheme="minorHAnsi" w:cs="Calibri"/>
                <w:sz w:val="21"/>
                <w:szCs w:val="21"/>
              </w:rPr>
              <w:t>, vložka 723</w:t>
            </w:r>
          </w:p>
        </w:tc>
      </w:tr>
      <w:tr w:rsidR="003C0AF9" w:rsidRPr="00211C28" w:rsidTr="00211C28">
        <w:tc>
          <w:tcPr>
            <w:tcW w:w="2802" w:type="dxa"/>
          </w:tcPr>
          <w:p w:rsidR="003C0AF9" w:rsidRPr="00211C28" w:rsidRDefault="003C0AF9" w:rsidP="00F21F08">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F21F08">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F21F08" w:rsidRDefault="00F21F08" w:rsidP="00875FB4">
            <w:pPr>
              <w:spacing w:before="40" w:after="40" w:line="276" w:lineRule="auto"/>
              <w:rPr>
                <w:rFonts w:asciiTheme="minorHAnsi" w:hAnsiTheme="minorHAnsi" w:cs="Calibri"/>
                <w:b/>
                <w:sz w:val="21"/>
                <w:szCs w:val="21"/>
              </w:rPr>
            </w:pPr>
            <w:r>
              <w:rPr>
                <w:rFonts w:asciiTheme="minorHAnsi" w:hAnsiTheme="minorHAnsi" w:cs="Calibri"/>
                <w:b/>
                <w:sz w:val="21"/>
                <w:szCs w:val="21"/>
              </w:rPr>
              <w:t>ALICOM s.r.o.</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F21F08" w:rsidRDefault="00F21F08" w:rsidP="00875FB4">
            <w:pPr>
              <w:spacing w:before="40" w:after="40" w:line="276" w:lineRule="auto"/>
              <w:rPr>
                <w:rFonts w:asciiTheme="minorHAnsi" w:hAnsiTheme="minorHAnsi" w:cs="Calibri"/>
                <w:sz w:val="21"/>
                <w:szCs w:val="21"/>
              </w:rPr>
            </w:pPr>
            <w:r>
              <w:rPr>
                <w:rFonts w:asciiTheme="minorHAnsi" w:hAnsiTheme="minorHAnsi" w:cs="Calibri"/>
                <w:sz w:val="21"/>
                <w:szCs w:val="21"/>
              </w:rPr>
              <w:t xml:space="preserve">Ing. Petr </w:t>
            </w:r>
            <w:proofErr w:type="spellStart"/>
            <w:r>
              <w:rPr>
                <w:rFonts w:asciiTheme="minorHAnsi" w:hAnsiTheme="minorHAnsi" w:cs="Calibri"/>
                <w:sz w:val="21"/>
                <w:szCs w:val="21"/>
              </w:rPr>
              <w:t>Solfronk</w:t>
            </w:r>
            <w:proofErr w:type="spellEnd"/>
            <w:r>
              <w:rPr>
                <w:rFonts w:asciiTheme="minorHAnsi" w:hAnsiTheme="minorHAnsi" w:cs="Calibri"/>
                <w:sz w:val="21"/>
                <w:szCs w:val="21"/>
              </w:rPr>
              <w:t>, jednatel</w:t>
            </w:r>
          </w:p>
        </w:tc>
      </w:tr>
      <w:tr w:rsidR="005A5701" w:rsidRPr="00211C28" w:rsidTr="00297671">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shd w:val="clear" w:color="auto" w:fill="000000" w:themeFill="text1"/>
          </w:tcPr>
          <w:p w:rsidR="00F21F08" w:rsidRPr="00F21F08" w:rsidRDefault="00F21F08" w:rsidP="00875FB4">
            <w:pPr>
              <w:spacing w:before="40" w:after="40" w:line="276" w:lineRule="auto"/>
              <w:rPr>
                <w:rFonts w:asciiTheme="minorHAnsi" w:hAnsiTheme="minorHAnsi" w:cs="Calibri"/>
                <w:sz w:val="21"/>
                <w:szCs w:val="21"/>
              </w:rPr>
            </w:pPr>
            <w:r>
              <w:rPr>
                <w:rFonts w:asciiTheme="minorHAnsi" w:hAnsiTheme="minorHAnsi" w:cs="Calibri"/>
                <w:sz w:val="21"/>
                <w:szCs w:val="21"/>
              </w:rPr>
              <w:t xml:space="preserve"> </w:t>
            </w:r>
            <w:bookmarkStart w:id="0" w:name="_GoBack"/>
            <w:bookmarkEnd w:id="0"/>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4B2C3B" w:rsidRPr="00F21F08" w:rsidRDefault="00F21F08" w:rsidP="00875FB4">
            <w:pPr>
              <w:spacing w:before="40" w:after="40" w:line="276" w:lineRule="auto"/>
              <w:rPr>
                <w:rFonts w:asciiTheme="minorHAnsi" w:hAnsiTheme="minorHAnsi" w:cs="Calibri"/>
                <w:sz w:val="21"/>
                <w:szCs w:val="21"/>
              </w:rPr>
            </w:pPr>
            <w:r>
              <w:rPr>
                <w:rFonts w:asciiTheme="minorHAnsi" w:hAnsiTheme="minorHAnsi" w:cs="Calibri"/>
                <w:sz w:val="21"/>
                <w:szCs w:val="21"/>
              </w:rPr>
              <w:t>Komenského 2466/15a, 466 01 Jablonec n. Nisou</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F21F08" w:rsidRDefault="00F21F08" w:rsidP="00875FB4">
            <w:pPr>
              <w:spacing w:before="40" w:after="40" w:line="276" w:lineRule="auto"/>
              <w:rPr>
                <w:rFonts w:asciiTheme="minorHAnsi" w:hAnsiTheme="minorHAnsi" w:cs="Calibri"/>
                <w:sz w:val="21"/>
                <w:szCs w:val="21"/>
              </w:rPr>
            </w:pPr>
            <w:r>
              <w:rPr>
                <w:rFonts w:asciiTheme="minorHAnsi" w:hAnsiTheme="minorHAnsi" w:cs="Calibri"/>
                <w:sz w:val="21"/>
                <w:szCs w:val="21"/>
              </w:rPr>
              <w:t>s.r.o.</w:t>
            </w:r>
          </w:p>
        </w:tc>
      </w:tr>
      <w:tr w:rsidR="004B2C3B" w:rsidRPr="00211C28" w:rsidTr="00211C28">
        <w:tc>
          <w:tcPr>
            <w:tcW w:w="2802" w:type="dxa"/>
          </w:tcPr>
          <w:p w:rsidR="004B2C3B" w:rsidRPr="00211C28" w:rsidRDefault="004B2C3B"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F21F08">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rsidR="004B2C3B" w:rsidRPr="00F21F08" w:rsidRDefault="00F21F08" w:rsidP="00875FB4">
            <w:pPr>
              <w:spacing w:before="40" w:after="40" w:line="276" w:lineRule="auto"/>
              <w:rPr>
                <w:rFonts w:asciiTheme="minorHAnsi" w:hAnsiTheme="minorHAnsi" w:cs="Calibri"/>
                <w:sz w:val="21"/>
                <w:szCs w:val="21"/>
              </w:rPr>
            </w:pPr>
            <w:r>
              <w:rPr>
                <w:rFonts w:asciiTheme="minorHAnsi" w:hAnsiTheme="minorHAnsi" w:cs="Calibri"/>
                <w:sz w:val="21"/>
                <w:szCs w:val="21"/>
              </w:rPr>
              <w:t>25044419</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F21F08" w:rsidRDefault="00F21F08" w:rsidP="00875FB4">
            <w:pPr>
              <w:spacing w:before="40" w:after="40" w:line="276" w:lineRule="auto"/>
              <w:rPr>
                <w:rFonts w:asciiTheme="minorHAnsi" w:hAnsiTheme="minorHAnsi" w:cs="Calibri"/>
                <w:sz w:val="21"/>
                <w:szCs w:val="21"/>
              </w:rPr>
            </w:pPr>
            <w:r>
              <w:rPr>
                <w:rFonts w:asciiTheme="minorHAnsi" w:hAnsiTheme="minorHAnsi" w:cs="Calibri"/>
                <w:sz w:val="21"/>
                <w:szCs w:val="21"/>
              </w:rPr>
              <w:t>ČSOB a.s. Jablonec n. Nisou</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F21F08" w:rsidRDefault="00F21F08" w:rsidP="00875FB4">
            <w:pPr>
              <w:spacing w:before="40" w:after="40" w:line="276" w:lineRule="auto"/>
              <w:rPr>
                <w:rFonts w:asciiTheme="minorHAnsi" w:hAnsiTheme="minorHAnsi" w:cs="Calibri"/>
                <w:sz w:val="21"/>
                <w:szCs w:val="21"/>
              </w:rPr>
            </w:pPr>
            <w:r>
              <w:rPr>
                <w:rFonts w:asciiTheme="minorHAnsi" w:hAnsiTheme="minorHAnsi" w:cs="Calibri"/>
                <w:sz w:val="21"/>
                <w:szCs w:val="21"/>
              </w:rPr>
              <w:t>214545444/0300</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Pr="00211C28">
        <w:rPr>
          <w:rFonts w:asciiTheme="minorHAnsi" w:hAnsiTheme="minorHAnsi" w:cs="Calibri"/>
          <w:b/>
          <w:szCs w:val="28"/>
        </w:rPr>
        <w:t xml:space="preserve">rámcovou </w:t>
      </w:r>
      <w:r w:rsidR="00E34832">
        <w:rPr>
          <w:rFonts w:asciiTheme="minorHAnsi" w:hAnsiTheme="minorHAnsi" w:cs="Calibri"/>
          <w:b/>
          <w:szCs w:val="28"/>
        </w:rPr>
        <w:t>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BB7C56" w:rsidP="00BB7C56">
      <w:pPr>
        <w:pStyle w:val="Nadpis2"/>
        <w:rPr>
          <w:rFonts w:asciiTheme="minorHAnsi" w:hAnsiTheme="minorHAnsi"/>
          <w:b/>
        </w:rPr>
      </w:pPr>
      <w:r w:rsidRPr="00211C28">
        <w:rPr>
          <w:rFonts w:asciiTheme="minorHAnsi" w:hAnsiTheme="minorHAnsi" w:cs="Arial"/>
        </w:rPr>
        <w:t xml:space="preserve">Podkladem pro uzavření rámcové </w:t>
      </w:r>
      <w:r w:rsidR="00E34832">
        <w:rPr>
          <w:rFonts w:asciiTheme="minorHAnsi" w:hAnsiTheme="minorHAnsi" w:cs="Arial"/>
        </w:rPr>
        <w:t>dohody</w:t>
      </w:r>
      <w:r w:rsidRPr="00211C28">
        <w:rPr>
          <w:rFonts w:asciiTheme="minorHAnsi" w:hAnsiTheme="minorHAnsi" w:cs="Arial"/>
        </w:rPr>
        <w:t xml:space="preserve"> je realizované </w:t>
      </w:r>
      <w:r w:rsidR="005B4544">
        <w:rPr>
          <w:rFonts w:asciiTheme="minorHAnsi" w:hAnsiTheme="minorHAnsi" w:cs="Arial"/>
        </w:rPr>
        <w:t>zadávací</w:t>
      </w:r>
      <w:r w:rsidRPr="00211C28">
        <w:rPr>
          <w:rFonts w:asciiTheme="minorHAnsi" w:hAnsiTheme="minorHAnsi" w:cs="Arial"/>
        </w:rPr>
        <w:t xml:space="preserve"> řízení k veřejné zakázce s názvem „</w:t>
      </w:r>
      <w:r w:rsidR="005B4544">
        <w:rPr>
          <w:rFonts w:asciiTheme="minorHAnsi" w:hAnsiTheme="minorHAnsi"/>
          <w:b/>
        </w:rPr>
        <w:t>ICT </w:t>
      </w:r>
      <w:r w:rsidR="005C194F">
        <w:rPr>
          <w:rFonts w:asciiTheme="minorHAnsi" w:hAnsiTheme="minorHAnsi"/>
          <w:b/>
        </w:rPr>
        <w:t>pro</w:t>
      </w:r>
      <w:r w:rsidR="005B4544">
        <w:rPr>
          <w:rFonts w:asciiTheme="minorHAnsi" w:hAnsiTheme="minorHAnsi"/>
          <w:b/>
        </w:rPr>
        <w:t> </w:t>
      </w:r>
      <w:r w:rsidR="005C194F">
        <w:rPr>
          <w:rFonts w:asciiTheme="minorHAnsi" w:hAnsiTheme="minorHAnsi"/>
          <w:b/>
        </w:rPr>
        <w:t>Plzeňský kraj 20</w:t>
      </w:r>
      <w:r w:rsidR="00D31380">
        <w:rPr>
          <w:rFonts w:asciiTheme="minorHAnsi" w:hAnsiTheme="minorHAnsi"/>
          <w:b/>
        </w:rPr>
        <w:t>20</w:t>
      </w:r>
      <w:r w:rsidRPr="00211C28">
        <w:rPr>
          <w:rFonts w:asciiTheme="minorHAnsi" w:hAnsiTheme="minorHAnsi" w:cs="Arial"/>
        </w:rPr>
        <w:t>“ (dále také „veřejná zakázka“ nebo „VZ“)</w:t>
      </w:r>
      <w:r w:rsidRPr="00211C28">
        <w:rPr>
          <w:rFonts w:asciiTheme="minorHAnsi" w:hAnsiTheme="minorHAnsi"/>
          <w:b/>
        </w:rPr>
        <w:t>.</w:t>
      </w:r>
    </w:p>
    <w:p w:rsidR="00BB7C56" w:rsidRPr="00211C28" w:rsidRDefault="00E34832" w:rsidP="00BB7C56">
      <w:pPr>
        <w:pStyle w:val="Nadpis2"/>
        <w:rPr>
          <w:rFonts w:asciiTheme="minorHAnsi" w:hAnsiTheme="minorHAnsi" w:cs="Arial"/>
        </w:rPr>
      </w:pPr>
      <w:r w:rsidRPr="00211C28">
        <w:rPr>
          <w:rFonts w:asciiTheme="minorHAnsi" w:hAnsiTheme="minorHAnsi" w:cs="Arial"/>
        </w:rPr>
        <w:t xml:space="preserve">Rámcová </w:t>
      </w:r>
      <w:r>
        <w:rPr>
          <w:rFonts w:asciiTheme="minorHAnsi" w:hAnsiTheme="minorHAnsi" w:cs="Arial"/>
        </w:rPr>
        <w:t>dohoda</w:t>
      </w:r>
      <w:r w:rsidRPr="00211C28">
        <w:rPr>
          <w:rFonts w:asciiTheme="minorHAnsi" w:hAnsiTheme="minorHAnsi" w:cs="Arial"/>
        </w:rPr>
        <w:t xml:space="preserve"> je uzavírána mezi kupujícím, jakožto centrálním zadavatelem, který uzavírá rámcovou </w:t>
      </w:r>
      <w:r>
        <w:rPr>
          <w:rFonts w:asciiTheme="minorHAnsi" w:hAnsiTheme="minorHAnsi" w:cs="Arial"/>
        </w:rPr>
        <w:t>dohodu</w:t>
      </w:r>
      <w:r w:rsidRPr="00211C28">
        <w:rPr>
          <w:rFonts w:asciiTheme="minorHAnsi" w:hAnsiTheme="minorHAnsi" w:cs="Arial"/>
        </w:rPr>
        <w:t xml:space="preserve"> jménem a na účet zadavatelů, pro něž bylo provedeno </w:t>
      </w:r>
      <w:r>
        <w:rPr>
          <w:rFonts w:asciiTheme="minorHAnsi" w:hAnsiTheme="minorHAnsi" w:cs="Arial"/>
        </w:rPr>
        <w:t>poptávkové</w:t>
      </w:r>
      <w:r w:rsidRPr="00211C28">
        <w:rPr>
          <w:rFonts w:asciiTheme="minorHAnsi" w:hAnsiTheme="minorHAnsi" w:cs="Arial"/>
        </w:rPr>
        <w:t xml:space="preserve"> 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podmínkách</w:t>
      </w:r>
      <w:r w:rsidR="00BB7C56" w:rsidRPr="00211C28">
        <w:rPr>
          <w:rFonts w:asciiTheme="minorHAnsi" w:hAnsiTheme="minorHAnsi" w:cs="Arial"/>
        </w:rPr>
        <w:t>.</w:t>
      </w:r>
    </w:p>
    <w:p w:rsidR="00BB7C56" w:rsidRPr="00211C28" w:rsidRDefault="004B7FA5" w:rsidP="00BB7C56">
      <w:pPr>
        <w:pStyle w:val="Nadpis2"/>
        <w:rPr>
          <w:rFonts w:asciiTheme="minorHAnsi" w:hAnsiTheme="minorHAnsi" w:cs="Arial"/>
        </w:rPr>
      </w:pPr>
      <w:r w:rsidRPr="00211C28">
        <w:rPr>
          <w:rFonts w:asciiTheme="minorHAnsi" w:hAnsiTheme="minorHAnsi" w:cs="Arial"/>
        </w:rPr>
        <w:t xml:space="preserve">Neuzavřený výčet zúčastněných zadavatelů </w:t>
      </w:r>
      <w:r>
        <w:rPr>
          <w:rFonts w:asciiTheme="minorHAnsi" w:hAnsiTheme="minorHAnsi" w:cs="Arial"/>
        </w:rPr>
        <w:t xml:space="preserve">je k dispozici na adrese </w:t>
      </w:r>
      <w:hyperlink r:id="rId8" w:history="1">
        <w:r w:rsidRPr="009163EE">
          <w:rPr>
            <w:rStyle w:val="Hypertextovodkaz"/>
            <w:rFonts w:asciiTheme="minorHAnsi" w:hAnsiTheme="minorHAnsi" w:cs="Arial"/>
          </w:rPr>
          <w:t>https://www.epusa.cz/index.php?typ_org=vsechny&amp;sessID=0&amp;id_subjekt=3451&amp;zalozky=zrizovane&amp;platnost_k=0&amp;kraj=43&amp;jazyk=cz</w:t>
        </w:r>
      </w:hyperlink>
      <w:r w:rsidR="00BB7C56" w:rsidRPr="00211C28">
        <w:rPr>
          <w:rFonts w:asciiTheme="minorHAnsi" w:hAnsiTheme="minorHAnsi" w:cs="Arial"/>
        </w:rPr>
        <w:t>.</w:t>
      </w:r>
    </w:p>
    <w:p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Pro účely této </w:t>
      </w:r>
      <w:r w:rsidR="00E34832">
        <w:rPr>
          <w:rFonts w:asciiTheme="minorHAnsi" w:hAnsiTheme="minorHAnsi" w:cs="Arial"/>
        </w:rPr>
        <w:t>dohod</w:t>
      </w:r>
      <w:r w:rsidRPr="00211C28">
        <w:rPr>
          <w:rFonts w:asciiTheme="minorHAnsi" w:hAnsiTheme="minorHAnsi" w:cs="Arial"/>
        </w:rPr>
        <w:t xml:space="preserve">y 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Pr="00211C28">
        <w:rPr>
          <w:rFonts w:asciiTheme="minorHAnsi" w:hAnsiTheme="minorHAnsi" w:cs="Arial"/>
        </w:rPr>
        <w:t xml:space="preserve"> rozumí každý zúčastněný zadavatel z</w:t>
      </w:r>
      <w:r w:rsidR="00E34832">
        <w:rPr>
          <w:rFonts w:asciiTheme="minorHAnsi" w:hAnsiTheme="minorHAnsi" w:cs="Arial"/>
        </w:rPr>
        <w:t> kapitoly 2.3. Rámcové dohody</w:t>
      </w:r>
      <w:r w:rsidRPr="00211C28">
        <w:rPr>
          <w:rFonts w:asciiTheme="minorHAnsi" w:hAnsiTheme="minorHAnsi" w:cs="Arial"/>
        </w:rPr>
        <w:t>.</w:t>
      </w:r>
    </w:p>
    <w:p w:rsidR="00B065B3" w:rsidRPr="00211C28" w:rsidRDefault="00C64F4F" w:rsidP="00A75A4E">
      <w:pPr>
        <w:pStyle w:val="Nadpis1"/>
        <w:rPr>
          <w:rFonts w:asciiTheme="minorHAnsi" w:hAnsiTheme="minorHAnsi"/>
        </w:rPr>
      </w:pPr>
      <w:r w:rsidRPr="00211C28">
        <w:rPr>
          <w:rFonts w:asciiTheme="minorHAnsi" w:hAnsiTheme="minorHAnsi"/>
        </w:rPr>
        <w:lastRenderedPageBreak/>
        <w:t xml:space="preserve">Předmět </w:t>
      </w:r>
      <w:r w:rsidR="00E34832">
        <w:rPr>
          <w:rFonts w:asciiTheme="minorHAnsi" w:hAnsiTheme="minorHAnsi"/>
        </w:rPr>
        <w:t>dohody</w:t>
      </w:r>
    </w:p>
    <w:p w:rsidR="002A656E" w:rsidRPr="00211C28" w:rsidRDefault="002A656E" w:rsidP="002A656E">
      <w:pPr>
        <w:pStyle w:val="Nadpis2"/>
        <w:rPr>
          <w:rFonts w:asciiTheme="minorHAnsi" w:hAnsiTheme="minorHAnsi"/>
          <w:b/>
        </w:rPr>
      </w:pPr>
      <w:r w:rsidRPr="00211C28">
        <w:rPr>
          <w:rFonts w:asciiTheme="minorHAnsi" w:hAnsiTheme="minorHAnsi" w:cstheme="minorHAnsi"/>
        </w:rPr>
        <w:t xml:space="preserve">Předmětem této </w:t>
      </w:r>
      <w:r w:rsidR="00E34832">
        <w:rPr>
          <w:rFonts w:asciiTheme="minorHAnsi" w:hAnsiTheme="minorHAnsi" w:cstheme="minorHAnsi"/>
        </w:rPr>
        <w:t xml:space="preserve">dohody </w:t>
      </w:r>
      <w:r w:rsidRPr="00211C28">
        <w:rPr>
          <w:rFonts w:asciiTheme="minorHAnsi" w:hAnsiTheme="minorHAnsi"/>
        </w:rPr>
        <w:t>jsou</w:t>
      </w:r>
      <w:r w:rsidR="00E34832">
        <w:rPr>
          <w:rFonts w:asciiTheme="minorHAnsi" w:hAnsiTheme="minorHAnsi"/>
        </w:rPr>
        <w:t xml:space="preserve"> dodávky</w:t>
      </w:r>
      <w:r w:rsidRPr="00211C28">
        <w:rPr>
          <w:rFonts w:asciiTheme="minorHAnsi" w:hAnsiTheme="minorHAnsi"/>
        </w:rPr>
        <w:t xml:space="preserve"> </w:t>
      </w:r>
      <w:r w:rsidR="005B4544">
        <w:rPr>
          <w:rFonts w:asciiTheme="minorHAnsi" w:hAnsiTheme="minorHAnsi"/>
        </w:rPr>
        <w:t>ICT</w:t>
      </w:r>
      <w:r w:rsidRPr="00211C28">
        <w:rPr>
          <w:rFonts w:asciiTheme="minorHAnsi" w:hAnsiTheme="minorHAnsi"/>
        </w:rPr>
        <w:t xml:space="preserve"> (dále jen „zboží“) </w:t>
      </w:r>
      <w:r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Pr="00211C28">
        <w:rPr>
          <w:rFonts w:asciiTheme="minorHAnsi" w:hAnsiTheme="minorHAnsi" w:cstheme="minorHAnsi"/>
        </w:rPr>
        <w:t xml:space="preserve">, v požadované kvalitě, vymezeném rozsahu a ve stanovených termínech. </w:t>
      </w:r>
      <w:r w:rsidR="00E34832">
        <w:rPr>
          <w:rFonts w:asciiTheme="minorHAnsi" w:hAnsiTheme="minorHAnsi" w:cstheme="minorHAnsi"/>
        </w:rPr>
        <w:t>Dohoda</w:t>
      </w:r>
      <w:r w:rsidRPr="00211C28">
        <w:rPr>
          <w:rFonts w:asciiTheme="minorHAnsi" w:hAnsiTheme="minorHAnsi" w:cstheme="minorHAnsi"/>
        </w:rPr>
        <w:t xml:space="preserve"> sjednává podmínky, za kterých budou po dobu </w:t>
      </w:r>
      <w:r w:rsidR="00E34832">
        <w:rPr>
          <w:rFonts w:asciiTheme="minorHAnsi" w:hAnsiTheme="minorHAnsi" w:cstheme="minorHAnsi"/>
        </w:rPr>
        <w:t xml:space="preserve">jejího </w:t>
      </w:r>
      <w:r w:rsidRPr="00211C28">
        <w:rPr>
          <w:rFonts w:asciiTheme="minorHAnsi" w:hAnsiTheme="minorHAnsi" w:cstheme="minorHAnsi"/>
        </w:rPr>
        <w:t>trvání uzavírány jednotlivé kupní smlouvy (objednávky) na dodání zboží v požadovaném množství</w:t>
      </w:r>
      <w:r w:rsidR="00876C3E" w:rsidRPr="00211C28">
        <w:rPr>
          <w:rFonts w:asciiTheme="minorHAnsi" w:hAnsiTheme="minorHAnsi" w:cstheme="minorHAnsi"/>
        </w:rPr>
        <w:t>.</w:t>
      </w:r>
    </w:p>
    <w:p w:rsidR="002A656E" w:rsidRPr="00211C28"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211C28">
        <w:rPr>
          <w:rFonts w:asciiTheme="minorHAnsi" w:hAnsiTheme="minorHAnsi"/>
        </w:rPr>
        <w:t>přílo</w:t>
      </w:r>
      <w:r w:rsidR="0069519A" w:rsidRPr="00211C28">
        <w:rPr>
          <w:rFonts w:asciiTheme="minorHAnsi" w:hAnsiTheme="minorHAnsi"/>
        </w:rPr>
        <w:t>ze</w:t>
      </w:r>
      <w:r w:rsidR="00643A63" w:rsidRPr="00211C28">
        <w:rPr>
          <w:rFonts w:asciiTheme="minorHAnsi" w:hAnsiTheme="minorHAnsi"/>
        </w:rPr>
        <w:t xml:space="preserve"> č. </w:t>
      </w:r>
      <w:r w:rsidR="0069519A" w:rsidRPr="00211C28">
        <w:rPr>
          <w:rFonts w:asciiTheme="minorHAnsi" w:hAnsiTheme="minorHAnsi"/>
        </w:rPr>
        <w:t>1</w:t>
      </w:r>
      <w:r w:rsidR="00643A63" w:rsidRPr="00211C28">
        <w:rPr>
          <w:rFonts w:asciiTheme="minorHAnsi" w:hAnsiTheme="minorHAnsi"/>
        </w:rPr>
        <w:t xml:space="preserve"> této </w:t>
      </w:r>
      <w:r w:rsidR="00E34832">
        <w:rPr>
          <w:rFonts w:asciiTheme="minorHAnsi" w:hAnsiTheme="minorHAnsi"/>
        </w:rPr>
        <w:t>dohody</w:t>
      </w:r>
      <w:r w:rsidR="00643A63" w:rsidRPr="00211C28">
        <w:rPr>
          <w:rFonts w:asciiTheme="minorHAnsi" w:hAnsiTheme="minorHAnsi"/>
        </w:rPr>
        <w:t xml:space="preserve"> 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 této příloze</w:t>
      </w:r>
      <w:r w:rsidR="0067109F" w:rsidRPr="00211C28">
        <w:rPr>
          <w:rFonts w:asciiTheme="minorHAnsi" w:hAnsiTheme="minorHAnsi"/>
        </w:rPr>
        <w:t>.</w:t>
      </w:r>
    </w:p>
    <w:p w:rsidR="00643A63" w:rsidRPr="00211C28" w:rsidRDefault="00E34832" w:rsidP="007F21D1">
      <w:pPr>
        <w:pStyle w:val="Nadpis2"/>
        <w:rPr>
          <w:rFonts w:asciiTheme="minorHAnsi" w:hAnsiTheme="minorHAnsi"/>
        </w:rPr>
      </w:pPr>
      <w:r>
        <w:rPr>
          <w:rFonts w:asciiTheme="minorHAnsi" w:hAnsiTheme="minorHAnsi"/>
        </w:rPr>
        <w:t xml:space="preserve">Tato </w:t>
      </w:r>
      <w:r w:rsidR="00643A63" w:rsidRPr="00211C28">
        <w:rPr>
          <w:rFonts w:asciiTheme="minorHAnsi" w:hAnsiTheme="minorHAnsi"/>
        </w:rPr>
        <w:t xml:space="preserve">je </w:t>
      </w:r>
      <w:r w:rsidR="00643A63" w:rsidRPr="00211C28">
        <w:rPr>
          <w:rFonts w:asciiTheme="minorHAnsi" w:hAnsiTheme="minorHAnsi"/>
          <w:szCs w:val="22"/>
        </w:rPr>
        <w:t>rámcov</w:t>
      </w:r>
      <w:r>
        <w:rPr>
          <w:rFonts w:asciiTheme="minorHAnsi" w:hAnsiTheme="minorHAnsi"/>
          <w:szCs w:val="22"/>
        </w:rPr>
        <w:t>á</w:t>
      </w:r>
      <w:r w:rsidR="00643A63" w:rsidRPr="00211C28">
        <w:rPr>
          <w:rFonts w:asciiTheme="minorHAnsi" w:hAnsiTheme="minorHAnsi"/>
        </w:rPr>
        <w:t xml:space="preserve"> </w:t>
      </w:r>
      <w:r w:rsidR="0069519A" w:rsidRPr="00211C28">
        <w:rPr>
          <w:rFonts w:asciiTheme="minorHAnsi" w:hAnsiTheme="minorHAnsi"/>
        </w:rPr>
        <w:t>dohod</w:t>
      </w:r>
      <w:r>
        <w:rPr>
          <w:rFonts w:asciiTheme="minorHAnsi" w:hAnsiTheme="minorHAnsi"/>
        </w:rPr>
        <w:t>a</w:t>
      </w:r>
      <w:r w:rsidR="00643A63" w:rsidRPr="00211C28">
        <w:rPr>
          <w:rFonts w:asciiTheme="minorHAnsi" w:hAnsiTheme="minorHAnsi"/>
        </w:rPr>
        <w:t xml:space="preserve"> na poskytování dodávek zboží, které budou realizovány dle požadavků uvedených v zadávací dokumentaci </w:t>
      </w:r>
      <w:r w:rsidR="00F61D92" w:rsidRPr="00211C28">
        <w:rPr>
          <w:rFonts w:asciiTheme="minorHAnsi" w:hAnsiTheme="minorHAnsi"/>
        </w:rPr>
        <w:t>výše uvedené veřejné zakázky</w:t>
      </w:r>
      <w:r w:rsidR="00643A63"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rámcové </w:t>
      </w:r>
      <w:r w:rsidR="0069519A" w:rsidRPr="00211C28">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E2324C" w:rsidRPr="00211C28">
        <w:rPr>
          <w:rFonts w:asciiTheme="minorHAnsi" w:hAnsiTheme="minorHAnsi"/>
        </w:rPr>
        <w:t xml:space="preserve"> této </w:t>
      </w:r>
      <w:r w:rsidR="00E34832">
        <w:rPr>
          <w:rFonts w:asciiTheme="minorHAnsi" w:hAnsiTheme="minorHAnsi"/>
        </w:rPr>
        <w:t>dohody</w:t>
      </w:r>
      <w:r w:rsidR="00E2324C" w:rsidRPr="00211C28">
        <w:rPr>
          <w:rFonts w:asciiTheme="minorHAnsi" w:hAnsiTheme="minorHAnsi"/>
        </w:rPr>
        <w:t xml:space="preserve">.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E34832" w:rsidP="00A75A4E">
      <w:pPr>
        <w:pStyle w:val="Nadpis1"/>
        <w:rPr>
          <w:rFonts w:asciiTheme="minorHAnsi" w:hAnsiTheme="minorHAnsi"/>
        </w:rPr>
      </w:pPr>
      <w:r>
        <w:rPr>
          <w:rFonts w:asciiTheme="minorHAnsi" w:hAnsiTheme="minorHAnsi"/>
        </w:rPr>
        <w:t>Doba trvání</w:t>
      </w:r>
      <w:r w:rsidR="00C64F4F" w:rsidRPr="00211C28">
        <w:rPr>
          <w:rFonts w:asciiTheme="minorHAnsi" w:hAnsiTheme="minorHAnsi"/>
        </w:rPr>
        <w:t xml:space="preserve"> </w:t>
      </w:r>
    </w:p>
    <w:p w:rsidR="00EF4BD5" w:rsidRPr="00211C28" w:rsidRDefault="00EF4BD5" w:rsidP="007F21D1">
      <w:pPr>
        <w:pStyle w:val="Nadpis2"/>
        <w:rPr>
          <w:rFonts w:asciiTheme="minorHAnsi" w:hAnsiTheme="minorHAnsi"/>
        </w:rPr>
      </w:pPr>
      <w:r w:rsidRPr="00211C28">
        <w:rPr>
          <w:rFonts w:asciiTheme="minorHAnsi" w:hAnsiTheme="minorHAnsi"/>
        </w:rPr>
        <w:t xml:space="preserve">Tato rámcová </w:t>
      </w:r>
      <w:r w:rsidR="0069519A" w:rsidRPr="00211C28">
        <w:rPr>
          <w:rFonts w:asciiTheme="minorHAnsi" w:hAnsiTheme="minorHAnsi"/>
        </w:rPr>
        <w:t>dohoda</w:t>
      </w:r>
      <w:r w:rsidRPr="00211C28">
        <w:rPr>
          <w:rFonts w:asciiTheme="minorHAnsi" w:hAnsiTheme="minorHAnsi"/>
        </w:rPr>
        <w:t xml:space="preserve"> nabývá platnosti dnem </w:t>
      </w:r>
      <w:r w:rsidR="005E57E3" w:rsidRPr="00211C28">
        <w:rPr>
          <w:rFonts w:asciiTheme="minorHAnsi" w:hAnsiTheme="minorHAnsi"/>
        </w:rPr>
        <w:t xml:space="preserve">podpisu obou smluvních stran a účinnosti </w:t>
      </w:r>
      <w:r w:rsidR="005B4544">
        <w:rPr>
          <w:rFonts w:asciiTheme="minorHAnsi" w:hAnsiTheme="minorHAnsi"/>
        </w:rPr>
        <w:t>dnem uveřejnění v Registru smluv</w:t>
      </w:r>
      <w:r w:rsidRPr="00211C28">
        <w:rPr>
          <w:rFonts w:asciiTheme="minorHAnsi" w:hAnsiTheme="minorHAnsi"/>
        </w:rPr>
        <w:t>.</w:t>
      </w:r>
    </w:p>
    <w:p w:rsidR="007728D3" w:rsidRPr="00211C28" w:rsidRDefault="001E641E" w:rsidP="007728D3">
      <w:pPr>
        <w:pStyle w:val="Nadpis2"/>
        <w:rPr>
          <w:rFonts w:asciiTheme="minorHAnsi" w:hAnsiTheme="minorHAnsi"/>
        </w:rPr>
      </w:pPr>
      <w:r w:rsidRPr="00211C28">
        <w:rPr>
          <w:rFonts w:asciiTheme="minorHAnsi" w:hAnsiTheme="minorHAnsi"/>
        </w:rPr>
        <w:t xml:space="preserve">Uveřejnění této </w:t>
      </w:r>
      <w:r w:rsidR="00E34832">
        <w:rPr>
          <w:rFonts w:asciiTheme="minorHAnsi" w:hAnsiTheme="minorHAnsi"/>
        </w:rPr>
        <w:t>dohody</w:t>
      </w:r>
      <w:r w:rsidRPr="00211C28">
        <w:rPr>
          <w:rFonts w:asciiTheme="minorHAnsi" w:hAnsiTheme="minorHAnsi"/>
        </w:rPr>
        <w:t xml:space="preserve"> 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sidR="00E34832">
        <w:rPr>
          <w:rFonts w:asciiTheme="minorHAnsi" w:hAnsiTheme="minorHAnsi"/>
        </w:rPr>
        <w:t>1</w:t>
      </w:r>
      <w:r w:rsidR="001E3516" w:rsidRPr="00211C28">
        <w:rPr>
          <w:rFonts w:asciiTheme="minorHAnsi" w:hAnsiTheme="minorHAnsi"/>
        </w:rPr>
        <w:t xml:space="preserve">5 dnů od </w:t>
      </w:r>
      <w:r w:rsidR="00E34832">
        <w:rPr>
          <w:rFonts w:asciiTheme="minorHAnsi" w:hAnsiTheme="minorHAnsi"/>
        </w:rPr>
        <w:t xml:space="preserve">jejího </w:t>
      </w:r>
      <w:r w:rsidR="001E3516" w:rsidRPr="00211C28">
        <w:rPr>
          <w:rFonts w:asciiTheme="minorHAnsi" w:hAnsiTheme="minorHAnsi"/>
        </w:rPr>
        <w:t>podpisu</w:t>
      </w:r>
      <w:r w:rsidRPr="00211C28">
        <w:rPr>
          <w:rFonts w:asciiTheme="minorHAnsi" w:hAnsiTheme="minorHAnsi"/>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Plnění na základě této </w:t>
      </w:r>
      <w:r w:rsidR="00040624">
        <w:rPr>
          <w:rFonts w:asciiTheme="minorHAnsi" w:hAnsiTheme="minorHAnsi" w:cs="Arial"/>
        </w:rPr>
        <w:t>dohody</w:t>
      </w:r>
      <w:r w:rsidRPr="00211C28">
        <w:rPr>
          <w:rFonts w:asciiTheme="minorHAnsi" w:hAnsiTheme="minorHAnsi" w:cs="Arial"/>
        </w:rPr>
        <w:t xml:space="preserve"> budou probíhat od </w:t>
      </w:r>
      <w:r w:rsidR="00E34832">
        <w:rPr>
          <w:rFonts w:asciiTheme="minorHAnsi" w:hAnsiTheme="minorHAnsi" w:cs="Arial"/>
        </w:rPr>
        <w:t xml:space="preserve">1. 1. 2020 </w:t>
      </w:r>
      <w:r w:rsidRPr="00211C28">
        <w:rPr>
          <w:rFonts w:asciiTheme="minorHAnsi" w:hAnsiTheme="minorHAnsi" w:cs="Arial"/>
        </w:rPr>
        <w:t xml:space="preserve">až do naplnění </w:t>
      </w:r>
      <w:r w:rsidR="00E16B7F">
        <w:rPr>
          <w:rFonts w:asciiTheme="minorHAnsi" w:hAnsiTheme="minorHAnsi" w:cs="Arial"/>
        </w:rPr>
        <w:t xml:space="preserve">maximálního objemu objednávek, </w:t>
      </w:r>
      <w:r w:rsidRPr="00211C28">
        <w:rPr>
          <w:rFonts w:asciiTheme="minorHAnsi" w:hAnsiTheme="minorHAnsi" w:cs="Arial"/>
        </w:rPr>
        <w:t xml:space="preserve">do částky </w:t>
      </w:r>
      <w:r w:rsidR="00D31380" w:rsidRPr="005D0174">
        <w:rPr>
          <w:rFonts w:asciiTheme="minorHAnsi" w:hAnsiTheme="minorHAnsi" w:cs="Arial"/>
        </w:rPr>
        <w:t>3 0</w:t>
      </w:r>
      <w:r w:rsidR="005B4544" w:rsidRPr="005D0174">
        <w:rPr>
          <w:rFonts w:asciiTheme="minorHAnsi" w:hAnsiTheme="minorHAnsi" w:cs="Arial"/>
        </w:rPr>
        <w:t>00</w:t>
      </w:r>
      <w:r w:rsidRPr="005D0174">
        <w:rPr>
          <w:rFonts w:asciiTheme="minorHAnsi" w:hAnsiTheme="minorHAnsi" w:cs="Arial"/>
        </w:rPr>
        <w:t> 000</w:t>
      </w:r>
      <w:r w:rsidRPr="00211C28">
        <w:rPr>
          <w:rFonts w:asciiTheme="minorHAnsi" w:hAnsiTheme="minorHAnsi" w:cs="Arial"/>
        </w:rPr>
        <w:t>,- Kč bez DPH, nejpozději však do 31. 12. 20</w:t>
      </w:r>
      <w:r w:rsidR="00D31380">
        <w:rPr>
          <w:rFonts w:asciiTheme="minorHAnsi" w:hAnsiTheme="minorHAnsi" w:cs="Arial"/>
        </w:rPr>
        <w:t>20</w:t>
      </w:r>
      <w:r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Konkrétní termín dodávky zboží na základě této </w:t>
      </w:r>
      <w:r w:rsidR="00E34832">
        <w:rPr>
          <w:rFonts w:asciiTheme="minorHAnsi" w:hAnsiTheme="minorHAnsi" w:cs="Arial"/>
        </w:rPr>
        <w:t>dohody</w:t>
      </w:r>
      <w:r w:rsidRPr="00211C28">
        <w:rPr>
          <w:rFonts w:asciiTheme="minorHAnsi" w:hAnsiTheme="minorHAnsi" w:cs="Arial"/>
        </w:rPr>
        <w:t xml:space="preserve"> 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provedené dle čl. 5 této </w:t>
      </w:r>
      <w:r w:rsidR="00E34832">
        <w:rPr>
          <w:rFonts w:asciiTheme="minorHAnsi" w:hAnsiTheme="minorHAnsi" w:cs="Arial"/>
        </w:rPr>
        <w:t>dohody</w:t>
      </w:r>
      <w:r w:rsidRPr="00211C28">
        <w:rPr>
          <w:rFonts w:asciiTheme="minorHAnsi" w:hAnsiTheme="minorHAnsi" w:cs="Arial"/>
        </w:rPr>
        <w:t>.</w:t>
      </w:r>
    </w:p>
    <w:p w:rsidR="007728D3" w:rsidRPr="00211C28" w:rsidRDefault="007728D3" w:rsidP="007728D3">
      <w:pPr>
        <w:rPr>
          <w:rFonts w:asciiTheme="minorHAnsi" w:hAnsiTheme="minorHAnsi"/>
        </w:rPr>
      </w:pP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 xml:space="preserve">Předmět a konkrétní rozsah jednotlivých dodávek podle této rámcové </w:t>
      </w:r>
      <w:r w:rsidR="00E34832">
        <w:t>dohody</w:t>
      </w:r>
      <w:r>
        <w:t xml:space="preserve"> bude jednoznačně určen v samostatné objednávce dílčího kupujícího. </w:t>
      </w:r>
    </w:p>
    <w:p w:rsidR="0093565A" w:rsidRDefault="0093565A" w:rsidP="0093565A">
      <w:pPr>
        <w:pStyle w:val="Nadpis2"/>
        <w:numPr>
          <w:ilvl w:val="1"/>
          <w:numId w:val="23"/>
        </w:numPr>
      </w:pPr>
      <w:r>
        <w:t xml:space="preserve">Prodávající se zavazuje dodat zboží na základě konkrétní objednávky nejpozději </w:t>
      </w:r>
      <w:r w:rsidR="005B4544">
        <w:rPr>
          <w:b/>
        </w:rPr>
        <w:t>20</w:t>
      </w:r>
      <w:r>
        <w:rPr>
          <w:b/>
        </w:rPr>
        <w:t xml:space="preserve"> pracovních dnů</w:t>
      </w:r>
      <w:r w:rsidR="005D0174">
        <w:rPr>
          <w:b/>
        </w:rPr>
        <w:t xml:space="preserve"> </w:t>
      </w:r>
      <w:r w:rsidR="005D0174">
        <w:t xml:space="preserve">u počítačových sestav, </w:t>
      </w:r>
      <w:r w:rsidR="005D0174">
        <w:rPr>
          <w:b/>
        </w:rPr>
        <w:t>10 pracovních dnů</w:t>
      </w:r>
      <w:r w:rsidR="005D0174">
        <w:t xml:space="preserve"> u ostatního zboží (Příloha č.</w:t>
      </w:r>
      <w:r w:rsidR="00E34832">
        <w:t xml:space="preserve"> </w:t>
      </w:r>
      <w:r w:rsidR="005D0174">
        <w:t>1)</w:t>
      </w:r>
      <w:r>
        <w:t xml:space="preserve"> od doručení objednávky. Prodávající se zavazuje řešit reklamaci chybně provedené dodávky formou doručení výměny reklamované dodávky do </w:t>
      </w:r>
      <w:r w:rsidR="005B4544">
        <w:rPr>
          <w:b/>
        </w:rPr>
        <w:t>10</w:t>
      </w:r>
      <w:r>
        <w:rPr>
          <w:b/>
        </w:rPr>
        <w:t xml:space="preserve"> pracovních dnů</w:t>
      </w:r>
      <w:r>
        <w:t xml:space="preserve"> od nahlášení dílčím kupujícím. </w:t>
      </w:r>
    </w:p>
    <w:p w:rsidR="0093565A" w:rsidRDefault="0093565A" w:rsidP="0093565A">
      <w:pPr>
        <w:pStyle w:val="Nadpis2"/>
        <w:numPr>
          <w:ilvl w:val="1"/>
          <w:numId w:val="23"/>
        </w:numPr>
      </w:pPr>
      <w:r>
        <w:t xml:space="preserve">Jednotlivá objednávka ze strany dílčího kupujícího nesmí mít žádané plnění nižší než částku </w:t>
      </w:r>
      <w:r>
        <w:rPr>
          <w:b/>
        </w:rPr>
        <w:t>500,- Kč bez DPH.</w:t>
      </w:r>
    </w:p>
    <w:p w:rsidR="0093565A" w:rsidRDefault="0093565A" w:rsidP="0093565A">
      <w:pPr>
        <w:pStyle w:val="Nadpis2"/>
        <w:numPr>
          <w:ilvl w:val="1"/>
          <w:numId w:val="23"/>
        </w:numPr>
      </w:pPr>
      <w:r>
        <w:t xml:space="preserve">Objednávka, která dosáhne minimální výši žádaného plnění dle čl. 5.3 této </w:t>
      </w:r>
      <w:r w:rsidR="00040624">
        <w:t>dohody</w:t>
      </w:r>
      <w:r>
        <w:t>, bude dopravena do místa určení konkrétního objednatele bez nároku na dopravné. Objednávky o nižší</w:t>
      </w:r>
      <w:r>
        <w:rPr>
          <w:rFonts w:ascii="Times New Roman" w:hAnsi="Times New Roman" w:cs="Times New Roman"/>
          <w:sz w:val="24"/>
        </w:rPr>
        <w:t xml:space="preserve"> </w:t>
      </w:r>
      <w:r>
        <w:t xml:space="preserve">výši žádaného plnění dle čl. 5.3 této </w:t>
      </w:r>
      <w:r w:rsidR="00040624">
        <w:t>dohody</w:t>
      </w:r>
      <w:r>
        <w:t xml:space="preserve"> nebudou realizovány.</w:t>
      </w:r>
    </w:p>
    <w:p w:rsidR="0093565A" w:rsidRDefault="0093565A" w:rsidP="0093565A">
      <w:pPr>
        <w:pStyle w:val="Nadpis2"/>
        <w:numPr>
          <w:ilvl w:val="1"/>
          <w:numId w:val="23"/>
        </w:numPr>
      </w:pPr>
      <w:r>
        <w:t xml:space="preserve">Objednávky budou realizovány přes </w:t>
      </w:r>
      <w:r w:rsidRPr="0093565A">
        <w:rPr>
          <w:b/>
        </w:rPr>
        <w:t>interní</w:t>
      </w:r>
      <w:r>
        <w:t xml:space="preserve"> </w:t>
      </w:r>
      <w:r>
        <w:rPr>
          <w:b/>
        </w:rPr>
        <w:t>webovou aplikaci CN e-</w:t>
      </w:r>
      <w:proofErr w:type="spellStart"/>
      <w:r>
        <w:rPr>
          <w:b/>
        </w:rPr>
        <w:t>shop</w:t>
      </w:r>
      <w:proofErr w:type="spellEnd"/>
      <w:r w:rsidR="004B7FA5">
        <w:rPr>
          <w:b/>
        </w:rPr>
        <w:t xml:space="preserve"> </w:t>
      </w:r>
      <w:r w:rsidR="004B7FA5" w:rsidRPr="004B7FA5">
        <w:t>(eshop.cnpk.cz)</w:t>
      </w:r>
      <w:r>
        <w:t xml:space="preserve">. Takto provedená objednávku bude doučena Prodávajícímu na kontaktní email uvedený v této </w:t>
      </w:r>
      <w:r w:rsidR="00040624">
        <w:t>dohodě</w:t>
      </w:r>
      <w:r>
        <w:t>. V případě dočasné nefunkčnosti nebo nevyhovujícího stavu e-</w:t>
      </w:r>
      <w:proofErr w:type="spellStart"/>
      <w:r>
        <w:t>shopu</w:t>
      </w:r>
      <w:proofErr w:type="spellEnd"/>
      <w:r>
        <w:t xml:space="preserve"> CN je možné pro objednávky využít další možnosti objednávání:</w:t>
      </w:r>
    </w:p>
    <w:p w:rsidR="0093565A" w:rsidRDefault="0093565A" w:rsidP="0093565A">
      <w:pPr>
        <w:rPr>
          <w:rFonts w:ascii="Calibri" w:hAnsi="Calibri" w:cs="Calibri"/>
          <w:sz w:val="21"/>
          <w:szCs w:val="21"/>
        </w:rPr>
      </w:pPr>
      <w:r>
        <w:br w:type="page"/>
      </w:r>
    </w:p>
    <w:p w:rsidR="0093565A" w:rsidRDefault="0093565A" w:rsidP="0093565A">
      <w:pPr>
        <w:pStyle w:val="Nadpis3"/>
        <w:numPr>
          <w:ilvl w:val="2"/>
          <w:numId w:val="23"/>
        </w:numPr>
        <w:ind w:left="1276" w:hanging="709"/>
      </w:pPr>
      <w:r>
        <w:lastRenderedPageBreak/>
        <w:t>elektronická forma (email, datová schránka),</w:t>
      </w:r>
    </w:p>
    <w:p w:rsidR="0093565A" w:rsidRDefault="0093565A" w:rsidP="0093565A">
      <w:pPr>
        <w:pStyle w:val="Nadpis3"/>
        <w:numPr>
          <w:ilvl w:val="2"/>
          <w:numId w:val="23"/>
        </w:numPr>
        <w:ind w:left="1276" w:hanging="709"/>
      </w:pPr>
      <w:r>
        <w:t>listinná forma (dopis).</w:t>
      </w:r>
    </w:p>
    <w:p w:rsidR="0093565A" w:rsidRPr="00F21F08" w:rsidRDefault="0093565A" w:rsidP="0093565A">
      <w:pPr>
        <w:pStyle w:val="Nadpis2"/>
        <w:numPr>
          <w:ilvl w:val="1"/>
          <w:numId w:val="23"/>
        </w:numPr>
      </w:pPr>
      <w:r>
        <w:t xml:space="preserve">Kontaktním spojením </w:t>
      </w:r>
      <w:r w:rsidR="00367899">
        <w:t>Prodávajícího</w:t>
      </w:r>
      <w:r>
        <w:t xml:space="preserve"> pro zasílání objednávek přes webovou aplikaci CN e-</w:t>
      </w:r>
      <w:proofErr w:type="spellStart"/>
      <w:r>
        <w:t>shop</w:t>
      </w:r>
      <w:proofErr w:type="spellEnd"/>
      <w:r>
        <w:t xml:space="preserve"> nebo přes email </w:t>
      </w:r>
      <w:r w:rsidRPr="00F21F08">
        <w:t xml:space="preserve">bude adresa </w:t>
      </w:r>
      <w:proofErr w:type="spellStart"/>
      <w:r w:rsidR="00297671" w:rsidRPr="007622DE">
        <w:rPr>
          <w:b/>
          <w:color w:val="000000" w:themeColor="text1"/>
          <w:shd w:val="clear" w:color="auto" w:fill="000000" w:themeFill="text1"/>
        </w:rPr>
        <w:t>xxxxxxxxxxxxxx</w:t>
      </w:r>
      <w:proofErr w:type="spellEnd"/>
      <w:r w:rsidRPr="007622DE">
        <w:t>.</w:t>
      </w:r>
      <w:r w:rsidRPr="00F21F08">
        <w:t xml:space="preserve"> </w:t>
      </w:r>
    </w:p>
    <w:p w:rsidR="005B4544" w:rsidRPr="00F21F08" w:rsidRDefault="0093565A" w:rsidP="0093565A">
      <w:pPr>
        <w:pStyle w:val="Nadpis2"/>
        <w:numPr>
          <w:ilvl w:val="1"/>
          <w:numId w:val="23"/>
        </w:numPr>
      </w:pPr>
      <w:r w:rsidRPr="00F21F08">
        <w:t xml:space="preserve">Případné listinné objednávky budou zasílány na adresu </w:t>
      </w:r>
      <w:r w:rsidR="00367899" w:rsidRPr="00F21F08">
        <w:t>Prodávajícího</w:t>
      </w:r>
      <w:r w:rsidRPr="00F21F08">
        <w:t xml:space="preserve">: </w:t>
      </w:r>
      <w:proofErr w:type="spellStart"/>
      <w:r w:rsidR="00297671" w:rsidRPr="00297671">
        <w:rPr>
          <w:b/>
          <w:color w:val="000000" w:themeColor="text1"/>
          <w:shd w:val="clear" w:color="auto" w:fill="000000" w:themeFill="text1"/>
        </w:rPr>
        <w:t>xxxxxxxxxxxxxxxxxxxxx</w:t>
      </w:r>
      <w:proofErr w:type="spellEnd"/>
      <w:r w:rsidRPr="00F21F08">
        <w:t xml:space="preserve">. </w:t>
      </w:r>
    </w:p>
    <w:p w:rsidR="0093565A" w:rsidRDefault="0093565A" w:rsidP="0093565A">
      <w:pPr>
        <w:pStyle w:val="Nadpis2"/>
        <w:numPr>
          <w:ilvl w:val="1"/>
          <w:numId w:val="23"/>
        </w:numPr>
      </w:pPr>
      <w:r>
        <w:t xml:space="preserve">Objednávka se považuje za doručenou prvním pracovním dnem následujícím po odeslání objednávky, nepotvrdí-li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údaje v objednávce uvedeny nebudou, bude se za náhradního přebírajícího považovat osoba oprávněná jednat jménem či za příslušnou organizaci PK. V takovém případě jsou kontaktní údaje organizací PK k dispozici na URL adrese </w:t>
      </w:r>
      <w:hyperlink r:id="rId9" w:history="1">
        <w:r>
          <w:rPr>
            <w:rStyle w:val="Hypertextovodkaz"/>
          </w:rPr>
          <w:t>www.epusa.cz</w:t>
        </w:r>
      </w:hyperlink>
      <w:r>
        <w:t>.</w:t>
      </w:r>
    </w:p>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dokumentace bude považováno za porušení smluvní povinnosti a lze jej sankcionovat v souladu s čl. 1</w:t>
      </w:r>
      <w:r w:rsidR="000F73E4">
        <w:rPr>
          <w:rFonts w:asciiTheme="minorHAnsi" w:hAnsiTheme="minorHAnsi" w:cs="Arial"/>
        </w:rPr>
        <w:t>2</w:t>
      </w:r>
      <w:r w:rsidRPr="00211C28">
        <w:rPr>
          <w:rFonts w:asciiTheme="minorHAnsi" w:hAnsiTheme="minorHAnsi" w:cs="Arial"/>
        </w:rPr>
        <w:t xml:space="preserve"> této </w:t>
      </w:r>
      <w:r w:rsidR="00040624">
        <w:rPr>
          <w:rFonts w:asciiTheme="minorHAnsi" w:hAnsiTheme="minorHAnsi" w:cs="Arial"/>
        </w:rPr>
        <w:t>dohody</w:t>
      </w:r>
      <w:r w:rsidRPr="00211C28">
        <w:rPr>
          <w:rFonts w:asciiTheme="minorHAnsi" w:hAnsiTheme="minorHAnsi" w:cstheme="minorHAnsi"/>
        </w:rPr>
        <w:t>.</w:t>
      </w:r>
    </w:p>
    <w:p w:rsidR="001819EE" w:rsidRDefault="001819EE" w:rsidP="00A75A4E">
      <w:pPr>
        <w:pStyle w:val="Nadpis1"/>
        <w:rPr>
          <w:rFonts w:asciiTheme="minorHAnsi" w:hAnsiTheme="minorHAnsi"/>
        </w:rPr>
      </w:pPr>
      <w:r>
        <w:rPr>
          <w:rFonts w:asciiTheme="minorHAnsi" w:hAnsiTheme="minorHAnsi"/>
        </w:rPr>
        <w:t>Záruka, záruční podmínky, servisní podmínky</w:t>
      </w:r>
    </w:p>
    <w:p w:rsidR="001819EE" w:rsidRPr="00084235" w:rsidRDefault="001819EE" w:rsidP="001819EE">
      <w:pPr>
        <w:pStyle w:val="Nadpis2"/>
      </w:pPr>
      <w:r>
        <w:t xml:space="preserve">Délka záruční lhůty pro jednotlivé zboží je uvedena v Příloze </w:t>
      </w:r>
      <w:proofErr w:type="gramStart"/>
      <w:r>
        <w:t>č.1 této</w:t>
      </w:r>
      <w:proofErr w:type="gramEnd"/>
      <w:r>
        <w:t xml:space="preserve"> </w:t>
      </w:r>
      <w:r w:rsidR="00040624">
        <w:t>dohody</w:t>
      </w:r>
      <w:r w:rsidRPr="00084235">
        <w:t>.</w:t>
      </w:r>
    </w:p>
    <w:p w:rsidR="001819EE" w:rsidRPr="00084235" w:rsidRDefault="001819EE" w:rsidP="001819EE">
      <w:pPr>
        <w:pStyle w:val="Nadpis2"/>
        <w:rPr>
          <w:b/>
        </w:rPr>
      </w:pPr>
      <w:r w:rsidRPr="00084235">
        <w:t>Zboží má vady, jestliže</w:t>
      </w:r>
      <w:r w:rsidR="00040624">
        <w:t xml:space="preserve"> neodpovídá výsledku určenému v této dohodě</w:t>
      </w:r>
      <w:r w:rsidRPr="00084235">
        <w:t>, tj. především není dodáno v množství, jakosti a provedení.</w:t>
      </w:r>
    </w:p>
    <w:p w:rsidR="001819EE" w:rsidRPr="00084235" w:rsidRDefault="001819EE" w:rsidP="001819EE">
      <w:pPr>
        <w:pStyle w:val="Nadpis2"/>
        <w:rPr>
          <w:b/>
        </w:rPr>
      </w:pPr>
      <w:r w:rsidRPr="00084235">
        <w:t>Prodávající odpovídá za vady, jež má Zboží v době jeho předání.</w:t>
      </w:r>
    </w:p>
    <w:p w:rsidR="001819EE" w:rsidRPr="00084235" w:rsidRDefault="001819EE" w:rsidP="001819EE">
      <w:pPr>
        <w:pStyle w:val="Nadpis2"/>
        <w:rPr>
          <w:b/>
        </w:rPr>
      </w:pPr>
      <w:r w:rsidRPr="00084235">
        <w:t>Kupující je oprávněn zadržet kupní cenu nebo její část v případě, že Zboží při předání vykazuje vady, popřípadě lze důvodně předpokládat, že vady bude vykazovat.</w:t>
      </w:r>
    </w:p>
    <w:p w:rsidR="001819EE" w:rsidRPr="00084235" w:rsidRDefault="001819EE" w:rsidP="001819EE">
      <w:pPr>
        <w:pStyle w:val="Nadpis2"/>
        <w:rPr>
          <w:b/>
        </w:rPr>
      </w:pPr>
      <w:r w:rsidRPr="00084235">
        <w:t>Prodávající přejímá závazek (záruku za jakost), že Zboží bude po dobu záruční doby způsobilý pro použití k obvyklému</w:t>
      </w:r>
      <w:r w:rsidRPr="00084235" w:rsidDel="00914672">
        <w:t xml:space="preserve"> </w:t>
      </w:r>
      <w:r w:rsidRPr="00084235">
        <w:t>účelu.</w:t>
      </w:r>
    </w:p>
    <w:p w:rsidR="001819EE" w:rsidRPr="00084235" w:rsidRDefault="001819EE" w:rsidP="001819EE">
      <w:pPr>
        <w:pStyle w:val="Nadpis2"/>
        <w:rPr>
          <w:b/>
          <w:bCs/>
        </w:rPr>
      </w:pPr>
      <w:r w:rsidRPr="00084235">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1819EE" w:rsidRPr="00084235" w:rsidRDefault="001819EE" w:rsidP="001819EE">
      <w:pPr>
        <w:pStyle w:val="Nadpis2"/>
        <w:rPr>
          <w:b/>
          <w:bCs/>
        </w:rPr>
      </w:pPr>
      <w:r w:rsidRPr="00084235">
        <w:t>V průběhu záruční doby se Prodávající zavazuje zajišťovat odstraňování vad nahlášených Kupujícím.  V souvislosti s odstraňováním záručních vad Prodávající nebude oprávněn účtovat žádné náklady (tj. náhradní díly, dopravu ke Kupujícímu  apod.). Rovněž v případě odstraňování záručních vad je Prodávající povinen používat výhradně nové a originální díly.</w:t>
      </w:r>
    </w:p>
    <w:p w:rsidR="001819EE" w:rsidRPr="00084235" w:rsidRDefault="001819EE" w:rsidP="001819EE">
      <w:pPr>
        <w:pStyle w:val="Nadpis2"/>
        <w:rPr>
          <w:b/>
          <w:bCs/>
        </w:rPr>
      </w:pPr>
      <w:r w:rsidRPr="00084235">
        <w:t>Pokud je reklamace oprávněná, má Kupující právo na bezplatné odstranění vytýkaných vad. Pokud vadu není možno bezplatně odstranit, má Kupující právo na výměnu vadného plnění, případně právo od závazků plynoucích z</w:t>
      </w:r>
      <w:r w:rsidR="00040624">
        <w:t xml:space="preserve"> této</w:t>
      </w:r>
      <w:r w:rsidRPr="00084235">
        <w:t xml:space="preserve"> </w:t>
      </w:r>
      <w:r w:rsidR="00040624">
        <w:t>dohody</w:t>
      </w:r>
      <w:r w:rsidRPr="00084235">
        <w:t xml:space="preserve"> odstoupit (a to i od části závazku). Jestliže je reklamace uznána za oprávněnou, přičemž dojde </w:t>
      </w:r>
      <w:r w:rsidRPr="00084235">
        <w:lastRenderedPageBreak/>
        <w:t>k poskytnutí Zboží (či dílu) nového, bezvadného, běží nová záruční lhůta ode dne předání bezvadného (náhradního) plnění Kupujícímu.</w:t>
      </w:r>
    </w:p>
    <w:p w:rsidR="001819EE" w:rsidRPr="00084235" w:rsidRDefault="001819EE" w:rsidP="001819EE">
      <w:pPr>
        <w:pStyle w:val="Nadpis2"/>
        <w:rPr>
          <w:b/>
          <w:bCs/>
        </w:rPr>
      </w:pPr>
      <w:r w:rsidRPr="00220C6A">
        <w:t>Jednotlivé vady v záruční době musí být odstraněny nejpozději do 30 kalendářních dnů ode dne zahájení odstraňování vad</w:t>
      </w:r>
      <w:r w:rsidR="00E04441">
        <w:t xml:space="preserve"> (v případě, že v Příloze č.</w:t>
      </w:r>
      <w:r w:rsidR="005D0174">
        <w:t xml:space="preserve"> </w:t>
      </w:r>
      <w:r w:rsidR="00E04441">
        <w:t>1 není uvedeno jinak)</w:t>
      </w:r>
      <w:r w:rsidRPr="00220C6A">
        <w:t>,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w:t>
      </w:r>
      <w:r w:rsidRPr="00084235">
        <w:t xml:space="preserve"> do opravy po písemném odsouhlasení navrženého postupu osoby oprávněné ve věcech technických.</w:t>
      </w:r>
      <w:r>
        <w:t xml:space="preserve"> </w:t>
      </w:r>
    </w:p>
    <w:p w:rsidR="001819EE" w:rsidRPr="00084235" w:rsidRDefault="001819EE" w:rsidP="001819EE">
      <w:pPr>
        <w:pStyle w:val="Nadpis2"/>
        <w:rPr>
          <w:b/>
          <w:bCs/>
        </w:rPr>
      </w:pPr>
      <w:r w:rsidRPr="00084235">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rsidR="00695366" w:rsidRPr="00211C28" w:rsidRDefault="00695366" w:rsidP="00695366">
      <w:pPr>
        <w:pStyle w:val="Nadpis2"/>
        <w:rPr>
          <w:rFonts w:asciiTheme="minorHAnsi" w:hAnsiTheme="minorHAnsi"/>
        </w:rPr>
      </w:pPr>
      <w:r w:rsidRPr="00211C28">
        <w:rPr>
          <w:rFonts w:asciiTheme="minorHAnsi" w:hAnsiTheme="minorHAnsi"/>
        </w:rPr>
        <w:t>Odpovědné osoby za Prodávajícího (J</w:t>
      </w:r>
      <w:r w:rsidRPr="00F21F08">
        <w:rPr>
          <w:rFonts w:asciiTheme="minorHAnsi" w:hAnsiTheme="minorHAnsi"/>
        </w:rPr>
        <w:t xml:space="preserve">méno, funkce, tel. a e-mail. kontakt): </w:t>
      </w:r>
      <w:proofErr w:type="spellStart"/>
      <w:r w:rsidR="00297671" w:rsidRPr="00297671">
        <w:rPr>
          <w:rFonts w:asciiTheme="minorHAnsi" w:hAnsiTheme="minorHAnsi"/>
          <w:b/>
          <w:color w:val="000000" w:themeColor="text1"/>
          <w:shd w:val="clear" w:color="auto" w:fill="000000" w:themeFill="text1"/>
        </w:rPr>
        <w:t>xxxxxxxxxxxxxxxxxxxxxxx</w:t>
      </w:r>
      <w:proofErr w:type="spellEnd"/>
    </w:p>
    <w:p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 xml:space="preserve">dodavatelé poskytnou subjektům provádějícím audit a kontrolu a kontrolním orgánům dle zákona č. 320/2001 Sb. o finanční kontrole, ve znění pozdějších předpisů, nezbytné informace týkající se jejich činností a plnění, které v rámci této </w:t>
      </w:r>
      <w:r w:rsidR="00040624">
        <w:rPr>
          <w:rFonts w:asciiTheme="minorHAnsi" w:hAnsiTheme="minorHAnsi"/>
        </w:rPr>
        <w:t>dohody</w:t>
      </w:r>
      <w:r w:rsidR="006476A9" w:rsidRPr="00211C28">
        <w:rPr>
          <w:rFonts w:asciiTheme="minorHAnsi" w:hAnsiTheme="minorHAnsi"/>
        </w:rPr>
        <w:t xml:space="preserve"> 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t xml:space="preserve">Pokud v průběhu platnosti </w:t>
      </w:r>
      <w:r w:rsidR="00040624">
        <w:rPr>
          <w:rFonts w:asciiTheme="minorHAnsi" w:hAnsiTheme="minorHAnsi" w:cs="Arial"/>
        </w:rPr>
        <w:t>dohody</w:t>
      </w:r>
      <w:r w:rsidRPr="00211C28">
        <w:rPr>
          <w:rFonts w:asciiTheme="minorHAnsi" w:hAnsiTheme="minorHAnsi" w:cs="Arial"/>
        </w:rPr>
        <w:t xml:space="preserve"> 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Pr="00211C28">
        <w:rPr>
          <w:rFonts w:asciiTheme="minorHAnsi" w:hAnsiTheme="minorHAnsi"/>
        </w:rPr>
        <w:t xml:space="preserve"> této </w:t>
      </w:r>
      <w:r w:rsidR="00040624">
        <w:rPr>
          <w:rFonts w:asciiTheme="minorHAnsi" w:hAnsiTheme="minorHAnsi"/>
        </w:rPr>
        <w:t>dohody</w:t>
      </w:r>
      <w:r w:rsidRPr="00211C28">
        <w:rPr>
          <w:rFonts w:asciiTheme="minorHAnsi" w:hAnsiTheme="minorHAnsi"/>
        </w:rPr>
        <w:t>.</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00040624">
        <w:rPr>
          <w:rFonts w:asciiTheme="minorHAnsi" w:hAnsiTheme="minorHAnsi"/>
        </w:rPr>
        <w:t>plnění předmětu této rámcové dohody</w:t>
      </w:r>
      <w:r w:rsidRPr="00211C28">
        <w:rPr>
          <w:rFonts w:asciiTheme="minorHAnsi" w:hAnsiTheme="minorHAnsi"/>
        </w:rPr>
        <w:t xml:space="preserve"> 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FC3FC8" w:rsidRPr="00211C28">
        <w:rPr>
          <w:rFonts w:asciiTheme="minorHAnsi" w:hAnsiTheme="minorHAnsi"/>
        </w:rPr>
        <w:t>zadávacího</w:t>
      </w:r>
      <w:r w:rsidRPr="00211C28">
        <w:rPr>
          <w:rFonts w:asciiTheme="minorHAnsi" w:hAnsiTheme="minorHAnsi"/>
        </w:rPr>
        <w:t xml:space="preserve"> 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Pr="00211C28">
        <w:rPr>
          <w:rFonts w:asciiTheme="minorHAnsi" w:hAnsiTheme="minorHAnsi"/>
        </w:rPr>
        <w:t xml:space="preserve">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3B36CD" w:rsidRPr="00211C28">
        <w:rPr>
          <w:rFonts w:asciiTheme="minorHAnsi" w:hAnsiTheme="minorHAnsi"/>
        </w:rPr>
        <w:t xml:space="preserve"> po celou dobu účinnosti této </w:t>
      </w:r>
      <w:r w:rsidR="00040624">
        <w:rPr>
          <w:rFonts w:asciiTheme="minorHAnsi" w:hAnsiTheme="minorHAnsi"/>
        </w:rPr>
        <w:t>dohody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 xml:space="preserve">Celková kupní cena dílčích plnění uskutečněných po dobu účinnosti a na základě této </w:t>
      </w:r>
      <w:r w:rsidR="00040624">
        <w:rPr>
          <w:rFonts w:asciiTheme="minorHAnsi" w:hAnsiTheme="minorHAnsi"/>
        </w:rPr>
        <w:t>dohody</w:t>
      </w:r>
      <w:r w:rsidRPr="00211C28">
        <w:rPr>
          <w:rFonts w:asciiTheme="minorHAnsi" w:hAnsiTheme="minorHAnsi"/>
        </w:rPr>
        <w:t xml:space="preserve"> nepřekročí částku </w:t>
      </w:r>
      <w:r w:rsidR="00E04441" w:rsidRPr="005D0174">
        <w:rPr>
          <w:rFonts w:asciiTheme="minorHAnsi" w:hAnsiTheme="minorHAnsi"/>
          <w:b/>
        </w:rPr>
        <w:t>3 0</w:t>
      </w:r>
      <w:r w:rsidR="005B4544" w:rsidRPr="005D0174">
        <w:rPr>
          <w:rFonts w:asciiTheme="minorHAnsi" w:hAnsiTheme="minorHAnsi"/>
          <w:b/>
        </w:rPr>
        <w:t>0</w:t>
      </w:r>
      <w:r w:rsidRPr="005D0174">
        <w:rPr>
          <w:rFonts w:asciiTheme="minorHAnsi" w:hAnsiTheme="minorHAnsi"/>
          <w:b/>
        </w:rPr>
        <w:t>0 000</w:t>
      </w:r>
      <w:r w:rsidRPr="00211C28">
        <w:rPr>
          <w:rFonts w:asciiTheme="minorHAnsi" w:hAnsiTheme="minorHAnsi"/>
          <w:b/>
        </w:rPr>
        <w:t>,- Kč bez DPH.</w:t>
      </w:r>
    </w:p>
    <w:p w:rsidR="00B065B3" w:rsidRPr="00211C28" w:rsidRDefault="002E18AF" w:rsidP="00A75A4E">
      <w:pPr>
        <w:pStyle w:val="Nadpis1"/>
        <w:rPr>
          <w:rFonts w:asciiTheme="minorHAnsi" w:hAnsiTheme="minorHAnsi"/>
        </w:rPr>
      </w:pPr>
      <w:r w:rsidRPr="00211C28">
        <w:rPr>
          <w:rFonts w:asciiTheme="minorHAnsi" w:hAnsiTheme="minorHAnsi"/>
        </w:rPr>
        <w:lastRenderedPageBreak/>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B065B3" w:rsidRPr="00211C28">
        <w:rPr>
          <w:rFonts w:asciiTheme="minorHAnsi" w:hAnsiTheme="minorHAnsi"/>
        </w:rPr>
        <w:t xml:space="preserve">uvedený v záhlaví </w:t>
      </w:r>
      <w:r w:rsidR="006C5E9A">
        <w:rPr>
          <w:rFonts w:asciiTheme="minorHAnsi" w:hAnsiTheme="minorHAnsi"/>
        </w:rPr>
        <w:t>dohody</w:t>
      </w:r>
      <w:r w:rsidR="00B065B3" w:rsidRPr="00211C28">
        <w:rPr>
          <w:rFonts w:asciiTheme="minorHAnsi" w:hAnsiTheme="minorHAnsi"/>
        </w:rPr>
        <w:t xml:space="preserve">.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 xml:space="preserve">Nesplněním sjednaného postupu ze strany poskytovatele vzniká objednateli PK právo fakturu vrátit bez 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6C5E9A" w:rsidP="00A75A4E">
      <w:pPr>
        <w:pStyle w:val="Nadpis1"/>
        <w:rPr>
          <w:rFonts w:asciiTheme="minorHAnsi" w:hAnsiTheme="minorHAnsi"/>
        </w:rPr>
      </w:pPr>
      <w:r>
        <w:rPr>
          <w:rFonts w:asciiTheme="minorHAnsi" w:hAnsiTheme="minorHAnsi"/>
        </w:rPr>
        <w:t>Ukončení dohody</w:t>
      </w:r>
      <w:r w:rsidR="00B065B3" w:rsidRPr="00211C28">
        <w:rPr>
          <w:rFonts w:asciiTheme="minorHAnsi" w:hAnsiTheme="minorHAnsi"/>
        </w:rPr>
        <w:t xml:space="preserve"> </w:t>
      </w:r>
    </w:p>
    <w:p w:rsidR="006C5E9A" w:rsidRPr="00211C28" w:rsidRDefault="006C5E9A" w:rsidP="006C5E9A">
      <w:pPr>
        <w:pStyle w:val="Nadpis2"/>
        <w:rPr>
          <w:rFonts w:asciiTheme="minorHAnsi" w:hAnsiTheme="minorHAnsi"/>
        </w:rPr>
      </w:pPr>
      <w:r>
        <w:rPr>
          <w:rFonts w:asciiTheme="minorHAnsi" w:hAnsiTheme="minorHAnsi"/>
        </w:rPr>
        <w:t xml:space="preserve">Rámcová </w:t>
      </w:r>
      <w:r>
        <w:t>dohod</w:t>
      </w:r>
      <w:r>
        <w:rPr>
          <w:rFonts w:asciiTheme="minorHAnsi" w:hAnsiTheme="minorHAnsi"/>
        </w:rPr>
        <w:t>a</w:t>
      </w:r>
      <w:r w:rsidRPr="00211C28">
        <w:rPr>
          <w:rFonts w:asciiTheme="minorHAnsi" w:hAnsiTheme="minorHAnsi"/>
        </w:rPr>
        <w:t xml:space="preserve"> může</w:t>
      </w:r>
      <w:r>
        <w:rPr>
          <w:rFonts w:asciiTheme="minorHAnsi" w:hAnsiTheme="minorHAnsi"/>
        </w:rPr>
        <w:t xml:space="preserve"> být ukončena</w:t>
      </w:r>
      <w:r w:rsidRPr="00211C28">
        <w:rPr>
          <w:rFonts w:asciiTheme="minorHAnsi" w:hAnsiTheme="minorHAnsi"/>
        </w:rPr>
        <w:t xml:space="preserve">  </w:t>
      </w:r>
    </w:p>
    <w:p w:rsidR="006C5E9A" w:rsidRPr="00211C28" w:rsidRDefault="006C5E9A" w:rsidP="006C5E9A">
      <w:pPr>
        <w:pStyle w:val="Nadpis3"/>
        <w:rPr>
          <w:rFonts w:asciiTheme="minorHAnsi" w:hAnsiTheme="minorHAnsi"/>
        </w:rPr>
      </w:pPr>
      <w:r>
        <w:rPr>
          <w:rFonts w:asciiTheme="minorHAnsi" w:hAnsiTheme="minorHAnsi"/>
        </w:rPr>
        <w:t>písemnou dohodou smluvních stran;</w:t>
      </w:r>
    </w:p>
    <w:p w:rsidR="006C5E9A" w:rsidRDefault="006C5E9A" w:rsidP="006C5E9A">
      <w:pPr>
        <w:pStyle w:val="Nadpis3"/>
        <w:rPr>
          <w:rFonts w:asciiTheme="minorHAnsi" w:hAnsiTheme="minorHAnsi"/>
        </w:rPr>
      </w:pPr>
      <w:r>
        <w:rPr>
          <w:rFonts w:asciiTheme="minorHAnsi" w:hAnsiTheme="minorHAnsi"/>
        </w:rPr>
        <w:t xml:space="preserve">odstoupením od </w:t>
      </w:r>
      <w:r>
        <w:t>dohod</w:t>
      </w:r>
      <w:r>
        <w:rPr>
          <w:rFonts w:asciiTheme="minorHAnsi" w:hAnsiTheme="minorHAnsi"/>
        </w:rPr>
        <w:t xml:space="preserve">y z důvodů stanovených v této </w:t>
      </w:r>
      <w:r>
        <w:t>dohod</w:t>
      </w:r>
      <w:r>
        <w:rPr>
          <w:rFonts w:asciiTheme="minorHAnsi" w:hAnsiTheme="minorHAnsi"/>
        </w:rPr>
        <w:t>ě nebo zákonem;</w:t>
      </w:r>
      <w:r w:rsidRPr="00211C28">
        <w:rPr>
          <w:rFonts w:asciiTheme="minorHAnsi" w:hAnsiTheme="minorHAnsi"/>
        </w:rPr>
        <w:t xml:space="preserve"> </w:t>
      </w:r>
    </w:p>
    <w:p w:rsidR="006C5E9A" w:rsidRPr="0036345A" w:rsidRDefault="006C5E9A" w:rsidP="006C5E9A">
      <w:pPr>
        <w:pStyle w:val="Nadpis3"/>
        <w:rPr>
          <w:rFonts w:asciiTheme="minorHAnsi" w:hAnsiTheme="minorHAnsi"/>
        </w:rPr>
      </w:pPr>
      <w:r w:rsidRPr="0036345A">
        <w:rPr>
          <w:rFonts w:asciiTheme="minorHAnsi" w:hAnsiTheme="minorHAnsi"/>
        </w:rPr>
        <w:t xml:space="preserve">výpovědí, nastanou-li důvody uvedené ve </w:t>
      </w:r>
      <w:proofErr w:type="spellStart"/>
      <w:r w:rsidRPr="0036345A">
        <w:rPr>
          <w:rFonts w:asciiTheme="minorHAnsi" w:hAnsiTheme="minorHAnsi"/>
        </w:rPr>
        <w:t>čl</w:t>
      </w:r>
      <w:proofErr w:type="spellEnd"/>
      <w:r w:rsidRPr="0036345A">
        <w:rPr>
          <w:rFonts w:asciiTheme="minorHAnsi" w:hAnsiTheme="minorHAnsi"/>
        </w:rPr>
        <w:t xml:space="preserve"> 11. </w:t>
      </w:r>
      <w:r>
        <w:t>dohod</w:t>
      </w:r>
      <w:r w:rsidRPr="0036345A">
        <w:rPr>
          <w:rFonts w:asciiTheme="minorHAnsi" w:hAnsiTheme="minorHAnsi"/>
        </w:rPr>
        <w:t>y.</w:t>
      </w:r>
    </w:p>
    <w:p w:rsidR="006C5E9A" w:rsidRPr="00211C28" w:rsidRDefault="006C5E9A" w:rsidP="006C5E9A">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oprávněn odstoupit od rámcové </w:t>
      </w:r>
      <w:r>
        <w:t>dohod</w:t>
      </w:r>
      <w:r w:rsidRPr="00211C28">
        <w:rPr>
          <w:rFonts w:asciiTheme="minorHAnsi" w:hAnsiTheme="minorHAnsi" w:cs="Arial"/>
        </w:rPr>
        <w:t xml:space="preserve">y nebo dílčí objednávky, jestliže bude dílčí Kupující v prodlení s úhradou řádně vystavené faktury, a to více jak 30 dnů po termínu její splatnosti.  </w:t>
      </w:r>
    </w:p>
    <w:p w:rsidR="006C5E9A" w:rsidRDefault="006C5E9A" w:rsidP="006C5E9A">
      <w:pPr>
        <w:pStyle w:val="Nadpis2"/>
        <w:rPr>
          <w:rFonts w:asciiTheme="minorHAnsi" w:hAnsiTheme="minorHAnsi" w:cs="Arial"/>
        </w:rPr>
      </w:pPr>
      <w:r>
        <w:rPr>
          <w:rFonts w:asciiTheme="minorHAnsi" w:hAnsiTheme="minorHAnsi" w:cs="Arial"/>
        </w:rPr>
        <w:t xml:space="preserve">Kupující je oprávněn odstoupit o </w:t>
      </w:r>
      <w:r>
        <w:t>dohod</w:t>
      </w:r>
      <w:r>
        <w:rPr>
          <w:rFonts w:asciiTheme="minorHAnsi" w:hAnsiTheme="minorHAnsi" w:cs="Arial"/>
        </w:rPr>
        <w:t>y pro podstatné porušení smluvní povinnosti Prodávajícím, a to zejména v případech:</w:t>
      </w:r>
    </w:p>
    <w:p w:rsidR="006C5E9A" w:rsidRDefault="006C5E9A" w:rsidP="006C5E9A">
      <w:pPr>
        <w:pStyle w:val="Nadpis3"/>
      </w:pPr>
      <w:r>
        <w:t>Prodávající uvedl ve své nabídce podané na výše uvedenou veřejnou zakázku informace nebo doklady, které neodpovídají skutečnosti a měly nebo mohly mít vliv na výsledek poptávkového řízení,</w:t>
      </w:r>
    </w:p>
    <w:p w:rsidR="006C5E9A" w:rsidRDefault="006C5E9A" w:rsidP="006C5E9A">
      <w:pPr>
        <w:pStyle w:val="Nadpis3"/>
      </w:pPr>
      <w:r>
        <w:t>u Prodávajícího bylo zahájeno insolvenční řízení,</w:t>
      </w:r>
    </w:p>
    <w:p w:rsidR="006C5E9A" w:rsidRDefault="006C5E9A" w:rsidP="006C5E9A">
      <w:pPr>
        <w:pStyle w:val="Nadpis3"/>
      </w:pPr>
      <w:r w:rsidRPr="007323BF">
        <w:t xml:space="preserve">Prodávající nezahájil plnění dle rámcové </w:t>
      </w:r>
      <w:r>
        <w:t>dohod</w:t>
      </w:r>
      <w:r w:rsidRPr="007323BF">
        <w:t xml:space="preserve">y během 30 dnů po </w:t>
      </w:r>
      <w:r>
        <w:t xml:space="preserve">jejím </w:t>
      </w:r>
      <w:r w:rsidRPr="007323BF">
        <w:t>uzavření</w:t>
      </w:r>
      <w:r>
        <w:t>,</w:t>
      </w:r>
    </w:p>
    <w:p w:rsidR="006C5E9A" w:rsidRPr="0036345A" w:rsidRDefault="006C5E9A" w:rsidP="006C5E9A">
      <w:pPr>
        <w:pStyle w:val="Nadpis3"/>
      </w:pPr>
      <w:r w:rsidRPr="0036345A">
        <w:t xml:space="preserve">Prodávající opakovaně neplní své povinnosti vyplývající z této </w:t>
      </w:r>
      <w:r>
        <w:t>dohod</w:t>
      </w:r>
      <w:r w:rsidRPr="0036345A">
        <w:t>y.</w:t>
      </w:r>
    </w:p>
    <w:p w:rsidR="006C5E9A" w:rsidRDefault="006C5E9A" w:rsidP="006C5E9A">
      <w:pPr>
        <w:pStyle w:val="Nadpis2"/>
        <w:rPr>
          <w:rFonts w:asciiTheme="minorHAnsi" w:hAnsiTheme="minorHAnsi" w:cs="Arial"/>
        </w:rPr>
      </w:pPr>
      <w:r>
        <w:rPr>
          <w:rFonts w:asciiTheme="minorHAnsi" w:hAnsiTheme="minorHAnsi" w:cs="Arial"/>
        </w:rPr>
        <w:t>Dílčí kupující je oprávněn odstoupit od učiněné dílčí objednávky, pokud</w:t>
      </w:r>
    </w:p>
    <w:p w:rsidR="006C5E9A" w:rsidRDefault="006C5E9A" w:rsidP="006C5E9A">
      <w:pPr>
        <w:pStyle w:val="Nadpis3"/>
      </w:pPr>
      <w:r>
        <w:t>objednaná část předmětu koupě nebude řádně dodána v dohodnutém termínu,</w:t>
      </w:r>
    </w:p>
    <w:p w:rsidR="006C5E9A" w:rsidRDefault="006C5E9A" w:rsidP="006C5E9A">
      <w:pPr>
        <w:pStyle w:val="Nadpis3"/>
      </w:pPr>
      <w:r>
        <w:t>objednaná část předmětu koupě nebude mít vlastnosti deklarované Prodávajícím v této dohodě, zejména bude-li dodáno zboží s nevyhovujícími technickými parametry,</w:t>
      </w:r>
    </w:p>
    <w:p w:rsidR="006C5E9A" w:rsidRPr="0036345A" w:rsidRDefault="006C5E9A" w:rsidP="006C5E9A">
      <w:pPr>
        <w:pStyle w:val="Nadpis3"/>
      </w:pPr>
      <w:r w:rsidRPr="0036345A">
        <w:t>Prodávající neodstraní závadu do 30 dnů ode dne, kdy byl na ni dílčím kupujícím upozorněn.</w:t>
      </w:r>
    </w:p>
    <w:p w:rsidR="006C5E9A" w:rsidRPr="00D65D44" w:rsidRDefault="006C5E9A" w:rsidP="006C5E9A">
      <w:pPr>
        <w:pStyle w:val="Nadpis2"/>
        <w:rPr>
          <w:rFonts w:asciiTheme="minorHAnsi" w:hAnsiTheme="minorHAnsi"/>
        </w:rPr>
      </w:pPr>
      <w:r>
        <w:rPr>
          <w:rFonts w:asciiTheme="minorHAnsi" w:hAnsiTheme="minorHAnsi" w:cs="Arial"/>
        </w:rPr>
        <w:t xml:space="preserve">Kupující je oprávněn rámcovou </w:t>
      </w:r>
      <w:r>
        <w:t>dohod</w:t>
      </w:r>
      <w:r>
        <w:rPr>
          <w:rFonts w:asciiTheme="minorHAnsi" w:hAnsiTheme="minorHAnsi" w:cs="Arial"/>
        </w:rPr>
        <w:t>u vypovědět i bez udání důvodu. Výpovědní lhůta činí 2 měsíce a začíná běžet dnem následujícím po doručení výpovědi Prodávajícímu.</w:t>
      </w:r>
    </w:p>
    <w:p w:rsidR="006C5E9A" w:rsidRPr="00211C28" w:rsidRDefault="006C5E9A" w:rsidP="006C5E9A">
      <w:pPr>
        <w:pStyle w:val="Nadpis2"/>
        <w:rPr>
          <w:rFonts w:asciiTheme="minorHAnsi" w:hAnsiTheme="minorHAnsi"/>
        </w:rPr>
      </w:pPr>
      <w:r w:rsidRPr="00D65D44">
        <w:rPr>
          <w:rFonts w:asciiTheme="minorHAnsi" w:hAnsiTheme="minorHAnsi" w:cs="Arial"/>
        </w:rPr>
        <w:t xml:space="preserve">Odstoupení od </w:t>
      </w:r>
      <w:r>
        <w:rPr>
          <w:rFonts w:asciiTheme="minorHAnsi" w:hAnsiTheme="minorHAnsi" w:cs="Arial"/>
        </w:rPr>
        <w:t xml:space="preserve">rámcové </w:t>
      </w:r>
      <w:r>
        <w:t>dohod</w:t>
      </w:r>
      <w:r w:rsidRPr="00D65D44">
        <w:rPr>
          <w:rFonts w:asciiTheme="minorHAnsi" w:hAnsiTheme="minorHAnsi" w:cs="Arial"/>
        </w:rPr>
        <w:t xml:space="preserve">y </w:t>
      </w:r>
      <w:r>
        <w:rPr>
          <w:rFonts w:asciiTheme="minorHAnsi" w:hAnsiTheme="minorHAnsi" w:cs="Arial"/>
        </w:rPr>
        <w:t xml:space="preserve">nebo dílčí objednávky </w:t>
      </w:r>
      <w:r w:rsidRPr="00D65D44">
        <w:rPr>
          <w:rFonts w:asciiTheme="minorHAnsi" w:hAnsiTheme="minorHAnsi" w:cs="Arial"/>
        </w:rPr>
        <w:t xml:space="preserve">musí smluvní strana učinit písemně, bez zbytečného odkladu poté, co se o porušení </w:t>
      </w:r>
      <w:r>
        <w:rPr>
          <w:rFonts w:asciiTheme="minorHAnsi" w:hAnsiTheme="minorHAnsi" w:cs="Arial"/>
        </w:rPr>
        <w:t xml:space="preserve">dověděla. Účinky odstoupení od </w:t>
      </w:r>
      <w:r>
        <w:t>dohod</w:t>
      </w:r>
      <w:r w:rsidRPr="00D65D44">
        <w:rPr>
          <w:rFonts w:asciiTheme="minorHAnsi" w:hAnsiTheme="minorHAnsi" w:cs="Arial"/>
        </w:rPr>
        <w:t>y</w:t>
      </w:r>
      <w:r>
        <w:rPr>
          <w:rFonts w:asciiTheme="minorHAnsi" w:hAnsiTheme="minorHAnsi" w:cs="Arial"/>
        </w:rPr>
        <w:t xml:space="preserve"> či objednávky</w:t>
      </w:r>
      <w:r w:rsidRPr="00D65D44">
        <w:rPr>
          <w:rFonts w:asciiTheme="minorHAnsi" w:hAnsiTheme="minorHAnsi" w:cs="Arial"/>
        </w:rPr>
        <w:t xml:space="preserve"> nastanou dnem, kdy bude písemné odstoupení doručeno druhé straně</w:t>
      </w:r>
      <w:r>
        <w:rPr>
          <w:rFonts w:asciiTheme="minorHAnsi" w:hAnsiTheme="minorHAnsi" w:cs="Arial"/>
        </w:rPr>
        <w:t xml:space="preserve">. Odstoupením od </w:t>
      </w:r>
      <w:r>
        <w:t>dohod</w:t>
      </w:r>
      <w:r>
        <w:rPr>
          <w:rFonts w:asciiTheme="minorHAnsi" w:hAnsiTheme="minorHAnsi" w:cs="Arial"/>
        </w:rPr>
        <w:t>y se závazek zrušuje ke dni odstoupení.</w:t>
      </w:r>
    </w:p>
    <w:p w:rsidR="00281D04" w:rsidRPr="006C5E9A" w:rsidRDefault="006C5E9A" w:rsidP="006C5E9A">
      <w:pPr>
        <w:pStyle w:val="Nadpis2"/>
        <w:rPr>
          <w:rFonts w:asciiTheme="minorHAnsi" w:hAnsiTheme="minorHAnsi"/>
          <w:bCs/>
          <w:spacing w:val="30"/>
          <w:kern w:val="32"/>
        </w:rPr>
      </w:pPr>
      <w:r w:rsidRPr="00211C28">
        <w:rPr>
          <w:rFonts w:asciiTheme="minorHAnsi" w:hAnsiTheme="minorHAnsi"/>
        </w:rPr>
        <w:t xml:space="preserve">V případě odstoupení od </w:t>
      </w:r>
      <w:r>
        <w:t>dohod</w:t>
      </w:r>
      <w:r w:rsidRPr="00211C28">
        <w:rPr>
          <w:rFonts w:asciiTheme="minorHAnsi" w:hAnsiTheme="minorHAnsi"/>
        </w:rPr>
        <w:t xml:space="preserve">y </w:t>
      </w:r>
      <w:r>
        <w:rPr>
          <w:rFonts w:asciiTheme="minorHAnsi" w:hAnsiTheme="minorHAnsi"/>
        </w:rPr>
        <w:t xml:space="preserve">má Kupující nárok na uplatnění smluvní pokuty a </w:t>
      </w:r>
      <w:r w:rsidRPr="00211C28">
        <w:rPr>
          <w:rFonts w:asciiTheme="minorHAnsi" w:hAnsiTheme="minorHAnsi"/>
        </w:rPr>
        <w:t xml:space="preserve">není dotčeno právo smluvních stran na náhradu škody podle platných právních předpisů. </w:t>
      </w:r>
      <w:r w:rsidR="00B065B3" w:rsidRPr="006C5E9A">
        <w:rPr>
          <w:rFonts w:asciiTheme="minorHAnsi" w:hAnsiTheme="minorHAnsi"/>
        </w:rPr>
        <w:t xml:space="preserve"> </w:t>
      </w:r>
    </w:p>
    <w:p w:rsidR="00B065B3" w:rsidRPr="00211C28" w:rsidRDefault="009E0A19" w:rsidP="00A75A4E">
      <w:pPr>
        <w:pStyle w:val="Nadpis1"/>
        <w:rPr>
          <w:rFonts w:asciiTheme="minorHAnsi" w:hAnsiTheme="minorHAnsi"/>
        </w:rPr>
      </w:pPr>
      <w:r w:rsidRPr="00211C28">
        <w:rPr>
          <w:rFonts w:asciiTheme="minorHAnsi" w:hAnsiTheme="minorHAnsi"/>
        </w:rPr>
        <w:lastRenderedPageBreak/>
        <w:t>Sankce</w:t>
      </w:r>
    </w:p>
    <w:p w:rsidR="006C5E9A" w:rsidRPr="00211C28" w:rsidRDefault="006C5E9A" w:rsidP="006C5E9A">
      <w:pPr>
        <w:pStyle w:val="Nadpis2"/>
        <w:rPr>
          <w:rFonts w:asciiTheme="minorHAnsi" w:hAnsiTheme="minorHAnsi"/>
        </w:rPr>
      </w:pPr>
      <w:r w:rsidRPr="00211C28">
        <w:rPr>
          <w:rFonts w:asciiTheme="minorHAnsi" w:hAnsiTheme="minorHAnsi"/>
        </w:rPr>
        <w:t>V případě nezajištění dodávky Prodávajícím v dohodnutém termínu dle příslušné Objednávky je stanovena smluvní pokuta ve výši 0,</w:t>
      </w:r>
      <w:r>
        <w:rPr>
          <w:rFonts w:asciiTheme="minorHAnsi" w:hAnsiTheme="minorHAnsi"/>
        </w:rPr>
        <w:t>2</w:t>
      </w:r>
      <w:r w:rsidRPr="00211C28">
        <w:rPr>
          <w:rFonts w:asciiTheme="minorHAnsi" w:hAnsiTheme="minorHAnsi"/>
        </w:rPr>
        <w:t xml:space="preserve"> % celkové ceny příslušné Objednávky vč. DPH, a to za každý, byť i započatý den prodlení</w:t>
      </w:r>
      <w:r>
        <w:rPr>
          <w:rFonts w:asciiTheme="minorHAnsi" w:hAnsiTheme="minorHAnsi"/>
        </w:rPr>
        <w:t>, maximálně však do 100 % ceny této dílčí dodávky</w:t>
      </w:r>
      <w:r w:rsidRPr="00211C28">
        <w:rPr>
          <w:rFonts w:asciiTheme="minorHAnsi" w:hAnsiTheme="minorHAnsi"/>
        </w:rPr>
        <w:t>.</w:t>
      </w:r>
    </w:p>
    <w:p w:rsidR="006C5E9A" w:rsidRPr="00211C28" w:rsidRDefault="006C5E9A" w:rsidP="006C5E9A">
      <w:pPr>
        <w:pStyle w:val="Nadpis2"/>
        <w:rPr>
          <w:rFonts w:asciiTheme="minorHAnsi" w:hAnsiTheme="minorHAnsi"/>
        </w:rPr>
      </w:pPr>
      <w:r w:rsidRPr="00211C28">
        <w:rPr>
          <w:rFonts w:asciiTheme="minorHAnsi" w:hAnsiTheme="minorHAnsi" w:cs="Arial"/>
        </w:rPr>
        <w:t xml:space="preserve">Kupující je oprávněn požadovat po Prodávajícím zaplacení smluvní pokuty ve výši </w:t>
      </w:r>
      <w:r>
        <w:rPr>
          <w:rFonts w:asciiTheme="minorHAnsi" w:hAnsiTheme="minorHAnsi" w:cs="Arial"/>
        </w:rPr>
        <w:t>5</w:t>
      </w:r>
      <w:r w:rsidRPr="00211C28">
        <w:rPr>
          <w:rFonts w:asciiTheme="minorHAnsi" w:hAnsiTheme="minorHAnsi" w:cs="Arial"/>
        </w:rPr>
        <w:t xml:space="preserve">00,- Kč (slovy </w:t>
      </w:r>
      <w:proofErr w:type="spellStart"/>
      <w:r>
        <w:rPr>
          <w:rFonts w:asciiTheme="minorHAnsi" w:hAnsiTheme="minorHAnsi" w:cs="Arial"/>
        </w:rPr>
        <w:t>pětset</w:t>
      </w:r>
      <w:r w:rsidRPr="00211C28">
        <w:rPr>
          <w:rFonts w:asciiTheme="minorHAnsi" w:hAnsiTheme="minorHAnsi" w:cs="Arial"/>
        </w:rPr>
        <w:t>korunčeských</w:t>
      </w:r>
      <w:proofErr w:type="spellEnd"/>
      <w:r w:rsidRPr="00211C28">
        <w:rPr>
          <w:rFonts w:asciiTheme="minorHAnsi" w:hAnsiTheme="minorHAnsi" w:cs="Arial"/>
        </w:rPr>
        <w:t xml:space="preserve">) za každé nesplnění či porušení povinnosti dle této </w:t>
      </w:r>
      <w:r>
        <w:t>dohod</w:t>
      </w:r>
      <w:r w:rsidRPr="00211C28">
        <w:rPr>
          <w:rFonts w:asciiTheme="minorHAnsi" w:hAnsiTheme="minorHAnsi" w:cs="Arial"/>
        </w:rPr>
        <w:t>y, kromě případu uvedeného v odst. 1 tohoto článku, a to za každý den prodlení se splněním povinnosti. Takovou pokutu lze udělit opakovaně, a to až do úplného splnění povinnosti.</w:t>
      </w:r>
    </w:p>
    <w:p w:rsidR="006C5E9A" w:rsidRDefault="006C5E9A" w:rsidP="006C5E9A">
      <w:pPr>
        <w:pStyle w:val="Nadpis2"/>
        <w:rPr>
          <w:rFonts w:asciiTheme="minorHAnsi" w:hAnsiTheme="minorHAnsi"/>
        </w:rPr>
      </w:pPr>
      <w:r w:rsidRPr="00211C28">
        <w:rPr>
          <w:rFonts w:asciiTheme="minorHAnsi" w:hAnsiTheme="minorHAnsi"/>
        </w:rPr>
        <w:t>Ocitne-li se dílčí Kupující v prodlení s placením faktury, je povinen zaplatit Prodávajícímu za každý den prodlení smluvní pokutu ve výši</w:t>
      </w:r>
      <w:r w:rsidRPr="00211C28">
        <w:rPr>
          <w:rFonts w:asciiTheme="minorHAnsi" w:hAnsiTheme="minorHAnsi"/>
          <w:color w:val="FF0000"/>
        </w:rPr>
        <w:t xml:space="preserve"> </w:t>
      </w:r>
      <w:r w:rsidRPr="00211C28">
        <w:rPr>
          <w:rFonts w:asciiTheme="minorHAnsi" w:hAnsiTheme="minorHAnsi"/>
        </w:rPr>
        <w:t>0,05 % z</w:t>
      </w:r>
      <w:r w:rsidRPr="00211C28">
        <w:rPr>
          <w:rFonts w:asciiTheme="minorHAnsi" w:hAnsiTheme="minorHAnsi"/>
          <w:color w:val="FF0000"/>
        </w:rPr>
        <w:t> </w:t>
      </w:r>
      <w:r w:rsidRPr="00211C28">
        <w:rPr>
          <w:rFonts w:asciiTheme="minorHAnsi" w:hAnsiTheme="minorHAnsi"/>
        </w:rPr>
        <w:t>dlužné částky</w:t>
      </w:r>
      <w:r>
        <w:rPr>
          <w:rFonts w:asciiTheme="minorHAnsi" w:hAnsiTheme="minorHAnsi"/>
        </w:rPr>
        <w:t>, maximálně však do 100 % ceny dílčí dodávky</w:t>
      </w:r>
    </w:p>
    <w:p w:rsidR="006C5E9A" w:rsidRDefault="006C5E9A" w:rsidP="006C5E9A">
      <w:pPr>
        <w:pStyle w:val="Nadpis2"/>
        <w:rPr>
          <w:rFonts w:asciiTheme="minorHAnsi" w:hAnsiTheme="minorHAnsi"/>
        </w:rPr>
      </w:pPr>
      <w:r w:rsidRPr="0084273A">
        <w:rPr>
          <w:rFonts w:asciiTheme="minorHAnsi" w:hAnsiTheme="minorHAnsi"/>
        </w:rPr>
        <w:t xml:space="preserve">Pokud Prodávající nezahájí plnění </w:t>
      </w:r>
      <w:r>
        <w:t>dohod</w:t>
      </w:r>
      <w:r w:rsidRPr="0084273A">
        <w:rPr>
          <w:rFonts w:asciiTheme="minorHAnsi" w:hAnsiTheme="minorHAnsi"/>
        </w:rPr>
        <w:t>y do 30 dnů a byly již doručeny objednávky, zaplatí smluvní pokutu ve výši 20 000 Kč</w:t>
      </w:r>
    </w:p>
    <w:p w:rsidR="006C5E9A" w:rsidRDefault="006C5E9A" w:rsidP="006C5E9A">
      <w:pPr>
        <w:pStyle w:val="Nadpis2"/>
        <w:rPr>
          <w:rFonts w:asciiTheme="minorHAnsi" w:hAnsiTheme="minorHAnsi"/>
        </w:rPr>
      </w:pPr>
      <w:r w:rsidRPr="00664BC5">
        <w:rPr>
          <w:rFonts w:asciiTheme="minorHAnsi" w:hAnsiTheme="minorHAnsi"/>
        </w:rPr>
        <w:t>Jestliže Prodávající neoznámí předem Kupujícímu změnu poddodavatele, uhradí smluvní pokutu 2000 Kč za každý zjištěný případ</w:t>
      </w:r>
    </w:p>
    <w:p w:rsidR="006C5E9A" w:rsidRDefault="006C5E9A" w:rsidP="006C5E9A">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r>
        <w:rPr>
          <w:rFonts w:asciiTheme="minorHAnsi" w:hAnsiTheme="minorHAnsi"/>
        </w:rPr>
        <w:t xml:space="preserve">Zaplacení smluvní pokuty nemá vliv na trvání závazků vyplývajících z </w:t>
      </w:r>
      <w:r>
        <w:t>dohod</w:t>
      </w:r>
      <w:r>
        <w:rPr>
          <w:rFonts w:asciiTheme="minorHAnsi" w:hAnsiTheme="minorHAnsi"/>
        </w:rPr>
        <w:t>y. Při porušení několika povinností lze nárokovat více smluvních pokut vedle sebe</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6C5E9A" w:rsidRPr="00211C28" w:rsidRDefault="006C5E9A" w:rsidP="006C5E9A">
      <w:pPr>
        <w:pStyle w:val="Nadpis2"/>
        <w:rPr>
          <w:rFonts w:asciiTheme="minorHAnsi" w:hAnsiTheme="minorHAnsi"/>
        </w:rPr>
      </w:pPr>
      <w:r w:rsidRPr="00211C28">
        <w:rPr>
          <w:rFonts w:asciiTheme="minorHAnsi" w:hAnsiTheme="minorHAnsi"/>
        </w:rPr>
        <w:t xml:space="preserve">Prodávající je povinen uchovávat nejméně po dobu 5 let od skončení plnění zakázky doklady související s plněním zakázky a umožnit osobám oprávněným k výkonu kontroly, provést kontrolu těchto dokladů. Lhůta začíná běžet od 1. ledna následujícího kalendářního roku, ve kterém byla uhrazena Prodávajícímu závěrečná platba. </w:t>
      </w:r>
    </w:p>
    <w:p w:rsidR="006C5E9A" w:rsidRPr="00211C28" w:rsidRDefault="006C5E9A" w:rsidP="006C5E9A">
      <w:pPr>
        <w:pStyle w:val="Nadpis2"/>
        <w:rPr>
          <w:rFonts w:asciiTheme="minorHAnsi" w:hAnsiTheme="minorHAnsi"/>
        </w:rPr>
      </w:pPr>
      <w:r w:rsidRPr="00211C28">
        <w:rPr>
          <w:rFonts w:asciiTheme="minorHAnsi" w:hAnsiTheme="minorHAnsi"/>
        </w:rPr>
        <w:t>Prodávající je zároveň "osobou povinnou spolupůsobit při výkonu finanční kontroly" ve smyslu § 2 písm. e) zákona č. 320/2001 Sb., o finanční kontrole ve veřejné správě a o změně některých zákonů, ve znění pozdějších předpisů.</w:t>
      </w:r>
    </w:p>
    <w:p w:rsidR="006C5E9A" w:rsidRPr="00211C28" w:rsidRDefault="006C5E9A" w:rsidP="006C5E9A">
      <w:pPr>
        <w:pStyle w:val="Nadpis2"/>
        <w:rPr>
          <w:rFonts w:asciiTheme="minorHAnsi" w:hAnsiTheme="minorHAnsi"/>
        </w:rPr>
      </w:pPr>
      <w:r w:rsidRPr="00211C28">
        <w:rPr>
          <w:rFonts w:asciiTheme="minorHAnsi" w:hAnsiTheme="minorHAnsi"/>
        </w:rPr>
        <w:t xml:space="preserve">Prodávající není oprávněn bez výslovného písemného souhlasu Kupujícího postoupit na třetí osobu jakoukoli pohledávku, která mu vznikne podle této </w:t>
      </w:r>
      <w:r>
        <w:t>dohod</w:t>
      </w:r>
      <w:r w:rsidRPr="00211C28">
        <w:rPr>
          <w:rFonts w:asciiTheme="minorHAnsi" w:hAnsiTheme="minorHAnsi"/>
        </w:rPr>
        <w:t xml:space="preserve">y nebo v souvislosti s ní, či jakákoli jiná práva a povinnosti plynoucí z </w:t>
      </w:r>
      <w:r>
        <w:t>dohod</w:t>
      </w:r>
      <w:r w:rsidRPr="00211C28">
        <w:rPr>
          <w:rFonts w:asciiTheme="minorHAnsi" w:hAnsiTheme="minorHAnsi"/>
        </w:rPr>
        <w:t>y.</w:t>
      </w:r>
    </w:p>
    <w:p w:rsidR="006C5E9A" w:rsidRPr="00211C28" w:rsidRDefault="006C5E9A" w:rsidP="006C5E9A">
      <w:pPr>
        <w:pStyle w:val="Nadpis2"/>
        <w:rPr>
          <w:rFonts w:asciiTheme="minorHAnsi" w:hAnsiTheme="minorHAnsi"/>
        </w:rPr>
      </w:pPr>
      <w:r w:rsidRPr="00211C28">
        <w:rPr>
          <w:rFonts w:asciiTheme="minorHAnsi" w:hAnsiTheme="minorHAnsi"/>
        </w:rPr>
        <w:t xml:space="preserve">Prodávající uznává bez výhrad všechny obchodní podmínky stanovené Kupujícím pro tuto veřejnou zakázku. </w:t>
      </w:r>
    </w:p>
    <w:p w:rsidR="006C5E9A" w:rsidRPr="00211C28" w:rsidRDefault="006C5E9A" w:rsidP="006C5E9A">
      <w:pPr>
        <w:pStyle w:val="Nadpis2"/>
        <w:rPr>
          <w:rFonts w:asciiTheme="minorHAnsi" w:hAnsiTheme="minorHAnsi"/>
        </w:rPr>
      </w:pPr>
      <w:r w:rsidRPr="00211C28">
        <w:rPr>
          <w:rFonts w:asciiTheme="minorHAnsi" w:hAnsiTheme="minorHAnsi"/>
        </w:rPr>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rsidR="006C5E9A" w:rsidRPr="00211C28" w:rsidRDefault="006C5E9A" w:rsidP="006C5E9A">
      <w:pPr>
        <w:pStyle w:val="Nadpis2"/>
        <w:rPr>
          <w:rFonts w:asciiTheme="minorHAnsi" w:hAnsiTheme="minorHAnsi"/>
        </w:rPr>
      </w:pPr>
      <w:r w:rsidRPr="00211C28">
        <w:rPr>
          <w:rFonts w:asciiTheme="minorHAnsi" w:hAnsiTheme="minorHAnsi"/>
        </w:rPr>
        <w:t>Prodávající prohlašuje, že se před podáním své nabídky přesvědčil o dostatečnosti a úplnosti zadávací</w:t>
      </w:r>
      <w:r>
        <w:rPr>
          <w:rFonts w:asciiTheme="minorHAnsi" w:hAnsiTheme="minorHAnsi"/>
        </w:rPr>
        <w:t>ch</w:t>
      </w:r>
      <w:r w:rsidRPr="00211C28">
        <w:rPr>
          <w:rFonts w:asciiTheme="minorHAnsi" w:hAnsiTheme="minorHAnsi"/>
        </w:rPr>
        <w:t xml:space="preserve"> </w:t>
      </w:r>
      <w:r>
        <w:rPr>
          <w:rFonts w:asciiTheme="minorHAnsi" w:hAnsiTheme="minorHAnsi"/>
        </w:rPr>
        <w:t>podmínek</w:t>
      </w:r>
      <w:r w:rsidRPr="00211C28">
        <w:rPr>
          <w:rFonts w:asciiTheme="minorHAnsi" w:hAnsiTheme="minorHAnsi"/>
        </w:rPr>
        <w:t>, že neshledal její nedostatky ani nevhodnost.</w:t>
      </w:r>
    </w:p>
    <w:p w:rsidR="006C5E9A" w:rsidRPr="00211C28" w:rsidRDefault="006C5E9A" w:rsidP="006C5E9A">
      <w:pPr>
        <w:pStyle w:val="Nadpis2"/>
        <w:rPr>
          <w:rFonts w:asciiTheme="minorHAnsi" w:hAnsiTheme="minorHAnsi"/>
        </w:rPr>
      </w:pPr>
      <w:r w:rsidRPr="00211C28">
        <w:rPr>
          <w:rFonts w:asciiTheme="minorHAnsi" w:hAnsiTheme="minorHAnsi"/>
        </w:rPr>
        <w:t>Prodávající je vázán zadávací</w:t>
      </w:r>
      <w:r>
        <w:rPr>
          <w:rFonts w:asciiTheme="minorHAnsi" w:hAnsiTheme="minorHAnsi"/>
        </w:rPr>
        <w:t>mi podmínkami</w:t>
      </w:r>
      <w:r w:rsidRPr="00211C28">
        <w:rPr>
          <w:rFonts w:asciiTheme="minorHAnsi" w:hAnsiTheme="minorHAnsi"/>
        </w:rPr>
        <w:t xml:space="preserve"> a svou nabídkou podanou v rámci výše uvedené veřejné zakázky. </w:t>
      </w:r>
    </w:p>
    <w:p w:rsidR="006C5E9A" w:rsidRPr="00211C28" w:rsidRDefault="006C5E9A" w:rsidP="006C5E9A">
      <w:pPr>
        <w:pStyle w:val="Nadpis2"/>
        <w:rPr>
          <w:rFonts w:asciiTheme="minorHAnsi" w:hAnsiTheme="minorHAnsi"/>
        </w:rPr>
      </w:pPr>
      <w:r w:rsidRPr="00211C28">
        <w:rPr>
          <w:rFonts w:asciiTheme="minorHAnsi" w:hAnsiTheme="minorHAnsi"/>
        </w:rPr>
        <w:t xml:space="preserve">Závazkový vztah upravený touto </w:t>
      </w:r>
      <w:r>
        <w:t>dohod</w:t>
      </w:r>
      <w:r w:rsidRPr="00211C28">
        <w:rPr>
          <w:rFonts w:asciiTheme="minorHAnsi" w:hAnsiTheme="minorHAnsi"/>
        </w:rPr>
        <w:t>ou se řídí zákonem č. 89/2012 Sb.</w:t>
      </w:r>
    </w:p>
    <w:p w:rsidR="006C5E9A" w:rsidRPr="00211C28" w:rsidRDefault="006C5E9A" w:rsidP="006C5E9A">
      <w:pPr>
        <w:pStyle w:val="Nadpis2"/>
        <w:rPr>
          <w:rFonts w:asciiTheme="minorHAnsi" w:hAnsiTheme="minorHAnsi"/>
        </w:rPr>
      </w:pPr>
      <w:r w:rsidRPr="00211C28">
        <w:rPr>
          <w:rFonts w:asciiTheme="minorHAnsi" w:hAnsiTheme="minorHAnsi"/>
        </w:rPr>
        <w:t xml:space="preserve">Tato rámcová </w:t>
      </w:r>
      <w:r>
        <w:t>dohod</w:t>
      </w:r>
      <w:r w:rsidRPr="00211C28">
        <w:rPr>
          <w:rFonts w:asciiTheme="minorHAnsi" w:hAnsiTheme="minorHAnsi"/>
        </w:rPr>
        <w:t xml:space="preserve">a upravuje smluvní podmínky, které vzešly z výše uvedené veřejnou zakázky. Oprávnění a povinnosti Kupujícího vyplývající z této </w:t>
      </w:r>
      <w:r>
        <w:t>dohod</w:t>
      </w:r>
      <w:r w:rsidRPr="00211C28">
        <w:rPr>
          <w:rFonts w:asciiTheme="minorHAnsi" w:hAnsiTheme="minorHAnsi"/>
        </w:rPr>
        <w:t xml:space="preserve">y se přiměřeně vztahují také na dílčí Kupující, kteří na základě této </w:t>
      </w:r>
      <w:r>
        <w:t>dohod</w:t>
      </w:r>
      <w:r w:rsidRPr="00211C28">
        <w:rPr>
          <w:rFonts w:asciiTheme="minorHAnsi" w:hAnsiTheme="minorHAnsi"/>
        </w:rPr>
        <w:t>y budou realizovat objednávky.</w:t>
      </w:r>
    </w:p>
    <w:p w:rsidR="006C5E9A" w:rsidRPr="00211C28" w:rsidRDefault="006C5E9A" w:rsidP="006C5E9A">
      <w:pPr>
        <w:pStyle w:val="Nadpis2"/>
        <w:rPr>
          <w:rFonts w:asciiTheme="minorHAnsi" w:hAnsiTheme="minorHAnsi"/>
        </w:rPr>
      </w:pPr>
      <w:r w:rsidRPr="00211C28">
        <w:rPr>
          <w:rFonts w:asciiTheme="minorHAnsi" w:hAnsiTheme="minorHAnsi"/>
        </w:rPr>
        <w:t xml:space="preserve">Tato </w:t>
      </w:r>
      <w:r>
        <w:t>dohod</w:t>
      </w:r>
      <w:r w:rsidRPr="00211C28">
        <w:rPr>
          <w:rFonts w:asciiTheme="minorHAnsi" w:hAnsiTheme="minorHAnsi"/>
        </w:rPr>
        <w:t xml:space="preserve">a je vyhotovena </w:t>
      </w:r>
      <w:r>
        <w:rPr>
          <w:rFonts w:asciiTheme="minorHAnsi" w:hAnsiTheme="minorHAnsi"/>
        </w:rPr>
        <w:t>v elektronické podobě</w:t>
      </w:r>
      <w:r w:rsidRPr="00211C28">
        <w:rPr>
          <w:rFonts w:asciiTheme="minorHAnsi" w:hAnsiTheme="minorHAnsi"/>
        </w:rPr>
        <w:t>.</w:t>
      </w:r>
    </w:p>
    <w:p w:rsidR="006C5E9A" w:rsidRDefault="006C5E9A" w:rsidP="006C5E9A">
      <w:pPr>
        <w:pStyle w:val="Nadpis2"/>
        <w:rPr>
          <w:rFonts w:asciiTheme="minorHAnsi" w:hAnsiTheme="minorHAnsi"/>
        </w:rPr>
      </w:pPr>
      <w:r w:rsidRPr="00211C28">
        <w:rPr>
          <w:rFonts w:asciiTheme="minorHAnsi" w:hAnsiTheme="minorHAnsi"/>
        </w:rPr>
        <w:lastRenderedPageBreak/>
        <w:t xml:space="preserve">Tato rámcová </w:t>
      </w:r>
      <w:r>
        <w:t>dohod</w:t>
      </w:r>
      <w:r w:rsidRPr="00211C28">
        <w:rPr>
          <w:rFonts w:asciiTheme="minorHAnsi" w:hAnsiTheme="minorHAnsi"/>
        </w:rPr>
        <w:t>a může být měněna a doplňována pouze písemně, formou smluvního dodatku po dohodě obou stran.</w:t>
      </w:r>
    </w:p>
    <w:p w:rsidR="006C5E9A" w:rsidRPr="00B16F78" w:rsidRDefault="006C5E9A" w:rsidP="006C5E9A">
      <w:pPr>
        <w:pStyle w:val="Nadpis2"/>
        <w:rPr>
          <w:rFonts w:asciiTheme="minorHAnsi" w:hAnsiTheme="minorHAnsi"/>
        </w:rPr>
      </w:pPr>
      <w:r w:rsidRPr="00B16F78">
        <w:t xml:space="preserve">Objednatel je správcem osobních údajů, které získal ve veřejné zakázce a v souvislosti s plněním této </w:t>
      </w:r>
      <w:r>
        <w:t>dohod</w:t>
      </w:r>
      <w:r w:rsidRPr="00B16F78">
        <w:t>y. Povinnost objednatele ke zpracování osobních údajů v </w:t>
      </w:r>
      <w:r>
        <w:t>poptávkovém</w:t>
      </w:r>
      <w:r w:rsidRPr="00B16F78">
        <w:t xml:space="preserve"> řízení vyplývá přímo ze ZZVZ. Zpracování těchto osobních údajů je nezbytné pro splnění právní povinnosti správce, tedy pro řádné zadání veřejné zakázky. Osobní údaje budou zpracovány až do uplynutí skartační lhůty této veřejné zakázky. Ost</w:t>
      </w:r>
      <w:r>
        <w:t>atní informace jsou uvedeny ve Výzvě k podání nabídek</w:t>
      </w:r>
      <w:r w:rsidRPr="00B16F78">
        <w:t>.</w:t>
      </w:r>
    </w:p>
    <w:p w:rsidR="006C5E9A" w:rsidRPr="00211C28" w:rsidRDefault="006C5E9A" w:rsidP="006C5E9A">
      <w:pPr>
        <w:pStyle w:val="Nadpis2"/>
        <w:rPr>
          <w:rFonts w:asciiTheme="minorHAnsi" w:hAnsiTheme="minorHAnsi"/>
        </w:rPr>
      </w:pPr>
      <w:r w:rsidRPr="00211C28">
        <w:rPr>
          <w:rFonts w:asciiTheme="minorHAnsi" w:hAnsiTheme="minorHAnsi" w:cs="Arial"/>
        </w:rPr>
        <w:t xml:space="preserve">Smluvní strany souhlasí s tím, aby rámcová </w:t>
      </w:r>
      <w:r>
        <w:t>dohod</w:t>
      </w:r>
      <w:r w:rsidRPr="00211C28">
        <w:rPr>
          <w:rFonts w:asciiTheme="minorHAnsi" w:hAnsiTheme="minorHAnsi" w:cs="Arial"/>
        </w:rPr>
        <w:t xml:space="preserve">a a následně i dílčí objednávky, uzavřené na základě rámcové </w:t>
      </w:r>
      <w:r>
        <w:t>dohod</w:t>
      </w:r>
      <w:r w:rsidRPr="00211C28">
        <w:rPr>
          <w:rFonts w:asciiTheme="minorHAnsi" w:hAnsiTheme="minorHAnsi" w:cs="Arial"/>
        </w:rPr>
        <w:t xml:space="preserve">y, 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rsidR="00A75A4E" w:rsidRPr="006C5E9A" w:rsidRDefault="006C5E9A" w:rsidP="006C5E9A">
      <w:pPr>
        <w:pStyle w:val="Nadpis2"/>
        <w:rPr>
          <w:rFonts w:asciiTheme="minorHAnsi" w:hAnsiTheme="minorHAnsi"/>
        </w:rPr>
      </w:pPr>
      <w:r w:rsidRPr="00211C28">
        <w:rPr>
          <w:rFonts w:asciiTheme="minorHAnsi" w:hAnsiTheme="minorHAnsi"/>
        </w:rPr>
        <w:t xml:space="preserve">Smluvní strany prohlašují, ze skutečnosti uvedené v této </w:t>
      </w:r>
      <w:r>
        <w:t>dohod</w:t>
      </w:r>
      <w:r w:rsidRPr="00211C28">
        <w:rPr>
          <w:rFonts w:asciiTheme="minorHAnsi" w:hAnsiTheme="minorHAnsi"/>
        </w:rPr>
        <w:t xml:space="preserve">ě nepovažují za obchodní tajemství ve smyslu §504 NOZ a udělují svolení k jejich užití a zveřejnění v plném rozsahu bez stanovení jakýchkoliv dalších podmínek, příp. je Prodávající povinen označit části této </w:t>
      </w:r>
      <w:r>
        <w:t>dohod</w:t>
      </w:r>
      <w:r w:rsidRPr="00211C28">
        <w:rPr>
          <w:rFonts w:asciiTheme="minorHAnsi" w:hAnsiTheme="minorHAnsi"/>
        </w:rPr>
        <w:t>y, které považuje za obchodní tajemství.</w:t>
      </w:r>
    </w:p>
    <w:p w:rsidR="00276A89" w:rsidRDefault="00276A89" w:rsidP="00276A89">
      <w:pPr>
        <w:spacing w:line="276" w:lineRule="auto"/>
        <w:rPr>
          <w:rFonts w:asciiTheme="minorHAnsi" w:hAnsiTheme="minorHAnsi" w:cs="Calibri"/>
          <w:sz w:val="21"/>
          <w:szCs w:val="21"/>
        </w:rPr>
      </w:pPr>
    </w:p>
    <w:p w:rsidR="00276A89" w:rsidRPr="00276A89" w:rsidRDefault="00276A89" w:rsidP="00276A89">
      <w:pPr>
        <w:spacing w:line="276" w:lineRule="auto"/>
        <w:rPr>
          <w:rFonts w:asciiTheme="minorHAnsi" w:hAnsiTheme="minorHAnsi" w:cs="Calibri"/>
          <w:sz w:val="21"/>
          <w:szCs w:val="21"/>
        </w:rPr>
      </w:pPr>
      <w:r w:rsidRPr="00276A89">
        <w:rPr>
          <w:rFonts w:asciiTheme="minorHAnsi" w:hAnsiTheme="minorHAnsi" w:cs="Calibri"/>
          <w:sz w:val="21"/>
          <w:szCs w:val="21"/>
        </w:rPr>
        <w:t>Přílohy:</w:t>
      </w:r>
    </w:p>
    <w:p w:rsidR="00276A89" w:rsidRPr="00276A89" w:rsidRDefault="00276A89" w:rsidP="00276A89">
      <w:pPr>
        <w:numPr>
          <w:ilvl w:val="0"/>
          <w:numId w:val="9"/>
        </w:numPr>
        <w:spacing w:line="276" w:lineRule="auto"/>
        <w:rPr>
          <w:rFonts w:asciiTheme="minorHAnsi" w:hAnsiTheme="minorHAnsi" w:cs="Calibri"/>
          <w:sz w:val="21"/>
          <w:szCs w:val="21"/>
        </w:rPr>
      </w:pPr>
      <w:r w:rsidRPr="00276A89">
        <w:rPr>
          <w:rFonts w:asciiTheme="minorHAnsi" w:hAnsiTheme="minorHAnsi" w:cs="Calibri"/>
          <w:sz w:val="21"/>
          <w:szCs w:val="21"/>
        </w:rPr>
        <w:t>Technická specifikace a ceny ICT</w:t>
      </w:r>
    </w:p>
    <w:p w:rsidR="00276A89" w:rsidRPr="00211C28" w:rsidRDefault="00276A89"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73"/>
        <w:gridCol w:w="4631"/>
      </w:tblGrid>
      <w:tr w:rsidR="002142D6" w:rsidRPr="00211C28" w:rsidTr="00276A89">
        <w:tc>
          <w:tcPr>
            <w:tcW w:w="5573" w:type="dxa"/>
          </w:tcPr>
          <w:p w:rsidR="002142D6" w:rsidRPr="00211C28" w:rsidRDefault="002142D6" w:rsidP="00DD071D">
            <w:pPr>
              <w:spacing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roofErr w:type="gramStart"/>
            <w:r w:rsidR="00C46708">
              <w:rPr>
                <w:rFonts w:asciiTheme="minorHAnsi" w:eastAsia="Calibri" w:hAnsiTheme="minorHAnsi" w:cs="Calibri"/>
                <w:sz w:val="22"/>
                <w:szCs w:val="20"/>
                <w:lang w:eastAsia="en-US"/>
              </w:rPr>
              <w:t>19.12.2019</w:t>
            </w:r>
            <w:proofErr w:type="gramEnd"/>
          </w:p>
        </w:tc>
        <w:tc>
          <w:tcPr>
            <w:tcW w:w="4631" w:type="dxa"/>
          </w:tcPr>
          <w:p w:rsidR="002142D6" w:rsidRPr="00211C28" w:rsidRDefault="00DD071D" w:rsidP="004B2C3B">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Za prodávajícího</w:t>
            </w:r>
            <w:r w:rsidR="002142D6" w:rsidRPr="00211C28">
              <w:rPr>
                <w:rFonts w:asciiTheme="minorHAnsi" w:eastAsia="Calibri" w:hAnsiTheme="minorHAnsi" w:cs="Calibri"/>
                <w:sz w:val="22"/>
                <w:szCs w:val="20"/>
                <w:lang w:eastAsia="en-US"/>
              </w:rPr>
              <w:t>:</w:t>
            </w:r>
            <w:r w:rsidR="00C46708">
              <w:rPr>
                <w:rFonts w:asciiTheme="minorHAnsi" w:eastAsia="Calibri" w:hAnsiTheme="minorHAnsi" w:cs="Calibri"/>
                <w:sz w:val="22"/>
                <w:szCs w:val="20"/>
                <w:lang w:eastAsia="en-US"/>
              </w:rPr>
              <w:t xml:space="preserve"> </w:t>
            </w:r>
            <w:proofErr w:type="gramStart"/>
            <w:r w:rsidR="00C46708">
              <w:rPr>
                <w:rFonts w:asciiTheme="minorHAnsi" w:eastAsia="Calibri" w:hAnsiTheme="minorHAnsi" w:cs="Calibri"/>
                <w:sz w:val="22"/>
                <w:szCs w:val="20"/>
                <w:lang w:eastAsia="en-US"/>
              </w:rPr>
              <w:t>18.12.2019</w:t>
            </w:r>
            <w:proofErr w:type="gramEnd"/>
          </w:p>
        </w:tc>
      </w:tr>
      <w:tr w:rsidR="002142D6" w:rsidRPr="00211C28" w:rsidTr="00276A89">
        <w:tc>
          <w:tcPr>
            <w:tcW w:w="5573" w:type="dxa"/>
          </w:tcPr>
          <w:p w:rsidR="002142D6" w:rsidRPr="00211C28" w:rsidRDefault="002142D6" w:rsidP="004B7FA5">
            <w:pPr>
              <w:spacing w:before="240" w:line="276" w:lineRule="auto"/>
              <w:rPr>
                <w:rFonts w:asciiTheme="minorHAnsi" w:eastAsia="Calibri" w:hAnsiTheme="minorHAnsi" w:cs="Calibri"/>
                <w:sz w:val="22"/>
                <w:szCs w:val="20"/>
                <w:lang w:eastAsia="en-US"/>
              </w:rPr>
            </w:pPr>
          </w:p>
        </w:tc>
        <w:tc>
          <w:tcPr>
            <w:tcW w:w="4631" w:type="dxa"/>
          </w:tcPr>
          <w:p w:rsidR="002142D6" w:rsidRPr="00211C28" w:rsidRDefault="002142D6" w:rsidP="004B7FA5">
            <w:pPr>
              <w:spacing w:before="240" w:line="276" w:lineRule="auto"/>
              <w:rPr>
                <w:rFonts w:asciiTheme="minorHAnsi" w:eastAsia="Calibri" w:hAnsiTheme="minorHAnsi" w:cs="Calibri"/>
                <w:sz w:val="22"/>
                <w:szCs w:val="20"/>
                <w:lang w:eastAsia="en-US"/>
              </w:rPr>
            </w:pPr>
          </w:p>
        </w:tc>
      </w:tr>
      <w:tr w:rsidR="002142D6" w:rsidRPr="00211C28" w:rsidTr="00276A89">
        <w:tc>
          <w:tcPr>
            <w:tcW w:w="5573"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31"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rsidTr="00276A89">
        <w:tc>
          <w:tcPr>
            <w:tcW w:w="5573" w:type="dxa"/>
          </w:tcPr>
          <w:p w:rsidR="002142D6" w:rsidRPr="00211C28" w:rsidRDefault="004B7FA5" w:rsidP="000F73E4">
            <w:pPr>
              <w:tabs>
                <w:tab w:val="left" w:pos="2325"/>
                <w:tab w:val="center" w:pos="2427"/>
              </w:tabs>
              <w:spacing w:before="96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et Bc. Jana Dubcová</w:t>
            </w:r>
          </w:p>
        </w:tc>
        <w:tc>
          <w:tcPr>
            <w:tcW w:w="4631" w:type="dxa"/>
          </w:tcPr>
          <w:p w:rsidR="002142D6" w:rsidRPr="00211C28" w:rsidRDefault="00276A89" w:rsidP="000F73E4">
            <w:pPr>
              <w:spacing w:before="960"/>
              <w:jc w:val="center"/>
              <w:rPr>
                <w:rFonts w:asciiTheme="minorHAnsi" w:eastAsia="Calibri" w:hAnsiTheme="minorHAnsi" w:cs="Calibri"/>
                <w:b/>
                <w:sz w:val="20"/>
                <w:szCs w:val="20"/>
                <w:lang w:eastAsia="en-US"/>
              </w:rPr>
            </w:pPr>
            <w:r>
              <w:rPr>
                <w:rFonts w:asciiTheme="minorHAnsi" w:eastAsia="Calibri" w:hAnsiTheme="minorHAnsi" w:cs="Calibri"/>
                <w:b/>
                <w:sz w:val="20"/>
                <w:szCs w:val="20"/>
                <w:lang w:eastAsia="en-US"/>
              </w:rPr>
              <w:t xml:space="preserve">Ing. Petr </w:t>
            </w:r>
            <w:proofErr w:type="spellStart"/>
            <w:r>
              <w:rPr>
                <w:rFonts w:asciiTheme="minorHAnsi" w:eastAsia="Calibri" w:hAnsiTheme="minorHAnsi" w:cs="Calibri"/>
                <w:b/>
                <w:sz w:val="20"/>
                <w:szCs w:val="20"/>
                <w:lang w:eastAsia="en-US"/>
              </w:rPr>
              <w:t>Solfronk</w:t>
            </w:r>
            <w:proofErr w:type="spellEnd"/>
            <w:r w:rsidR="00B63D77" w:rsidRPr="00211C28">
              <w:rPr>
                <w:rFonts w:asciiTheme="minorHAnsi" w:eastAsia="Calibri" w:hAnsiTheme="minorHAnsi" w:cs="Calibri"/>
                <w:b/>
                <w:sz w:val="20"/>
                <w:szCs w:val="20"/>
                <w:lang w:eastAsia="en-US"/>
              </w:rPr>
              <w:t xml:space="preserve"> </w:t>
            </w:r>
          </w:p>
        </w:tc>
      </w:tr>
      <w:tr w:rsidR="002142D6" w:rsidRPr="00211C28" w:rsidTr="00276A89">
        <w:tc>
          <w:tcPr>
            <w:tcW w:w="5573" w:type="dxa"/>
          </w:tcPr>
          <w:p w:rsidR="004B2C3B" w:rsidRPr="00211C28" w:rsidRDefault="004B2C3B" w:rsidP="004B2C3B">
            <w:pPr>
              <w:jc w:val="center"/>
              <w:rPr>
                <w:rFonts w:asciiTheme="minorHAnsi" w:eastAsia="Calibri" w:hAnsiTheme="minorHAnsi" w:cs="Calibri"/>
                <w:sz w:val="20"/>
                <w:szCs w:val="20"/>
                <w:lang w:eastAsia="en-US"/>
              </w:rPr>
            </w:pPr>
            <w:r w:rsidRPr="00211C28">
              <w:rPr>
                <w:rFonts w:asciiTheme="minorHAnsi" w:eastAsia="Calibri" w:hAnsiTheme="minorHAnsi" w:cs="Calibri"/>
                <w:sz w:val="20"/>
                <w:szCs w:val="20"/>
                <w:lang w:eastAsia="en-US"/>
              </w:rPr>
              <w:t>ředitel</w:t>
            </w:r>
            <w:r w:rsidR="004B7FA5">
              <w:rPr>
                <w:rFonts w:asciiTheme="minorHAnsi" w:eastAsia="Calibri" w:hAnsiTheme="minorHAnsi" w:cs="Calibri"/>
                <w:sz w:val="20"/>
                <w:szCs w:val="20"/>
                <w:lang w:eastAsia="en-US"/>
              </w:rPr>
              <w:t>ka</w:t>
            </w:r>
          </w:p>
          <w:p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31" w:type="dxa"/>
          </w:tcPr>
          <w:p w:rsidR="004B2C3B" w:rsidRPr="00211C28" w:rsidRDefault="00276A89"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jednatel</w:t>
            </w:r>
          </w:p>
          <w:p w:rsidR="00971F5D" w:rsidRPr="0009465D" w:rsidRDefault="00276A89" w:rsidP="0009465D">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ALICOM s.r.o.</w:t>
            </w:r>
          </w:p>
        </w:tc>
      </w:tr>
      <w:tr w:rsidR="00276A89" w:rsidRPr="00211C28" w:rsidTr="00276A89">
        <w:tc>
          <w:tcPr>
            <w:tcW w:w="5573" w:type="dxa"/>
          </w:tcPr>
          <w:p w:rsidR="00276A89" w:rsidRPr="00211C28" w:rsidRDefault="00276A89" w:rsidP="00276A89">
            <w:pPr>
              <w:jc w:val="center"/>
              <w:rPr>
                <w:rFonts w:asciiTheme="minorHAnsi" w:eastAsia="Calibri" w:hAnsiTheme="minorHAnsi" w:cs="Calibri"/>
                <w:sz w:val="20"/>
                <w:szCs w:val="20"/>
                <w:lang w:eastAsia="en-US"/>
              </w:rPr>
            </w:pPr>
          </w:p>
        </w:tc>
        <w:tc>
          <w:tcPr>
            <w:tcW w:w="4631" w:type="dxa"/>
          </w:tcPr>
          <w:p w:rsidR="00276A89" w:rsidRPr="00211C28" w:rsidRDefault="00276A89" w:rsidP="00276A89">
            <w:pPr>
              <w:spacing w:before="2040"/>
              <w:jc w:val="center"/>
              <w:rPr>
                <w:rFonts w:asciiTheme="minorHAnsi" w:eastAsia="Calibri" w:hAnsiTheme="minorHAnsi" w:cs="Calibri"/>
                <w:b/>
                <w:sz w:val="20"/>
                <w:szCs w:val="20"/>
                <w:lang w:eastAsia="en-US"/>
              </w:rPr>
            </w:pPr>
            <w:r>
              <w:rPr>
                <w:rFonts w:asciiTheme="minorHAnsi" w:eastAsia="Calibri" w:hAnsiTheme="minorHAnsi" w:cs="Calibri"/>
                <w:b/>
                <w:sz w:val="20"/>
                <w:szCs w:val="20"/>
                <w:lang w:eastAsia="en-US"/>
              </w:rPr>
              <w:t>Ing. Zdeněk Hanaj</w:t>
            </w:r>
            <w:r w:rsidRPr="00211C28">
              <w:rPr>
                <w:rFonts w:asciiTheme="minorHAnsi" w:eastAsia="Calibri" w:hAnsiTheme="minorHAnsi" w:cs="Calibri"/>
                <w:b/>
                <w:sz w:val="20"/>
                <w:szCs w:val="20"/>
                <w:lang w:eastAsia="en-US"/>
              </w:rPr>
              <w:t xml:space="preserve"> </w:t>
            </w:r>
          </w:p>
        </w:tc>
      </w:tr>
      <w:tr w:rsidR="00276A89" w:rsidRPr="00211C28" w:rsidTr="00276A89">
        <w:tc>
          <w:tcPr>
            <w:tcW w:w="5573" w:type="dxa"/>
          </w:tcPr>
          <w:p w:rsidR="00276A89" w:rsidRPr="00211C28" w:rsidRDefault="00276A89" w:rsidP="00276A89">
            <w:pPr>
              <w:jc w:val="center"/>
              <w:rPr>
                <w:rFonts w:asciiTheme="minorHAnsi" w:eastAsia="Calibri" w:hAnsiTheme="minorHAnsi" w:cs="Calibri"/>
                <w:sz w:val="20"/>
                <w:szCs w:val="20"/>
                <w:lang w:eastAsia="en-US"/>
              </w:rPr>
            </w:pPr>
          </w:p>
        </w:tc>
        <w:tc>
          <w:tcPr>
            <w:tcW w:w="4631" w:type="dxa"/>
          </w:tcPr>
          <w:p w:rsidR="00276A89" w:rsidRPr="00211C28" w:rsidRDefault="00276A89" w:rsidP="00276A89">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jednatel</w:t>
            </w:r>
          </w:p>
          <w:p w:rsidR="00276A89" w:rsidRPr="0009465D" w:rsidRDefault="00276A89" w:rsidP="00276A89">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ALICOM s.r.o.</w:t>
            </w:r>
          </w:p>
        </w:tc>
      </w:tr>
    </w:tbl>
    <w:p w:rsidR="00727705" w:rsidRPr="00211C28" w:rsidRDefault="00727705" w:rsidP="00276A89">
      <w:pPr>
        <w:spacing w:line="276" w:lineRule="auto"/>
        <w:ind w:left="360"/>
        <w:rPr>
          <w:rFonts w:asciiTheme="minorHAnsi" w:hAnsiTheme="minorHAnsi" w:cs="Calibri"/>
          <w:i/>
          <w:sz w:val="20"/>
          <w:szCs w:val="22"/>
        </w:rPr>
      </w:pPr>
    </w:p>
    <w:sectPr w:rsidR="00727705" w:rsidRPr="00211C28" w:rsidSect="00A75A4E">
      <w:footerReference w:type="defaul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05" w:rsidRDefault="00274D05">
      <w:r>
        <w:separator/>
      </w:r>
    </w:p>
    <w:p w:rsidR="00274D05" w:rsidRDefault="00274D05"/>
  </w:endnote>
  <w:endnote w:type="continuationSeparator" w:id="0">
    <w:p w:rsidR="00274D05" w:rsidRDefault="00274D05">
      <w:r>
        <w:continuationSeparator/>
      </w:r>
    </w:p>
    <w:p w:rsidR="00274D05" w:rsidRDefault="00274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proofErr w:type="gramStart"/>
    <w:r w:rsidRPr="004B5E3D">
      <w:rPr>
        <w:rFonts w:ascii="Courier New" w:hAnsi="Courier New" w:cs="Courier New"/>
        <w:sz w:val="18"/>
      </w:rPr>
      <w:t xml:space="preserve">Stránka </w:t>
    </w:r>
    <w:proofErr w:type="gramEnd"/>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7622DE">
      <w:rPr>
        <w:rFonts w:ascii="Courier New" w:hAnsi="Courier New" w:cs="Courier New"/>
        <w:noProof/>
        <w:sz w:val="18"/>
      </w:rPr>
      <w:t>2</w:t>
    </w:r>
    <w:r w:rsidRPr="004B5E3D">
      <w:rPr>
        <w:rFonts w:ascii="Courier New" w:hAnsi="Courier New" w:cs="Courier New"/>
        <w:sz w:val="18"/>
      </w:rPr>
      <w:fldChar w:fldCharType="end"/>
    </w:r>
    <w:proofErr w:type="gramStart"/>
    <w:r w:rsidRPr="004B5E3D">
      <w:rPr>
        <w:rFonts w:ascii="Courier New" w:hAnsi="Courier New" w:cs="Courier New"/>
        <w:sz w:val="18"/>
      </w:rPr>
      <w:t xml:space="preserve"> z </w:t>
    </w:r>
    <w:proofErr w:type="gramEnd"/>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7622DE">
      <w:rPr>
        <w:rFonts w:ascii="Courier New" w:hAnsi="Courier New" w:cs="Courier New"/>
        <w:noProof/>
        <w:sz w:val="18"/>
      </w:rPr>
      <w:t>7</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05" w:rsidRDefault="00274D05">
      <w:r>
        <w:separator/>
      </w:r>
    </w:p>
    <w:p w:rsidR="00274D05" w:rsidRDefault="00274D05"/>
  </w:footnote>
  <w:footnote w:type="continuationSeparator" w:id="0">
    <w:p w:rsidR="00274D05" w:rsidRDefault="00274D05">
      <w:r>
        <w:continuationSeparator/>
      </w:r>
    </w:p>
    <w:p w:rsidR="00274D05" w:rsidRDefault="00274D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F7218E"/>
    <w:multiLevelType w:val="multilevel"/>
    <w:tmpl w:val="7D84B6B6"/>
    <w:lvl w:ilvl="0">
      <w:start w:val="1"/>
      <w:numFmt w:val="decimal"/>
      <w:lvlText w:val="Čl.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2">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9">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1">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1"/>
  </w:num>
  <w:num w:numId="5">
    <w:abstractNumId w:val="4"/>
  </w:num>
  <w:num w:numId="6">
    <w:abstractNumId w:val="8"/>
  </w:num>
  <w:num w:numId="7">
    <w:abstractNumId w:val="0"/>
  </w:num>
  <w:num w:numId="8">
    <w:abstractNumId w:val="21"/>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20"/>
  </w:num>
  <w:num w:numId="17">
    <w:abstractNumId w:val="5"/>
  </w:num>
  <w:num w:numId="18">
    <w:abstractNumId w:val="12"/>
  </w:num>
  <w:num w:numId="19">
    <w:abstractNumId w:val="19"/>
  </w:num>
  <w:num w:numId="20">
    <w:abstractNumId w:val="9"/>
  </w:num>
  <w:num w:numId="21">
    <w:abstractNumId w:val="15"/>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7996"/>
    <w:rsid w:val="000309F5"/>
    <w:rsid w:val="00040624"/>
    <w:rsid w:val="00046137"/>
    <w:rsid w:val="00047EDE"/>
    <w:rsid w:val="00057C07"/>
    <w:rsid w:val="0008079E"/>
    <w:rsid w:val="00081878"/>
    <w:rsid w:val="000869A7"/>
    <w:rsid w:val="0009465D"/>
    <w:rsid w:val="000970D0"/>
    <w:rsid w:val="000B14CB"/>
    <w:rsid w:val="000B1D17"/>
    <w:rsid w:val="000B3C25"/>
    <w:rsid w:val="000E2B61"/>
    <w:rsid w:val="000F2F70"/>
    <w:rsid w:val="000F52D0"/>
    <w:rsid w:val="000F60A8"/>
    <w:rsid w:val="000F73E4"/>
    <w:rsid w:val="0011458C"/>
    <w:rsid w:val="00116F41"/>
    <w:rsid w:val="00160A35"/>
    <w:rsid w:val="00163E16"/>
    <w:rsid w:val="00174A74"/>
    <w:rsid w:val="00176AD3"/>
    <w:rsid w:val="001819EE"/>
    <w:rsid w:val="00182533"/>
    <w:rsid w:val="00187DD3"/>
    <w:rsid w:val="00193A80"/>
    <w:rsid w:val="00196129"/>
    <w:rsid w:val="001A10E6"/>
    <w:rsid w:val="001A4499"/>
    <w:rsid w:val="001A7866"/>
    <w:rsid w:val="001B5411"/>
    <w:rsid w:val="001C1987"/>
    <w:rsid w:val="001C31E3"/>
    <w:rsid w:val="001C5200"/>
    <w:rsid w:val="001C5609"/>
    <w:rsid w:val="001D1EBA"/>
    <w:rsid w:val="001E26CD"/>
    <w:rsid w:val="001E3516"/>
    <w:rsid w:val="001E641E"/>
    <w:rsid w:val="001F0587"/>
    <w:rsid w:val="001F3668"/>
    <w:rsid w:val="00211C28"/>
    <w:rsid w:val="002142D6"/>
    <w:rsid w:val="0023516D"/>
    <w:rsid w:val="00264DC2"/>
    <w:rsid w:val="00274D05"/>
    <w:rsid w:val="00276A89"/>
    <w:rsid w:val="00281D04"/>
    <w:rsid w:val="002931EE"/>
    <w:rsid w:val="00295791"/>
    <w:rsid w:val="00295C2E"/>
    <w:rsid w:val="00295E55"/>
    <w:rsid w:val="00297671"/>
    <w:rsid w:val="002A4C31"/>
    <w:rsid w:val="002A5115"/>
    <w:rsid w:val="002A656E"/>
    <w:rsid w:val="002B4279"/>
    <w:rsid w:val="002B5475"/>
    <w:rsid w:val="002B7672"/>
    <w:rsid w:val="002C3DC4"/>
    <w:rsid w:val="002C440F"/>
    <w:rsid w:val="002E18AF"/>
    <w:rsid w:val="002E6F14"/>
    <w:rsid w:val="002E751B"/>
    <w:rsid w:val="002E7D1C"/>
    <w:rsid w:val="002F7F26"/>
    <w:rsid w:val="00310511"/>
    <w:rsid w:val="003449D5"/>
    <w:rsid w:val="003621F1"/>
    <w:rsid w:val="00367899"/>
    <w:rsid w:val="0037645E"/>
    <w:rsid w:val="0038196E"/>
    <w:rsid w:val="00383B31"/>
    <w:rsid w:val="0039488A"/>
    <w:rsid w:val="003A1E17"/>
    <w:rsid w:val="003A5A45"/>
    <w:rsid w:val="003A6580"/>
    <w:rsid w:val="003A7160"/>
    <w:rsid w:val="003A752E"/>
    <w:rsid w:val="003B36CD"/>
    <w:rsid w:val="003B5C4E"/>
    <w:rsid w:val="003C0AF9"/>
    <w:rsid w:val="003C0DDD"/>
    <w:rsid w:val="003D712D"/>
    <w:rsid w:val="003E2F0F"/>
    <w:rsid w:val="003F4098"/>
    <w:rsid w:val="003F7EE7"/>
    <w:rsid w:val="00412811"/>
    <w:rsid w:val="004132B3"/>
    <w:rsid w:val="004140DC"/>
    <w:rsid w:val="00434965"/>
    <w:rsid w:val="00440A6D"/>
    <w:rsid w:val="00455875"/>
    <w:rsid w:val="00456104"/>
    <w:rsid w:val="00462428"/>
    <w:rsid w:val="00464D5E"/>
    <w:rsid w:val="0046795A"/>
    <w:rsid w:val="004725DC"/>
    <w:rsid w:val="00483D14"/>
    <w:rsid w:val="0049002D"/>
    <w:rsid w:val="004A21A0"/>
    <w:rsid w:val="004A34FF"/>
    <w:rsid w:val="004B1CCC"/>
    <w:rsid w:val="004B2C3B"/>
    <w:rsid w:val="004B49A9"/>
    <w:rsid w:val="004B5E3D"/>
    <w:rsid w:val="004B641B"/>
    <w:rsid w:val="004B7FA5"/>
    <w:rsid w:val="004C01B7"/>
    <w:rsid w:val="004C6C06"/>
    <w:rsid w:val="004D0702"/>
    <w:rsid w:val="004E5C36"/>
    <w:rsid w:val="004E5DEA"/>
    <w:rsid w:val="004F66ED"/>
    <w:rsid w:val="00504FEE"/>
    <w:rsid w:val="00511A03"/>
    <w:rsid w:val="0052495B"/>
    <w:rsid w:val="0053196C"/>
    <w:rsid w:val="0054207F"/>
    <w:rsid w:val="00553D33"/>
    <w:rsid w:val="00557E6A"/>
    <w:rsid w:val="00565AF3"/>
    <w:rsid w:val="00574523"/>
    <w:rsid w:val="00574B1D"/>
    <w:rsid w:val="00574C25"/>
    <w:rsid w:val="00576741"/>
    <w:rsid w:val="005835B4"/>
    <w:rsid w:val="00590CF0"/>
    <w:rsid w:val="0059601C"/>
    <w:rsid w:val="005A1C34"/>
    <w:rsid w:val="005A5701"/>
    <w:rsid w:val="005B0A6A"/>
    <w:rsid w:val="005B4544"/>
    <w:rsid w:val="005C194F"/>
    <w:rsid w:val="005D0174"/>
    <w:rsid w:val="005E4EAF"/>
    <w:rsid w:val="005E57E3"/>
    <w:rsid w:val="005F3028"/>
    <w:rsid w:val="005F63BF"/>
    <w:rsid w:val="005F76A5"/>
    <w:rsid w:val="006042CA"/>
    <w:rsid w:val="00611C06"/>
    <w:rsid w:val="006149EF"/>
    <w:rsid w:val="00622F7E"/>
    <w:rsid w:val="006303DB"/>
    <w:rsid w:val="00636BDE"/>
    <w:rsid w:val="0063739B"/>
    <w:rsid w:val="006400F5"/>
    <w:rsid w:val="00643A63"/>
    <w:rsid w:val="006465E8"/>
    <w:rsid w:val="006476A9"/>
    <w:rsid w:val="00655E42"/>
    <w:rsid w:val="006625B4"/>
    <w:rsid w:val="0067109F"/>
    <w:rsid w:val="00672861"/>
    <w:rsid w:val="00676EF0"/>
    <w:rsid w:val="00677165"/>
    <w:rsid w:val="00692E0A"/>
    <w:rsid w:val="0069519A"/>
    <w:rsid w:val="00695366"/>
    <w:rsid w:val="006A1796"/>
    <w:rsid w:val="006C5E9A"/>
    <w:rsid w:val="006D6C6D"/>
    <w:rsid w:val="006D7F73"/>
    <w:rsid w:val="006E3B3E"/>
    <w:rsid w:val="006F7144"/>
    <w:rsid w:val="006F7B4B"/>
    <w:rsid w:val="0071101D"/>
    <w:rsid w:val="00712944"/>
    <w:rsid w:val="00727705"/>
    <w:rsid w:val="00760CDF"/>
    <w:rsid w:val="007622DE"/>
    <w:rsid w:val="00770982"/>
    <w:rsid w:val="007728D3"/>
    <w:rsid w:val="00773519"/>
    <w:rsid w:val="00790AA4"/>
    <w:rsid w:val="007926CF"/>
    <w:rsid w:val="007A075D"/>
    <w:rsid w:val="007B3BE1"/>
    <w:rsid w:val="007B44B4"/>
    <w:rsid w:val="007B5C7F"/>
    <w:rsid w:val="007D2E36"/>
    <w:rsid w:val="007E30CD"/>
    <w:rsid w:val="007F03AB"/>
    <w:rsid w:val="007F21D1"/>
    <w:rsid w:val="007F7633"/>
    <w:rsid w:val="0080675C"/>
    <w:rsid w:val="00815251"/>
    <w:rsid w:val="0081581F"/>
    <w:rsid w:val="00816986"/>
    <w:rsid w:val="0082761D"/>
    <w:rsid w:val="00827E1A"/>
    <w:rsid w:val="00834904"/>
    <w:rsid w:val="00837552"/>
    <w:rsid w:val="00844C28"/>
    <w:rsid w:val="00845103"/>
    <w:rsid w:val="008459B3"/>
    <w:rsid w:val="00847086"/>
    <w:rsid w:val="008568F8"/>
    <w:rsid w:val="00867EAD"/>
    <w:rsid w:val="00870DDA"/>
    <w:rsid w:val="0087139E"/>
    <w:rsid w:val="00872E0D"/>
    <w:rsid w:val="0087395C"/>
    <w:rsid w:val="00875FB4"/>
    <w:rsid w:val="00876C3E"/>
    <w:rsid w:val="00877F28"/>
    <w:rsid w:val="00885F14"/>
    <w:rsid w:val="008943D4"/>
    <w:rsid w:val="008A6E04"/>
    <w:rsid w:val="008D2EFB"/>
    <w:rsid w:val="008D6976"/>
    <w:rsid w:val="008F34E6"/>
    <w:rsid w:val="008F62A3"/>
    <w:rsid w:val="008F7339"/>
    <w:rsid w:val="00900BD0"/>
    <w:rsid w:val="00910925"/>
    <w:rsid w:val="00912273"/>
    <w:rsid w:val="0093410C"/>
    <w:rsid w:val="0093565A"/>
    <w:rsid w:val="009418CF"/>
    <w:rsid w:val="00964F15"/>
    <w:rsid w:val="009714CE"/>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6C45"/>
    <w:rsid w:val="009E0A19"/>
    <w:rsid w:val="009F29ED"/>
    <w:rsid w:val="009F49E4"/>
    <w:rsid w:val="00A16692"/>
    <w:rsid w:val="00A17D46"/>
    <w:rsid w:val="00A3190C"/>
    <w:rsid w:val="00A367A6"/>
    <w:rsid w:val="00A471BA"/>
    <w:rsid w:val="00A6013B"/>
    <w:rsid w:val="00A6261A"/>
    <w:rsid w:val="00A64837"/>
    <w:rsid w:val="00A64E43"/>
    <w:rsid w:val="00A75A4E"/>
    <w:rsid w:val="00A7716A"/>
    <w:rsid w:val="00A77847"/>
    <w:rsid w:val="00A81344"/>
    <w:rsid w:val="00A81646"/>
    <w:rsid w:val="00A830D2"/>
    <w:rsid w:val="00A863FB"/>
    <w:rsid w:val="00AC4D9C"/>
    <w:rsid w:val="00AC6179"/>
    <w:rsid w:val="00AC65D5"/>
    <w:rsid w:val="00AD3AA6"/>
    <w:rsid w:val="00AE4D05"/>
    <w:rsid w:val="00AE5E6D"/>
    <w:rsid w:val="00AF48B3"/>
    <w:rsid w:val="00B065B3"/>
    <w:rsid w:val="00B10F0D"/>
    <w:rsid w:val="00B16F78"/>
    <w:rsid w:val="00B20961"/>
    <w:rsid w:val="00B36EFD"/>
    <w:rsid w:val="00B37AB1"/>
    <w:rsid w:val="00B410B8"/>
    <w:rsid w:val="00B532C6"/>
    <w:rsid w:val="00B60EAB"/>
    <w:rsid w:val="00B63D77"/>
    <w:rsid w:val="00B661BF"/>
    <w:rsid w:val="00B81778"/>
    <w:rsid w:val="00B9144E"/>
    <w:rsid w:val="00B954A0"/>
    <w:rsid w:val="00BA15D4"/>
    <w:rsid w:val="00BA7C1A"/>
    <w:rsid w:val="00BB480E"/>
    <w:rsid w:val="00BB5DD2"/>
    <w:rsid w:val="00BB7C56"/>
    <w:rsid w:val="00BC2557"/>
    <w:rsid w:val="00BC6166"/>
    <w:rsid w:val="00BD0B9C"/>
    <w:rsid w:val="00BD1C5B"/>
    <w:rsid w:val="00BD4B72"/>
    <w:rsid w:val="00BD57A9"/>
    <w:rsid w:val="00BD5F61"/>
    <w:rsid w:val="00BD746B"/>
    <w:rsid w:val="00BE0CA1"/>
    <w:rsid w:val="00BE3668"/>
    <w:rsid w:val="00BE42EB"/>
    <w:rsid w:val="00BF069E"/>
    <w:rsid w:val="00BF5AF6"/>
    <w:rsid w:val="00BF6BEF"/>
    <w:rsid w:val="00BF6EA9"/>
    <w:rsid w:val="00C020D9"/>
    <w:rsid w:val="00C249CB"/>
    <w:rsid w:val="00C37D21"/>
    <w:rsid w:val="00C45507"/>
    <w:rsid w:val="00C45520"/>
    <w:rsid w:val="00C46708"/>
    <w:rsid w:val="00C52D3B"/>
    <w:rsid w:val="00C64F4F"/>
    <w:rsid w:val="00C65F5B"/>
    <w:rsid w:val="00C66717"/>
    <w:rsid w:val="00C7122D"/>
    <w:rsid w:val="00C74E57"/>
    <w:rsid w:val="00C861B4"/>
    <w:rsid w:val="00C9038E"/>
    <w:rsid w:val="00C91D7A"/>
    <w:rsid w:val="00CA1DE3"/>
    <w:rsid w:val="00CB3696"/>
    <w:rsid w:val="00CB59ED"/>
    <w:rsid w:val="00D0088A"/>
    <w:rsid w:val="00D07BF0"/>
    <w:rsid w:val="00D171E8"/>
    <w:rsid w:val="00D2318D"/>
    <w:rsid w:val="00D31380"/>
    <w:rsid w:val="00D32918"/>
    <w:rsid w:val="00D33670"/>
    <w:rsid w:val="00D43B1F"/>
    <w:rsid w:val="00D76C7B"/>
    <w:rsid w:val="00D864DE"/>
    <w:rsid w:val="00D8744F"/>
    <w:rsid w:val="00D90BC5"/>
    <w:rsid w:val="00D964D4"/>
    <w:rsid w:val="00DA05BE"/>
    <w:rsid w:val="00DA5D77"/>
    <w:rsid w:val="00DB111D"/>
    <w:rsid w:val="00DB1A1B"/>
    <w:rsid w:val="00DD071D"/>
    <w:rsid w:val="00DD4DB8"/>
    <w:rsid w:val="00DE244E"/>
    <w:rsid w:val="00DE56B6"/>
    <w:rsid w:val="00DF20E9"/>
    <w:rsid w:val="00E04441"/>
    <w:rsid w:val="00E16B7F"/>
    <w:rsid w:val="00E20716"/>
    <w:rsid w:val="00E2324C"/>
    <w:rsid w:val="00E34832"/>
    <w:rsid w:val="00E34F77"/>
    <w:rsid w:val="00E4174E"/>
    <w:rsid w:val="00E551DC"/>
    <w:rsid w:val="00E62313"/>
    <w:rsid w:val="00E86BDA"/>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7BA9"/>
    <w:rsid w:val="00F21F08"/>
    <w:rsid w:val="00F27639"/>
    <w:rsid w:val="00F31A0C"/>
    <w:rsid w:val="00F357E9"/>
    <w:rsid w:val="00F45A47"/>
    <w:rsid w:val="00F46027"/>
    <w:rsid w:val="00F511EB"/>
    <w:rsid w:val="00F57BE1"/>
    <w:rsid w:val="00F61D92"/>
    <w:rsid w:val="00F6730A"/>
    <w:rsid w:val="00F7257A"/>
    <w:rsid w:val="00F828D0"/>
    <w:rsid w:val="00FA0272"/>
    <w:rsid w:val="00FA1100"/>
    <w:rsid w:val="00FB0194"/>
    <w:rsid w:val="00FB3B47"/>
    <w:rsid w:val="00FB4B87"/>
    <w:rsid w:val="00FC2CA7"/>
    <w:rsid w:val="00FC3FC8"/>
    <w:rsid w:val="00FC4822"/>
    <w:rsid w:val="00FD5A0B"/>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782511-3CBA-494B-91BE-8F720F77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uiPriority w:val="99"/>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
    <w:uiPriority w:val="99"/>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next w:val="Normln"/>
    <w:link w:val="Nadpis3Char"/>
    <w:uiPriority w:val="99"/>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uiPriority w:val="99"/>
    <w:qFormat/>
    <w:rsid w:val="00B065B3"/>
    <w:pPr>
      <w:keepNext/>
      <w:numPr>
        <w:ilvl w:val="3"/>
        <w:numId w:val="7"/>
      </w:numPr>
      <w:spacing w:before="240" w:after="60"/>
      <w:outlineLvl w:val="3"/>
    </w:pPr>
    <w:rPr>
      <w:b/>
      <w:bCs/>
      <w:sz w:val="28"/>
      <w:szCs w:val="28"/>
    </w:rPr>
  </w:style>
  <w:style w:type="paragraph" w:styleId="Nadpis5">
    <w:name w:val="heading 5"/>
    <w:aliases w:val="_2.podnadpis"/>
    <w:basedOn w:val="Normln"/>
    <w:next w:val="Normln"/>
    <w:uiPriority w:val="99"/>
    <w:qFormat/>
    <w:rsid w:val="00B065B3"/>
    <w:pPr>
      <w:numPr>
        <w:ilvl w:val="4"/>
        <w:numId w:val="7"/>
      </w:numPr>
      <w:spacing w:before="240" w:after="60"/>
      <w:outlineLvl w:val="4"/>
    </w:pPr>
    <w:rPr>
      <w:b/>
      <w:bCs/>
      <w:i/>
      <w:iCs/>
      <w:sz w:val="26"/>
      <w:szCs w:val="26"/>
    </w:rPr>
  </w:style>
  <w:style w:type="paragraph" w:styleId="Nadpis6">
    <w:name w:val="heading 6"/>
    <w:basedOn w:val="Normln"/>
    <w:next w:val="Normln"/>
    <w:uiPriority w:val="99"/>
    <w:qFormat/>
    <w:rsid w:val="00B065B3"/>
    <w:pPr>
      <w:numPr>
        <w:ilvl w:val="5"/>
        <w:numId w:val="7"/>
      </w:numPr>
      <w:spacing w:before="240" w:after="60"/>
      <w:outlineLvl w:val="5"/>
    </w:pPr>
    <w:rPr>
      <w:b/>
      <w:bCs/>
      <w:sz w:val="22"/>
      <w:szCs w:val="22"/>
    </w:rPr>
  </w:style>
  <w:style w:type="paragraph" w:styleId="Nadpis7">
    <w:name w:val="heading 7"/>
    <w:basedOn w:val="Normln"/>
    <w:next w:val="Normln"/>
    <w:uiPriority w:val="99"/>
    <w:qFormat/>
    <w:rsid w:val="00B065B3"/>
    <w:pPr>
      <w:numPr>
        <w:ilvl w:val="6"/>
        <w:numId w:val="7"/>
      </w:numPr>
      <w:spacing w:before="240" w:after="60"/>
      <w:outlineLvl w:val="6"/>
    </w:pPr>
  </w:style>
  <w:style w:type="paragraph" w:styleId="Nadpis8">
    <w:name w:val="heading 8"/>
    <w:basedOn w:val="Normln"/>
    <w:next w:val="Normln"/>
    <w:uiPriority w:val="99"/>
    <w:qFormat/>
    <w:rsid w:val="00B065B3"/>
    <w:pPr>
      <w:numPr>
        <w:ilvl w:val="7"/>
        <w:numId w:val="7"/>
      </w:numPr>
      <w:spacing w:before="240" w:after="60"/>
      <w:outlineLvl w:val="7"/>
    </w:pPr>
    <w:rPr>
      <w:i/>
      <w:iCs/>
    </w:rPr>
  </w:style>
  <w:style w:type="paragraph" w:styleId="Nadpis9">
    <w:name w:val="heading 9"/>
    <w:aliases w:val="Nadpis 91"/>
    <w:basedOn w:val="Normln"/>
    <w:next w:val="Normln"/>
    <w:uiPriority w:val="99"/>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rsid w:val="0093565A"/>
    <w:rPr>
      <w:rFonts w:ascii="Calibri" w:hAnsi="Calibri" w:cs="Calibri"/>
      <w:sz w:val="21"/>
      <w:szCs w:val="21"/>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93565A"/>
    <w:rPr>
      <w:rFonts w:ascii="Calibri" w:hAnsi="Calibri" w:cs="Calibri"/>
      <w:sz w:val="21"/>
      <w:szCs w:val="21"/>
    </w:rPr>
  </w:style>
  <w:style w:type="paragraph" w:customStyle="1" w:styleId="Nadpis11doobsahu">
    <w:name w:val="Nadpis 1.1 do obsahu"/>
    <w:basedOn w:val="Nadpis2"/>
    <w:uiPriority w:val="99"/>
    <w:rsid w:val="001819EE"/>
    <w:pPr>
      <w:keepNext/>
      <w:tabs>
        <w:tab w:val="num" w:pos="1427"/>
      </w:tabs>
      <w:spacing w:after="120" w:line="240" w:lineRule="auto"/>
      <w:ind w:left="1427"/>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usa.cz/index.php?typ_org=vsechny&amp;sessID=0&amp;id_subjekt=3451&amp;zalozky=zrizovane&amp;platnost_k=0&amp;kraj=43&amp;jazy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09739-55DA-4D3C-BDF7-6BE3E0A4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1</TotalTime>
  <Pages>1</Pages>
  <Words>2797</Words>
  <Characters>16504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19263</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Petr Stehlík</dc:creator>
  <cp:lastModifiedBy>Blanka Wohlmuthová</cp:lastModifiedBy>
  <cp:revision>4</cp:revision>
  <cp:lastPrinted>2019-12-18T13:09:00Z</cp:lastPrinted>
  <dcterms:created xsi:type="dcterms:W3CDTF">2019-12-19T11:25:00Z</dcterms:created>
  <dcterms:modified xsi:type="dcterms:W3CDTF">2019-12-19T11:26:00Z</dcterms:modified>
</cp:coreProperties>
</file>