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76CC" w14:textId="77777777" w:rsidR="00BB3B3A" w:rsidRPr="0065234C" w:rsidRDefault="00BB3B3A" w:rsidP="00561A9A">
      <w:pPr>
        <w:pStyle w:val="RLnzevsmlouvy"/>
        <w:spacing w:before="60" w:after="60"/>
        <w:rPr>
          <w:rFonts w:asciiTheme="minorHAnsi" w:hAnsiTheme="minorHAnsi" w:cs="Tahoma"/>
          <w:sz w:val="20"/>
          <w:szCs w:val="20"/>
        </w:rPr>
      </w:pPr>
      <w:bookmarkStart w:id="0" w:name="_GoBack"/>
      <w:bookmarkEnd w:id="0"/>
    </w:p>
    <w:p w14:paraId="29383738" w14:textId="77777777" w:rsidR="00BB3B3A" w:rsidRPr="0065234C" w:rsidRDefault="00BB3B3A" w:rsidP="00561A9A">
      <w:pPr>
        <w:pStyle w:val="RLnzevsmlouvy"/>
        <w:spacing w:before="60" w:after="60"/>
        <w:rPr>
          <w:rFonts w:asciiTheme="minorHAnsi" w:hAnsiTheme="minorHAnsi" w:cs="Tahoma"/>
          <w:sz w:val="20"/>
          <w:szCs w:val="20"/>
        </w:rPr>
      </w:pPr>
    </w:p>
    <w:p w14:paraId="6CAB2147" w14:textId="77777777" w:rsidR="00BB3B3A" w:rsidRPr="0065234C" w:rsidRDefault="00BB3B3A" w:rsidP="00561A9A">
      <w:pPr>
        <w:pStyle w:val="RLnzevsmlouvy"/>
        <w:spacing w:before="60" w:after="60"/>
        <w:rPr>
          <w:rFonts w:asciiTheme="minorHAnsi" w:hAnsiTheme="minorHAnsi" w:cs="Tahoma"/>
          <w:sz w:val="20"/>
          <w:szCs w:val="20"/>
        </w:rPr>
      </w:pPr>
    </w:p>
    <w:p w14:paraId="7C289AFF" w14:textId="77777777" w:rsidR="00BB3B3A" w:rsidRPr="0065234C" w:rsidRDefault="00BB3B3A" w:rsidP="00561A9A">
      <w:pPr>
        <w:pStyle w:val="RLnzevsmlouvy"/>
        <w:spacing w:before="60" w:after="60"/>
        <w:rPr>
          <w:rFonts w:asciiTheme="minorHAnsi" w:hAnsiTheme="minorHAnsi" w:cs="Tahoma"/>
          <w:sz w:val="20"/>
          <w:szCs w:val="20"/>
        </w:rPr>
      </w:pPr>
    </w:p>
    <w:p w14:paraId="3CCF32BB" w14:textId="77777777" w:rsidR="00BB3B3A" w:rsidRPr="0065234C" w:rsidRDefault="00BB3B3A" w:rsidP="00561A9A">
      <w:pPr>
        <w:pStyle w:val="RLnzevsmlouvy"/>
        <w:spacing w:before="60" w:after="60"/>
        <w:rPr>
          <w:rFonts w:asciiTheme="minorHAnsi" w:hAnsiTheme="minorHAnsi" w:cs="Tahoma"/>
          <w:sz w:val="20"/>
          <w:szCs w:val="20"/>
        </w:rPr>
      </w:pPr>
    </w:p>
    <w:p w14:paraId="73DA00C7" w14:textId="77777777" w:rsidR="00BB3B3A" w:rsidRPr="0065234C" w:rsidRDefault="00BB3B3A" w:rsidP="00561A9A">
      <w:pPr>
        <w:pStyle w:val="RLnzevsmlouvy"/>
        <w:spacing w:before="60" w:after="60"/>
        <w:rPr>
          <w:rFonts w:asciiTheme="minorHAnsi" w:hAnsiTheme="minorHAnsi" w:cs="Tahoma"/>
          <w:sz w:val="20"/>
          <w:szCs w:val="20"/>
        </w:rPr>
      </w:pPr>
    </w:p>
    <w:p w14:paraId="0D5CD220" w14:textId="77777777" w:rsidR="00F55ABE" w:rsidRPr="00100A7C" w:rsidRDefault="0032073B" w:rsidP="008F4989">
      <w:pPr>
        <w:pStyle w:val="RLnzevsmlouvy"/>
        <w:spacing w:before="60" w:after="60"/>
        <w:rPr>
          <w:rFonts w:asciiTheme="minorHAnsi" w:hAnsiTheme="minorHAnsi" w:cs="Tahoma"/>
          <w:szCs w:val="20"/>
        </w:rPr>
      </w:pPr>
      <w:r w:rsidRPr="00B82B3D">
        <w:rPr>
          <w:sz w:val="22"/>
        </w:rPr>
        <w:t>SMLOUVA</w:t>
      </w:r>
      <w:r w:rsidR="00E24F88" w:rsidRPr="00B82B3D">
        <w:rPr>
          <w:sz w:val="22"/>
        </w:rPr>
        <w:t xml:space="preserve"> </w:t>
      </w:r>
      <w:r w:rsidR="00671584" w:rsidRPr="00B82B3D">
        <w:rPr>
          <w:sz w:val="22"/>
        </w:rPr>
        <w:t xml:space="preserve">na </w:t>
      </w:r>
      <w:r w:rsidR="008F4989">
        <w:rPr>
          <w:sz w:val="22"/>
        </w:rPr>
        <w:t>provoz a rozvoj</w:t>
      </w:r>
      <w:r w:rsidR="008F4989" w:rsidRPr="00314E43">
        <w:rPr>
          <w:sz w:val="22"/>
        </w:rPr>
        <w:t xml:space="preserve"> </w:t>
      </w:r>
      <w:r w:rsidR="0025058C" w:rsidRPr="006D7DA0">
        <w:rPr>
          <w:sz w:val="22"/>
        </w:rPr>
        <w:t>informačního systému národních dotací 2019+</w:t>
      </w:r>
    </w:p>
    <w:p w14:paraId="3CF5C49B" w14:textId="77777777" w:rsidR="002C47FE" w:rsidRDefault="002C47FE" w:rsidP="00561A9A">
      <w:pPr>
        <w:pStyle w:val="RLdajeosmluvnstran"/>
        <w:spacing w:before="60" w:after="60" w:line="240" w:lineRule="auto"/>
        <w:rPr>
          <w:rFonts w:asciiTheme="minorHAnsi" w:hAnsiTheme="minorHAnsi" w:cs="Tahoma"/>
          <w:szCs w:val="20"/>
        </w:rPr>
      </w:pPr>
    </w:p>
    <w:p w14:paraId="3B8443E1"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14:paraId="5C2CD2D9"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3EA1ACF1" w14:textId="77777777"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14:paraId="5B7478C9"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14:paraId="1E4A8BB1" w14:textId="77777777"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14:paraId="2CDDC285" w14:textId="77777777"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14:paraId="527C2B27"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14:paraId="009051E9" w14:textId="74100E23"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5B7D70">
        <w:rPr>
          <w:rFonts w:asciiTheme="minorHAnsi" w:hAnsiTheme="minorHAnsi" w:cs="Tahoma"/>
          <w:szCs w:val="20"/>
        </w:rPr>
        <w:t>Mgr. Janem Sixtou, státním tajemníkem</w:t>
      </w:r>
    </w:p>
    <w:p w14:paraId="3BA309D9"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14:paraId="78BD9821" w14:textId="2BE4F486"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r w:rsidR="00E70EE8">
        <w:rPr>
          <w:rStyle w:val="Kurzva"/>
          <w:rFonts w:asciiTheme="minorHAnsi" w:hAnsiTheme="minorHAnsi" w:cs="Tahoma"/>
          <w:szCs w:val="20"/>
        </w:rPr>
        <w:t>S2019-0067, DMS: 679-2019-11150</w:t>
      </w:r>
    </w:p>
    <w:p w14:paraId="1C822E8A"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4940240C"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14:paraId="3CB3B7E0"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55A1EC35" w14:textId="08D8A521" w:rsidR="002C47FE" w:rsidRPr="0065234C" w:rsidRDefault="00B417A6" w:rsidP="002C47FE">
      <w:pPr>
        <w:pStyle w:val="doplnuchaze"/>
        <w:spacing w:before="60" w:after="60" w:line="240" w:lineRule="auto"/>
        <w:rPr>
          <w:rFonts w:asciiTheme="minorHAnsi" w:hAnsiTheme="minorHAnsi" w:cs="Tahoma"/>
          <w:szCs w:val="20"/>
          <w:highlight w:val="yellow"/>
        </w:rPr>
      </w:pPr>
      <w:r w:rsidRPr="00B417A6">
        <w:rPr>
          <w:rFonts w:asciiTheme="minorHAnsi" w:hAnsiTheme="minorHAnsi" w:cs="Tahoma"/>
          <w:szCs w:val="20"/>
        </w:rPr>
        <w:t>O2 IT Services s.r.o.</w:t>
      </w:r>
      <w:r w:rsidR="002C47FE" w:rsidRPr="0065234C">
        <w:rPr>
          <w:rFonts w:asciiTheme="minorHAnsi" w:hAnsiTheme="minorHAnsi" w:cs="Tahoma"/>
          <w:szCs w:val="20"/>
          <w:highlight w:val="yellow"/>
        </w:rPr>
        <w:t xml:space="preserve"> </w:t>
      </w:r>
    </w:p>
    <w:p w14:paraId="3FEF934E" w14:textId="783D2E00" w:rsidR="002C47FE" w:rsidRPr="0065234C" w:rsidRDefault="002C47FE" w:rsidP="002C47FE">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 xml:space="preserve">se sídlem: </w:t>
      </w:r>
      <w:r w:rsidR="00B417A6" w:rsidRPr="00B417A6">
        <w:rPr>
          <w:rFonts w:asciiTheme="minorHAnsi" w:hAnsiTheme="minorHAnsi" w:cs="Tahoma"/>
          <w:szCs w:val="20"/>
        </w:rPr>
        <w:t>Za Brumlovkou 266/2, Michle, 140 00 Praha 4</w:t>
      </w:r>
    </w:p>
    <w:p w14:paraId="64F3004F" w14:textId="3C2B857D" w:rsidR="002C47FE" w:rsidRPr="0065234C" w:rsidRDefault="002C47FE" w:rsidP="002C47FE">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 xml:space="preserve">IČO: </w:t>
      </w:r>
      <w:r w:rsidR="00B417A6" w:rsidRPr="00B417A6">
        <w:rPr>
          <w:rFonts w:asciiTheme="minorHAnsi" w:hAnsiTheme="minorHAnsi" w:cs="Tahoma"/>
          <w:szCs w:val="20"/>
        </w:rPr>
        <w:t>02819678</w:t>
      </w:r>
      <w:r w:rsidRPr="0065234C">
        <w:rPr>
          <w:rStyle w:val="platne1"/>
          <w:rFonts w:asciiTheme="minorHAnsi" w:hAnsiTheme="minorHAnsi" w:cs="Tahoma"/>
          <w:szCs w:val="20"/>
        </w:rPr>
        <w:t xml:space="preserve">, </w:t>
      </w:r>
      <w:r w:rsidRPr="0065234C">
        <w:rPr>
          <w:rFonts w:asciiTheme="minorHAnsi" w:hAnsiTheme="minorHAnsi" w:cs="Tahoma"/>
          <w:szCs w:val="20"/>
        </w:rPr>
        <w:t xml:space="preserve">DIČ: </w:t>
      </w:r>
      <w:r w:rsidR="00B417A6">
        <w:rPr>
          <w:rFonts w:asciiTheme="minorHAnsi" w:hAnsiTheme="minorHAnsi" w:cs="Tahoma"/>
          <w:szCs w:val="20"/>
        </w:rPr>
        <w:t>CZ</w:t>
      </w:r>
      <w:r w:rsidR="00B417A6" w:rsidRPr="00B417A6">
        <w:rPr>
          <w:rFonts w:asciiTheme="minorHAnsi" w:hAnsiTheme="minorHAnsi" w:cs="Tahoma"/>
          <w:szCs w:val="20"/>
        </w:rPr>
        <w:t>02819678</w:t>
      </w:r>
      <w:r w:rsidRPr="0065234C">
        <w:rPr>
          <w:rFonts w:asciiTheme="minorHAnsi" w:hAnsiTheme="minorHAnsi" w:cs="Tahoma"/>
          <w:szCs w:val="20"/>
        </w:rPr>
        <w:t>, Je plátcem DPH</w:t>
      </w:r>
    </w:p>
    <w:p w14:paraId="595FC2E5" w14:textId="245337E6" w:rsidR="002C47FE" w:rsidRPr="0065234C" w:rsidRDefault="002C47FE" w:rsidP="002C47FE">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společnost zapsaná v obchodním rejstříku vedeném </w:t>
      </w:r>
      <w:r w:rsidR="00B417A6" w:rsidRPr="00B417A6">
        <w:rPr>
          <w:rFonts w:asciiTheme="minorHAnsi" w:hAnsiTheme="minorHAnsi" w:cs="Tahoma"/>
          <w:szCs w:val="20"/>
        </w:rPr>
        <w:t>u Městského soudu v Praze</w:t>
      </w:r>
      <w:r w:rsidRPr="0065234C">
        <w:rPr>
          <w:rFonts w:asciiTheme="minorHAnsi" w:hAnsiTheme="minorHAnsi" w:cs="Tahoma"/>
          <w:szCs w:val="20"/>
        </w:rPr>
        <w:t xml:space="preserve">, </w:t>
      </w:r>
    </w:p>
    <w:p w14:paraId="49C4B01F" w14:textId="16E90400" w:rsidR="002C47FE" w:rsidRPr="0065234C" w:rsidRDefault="002C47FE" w:rsidP="002C47FE">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spisová značka </w:t>
      </w:r>
      <w:r w:rsidR="00B417A6" w:rsidRPr="00B417A6">
        <w:rPr>
          <w:rFonts w:asciiTheme="minorHAnsi" w:hAnsiTheme="minorHAnsi" w:cs="Tahoma"/>
          <w:szCs w:val="20"/>
        </w:rPr>
        <w:t>C 223566</w:t>
      </w:r>
    </w:p>
    <w:p w14:paraId="19A56271" w14:textId="637E80FC" w:rsidR="002C47FE" w:rsidRPr="0065234C" w:rsidRDefault="002C47FE" w:rsidP="002C47FE">
      <w:pPr>
        <w:pStyle w:val="RLTextlnkuslovan"/>
        <w:numPr>
          <w:ilvl w:val="0"/>
          <w:numId w:val="0"/>
        </w:numPr>
        <w:spacing w:before="60" w:after="60"/>
        <w:ind w:left="1474"/>
        <w:rPr>
          <w:rFonts w:cs="Tahoma"/>
          <w:szCs w:val="20"/>
        </w:rPr>
      </w:pPr>
      <w:r w:rsidRPr="0065234C">
        <w:rPr>
          <w:rFonts w:cs="Tahoma"/>
          <w:szCs w:val="20"/>
        </w:rPr>
        <w:t xml:space="preserve">bankovní spojení: </w:t>
      </w:r>
      <w:r w:rsidR="00B417A6" w:rsidRPr="00B417A6">
        <w:rPr>
          <w:rFonts w:cs="Tahoma"/>
          <w:szCs w:val="20"/>
        </w:rPr>
        <w:t>PPF banka a.s.</w:t>
      </w:r>
      <w:r w:rsidRPr="0065234C">
        <w:rPr>
          <w:rFonts w:cs="Tahoma"/>
          <w:szCs w:val="20"/>
        </w:rPr>
        <w:t xml:space="preserve">, číslo účtu: </w:t>
      </w:r>
      <w:r w:rsidR="00B417A6" w:rsidRPr="00B417A6">
        <w:rPr>
          <w:rFonts w:cs="Tahoma"/>
          <w:szCs w:val="20"/>
        </w:rPr>
        <w:t>2019110006/6000</w:t>
      </w:r>
    </w:p>
    <w:p w14:paraId="78BE3FF8" w14:textId="34BA806F" w:rsidR="005E0989" w:rsidRPr="0065234C" w:rsidRDefault="002C47FE"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r w:rsidR="001E1D4C">
        <w:rPr>
          <w:rFonts w:asciiTheme="minorHAnsi" w:hAnsiTheme="minorHAnsi" w:cs="Tahoma"/>
          <w:szCs w:val="20"/>
        </w:rPr>
        <w:t>xxx</w:t>
      </w:r>
      <w:r w:rsidR="00B417A6">
        <w:rPr>
          <w:rFonts w:asciiTheme="minorHAnsi" w:hAnsiTheme="minorHAnsi" w:cs="Tahoma"/>
          <w:szCs w:val="20"/>
        </w:rPr>
        <w:t xml:space="preserve">, na základě pověření ze dne </w:t>
      </w:r>
      <w:r w:rsidR="00B417A6" w:rsidRPr="00B417A6">
        <w:rPr>
          <w:rFonts w:asciiTheme="minorHAnsi" w:hAnsiTheme="minorHAnsi" w:cs="Tahoma"/>
          <w:szCs w:val="20"/>
        </w:rPr>
        <w:t>11.9.2019</w:t>
      </w:r>
    </w:p>
    <w:p w14:paraId="35A912C4" w14:textId="77777777" w:rsidR="00F262E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14:paraId="3241C4D7" w14:textId="1501E5EA"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B417A6" w:rsidRPr="00B417A6">
        <w:rPr>
          <w:rStyle w:val="Kurzva"/>
          <w:rFonts w:asciiTheme="minorHAnsi" w:hAnsiTheme="minorHAnsi" w:cs="Tahoma"/>
          <w:szCs w:val="20"/>
        </w:rPr>
        <w:t>OP-6555628HA</w:t>
      </w:r>
    </w:p>
    <w:p w14:paraId="20294B91"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6B44BCE2"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14:paraId="470F27AE"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14:paraId="2B722889" w14:textId="77777777"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14:paraId="5589DFF1"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14:paraId="25610807"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14:paraId="167DC87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14:paraId="7280417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14:paraId="3D5D4475"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14:paraId="3E1813A5" w14:textId="13287293"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00892590" w:rsidRPr="00430407">
        <w:t>právnickou osobou řádně založenou a existující podle českého právního řádu</w:t>
      </w:r>
      <w:r w:rsidR="00E24F88" w:rsidRPr="005E0989">
        <w:rPr>
          <w:szCs w:val="20"/>
        </w:rPr>
        <w:t xml:space="preserve"> </w:t>
      </w:r>
      <w:r w:rsidR="0032073B" w:rsidRPr="005E0989">
        <w:rPr>
          <w:szCs w:val="20"/>
        </w:rPr>
        <w:t>a</w:t>
      </w:r>
    </w:p>
    <w:p w14:paraId="3CB6844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14:paraId="40FE2BE7" w14:textId="77777777"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14:paraId="71E72404" w14:textId="77777777"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275DD5">
        <w:rPr>
          <w:szCs w:val="20"/>
          <w:lang w:val="cs-CZ"/>
        </w:rPr>
        <w:t xml:space="preserve">Zajištění </w:t>
      </w:r>
      <w:r w:rsidR="00275DD5" w:rsidRPr="001123C6">
        <w:rPr>
          <w:szCs w:val="20"/>
        </w:rPr>
        <w:t xml:space="preserve">provozu a rozvoje </w:t>
      </w:r>
      <w:r w:rsidR="00483855" w:rsidRPr="001123C6">
        <w:rPr>
          <w:szCs w:val="20"/>
        </w:rPr>
        <w:t>Informačního</w:t>
      </w:r>
      <w:r w:rsidR="00275DD5">
        <w:rPr>
          <w:szCs w:val="20"/>
        </w:rPr>
        <w:t xml:space="preserve"> systému  národních dotací 201</w:t>
      </w:r>
      <w:r w:rsidR="00275DD5">
        <w:rPr>
          <w:szCs w:val="20"/>
          <w:lang w:val="cs-CZ"/>
        </w:rPr>
        <w:t>9</w:t>
      </w:r>
      <w:r w:rsidR="00275DD5" w:rsidRPr="001123C6">
        <w:rPr>
          <w:szCs w:val="20"/>
        </w:rPr>
        <w:t>+</w:t>
      </w:r>
      <w:r w:rsidR="00CF3C10">
        <w:rPr>
          <w:szCs w:val="20"/>
          <w:lang w:val="cs-CZ"/>
        </w:rPr>
        <w:t>“</w:t>
      </w:r>
      <w:r w:rsidR="00CF3C10" w:rsidRPr="0065234C">
        <w:rPr>
          <w:szCs w:val="20"/>
        </w:rPr>
        <w:t xml:space="preserve"> </w:t>
      </w:r>
      <w:r w:rsidR="008C69A5">
        <w:rPr>
          <w:szCs w:val="20"/>
          <w:lang w:val="cs-CZ"/>
        </w:rPr>
        <w:t>(dále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14:paraId="4B5DAB42" w14:textId="77777777"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14:paraId="637FDBEA" w14:textId="77777777"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14:paraId="3B249126" w14:textId="77777777"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14:paraId="04E1434A"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14:paraId="50DF1140" w14:textId="50FB67F1" w:rsidR="00CA5762" w:rsidRPr="0065234C" w:rsidRDefault="007B7608" w:rsidP="00B4303C">
      <w:pPr>
        <w:pStyle w:val="RLTextlnkuslovan"/>
        <w:tabs>
          <w:tab w:val="clear" w:pos="737"/>
        </w:tabs>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483855" w:rsidRPr="001123C6">
        <w:rPr>
          <w:szCs w:val="20"/>
        </w:rPr>
        <w:t>Informačního</w:t>
      </w:r>
      <w:r w:rsidR="00275DD5">
        <w:rPr>
          <w:szCs w:val="20"/>
        </w:rPr>
        <w:t xml:space="preserve"> systému národních dotací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14:paraId="18A593E7"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14:paraId="2327BB9E" w14:textId="56F98C5E" w:rsidR="00AB0AC1" w:rsidRPr="00DA51B0" w:rsidRDefault="0032073B" w:rsidP="00B4303C">
      <w:pPr>
        <w:pStyle w:val="RLTextlnkuslovan"/>
        <w:tabs>
          <w:tab w:val="clear" w:pos="737"/>
        </w:tabs>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provozu a </w:t>
      </w:r>
      <w:r w:rsidR="0057537E" w:rsidRPr="0065234C">
        <w:rPr>
          <w:szCs w:val="20"/>
        </w:rPr>
        <w:t xml:space="preserve">rozvoje </w:t>
      </w:r>
      <w:r w:rsidR="00483855" w:rsidRPr="001123C6">
        <w:rPr>
          <w:szCs w:val="20"/>
        </w:rPr>
        <w:t>Informačního</w:t>
      </w:r>
      <w:r w:rsidR="00D74825">
        <w:rPr>
          <w:szCs w:val="20"/>
        </w:rPr>
        <w:t xml:space="preserve"> systému</w:t>
      </w:r>
      <w:r w:rsidR="004B7B87">
        <w:rPr>
          <w:szCs w:val="20"/>
        </w:rPr>
        <w:t xml:space="preserve"> národních dotací</w:t>
      </w:r>
      <w:r w:rsidR="00D74825">
        <w:rPr>
          <w:szCs w:val="20"/>
          <w:lang w:val="cs-CZ"/>
        </w:rPr>
        <w:t xml:space="preserve"> </w:t>
      </w:r>
      <w:r w:rsidR="001123C6" w:rsidRPr="00DA51B0">
        <w:rPr>
          <w:szCs w:val="20"/>
        </w:rPr>
        <w:t xml:space="preserve"> </w:t>
      </w:r>
      <w:r w:rsidRPr="00DA51B0">
        <w:rPr>
          <w:szCs w:val="20"/>
        </w:rPr>
        <w:t>(dále</w:t>
      </w:r>
      <w:r w:rsidR="00E24F88" w:rsidRPr="00DA51B0">
        <w:rPr>
          <w:szCs w:val="20"/>
        </w:rPr>
        <w:t xml:space="preserve"> </w:t>
      </w:r>
      <w:r w:rsidRPr="00DA51B0">
        <w:rPr>
          <w:szCs w:val="20"/>
        </w:rPr>
        <w:t>jen</w:t>
      </w:r>
      <w:r w:rsidR="00E24F88" w:rsidRPr="00DA51B0">
        <w:rPr>
          <w:szCs w:val="20"/>
        </w:rPr>
        <w:t xml:space="preserve"> </w:t>
      </w:r>
      <w:r w:rsidRPr="00DA51B0">
        <w:rPr>
          <w:szCs w:val="20"/>
        </w:rPr>
        <w:t>„</w:t>
      </w:r>
      <w:r w:rsidRPr="00DA51B0">
        <w:rPr>
          <w:b/>
          <w:szCs w:val="20"/>
        </w:rPr>
        <w:t>Služby</w:t>
      </w:r>
      <w:r w:rsidRPr="00DA51B0">
        <w:rPr>
          <w:szCs w:val="20"/>
        </w:rPr>
        <w:t>“)</w:t>
      </w:r>
      <w:bookmarkEnd w:id="14"/>
      <w:r w:rsidR="00515CCA" w:rsidRPr="00DA51B0">
        <w:rPr>
          <w:szCs w:val="20"/>
        </w:rPr>
        <w:t>.</w:t>
      </w:r>
      <w:bookmarkEnd w:id="15"/>
    </w:p>
    <w:p w14:paraId="465566CD" w14:textId="77777777" w:rsidR="0032073B" w:rsidRPr="0065234C" w:rsidRDefault="0032073B" w:rsidP="00B4303C">
      <w:pPr>
        <w:pStyle w:val="RLTextlnkuslovan"/>
        <w:tabs>
          <w:tab w:val="clear" w:pos="737"/>
        </w:tabs>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2B3090">
          <w:rPr>
            <w:rStyle w:val="Hypertextovodkaz"/>
            <w:szCs w:val="20"/>
            <w:lang w:val="cs-CZ" w:eastAsia="en-US"/>
          </w:rPr>
          <w:t xml:space="preserve"> </w:t>
        </w:r>
        <w:r w:rsidRPr="0065234C">
          <w:rPr>
            <w:rStyle w:val="Hypertextovodkaz"/>
            <w:szCs w:val="20"/>
            <w:lang w:eastAsia="en-US"/>
          </w:rPr>
          <w:t>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14:paraId="5555AE7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F96A50">
        <w:rPr>
          <w:szCs w:val="20"/>
          <w:lang w:eastAsia="en-US"/>
        </w:rPr>
        <w:t> </w:t>
      </w:r>
      <w:r w:rsidR="00F96A50">
        <w:rPr>
          <w:szCs w:val="20"/>
          <w:lang w:val="cs-CZ" w:eastAsia="en-US"/>
        </w:rPr>
        <w:t>odst. 5.1</w:t>
      </w:r>
      <w:r w:rsidR="00A97DEF">
        <w:rPr>
          <w:szCs w:val="20"/>
          <w:lang w:val="cs-CZ" w:eastAsia="en-US"/>
        </w:rPr>
        <w:t xml:space="preserve"> </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14:paraId="5313364A" w14:textId="6017C41F"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7E5496">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14:paraId="2316A906" w14:textId="77777777" w:rsidR="0032073B" w:rsidRPr="0065234C" w:rsidRDefault="0032073B" w:rsidP="00B4303C">
      <w:pPr>
        <w:pStyle w:val="RLTextlnkuslovan"/>
        <w:tabs>
          <w:tab w:val="clear" w:pos="737"/>
        </w:tabs>
        <w:spacing w:before="60" w:after="60"/>
        <w:ind w:left="0" w:firstLine="0"/>
        <w:rPr>
          <w:szCs w:val="20"/>
        </w:rPr>
      </w:pPr>
      <w:r w:rsidRPr="00B4303C">
        <w:rPr>
          <w:szCs w:val="20"/>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14:paraId="375F137D" w14:textId="17C1FD2F" w:rsidR="0032073B" w:rsidRPr="0065234C" w:rsidRDefault="0032073B" w:rsidP="00B4303C">
      <w:pPr>
        <w:pStyle w:val="RLTextlnkuslovan"/>
        <w:tabs>
          <w:tab w:val="clear" w:pos="737"/>
        </w:tabs>
        <w:spacing w:before="60" w:after="60"/>
        <w:ind w:left="0" w:firstLine="0"/>
        <w:rPr>
          <w:szCs w:val="20"/>
        </w:rPr>
      </w:pPr>
      <w:r w:rsidRPr="00B4303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7E5496">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14:paraId="557B60C0" w14:textId="77777777" w:rsidR="00FC440A" w:rsidRPr="0065234C" w:rsidRDefault="0032073B" w:rsidP="00B4303C">
      <w:pPr>
        <w:pStyle w:val="RLTextlnkuslovan"/>
        <w:tabs>
          <w:tab w:val="clear" w:pos="737"/>
        </w:tabs>
        <w:spacing w:before="60" w:after="60"/>
        <w:ind w:left="0" w:firstLine="0"/>
        <w:rPr>
          <w:szCs w:val="20"/>
        </w:rPr>
      </w:pPr>
      <w:bookmarkStart w:id="23" w:name="StavSoft"/>
      <w:bookmarkStart w:id="24" w:name="_Ref369493754"/>
      <w:bookmarkStart w:id="25" w:name="_Ref492454719"/>
      <w:bookmarkEnd w:id="23"/>
      <w:r w:rsidRPr="00B4303C">
        <w:rPr>
          <w:szCs w:val="20"/>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lastRenderedPageBreak/>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FD2836">
        <w:rPr>
          <w:szCs w:val="20"/>
          <w:lang w:val="cs-CZ"/>
        </w:rPr>
        <w:t xml:space="preserve"> </w:t>
      </w:r>
    </w:p>
    <w:p w14:paraId="793B8462" w14:textId="77777777" w:rsidR="00CA5762" w:rsidRPr="0065234C" w:rsidRDefault="00FC440A" w:rsidP="00B4303C">
      <w:pPr>
        <w:pStyle w:val="RLTextlnkuslovan"/>
        <w:tabs>
          <w:tab w:val="clear" w:pos="737"/>
        </w:tabs>
        <w:spacing w:before="60" w:after="60"/>
        <w:ind w:left="0" w:firstLine="0"/>
        <w:rPr>
          <w:szCs w:val="20"/>
        </w:rPr>
      </w:pPr>
      <w:bookmarkStart w:id="26" w:name="_Ref379908617"/>
      <w:bookmarkStart w:id="27" w:name="_Ref431462279"/>
      <w:bookmarkStart w:id="28" w:name="_Ref468198424"/>
      <w:r w:rsidRPr="00B4303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5406AE">
          <w:rPr>
            <w:rStyle w:val="Hypertextovodkaz"/>
            <w:szCs w:val="20"/>
            <w:lang w:val="cs-CZ"/>
          </w:rPr>
          <w:t> </w:t>
        </w:r>
        <w:r w:rsidRPr="000368EA">
          <w:rPr>
            <w:rStyle w:val="Hypertextovodkaz"/>
            <w:szCs w:val="20"/>
          </w:rPr>
          <w:t>č.</w:t>
        </w:r>
        <w:r w:rsidR="005406AE">
          <w:rPr>
            <w:rStyle w:val="Hypertextovodkaz"/>
            <w:szCs w:val="20"/>
            <w:lang w:val="cs-CZ"/>
          </w:rPr>
          <w:t> </w:t>
        </w:r>
        <w:r w:rsidR="005C6D45" w:rsidRPr="000368EA">
          <w:rPr>
            <w:rStyle w:val="Hypertextovodkaz"/>
            <w:szCs w:val="20"/>
            <w:lang w:val="cs-CZ"/>
          </w:rPr>
          <w:t>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14:paraId="7B528D3F"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75609D">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75609D">
        <w:rPr>
          <w:rFonts w:asciiTheme="minorHAnsi" w:hAnsiTheme="minorHAnsi" w:cs="Tahoma"/>
          <w:szCs w:val="20"/>
          <w:lang w:val="cs-CZ"/>
        </w:rPr>
        <w:t xml:space="preserve"> A ZPŮSOB</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p>
    <w:p w14:paraId="2901AE96" w14:textId="63E2F720" w:rsidR="0032073B" w:rsidRPr="0065234C" w:rsidRDefault="0032073B" w:rsidP="00B4303C">
      <w:pPr>
        <w:pStyle w:val="RLTextlnkuslovan"/>
        <w:tabs>
          <w:tab w:val="clear" w:pos="737"/>
        </w:tabs>
        <w:spacing w:before="60" w:after="60"/>
        <w:ind w:left="0" w:firstLine="0"/>
        <w:rPr>
          <w:szCs w:val="20"/>
          <w:lang w:eastAsia="en-US"/>
        </w:rPr>
      </w:pPr>
      <w:bookmarkStart w:id="30" w:name="_Ref372009501"/>
      <w:bookmarkStart w:id="31" w:name="_Ref427667129"/>
      <w:r w:rsidRPr="0065234C">
        <w:rPr>
          <w:szCs w:val="20"/>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w:t>
      </w:r>
      <w:r w:rsidR="00BA7DF0">
        <w:rPr>
          <w:szCs w:val="20"/>
          <w:lang w:val="cs-CZ" w:eastAsia="en-US"/>
        </w:rPr>
        <w:t>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DD31A2">
        <w:rPr>
          <w:szCs w:val="20"/>
          <w:lang w:eastAsia="en-US"/>
        </w:rPr>
        <w:t> </w:t>
      </w:r>
      <w:r w:rsidR="00DD31A2">
        <w:rPr>
          <w:szCs w:val="20"/>
          <w:lang w:val="cs-CZ" w:eastAsia="en-US"/>
        </w:rPr>
        <w:t>odst. 5.1</w:t>
      </w:r>
      <w:r w:rsidR="00A97DEF">
        <w:rPr>
          <w:szCs w:val="20"/>
          <w:lang w:val="cs-CZ" w:eastAsia="en-US"/>
        </w:rPr>
        <w:t xml:space="preserve"> </w:t>
      </w:r>
      <w:r w:rsidRPr="0065234C">
        <w:rPr>
          <w:szCs w:val="20"/>
          <w:lang w:eastAsia="en-US"/>
        </w:rPr>
        <w:t>Smlouvy</w:t>
      </w:r>
      <w:r w:rsidRPr="0065234C">
        <w:rPr>
          <w:szCs w:val="20"/>
        </w:rPr>
        <w:t>)</w:t>
      </w:r>
      <w:r w:rsidR="00BA7DF0">
        <w:rPr>
          <w:szCs w:val="20"/>
          <w:lang w:val="cs-CZ"/>
        </w:rPr>
        <w:t xml:space="preserve"> </w:t>
      </w:r>
      <w:r w:rsidR="00CB1776">
        <w:rPr>
          <w:szCs w:val="20"/>
          <w:lang w:val="cs-CZ"/>
        </w:rPr>
        <w:t>Paušálních služeb v</w:t>
      </w:r>
      <w:r w:rsidR="00C65FFC">
        <w:rPr>
          <w:szCs w:val="20"/>
          <w:lang w:val="cs-CZ"/>
        </w:rPr>
        <w:t> </w:t>
      </w:r>
      <w:r w:rsidR="00CB1776">
        <w:rPr>
          <w:szCs w:val="20"/>
          <w:lang w:val="cs-CZ"/>
        </w:rPr>
        <w:t>okamžiku</w:t>
      </w:r>
      <w:r w:rsidR="00C65FFC">
        <w:rPr>
          <w:szCs w:val="20"/>
          <w:lang w:val="cs-CZ"/>
        </w:rPr>
        <w:t xml:space="preserve"> nabytí účinností této Smlouvy a tuto dokončit v souladu s podmínkami uvedenými v </w:t>
      </w:r>
      <w:r w:rsidR="00983323">
        <w:rPr>
          <w:szCs w:val="20"/>
          <w:lang w:val="cs-CZ"/>
        </w:rPr>
        <w:t>p</w:t>
      </w:r>
      <w:r w:rsidR="00C65FFC">
        <w:rPr>
          <w:szCs w:val="20"/>
          <w:lang w:val="cs-CZ"/>
        </w:rPr>
        <w:t xml:space="preserve">říloze č. 3 </w:t>
      </w:r>
      <w:r w:rsidR="007B17C9">
        <w:rPr>
          <w:szCs w:val="20"/>
          <w:lang w:val="cs-CZ"/>
        </w:rPr>
        <w:t>této Smlouvy nejpozději do 31.1.20</w:t>
      </w:r>
      <w:r w:rsidR="00581E1A">
        <w:rPr>
          <w:szCs w:val="20"/>
          <w:lang w:val="cs-CZ"/>
        </w:rPr>
        <w:t>20</w:t>
      </w:r>
      <w:r w:rsidR="007B17C9">
        <w:rPr>
          <w:szCs w:val="20"/>
          <w:lang w:val="cs-CZ"/>
        </w:rPr>
        <w:t xml:space="preserve"> pokud se smluvní strany nedohodnou na dřívějším dokončení. </w:t>
      </w:r>
      <w:bookmarkEnd w:id="30"/>
      <w:bookmarkEnd w:id="31"/>
    </w:p>
    <w:p w14:paraId="40937E58" w14:textId="77777777" w:rsidR="00057ACB" w:rsidRPr="00057ACB" w:rsidRDefault="00840603" w:rsidP="00B4303C">
      <w:pPr>
        <w:pStyle w:val="RLTextlnkuslovan"/>
        <w:tabs>
          <w:tab w:val="clear" w:pos="737"/>
        </w:tabs>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057ACB">
        <w:rPr>
          <w:szCs w:val="20"/>
          <w:lang w:val="cs-CZ"/>
        </w:rPr>
        <w:t xml:space="preserve"> Na </w:t>
      </w:r>
      <w:r w:rsidR="00057ACB" w:rsidRPr="005406AE">
        <w:rPr>
          <w:szCs w:val="20"/>
        </w:rPr>
        <w:t>poskytování</w:t>
      </w:r>
      <w:r w:rsidR="00057ACB">
        <w:rPr>
          <w:szCs w:val="20"/>
          <w:lang w:val="cs-CZ"/>
        </w:rPr>
        <w:t xml:space="preserve"> Paušálních služeb dle jednotlivých katalogových listů se aplikují následující pravidla:</w:t>
      </w:r>
    </w:p>
    <w:p w14:paraId="7562C53D" w14:textId="61F99A8E" w:rsidR="00057ACB" w:rsidRDefault="00057ACB" w:rsidP="00B85DB4">
      <w:pPr>
        <w:pStyle w:val="RLTextlnkuslovan"/>
        <w:numPr>
          <w:ilvl w:val="2"/>
          <w:numId w:val="1"/>
        </w:numPr>
        <w:tabs>
          <w:tab w:val="clear" w:pos="1305"/>
        </w:tabs>
        <w:spacing w:before="60" w:after="60"/>
        <w:ind w:left="284" w:firstLine="0"/>
        <w:rPr>
          <w:szCs w:val="20"/>
        </w:rPr>
      </w:pPr>
      <w:r>
        <w:rPr>
          <w:szCs w:val="20"/>
        </w:rPr>
        <w:t xml:space="preserve">Ke </w:t>
      </w:r>
      <w:r w:rsidRPr="00B85DB4">
        <w:rPr>
          <w:rFonts w:cs="Tahoma"/>
          <w:szCs w:val="20"/>
        </w:rPr>
        <w:t>dni</w:t>
      </w:r>
      <w:r>
        <w:rPr>
          <w:szCs w:val="20"/>
        </w:rPr>
        <w:t xml:space="preserve"> zahájení poskytování Paušálních služeb bude zahájeno poskytování Paušálních služeb dle KL </w:t>
      </w:r>
      <w:r w:rsidRPr="0047516C">
        <w:rPr>
          <w:b/>
          <w:bCs/>
          <w:szCs w:val="20"/>
        </w:rPr>
        <w:t>ISND</w:t>
      </w:r>
      <w:r w:rsidR="003D334A">
        <w:rPr>
          <w:b/>
          <w:bCs/>
          <w:szCs w:val="20"/>
          <w:lang w:val="cs-CZ"/>
        </w:rPr>
        <w:t xml:space="preserve"> </w:t>
      </w:r>
      <w:r w:rsidR="00CA7B35">
        <w:rPr>
          <w:b/>
          <w:bCs/>
          <w:szCs w:val="20"/>
          <w:lang w:val="cs-CZ"/>
        </w:rPr>
        <w:t>-</w:t>
      </w:r>
      <w:r w:rsidR="003D334A">
        <w:rPr>
          <w:b/>
          <w:bCs/>
          <w:szCs w:val="20"/>
          <w:lang w:val="cs-CZ"/>
        </w:rPr>
        <w:t xml:space="preserve"> </w:t>
      </w:r>
      <w:r w:rsidRPr="0047516C">
        <w:rPr>
          <w:b/>
          <w:bCs/>
          <w:szCs w:val="20"/>
        </w:rPr>
        <w:t>001</w:t>
      </w:r>
      <w:r>
        <w:rPr>
          <w:szCs w:val="20"/>
        </w:rPr>
        <w:t>.</w:t>
      </w:r>
    </w:p>
    <w:p w14:paraId="6935BC1B" w14:textId="0F27FC74" w:rsidR="00057ACB" w:rsidRDefault="00057ACB" w:rsidP="00B85DB4">
      <w:pPr>
        <w:pStyle w:val="RLTextlnkuslovan"/>
        <w:numPr>
          <w:ilvl w:val="2"/>
          <w:numId w:val="1"/>
        </w:numPr>
        <w:tabs>
          <w:tab w:val="clear" w:pos="1305"/>
        </w:tabs>
        <w:spacing w:before="60" w:after="60"/>
        <w:ind w:left="284" w:firstLine="0"/>
        <w:rPr>
          <w:szCs w:val="20"/>
        </w:rPr>
      </w:pPr>
      <w:r w:rsidRPr="00B85DB4">
        <w:rPr>
          <w:rFonts w:cs="Tahoma"/>
          <w:szCs w:val="20"/>
        </w:rPr>
        <w:t>Plnění</w:t>
      </w:r>
      <w:r>
        <w:rPr>
          <w:szCs w:val="20"/>
        </w:rPr>
        <w:t xml:space="preserve"> dle KL </w:t>
      </w:r>
      <w:r w:rsidRPr="00F2604A">
        <w:rPr>
          <w:b/>
          <w:bCs/>
          <w:szCs w:val="20"/>
        </w:rPr>
        <w:t>ISND</w:t>
      </w:r>
      <w:r w:rsidR="003D334A">
        <w:rPr>
          <w:b/>
          <w:bCs/>
          <w:szCs w:val="20"/>
          <w:lang w:val="cs-CZ"/>
        </w:rPr>
        <w:t xml:space="preserve"> </w:t>
      </w:r>
      <w:r>
        <w:rPr>
          <w:b/>
          <w:bCs/>
          <w:szCs w:val="20"/>
        </w:rPr>
        <w:t>-</w:t>
      </w:r>
      <w:r w:rsidR="003D334A">
        <w:rPr>
          <w:b/>
          <w:bCs/>
          <w:szCs w:val="20"/>
          <w:lang w:val="cs-CZ"/>
        </w:rPr>
        <w:t xml:space="preserve"> </w:t>
      </w:r>
      <w:r w:rsidRPr="00F2604A">
        <w:rPr>
          <w:b/>
          <w:bCs/>
          <w:szCs w:val="20"/>
        </w:rPr>
        <w:t>001</w:t>
      </w:r>
      <w:r>
        <w:rPr>
          <w:b/>
          <w:bCs/>
          <w:szCs w:val="20"/>
        </w:rPr>
        <w:t xml:space="preserve"> </w:t>
      </w:r>
      <w:r w:rsidRPr="0047516C">
        <w:rPr>
          <w:szCs w:val="20"/>
        </w:rPr>
        <w:t xml:space="preserve">bude </w:t>
      </w:r>
      <w:r>
        <w:rPr>
          <w:szCs w:val="20"/>
        </w:rPr>
        <w:t xml:space="preserve">nahrazeno plněním dle </w:t>
      </w:r>
      <w:r w:rsidRPr="00F2604A">
        <w:rPr>
          <w:b/>
          <w:bCs/>
          <w:szCs w:val="20"/>
        </w:rPr>
        <w:t>ISND</w:t>
      </w:r>
      <w:r w:rsidR="003D334A">
        <w:rPr>
          <w:b/>
          <w:bCs/>
          <w:szCs w:val="20"/>
          <w:lang w:val="cs-CZ"/>
        </w:rPr>
        <w:t xml:space="preserve"> </w:t>
      </w:r>
      <w:r w:rsidRPr="00F2604A">
        <w:rPr>
          <w:b/>
          <w:bCs/>
          <w:szCs w:val="20"/>
        </w:rPr>
        <w:t>-</w:t>
      </w:r>
      <w:r w:rsidR="003D334A">
        <w:rPr>
          <w:b/>
          <w:bCs/>
          <w:szCs w:val="20"/>
          <w:lang w:val="cs-CZ"/>
        </w:rPr>
        <w:t xml:space="preserve"> </w:t>
      </w:r>
      <w:r w:rsidRPr="00F2604A">
        <w:rPr>
          <w:b/>
          <w:bCs/>
          <w:szCs w:val="20"/>
        </w:rPr>
        <w:t>002</w:t>
      </w:r>
      <w:r>
        <w:rPr>
          <w:b/>
          <w:bCs/>
          <w:szCs w:val="20"/>
        </w:rPr>
        <w:t xml:space="preserve"> </w:t>
      </w:r>
      <w:r w:rsidRPr="00B21139">
        <w:rPr>
          <w:bCs/>
          <w:szCs w:val="20"/>
        </w:rPr>
        <w:t>za</w:t>
      </w:r>
      <w:r>
        <w:rPr>
          <w:b/>
          <w:bCs/>
          <w:szCs w:val="20"/>
        </w:rPr>
        <w:t xml:space="preserve"> </w:t>
      </w:r>
      <w:r>
        <w:rPr>
          <w:szCs w:val="20"/>
        </w:rPr>
        <w:t xml:space="preserve">předpokladu, že </w:t>
      </w:r>
      <w:r w:rsidRPr="005406AE">
        <w:rPr>
          <w:szCs w:val="20"/>
        </w:rPr>
        <w:t>v souvislosti s procesem výplaty národních dotací bude nezbytná zvýšená podpora systému</w:t>
      </w:r>
      <w:r>
        <w:rPr>
          <w:szCs w:val="20"/>
        </w:rPr>
        <w:t xml:space="preserve"> a Objednatel požádá písemně Poskytovatele o aktivaci KL </w:t>
      </w:r>
      <w:r w:rsidRPr="0047516C">
        <w:rPr>
          <w:b/>
          <w:bCs/>
          <w:szCs w:val="20"/>
        </w:rPr>
        <w:t>ISND</w:t>
      </w:r>
      <w:r w:rsidR="003D334A">
        <w:rPr>
          <w:b/>
          <w:bCs/>
          <w:szCs w:val="20"/>
          <w:lang w:val="cs-CZ"/>
        </w:rPr>
        <w:t xml:space="preserve"> </w:t>
      </w:r>
      <w:r w:rsidRPr="0047516C">
        <w:rPr>
          <w:b/>
          <w:bCs/>
          <w:szCs w:val="20"/>
        </w:rPr>
        <w:t>-</w:t>
      </w:r>
      <w:r w:rsidR="003D334A">
        <w:rPr>
          <w:b/>
          <w:bCs/>
          <w:szCs w:val="20"/>
          <w:lang w:val="cs-CZ"/>
        </w:rPr>
        <w:t xml:space="preserve"> </w:t>
      </w:r>
      <w:r w:rsidRPr="0047516C">
        <w:rPr>
          <w:b/>
          <w:bCs/>
          <w:szCs w:val="20"/>
        </w:rPr>
        <w:t>002</w:t>
      </w:r>
      <w:r w:rsidRPr="005A5290">
        <w:rPr>
          <w:szCs w:val="20"/>
        </w:rPr>
        <w:t xml:space="preserve"> </w:t>
      </w:r>
      <w:r>
        <w:rPr>
          <w:szCs w:val="20"/>
        </w:rPr>
        <w:t>na předem definované období</w:t>
      </w:r>
      <w:r w:rsidRPr="007C7807">
        <w:rPr>
          <w:szCs w:val="20"/>
        </w:rPr>
        <w:t>.</w:t>
      </w:r>
      <w:r w:rsidR="007C7807">
        <w:rPr>
          <w:szCs w:val="20"/>
          <w:lang w:val="cs-CZ"/>
        </w:rPr>
        <w:t xml:space="preserve"> Objednatel je povinen požádat o aktivaci příslušného katalogového listu nejpozději měsíc předem, </w:t>
      </w:r>
      <w:r w:rsidR="005E57C6">
        <w:rPr>
          <w:szCs w:val="20"/>
          <w:lang w:val="cs-CZ"/>
        </w:rPr>
        <w:t xml:space="preserve">smluvní </w:t>
      </w:r>
      <w:r w:rsidR="007C7807">
        <w:rPr>
          <w:szCs w:val="20"/>
          <w:lang w:val="cs-CZ"/>
        </w:rPr>
        <w:t>strany se však mohou dohodnout na dřívějším zahájení poskytování plnění.</w:t>
      </w:r>
      <w:r>
        <w:rPr>
          <w:szCs w:val="20"/>
        </w:rPr>
        <w:t xml:space="preserve"> Plnění dle KL </w:t>
      </w:r>
      <w:r w:rsidRPr="00F2604A">
        <w:rPr>
          <w:b/>
          <w:bCs/>
          <w:szCs w:val="20"/>
        </w:rPr>
        <w:t>ISND</w:t>
      </w:r>
      <w:r w:rsidR="003D334A">
        <w:rPr>
          <w:b/>
          <w:bCs/>
          <w:szCs w:val="20"/>
          <w:lang w:val="cs-CZ"/>
        </w:rPr>
        <w:t xml:space="preserve"> </w:t>
      </w:r>
      <w:r>
        <w:rPr>
          <w:b/>
          <w:bCs/>
          <w:szCs w:val="20"/>
        </w:rPr>
        <w:t>-</w:t>
      </w:r>
      <w:r w:rsidR="003D334A">
        <w:rPr>
          <w:b/>
          <w:bCs/>
          <w:szCs w:val="20"/>
          <w:lang w:val="cs-CZ"/>
        </w:rPr>
        <w:t xml:space="preserve"> </w:t>
      </w:r>
      <w:r w:rsidRPr="00F2604A">
        <w:rPr>
          <w:b/>
          <w:bCs/>
          <w:szCs w:val="20"/>
        </w:rPr>
        <w:t>001</w:t>
      </w:r>
      <w:r>
        <w:rPr>
          <w:b/>
          <w:bCs/>
          <w:szCs w:val="20"/>
        </w:rPr>
        <w:t xml:space="preserve"> </w:t>
      </w:r>
      <w:r w:rsidRPr="0047516C">
        <w:rPr>
          <w:szCs w:val="20"/>
        </w:rPr>
        <w:t xml:space="preserve">bude </w:t>
      </w:r>
      <w:r>
        <w:rPr>
          <w:szCs w:val="20"/>
        </w:rPr>
        <w:t xml:space="preserve">nahrazeno plněním dle </w:t>
      </w:r>
      <w:r w:rsidRPr="00F2604A">
        <w:rPr>
          <w:b/>
          <w:bCs/>
          <w:szCs w:val="20"/>
        </w:rPr>
        <w:t>ISND</w:t>
      </w:r>
      <w:r w:rsidR="003D334A">
        <w:rPr>
          <w:b/>
          <w:bCs/>
          <w:szCs w:val="20"/>
          <w:lang w:val="cs-CZ"/>
        </w:rPr>
        <w:t xml:space="preserve"> </w:t>
      </w:r>
      <w:r w:rsidRPr="00F2604A">
        <w:rPr>
          <w:b/>
          <w:bCs/>
          <w:szCs w:val="20"/>
        </w:rPr>
        <w:t>-</w:t>
      </w:r>
      <w:r w:rsidR="003D334A">
        <w:rPr>
          <w:b/>
          <w:bCs/>
          <w:szCs w:val="20"/>
          <w:lang w:val="cs-CZ"/>
        </w:rPr>
        <w:t xml:space="preserve"> </w:t>
      </w:r>
      <w:r w:rsidRPr="00F2604A">
        <w:rPr>
          <w:b/>
          <w:bCs/>
          <w:szCs w:val="20"/>
        </w:rPr>
        <w:t>002</w:t>
      </w:r>
      <w:r>
        <w:rPr>
          <w:b/>
          <w:bCs/>
          <w:szCs w:val="20"/>
        </w:rPr>
        <w:t xml:space="preserve"> </w:t>
      </w:r>
      <w:r>
        <w:rPr>
          <w:szCs w:val="20"/>
        </w:rPr>
        <w:t xml:space="preserve">na příslušné období uvedené v žádosti Objednatele. </w:t>
      </w:r>
    </w:p>
    <w:p w14:paraId="4D7E36E4" w14:textId="62E764F4" w:rsidR="00057ACB" w:rsidRPr="007C513D" w:rsidRDefault="00057ACB" w:rsidP="00B85DB4">
      <w:pPr>
        <w:pStyle w:val="RLTextlnkuslovan"/>
        <w:numPr>
          <w:ilvl w:val="2"/>
          <w:numId w:val="1"/>
        </w:numPr>
        <w:tabs>
          <w:tab w:val="clear" w:pos="1305"/>
        </w:tabs>
        <w:spacing w:before="60" w:after="60"/>
        <w:ind w:left="284" w:firstLine="0"/>
        <w:rPr>
          <w:szCs w:val="20"/>
        </w:rPr>
      </w:pPr>
      <w:r w:rsidRPr="00B85DB4">
        <w:rPr>
          <w:rFonts w:cs="Tahoma"/>
          <w:szCs w:val="20"/>
        </w:rPr>
        <w:t>Objednatel</w:t>
      </w:r>
      <w:r>
        <w:rPr>
          <w:szCs w:val="20"/>
        </w:rPr>
        <w:t xml:space="preserve"> předpokládá maximální dobu aktivace </w:t>
      </w:r>
      <w:r w:rsidRPr="005E57C6">
        <w:rPr>
          <w:szCs w:val="20"/>
        </w:rPr>
        <w:t>KL</w:t>
      </w:r>
      <w:r w:rsidRPr="001D53A0">
        <w:rPr>
          <w:b/>
          <w:bCs/>
          <w:szCs w:val="20"/>
        </w:rPr>
        <w:t xml:space="preserve"> ISND</w:t>
      </w:r>
      <w:r w:rsidR="00CA7B35">
        <w:rPr>
          <w:b/>
          <w:bCs/>
          <w:szCs w:val="20"/>
          <w:lang w:val="cs-CZ"/>
        </w:rPr>
        <w:t>-</w:t>
      </w:r>
      <w:r w:rsidRPr="001D53A0">
        <w:rPr>
          <w:b/>
          <w:bCs/>
          <w:szCs w:val="20"/>
        </w:rPr>
        <w:t>002</w:t>
      </w:r>
      <w:r>
        <w:rPr>
          <w:szCs w:val="20"/>
        </w:rPr>
        <w:t xml:space="preserve"> nebo jeho alternativ v podobě</w:t>
      </w:r>
      <w:r w:rsidR="00A45146">
        <w:rPr>
          <w:szCs w:val="20"/>
          <w:lang w:val="cs-CZ"/>
        </w:rPr>
        <w:t xml:space="preserve"> KL</w:t>
      </w:r>
      <w:r>
        <w:rPr>
          <w:szCs w:val="20"/>
        </w:rPr>
        <w:t xml:space="preserve"> </w:t>
      </w:r>
      <w:r w:rsidRPr="005406AE">
        <w:rPr>
          <w:b/>
          <w:bCs/>
          <w:szCs w:val="20"/>
        </w:rPr>
        <w:t>ISND</w:t>
      </w:r>
      <w:r w:rsidR="003D334A">
        <w:rPr>
          <w:b/>
          <w:bCs/>
          <w:szCs w:val="20"/>
          <w:lang w:val="cs-CZ"/>
        </w:rPr>
        <w:t xml:space="preserve"> </w:t>
      </w:r>
      <w:r w:rsidR="00CA7B35">
        <w:rPr>
          <w:b/>
          <w:bCs/>
          <w:szCs w:val="20"/>
          <w:lang w:val="cs-CZ"/>
        </w:rPr>
        <w:t>-</w:t>
      </w:r>
      <w:r w:rsidR="003D334A">
        <w:rPr>
          <w:b/>
          <w:bCs/>
          <w:szCs w:val="20"/>
          <w:lang w:val="cs-CZ"/>
        </w:rPr>
        <w:t xml:space="preserve"> </w:t>
      </w:r>
      <w:r w:rsidRPr="005406AE">
        <w:rPr>
          <w:b/>
          <w:bCs/>
          <w:szCs w:val="20"/>
        </w:rPr>
        <w:t>004</w:t>
      </w:r>
      <w:r w:rsidR="00A45146">
        <w:rPr>
          <w:b/>
          <w:bCs/>
          <w:szCs w:val="20"/>
          <w:lang w:val="cs-CZ"/>
        </w:rPr>
        <w:t xml:space="preserve">, </w:t>
      </w:r>
      <w:r>
        <w:rPr>
          <w:szCs w:val="20"/>
        </w:rPr>
        <w:t xml:space="preserve"> </w:t>
      </w:r>
      <w:r w:rsidR="00A45146" w:rsidRPr="005406AE">
        <w:rPr>
          <w:b/>
          <w:bCs/>
          <w:szCs w:val="20"/>
        </w:rPr>
        <w:t>ISND</w:t>
      </w:r>
      <w:r w:rsidR="003D334A">
        <w:rPr>
          <w:b/>
          <w:bCs/>
          <w:szCs w:val="20"/>
          <w:lang w:val="cs-CZ"/>
        </w:rPr>
        <w:t xml:space="preserve"> </w:t>
      </w:r>
      <w:r w:rsidR="00A45146">
        <w:rPr>
          <w:b/>
          <w:bCs/>
          <w:szCs w:val="20"/>
          <w:lang w:val="cs-CZ"/>
        </w:rPr>
        <w:t>-</w:t>
      </w:r>
      <w:r w:rsidR="003D334A">
        <w:rPr>
          <w:b/>
          <w:bCs/>
          <w:szCs w:val="20"/>
          <w:lang w:val="cs-CZ"/>
        </w:rPr>
        <w:t xml:space="preserve"> </w:t>
      </w:r>
      <w:r w:rsidR="00A45146" w:rsidRPr="005406AE">
        <w:rPr>
          <w:b/>
          <w:bCs/>
          <w:szCs w:val="20"/>
        </w:rPr>
        <w:t>00</w:t>
      </w:r>
      <w:r w:rsidR="00A45146">
        <w:rPr>
          <w:b/>
          <w:bCs/>
          <w:szCs w:val="20"/>
          <w:lang w:val="cs-CZ"/>
        </w:rPr>
        <w:t xml:space="preserve">6 </w:t>
      </w:r>
      <w:r>
        <w:rPr>
          <w:szCs w:val="20"/>
        </w:rPr>
        <w:t>a</w:t>
      </w:r>
      <w:r w:rsidR="00CA7B35">
        <w:rPr>
          <w:szCs w:val="20"/>
          <w:lang w:val="cs-CZ"/>
        </w:rPr>
        <w:t> </w:t>
      </w:r>
      <w:r w:rsidRPr="005406AE">
        <w:rPr>
          <w:b/>
          <w:bCs/>
          <w:szCs w:val="20"/>
        </w:rPr>
        <w:t>ISND - 008</w:t>
      </w:r>
      <w:r>
        <w:rPr>
          <w:szCs w:val="20"/>
        </w:rPr>
        <w:t xml:space="preserve"> </w:t>
      </w:r>
      <w:r w:rsidRPr="00057ACB">
        <w:t>maximálně</w:t>
      </w:r>
      <w:r>
        <w:rPr>
          <w:szCs w:val="20"/>
        </w:rPr>
        <w:t xml:space="preserve">  po dobu 16 měsíců z celkové doby 48 měsíců poskytování Paušálních služeb. </w:t>
      </w:r>
    </w:p>
    <w:p w14:paraId="7E0CB5EC" w14:textId="76EC4EDA" w:rsidR="00057ACB" w:rsidRPr="00821364" w:rsidRDefault="00057ACB" w:rsidP="00B85DB4">
      <w:pPr>
        <w:pStyle w:val="RLTextlnkuslovan"/>
        <w:numPr>
          <w:ilvl w:val="2"/>
          <w:numId w:val="1"/>
        </w:numPr>
        <w:tabs>
          <w:tab w:val="clear" w:pos="1305"/>
        </w:tabs>
        <w:spacing w:before="60" w:after="60"/>
        <w:ind w:left="284" w:firstLine="0"/>
        <w:rPr>
          <w:szCs w:val="20"/>
        </w:rPr>
      </w:pPr>
      <w:r w:rsidRPr="00546047">
        <w:t>V </w:t>
      </w:r>
      <w:r w:rsidRPr="00546047">
        <w:rPr>
          <w:rFonts w:cs="Tahoma"/>
          <w:szCs w:val="20"/>
        </w:rPr>
        <w:t>případě</w:t>
      </w:r>
      <w:r w:rsidRPr="00546047">
        <w:rPr>
          <w:szCs w:val="20"/>
        </w:rPr>
        <w:t>, že</w:t>
      </w:r>
      <w:r w:rsidR="00CA7B35" w:rsidRPr="00546047">
        <w:rPr>
          <w:szCs w:val="20"/>
          <w:lang w:val="cs-CZ"/>
        </w:rPr>
        <w:t xml:space="preserve"> (i)</w:t>
      </w:r>
      <w:r w:rsidRPr="00546047">
        <w:rPr>
          <w:szCs w:val="20"/>
        </w:rPr>
        <w:t xml:space="preserve"> dojde k</w:t>
      </w:r>
      <w:r>
        <w:rPr>
          <w:szCs w:val="20"/>
        </w:rPr>
        <w:t xml:space="preserve"> přechodu části dotačních programů do gesce </w:t>
      </w:r>
      <w:r w:rsidRPr="00BA7981">
        <w:rPr>
          <w:szCs w:val="20"/>
        </w:rPr>
        <w:t>jiné</w:t>
      </w:r>
      <w:r w:rsidR="00A84A8C" w:rsidRPr="00BA7981">
        <w:rPr>
          <w:szCs w:val="20"/>
          <w:lang w:val="cs-CZ"/>
        </w:rPr>
        <w:t xml:space="preserve"> </w:t>
      </w:r>
      <w:r w:rsidR="007B38B2" w:rsidRPr="00BA7981">
        <w:rPr>
          <w:szCs w:val="20"/>
          <w:lang w:val="cs-CZ"/>
        </w:rPr>
        <w:t xml:space="preserve">osoby než je </w:t>
      </w:r>
      <w:r w:rsidR="00335E19">
        <w:rPr>
          <w:szCs w:val="20"/>
          <w:lang w:val="cs-CZ"/>
        </w:rPr>
        <w:t>Objednatel</w:t>
      </w:r>
      <w:r w:rsidR="007B38B2" w:rsidRPr="00BA7981">
        <w:rPr>
          <w:szCs w:val="20"/>
          <w:lang w:val="cs-CZ"/>
        </w:rPr>
        <w:t xml:space="preserve">, např. </w:t>
      </w:r>
      <w:r w:rsidRPr="00BA7981">
        <w:rPr>
          <w:szCs w:val="20"/>
        </w:rPr>
        <w:t>st</w:t>
      </w:r>
      <w:r w:rsidR="00636115" w:rsidRPr="00BA7981">
        <w:rPr>
          <w:szCs w:val="20"/>
          <w:lang w:val="cs-CZ"/>
        </w:rPr>
        <w:t>á</w:t>
      </w:r>
      <w:r w:rsidRPr="00BA7981">
        <w:rPr>
          <w:szCs w:val="20"/>
        </w:rPr>
        <w:t>tní</w:t>
      </w:r>
      <w:r w:rsidR="00A84A8C" w:rsidRPr="00BA7981">
        <w:rPr>
          <w:szCs w:val="20"/>
          <w:lang w:val="cs-CZ"/>
        </w:rPr>
        <w:t xml:space="preserve"> příspěvkové</w:t>
      </w:r>
      <w:r w:rsidRPr="00BA7981">
        <w:rPr>
          <w:szCs w:val="20"/>
        </w:rPr>
        <w:t xml:space="preserve"> organizace nebo fondu</w:t>
      </w:r>
      <w:r w:rsidR="00A84A8C" w:rsidRPr="00BA7981">
        <w:rPr>
          <w:szCs w:val="20"/>
          <w:lang w:val="cs-CZ"/>
        </w:rPr>
        <w:t xml:space="preserve"> (právnické osoby zřízené zákonem)</w:t>
      </w:r>
      <w:r w:rsidR="00CA7B35" w:rsidRPr="00BA7981">
        <w:rPr>
          <w:szCs w:val="20"/>
          <w:lang w:val="cs-CZ"/>
        </w:rPr>
        <w:t>,</w:t>
      </w:r>
      <w:r w:rsidR="00FE68B0" w:rsidRPr="00BA7981">
        <w:rPr>
          <w:szCs w:val="20"/>
          <w:lang w:val="cs-CZ"/>
        </w:rPr>
        <w:t xml:space="preserve"> a</w:t>
      </w:r>
      <w:r w:rsidR="00CA7B35" w:rsidRPr="00BA7981">
        <w:rPr>
          <w:szCs w:val="20"/>
          <w:lang w:val="cs-CZ"/>
        </w:rPr>
        <w:t xml:space="preserve"> (ii)  nedojde</w:t>
      </w:r>
      <w:r w:rsidR="00CA7B35">
        <w:rPr>
          <w:szCs w:val="20"/>
          <w:lang w:val="cs-CZ"/>
        </w:rPr>
        <w:t xml:space="preserve"> k </w:t>
      </w:r>
      <w:r w:rsidR="00CA7B35">
        <w:rPr>
          <w:szCs w:val="20"/>
        </w:rPr>
        <w:t>postoupení části Smlouvy dle odst. 28.10. Smlouvy</w:t>
      </w:r>
      <w:r>
        <w:rPr>
          <w:szCs w:val="20"/>
        </w:rPr>
        <w:t xml:space="preserve"> a </w:t>
      </w:r>
      <w:r w:rsidR="00CA7B35">
        <w:rPr>
          <w:szCs w:val="20"/>
          <w:lang w:val="cs-CZ"/>
        </w:rPr>
        <w:t xml:space="preserve">(iii) </w:t>
      </w:r>
      <w:r>
        <w:rPr>
          <w:szCs w:val="20"/>
        </w:rPr>
        <w:t xml:space="preserve">Objednatel nejméně 3 měsíce </w:t>
      </w:r>
      <w:r w:rsidR="00CA7B35">
        <w:rPr>
          <w:szCs w:val="20"/>
          <w:lang w:val="cs-CZ"/>
        </w:rPr>
        <w:t>předem</w:t>
      </w:r>
      <w:r>
        <w:rPr>
          <w:szCs w:val="20"/>
        </w:rPr>
        <w:t xml:space="preserve"> požádá písemně Poskytovatele o nahrazení plnění dle KL </w:t>
      </w:r>
      <w:r w:rsidRPr="00F2604A">
        <w:rPr>
          <w:b/>
          <w:bCs/>
          <w:szCs w:val="20"/>
        </w:rPr>
        <w:t>ISND</w:t>
      </w:r>
      <w:r w:rsidR="003D334A">
        <w:rPr>
          <w:b/>
          <w:bCs/>
          <w:szCs w:val="20"/>
          <w:lang w:val="cs-CZ"/>
        </w:rPr>
        <w:t xml:space="preserve"> </w:t>
      </w:r>
      <w:r>
        <w:rPr>
          <w:b/>
          <w:bCs/>
          <w:szCs w:val="20"/>
        </w:rPr>
        <w:t>-</w:t>
      </w:r>
      <w:r w:rsidR="003D334A">
        <w:rPr>
          <w:b/>
          <w:bCs/>
          <w:szCs w:val="20"/>
          <w:lang w:val="cs-CZ"/>
        </w:rPr>
        <w:t xml:space="preserve"> </w:t>
      </w:r>
      <w:r w:rsidRPr="00F2604A">
        <w:rPr>
          <w:b/>
          <w:bCs/>
          <w:szCs w:val="20"/>
        </w:rPr>
        <w:t>00</w:t>
      </w:r>
      <w:r>
        <w:rPr>
          <w:b/>
          <w:bCs/>
          <w:szCs w:val="20"/>
        </w:rPr>
        <w:t xml:space="preserve">1 </w:t>
      </w:r>
      <w:r w:rsidRPr="0047516C">
        <w:rPr>
          <w:szCs w:val="20"/>
        </w:rPr>
        <w:t xml:space="preserve">a </w:t>
      </w:r>
      <w:r w:rsidRPr="00F2604A">
        <w:rPr>
          <w:b/>
          <w:bCs/>
          <w:szCs w:val="20"/>
        </w:rPr>
        <w:t>ISND</w:t>
      </w:r>
      <w:r w:rsidR="003D334A">
        <w:rPr>
          <w:b/>
          <w:bCs/>
          <w:szCs w:val="20"/>
          <w:lang w:val="cs-CZ"/>
        </w:rPr>
        <w:t xml:space="preserve"> </w:t>
      </w:r>
      <w:r w:rsidRPr="00F2604A">
        <w:rPr>
          <w:b/>
          <w:bCs/>
          <w:szCs w:val="20"/>
        </w:rPr>
        <w:t>-</w:t>
      </w:r>
      <w:r w:rsidR="003D334A">
        <w:rPr>
          <w:b/>
          <w:bCs/>
          <w:szCs w:val="20"/>
          <w:lang w:val="cs-CZ"/>
        </w:rPr>
        <w:t xml:space="preserve"> </w:t>
      </w:r>
      <w:r w:rsidRPr="00F2604A">
        <w:rPr>
          <w:b/>
          <w:bCs/>
          <w:szCs w:val="20"/>
        </w:rPr>
        <w:t>002</w:t>
      </w:r>
      <w:r>
        <w:rPr>
          <w:b/>
          <w:bCs/>
          <w:szCs w:val="20"/>
        </w:rPr>
        <w:t xml:space="preserve"> </w:t>
      </w:r>
      <w:r>
        <w:rPr>
          <w:szCs w:val="20"/>
        </w:rPr>
        <w:t>plnění</w:t>
      </w:r>
      <w:r w:rsidR="00CA7B35">
        <w:rPr>
          <w:szCs w:val="20"/>
          <w:lang w:val="cs-CZ"/>
        </w:rPr>
        <w:t>m</w:t>
      </w:r>
      <w:r>
        <w:rPr>
          <w:szCs w:val="20"/>
        </w:rPr>
        <w:t xml:space="preserve"> dle KL</w:t>
      </w:r>
      <w:r w:rsidR="00CA7B35">
        <w:rPr>
          <w:szCs w:val="20"/>
          <w:lang w:val="cs-CZ"/>
        </w:rPr>
        <w:t> </w:t>
      </w:r>
      <w:r w:rsidRPr="001B5ABD">
        <w:rPr>
          <w:b/>
          <w:szCs w:val="20"/>
          <w:lang w:val="en-GB"/>
        </w:rPr>
        <w:t>ISND</w:t>
      </w:r>
      <w:r w:rsidR="003D334A">
        <w:rPr>
          <w:b/>
          <w:szCs w:val="20"/>
          <w:lang w:val="en-GB"/>
        </w:rPr>
        <w:t xml:space="preserve"> </w:t>
      </w:r>
      <w:r w:rsidRPr="001B5ABD">
        <w:rPr>
          <w:rFonts w:cs="Tahoma"/>
          <w:b/>
          <w:szCs w:val="20"/>
        </w:rPr>
        <w:t>-</w:t>
      </w:r>
      <w:r w:rsidR="003D334A">
        <w:rPr>
          <w:rFonts w:cs="Tahoma"/>
          <w:b/>
          <w:szCs w:val="20"/>
          <w:lang w:val="cs-CZ"/>
        </w:rPr>
        <w:t xml:space="preserve"> </w:t>
      </w:r>
      <w:r w:rsidRPr="001B5ABD">
        <w:rPr>
          <w:rFonts w:cs="Tahoma"/>
          <w:b/>
          <w:szCs w:val="20"/>
        </w:rPr>
        <w:t>003</w:t>
      </w:r>
      <w:r>
        <w:rPr>
          <w:rFonts w:cs="Tahoma"/>
          <w:b/>
          <w:szCs w:val="20"/>
        </w:rPr>
        <w:t xml:space="preserve">  </w:t>
      </w:r>
      <w:r w:rsidRPr="00461F77">
        <w:rPr>
          <w:rFonts w:cs="Tahoma"/>
          <w:bCs/>
          <w:szCs w:val="20"/>
        </w:rPr>
        <w:t>a</w:t>
      </w:r>
      <w:r w:rsidR="00CA7B35">
        <w:rPr>
          <w:rFonts w:cs="Tahoma"/>
          <w:b/>
          <w:szCs w:val="20"/>
          <w:lang w:val="cs-CZ"/>
        </w:rPr>
        <w:t> </w:t>
      </w:r>
      <w:r>
        <w:rPr>
          <w:rFonts w:cs="Tahoma"/>
          <w:b/>
          <w:szCs w:val="20"/>
        </w:rPr>
        <w:t xml:space="preserve">ISND – 004,  </w:t>
      </w:r>
      <w:r w:rsidR="00CA7B35" w:rsidRPr="00F2604A">
        <w:rPr>
          <w:rFonts w:cs="Tahoma"/>
          <w:bCs/>
          <w:szCs w:val="20"/>
        </w:rPr>
        <w:t>plnění dle</w:t>
      </w:r>
      <w:r>
        <w:rPr>
          <w:rFonts w:cs="Tahoma"/>
          <w:b/>
          <w:szCs w:val="20"/>
        </w:rPr>
        <w:t xml:space="preserve"> </w:t>
      </w:r>
      <w:r w:rsidRPr="00461F77">
        <w:rPr>
          <w:rFonts w:cs="Tahoma"/>
          <w:bCs/>
          <w:szCs w:val="20"/>
        </w:rPr>
        <w:t>KL</w:t>
      </w:r>
      <w:r>
        <w:rPr>
          <w:rFonts w:cs="Tahoma"/>
          <w:b/>
          <w:szCs w:val="20"/>
        </w:rPr>
        <w:t xml:space="preserve"> ISND</w:t>
      </w:r>
      <w:r w:rsidR="003D334A">
        <w:rPr>
          <w:rFonts w:cs="Tahoma"/>
          <w:b/>
          <w:szCs w:val="20"/>
          <w:lang w:val="cs-CZ"/>
        </w:rPr>
        <w:t xml:space="preserve"> </w:t>
      </w:r>
      <w:r>
        <w:rPr>
          <w:rFonts w:cs="Tahoma"/>
          <w:b/>
          <w:szCs w:val="20"/>
        </w:rPr>
        <w:t>-</w:t>
      </w:r>
      <w:r w:rsidR="003D334A">
        <w:rPr>
          <w:rFonts w:cs="Tahoma"/>
          <w:b/>
          <w:szCs w:val="20"/>
          <w:lang w:val="cs-CZ"/>
        </w:rPr>
        <w:t xml:space="preserve"> </w:t>
      </w:r>
      <w:r>
        <w:rPr>
          <w:rFonts w:cs="Tahoma"/>
          <w:b/>
          <w:szCs w:val="20"/>
        </w:rPr>
        <w:t xml:space="preserve">001 </w:t>
      </w:r>
      <w:r w:rsidRPr="00C500AA">
        <w:rPr>
          <w:rFonts w:cs="Tahoma"/>
          <w:bCs/>
          <w:szCs w:val="20"/>
        </w:rPr>
        <w:t xml:space="preserve">bude </w:t>
      </w:r>
      <w:r w:rsidRPr="0047516C">
        <w:rPr>
          <w:rFonts w:cs="Tahoma"/>
          <w:bCs/>
          <w:szCs w:val="20"/>
        </w:rPr>
        <w:t>nahra</w:t>
      </w:r>
      <w:r>
        <w:rPr>
          <w:rFonts w:cs="Tahoma"/>
          <w:bCs/>
          <w:szCs w:val="20"/>
        </w:rPr>
        <w:t>zen</w:t>
      </w:r>
      <w:r w:rsidR="00CA7B35">
        <w:rPr>
          <w:rFonts w:cs="Tahoma"/>
          <w:bCs/>
          <w:szCs w:val="20"/>
          <w:lang w:val="cs-CZ"/>
        </w:rPr>
        <w:t>o</w:t>
      </w:r>
      <w:r w:rsidRPr="0047516C">
        <w:rPr>
          <w:rFonts w:cs="Tahoma"/>
          <w:bCs/>
          <w:szCs w:val="20"/>
        </w:rPr>
        <w:t xml:space="preserve"> </w:t>
      </w:r>
      <w:r>
        <w:rPr>
          <w:rFonts w:cs="Tahoma"/>
          <w:bCs/>
          <w:szCs w:val="20"/>
        </w:rPr>
        <w:t>v plném rozsahu</w:t>
      </w:r>
      <w:r w:rsidR="00CA7B35">
        <w:rPr>
          <w:rFonts w:cs="Tahoma"/>
          <w:bCs/>
          <w:szCs w:val="20"/>
          <w:lang w:val="cs-CZ"/>
        </w:rPr>
        <w:t xml:space="preserve"> </w:t>
      </w:r>
      <w:r w:rsidR="00CA7B35">
        <w:rPr>
          <w:rFonts w:cs="Tahoma"/>
          <w:bCs/>
          <w:szCs w:val="20"/>
        </w:rPr>
        <w:t>plnění</w:t>
      </w:r>
      <w:r w:rsidR="00CA7B35">
        <w:rPr>
          <w:rFonts w:cs="Tahoma"/>
          <w:bCs/>
          <w:szCs w:val="20"/>
          <w:lang w:val="cs-CZ"/>
        </w:rPr>
        <w:t>m</w:t>
      </w:r>
      <w:r w:rsidR="00CA7B35">
        <w:rPr>
          <w:rFonts w:cs="Tahoma"/>
          <w:bCs/>
          <w:szCs w:val="20"/>
        </w:rPr>
        <w:t xml:space="preserve"> </w:t>
      </w:r>
      <w:r w:rsidR="00CA7B35">
        <w:rPr>
          <w:szCs w:val="20"/>
        </w:rPr>
        <w:t>dle</w:t>
      </w:r>
      <w:r w:rsidRPr="0047516C">
        <w:rPr>
          <w:rFonts w:cs="Tahoma"/>
          <w:bCs/>
          <w:szCs w:val="20"/>
        </w:rPr>
        <w:t xml:space="preserve"> KL </w:t>
      </w:r>
      <w:r w:rsidRPr="00F2604A">
        <w:rPr>
          <w:b/>
          <w:bCs/>
          <w:szCs w:val="20"/>
        </w:rPr>
        <w:t>ISND</w:t>
      </w:r>
      <w:r w:rsidR="008B56A1">
        <w:rPr>
          <w:b/>
          <w:bCs/>
          <w:szCs w:val="20"/>
          <w:lang w:val="cs-CZ"/>
        </w:rPr>
        <w:t xml:space="preserve"> </w:t>
      </w:r>
      <w:r>
        <w:rPr>
          <w:b/>
          <w:bCs/>
          <w:szCs w:val="20"/>
        </w:rPr>
        <w:t>-</w:t>
      </w:r>
      <w:r w:rsidR="008B56A1">
        <w:rPr>
          <w:b/>
          <w:bCs/>
          <w:szCs w:val="20"/>
          <w:lang w:val="cs-CZ"/>
        </w:rPr>
        <w:t xml:space="preserve"> </w:t>
      </w:r>
      <w:r w:rsidRPr="00F2604A">
        <w:rPr>
          <w:b/>
          <w:bCs/>
          <w:szCs w:val="20"/>
        </w:rPr>
        <w:t>00</w:t>
      </w:r>
      <w:r>
        <w:rPr>
          <w:b/>
          <w:bCs/>
          <w:szCs w:val="20"/>
        </w:rPr>
        <w:t xml:space="preserve">3 </w:t>
      </w:r>
      <w:r w:rsidRPr="00F2604A">
        <w:rPr>
          <w:szCs w:val="20"/>
        </w:rPr>
        <w:t>a</w:t>
      </w:r>
      <w:r>
        <w:rPr>
          <w:szCs w:val="20"/>
        </w:rPr>
        <w:t xml:space="preserve"> </w:t>
      </w:r>
      <w:r w:rsidRPr="00F2604A">
        <w:rPr>
          <w:rFonts w:cs="Tahoma"/>
          <w:bCs/>
          <w:szCs w:val="20"/>
        </w:rPr>
        <w:t>plnění dle KL</w:t>
      </w:r>
      <w:r w:rsidRPr="00F2604A">
        <w:rPr>
          <w:szCs w:val="20"/>
        </w:rPr>
        <w:t xml:space="preserve"> </w:t>
      </w:r>
      <w:r w:rsidRPr="00F2604A">
        <w:rPr>
          <w:b/>
          <w:bCs/>
          <w:szCs w:val="20"/>
        </w:rPr>
        <w:t>ISND</w:t>
      </w:r>
      <w:r w:rsidR="008B56A1">
        <w:rPr>
          <w:b/>
          <w:bCs/>
          <w:szCs w:val="20"/>
          <w:lang w:val="cs-CZ"/>
        </w:rPr>
        <w:t xml:space="preserve"> </w:t>
      </w:r>
      <w:r w:rsidRPr="00F2604A">
        <w:rPr>
          <w:b/>
          <w:bCs/>
          <w:szCs w:val="20"/>
        </w:rPr>
        <w:t>-</w:t>
      </w:r>
      <w:r w:rsidR="008B56A1">
        <w:rPr>
          <w:b/>
          <w:bCs/>
          <w:szCs w:val="20"/>
          <w:lang w:val="cs-CZ"/>
        </w:rPr>
        <w:t xml:space="preserve"> </w:t>
      </w:r>
      <w:r w:rsidRPr="00F2604A">
        <w:rPr>
          <w:b/>
          <w:bCs/>
          <w:szCs w:val="20"/>
        </w:rPr>
        <w:t>00</w:t>
      </w:r>
      <w:r>
        <w:rPr>
          <w:rFonts w:cs="Tahoma"/>
          <w:b/>
          <w:szCs w:val="20"/>
        </w:rPr>
        <w:t xml:space="preserve">2  </w:t>
      </w:r>
      <w:r w:rsidR="00CA7B35" w:rsidRPr="00C500AA">
        <w:rPr>
          <w:rFonts w:cs="Tahoma"/>
          <w:bCs/>
          <w:szCs w:val="20"/>
        </w:rPr>
        <w:t xml:space="preserve">bude </w:t>
      </w:r>
      <w:r w:rsidR="00CA7B35" w:rsidRPr="0047516C">
        <w:rPr>
          <w:rFonts w:cs="Tahoma"/>
          <w:bCs/>
          <w:szCs w:val="20"/>
        </w:rPr>
        <w:t>nahra</w:t>
      </w:r>
      <w:r w:rsidR="00CA7B35">
        <w:rPr>
          <w:rFonts w:cs="Tahoma"/>
          <w:bCs/>
          <w:szCs w:val="20"/>
        </w:rPr>
        <w:t>zen</w:t>
      </w:r>
      <w:r w:rsidR="00CA7B35">
        <w:rPr>
          <w:rFonts w:cs="Tahoma"/>
          <w:bCs/>
          <w:szCs w:val="20"/>
          <w:lang w:val="cs-CZ"/>
        </w:rPr>
        <w:t>o</w:t>
      </w:r>
      <w:r>
        <w:rPr>
          <w:rFonts w:cs="Tahoma"/>
          <w:bCs/>
          <w:szCs w:val="20"/>
        </w:rPr>
        <w:t xml:space="preserve"> v plném rozsahu plnění</w:t>
      </w:r>
      <w:r w:rsidR="00CA7B35">
        <w:rPr>
          <w:rFonts w:cs="Tahoma"/>
          <w:bCs/>
          <w:szCs w:val="20"/>
          <w:lang w:val="cs-CZ"/>
        </w:rPr>
        <w:t>m</w:t>
      </w:r>
      <w:r>
        <w:rPr>
          <w:rFonts w:cs="Tahoma"/>
          <w:bCs/>
          <w:szCs w:val="20"/>
        </w:rPr>
        <w:t xml:space="preserve"> </w:t>
      </w:r>
      <w:r>
        <w:rPr>
          <w:szCs w:val="20"/>
        </w:rPr>
        <w:t xml:space="preserve">dle KL </w:t>
      </w:r>
      <w:r w:rsidRPr="00F2604A">
        <w:rPr>
          <w:b/>
          <w:bCs/>
          <w:szCs w:val="20"/>
        </w:rPr>
        <w:t>ISND</w:t>
      </w:r>
      <w:r w:rsidR="003D334A">
        <w:rPr>
          <w:b/>
          <w:bCs/>
          <w:szCs w:val="20"/>
          <w:lang w:val="cs-CZ"/>
        </w:rPr>
        <w:t xml:space="preserve"> </w:t>
      </w:r>
      <w:r w:rsidR="004627BA">
        <w:rPr>
          <w:b/>
          <w:bCs/>
          <w:szCs w:val="20"/>
        </w:rPr>
        <w:t>–</w:t>
      </w:r>
      <w:r w:rsidR="003D334A">
        <w:rPr>
          <w:b/>
          <w:bCs/>
          <w:szCs w:val="20"/>
          <w:lang w:val="cs-CZ"/>
        </w:rPr>
        <w:t xml:space="preserve"> </w:t>
      </w:r>
      <w:r w:rsidRPr="00F2604A">
        <w:rPr>
          <w:b/>
          <w:bCs/>
          <w:szCs w:val="20"/>
        </w:rPr>
        <w:t>00</w:t>
      </w:r>
      <w:r w:rsidR="00461F77">
        <w:rPr>
          <w:b/>
          <w:bCs/>
          <w:szCs w:val="20"/>
          <w:lang w:val="cs-CZ"/>
        </w:rPr>
        <w:t>4</w:t>
      </w:r>
      <w:r w:rsidR="004627BA">
        <w:rPr>
          <w:b/>
          <w:bCs/>
          <w:szCs w:val="20"/>
          <w:lang w:val="cs-CZ"/>
        </w:rPr>
        <w:t>,</w:t>
      </w:r>
      <w:r w:rsidR="004627BA" w:rsidRPr="004627BA">
        <w:rPr>
          <w:rFonts w:cs="Arial"/>
          <w:i/>
          <w:u w:val="single"/>
          <w:lang w:eastAsia="cs-CZ"/>
        </w:rPr>
        <w:t xml:space="preserve"> </w:t>
      </w:r>
      <w:r w:rsidR="004627BA" w:rsidRPr="004518B5">
        <w:rPr>
          <w:rFonts w:cs="Arial"/>
          <w:lang w:val="cs-CZ" w:eastAsia="cs-CZ"/>
        </w:rPr>
        <w:t>s</w:t>
      </w:r>
      <w:r w:rsidR="004627BA" w:rsidRPr="004518B5">
        <w:rPr>
          <w:rFonts w:cs="Arial"/>
          <w:lang w:eastAsia="cs-CZ"/>
        </w:rPr>
        <w:t xml:space="preserve">mluvní strany se mohou dohodnout i na dřívějším zahájení poskytování služeb dle </w:t>
      </w:r>
      <w:r w:rsidR="004627BA" w:rsidRPr="004518B5">
        <w:rPr>
          <w:rFonts w:cs="Arial"/>
          <w:b/>
          <w:lang w:eastAsia="cs-CZ"/>
        </w:rPr>
        <w:t>ISND -003</w:t>
      </w:r>
      <w:r w:rsidR="004627BA" w:rsidRPr="004518B5">
        <w:rPr>
          <w:rFonts w:cs="Arial"/>
          <w:lang w:eastAsia="cs-CZ"/>
        </w:rPr>
        <w:t xml:space="preserve"> a </w:t>
      </w:r>
      <w:r w:rsidR="004627BA" w:rsidRPr="004518B5">
        <w:rPr>
          <w:rFonts w:cs="Arial"/>
          <w:b/>
          <w:lang w:eastAsia="cs-CZ"/>
        </w:rPr>
        <w:t>ISND -004</w:t>
      </w:r>
      <w:r>
        <w:rPr>
          <w:b/>
          <w:bCs/>
          <w:szCs w:val="20"/>
        </w:rPr>
        <w:t>.</w:t>
      </w:r>
      <w:r w:rsidRPr="0047516C">
        <w:rPr>
          <w:szCs w:val="20"/>
        </w:rPr>
        <w:t xml:space="preserve"> </w:t>
      </w:r>
      <w:r>
        <w:rPr>
          <w:szCs w:val="20"/>
        </w:rPr>
        <w:t>Mechani</w:t>
      </w:r>
      <w:r w:rsidR="00636115">
        <w:rPr>
          <w:szCs w:val="20"/>
          <w:lang w:val="cs-CZ"/>
        </w:rPr>
        <w:t>s</w:t>
      </w:r>
      <w:r>
        <w:rPr>
          <w:szCs w:val="20"/>
        </w:rPr>
        <w:t xml:space="preserve">mus </w:t>
      </w:r>
      <w:r w:rsidRPr="00821364">
        <w:rPr>
          <w:szCs w:val="20"/>
        </w:rPr>
        <w:t xml:space="preserve">čerpání standardní podpory dle KL </w:t>
      </w:r>
      <w:r w:rsidRPr="00821364">
        <w:rPr>
          <w:b/>
          <w:szCs w:val="20"/>
          <w:lang w:val="en-GB"/>
        </w:rPr>
        <w:t>ISND</w:t>
      </w:r>
      <w:r w:rsidR="008B56A1">
        <w:rPr>
          <w:b/>
          <w:szCs w:val="20"/>
          <w:lang w:val="en-GB"/>
        </w:rPr>
        <w:t xml:space="preserve"> </w:t>
      </w:r>
      <w:r w:rsidRPr="00821364">
        <w:rPr>
          <w:rFonts w:cs="Tahoma"/>
          <w:b/>
          <w:szCs w:val="20"/>
        </w:rPr>
        <w:t>-</w:t>
      </w:r>
      <w:r w:rsidR="008B56A1">
        <w:rPr>
          <w:rFonts w:cs="Tahoma"/>
          <w:b/>
          <w:szCs w:val="20"/>
          <w:lang w:val="cs-CZ"/>
        </w:rPr>
        <w:t xml:space="preserve"> </w:t>
      </w:r>
      <w:r w:rsidRPr="00821364">
        <w:rPr>
          <w:rFonts w:cs="Tahoma"/>
          <w:b/>
          <w:szCs w:val="20"/>
        </w:rPr>
        <w:t xml:space="preserve">003 </w:t>
      </w:r>
      <w:r w:rsidRPr="00821364">
        <w:rPr>
          <w:rFonts w:cs="Tahoma"/>
          <w:bCs/>
          <w:szCs w:val="20"/>
        </w:rPr>
        <w:t xml:space="preserve">a </w:t>
      </w:r>
      <w:r w:rsidR="00205809">
        <w:rPr>
          <w:rFonts w:cs="Tahoma"/>
          <w:bCs/>
          <w:szCs w:val="20"/>
          <w:lang w:val="cs-CZ"/>
        </w:rPr>
        <w:t>jeho případného nahrazení</w:t>
      </w:r>
      <w:r w:rsidR="00C1658C">
        <w:rPr>
          <w:rFonts w:cs="Tahoma"/>
          <w:bCs/>
          <w:szCs w:val="20"/>
          <w:lang w:val="cs-CZ"/>
        </w:rPr>
        <w:t xml:space="preserve"> </w:t>
      </w:r>
      <w:r w:rsidRPr="00821364">
        <w:rPr>
          <w:rFonts w:cs="Tahoma"/>
          <w:bCs/>
          <w:szCs w:val="20"/>
        </w:rPr>
        <w:t>zvýšen</w:t>
      </w:r>
      <w:r w:rsidR="00C1658C">
        <w:rPr>
          <w:rFonts w:cs="Tahoma"/>
          <w:bCs/>
          <w:szCs w:val="20"/>
          <w:lang w:val="cs-CZ"/>
        </w:rPr>
        <w:t>ou</w:t>
      </w:r>
      <w:r w:rsidRPr="00821364">
        <w:rPr>
          <w:rFonts w:cs="Tahoma"/>
          <w:bCs/>
          <w:szCs w:val="20"/>
        </w:rPr>
        <w:t xml:space="preserve"> podpor</w:t>
      </w:r>
      <w:r w:rsidR="00C1658C">
        <w:rPr>
          <w:rFonts w:cs="Tahoma"/>
          <w:bCs/>
          <w:szCs w:val="20"/>
          <w:lang w:val="cs-CZ"/>
        </w:rPr>
        <w:t>ou</w:t>
      </w:r>
      <w:r w:rsidRPr="00821364">
        <w:rPr>
          <w:rFonts w:cs="Tahoma"/>
          <w:bCs/>
          <w:szCs w:val="20"/>
        </w:rPr>
        <w:t xml:space="preserve"> dle</w:t>
      </w:r>
      <w:r w:rsidR="00461F77">
        <w:rPr>
          <w:rFonts w:cs="Tahoma"/>
          <w:bCs/>
          <w:szCs w:val="20"/>
          <w:lang w:val="cs-CZ"/>
        </w:rPr>
        <w:t xml:space="preserve"> </w:t>
      </w:r>
      <w:r w:rsidR="00461F77">
        <w:rPr>
          <w:szCs w:val="20"/>
        </w:rPr>
        <w:t>KL</w:t>
      </w:r>
      <w:r w:rsidRPr="00821364">
        <w:rPr>
          <w:rFonts w:cs="Tahoma"/>
          <w:b/>
          <w:szCs w:val="20"/>
        </w:rPr>
        <w:t xml:space="preserve"> </w:t>
      </w:r>
      <w:r w:rsidRPr="00821364">
        <w:rPr>
          <w:b/>
          <w:bCs/>
          <w:szCs w:val="20"/>
        </w:rPr>
        <w:t>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00</w:t>
      </w:r>
      <w:r w:rsidRPr="00821364">
        <w:rPr>
          <w:rFonts w:cs="Tahoma"/>
          <w:b/>
          <w:szCs w:val="20"/>
        </w:rPr>
        <w:t xml:space="preserve">4 </w:t>
      </w:r>
      <w:r w:rsidRPr="00821364">
        <w:rPr>
          <w:rFonts w:cs="Tahoma"/>
          <w:bCs/>
          <w:szCs w:val="20"/>
        </w:rPr>
        <w:t>se uplatní</w:t>
      </w:r>
      <w:r w:rsidRPr="00821364">
        <w:rPr>
          <w:rFonts w:cs="Tahoma"/>
          <w:b/>
          <w:szCs w:val="20"/>
        </w:rPr>
        <w:t xml:space="preserve">  </w:t>
      </w:r>
      <w:r w:rsidRPr="00821364">
        <w:rPr>
          <w:rFonts w:cs="Tahoma"/>
          <w:bCs/>
          <w:szCs w:val="20"/>
        </w:rPr>
        <w:t>obdobně jako v případě plnění dle KL</w:t>
      </w:r>
      <w:r w:rsidRPr="00821364">
        <w:rPr>
          <w:rFonts w:cs="Tahoma"/>
          <w:b/>
          <w:szCs w:val="20"/>
        </w:rPr>
        <w:t xml:space="preserve"> </w:t>
      </w:r>
      <w:r w:rsidRPr="00821364">
        <w:rPr>
          <w:b/>
          <w:bCs/>
          <w:szCs w:val="20"/>
        </w:rPr>
        <w:t>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 xml:space="preserve">001 </w:t>
      </w:r>
      <w:r w:rsidRPr="00821364">
        <w:rPr>
          <w:szCs w:val="20"/>
        </w:rPr>
        <w:t>a</w:t>
      </w:r>
      <w:r w:rsidR="00726347">
        <w:rPr>
          <w:b/>
          <w:bCs/>
          <w:szCs w:val="20"/>
          <w:lang w:val="cs-CZ"/>
        </w:rPr>
        <w:t> </w:t>
      </w:r>
      <w:r w:rsidRPr="00821364">
        <w:rPr>
          <w:b/>
          <w:bCs/>
          <w:szCs w:val="20"/>
        </w:rPr>
        <w:t>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002</w:t>
      </w:r>
      <w:r w:rsidRPr="00821364">
        <w:rPr>
          <w:szCs w:val="20"/>
        </w:rPr>
        <w:t>.</w:t>
      </w:r>
      <w:r w:rsidRPr="00821364">
        <w:rPr>
          <w:b/>
          <w:bCs/>
          <w:szCs w:val="20"/>
        </w:rPr>
        <w:t xml:space="preserve"> </w:t>
      </w:r>
      <w:r w:rsidRPr="00821364">
        <w:rPr>
          <w:rFonts w:cs="Tahoma"/>
          <w:b/>
          <w:szCs w:val="20"/>
        </w:rPr>
        <w:t xml:space="preserve">  </w:t>
      </w:r>
      <w:r w:rsidRPr="00821364">
        <w:rPr>
          <w:szCs w:val="20"/>
        </w:rPr>
        <w:t xml:space="preserve">   </w:t>
      </w:r>
      <w:r w:rsidR="00CA7B35">
        <w:rPr>
          <w:szCs w:val="20"/>
          <w:lang w:val="cs-CZ"/>
        </w:rPr>
        <w:t xml:space="preserve"> </w:t>
      </w:r>
    </w:p>
    <w:p w14:paraId="48AC0A8E" w14:textId="059FAF9A" w:rsidR="00057ACB" w:rsidRDefault="00057ACB" w:rsidP="00B85DB4">
      <w:pPr>
        <w:pStyle w:val="RLTextlnkuslovan"/>
        <w:numPr>
          <w:ilvl w:val="2"/>
          <w:numId w:val="1"/>
        </w:numPr>
        <w:tabs>
          <w:tab w:val="clear" w:pos="1305"/>
        </w:tabs>
        <w:spacing w:before="60" w:after="60"/>
        <w:ind w:left="284" w:firstLine="0"/>
        <w:rPr>
          <w:szCs w:val="20"/>
        </w:rPr>
      </w:pPr>
      <w:bookmarkStart w:id="32" w:name="_Ref15987439"/>
      <w:r w:rsidRPr="00821364">
        <w:rPr>
          <w:szCs w:val="20"/>
        </w:rPr>
        <w:t xml:space="preserve">V případě, </w:t>
      </w:r>
      <w:r w:rsidRPr="007B38B2">
        <w:rPr>
          <w:szCs w:val="20"/>
        </w:rPr>
        <w:t xml:space="preserve">že </w:t>
      </w:r>
      <w:r w:rsidR="00767037" w:rsidRPr="007B38B2">
        <w:rPr>
          <w:szCs w:val="20"/>
          <w:lang w:val="cs-CZ"/>
        </w:rPr>
        <w:t xml:space="preserve">(i) </w:t>
      </w:r>
      <w:r w:rsidRPr="007B38B2">
        <w:rPr>
          <w:szCs w:val="20"/>
        </w:rPr>
        <w:t>dojde k přechodu část</w:t>
      </w:r>
      <w:r w:rsidR="001819F2" w:rsidRPr="007B38B2">
        <w:rPr>
          <w:szCs w:val="20"/>
          <w:lang w:val="cs-CZ"/>
        </w:rPr>
        <w:t>i</w:t>
      </w:r>
      <w:r w:rsidRPr="007B38B2">
        <w:rPr>
          <w:szCs w:val="20"/>
        </w:rPr>
        <w:t xml:space="preserve"> dotačních </w:t>
      </w:r>
      <w:r w:rsidRPr="00BA7981">
        <w:rPr>
          <w:szCs w:val="20"/>
        </w:rPr>
        <w:t xml:space="preserve">programů do gesce jiné </w:t>
      </w:r>
      <w:r w:rsidR="007B38B2" w:rsidRPr="00BA7981">
        <w:rPr>
          <w:szCs w:val="20"/>
          <w:lang w:val="cs-CZ"/>
        </w:rPr>
        <w:t xml:space="preserve">osoby než je </w:t>
      </w:r>
      <w:r w:rsidR="00335E19">
        <w:rPr>
          <w:szCs w:val="20"/>
          <w:lang w:val="cs-CZ"/>
        </w:rPr>
        <w:t>Objednatel</w:t>
      </w:r>
      <w:r w:rsidR="007B38B2" w:rsidRPr="00BA7981">
        <w:rPr>
          <w:szCs w:val="20"/>
          <w:lang w:val="cs-CZ"/>
        </w:rPr>
        <w:t xml:space="preserve">, např. </w:t>
      </w:r>
      <w:r w:rsidR="00726347" w:rsidRPr="00BA7981">
        <w:rPr>
          <w:szCs w:val="20"/>
        </w:rPr>
        <w:t xml:space="preserve"> st</w:t>
      </w:r>
      <w:r w:rsidR="00636115" w:rsidRPr="00BA7981">
        <w:rPr>
          <w:szCs w:val="20"/>
          <w:lang w:val="cs-CZ"/>
        </w:rPr>
        <w:t>á</w:t>
      </w:r>
      <w:r w:rsidR="00726347" w:rsidRPr="00BA7981">
        <w:rPr>
          <w:szCs w:val="20"/>
        </w:rPr>
        <w:t>tní</w:t>
      </w:r>
      <w:r w:rsidR="00726347" w:rsidRPr="00BA7981">
        <w:rPr>
          <w:szCs w:val="20"/>
          <w:lang w:val="cs-CZ"/>
        </w:rPr>
        <w:t xml:space="preserve"> příspěvkové</w:t>
      </w:r>
      <w:r w:rsidR="00726347" w:rsidRPr="00BA7981">
        <w:rPr>
          <w:szCs w:val="20"/>
        </w:rPr>
        <w:t xml:space="preserve"> organizace nebo fondu</w:t>
      </w:r>
      <w:r w:rsidR="00726347" w:rsidRPr="00BA7981">
        <w:rPr>
          <w:szCs w:val="20"/>
          <w:lang w:val="cs-CZ"/>
        </w:rPr>
        <w:t xml:space="preserve"> (právnické osoby zřízené zákonem)</w:t>
      </w:r>
      <w:r w:rsidR="00B80EE6" w:rsidRPr="00BA7981">
        <w:rPr>
          <w:szCs w:val="20"/>
          <w:lang w:val="cs-CZ"/>
        </w:rPr>
        <w:t>,</w:t>
      </w:r>
      <w:r w:rsidR="00726347" w:rsidRPr="00BA7981">
        <w:rPr>
          <w:szCs w:val="20"/>
          <w:lang w:val="cs-CZ"/>
        </w:rPr>
        <w:t xml:space="preserve"> </w:t>
      </w:r>
      <w:r w:rsidR="00767037" w:rsidRPr="00BA7981">
        <w:rPr>
          <w:szCs w:val="20"/>
          <w:lang w:val="cs-CZ"/>
        </w:rPr>
        <w:t xml:space="preserve">a (ii) </w:t>
      </w:r>
      <w:r w:rsidRPr="00BA7981">
        <w:rPr>
          <w:szCs w:val="20"/>
        </w:rPr>
        <w:t>Objednatel uplatn</w:t>
      </w:r>
      <w:r w:rsidR="00767037" w:rsidRPr="00BA7981">
        <w:rPr>
          <w:szCs w:val="20"/>
          <w:lang w:val="cs-CZ"/>
        </w:rPr>
        <w:t>í</w:t>
      </w:r>
      <w:r w:rsidRPr="00BA7981">
        <w:rPr>
          <w:szCs w:val="20"/>
        </w:rPr>
        <w:t xml:space="preserve"> </w:t>
      </w:r>
      <w:r w:rsidR="00FE68B0" w:rsidRPr="00BA7981">
        <w:rPr>
          <w:szCs w:val="20"/>
          <w:lang w:val="cs-CZ"/>
        </w:rPr>
        <w:t>postoupení části Smlouvy</w:t>
      </w:r>
      <w:r w:rsidRPr="00BA7981">
        <w:rPr>
          <w:szCs w:val="20"/>
        </w:rPr>
        <w:t xml:space="preserve"> v souladu</w:t>
      </w:r>
      <w:r w:rsidRPr="007B38B2">
        <w:rPr>
          <w:szCs w:val="20"/>
        </w:rPr>
        <w:t xml:space="preserve"> s odst. 28.10 Smlouvy</w:t>
      </w:r>
      <w:r w:rsidR="00767037" w:rsidRPr="007B38B2">
        <w:rPr>
          <w:szCs w:val="20"/>
          <w:lang w:val="cs-CZ"/>
        </w:rPr>
        <w:t>,</w:t>
      </w:r>
      <w:r w:rsidRPr="007B38B2">
        <w:rPr>
          <w:szCs w:val="20"/>
        </w:rPr>
        <w:t xml:space="preserve"> </w:t>
      </w:r>
      <w:r w:rsidR="006300A0" w:rsidRPr="007B38B2">
        <w:rPr>
          <w:szCs w:val="20"/>
        </w:rPr>
        <w:t xml:space="preserve">vyzve </w:t>
      </w:r>
      <w:r w:rsidR="00891891" w:rsidRPr="007B38B2">
        <w:rPr>
          <w:szCs w:val="20"/>
          <w:lang w:val="cs-CZ"/>
        </w:rPr>
        <w:t xml:space="preserve">Objednatel </w:t>
      </w:r>
      <w:r w:rsidR="006300A0" w:rsidRPr="007B38B2">
        <w:rPr>
          <w:szCs w:val="20"/>
        </w:rPr>
        <w:t>Poskytovatele</w:t>
      </w:r>
      <w:r w:rsidR="006300A0" w:rsidRPr="00821364">
        <w:rPr>
          <w:szCs w:val="20"/>
        </w:rPr>
        <w:t xml:space="preserve"> k </w:t>
      </w:r>
      <w:r w:rsidR="006300A0">
        <w:rPr>
          <w:szCs w:val="20"/>
        </w:rPr>
        <w:t>aktivaci</w:t>
      </w:r>
      <w:r>
        <w:rPr>
          <w:szCs w:val="20"/>
        </w:rPr>
        <w:t xml:space="preserve"> </w:t>
      </w:r>
      <w:r w:rsidRPr="007C7807">
        <w:rPr>
          <w:szCs w:val="20"/>
        </w:rPr>
        <w:t>KL</w:t>
      </w:r>
      <w:r w:rsidRPr="00CA7B35">
        <w:rPr>
          <w:b/>
          <w:bCs/>
          <w:szCs w:val="20"/>
        </w:rPr>
        <w:t xml:space="preserve"> ISND</w:t>
      </w:r>
      <w:r w:rsidR="003D334A">
        <w:rPr>
          <w:b/>
          <w:bCs/>
          <w:szCs w:val="20"/>
          <w:lang w:val="cs-CZ"/>
        </w:rPr>
        <w:t xml:space="preserve"> </w:t>
      </w:r>
      <w:r w:rsidR="00CA7B35">
        <w:rPr>
          <w:b/>
          <w:bCs/>
          <w:szCs w:val="20"/>
          <w:lang w:val="cs-CZ"/>
        </w:rPr>
        <w:t>-</w:t>
      </w:r>
      <w:r w:rsidR="003D334A">
        <w:rPr>
          <w:b/>
          <w:bCs/>
          <w:szCs w:val="20"/>
          <w:lang w:val="cs-CZ"/>
        </w:rPr>
        <w:t xml:space="preserve"> </w:t>
      </w:r>
      <w:r w:rsidRPr="00CA7B35">
        <w:rPr>
          <w:b/>
          <w:bCs/>
          <w:szCs w:val="20"/>
        </w:rPr>
        <w:t>005</w:t>
      </w:r>
      <w:r>
        <w:rPr>
          <w:szCs w:val="20"/>
        </w:rPr>
        <w:t xml:space="preserve"> a</w:t>
      </w:r>
      <w:r w:rsidR="00CA7B35">
        <w:rPr>
          <w:szCs w:val="20"/>
          <w:lang w:val="cs-CZ"/>
        </w:rPr>
        <w:t> </w:t>
      </w:r>
      <w:r w:rsidRPr="00CA7B35">
        <w:rPr>
          <w:b/>
          <w:bCs/>
          <w:szCs w:val="20"/>
        </w:rPr>
        <w:t>ISND</w:t>
      </w:r>
      <w:r w:rsidR="003D334A">
        <w:rPr>
          <w:b/>
          <w:bCs/>
          <w:szCs w:val="20"/>
          <w:lang w:val="cs-CZ"/>
        </w:rPr>
        <w:t xml:space="preserve"> </w:t>
      </w:r>
      <w:r w:rsidR="00CA7B35">
        <w:rPr>
          <w:b/>
          <w:bCs/>
          <w:szCs w:val="20"/>
          <w:lang w:val="cs-CZ"/>
        </w:rPr>
        <w:t>-</w:t>
      </w:r>
      <w:r w:rsidR="003D334A">
        <w:rPr>
          <w:b/>
          <w:bCs/>
          <w:szCs w:val="20"/>
          <w:lang w:val="cs-CZ"/>
        </w:rPr>
        <w:t xml:space="preserve"> </w:t>
      </w:r>
      <w:r w:rsidRPr="00CA7B35">
        <w:rPr>
          <w:b/>
          <w:bCs/>
          <w:szCs w:val="20"/>
        </w:rPr>
        <w:t>006</w:t>
      </w:r>
      <w:r>
        <w:rPr>
          <w:szCs w:val="20"/>
        </w:rPr>
        <w:t xml:space="preserve"> a </w:t>
      </w:r>
      <w:r w:rsidRPr="00821364">
        <w:rPr>
          <w:szCs w:val="20"/>
        </w:rPr>
        <w:t>k </w:t>
      </w:r>
      <w:r>
        <w:rPr>
          <w:szCs w:val="20"/>
        </w:rPr>
        <w:t xml:space="preserve">aktivaci </w:t>
      </w:r>
      <w:r w:rsidRPr="008902C1">
        <w:rPr>
          <w:szCs w:val="20"/>
        </w:rPr>
        <w:t>KL</w:t>
      </w:r>
      <w:r w:rsidRPr="001D53A0">
        <w:rPr>
          <w:b/>
          <w:bCs/>
          <w:szCs w:val="20"/>
        </w:rPr>
        <w:t xml:space="preserve"> </w:t>
      </w:r>
      <w:r w:rsidR="00CA7B35">
        <w:rPr>
          <w:b/>
          <w:bCs/>
          <w:szCs w:val="20"/>
          <w:lang w:val="cs-CZ"/>
        </w:rPr>
        <w:t>ISND</w:t>
      </w:r>
      <w:r w:rsidR="003D334A">
        <w:rPr>
          <w:b/>
          <w:bCs/>
          <w:szCs w:val="20"/>
          <w:lang w:val="cs-CZ"/>
        </w:rPr>
        <w:t xml:space="preserve"> </w:t>
      </w:r>
      <w:r w:rsidR="00CA7B35">
        <w:rPr>
          <w:b/>
          <w:bCs/>
          <w:szCs w:val="20"/>
          <w:lang w:val="cs-CZ"/>
        </w:rPr>
        <w:t>-</w:t>
      </w:r>
      <w:r w:rsidR="003D334A">
        <w:rPr>
          <w:b/>
          <w:bCs/>
          <w:szCs w:val="20"/>
          <w:lang w:val="cs-CZ"/>
        </w:rPr>
        <w:t xml:space="preserve"> </w:t>
      </w:r>
      <w:r w:rsidRPr="001D53A0">
        <w:rPr>
          <w:b/>
          <w:bCs/>
          <w:szCs w:val="20"/>
        </w:rPr>
        <w:t>007</w:t>
      </w:r>
      <w:r>
        <w:rPr>
          <w:szCs w:val="20"/>
        </w:rPr>
        <w:t xml:space="preserve"> a </w:t>
      </w:r>
      <w:r w:rsidRPr="008902C1">
        <w:rPr>
          <w:szCs w:val="20"/>
        </w:rPr>
        <w:t>KL</w:t>
      </w:r>
      <w:r w:rsidRPr="001D53A0">
        <w:rPr>
          <w:b/>
          <w:bCs/>
          <w:szCs w:val="20"/>
        </w:rPr>
        <w:t xml:space="preserve"> </w:t>
      </w:r>
      <w:r w:rsidR="00CA7B35">
        <w:rPr>
          <w:b/>
          <w:bCs/>
          <w:szCs w:val="20"/>
          <w:lang w:val="cs-CZ"/>
        </w:rPr>
        <w:t>ISND</w:t>
      </w:r>
      <w:r w:rsidR="003D334A">
        <w:rPr>
          <w:b/>
          <w:bCs/>
          <w:szCs w:val="20"/>
          <w:lang w:val="cs-CZ"/>
        </w:rPr>
        <w:t xml:space="preserve"> </w:t>
      </w:r>
      <w:r w:rsidR="00CA7B35">
        <w:rPr>
          <w:b/>
          <w:bCs/>
          <w:szCs w:val="20"/>
          <w:lang w:val="cs-CZ"/>
        </w:rPr>
        <w:t>-</w:t>
      </w:r>
      <w:r w:rsidR="003D334A">
        <w:rPr>
          <w:b/>
          <w:bCs/>
          <w:szCs w:val="20"/>
          <w:lang w:val="cs-CZ"/>
        </w:rPr>
        <w:t xml:space="preserve"> </w:t>
      </w:r>
      <w:r w:rsidRPr="001D53A0">
        <w:rPr>
          <w:b/>
          <w:bCs/>
          <w:szCs w:val="20"/>
        </w:rPr>
        <w:t>008</w:t>
      </w:r>
      <w:r w:rsidRPr="00821364">
        <w:rPr>
          <w:szCs w:val="20"/>
        </w:rPr>
        <w:t xml:space="preserve">, a to ode dne, který nenastane dříve, než </w:t>
      </w:r>
      <w:r w:rsidRPr="00B85DB4">
        <w:rPr>
          <w:szCs w:val="20"/>
        </w:rPr>
        <w:t>3</w:t>
      </w:r>
      <w:r w:rsidR="001D53A0" w:rsidRPr="00B85DB4">
        <w:rPr>
          <w:szCs w:val="20"/>
        </w:rPr>
        <w:t> </w:t>
      </w:r>
      <w:r w:rsidRPr="00B85DB4">
        <w:rPr>
          <w:szCs w:val="20"/>
        </w:rPr>
        <w:t>měsíce</w:t>
      </w:r>
      <w:r w:rsidRPr="00821364">
        <w:rPr>
          <w:szCs w:val="20"/>
        </w:rPr>
        <w:t xml:space="preserve"> ode dne doručení výzvy Poskytovateli</w:t>
      </w:r>
      <w:r w:rsidR="002C7C76" w:rsidRPr="004518B5">
        <w:rPr>
          <w:b/>
          <w:bCs/>
          <w:szCs w:val="20"/>
          <w:lang w:val="cs-CZ"/>
        </w:rPr>
        <w:t xml:space="preserve">, </w:t>
      </w:r>
      <w:r w:rsidR="002C7C76" w:rsidRPr="004518B5">
        <w:rPr>
          <w:rFonts w:cs="Arial"/>
          <w:lang w:eastAsia="cs-CZ"/>
        </w:rPr>
        <w:t xml:space="preserve">pokud se smluvní strany </w:t>
      </w:r>
      <w:r w:rsidR="002C7C76" w:rsidRPr="004518B5">
        <w:rPr>
          <w:rFonts w:cs="Arial"/>
          <w:lang w:val="cs-CZ" w:eastAsia="cs-CZ"/>
        </w:rPr>
        <w:t>ne</w:t>
      </w:r>
      <w:r w:rsidR="002C7C76" w:rsidRPr="004518B5">
        <w:rPr>
          <w:rFonts w:cs="Arial"/>
          <w:lang w:eastAsia="cs-CZ"/>
        </w:rPr>
        <w:t xml:space="preserve">dohodnout na dřívějším zahájení poskytování služeb dle </w:t>
      </w:r>
      <w:r w:rsidR="002C7C76" w:rsidRPr="004518B5">
        <w:rPr>
          <w:rFonts w:cs="Arial"/>
          <w:b/>
          <w:lang w:eastAsia="cs-CZ"/>
        </w:rPr>
        <w:t>ISND -00</w:t>
      </w:r>
      <w:r w:rsidR="002C7C76" w:rsidRPr="004518B5">
        <w:rPr>
          <w:rFonts w:cs="Arial"/>
          <w:b/>
          <w:lang w:val="cs-CZ" w:eastAsia="cs-CZ"/>
        </w:rPr>
        <w:t>5</w:t>
      </w:r>
      <w:r w:rsidR="002C7C76" w:rsidRPr="004518B5">
        <w:rPr>
          <w:rFonts w:cs="Arial"/>
          <w:lang w:val="cs-CZ" w:eastAsia="cs-CZ"/>
        </w:rPr>
        <w:t xml:space="preserve">, </w:t>
      </w:r>
      <w:r w:rsidR="002C7C76" w:rsidRPr="004518B5">
        <w:rPr>
          <w:rFonts w:cs="Arial"/>
          <w:b/>
          <w:lang w:eastAsia="cs-CZ"/>
        </w:rPr>
        <w:t>ISND -00</w:t>
      </w:r>
      <w:r w:rsidR="002C7C76" w:rsidRPr="004518B5">
        <w:rPr>
          <w:rFonts w:cs="Arial"/>
          <w:b/>
          <w:lang w:val="cs-CZ" w:eastAsia="cs-CZ"/>
        </w:rPr>
        <w:t>6, ISND – 007</w:t>
      </w:r>
      <w:r w:rsidR="002C7C76" w:rsidRPr="004518B5">
        <w:rPr>
          <w:rFonts w:cs="Arial"/>
          <w:lang w:val="cs-CZ" w:eastAsia="cs-CZ"/>
        </w:rPr>
        <w:t xml:space="preserve"> a </w:t>
      </w:r>
      <w:r w:rsidR="002C7C76" w:rsidRPr="004518B5">
        <w:rPr>
          <w:rFonts w:cs="Arial"/>
          <w:b/>
          <w:lang w:val="cs-CZ" w:eastAsia="cs-CZ"/>
        </w:rPr>
        <w:t>ISND - 008</w:t>
      </w:r>
      <w:r w:rsidRPr="00821364">
        <w:rPr>
          <w:szCs w:val="20"/>
        </w:rPr>
        <w:t xml:space="preserve">. Poskytovatel zahájí poskytování </w:t>
      </w:r>
      <w:r>
        <w:rPr>
          <w:szCs w:val="20"/>
        </w:rPr>
        <w:t>Paušálních služeb</w:t>
      </w:r>
      <w:r w:rsidRPr="00821364">
        <w:rPr>
          <w:szCs w:val="20"/>
        </w:rPr>
        <w:t xml:space="preserve"> dle předchozí věty za předpokladu, že dojde k postoupení </w:t>
      </w:r>
      <w:r w:rsidR="00636115">
        <w:rPr>
          <w:szCs w:val="20"/>
          <w:lang w:val="cs-CZ"/>
        </w:rPr>
        <w:t xml:space="preserve">KL </w:t>
      </w:r>
      <w:r w:rsidR="00474407" w:rsidRPr="006300A0">
        <w:rPr>
          <w:b/>
          <w:bCs/>
          <w:szCs w:val="20"/>
        </w:rPr>
        <w:t>ISND</w:t>
      </w:r>
      <w:r w:rsidR="003D334A">
        <w:rPr>
          <w:b/>
          <w:bCs/>
          <w:szCs w:val="20"/>
          <w:lang w:val="cs-CZ"/>
        </w:rPr>
        <w:t xml:space="preserve"> </w:t>
      </w:r>
      <w:r w:rsidR="00474407" w:rsidRPr="006300A0">
        <w:rPr>
          <w:b/>
          <w:bCs/>
          <w:szCs w:val="20"/>
        </w:rPr>
        <w:t>-</w:t>
      </w:r>
      <w:r w:rsidR="003D334A">
        <w:rPr>
          <w:b/>
          <w:bCs/>
          <w:szCs w:val="20"/>
          <w:lang w:val="cs-CZ"/>
        </w:rPr>
        <w:t xml:space="preserve"> </w:t>
      </w:r>
      <w:r w:rsidR="00474407" w:rsidRPr="006300A0">
        <w:rPr>
          <w:b/>
          <w:bCs/>
          <w:szCs w:val="20"/>
        </w:rPr>
        <w:t>0</w:t>
      </w:r>
      <w:r w:rsidR="00636115" w:rsidRPr="00474407">
        <w:rPr>
          <w:b/>
          <w:bCs/>
          <w:szCs w:val="20"/>
        </w:rPr>
        <w:t>05</w:t>
      </w:r>
      <w:r w:rsidR="00636115">
        <w:rPr>
          <w:szCs w:val="20"/>
          <w:lang w:val="cs-CZ"/>
        </w:rPr>
        <w:t xml:space="preserve"> a KL </w:t>
      </w:r>
      <w:r w:rsidR="00474407" w:rsidRPr="006300A0">
        <w:rPr>
          <w:b/>
          <w:bCs/>
          <w:szCs w:val="20"/>
        </w:rPr>
        <w:t>ISND</w:t>
      </w:r>
      <w:r w:rsidR="003D334A">
        <w:rPr>
          <w:b/>
          <w:bCs/>
          <w:szCs w:val="20"/>
          <w:lang w:val="cs-CZ"/>
        </w:rPr>
        <w:t xml:space="preserve"> </w:t>
      </w:r>
      <w:r w:rsidR="00474407" w:rsidRPr="006300A0">
        <w:rPr>
          <w:b/>
          <w:bCs/>
          <w:szCs w:val="20"/>
        </w:rPr>
        <w:t>-</w:t>
      </w:r>
      <w:r w:rsidR="003D334A">
        <w:rPr>
          <w:b/>
          <w:bCs/>
          <w:szCs w:val="20"/>
          <w:lang w:val="cs-CZ"/>
        </w:rPr>
        <w:t xml:space="preserve"> </w:t>
      </w:r>
      <w:r w:rsidR="00474407" w:rsidRPr="006300A0">
        <w:rPr>
          <w:b/>
          <w:bCs/>
          <w:szCs w:val="20"/>
        </w:rPr>
        <w:t>0</w:t>
      </w:r>
      <w:r w:rsidR="00636115" w:rsidRPr="00474407">
        <w:rPr>
          <w:b/>
          <w:bCs/>
          <w:szCs w:val="20"/>
        </w:rPr>
        <w:t>06</w:t>
      </w:r>
      <w:r w:rsidR="00636115">
        <w:rPr>
          <w:szCs w:val="20"/>
          <w:lang w:val="cs-CZ"/>
        </w:rPr>
        <w:t xml:space="preserve"> </w:t>
      </w:r>
      <w:r w:rsidRPr="00821364">
        <w:rPr>
          <w:szCs w:val="20"/>
        </w:rPr>
        <w:t xml:space="preserve">dle odst. </w:t>
      </w:r>
      <w:r w:rsidRPr="00821364">
        <w:rPr>
          <w:szCs w:val="20"/>
        </w:rPr>
        <w:fldChar w:fldCharType="begin"/>
      </w:r>
      <w:r w:rsidRPr="00821364">
        <w:rPr>
          <w:szCs w:val="20"/>
        </w:rPr>
        <w:instrText xml:space="preserve"> REF _Ref13646609 \r \h </w:instrText>
      </w:r>
      <w:r>
        <w:rPr>
          <w:szCs w:val="20"/>
        </w:rPr>
        <w:instrText xml:space="preserve"> \* MERGEFORMAT </w:instrText>
      </w:r>
      <w:r w:rsidRPr="00821364">
        <w:rPr>
          <w:szCs w:val="20"/>
        </w:rPr>
      </w:r>
      <w:r w:rsidRPr="00821364">
        <w:rPr>
          <w:szCs w:val="20"/>
        </w:rPr>
        <w:fldChar w:fldCharType="separate"/>
      </w:r>
      <w:r w:rsidR="007E5496">
        <w:rPr>
          <w:szCs w:val="20"/>
        </w:rPr>
        <w:t>28.10</w:t>
      </w:r>
      <w:r w:rsidRPr="00821364">
        <w:rPr>
          <w:szCs w:val="20"/>
        </w:rPr>
        <w:fldChar w:fldCharType="end"/>
      </w:r>
      <w:r w:rsidRPr="00821364">
        <w:rPr>
          <w:szCs w:val="20"/>
        </w:rPr>
        <w:t xml:space="preserve"> Smlouvy. Paušální služby</w:t>
      </w:r>
      <w:r>
        <w:rPr>
          <w:szCs w:val="20"/>
        </w:rPr>
        <w:t xml:space="preserve"> </w:t>
      </w:r>
      <w:r w:rsidR="007E5CFD">
        <w:rPr>
          <w:szCs w:val="20"/>
          <w:lang w:val="cs-CZ"/>
        </w:rPr>
        <w:t xml:space="preserve">pro </w:t>
      </w:r>
      <w:r>
        <w:rPr>
          <w:szCs w:val="20"/>
        </w:rPr>
        <w:t xml:space="preserve">Objednatele </w:t>
      </w:r>
      <w:r w:rsidR="007E5CFD">
        <w:rPr>
          <w:szCs w:val="20"/>
          <w:lang w:val="cs-CZ"/>
        </w:rPr>
        <w:t xml:space="preserve">dle této Smlouvy </w:t>
      </w:r>
      <w:r>
        <w:rPr>
          <w:szCs w:val="20"/>
        </w:rPr>
        <w:t xml:space="preserve">budou </w:t>
      </w:r>
      <w:r w:rsidR="006300A0">
        <w:rPr>
          <w:szCs w:val="20"/>
          <w:lang w:val="cs-CZ"/>
        </w:rPr>
        <w:t>poskytovány</w:t>
      </w:r>
      <w:r>
        <w:rPr>
          <w:szCs w:val="20"/>
        </w:rPr>
        <w:t xml:space="preserve"> prostřednictvím KL </w:t>
      </w:r>
      <w:r w:rsidRPr="006300A0">
        <w:rPr>
          <w:b/>
          <w:bCs/>
          <w:szCs w:val="20"/>
        </w:rPr>
        <w:t>ISND</w:t>
      </w:r>
      <w:r w:rsidR="003D334A">
        <w:rPr>
          <w:b/>
          <w:bCs/>
          <w:szCs w:val="20"/>
          <w:lang w:val="cs-CZ"/>
        </w:rPr>
        <w:t xml:space="preserve"> </w:t>
      </w:r>
      <w:r w:rsidRPr="006300A0">
        <w:rPr>
          <w:b/>
          <w:bCs/>
          <w:szCs w:val="20"/>
        </w:rPr>
        <w:t>-</w:t>
      </w:r>
      <w:r w:rsidR="003D334A">
        <w:rPr>
          <w:b/>
          <w:bCs/>
          <w:szCs w:val="20"/>
          <w:lang w:val="cs-CZ"/>
        </w:rPr>
        <w:t xml:space="preserve"> </w:t>
      </w:r>
      <w:r w:rsidRPr="006300A0">
        <w:rPr>
          <w:b/>
          <w:bCs/>
          <w:szCs w:val="20"/>
        </w:rPr>
        <w:t>007</w:t>
      </w:r>
      <w:r>
        <w:rPr>
          <w:szCs w:val="20"/>
        </w:rPr>
        <w:t xml:space="preserve"> a KL </w:t>
      </w:r>
      <w:r w:rsidRPr="006300A0">
        <w:rPr>
          <w:b/>
          <w:bCs/>
          <w:szCs w:val="20"/>
        </w:rPr>
        <w:t>ISND</w:t>
      </w:r>
      <w:r w:rsidR="003D334A">
        <w:rPr>
          <w:b/>
          <w:bCs/>
          <w:szCs w:val="20"/>
          <w:lang w:val="cs-CZ"/>
        </w:rPr>
        <w:t xml:space="preserve"> </w:t>
      </w:r>
      <w:r w:rsidRPr="006300A0">
        <w:rPr>
          <w:b/>
          <w:bCs/>
          <w:szCs w:val="20"/>
        </w:rPr>
        <w:t>-</w:t>
      </w:r>
      <w:r w:rsidR="003D334A">
        <w:rPr>
          <w:b/>
          <w:bCs/>
          <w:szCs w:val="20"/>
          <w:lang w:val="cs-CZ"/>
        </w:rPr>
        <w:t xml:space="preserve"> </w:t>
      </w:r>
      <w:r w:rsidRPr="006300A0">
        <w:rPr>
          <w:b/>
          <w:bCs/>
          <w:szCs w:val="20"/>
        </w:rPr>
        <w:t>008</w:t>
      </w:r>
      <w:r>
        <w:rPr>
          <w:szCs w:val="20"/>
        </w:rPr>
        <w:t>, které</w:t>
      </w:r>
      <w:r w:rsidRPr="00821364">
        <w:rPr>
          <w:szCs w:val="20"/>
        </w:rPr>
        <w:t xml:space="preserve"> v plném rozsahu nahradí plnění dle KL </w:t>
      </w:r>
      <w:r w:rsidRPr="00821364">
        <w:rPr>
          <w:b/>
          <w:bCs/>
          <w:szCs w:val="20"/>
        </w:rPr>
        <w:t>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 xml:space="preserve">001 </w:t>
      </w:r>
      <w:r w:rsidRPr="00821364">
        <w:rPr>
          <w:szCs w:val="20"/>
        </w:rPr>
        <w:t>a</w:t>
      </w:r>
      <w:r w:rsidRPr="00821364">
        <w:rPr>
          <w:b/>
          <w:bCs/>
          <w:szCs w:val="20"/>
        </w:rPr>
        <w:t xml:space="preserve"> 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002</w:t>
      </w:r>
      <w:r w:rsidRPr="00821364">
        <w:rPr>
          <w:rFonts w:cs="Tahoma"/>
          <w:bCs/>
          <w:szCs w:val="20"/>
        </w:rPr>
        <w:t>.</w:t>
      </w:r>
      <w:r w:rsidR="006300A0">
        <w:rPr>
          <w:rFonts w:cs="Tahoma"/>
          <w:bCs/>
          <w:szCs w:val="20"/>
          <w:lang w:val="cs-CZ"/>
        </w:rPr>
        <w:t xml:space="preserve"> </w:t>
      </w:r>
      <w:r w:rsidR="006300A0">
        <w:rPr>
          <w:szCs w:val="20"/>
          <w:lang w:val="cs-CZ"/>
        </w:rPr>
        <w:t>P</w:t>
      </w:r>
      <w:r w:rsidR="006300A0" w:rsidRPr="00821364">
        <w:rPr>
          <w:szCs w:val="20"/>
        </w:rPr>
        <w:t>lnění dle KL</w:t>
      </w:r>
      <w:r w:rsidR="006300A0">
        <w:rPr>
          <w:szCs w:val="20"/>
          <w:lang w:val="cs-CZ"/>
        </w:rPr>
        <w:t xml:space="preserve"> </w:t>
      </w:r>
      <w:r w:rsidR="006300A0" w:rsidRPr="00CA7B35">
        <w:rPr>
          <w:b/>
          <w:bCs/>
          <w:szCs w:val="20"/>
        </w:rPr>
        <w:t>ISND</w:t>
      </w:r>
      <w:r w:rsidR="003D334A">
        <w:rPr>
          <w:b/>
          <w:bCs/>
          <w:szCs w:val="20"/>
          <w:lang w:val="cs-CZ"/>
        </w:rPr>
        <w:t xml:space="preserve"> </w:t>
      </w:r>
      <w:r w:rsidR="006300A0">
        <w:rPr>
          <w:b/>
          <w:bCs/>
          <w:szCs w:val="20"/>
          <w:lang w:val="cs-CZ"/>
        </w:rPr>
        <w:t>-</w:t>
      </w:r>
      <w:r w:rsidR="003D334A">
        <w:rPr>
          <w:b/>
          <w:bCs/>
          <w:szCs w:val="20"/>
          <w:lang w:val="cs-CZ"/>
        </w:rPr>
        <w:t xml:space="preserve"> </w:t>
      </w:r>
      <w:r w:rsidR="006300A0" w:rsidRPr="00CA7B35">
        <w:rPr>
          <w:b/>
          <w:bCs/>
          <w:szCs w:val="20"/>
        </w:rPr>
        <w:t>005</w:t>
      </w:r>
      <w:r w:rsidR="006300A0">
        <w:rPr>
          <w:szCs w:val="20"/>
        </w:rPr>
        <w:t xml:space="preserve"> a</w:t>
      </w:r>
      <w:r w:rsidR="006300A0">
        <w:rPr>
          <w:szCs w:val="20"/>
          <w:lang w:val="cs-CZ"/>
        </w:rPr>
        <w:t> </w:t>
      </w:r>
      <w:r w:rsidR="006300A0" w:rsidRPr="00CA7B35">
        <w:rPr>
          <w:b/>
          <w:bCs/>
          <w:szCs w:val="20"/>
        </w:rPr>
        <w:t>ISND</w:t>
      </w:r>
      <w:r w:rsidR="003D334A">
        <w:rPr>
          <w:b/>
          <w:bCs/>
          <w:szCs w:val="20"/>
          <w:lang w:val="cs-CZ"/>
        </w:rPr>
        <w:t xml:space="preserve"> </w:t>
      </w:r>
      <w:r w:rsidR="006300A0">
        <w:rPr>
          <w:b/>
          <w:bCs/>
          <w:szCs w:val="20"/>
          <w:lang w:val="cs-CZ"/>
        </w:rPr>
        <w:t>-</w:t>
      </w:r>
      <w:r w:rsidR="003D334A">
        <w:rPr>
          <w:b/>
          <w:bCs/>
          <w:szCs w:val="20"/>
          <w:lang w:val="cs-CZ"/>
        </w:rPr>
        <w:t xml:space="preserve"> </w:t>
      </w:r>
      <w:r w:rsidR="006300A0" w:rsidRPr="00CA7B35">
        <w:rPr>
          <w:b/>
          <w:bCs/>
          <w:szCs w:val="20"/>
        </w:rPr>
        <w:t>006</w:t>
      </w:r>
      <w:r w:rsidR="006300A0">
        <w:rPr>
          <w:szCs w:val="20"/>
        </w:rPr>
        <w:t xml:space="preserve"> </w:t>
      </w:r>
      <w:r w:rsidR="006300A0">
        <w:rPr>
          <w:szCs w:val="20"/>
          <w:lang w:val="cs-CZ"/>
        </w:rPr>
        <w:t xml:space="preserve">bude poskytováno </w:t>
      </w:r>
      <w:r w:rsidR="00636115">
        <w:rPr>
          <w:szCs w:val="20"/>
          <w:lang w:val="cs-CZ"/>
        </w:rPr>
        <w:t>osobě</w:t>
      </w:r>
      <w:r w:rsidR="006300A0">
        <w:rPr>
          <w:szCs w:val="20"/>
          <w:lang w:val="cs-CZ"/>
        </w:rPr>
        <w:t>, na kter</w:t>
      </w:r>
      <w:r w:rsidR="00636115">
        <w:rPr>
          <w:szCs w:val="20"/>
          <w:lang w:val="cs-CZ"/>
        </w:rPr>
        <w:t>ou</w:t>
      </w:r>
      <w:r w:rsidR="006300A0">
        <w:rPr>
          <w:szCs w:val="20"/>
          <w:lang w:val="cs-CZ"/>
        </w:rPr>
        <w:t xml:space="preserve"> budou příslušné KL postoupeny.</w:t>
      </w:r>
      <w:r w:rsidRPr="00821364">
        <w:rPr>
          <w:rFonts w:cs="Tahoma"/>
          <w:bCs/>
          <w:szCs w:val="20"/>
        </w:rPr>
        <w:t xml:space="preserve"> </w:t>
      </w:r>
      <w:r>
        <w:rPr>
          <w:szCs w:val="20"/>
        </w:rPr>
        <w:t>Mechani</w:t>
      </w:r>
      <w:r w:rsidR="00636115">
        <w:rPr>
          <w:szCs w:val="20"/>
          <w:lang w:val="cs-CZ"/>
        </w:rPr>
        <w:t>s</w:t>
      </w:r>
      <w:r>
        <w:rPr>
          <w:szCs w:val="20"/>
        </w:rPr>
        <w:t xml:space="preserve">mus </w:t>
      </w:r>
      <w:r w:rsidRPr="00821364">
        <w:rPr>
          <w:szCs w:val="20"/>
        </w:rPr>
        <w:t xml:space="preserve">čerpání standardní podpory dle KL </w:t>
      </w:r>
      <w:r w:rsidRPr="00821364">
        <w:rPr>
          <w:b/>
          <w:szCs w:val="20"/>
          <w:lang w:val="en-GB"/>
        </w:rPr>
        <w:t>ISND</w:t>
      </w:r>
      <w:r w:rsidR="003D334A">
        <w:rPr>
          <w:b/>
          <w:szCs w:val="20"/>
          <w:lang w:val="en-GB"/>
        </w:rPr>
        <w:t xml:space="preserve"> </w:t>
      </w:r>
      <w:r w:rsidRPr="00821364">
        <w:rPr>
          <w:rFonts w:cs="Tahoma"/>
          <w:b/>
          <w:szCs w:val="20"/>
        </w:rPr>
        <w:t>-</w:t>
      </w:r>
      <w:r w:rsidR="003D334A">
        <w:rPr>
          <w:rFonts w:cs="Tahoma"/>
          <w:b/>
          <w:szCs w:val="20"/>
          <w:lang w:val="cs-CZ"/>
        </w:rPr>
        <w:t xml:space="preserve"> </w:t>
      </w:r>
      <w:r w:rsidRPr="00821364">
        <w:rPr>
          <w:rFonts w:cs="Tahoma"/>
          <w:b/>
          <w:szCs w:val="20"/>
        </w:rPr>
        <w:t>00</w:t>
      </w:r>
      <w:r>
        <w:rPr>
          <w:rFonts w:cs="Tahoma"/>
          <w:b/>
          <w:szCs w:val="20"/>
        </w:rPr>
        <w:t xml:space="preserve">5 </w:t>
      </w:r>
      <w:r w:rsidRPr="00461F77">
        <w:rPr>
          <w:rFonts w:cs="Tahoma"/>
          <w:bCs/>
          <w:szCs w:val="20"/>
        </w:rPr>
        <w:t>nebo</w:t>
      </w:r>
      <w:r>
        <w:rPr>
          <w:rFonts w:cs="Tahoma"/>
          <w:b/>
          <w:szCs w:val="20"/>
        </w:rPr>
        <w:t xml:space="preserve"> </w:t>
      </w:r>
      <w:r w:rsidRPr="00821364">
        <w:rPr>
          <w:b/>
          <w:szCs w:val="20"/>
          <w:lang w:val="en-GB"/>
        </w:rPr>
        <w:t>ISND</w:t>
      </w:r>
      <w:r w:rsidR="003D334A">
        <w:rPr>
          <w:b/>
          <w:szCs w:val="20"/>
          <w:lang w:val="en-GB"/>
        </w:rPr>
        <w:t xml:space="preserve"> </w:t>
      </w:r>
      <w:r w:rsidRPr="00821364">
        <w:rPr>
          <w:rFonts w:cs="Tahoma"/>
          <w:b/>
          <w:szCs w:val="20"/>
        </w:rPr>
        <w:t>-</w:t>
      </w:r>
      <w:r w:rsidR="003D334A">
        <w:rPr>
          <w:rFonts w:cs="Tahoma"/>
          <w:b/>
          <w:szCs w:val="20"/>
          <w:lang w:val="cs-CZ"/>
        </w:rPr>
        <w:t xml:space="preserve"> </w:t>
      </w:r>
      <w:r w:rsidRPr="00821364">
        <w:rPr>
          <w:rFonts w:cs="Tahoma"/>
          <w:b/>
          <w:szCs w:val="20"/>
        </w:rPr>
        <w:t>00</w:t>
      </w:r>
      <w:r>
        <w:rPr>
          <w:rFonts w:cs="Tahoma"/>
          <w:b/>
          <w:szCs w:val="20"/>
        </w:rPr>
        <w:t xml:space="preserve">7 </w:t>
      </w:r>
      <w:r w:rsidRPr="00821364">
        <w:rPr>
          <w:rFonts w:cs="Tahoma"/>
          <w:bCs/>
          <w:szCs w:val="20"/>
        </w:rPr>
        <w:t>a</w:t>
      </w:r>
      <w:r w:rsidR="00726347">
        <w:rPr>
          <w:rFonts w:cs="Tahoma"/>
          <w:bCs/>
          <w:szCs w:val="20"/>
          <w:lang w:val="cs-CZ"/>
        </w:rPr>
        <w:t> </w:t>
      </w:r>
      <w:r w:rsidR="00C1658C">
        <w:rPr>
          <w:rFonts w:cs="Tahoma"/>
          <w:bCs/>
          <w:szCs w:val="20"/>
          <w:lang w:val="cs-CZ"/>
        </w:rPr>
        <w:t xml:space="preserve"> jejich případné</w:t>
      </w:r>
      <w:r w:rsidR="00E815D1">
        <w:rPr>
          <w:rFonts w:cs="Tahoma"/>
          <w:bCs/>
          <w:szCs w:val="20"/>
          <w:lang w:val="cs-CZ"/>
        </w:rPr>
        <w:t>ho</w:t>
      </w:r>
      <w:r w:rsidR="00C1658C">
        <w:rPr>
          <w:rFonts w:cs="Tahoma"/>
          <w:bCs/>
          <w:szCs w:val="20"/>
          <w:lang w:val="cs-CZ"/>
        </w:rPr>
        <w:t xml:space="preserve"> nahrazení </w:t>
      </w:r>
      <w:r w:rsidRPr="00821364">
        <w:rPr>
          <w:rFonts w:cs="Tahoma"/>
          <w:bCs/>
          <w:szCs w:val="20"/>
        </w:rPr>
        <w:t>zvýšen</w:t>
      </w:r>
      <w:r w:rsidR="00C1658C">
        <w:rPr>
          <w:rFonts w:cs="Tahoma"/>
          <w:bCs/>
          <w:szCs w:val="20"/>
          <w:lang w:val="cs-CZ"/>
        </w:rPr>
        <w:t>ou</w:t>
      </w:r>
      <w:r w:rsidRPr="00821364">
        <w:rPr>
          <w:rFonts w:cs="Tahoma"/>
          <w:bCs/>
          <w:szCs w:val="20"/>
        </w:rPr>
        <w:t xml:space="preserve"> podpor</w:t>
      </w:r>
      <w:r w:rsidR="00C1658C">
        <w:rPr>
          <w:rFonts w:cs="Tahoma"/>
          <w:bCs/>
          <w:szCs w:val="20"/>
          <w:lang w:val="cs-CZ"/>
        </w:rPr>
        <w:t>ou</w:t>
      </w:r>
      <w:r w:rsidRPr="00821364">
        <w:rPr>
          <w:rFonts w:cs="Tahoma"/>
          <w:bCs/>
          <w:szCs w:val="20"/>
        </w:rPr>
        <w:t xml:space="preserve"> dle</w:t>
      </w:r>
      <w:r w:rsidR="00305772">
        <w:rPr>
          <w:rFonts w:cs="Tahoma"/>
          <w:bCs/>
          <w:szCs w:val="20"/>
          <w:lang w:val="cs-CZ"/>
        </w:rPr>
        <w:t xml:space="preserve"> KL</w:t>
      </w:r>
      <w:r w:rsidRPr="00821364">
        <w:rPr>
          <w:rFonts w:cs="Tahoma"/>
          <w:b/>
          <w:szCs w:val="20"/>
        </w:rPr>
        <w:t xml:space="preserve"> </w:t>
      </w:r>
      <w:r w:rsidRPr="00821364">
        <w:rPr>
          <w:b/>
          <w:bCs/>
          <w:szCs w:val="20"/>
        </w:rPr>
        <w:t>ISND</w:t>
      </w:r>
      <w:r w:rsidR="008B56A1">
        <w:rPr>
          <w:b/>
          <w:bCs/>
          <w:szCs w:val="20"/>
          <w:lang w:val="cs-CZ"/>
        </w:rPr>
        <w:t xml:space="preserve"> </w:t>
      </w:r>
      <w:r w:rsidRPr="00821364">
        <w:rPr>
          <w:b/>
          <w:bCs/>
          <w:szCs w:val="20"/>
        </w:rPr>
        <w:t>-</w:t>
      </w:r>
      <w:r w:rsidR="008B56A1">
        <w:rPr>
          <w:b/>
          <w:bCs/>
          <w:szCs w:val="20"/>
          <w:lang w:val="cs-CZ"/>
        </w:rPr>
        <w:t xml:space="preserve"> </w:t>
      </w:r>
      <w:r w:rsidRPr="00821364">
        <w:rPr>
          <w:b/>
          <w:bCs/>
          <w:szCs w:val="20"/>
        </w:rPr>
        <w:t>00</w:t>
      </w:r>
      <w:r>
        <w:rPr>
          <w:rFonts w:cs="Tahoma"/>
          <w:b/>
          <w:szCs w:val="20"/>
        </w:rPr>
        <w:t xml:space="preserve">6 </w:t>
      </w:r>
      <w:r w:rsidRPr="00461F77">
        <w:rPr>
          <w:rFonts w:cs="Tahoma"/>
          <w:bCs/>
          <w:szCs w:val="20"/>
        </w:rPr>
        <w:t>nebo</w:t>
      </w:r>
      <w:r>
        <w:rPr>
          <w:rFonts w:cs="Tahoma"/>
          <w:b/>
          <w:szCs w:val="20"/>
        </w:rPr>
        <w:t xml:space="preserve"> </w:t>
      </w:r>
      <w:r w:rsidRPr="00821364">
        <w:rPr>
          <w:b/>
          <w:szCs w:val="20"/>
          <w:lang w:val="en-GB"/>
        </w:rPr>
        <w:t>ISND</w:t>
      </w:r>
      <w:r w:rsidR="008B56A1">
        <w:rPr>
          <w:b/>
          <w:szCs w:val="20"/>
          <w:lang w:val="en-GB"/>
        </w:rPr>
        <w:t xml:space="preserve"> </w:t>
      </w:r>
      <w:r w:rsidRPr="00821364">
        <w:rPr>
          <w:rFonts w:cs="Tahoma"/>
          <w:b/>
          <w:szCs w:val="20"/>
        </w:rPr>
        <w:t>-</w:t>
      </w:r>
      <w:r w:rsidR="008B56A1">
        <w:rPr>
          <w:rFonts w:cs="Tahoma"/>
          <w:b/>
          <w:szCs w:val="20"/>
          <w:lang w:val="cs-CZ"/>
        </w:rPr>
        <w:t xml:space="preserve"> </w:t>
      </w:r>
      <w:r w:rsidRPr="00821364">
        <w:rPr>
          <w:rFonts w:cs="Tahoma"/>
          <w:b/>
          <w:szCs w:val="20"/>
        </w:rPr>
        <w:t>00</w:t>
      </w:r>
      <w:r w:rsidR="00461F77">
        <w:rPr>
          <w:rFonts w:cs="Tahoma"/>
          <w:b/>
          <w:szCs w:val="20"/>
          <w:lang w:val="cs-CZ"/>
        </w:rPr>
        <w:t>8</w:t>
      </w:r>
      <w:r w:rsidRPr="00821364">
        <w:rPr>
          <w:rFonts w:cs="Tahoma"/>
          <w:b/>
          <w:szCs w:val="20"/>
        </w:rPr>
        <w:t xml:space="preserve"> </w:t>
      </w:r>
      <w:r w:rsidRPr="00821364">
        <w:rPr>
          <w:rFonts w:cs="Tahoma"/>
          <w:bCs/>
          <w:szCs w:val="20"/>
        </w:rPr>
        <w:t>se uplatní</w:t>
      </w:r>
      <w:r w:rsidRPr="00821364">
        <w:rPr>
          <w:rFonts w:cs="Tahoma"/>
          <w:b/>
          <w:szCs w:val="20"/>
        </w:rPr>
        <w:t xml:space="preserve">  </w:t>
      </w:r>
      <w:r w:rsidRPr="00821364">
        <w:rPr>
          <w:rFonts w:cs="Tahoma"/>
          <w:bCs/>
          <w:szCs w:val="20"/>
        </w:rPr>
        <w:t>obdobně jako v případě plnění dle KL</w:t>
      </w:r>
      <w:r w:rsidRPr="00821364">
        <w:rPr>
          <w:rFonts w:cs="Tahoma"/>
          <w:b/>
          <w:szCs w:val="20"/>
        </w:rPr>
        <w:t xml:space="preserve"> </w:t>
      </w:r>
      <w:r w:rsidRPr="00821364">
        <w:rPr>
          <w:b/>
          <w:bCs/>
          <w:szCs w:val="20"/>
        </w:rPr>
        <w:t>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 xml:space="preserve">001 </w:t>
      </w:r>
      <w:r w:rsidRPr="00821364">
        <w:rPr>
          <w:szCs w:val="20"/>
        </w:rPr>
        <w:t>a</w:t>
      </w:r>
      <w:r w:rsidRPr="00821364">
        <w:rPr>
          <w:b/>
          <w:bCs/>
          <w:szCs w:val="20"/>
        </w:rPr>
        <w:t xml:space="preserve"> ISND</w:t>
      </w:r>
      <w:r w:rsidR="003D334A">
        <w:rPr>
          <w:b/>
          <w:bCs/>
          <w:szCs w:val="20"/>
          <w:lang w:val="cs-CZ"/>
        </w:rPr>
        <w:t xml:space="preserve"> </w:t>
      </w:r>
      <w:r w:rsidRPr="00821364">
        <w:rPr>
          <w:b/>
          <w:bCs/>
          <w:szCs w:val="20"/>
        </w:rPr>
        <w:t>-</w:t>
      </w:r>
      <w:r w:rsidR="003D334A">
        <w:rPr>
          <w:b/>
          <w:bCs/>
          <w:szCs w:val="20"/>
          <w:lang w:val="cs-CZ"/>
        </w:rPr>
        <w:t xml:space="preserve"> </w:t>
      </w:r>
      <w:r w:rsidRPr="00821364">
        <w:rPr>
          <w:b/>
          <w:bCs/>
          <w:szCs w:val="20"/>
        </w:rPr>
        <w:t>002</w:t>
      </w:r>
      <w:r w:rsidRPr="00821364">
        <w:rPr>
          <w:szCs w:val="20"/>
        </w:rPr>
        <w:t>.</w:t>
      </w:r>
      <w:bookmarkEnd w:id="32"/>
      <w:r w:rsidRPr="00821364">
        <w:rPr>
          <w:rFonts w:cs="Tahoma"/>
          <w:bCs/>
          <w:szCs w:val="20"/>
        </w:rPr>
        <w:t xml:space="preserve"> </w:t>
      </w:r>
      <w:r w:rsidRPr="00821364">
        <w:rPr>
          <w:bCs/>
          <w:szCs w:val="20"/>
        </w:rPr>
        <w:t xml:space="preserve"> </w:t>
      </w:r>
      <w:r w:rsidR="006300A0">
        <w:rPr>
          <w:bCs/>
          <w:szCs w:val="20"/>
          <w:lang w:val="cs-CZ"/>
        </w:rPr>
        <w:t xml:space="preserve"> </w:t>
      </w:r>
    </w:p>
    <w:p w14:paraId="0B1DD21D" w14:textId="6E5C6A15" w:rsidR="00A84A8C" w:rsidRDefault="00057ACB" w:rsidP="00B85DB4">
      <w:pPr>
        <w:pStyle w:val="RLTextlnkuslovan"/>
        <w:numPr>
          <w:ilvl w:val="2"/>
          <w:numId w:val="1"/>
        </w:numPr>
        <w:tabs>
          <w:tab w:val="clear" w:pos="1305"/>
        </w:tabs>
        <w:spacing w:before="60" w:after="60"/>
        <w:ind w:left="284" w:firstLine="0"/>
        <w:rPr>
          <w:szCs w:val="20"/>
        </w:rPr>
      </w:pPr>
      <w:r>
        <w:rPr>
          <w:szCs w:val="20"/>
        </w:rPr>
        <w:t>Pro vylouče</w:t>
      </w:r>
      <w:r w:rsidR="003D334A">
        <w:rPr>
          <w:szCs w:val="20"/>
          <w:lang w:val="cs-CZ"/>
        </w:rPr>
        <w:t xml:space="preserve"> </w:t>
      </w:r>
      <w:r>
        <w:rPr>
          <w:szCs w:val="20"/>
        </w:rPr>
        <w:t xml:space="preserve">ní pochybností se uvádí, že v žádném okamžiku nenastane souběžné čerpání dle KL, který je označen </w:t>
      </w:r>
      <w:r w:rsidRPr="00B21139">
        <w:rPr>
          <w:i/>
          <w:iCs/>
          <w:szCs w:val="20"/>
        </w:rPr>
        <w:t>„standardní podpora“</w:t>
      </w:r>
      <w:r>
        <w:rPr>
          <w:szCs w:val="20"/>
        </w:rPr>
        <w:t xml:space="preserve"> a KL, který je označen jako </w:t>
      </w:r>
      <w:r w:rsidRPr="00821364">
        <w:rPr>
          <w:i/>
          <w:iCs/>
          <w:szCs w:val="20"/>
        </w:rPr>
        <w:t>„zvýšená podpora“</w:t>
      </w:r>
      <w:r>
        <w:rPr>
          <w:szCs w:val="20"/>
        </w:rPr>
        <w:t>.</w:t>
      </w:r>
    </w:p>
    <w:p w14:paraId="121264ED" w14:textId="77777777" w:rsidR="004F3E69" w:rsidRDefault="00A84A8C" w:rsidP="00B85DB4">
      <w:pPr>
        <w:pStyle w:val="RLTextlnkuslovan"/>
        <w:numPr>
          <w:ilvl w:val="2"/>
          <w:numId w:val="1"/>
        </w:numPr>
        <w:tabs>
          <w:tab w:val="clear" w:pos="1305"/>
        </w:tabs>
        <w:spacing w:before="60" w:after="60"/>
        <w:ind w:left="284" w:firstLine="0"/>
        <w:rPr>
          <w:szCs w:val="20"/>
        </w:rPr>
      </w:pPr>
      <w:r>
        <w:rPr>
          <w:szCs w:val="20"/>
        </w:rPr>
        <w:t>Pro vyloučení pochybností se uvádí, že aktivace jakýchkoliv Paušálních KL nebo postoupení části Smlouvy dle odst. 28.10. Smlouvy nemá vliv na maximální dobu poskytování Paušálních služeb, která je stanovená na 48 měsíců.</w:t>
      </w:r>
    </w:p>
    <w:p w14:paraId="66B68906" w14:textId="77777777" w:rsidR="00840603" w:rsidRPr="0065234C" w:rsidRDefault="004F3E69" w:rsidP="00B85DB4">
      <w:pPr>
        <w:pStyle w:val="RLTextlnkuslovan"/>
        <w:numPr>
          <w:ilvl w:val="2"/>
          <w:numId w:val="1"/>
        </w:numPr>
        <w:tabs>
          <w:tab w:val="clear" w:pos="1305"/>
        </w:tabs>
        <w:spacing w:before="60" w:after="60"/>
        <w:ind w:left="284" w:firstLine="0"/>
        <w:rPr>
          <w:szCs w:val="20"/>
        </w:rPr>
      </w:pPr>
      <w:bookmarkStart w:id="33" w:name="_Ref15990780"/>
      <w:r>
        <w:rPr>
          <w:szCs w:val="20"/>
          <w:lang w:val="cs-CZ"/>
        </w:rPr>
        <w:t xml:space="preserve">Strany berou na vědomí, že Objednatel si v Zadávací dokumentaci vyhradil </w:t>
      </w:r>
      <w:r w:rsidRPr="004F3E69">
        <w:rPr>
          <w:szCs w:val="20"/>
          <w:lang w:val="cs-CZ"/>
        </w:rPr>
        <w:t xml:space="preserve">změnu závazku ze smlouvy na </w:t>
      </w:r>
      <w:r>
        <w:rPr>
          <w:szCs w:val="20"/>
          <w:lang w:val="cs-CZ"/>
        </w:rPr>
        <w:t>V</w:t>
      </w:r>
      <w:r w:rsidRPr="004F3E69">
        <w:rPr>
          <w:szCs w:val="20"/>
          <w:lang w:val="cs-CZ"/>
        </w:rPr>
        <w:t>eřejnou zakázku</w:t>
      </w:r>
      <w:r>
        <w:rPr>
          <w:szCs w:val="20"/>
          <w:lang w:val="cs-CZ"/>
        </w:rPr>
        <w:t xml:space="preserve"> v souladu s ustanovením § 100 odst. 1 </w:t>
      </w:r>
      <w:r w:rsidR="00041A0B">
        <w:t>zákon</w:t>
      </w:r>
      <w:r w:rsidR="00041A0B">
        <w:rPr>
          <w:lang w:val="cs-CZ"/>
        </w:rPr>
        <w:t>a</w:t>
      </w:r>
      <w:r w:rsidR="00041A0B">
        <w:t xml:space="preserve"> č. 134/2016 Sb., o zadávání veřejných zakázek, ve znění pozdějších předpisů (dále jen „</w:t>
      </w:r>
      <w:r w:rsidR="00041A0B" w:rsidRPr="00F27D79">
        <w:rPr>
          <w:b/>
        </w:rPr>
        <w:t>ZZVZ</w:t>
      </w:r>
      <w:r w:rsidR="00041A0B">
        <w:t>“)</w:t>
      </w:r>
      <w:r>
        <w:rPr>
          <w:szCs w:val="20"/>
          <w:lang w:val="cs-CZ"/>
        </w:rPr>
        <w:t xml:space="preserve">. </w:t>
      </w:r>
      <w:r w:rsidR="00057ACB">
        <w:rPr>
          <w:szCs w:val="20"/>
          <w:lang w:val="cs-CZ"/>
        </w:rPr>
        <w:t xml:space="preserve"> </w:t>
      </w:r>
      <w:r w:rsidR="00E24F88" w:rsidRPr="0065234C">
        <w:rPr>
          <w:szCs w:val="20"/>
        </w:rPr>
        <w:t xml:space="preserve"> </w:t>
      </w:r>
      <w:bookmarkEnd w:id="33"/>
    </w:p>
    <w:p w14:paraId="03B39C7A" w14:textId="11404172" w:rsidR="0032073B" w:rsidRPr="0065234C" w:rsidRDefault="0032073B" w:rsidP="00B4303C">
      <w:pPr>
        <w:pStyle w:val="RLTextlnkuslovan"/>
        <w:tabs>
          <w:tab w:val="clear" w:pos="737"/>
        </w:tabs>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7E5496">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14:paraId="1C869A03"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14:paraId="72CF2693" w14:textId="77777777" w:rsidR="00CA5762" w:rsidRPr="0065234C" w:rsidRDefault="0032073B" w:rsidP="00B4303C">
      <w:pPr>
        <w:pStyle w:val="RLTextlnkuslovan"/>
        <w:tabs>
          <w:tab w:val="clear" w:pos="737"/>
        </w:tabs>
        <w:spacing w:before="60" w:after="60"/>
        <w:ind w:left="0" w:firstLine="0"/>
        <w:rPr>
          <w:szCs w:val="20"/>
        </w:rPr>
      </w:pPr>
      <w:r w:rsidRPr="0065234C">
        <w:rPr>
          <w:szCs w:val="20"/>
        </w:rPr>
        <w:lastRenderedPageBreak/>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14:paraId="1007CC2B" w14:textId="77777777"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4" w:name="_Ref494071741"/>
      <w:bookmarkStart w:id="35" w:name="_Toc295034733"/>
      <w:bookmarkStart w:id="36" w:name="_Ref378170764"/>
      <w:bookmarkStart w:id="37"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4"/>
      <w:r w:rsidR="00E24F88" w:rsidRPr="0065234C">
        <w:rPr>
          <w:rFonts w:asciiTheme="minorHAnsi" w:hAnsiTheme="minorHAnsi" w:cs="Tahoma"/>
          <w:szCs w:val="20"/>
          <w:lang w:val="cs-CZ"/>
        </w:rPr>
        <w:t xml:space="preserve"> </w:t>
      </w:r>
      <w:bookmarkStart w:id="38" w:name="Inic"/>
      <w:bookmarkStart w:id="39" w:name="_Ref378230364"/>
      <w:bookmarkStart w:id="40" w:name="_Ref369491190"/>
      <w:bookmarkStart w:id="41" w:name="_Ref299709782"/>
      <w:bookmarkEnd w:id="35"/>
      <w:bookmarkEnd w:id="36"/>
      <w:bookmarkEnd w:id="38"/>
    </w:p>
    <w:p w14:paraId="16303D5A" w14:textId="5DCCCEB8" w:rsidR="009F5E96" w:rsidRPr="0065234C" w:rsidRDefault="00191AF0" w:rsidP="00B4303C">
      <w:pPr>
        <w:pStyle w:val="RLTextlnkuslovan"/>
        <w:tabs>
          <w:tab w:val="clear" w:pos="737"/>
        </w:tabs>
        <w:spacing w:before="60" w:after="60"/>
        <w:ind w:left="0" w:firstLine="0"/>
        <w:rPr>
          <w:szCs w:val="20"/>
        </w:rPr>
      </w:pPr>
      <w:bookmarkStart w:id="42"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7E5496">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2"/>
    </w:p>
    <w:p w14:paraId="53AE7438" w14:textId="77777777" w:rsidR="00396757" w:rsidRPr="0065234C" w:rsidRDefault="00834D31" w:rsidP="00B4303C">
      <w:pPr>
        <w:pStyle w:val="RLTextlnkuslovan"/>
        <w:tabs>
          <w:tab w:val="clear" w:pos="737"/>
        </w:tabs>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7B5F83">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14:paraId="66AD6FF8" w14:textId="77777777" w:rsidR="00CA5762" w:rsidRPr="0065234C" w:rsidRDefault="00BE48AC" w:rsidP="00B4303C">
      <w:pPr>
        <w:pStyle w:val="RLTextlnkuslovan"/>
        <w:tabs>
          <w:tab w:val="clear" w:pos="737"/>
        </w:tabs>
        <w:spacing w:before="60" w:after="60"/>
        <w:ind w:left="0" w:firstLine="0"/>
        <w:rPr>
          <w:szCs w:val="20"/>
        </w:rPr>
      </w:pPr>
      <w:r w:rsidRPr="00B4303C">
        <w:rPr>
          <w:szCs w:val="20"/>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14:paraId="26AD5EF4" w14:textId="77777777" w:rsidR="0032073B" w:rsidRPr="0065234C" w:rsidRDefault="00E01A48" w:rsidP="00B52C9E">
      <w:pPr>
        <w:pStyle w:val="RLlneksmlouvy"/>
        <w:spacing w:before="180" w:after="60" w:line="240" w:lineRule="auto"/>
        <w:ind w:left="284" w:hanging="284"/>
        <w:rPr>
          <w:rFonts w:asciiTheme="minorHAnsi" w:hAnsiTheme="minorHAnsi"/>
          <w:szCs w:val="20"/>
        </w:rPr>
      </w:pPr>
      <w:bookmarkStart w:id="43" w:name="DosPos"/>
      <w:bookmarkStart w:id="44" w:name="migrplan"/>
      <w:bookmarkStart w:id="45" w:name="_Ref369488289"/>
      <w:bookmarkEnd w:id="39"/>
      <w:bookmarkEnd w:id="40"/>
      <w:bookmarkEnd w:id="43"/>
      <w:bookmarkEnd w:id="44"/>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41"/>
      <w:bookmarkEnd w:id="45"/>
    </w:p>
    <w:p w14:paraId="642072A8" w14:textId="77777777" w:rsidR="002D423D" w:rsidRPr="0065234C" w:rsidRDefault="0032073B" w:rsidP="00B4303C">
      <w:pPr>
        <w:pStyle w:val="RLTextlnkuslovan"/>
        <w:tabs>
          <w:tab w:val="clear" w:pos="737"/>
        </w:tabs>
        <w:spacing w:before="60" w:after="60"/>
        <w:ind w:left="0" w:firstLine="0"/>
        <w:rPr>
          <w:szCs w:val="20"/>
        </w:rPr>
      </w:pPr>
      <w:bookmarkStart w:id="46" w:name="Nab"/>
      <w:bookmarkStart w:id="47" w:name="_Ref463339120"/>
      <w:bookmarkStart w:id="48" w:name="_Ref298340271"/>
      <w:bookmarkEnd w:id="46"/>
      <w:r w:rsidRPr="0065234C">
        <w:rPr>
          <w:szCs w:val="20"/>
        </w:rPr>
        <w:t>Poskytovatel</w:t>
      </w:r>
      <w:r w:rsidR="00E24F88" w:rsidRPr="0065234C">
        <w:rPr>
          <w:szCs w:val="20"/>
        </w:rPr>
        <w:t xml:space="preserve"> </w:t>
      </w:r>
      <w:bookmarkEnd w:id="47"/>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14:paraId="4BDB83D4"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14:paraId="3F5D2BF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14:paraId="746C754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14:paraId="7FDCEB4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14:paraId="593A063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14:paraId="220C36BB"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14:paraId="499C6EDD" w14:textId="77777777" w:rsidR="0032073B" w:rsidRPr="0065234C" w:rsidRDefault="00950440" w:rsidP="00561A9A">
      <w:pPr>
        <w:pStyle w:val="RLTextlnkuslovan"/>
        <w:numPr>
          <w:ilvl w:val="0"/>
          <w:numId w:val="0"/>
        </w:numPr>
        <w:spacing w:before="60" w:after="60"/>
        <w:rPr>
          <w:szCs w:val="20"/>
          <w:lang w:val="cs-CZ"/>
        </w:rPr>
      </w:pPr>
      <w:r w:rsidRPr="0065234C">
        <w:rPr>
          <w:szCs w:val="20"/>
        </w:rPr>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14:paraId="1155E057" w14:textId="77777777" w:rsidR="0047388F" w:rsidRPr="0065234C" w:rsidRDefault="0047388F" w:rsidP="00561A9A">
      <w:pPr>
        <w:pStyle w:val="RLTextlnkuslovan"/>
        <w:numPr>
          <w:ilvl w:val="0"/>
          <w:numId w:val="0"/>
        </w:numPr>
        <w:spacing w:before="60" w:after="60"/>
        <w:rPr>
          <w:szCs w:val="20"/>
          <w:lang w:val="cs-CZ"/>
        </w:rPr>
      </w:pPr>
      <w:r w:rsidRPr="0065234C">
        <w:rPr>
          <w:szCs w:val="20"/>
        </w:rPr>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14:paraId="268C2B18" w14:textId="072EE951" w:rsidR="0032073B" w:rsidRPr="0065234C" w:rsidRDefault="0032073B" w:rsidP="00B4303C">
      <w:pPr>
        <w:pStyle w:val="RLTextlnkuslovan"/>
        <w:tabs>
          <w:tab w:val="clear" w:pos="737"/>
        </w:tabs>
        <w:spacing w:before="60" w:after="60"/>
        <w:ind w:left="0" w:firstLine="0"/>
        <w:rPr>
          <w:szCs w:val="20"/>
        </w:rPr>
      </w:pPr>
      <w:bookmarkStart w:id="49" w:name="Pož"/>
      <w:bookmarkStart w:id="50" w:name="_Ref428941257"/>
      <w:bookmarkEnd w:id="49"/>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7E5496">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8"/>
      <w:bookmarkEnd w:id="50"/>
    </w:p>
    <w:p w14:paraId="6A5E081D" w14:textId="77777777"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14:paraId="346A3CEB" w14:textId="77777777"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14:paraId="6AAFCAED" w14:textId="77777777"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14:paraId="7508D1D7" w14:textId="77777777"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14:paraId="6E672CF3" w14:textId="77777777" w:rsidR="00D01490" w:rsidRPr="0065234C" w:rsidRDefault="00D01490" w:rsidP="00331EF9">
      <w:pPr>
        <w:pStyle w:val="RLTextlnkuslovan"/>
        <w:numPr>
          <w:ilvl w:val="0"/>
          <w:numId w:val="0"/>
        </w:numPr>
        <w:spacing w:before="60" w:after="60"/>
        <w:rPr>
          <w:szCs w:val="20"/>
        </w:rPr>
      </w:pPr>
      <w:bookmarkStart w:id="51" w:name="_Ref281974233"/>
      <w:bookmarkStart w:id="52"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14:paraId="07344C42" w14:textId="77777777" w:rsidR="0032073B" w:rsidRPr="0065234C" w:rsidRDefault="0032073B" w:rsidP="00B4303C">
      <w:pPr>
        <w:pStyle w:val="RLTextlnkuslovan"/>
        <w:tabs>
          <w:tab w:val="clear" w:pos="737"/>
        </w:tabs>
        <w:spacing w:before="60" w:after="60"/>
        <w:ind w:left="0" w:firstLine="0"/>
        <w:rPr>
          <w:szCs w:val="20"/>
        </w:rPr>
      </w:pPr>
      <w:bookmarkStart w:id="53"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3"/>
      <w:r w:rsidR="008B04D3" w:rsidRPr="0065234C">
        <w:rPr>
          <w:szCs w:val="20"/>
          <w:lang w:val="cs-CZ"/>
        </w:rPr>
        <w:t xml:space="preserve"> </w:t>
      </w:r>
      <w:bookmarkEnd w:id="51"/>
      <w:bookmarkEnd w:id="52"/>
    </w:p>
    <w:p w14:paraId="7C5E3BB1" w14:textId="77777777" w:rsidR="00D64681" w:rsidRPr="0065234C" w:rsidRDefault="00D64681" w:rsidP="00B4303C">
      <w:pPr>
        <w:pStyle w:val="RLTextlnkuslovan"/>
        <w:tabs>
          <w:tab w:val="clear" w:pos="737"/>
        </w:tabs>
        <w:spacing w:before="60" w:after="60"/>
        <w:ind w:left="0" w:firstLine="0"/>
        <w:rPr>
          <w:szCs w:val="20"/>
        </w:rPr>
      </w:pPr>
      <w:bookmarkStart w:id="54" w:name="_Ref533859343"/>
      <w:bookmarkStart w:id="55" w:name="_Ref372888927"/>
      <w:r w:rsidRPr="0065234C">
        <w:rPr>
          <w:szCs w:val="20"/>
        </w:rPr>
        <w:lastRenderedPageBreak/>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4"/>
    </w:p>
    <w:p w14:paraId="4624EC96" w14:textId="3E96ECD1" w:rsidR="0032073B" w:rsidRPr="0065234C" w:rsidRDefault="00547BE0" w:rsidP="00B4303C">
      <w:pPr>
        <w:pStyle w:val="RLTextlnkuslovan"/>
        <w:tabs>
          <w:tab w:val="clear" w:pos="737"/>
        </w:tabs>
        <w:spacing w:before="60" w:after="60"/>
        <w:ind w:left="0" w:firstLine="0"/>
        <w:rPr>
          <w:szCs w:val="20"/>
        </w:rPr>
      </w:pPr>
      <w:bookmarkStart w:id="56" w:name="_Ref494093387"/>
      <w:bookmarkEnd w:id="55"/>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7E5496">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C2000A" w:rsidRPr="00C2000A">
        <w:rPr>
          <w:szCs w:val="20"/>
        </w:rPr>
        <w:t>Požadavek na poskytnutí Ad hoc služeb</w:t>
      </w:r>
      <w:r w:rsidR="00C2000A" w:rsidRPr="0065234C" w:rsidDel="00C2000A">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6"/>
      <w:r w:rsidR="00E24F88" w:rsidRPr="0065234C">
        <w:rPr>
          <w:szCs w:val="20"/>
        </w:rPr>
        <w:t xml:space="preserve"> </w:t>
      </w:r>
    </w:p>
    <w:p w14:paraId="119516EE" w14:textId="092752D1" w:rsidR="00CA5762" w:rsidRPr="0065234C"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7E5496">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7E5496">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7E5496">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14:paraId="1F9D532C" w14:textId="77777777" w:rsidR="007C2486" w:rsidRPr="0065234C" w:rsidRDefault="007C2486" w:rsidP="00B4303C">
      <w:pPr>
        <w:pStyle w:val="RLTextlnkuslovan"/>
        <w:tabs>
          <w:tab w:val="clear" w:pos="737"/>
        </w:tabs>
        <w:spacing w:before="60" w:after="60"/>
        <w:ind w:left="0" w:firstLine="0"/>
        <w:rPr>
          <w:szCs w:val="20"/>
        </w:rPr>
      </w:pPr>
      <w:r w:rsidRPr="0065234C">
        <w:rPr>
          <w:szCs w:val="20"/>
          <w:lang w:val="cs-CZ"/>
        </w:rPr>
        <w:t xml:space="preserve">Plnění </w:t>
      </w:r>
      <w:r w:rsidR="009D7B35" w:rsidRPr="00B4303C">
        <w:rPr>
          <w:szCs w:val="20"/>
        </w:rPr>
        <w:t>Požadavku</w:t>
      </w:r>
      <w:r w:rsidR="009D7B35">
        <w:rPr>
          <w:szCs w:val="20"/>
          <w:lang w:val="cs-CZ"/>
        </w:rPr>
        <w:t xml:space="preserve">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2A36BD">
        <w:rPr>
          <w:szCs w:val="20"/>
          <w:lang w:val="cs-CZ"/>
        </w:rPr>
        <w:t>o</w:t>
      </w:r>
      <w:r w:rsidRPr="0065234C">
        <w:rPr>
          <w:szCs w:val="20"/>
          <w:lang w:val="cs-CZ"/>
        </w:rPr>
        <w:t xml:space="preserve"> dle</w:t>
      </w:r>
      <w:r w:rsidR="000C2433">
        <w:rPr>
          <w:szCs w:val="20"/>
          <w:lang w:val="cs-CZ"/>
        </w:rPr>
        <w:t> </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E403D8">
        <w:rPr>
          <w:szCs w:val="20"/>
          <w:lang w:val="cs-CZ" w:eastAsia="en-US"/>
        </w:rPr>
        <w:t xml:space="preserve"> uvedeného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 50 000 Kč bez DPH</w:t>
      </w:r>
      <w:r w:rsidR="009848A2">
        <w:rPr>
          <w:szCs w:val="20"/>
          <w:lang w:val="cs-CZ" w:eastAsia="en-US"/>
        </w:rPr>
        <w:t xml:space="preserve">, </w:t>
      </w:r>
      <w:r w:rsidR="00ED7814">
        <w:rPr>
          <w:szCs w:val="20"/>
          <w:lang w:val="cs-CZ" w:eastAsia="en-US"/>
        </w:rPr>
        <w:t xml:space="preserve">nebo </w:t>
      </w:r>
      <w:r w:rsidR="002A36BD">
        <w:rPr>
          <w:szCs w:val="20"/>
          <w:lang w:val="cs-CZ" w:eastAsia="en-US"/>
        </w:rPr>
        <w:t>jehož předmětem jsou</w:t>
      </w:r>
      <w:r w:rsidR="00ED7814">
        <w:rPr>
          <w:szCs w:val="20"/>
          <w:lang w:val="cs-CZ" w:eastAsia="en-US"/>
        </w:rPr>
        <w:t xml:space="preserve"> činnost</w:t>
      </w:r>
      <w:r w:rsidR="00981DD4">
        <w:rPr>
          <w:szCs w:val="20"/>
          <w:lang w:val="cs-CZ" w:eastAsia="en-US"/>
        </w:rPr>
        <w:t>i</w:t>
      </w:r>
      <w:r w:rsidR="00F8791A" w:rsidRPr="0065234C">
        <w:rPr>
          <w:szCs w:val="20"/>
          <w:lang w:val="cs-CZ" w:eastAsia="en-US"/>
        </w:rPr>
        <w:t xml:space="preserve">, které </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E403D8">
        <w:rPr>
          <w:szCs w:val="20"/>
          <w:lang w:val="cs-CZ" w:eastAsia="en-US"/>
        </w:rPr>
        <w:t xml:space="preserve"> uvedený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1</w:t>
      </w:r>
      <w:r w:rsidR="00E403D8">
        <w:rPr>
          <w:szCs w:val="20"/>
          <w:lang w:val="cs-CZ" w:eastAsia="en-US"/>
        </w:rPr>
        <w:t xml:space="preserve"> uvedeného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14:paraId="718C86FD" w14:textId="77777777" w:rsidR="00D3012C" w:rsidRPr="0065234C" w:rsidRDefault="00B214A5" w:rsidP="00B52C9E">
      <w:pPr>
        <w:pStyle w:val="RLlneksmlouvy"/>
        <w:spacing w:before="180" w:after="60" w:line="240" w:lineRule="auto"/>
        <w:ind w:left="284" w:hanging="284"/>
        <w:rPr>
          <w:rFonts w:asciiTheme="minorHAnsi" w:hAnsiTheme="minorHAnsi"/>
          <w:szCs w:val="20"/>
        </w:rPr>
      </w:pPr>
      <w:bookmarkStart w:id="57" w:name="_Ref306281286"/>
      <w:bookmarkStart w:id="58"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7"/>
      <w:bookmarkEnd w:id="58"/>
    </w:p>
    <w:p w14:paraId="3723871B" w14:textId="77777777" w:rsidR="00D3012C" w:rsidRPr="0065234C" w:rsidRDefault="002E2011" w:rsidP="00B4303C">
      <w:pPr>
        <w:pStyle w:val="RLTextlnkuslovan"/>
        <w:tabs>
          <w:tab w:val="clear" w:pos="737"/>
        </w:tabs>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14:paraId="6902DF9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14:paraId="2E477F7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9" w:name="SLA"/>
      <w:bookmarkStart w:id="60" w:name="_Ref492454646"/>
      <w:bookmarkEnd w:id="59"/>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AD22D2">
          <w:rPr>
            <w:rStyle w:val="Hypertextovodkaz"/>
            <w:szCs w:val="20"/>
          </w:rPr>
          <w:t>přílohy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AD22D2">
          <w:rPr>
            <w:rStyle w:val="Hypertextovodkaz"/>
            <w:szCs w:val="20"/>
          </w:rPr>
          <w:t>přílohy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C33FCC">
        <w:rPr>
          <w:szCs w:val="20"/>
          <w:lang w:val="cs-CZ"/>
        </w:rPr>
        <w:t>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AD22D2">
          <w:rPr>
            <w:rStyle w:val="Hypertextovodkaz"/>
            <w:szCs w:val="20"/>
          </w:rPr>
          <w:t>přílohy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AD22D2">
          <w:rPr>
            <w:rStyle w:val="Hypertextovodkaz"/>
            <w:szCs w:val="20"/>
          </w:rPr>
          <w:t>přílohy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1A6623" w:rsidRPr="0065234C">
        <w:rPr>
          <w:szCs w:val="20"/>
        </w:rPr>
        <w:t>;</w:t>
      </w:r>
      <w:bookmarkEnd w:id="60"/>
    </w:p>
    <w:p w14:paraId="07F1BE24"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61" w:name="ProvDen"/>
      <w:bookmarkEnd w:id="61"/>
    </w:p>
    <w:p w14:paraId="6018309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2" w:name="_Ref367806517"/>
      <w:r w:rsidRPr="0065234C">
        <w:rPr>
          <w:szCs w:val="20"/>
        </w:rPr>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sidRPr="00B658B2" w:rsidDel="000C2433">
          <w:rPr>
            <w:rStyle w:val="Hypertextovodkaz"/>
            <w:szCs w:val="20"/>
          </w:rPr>
          <w:t xml:space="preserve"> </w:t>
        </w:r>
        <w:r w:rsidR="00FE6D3D" w:rsidRPr="00B658B2">
          <w:rPr>
            <w:rStyle w:val="Hypertextovodkaz"/>
            <w:szCs w:val="20"/>
          </w:rPr>
          <w:t>č.</w:t>
        </w:r>
        <w:r w:rsidR="00C33FCC">
          <w:rPr>
            <w:rStyle w:val="Hypertextovodkaz"/>
            <w:szCs w:val="20"/>
            <w:lang w:val="cs-CZ"/>
          </w:rPr>
          <w:t>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FF7183">
        <w:rPr>
          <w:szCs w:val="20"/>
        </w:rPr>
        <w:t>Zadávací</w:t>
      </w:r>
      <w:r w:rsidR="00E24F88" w:rsidRPr="00FF7183">
        <w:rPr>
          <w:szCs w:val="20"/>
        </w:rPr>
        <w:t xml:space="preserve"> </w:t>
      </w:r>
      <w:r w:rsidR="00817ACC" w:rsidRPr="00FF7183">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2"/>
    </w:p>
    <w:p w14:paraId="1B0DC018"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14:paraId="798F1003"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14:paraId="0066453F"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3"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A0D58">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lastRenderedPageBreak/>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3"/>
    </w:p>
    <w:p w14:paraId="6E7B22A1"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14:paraId="04EC62CB"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14:paraId="7B96C19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14:paraId="618E82E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33406388"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14:paraId="4837382A"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14:paraId="09728258" w14:textId="77777777"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14:paraId="08FF30B4" w14:textId="77777777" w:rsidR="0032073B" w:rsidRPr="0065234C" w:rsidRDefault="00E26089"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14:paraId="40FC2ED9" w14:textId="77777777" w:rsidR="00CA5762" w:rsidRPr="0065234C" w:rsidRDefault="00B01CA6" w:rsidP="00B4303C">
      <w:pPr>
        <w:pStyle w:val="RLTextlnkuslovan"/>
        <w:tabs>
          <w:tab w:val="clear" w:pos="737"/>
        </w:tabs>
        <w:spacing w:before="60" w:after="60"/>
        <w:ind w:left="0" w:firstLine="0"/>
        <w:rPr>
          <w:szCs w:val="20"/>
        </w:rPr>
      </w:pPr>
      <w:bookmarkStart w:id="64"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w:t>
      </w:r>
      <w:r w:rsidR="00567929">
        <w:rPr>
          <w:szCs w:val="20"/>
          <w:lang w:val="cs-CZ"/>
        </w:rPr>
        <w:t> </w:t>
      </w:r>
      <w:r w:rsidRPr="0065234C">
        <w:rPr>
          <w:szCs w:val="20"/>
        </w:rPr>
        <w:t>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EA0D58">
        <w:rPr>
          <w:szCs w:val="20"/>
          <w:lang w:val="cs-CZ"/>
        </w:rPr>
        <w:t>,</w:t>
      </w:r>
      <w:r w:rsidRPr="0065234C">
        <w:rPr>
          <w:szCs w:val="20"/>
          <w:lang w:val="cs-CZ"/>
        </w:rPr>
        <w:t xml:space="preserve"> včetně řešení požadavků dle</w:t>
      </w:r>
      <w:r w:rsidR="00A25173">
        <w:rPr>
          <w:szCs w:val="20"/>
          <w:lang w:val="cs-CZ"/>
        </w:rPr>
        <w:t xml:space="preserve"> </w:t>
      </w:r>
      <w:r w:rsidRPr="0065234C">
        <w:rPr>
          <w:szCs w:val="20"/>
          <w:lang w:val="cs-CZ"/>
        </w:rPr>
        <w:t>KL SUP-001</w:t>
      </w:r>
      <w:r w:rsidR="00A25173">
        <w:rPr>
          <w:szCs w:val="20"/>
          <w:lang w:val="cs-CZ"/>
        </w:rPr>
        <w:t xml:space="preserve">) </w:t>
      </w:r>
      <w:r w:rsidRPr="0065234C">
        <w:rPr>
          <w:szCs w:val="20"/>
          <w:lang w:val="cs-CZ"/>
        </w:rPr>
        <w:t>nebo</w:t>
      </w:r>
      <w:r w:rsidR="00A25173">
        <w:rPr>
          <w:szCs w:val="20"/>
          <w:lang w:val="cs-CZ"/>
        </w:rPr>
        <w:t xml:space="preserve"> KL </w:t>
      </w:r>
      <w:r w:rsidRPr="0065234C">
        <w:rPr>
          <w:szCs w:val="20"/>
          <w:lang w:val="cs-CZ"/>
        </w:rPr>
        <w:t>SUP-002</w:t>
      </w:r>
      <w:r w:rsidR="00E403D8">
        <w:rPr>
          <w:szCs w:val="20"/>
          <w:lang w:val="cs-CZ"/>
        </w:rPr>
        <w:t xml:space="preserve"> uvedených v rámci</w:t>
      </w:r>
      <w:r w:rsidR="00A25173">
        <w:rPr>
          <w:szCs w:val="20"/>
          <w:lang w:val="cs-CZ"/>
        </w:rPr>
        <w:t xml:space="preserve"> </w:t>
      </w:r>
      <w:hyperlink w:anchor="_Příloha_č._2_1" w:history="1">
        <w:r w:rsidR="00A25173" w:rsidRPr="00A25173">
          <w:rPr>
            <w:rStyle w:val="Hypertextovodkaz"/>
            <w:szCs w:val="20"/>
            <w:lang w:val="cs-CZ"/>
          </w:rPr>
          <w:t>přílohy č.</w:t>
        </w:r>
        <w:r w:rsidR="00FA1A6D">
          <w:rPr>
            <w:rStyle w:val="Hypertextovodkaz"/>
            <w:szCs w:val="20"/>
            <w:lang w:val="cs-CZ"/>
          </w:rPr>
          <w:t xml:space="preserve"> </w:t>
        </w:r>
        <w:r w:rsidR="00A25173" w:rsidRPr="00A25173">
          <w:rPr>
            <w:rStyle w:val="Hypertextovodkaz"/>
            <w:szCs w:val="20"/>
            <w:lang w:val="cs-CZ"/>
          </w:rPr>
          <w:t>2</w:t>
        </w:r>
      </w:hyperlink>
      <w:r w:rsidR="00A25173">
        <w:rPr>
          <w:szCs w:val="20"/>
          <w:lang w:val="cs-CZ"/>
        </w:rPr>
        <w:t xml:space="preserve"> Smlouvy</w:t>
      </w:r>
      <w:r w:rsidR="00EA0D58">
        <w:rPr>
          <w:szCs w:val="20"/>
          <w:lang w:val="cs-CZ"/>
        </w:rPr>
        <w:t>,</w:t>
      </w:r>
      <w:r w:rsidRPr="0065234C">
        <w:rPr>
          <w:szCs w:val="20"/>
          <w:lang w:val="cs-CZ"/>
        </w:rPr>
        <w:t xml:space="preserve"> a taky úkon</w:t>
      </w:r>
      <w:r w:rsidR="00EA0D58">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EA0D58">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4"/>
      <w:r w:rsidRPr="0065234C">
        <w:rPr>
          <w:szCs w:val="20"/>
        </w:rPr>
        <w:t xml:space="preserve"> </w:t>
      </w:r>
    </w:p>
    <w:p w14:paraId="259E2349" w14:textId="77777777" w:rsidR="00E008F5" w:rsidRPr="0065234C" w:rsidRDefault="00E008F5" w:rsidP="00B4303C">
      <w:pPr>
        <w:pStyle w:val="RLTextlnkuslovan"/>
        <w:tabs>
          <w:tab w:val="clear" w:pos="737"/>
        </w:tabs>
        <w:spacing w:before="60" w:after="60"/>
        <w:ind w:left="0" w:firstLine="0"/>
        <w:rPr>
          <w:szCs w:val="20"/>
        </w:rPr>
      </w:pPr>
      <w:bookmarkStart w:id="65"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w:t>
      </w:r>
      <w:r w:rsidR="00614B43" w:rsidRPr="00A97DEF">
        <w:t>této Smlouvy</w:t>
      </w:r>
      <w:r w:rsidRPr="00A97DEF">
        <w:rPr>
          <w:szCs w:val="20"/>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5"/>
    </w:p>
    <w:p w14:paraId="3EBC62F0" w14:textId="77777777" w:rsidR="00072784" w:rsidRPr="0065234C" w:rsidRDefault="00072784" w:rsidP="00B4303C">
      <w:pPr>
        <w:pStyle w:val="RLTextlnkuslovan"/>
        <w:tabs>
          <w:tab w:val="clear" w:pos="737"/>
        </w:tabs>
        <w:spacing w:before="60" w:after="60"/>
        <w:ind w:left="0" w:firstLine="0"/>
        <w:rPr>
          <w:szCs w:val="20"/>
        </w:rPr>
      </w:pPr>
      <w:bookmarkStart w:id="66"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6"/>
    </w:p>
    <w:p w14:paraId="5C2C6C99" w14:textId="77777777" w:rsidR="005F0E90" w:rsidRPr="005F0E90" w:rsidRDefault="005F0E90" w:rsidP="005F0E90">
      <w:pPr>
        <w:pStyle w:val="RLTextlnkuslovan"/>
        <w:tabs>
          <w:tab w:val="clear" w:pos="737"/>
        </w:tabs>
        <w:spacing w:before="60" w:after="60"/>
        <w:ind w:left="0" w:firstLine="0"/>
        <w:rPr>
          <w:szCs w:val="20"/>
        </w:rPr>
      </w:pPr>
      <w:bookmarkStart w:id="67" w:name="_Ref533858377"/>
      <w:r w:rsidRPr="005F0E90">
        <w:rPr>
          <w:szCs w:val="20"/>
        </w:rPr>
        <w:t>Poskytovatel se zavazuje, že správu systémů Objednatele bude provádět výhradně prostřednictvím řešení pro správu privilegovaných přístupů (dále jen „</w:t>
      </w:r>
      <w:r w:rsidRPr="00567929">
        <w:rPr>
          <w:b/>
          <w:bCs/>
          <w:szCs w:val="20"/>
        </w:rPr>
        <w:t>PIM</w:t>
      </w:r>
      <w:r w:rsidRPr="005F0E90">
        <w:rPr>
          <w:szCs w:val="20"/>
        </w:rPr>
        <w:t>“). Přístup Poskytovatele ke spravovaným systémům Objednatele mimo PIM je možný pouze a jen v případě, kdy bude tento přístup schválen Objednatelem. Poskytovatel bere na vědomí, že veškeré přístupy k systémům Objednavatele jsou monitorovány a v případě zjištění nedodržení tohoto závazného postupu pro přístup Poskytovatele ke spravovaným systémům bude udělená sankce dle odst. 26.12 Smlouvy.</w:t>
      </w:r>
    </w:p>
    <w:p w14:paraId="2F4F1A80" w14:textId="77777777" w:rsidR="005F0E90" w:rsidRPr="005F0E90" w:rsidRDefault="005F0E90" w:rsidP="005F0E90">
      <w:pPr>
        <w:pStyle w:val="RLTextlnkuslovan"/>
        <w:tabs>
          <w:tab w:val="clear" w:pos="737"/>
        </w:tabs>
        <w:spacing w:before="60" w:after="60"/>
        <w:ind w:left="0" w:firstLine="0"/>
        <w:rPr>
          <w:szCs w:val="20"/>
        </w:rPr>
      </w:pPr>
      <w:r w:rsidRPr="005F0E90">
        <w:rPr>
          <w:szCs w:val="20"/>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08B87014" w14:textId="77777777" w:rsidR="005F0E90" w:rsidRPr="005F0E90" w:rsidRDefault="005F0E90" w:rsidP="005F0E90">
      <w:pPr>
        <w:pStyle w:val="RLTextlnkuslovan"/>
        <w:tabs>
          <w:tab w:val="clear" w:pos="737"/>
        </w:tabs>
        <w:spacing w:before="60" w:after="60"/>
        <w:ind w:left="0" w:firstLine="0"/>
        <w:rPr>
          <w:szCs w:val="20"/>
        </w:rPr>
      </w:pPr>
      <w:r>
        <w:rPr>
          <w:rFonts w:ascii="Times New Roman" w:hAnsi="Times New Roman"/>
          <w:color w:val="1F497D"/>
          <w:sz w:val="14"/>
          <w:szCs w:val="14"/>
        </w:rPr>
        <w:lastRenderedPageBreak/>
        <w:t xml:space="preserve"> </w:t>
      </w:r>
      <w:r w:rsidRPr="005F0E90">
        <w:rPr>
          <w:szCs w:val="20"/>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26B05EFF" w14:textId="77777777" w:rsidR="004C2B57" w:rsidRPr="00AE0A86" w:rsidRDefault="005F0E90" w:rsidP="00327053">
      <w:pPr>
        <w:pStyle w:val="RLTextlnkuslovan"/>
        <w:tabs>
          <w:tab w:val="clear" w:pos="737"/>
        </w:tabs>
        <w:spacing w:before="60" w:after="60"/>
        <w:ind w:left="0" w:firstLine="0"/>
      </w:pPr>
      <w:r w:rsidRPr="0065234C" w:rsidDel="005F0E90">
        <w:rPr>
          <w:szCs w:val="20"/>
        </w:rPr>
        <w:t xml:space="preserve"> </w:t>
      </w:r>
      <w:bookmarkStart w:id="68" w:name="_Ref13647887"/>
      <w:bookmarkEnd w:id="67"/>
      <w:r w:rsidR="004C2B57" w:rsidRPr="00327053">
        <w:rPr>
          <w:szCs w:val="20"/>
          <w:lang w:val="cs-CZ"/>
        </w:rPr>
        <w:t>Poskytovatel</w:t>
      </w:r>
      <w:r w:rsidR="004C2B57" w:rsidRPr="003A52CE">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w:t>
      </w:r>
      <w:r w:rsidR="00F36C34">
        <w:rPr>
          <w:lang w:val="cs-CZ"/>
        </w:rPr>
        <w:t xml:space="preserve">Paušálního </w:t>
      </w:r>
      <w:r w:rsidR="004C2B57" w:rsidRPr="003A52CE">
        <w:t>KL.</w:t>
      </w:r>
      <w:bookmarkEnd w:id="68"/>
    </w:p>
    <w:p w14:paraId="57392B29" w14:textId="77777777" w:rsidR="00AE0A86" w:rsidRPr="00AE0A86" w:rsidRDefault="00BB0792" w:rsidP="00AE0A86">
      <w:pPr>
        <w:pStyle w:val="RLTextlnkuslovan"/>
        <w:tabs>
          <w:tab w:val="clear" w:pos="737"/>
        </w:tabs>
        <w:spacing w:before="60" w:after="60"/>
        <w:ind w:left="0" w:firstLine="0"/>
        <w:rPr>
          <w:szCs w:val="20"/>
          <w:lang w:val="cs-CZ"/>
        </w:rPr>
      </w:pPr>
      <w:r>
        <w:rPr>
          <w:szCs w:val="20"/>
          <w:lang w:val="cs-CZ"/>
        </w:rPr>
        <w:t>V</w:t>
      </w:r>
      <w:r w:rsidR="00AE0A86" w:rsidRPr="00AE0A86">
        <w:rPr>
          <w:szCs w:val="20"/>
          <w:lang w:val="cs-CZ"/>
        </w:rPr>
        <w:t>eškeré komponenty systémů, včetně infrastruktury, která je jejich podpůrnou součástí, musí zaznamenávat auditní události definované v Interní dokumentaci a</w:t>
      </w:r>
      <w:r>
        <w:rPr>
          <w:szCs w:val="20"/>
          <w:lang w:val="cs-CZ"/>
        </w:rPr>
        <w:t xml:space="preserve"> Poskytovatel</w:t>
      </w:r>
      <w:r w:rsidR="00AE0A86" w:rsidRPr="00AE0A86">
        <w:rPr>
          <w:szCs w:val="20"/>
          <w:lang w:val="cs-CZ"/>
        </w:rPr>
        <w:t xml:space="preserve"> musí </w:t>
      </w:r>
      <w:r w:rsidR="00694B50" w:rsidRPr="00AE0A86">
        <w:rPr>
          <w:szCs w:val="20"/>
          <w:lang w:val="cs-CZ"/>
        </w:rPr>
        <w:t>umožn</w:t>
      </w:r>
      <w:r w:rsidR="00694B50">
        <w:rPr>
          <w:szCs w:val="20"/>
          <w:lang w:val="cs-CZ"/>
        </w:rPr>
        <w:t>it</w:t>
      </w:r>
      <w:r w:rsidR="005D42E3">
        <w:rPr>
          <w:szCs w:val="20"/>
          <w:lang w:val="cs-CZ"/>
        </w:rPr>
        <w:t xml:space="preserve"> a poskytnout součinnost na</w:t>
      </w:r>
      <w:r w:rsidR="00AE0A86" w:rsidRPr="00AE0A86">
        <w:rPr>
          <w:szCs w:val="20"/>
          <w:lang w:val="cs-CZ"/>
        </w:rPr>
        <w:t xml:space="preserve"> jejich integraci do systému bezpečnostního monitoring</w:t>
      </w:r>
      <w:r>
        <w:rPr>
          <w:szCs w:val="20"/>
          <w:lang w:val="cs-CZ"/>
        </w:rPr>
        <w:t>u</w:t>
      </w:r>
      <w:r w:rsidR="00AE0A86" w:rsidRPr="00AE0A86">
        <w:rPr>
          <w:szCs w:val="20"/>
          <w:lang w:val="cs-CZ"/>
        </w:rPr>
        <w:t xml:space="preserve"> (dále jen „</w:t>
      </w:r>
      <w:r w:rsidR="00AE0A86" w:rsidRPr="004D4B9E">
        <w:rPr>
          <w:b/>
          <w:bCs/>
          <w:szCs w:val="20"/>
          <w:lang w:val="cs-CZ"/>
        </w:rPr>
        <w:t>SIEM</w:t>
      </w:r>
      <w:r w:rsidR="00AE0A86" w:rsidRPr="00AE0A86">
        <w:rPr>
          <w:szCs w:val="20"/>
          <w:lang w:val="cs-CZ"/>
        </w:rPr>
        <w:t xml:space="preserve">“), a to </w:t>
      </w:r>
      <w:r w:rsidR="005D42E3">
        <w:rPr>
          <w:szCs w:val="20"/>
          <w:lang w:val="cs-CZ"/>
        </w:rPr>
        <w:t>takovým způsobem, aby naplňovala</w:t>
      </w:r>
      <w:r w:rsidR="00AE0A86" w:rsidRPr="00AE0A86">
        <w:rPr>
          <w:szCs w:val="20"/>
          <w:lang w:val="cs-CZ"/>
        </w:rPr>
        <w:t xml:space="preserve"> požadavky na bezpečnostní monitoring definovaný v Interní dokumentaci. Integrace auditních událostí musí být zajištěna v čase blížící se reálnému času, pokud není Objednavatelem povoleno jinak. V případě zákaznických aplikací musí</w:t>
      </w:r>
      <w:r w:rsidR="002D6D77">
        <w:rPr>
          <w:szCs w:val="20"/>
          <w:lang w:val="cs-CZ"/>
        </w:rPr>
        <w:t xml:space="preserve"> Poskytovatel umožnit</w:t>
      </w:r>
      <w:r w:rsidR="00AE0A86" w:rsidRPr="00AE0A86">
        <w:rPr>
          <w:szCs w:val="20"/>
          <w:lang w:val="cs-CZ"/>
        </w:rPr>
        <w:t xml:space="preserve"> </w:t>
      </w:r>
      <w:r w:rsidR="002D6D77">
        <w:rPr>
          <w:szCs w:val="20"/>
          <w:lang w:val="cs-CZ"/>
        </w:rPr>
        <w:t>u těchto aplikací</w:t>
      </w:r>
      <w:r w:rsidR="00AE0A86" w:rsidRPr="00AE0A86">
        <w:rPr>
          <w:szCs w:val="20"/>
          <w:lang w:val="cs-CZ"/>
        </w:rPr>
        <w:t xml:space="preserve"> auditovat veškeré</w:t>
      </w:r>
      <w:r w:rsidR="005D42E3">
        <w:rPr>
          <w:szCs w:val="20"/>
          <w:lang w:val="cs-CZ"/>
        </w:rPr>
        <w:t xml:space="preserve"> </w:t>
      </w:r>
      <w:r w:rsidR="005D42E3" w:rsidRPr="005D42E3">
        <w:rPr>
          <w:szCs w:val="20"/>
          <w:lang w:val="cs-CZ"/>
        </w:rPr>
        <w:t>privilegované</w:t>
      </w:r>
      <w:r w:rsidR="00AE0A86" w:rsidRPr="00AE0A86">
        <w:rPr>
          <w:szCs w:val="20"/>
          <w:lang w:val="cs-CZ"/>
        </w:rPr>
        <w:t xml:space="preserve"> činnosti provedené v aplikaci a ukládat auditní záznamy o provedení těchto činností tak, jak je uvedeno v Interní dokumentaci. U zákaznických aplikací či komponent </w:t>
      </w:r>
      <w:r w:rsidR="005D42E3" w:rsidRPr="005D42E3">
        <w:rPr>
          <w:szCs w:val="20"/>
          <w:lang w:val="cs-CZ"/>
        </w:rPr>
        <w:t>které jsou již do</w:t>
      </w:r>
      <w:r w:rsidR="005D42E3">
        <w:rPr>
          <w:szCs w:val="20"/>
          <w:lang w:val="cs-CZ"/>
        </w:rPr>
        <w:t xml:space="preserve"> nástroje</w:t>
      </w:r>
      <w:r w:rsidR="005D42E3" w:rsidRPr="005D42E3">
        <w:rPr>
          <w:szCs w:val="20"/>
          <w:lang w:val="cs-CZ"/>
        </w:rPr>
        <w:t xml:space="preserve"> SIEM integrovány</w:t>
      </w:r>
      <w:r w:rsidR="005D42E3" w:rsidRPr="00AE0A86">
        <w:rPr>
          <w:szCs w:val="20"/>
          <w:lang w:val="cs-CZ"/>
        </w:rPr>
        <w:t xml:space="preserve"> </w:t>
      </w:r>
      <w:r w:rsidR="00AE0A86" w:rsidRPr="00AE0A86">
        <w:rPr>
          <w:szCs w:val="20"/>
          <w:lang w:val="cs-CZ"/>
        </w:rPr>
        <w:t xml:space="preserve">se Poskytovatel zavazuje Objednateli předat </w:t>
      </w:r>
      <w:r w:rsidR="00723165">
        <w:rPr>
          <w:szCs w:val="20"/>
          <w:lang w:val="cs-CZ"/>
        </w:rPr>
        <w:t xml:space="preserve">na vyžádaní </w:t>
      </w:r>
      <w:r w:rsidR="00AE0A86" w:rsidRPr="00AE0A86">
        <w:rPr>
          <w:szCs w:val="20"/>
          <w:lang w:val="cs-CZ"/>
        </w:rPr>
        <w:t>přesnou strukturu těchto auditních záznamů</w:t>
      </w:r>
      <w:r w:rsidR="005D42E3">
        <w:rPr>
          <w:szCs w:val="20"/>
          <w:lang w:val="cs-CZ"/>
        </w:rPr>
        <w:t xml:space="preserve"> </w:t>
      </w:r>
      <w:r w:rsidR="005D42E3" w:rsidRPr="005D42E3">
        <w:rPr>
          <w:szCs w:val="20"/>
          <w:lang w:val="cs-CZ"/>
        </w:rPr>
        <w:t>a seznam všech logovaných auditních záznamů</w:t>
      </w:r>
      <w:r w:rsidR="00AE0A86" w:rsidRPr="00AE0A86">
        <w:rPr>
          <w:szCs w:val="20"/>
          <w:lang w:val="cs-CZ"/>
        </w:rPr>
        <w:t xml:space="preserve"> včetně jejich významového popisu.</w:t>
      </w:r>
    </w:p>
    <w:p w14:paraId="4739AB85" w14:textId="77777777"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9" w:name="odst58"/>
      <w:bookmarkEnd w:id="69"/>
      <w:r w:rsidRPr="00B52C9E">
        <w:rPr>
          <w:rFonts w:asciiTheme="minorHAnsi" w:hAnsiTheme="minorHAnsi" w:cs="Tahoma"/>
          <w:szCs w:val="20"/>
        </w:rPr>
        <w:t>POJIŠTĚNÍ</w:t>
      </w:r>
    </w:p>
    <w:p w14:paraId="0A75EF2D" w14:textId="77777777" w:rsidR="00CA5762" w:rsidRPr="0065234C" w:rsidRDefault="00897E07" w:rsidP="00B4303C">
      <w:pPr>
        <w:pStyle w:val="RLTextlnkuslovan"/>
        <w:tabs>
          <w:tab w:val="clear" w:pos="737"/>
        </w:tabs>
        <w:spacing w:before="60" w:after="60"/>
        <w:ind w:left="0" w:firstLine="0"/>
        <w:rPr>
          <w:szCs w:val="20"/>
        </w:rPr>
      </w:pPr>
      <w:bookmarkStart w:id="70" w:name="odst59"/>
      <w:bookmarkStart w:id="71" w:name="odst510"/>
      <w:bookmarkStart w:id="72" w:name="Migrac"/>
      <w:bookmarkStart w:id="73" w:name="_Ref494150627"/>
      <w:bookmarkEnd w:id="70"/>
      <w:bookmarkEnd w:id="71"/>
      <w:bookmarkEnd w:id="72"/>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w:t>
      </w:r>
      <w:r w:rsidR="00685E5A">
        <w:rPr>
          <w:szCs w:val="20"/>
          <w:lang w:val="cs-CZ"/>
        </w:rPr>
        <w:t>zejména</w:t>
      </w:r>
      <w:r w:rsidR="00E403D8">
        <w:rPr>
          <w:szCs w:val="20"/>
          <w:lang w:val="cs-CZ"/>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Pr>
          <w:szCs w:val="20"/>
          <w:lang w:val="cs-CZ"/>
        </w:rPr>
        <w:t xml:space="preserve"> </w:t>
      </w:r>
      <w:r w:rsidR="000511B9" w:rsidRPr="001F6242">
        <w:rPr>
          <w:szCs w:val="20"/>
          <w:lang w:val="cs-CZ"/>
        </w:rPr>
        <w:t>10 000</w:t>
      </w:r>
      <w:r w:rsidR="00D7797C" w:rsidRPr="001F6242">
        <w:rPr>
          <w:szCs w:val="20"/>
          <w:lang w:val="cs-CZ"/>
        </w:rPr>
        <w:t> </w:t>
      </w:r>
      <w:r w:rsidR="000511B9" w:rsidRPr="001F6242">
        <w:rPr>
          <w:szCs w:val="20"/>
          <w:lang w:val="cs-CZ"/>
        </w:rPr>
        <w:t>000</w:t>
      </w:r>
      <w:r w:rsidR="00D7797C" w:rsidRPr="001F6242">
        <w:rPr>
          <w:szCs w:val="20"/>
          <w:lang w:val="cs-CZ"/>
        </w:rPr>
        <w:t>,-</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3"/>
    </w:p>
    <w:p w14:paraId="69654D5D" w14:textId="77777777" w:rsidR="009661AE" w:rsidRPr="0065234C" w:rsidRDefault="000C0377" w:rsidP="00B52C9E">
      <w:pPr>
        <w:pStyle w:val="RLlneksmlouvy"/>
        <w:spacing w:before="180" w:after="60" w:line="240" w:lineRule="auto"/>
        <w:ind w:left="284" w:hanging="284"/>
        <w:rPr>
          <w:rFonts w:asciiTheme="minorHAnsi" w:hAnsiTheme="minorHAnsi"/>
          <w:szCs w:val="20"/>
        </w:rPr>
      </w:pPr>
      <w:bookmarkStart w:id="74" w:name="IntDok"/>
      <w:bookmarkStart w:id="75" w:name="_Ref533864904"/>
      <w:bookmarkStart w:id="76" w:name="_Ref372879332"/>
      <w:bookmarkStart w:id="77" w:name="_Ref431566210"/>
      <w:bookmarkEnd w:id="74"/>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5"/>
    </w:p>
    <w:p w14:paraId="6E55D594" w14:textId="77777777" w:rsidR="00CA5762" w:rsidRPr="0065234C" w:rsidRDefault="00385F67" w:rsidP="00B4303C">
      <w:pPr>
        <w:pStyle w:val="RLTextlnkuslovan"/>
        <w:tabs>
          <w:tab w:val="clear" w:pos="737"/>
        </w:tabs>
        <w:spacing w:before="60" w:after="60"/>
        <w:ind w:left="0" w:firstLine="0"/>
        <w:rPr>
          <w:szCs w:val="20"/>
          <w:lang w:val="cs-CZ"/>
        </w:rPr>
      </w:pPr>
      <w:bookmarkStart w:id="78"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EA0D5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8"/>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w:t>
      </w:r>
    </w:p>
    <w:p w14:paraId="6DEF8513" w14:textId="77777777"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9" w:name="_Ref492453902"/>
      <w:bookmarkStart w:id="80" w:name="_Ref461638815"/>
      <w:bookmarkStart w:id="81" w:name="_Ref299356789"/>
      <w:bookmarkEnd w:id="76"/>
      <w:bookmarkEnd w:id="77"/>
      <w:r w:rsidRPr="00B52C9E">
        <w:rPr>
          <w:rFonts w:asciiTheme="minorHAnsi" w:hAnsiTheme="minorHAnsi" w:cs="Tahoma"/>
          <w:szCs w:val="20"/>
        </w:rPr>
        <w:t>MONITORING</w:t>
      </w:r>
      <w:bookmarkEnd w:id="79"/>
    </w:p>
    <w:p w14:paraId="18D122EA" w14:textId="77777777" w:rsidR="00F6128F" w:rsidRPr="0065234C" w:rsidRDefault="0032073B" w:rsidP="00B4303C">
      <w:pPr>
        <w:pStyle w:val="RLTextlnkuslovan"/>
        <w:tabs>
          <w:tab w:val="clear" w:pos="737"/>
        </w:tabs>
        <w:spacing w:before="60" w:after="60"/>
        <w:ind w:left="0" w:firstLine="0"/>
        <w:rPr>
          <w:rFonts w:cs="Tahoma"/>
          <w:szCs w:val="20"/>
        </w:rPr>
      </w:pPr>
      <w:bookmarkStart w:id="82" w:name="ProvMon"/>
      <w:bookmarkStart w:id="83" w:name="_Ref534104206"/>
      <w:bookmarkStart w:id="84" w:name="_Ref427743203"/>
      <w:bookmarkStart w:id="85" w:name="_Ref378170819"/>
      <w:bookmarkEnd w:id="80"/>
      <w:bookmarkEnd w:id="82"/>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83"/>
    </w:p>
    <w:p w14:paraId="2A352BF9" w14:textId="77777777" w:rsidR="005B044C" w:rsidRPr="005B044C" w:rsidRDefault="00E24F88" w:rsidP="00B4303C">
      <w:pPr>
        <w:pStyle w:val="RLTextlnkuslovan"/>
        <w:tabs>
          <w:tab w:val="clear" w:pos="737"/>
        </w:tabs>
        <w:spacing w:before="60" w:after="60"/>
        <w:ind w:left="0" w:firstLine="0"/>
        <w:rPr>
          <w:szCs w:val="20"/>
        </w:rPr>
      </w:pPr>
      <w:bookmarkStart w:id="86" w:name="_Ref492454580"/>
      <w:r w:rsidRPr="0065234C">
        <w:rPr>
          <w:szCs w:val="20"/>
        </w:rPr>
        <w:t xml:space="preserve"> </w:t>
      </w:r>
      <w:bookmarkStart w:id="87"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6"/>
      <w:bookmarkEnd w:id="87"/>
      <w:r w:rsidR="005B044C">
        <w:rPr>
          <w:szCs w:val="20"/>
          <w:lang w:val="cs-CZ"/>
        </w:rPr>
        <w:t xml:space="preserve"> </w:t>
      </w:r>
    </w:p>
    <w:p w14:paraId="54E4B570" w14:textId="77777777" w:rsidR="003C1D64" w:rsidRPr="0065234C" w:rsidRDefault="005B044C" w:rsidP="00B4303C">
      <w:pPr>
        <w:pStyle w:val="RLTextlnkuslovan"/>
        <w:tabs>
          <w:tab w:val="clear" w:pos="737"/>
        </w:tabs>
        <w:spacing w:before="60" w:after="60"/>
        <w:ind w:left="0" w:firstLine="0"/>
        <w:rPr>
          <w:szCs w:val="20"/>
        </w:rPr>
      </w:pPr>
      <w:bookmarkStart w:id="88" w:name="_Ref533865983"/>
      <w:r w:rsidRPr="00B4303C">
        <w:rPr>
          <w:szCs w:val="20"/>
        </w:rPr>
        <w:lastRenderedPageBreak/>
        <w:t>Poskytovate</w:t>
      </w:r>
      <w:r w:rsidR="00855797" w:rsidRPr="00B4303C">
        <w:rPr>
          <w:szCs w:val="20"/>
        </w:rPr>
        <w:t>l</w:t>
      </w:r>
      <w:r w:rsidR="00855797">
        <w:rPr>
          <w:szCs w:val="20"/>
          <w:lang w:val="cs-CZ"/>
        </w:rPr>
        <w:t xml:space="preserve"> bere na vědom</w:t>
      </w:r>
      <w:r w:rsidR="00981DD4">
        <w:rPr>
          <w:szCs w:val="20"/>
          <w:lang w:val="cs-CZ"/>
        </w:rPr>
        <w:t>í</w:t>
      </w:r>
      <w:r w:rsidR="00855797">
        <w:rPr>
          <w:szCs w:val="20"/>
          <w:lang w:val="cs-CZ"/>
        </w:rPr>
        <w:t>, že v případě ú</w:t>
      </w:r>
      <w:r>
        <w:rPr>
          <w:szCs w:val="20"/>
          <w:lang w:val="cs-CZ"/>
        </w:rPr>
        <w:t>prav systémů mající</w:t>
      </w:r>
      <w:r w:rsidR="00EA0D58">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8"/>
    </w:p>
    <w:p w14:paraId="65117C8D" w14:textId="77777777" w:rsidR="00797B22"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1066BD">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14:paraId="6AE41885" w14:textId="77777777" w:rsidR="00CA5762" w:rsidRPr="0065234C" w:rsidRDefault="00797B22"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14:paraId="4B8D845A" w14:textId="77777777" w:rsidR="003C1D64" w:rsidRPr="0065234C" w:rsidRDefault="008E5A82" w:rsidP="00B52C9E">
      <w:pPr>
        <w:pStyle w:val="RLlneksmlouvy"/>
        <w:spacing w:before="180" w:after="60" w:line="240" w:lineRule="auto"/>
        <w:ind w:left="284" w:hanging="284"/>
        <w:rPr>
          <w:rFonts w:asciiTheme="minorHAnsi" w:hAnsiTheme="minorHAnsi"/>
          <w:szCs w:val="20"/>
        </w:rPr>
      </w:pPr>
      <w:bookmarkStart w:id="89" w:name="odst515"/>
      <w:bookmarkStart w:id="90" w:name="Report"/>
      <w:bookmarkStart w:id="91" w:name="_Ref492376341"/>
      <w:bookmarkStart w:id="92" w:name="_Ref447893656"/>
      <w:bookmarkStart w:id="93" w:name="_Ref374608027"/>
      <w:bookmarkEnd w:id="84"/>
      <w:bookmarkEnd w:id="85"/>
      <w:bookmarkEnd w:id="89"/>
      <w:bookmarkEnd w:id="90"/>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91"/>
      <w:r w:rsidR="00E24F88" w:rsidRPr="0065234C">
        <w:rPr>
          <w:rFonts w:asciiTheme="minorHAnsi" w:hAnsiTheme="minorHAnsi"/>
          <w:szCs w:val="20"/>
          <w:lang w:val="cs-CZ"/>
        </w:rPr>
        <w:t xml:space="preserve"> </w:t>
      </w:r>
    </w:p>
    <w:p w14:paraId="0F1B490A" w14:textId="69FC202C" w:rsidR="008F3115" w:rsidRPr="0065234C" w:rsidRDefault="008F3115" w:rsidP="00B4303C">
      <w:pPr>
        <w:pStyle w:val="RLTextlnkuslovan"/>
        <w:tabs>
          <w:tab w:val="clear" w:pos="737"/>
        </w:tabs>
        <w:spacing w:before="60" w:after="60"/>
        <w:ind w:left="0" w:firstLine="0"/>
        <w:rPr>
          <w:szCs w:val="20"/>
        </w:rPr>
      </w:pPr>
      <w:bookmarkStart w:id="94"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7E5496">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4"/>
    </w:p>
    <w:p w14:paraId="24CDBE08" w14:textId="77777777"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14:paraId="03FFF1A2" w14:textId="77777777"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385F67" w:rsidRPr="00C04EDB">
        <w:rPr>
          <w:szCs w:val="20"/>
        </w:rPr>
        <w:t>bodě</w:t>
      </w:r>
      <w:r w:rsidR="00E24F88" w:rsidRPr="0056744D">
        <w:rPr>
          <w:szCs w:val="20"/>
        </w:rPr>
        <w:t xml:space="preserve"> </w:t>
      </w:r>
      <w:r w:rsidR="00595E33">
        <w:rPr>
          <w:szCs w:val="20"/>
          <w:lang w:val="cs-CZ"/>
        </w:rPr>
        <w:t>13</w:t>
      </w:r>
      <w:r w:rsidR="00020FE1"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14:paraId="0CE57439" w14:textId="77777777"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r w:rsidR="00595E33">
        <w:rPr>
          <w:szCs w:val="20"/>
          <w:lang w:val="cs-CZ"/>
        </w:rPr>
        <w:t>12</w:t>
      </w:r>
      <w:r w:rsidR="00020FE1">
        <w:rPr>
          <w:szCs w:val="20"/>
          <w:lang w:val="cs-CZ"/>
        </w:rPr>
        <w:t xml:space="preserve"> </w:t>
      </w:r>
      <w:r w:rsidR="00385F67" w:rsidRPr="00C04EDB">
        <w:rPr>
          <w:szCs w:val="20"/>
        </w:rPr>
        <w:t>Smlouvy;</w:t>
      </w:r>
      <w:r w:rsidR="00E24F88" w:rsidRPr="0056744D">
        <w:rPr>
          <w:szCs w:val="20"/>
        </w:rPr>
        <w:t xml:space="preserve">   </w:t>
      </w:r>
    </w:p>
    <w:p w14:paraId="59A8742A" w14:textId="77777777" w:rsidR="00326DEB" w:rsidRPr="0065234C" w:rsidRDefault="00385F67" w:rsidP="00326DEB">
      <w:pPr>
        <w:pStyle w:val="RLTextlnkuslovan"/>
        <w:numPr>
          <w:ilvl w:val="2"/>
          <w:numId w:val="1"/>
        </w:numPr>
        <w:tabs>
          <w:tab w:val="clear" w:pos="1305"/>
        </w:tabs>
        <w:spacing w:before="60" w:after="60"/>
        <w:ind w:left="284" w:firstLine="0"/>
        <w:rPr>
          <w:rFonts w:cs="Tahoma"/>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0087339F">
        <w:rPr>
          <w:szCs w:val="20"/>
          <w:lang w:val="cs-CZ"/>
        </w:rPr>
        <w:t>/</w:t>
      </w:r>
      <w:r w:rsidR="00E24F88" w:rsidRPr="0065234C">
        <w:rPr>
          <w:szCs w:val="20"/>
        </w:rPr>
        <w:t xml:space="preserve"> </w:t>
      </w:r>
      <w:r w:rsidR="007719CD" w:rsidRPr="0065234C">
        <w:rPr>
          <w:szCs w:val="20"/>
        </w:rPr>
        <w:t>reportů</w:t>
      </w:r>
      <w:r w:rsidR="00C711D1">
        <w:rPr>
          <w:szCs w:val="20"/>
          <w:lang w:val="cs-CZ"/>
        </w:rPr>
        <w:t xml:space="preserve"> a jsou předmětem Paušálních služeb</w:t>
      </w:r>
      <w:r w:rsidRPr="0065234C">
        <w:rPr>
          <w:szCs w:val="20"/>
        </w:rPr>
        <w:t>.</w:t>
      </w:r>
      <w:r w:rsidR="00326DEB">
        <w:rPr>
          <w:szCs w:val="20"/>
          <w:lang w:val="cs-CZ"/>
        </w:rPr>
        <w:t xml:space="preserve"> </w:t>
      </w:r>
      <w:r w:rsidR="00326DEB" w:rsidRPr="0065234C">
        <w:rPr>
          <w:rFonts w:cs="Tahoma"/>
          <w:szCs w:val="20"/>
        </w:rPr>
        <w:t>Každý záznam výkazu práce bude obsahovat minimálně následující informace:</w:t>
      </w:r>
    </w:p>
    <w:p w14:paraId="2E7D57B6" w14:textId="77777777" w:rsidR="00326DEB" w:rsidRPr="0065234C" w:rsidRDefault="00326DEB" w:rsidP="00326DEB">
      <w:pPr>
        <w:numPr>
          <w:ilvl w:val="0"/>
          <w:numId w:val="33"/>
        </w:numPr>
        <w:spacing w:before="60" w:after="60" w:line="240" w:lineRule="auto"/>
        <w:ind w:left="851" w:firstLine="0"/>
        <w:contextualSpacing/>
        <w:jc w:val="both"/>
        <w:rPr>
          <w:rFonts w:asciiTheme="minorHAnsi" w:hAnsiTheme="minorHAnsi" w:cs="Tahoma"/>
          <w:szCs w:val="20"/>
        </w:rPr>
      </w:pPr>
      <w:r w:rsidRPr="0065234C">
        <w:rPr>
          <w:rFonts w:asciiTheme="minorHAnsi" w:hAnsiTheme="minorHAnsi" w:cs="Tahoma"/>
          <w:szCs w:val="20"/>
        </w:rPr>
        <w:t>Datum a čas provedení činností;</w:t>
      </w:r>
    </w:p>
    <w:p w14:paraId="199A9C8A" w14:textId="77777777" w:rsidR="00326DEB" w:rsidRPr="0065234C" w:rsidRDefault="00326DEB" w:rsidP="00326DEB">
      <w:pPr>
        <w:numPr>
          <w:ilvl w:val="0"/>
          <w:numId w:val="33"/>
        </w:numPr>
        <w:spacing w:before="60" w:after="60" w:line="240" w:lineRule="auto"/>
        <w:ind w:left="851" w:firstLine="0"/>
        <w:contextualSpacing/>
        <w:jc w:val="both"/>
        <w:rPr>
          <w:rFonts w:asciiTheme="minorHAnsi" w:hAnsiTheme="minorHAnsi" w:cs="Tahoma"/>
          <w:szCs w:val="20"/>
        </w:rPr>
      </w:pPr>
      <w:r w:rsidRPr="0065234C">
        <w:rPr>
          <w:rFonts w:asciiTheme="minorHAnsi" w:hAnsiTheme="minorHAnsi" w:cs="Tahoma"/>
          <w:szCs w:val="20"/>
        </w:rPr>
        <w:t>Role, která činnosti vykonala;</w:t>
      </w:r>
    </w:p>
    <w:p w14:paraId="5B740F2E" w14:textId="77777777" w:rsidR="00326DEB" w:rsidRPr="0065234C" w:rsidRDefault="00326DEB" w:rsidP="00326DEB">
      <w:pPr>
        <w:numPr>
          <w:ilvl w:val="0"/>
          <w:numId w:val="33"/>
        </w:numPr>
        <w:spacing w:before="60" w:after="60" w:line="240" w:lineRule="auto"/>
        <w:ind w:left="851" w:firstLine="0"/>
        <w:contextualSpacing/>
        <w:jc w:val="both"/>
        <w:rPr>
          <w:rFonts w:asciiTheme="minorHAnsi" w:hAnsiTheme="minorHAnsi" w:cs="Tahoma"/>
          <w:szCs w:val="20"/>
        </w:rPr>
      </w:pPr>
      <w:r w:rsidRPr="0065234C">
        <w:rPr>
          <w:rFonts w:asciiTheme="minorHAnsi" w:hAnsiTheme="minorHAnsi" w:cs="Tahoma"/>
          <w:szCs w:val="20"/>
        </w:rPr>
        <w:t>Časový rozsah činností v hodinách;</w:t>
      </w:r>
    </w:p>
    <w:p w14:paraId="0E7748A2" w14:textId="77777777" w:rsidR="003257E2" w:rsidRPr="00326DEB" w:rsidRDefault="00326DEB" w:rsidP="00326DEB">
      <w:pPr>
        <w:numPr>
          <w:ilvl w:val="0"/>
          <w:numId w:val="33"/>
        </w:numPr>
        <w:spacing w:before="60" w:after="60" w:line="240" w:lineRule="auto"/>
        <w:ind w:left="851" w:firstLine="0"/>
        <w:contextualSpacing/>
        <w:jc w:val="both"/>
        <w:rPr>
          <w:rFonts w:asciiTheme="minorHAnsi" w:hAnsiTheme="minorHAnsi" w:cs="Tahoma"/>
          <w:szCs w:val="20"/>
        </w:rPr>
      </w:pPr>
      <w:r w:rsidRPr="0065234C">
        <w:rPr>
          <w:rFonts w:asciiTheme="minorHAnsi" w:hAnsiTheme="minorHAnsi" w:cs="Tahoma"/>
          <w:szCs w:val="20"/>
        </w:rPr>
        <w:t>Stručná charakteristika provedených činností</w:t>
      </w:r>
    </w:p>
    <w:p w14:paraId="112A1811" w14:textId="77777777"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14:paraId="16E9F3E8" w14:textId="77777777"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14:paraId="283ED9CF" w14:textId="77777777" w:rsidR="00AE4932" w:rsidRPr="0065234C" w:rsidRDefault="00AE4932" w:rsidP="00B4303C">
      <w:pPr>
        <w:pStyle w:val="RLTextlnkuslovan"/>
        <w:tabs>
          <w:tab w:val="clear" w:pos="737"/>
        </w:tabs>
        <w:spacing w:before="60" w:after="60"/>
        <w:ind w:left="0" w:firstLine="0"/>
        <w:rPr>
          <w:szCs w:val="20"/>
        </w:rPr>
      </w:pPr>
      <w:bookmarkStart w:id="95"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5"/>
    </w:p>
    <w:p w14:paraId="0E369B77" w14:textId="77777777" w:rsidR="00CA5762" w:rsidRPr="0065234C" w:rsidRDefault="00A02623"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w:t>
      </w:r>
      <w:r w:rsidR="00563DB9">
        <w:rPr>
          <w:szCs w:val="20"/>
          <w:lang w:val="cs-CZ"/>
        </w:rPr>
        <w:t>e</w:t>
      </w:r>
      <w:r w:rsidRPr="0065234C">
        <w:rPr>
          <w:szCs w:val="20"/>
        </w:rPr>
        <w:t>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14:paraId="5FF6DFB9" w14:textId="1126FFD7" w:rsidR="004233E6" w:rsidRPr="0065234C" w:rsidRDefault="004233E6" w:rsidP="00B4303C">
      <w:pPr>
        <w:pStyle w:val="RLTextlnkuslovan"/>
        <w:tabs>
          <w:tab w:val="clear" w:pos="737"/>
        </w:tabs>
        <w:spacing w:before="60" w:after="60"/>
        <w:ind w:left="0" w:firstLine="0"/>
        <w:rPr>
          <w:szCs w:val="20"/>
        </w:rPr>
      </w:pPr>
      <w:bookmarkStart w:id="96" w:name="_Ref533863648"/>
      <w:r w:rsidRPr="0065234C">
        <w:rPr>
          <w:szCs w:val="20"/>
        </w:rPr>
        <w:t xml:space="preserve">Pokud je zjištěno podávání nepravdivých dat a výkazů Poskytovatelem, </w:t>
      </w:r>
      <w:r w:rsidR="00326A42">
        <w:rPr>
          <w:szCs w:val="20"/>
          <w:lang w:val="cs-CZ"/>
        </w:rPr>
        <w:t xml:space="preserve">budou veškeré činnosti, jichž se </w:t>
      </w:r>
      <w:r w:rsidR="00326A42" w:rsidRPr="0065234C">
        <w:rPr>
          <w:szCs w:val="20"/>
        </w:rPr>
        <w:t>podávání nepravdivých dat a výkazů</w:t>
      </w:r>
      <w:r w:rsidR="00326A42">
        <w:rPr>
          <w:szCs w:val="20"/>
          <w:lang w:val="cs-CZ"/>
        </w:rPr>
        <w:t xml:space="preserve"> týká, považovány za nevykonané, a na tyto případy bude aplikována smluvní pokuta dle odst. </w:t>
      </w:r>
      <w:r w:rsidR="00326A42">
        <w:rPr>
          <w:szCs w:val="20"/>
          <w:lang w:val="cs-CZ"/>
        </w:rPr>
        <w:fldChar w:fldCharType="begin"/>
      </w:r>
      <w:r w:rsidR="00326A42">
        <w:rPr>
          <w:szCs w:val="20"/>
          <w:lang w:val="cs-CZ"/>
        </w:rPr>
        <w:instrText xml:space="preserve"> REF _Ref6909509 \r \h </w:instrText>
      </w:r>
      <w:r w:rsidR="00326A42">
        <w:rPr>
          <w:szCs w:val="20"/>
          <w:lang w:val="cs-CZ"/>
        </w:rPr>
      </w:r>
      <w:r w:rsidR="00326A42">
        <w:rPr>
          <w:szCs w:val="20"/>
          <w:lang w:val="cs-CZ"/>
        </w:rPr>
        <w:fldChar w:fldCharType="separate"/>
      </w:r>
      <w:r w:rsidR="007E5496">
        <w:rPr>
          <w:szCs w:val="20"/>
          <w:lang w:val="cs-CZ"/>
        </w:rPr>
        <w:t>26.13</w:t>
      </w:r>
      <w:r w:rsidR="00326A42">
        <w:rPr>
          <w:szCs w:val="20"/>
          <w:lang w:val="cs-CZ"/>
        </w:rPr>
        <w:fldChar w:fldCharType="end"/>
      </w:r>
      <w:r w:rsidR="00326A42">
        <w:rPr>
          <w:szCs w:val="20"/>
          <w:lang w:val="cs-CZ"/>
        </w:rPr>
        <w:t xml:space="preserve"> této Smlouvy.</w:t>
      </w:r>
      <w:bookmarkEnd w:id="96"/>
    </w:p>
    <w:p w14:paraId="1CF19E97" w14:textId="77777777" w:rsidR="004171AF" w:rsidRPr="00C91CAB" w:rsidRDefault="004171AF" w:rsidP="00B52C9E">
      <w:pPr>
        <w:pStyle w:val="RLlneksmlouvy"/>
        <w:spacing w:before="180" w:after="60" w:line="240" w:lineRule="auto"/>
        <w:ind w:left="284" w:hanging="284"/>
        <w:rPr>
          <w:rFonts w:asciiTheme="minorHAnsi" w:hAnsiTheme="minorHAnsi"/>
          <w:szCs w:val="20"/>
          <w:lang w:val="cs-CZ"/>
        </w:rPr>
      </w:pPr>
      <w:bookmarkStart w:id="97" w:name="_Ref492393979"/>
      <w:r w:rsidRPr="00C91CAB">
        <w:rPr>
          <w:rFonts w:asciiTheme="minorHAnsi" w:hAnsiTheme="minorHAnsi" w:cs="Tahoma"/>
          <w:szCs w:val="20"/>
        </w:rPr>
        <w:t>VÝKAZ</w:t>
      </w:r>
      <w:r w:rsidR="00E24F88" w:rsidRPr="00C91CAB">
        <w:rPr>
          <w:rFonts w:asciiTheme="minorHAnsi" w:hAnsiTheme="minorHAnsi"/>
          <w:szCs w:val="20"/>
          <w:lang w:val="cs-CZ"/>
        </w:rPr>
        <w:t xml:space="preserve"> </w:t>
      </w:r>
      <w:r w:rsidRPr="00C91CAB">
        <w:rPr>
          <w:rFonts w:asciiTheme="minorHAnsi" w:hAnsiTheme="minorHAnsi"/>
          <w:szCs w:val="20"/>
          <w:lang w:val="cs-CZ"/>
        </w:rPr>
        <w:t>AD</w:t>
      </w:r>
      <w:r w:rsidR="00E24F88" w:rsidRPr="00C91CAB">
        <w:rPr>
          <w:rFonts w:asciiTheme="minorHAnsi" w:hAnsiTheme="minorHAnsi"/>
          <w:szCs w:val="20"/>
          <w:lang w:val="cs-CZ"/>
        </w:rPr>
        <w:t xml:space="preserve"> </w:t>
      </w:r>
      <w:r w:rsidR="000C2433" w:rsidRPr="00C91CAB">
        <w:rPr>
          <w:rFonts w:asciiTheme="minorHAnsi" w:hAnsiTheme="minorHAnsi"/>
          <w:szCs w:val="20"/>
          <w:lang w:val="cs-CZ"/>
        </w:rPr>
        <w:t>HOC</w:t>
      </w:r>
      <w:r w:rsidR="00E24F88" w:rsidRPr="00C91CAB">
        <w:rPr>
          <w:rFonts w:asciiTheme="minorHAnsi" w:hAnsiTheme="minorHAnsi"/>
          <w:szCs w:val="20"/>
          <w:lang w:val="cs-CZ"/>
        </w:rPr>
        <w:t xml:space="preserve"> </w:t>
      </w:r>
      <w:r w:rsidRPr="00C91CAB">
        <w:rPr>
          <w:rFonts w:asciiTheme="minorHAnsi" w:hAnsiTheme="minorHAnsi"/>
          <w:szCs w:val="20"/>
          <w:lang w:val="cs-CZ"/>
        </w:rPr>
        <w:t>SLUŽEB</w:t>
      </w:r>
      <w:bookmarkEnd w:id="97"/>
    </w:p>
    <w:p w14:paraId="7C5DCD49" w14:textId="326EA423" w:rsidR="005E08D0" w:rsidRPr="0065234C" w:rsidRDefault="005E08D0" w:rsidP="00B4303C">
      <w:pPr>
        <w:pStyle w:val="RLTextlnkuslovan"/>
        <w:tabs>
          <w:tab w:val="clear" w:pos="737"/>
        </w:tabs>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u KL HR</w:t>
      </w:r>
      <w:r w:rsidR="00F174D2">
        <w:rPr>
          <w:szCs w:val="20"/>
          <w:lang w:val="cs-CZ" w:eastAsia="en-US"/>
        </w:rPr>
        <w:t xml:space="preserve"> </w:t>
      </w:r>
      <w:r w:rsidRPr="0065234C">
        <w:rPr>
          <w:szCs w:val="20"/>
          <w:lang w:val="cs-CZ" w:eastAsia="en-US"/>
        </w:rPr>
        <w:t>-</w:t>
      </w:r>
      <w:r w:rsidR="00F174D2">
        <w:rPr>
          <w:szCs w:val="20"/>
          <w:lang w:val="cs-CZ" w:eastAsia="en-US"/>
        </w:rPr>
        <w:t xml:space="preserve"> </w:t>
      </w:r>
      <w:r w:rsidRPr="0065234C">
        <w:rPr>
          <w:szCs w:val="20"/>
          <w:lang w:val="cs-CZ" w:eastAsia="en-US"/>
        </w:rPr>
        <w:t xml:space="preserve">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CC5E65">
        <w:rPr>
          <w:szCs w:val="20"/>
          <w:lang w:val="cs-CZ" w:eastAsia="en-US"/>
        </w:rPr>
        <w:t>18.3.1</w:t>
      </w:r>
      <w:r w:rsidR="00A97DEF">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14:paraId="35995FD5" w14:textId="75100003" w:rsidR="00E75D76" w:rsidRPr="0065234C" w:rsidRDefault="00E75D76" w:rsidP="00B4303C">
      <w:pPr>
        <w:pStyle w:val="RLTextlnkuslovan"/>
        <w:tabs>
          <w:tab w:val="clear" w:pos="737"/>
        </w:tabs>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w:t>
      </w:r>
      <w:r w:rsidR="00B17E6B">
        <w:rPr>
          <w:szCs w:val="20"/>
          <w:lang w:val="cs-CZ" w:eastAsia="en-US"/>
        </w:rPr>
        <w:t> </w:t>
      </w:r>
      <w:r w:rsidRPr="0065234C">
        <w:rPr>
          <w:szCs w:val="20"/>
          <w:lang w:val="cs-CZ" w:eastAsia="en-US"/>
        </w:rPr>
        <w:t xml:space="preserve">KL </w:t>
      </w:r>
      <w:r w:rsidRPr="00B4303C">
        <w:rPr>
          <w:szCs w:val="20"/>
        </w:rPr>
        <w:t>HR</w:t>
      </w:r>
      <w:r w:rsidRPr="0065234C">
        <w:rPr>
          <w:szCs w:val="20"/>
          <w:lang w:val="cs-CZ" w:eastAsia="en-US"/>
        </w:rPr>
        <w:t xml:space="preserve">-001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7E5496">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7E5496">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14:paraId="57FE4106" w14:textId="23AEC342" w:rsidR="00A41D14" w:rsidRPr="0065234C" w:rsidRDefault="005E08D0" w:rsidP="00B4303C">
      <w:pPr>
        <w:pStyle w:val="RLTextlnkuslovan"/>
        <w:tabs>
          <w:tab w:val="clear" w:pos="737"/>
        </w:tabs>
        <w:spacing w:before="60" w:after="60"/>
        <w:ind w:left="0" w:firstLine="0"/>
        <w:rPr>
          <w:szCs w:val="20"/>
          <w:lang w:val="cs-CZ" w:eastAsia="en-US"/>
        </w:rPr>
      </w:pPr>
      <w:r w:rsidRPr="0065234C">
        <w:rPr>
          <w:szCs w:val="20"/>
          <w:lang w:val="cs-CZ" w:eastAsia="en-US"/>
        </w:rPr>
        <w:t xml:space="preserve">Výkaz </w:t>
      </w:r>
      <w:r w:rsidRPr="00B4303C">
        <w:rPr>
          <w:szCs w:val="20"/>
        </w:rPr>
        <w:t>Ad</w:t>
      </w:r>
      <w:r w:rsidRPr="0065234C">
        <w:rPr>
          <w:szCs w:val="20"/>
          <w:lang w:val="cs-CZ" w:eastAsia="en-US"/>
        </w:rPr>
        <w:t xml:space="preserve">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A62676">
        <w:rPr>
          <w:szCs w:val="20"/>
          <w:lang w:val="cs-CZ" w:eastAsia="en-US"/>
        </w:rPr>
        <w:t>hoc</w:t>
      </w:r>
      <w:r w:rsidR="00A62676" w:rsidRPr="0065234C">
        <w:rPr>
          <w:szCs w:val="20"/>
          <w:lang w:val="cs-CZ" w:eastAsia="en-US"/>
        </w:rPr>
        <w:t xml:space="preserve"> </w:t>
      </w:r>
      <w:r w:rsidR="007165C8" w:rsidRPr="0065234C">
        <w:rPr>
          <w:szCs w:val="20"/>
          <w:lang w:val="cs-CZ" w:eastAsia="en-US"/>
        </w:rPr>
        <w:t xml:space="preserve">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7E5496">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14:paraId="50116A6E" w14:textId="77777777" w:rsidR="00357D3D" w:rsidRPr="0065234C" w:rsidRDefault="00670011" w:rsidP="00B52C9E">
      <w:pPr>
        <w:pStyle w:val="RLlneksmlouvy"/>
        <w:spacing w:before="180" w:after="60" w:line="240" w:lineRule="auto"/>
        <w:ind w:left="284" w:hanging="284"/>
        <w:rPr>
          <w:rFonts w:asciiTheme="minorHAnsi" w:hAnsiTheme="minorHAnsi"/>
          <w:szCs w:val="20"/>
        </w:rPr>
      </w:pPr>
      <w:bookmarkStart w:id="98" w:name="vyob"/>
      <w:bookmarkStart w:id="99" w:name="VyhObd"/>
      <w:bookmarkStart w:id="100" w:name="_Ref486174425"/>
      <w:bookmarkStart w:id="101" w:name="_Ref378170902"/>
      <w:bookmarkEnd w:id="81"/>
      <w:bookmarkEnd w:id="92"/>
      <w:bookmarkEnd w:id="93"/>
      <w:bookmarkEnd w:id="98"/>
      <w:bookmarkEnd w:id="99"/>
      <w:r w:rsidRPr="00B52C9E">
        <w:rPr>
          <w:rFonts w:asciiTheme="minorHAnsi" w:hAnsiTheme="minorHAnsi" w:cs="Tahoma"/>
          <w:szCs w:val="20"/>
        </w:rPr>
        <w:lastRenderedPageBreak/>
        <w:t>ZÁRUKA</w:t>
      </w:r>
      <w:bookmarkEnd w:id="100"/>
    </w:p>
    <w:p w14:paraId="472CE357" w14:textId="77777777" w:rsidR="00CA5762"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101"/>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00A7665A" w:rsidRPr="0065234C">
        <w:rPr>
          <w:szCs w:val="20"/>
        </w:rPr>
        <w:t>Záruka se vztahuje na všechny části výsledků poskytovaného plnění</w:t>
      </w:r>
      <w:r w:rsidR="00A7665A">
        <w:rPr>
          <w:szCs w:val="20"/>
          <w:lang w:val="cs-CZ"/>
        </w:rPr>
        <w:t>,</w:t>
      </w:r>
      <w:r w:rsidR="00A7665A" w:rsidRPr="0065234C">
        <w:rPr>
          <w:szCs w:val="20"/>
        </w:rPr>
        <w:t xml:space="preserve"> včetně </w:t>
      </w:r>
      <w:r w:rsidR="00A7665A">
        <w:rPr>
          <w:szCs w:val="20"/>
          <w:lang w:val="cs-CZ"/>
        </w:rPr>
        <w:t>jeho součástí a</w:t>
      </w:r>
      <w:r w:rsidR="00F629CA">
        <w:rPr>
          <w:szCs w:val="20"/>
          <w:lang w:val="cs-CZ"/>
        </w:rPr>
        <w:t> </w:t>
      </w:r>
      <w:r w:rsidR="00A7665A" w:rsidRPr="0065234C">
        <w:rPr>
          <w:szCs w:val="20"/>
        </w:rPr>
        <w:t>příslušenství, stejně jako</w:t>
      </w:r>
      <w:r w:rsidR="00F629CA">
        <w:rPr>
          <w:szCs w:val="20"/>
          <w:lang w:val="cs-CZ"/>
        </w:rPr>
        <w:t xml:space="preserve"> na</w:t>
      </w:r>
      <w:r w:rsidR="00A7665A" w:rsidRPr="0065234C">
        <w:rPr>
          <w:szCs w:val="20"/>
        </w:rPr>
        <w:t xml:space="preserve"> produkt</w:t>
      </w:r>
      <w:r w:rsidR="00F629CA">
        <w:rPr>
          <w:szCs w:val="20"/>
          <w:lang w:val="cs-CZ"/>
        </w:rPr>
        <w:t>y</w:t>
      </w:r>
      <w:r w:rsidR="00A7665A" w:rsidRPr="0065234C">
        <w:rPr>
          <w:szCs w:val="20"/>
        </w:rPr>
        <w:t xml:space="preserve"> třetích stran, které </w:t>
      </w:r>
      <w:r w:rsidR="00A7665A">
        <w:rPr>
          <w:szCs w:val="20"/>
          <w:lang w:val="cs-CZ"/>
        </w:rPr>
        <w:t>tvoří součást výstupů</w:t>
      </w:r>
      <w:r w:rsidR="00A7665A" w:rsidRPr="0065234C">
        <w:rPr>
          <w:szCs w:val="20"/>
        </w:rPr>
        <w:t xml:space="preserve"> Služeb.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14:paraId="201A513B" w14:textId="77777777" w:rsidR="007A69D2" w:rsidRPr="0065234C" w:rsidRDefault="00670011" w:rsidP="00B52C9E">
      <w:pPr>
        <w:pStyle w:val="RLlneksmlouvy"/>
        <w:spacing w:before="180" w:after="60" w:line="240" w:lineRule="auto"/>
        <w:ind w:left="284" w:hanging="284"/>
        <w:rPr>
          <w:rFonts w:asciiTheme="minorHAnsi" w:hAnsiTheme="minorHAnsi"/>
          <w:szCs w:val="20"/>
        </w:rPr>
      </w:pPr>
      <w:bookmarkStart w:id="102" w:name="MonSLAPar"/>
      <w:bookmarkStart w:id="103" w:name="PrahHod"/>
      <w:bookmarkStart w:id="104" w:name="ZákoKybBez"/>
      <w:bookmarkEnd w:id="102"/>
      <w:bookmarkEnd w:id="103"/>
      <w:bookmarkEnd w:id="104"/>
      <w:r w:rsidRPr="00B52C9E">
        <w:rPr>
          <w:rFonts w:asciiTheme="minorHAnsi" w:hAnsiTheme="minorHAnsi" w:cs="Tahoma"/>
          <w:szCs w:val="20"/>
        </w:rPr>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14:paraId="2CAB08FF" w14:textId="77777777" w:rsidR="007A69D2" w:rsidRPr="0065234C" w:rsidRDefault="007A69D2" w:rsidP="00B4303C">
      <w:pPr>
        <w:pStyle w:val="RLTextlnkuslovan"/>
        <w:tabs>
          <w:tab w:val="clear" w:pos="737"/>
        </w:tabs>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14:paraId="3884D9D5" w14:textId="77777777"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14:paraId="5BA586E3" w14:textId="77777777"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14:paraId="78348961" w14:textId="77777777"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14:paraId="1287430E" w14:textId="77777777" w:rsidR="007A69D2" w:rsidRPr="0065234C" w:rsidRDefault="007A69D2" w:rsidP="00B4303C">
      <w:pPr>
        <w:pStyle w:val="RLTextlnkuslovan"/>
        <w:tabs>
          <w:tab w:val="clear" w:pos="737"/>
        </w:tabs>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14:paraId="6A242A74" w14:textId="694736FD" w:rsidR="00CA5762" w:rsidRPr="0065234C" w:rsidRDefault="00FA20E7" w:rsidP="00B4303C">
      <w:pPr>
        <w:pStyle w:val="RLTextlnkuslovan"/>
        <w:tabs>
          <w:tab w:val="clear" w:pos="737"/>
        </w:tabs>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7E5496">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DF4B93">
        <w:rPr>
          <w:szCs w:val="20"/>
          <w:lang w:val="cs-CZ"/>
        </w:rPr>
        <w:fldChar w:fldCharType="begin"/>
      </w:r>
      <w:r w:rsidR="00DF4B93">
        <w:rPr>
          <w:szCs w:val="20"/>
        </w:rPr>
        <w:instrText xml:space="preserve"> REF _Ref305054129 \r \h </w:instrText>
      </w:r>
      <w:r w:rsidR="00DF4B93">
        <w:rPr>
          <w:szCs w:val="20"/>
          <w:lang w:val="cs-CZ"/>
        </w:rPr>
      </w:r>
      <w:r w:rsidR="00DF4B93">
        <w:rPr>
          <w:szCs w:val="20"/>
          <w:lang w:val="cs-CZ"/>
        </w:rPr>
        <w:fldChar w:fldCharType="separate"/>
      </w:r>
      <w:r w:rsidR="007E5496">
        <w:rPr>
          <w:szCs w:val="20"/>
        </w:rPr>
        <w:t>31.1</w:t>
      </w:r>
      <w:r w:rsidR="00DF4B93">
        <w:rPr>
          <w:szCs w:val="20"/>
          <w:lang w:val="cs-CZ"/>
        </w:rPr>
        <w:fldChar w:fldCharType="end"/>
      </w:r>
      <w:r w:rsidR="001E048B">
        <w:rPr>
          <w:szCs w:val="20"/>
          <w:lang w:val="cs-CZ"/>
        </w:rPr>
        <w:t xml:space="preserve">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14:paraId="087D9117" w14:textId="77777777"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14:paraId="5433D6E0" w14:textId="77777777" w:rsidR="0032073B" w:rsidRPr="0065234C" w:rsidRDefault="0032073B" w:rsidP="00B4303C">
      <w:pPr>
        <w:pStyle w:val="RLTextlnkuslovan"/>
        <w:tabs>
          <w:tab w:val="clear" w:pos="737"/>
        </w:tabs>
        <w:spacing w:before="60" w:after="60"/>
        <w:ind w:left="0" w:firstLine="0"/>
        <w:rPr>
          <w:rFonts w:eastAsia="Calibri"/>
          <w:szCs w:val="20"/>
        </w:rPr>
      </w:pPr>
      <w:bookmarkStart w:id="105" w:name="_Ref492454871"/>
      <w:r w:rsidRPr="00B4303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5"/>
    </w:p>
    <w:p w14:paraId="63C74011" w14:textId="77777777" w:rsidR="00A27E9F" w:rsidRPr="0065234C" w:rsidRDefault="00A27E9F" w:rsidP="00B4303C">
      <w:pPr>
        <w:pStyle w:val="RLTextlnkuslovan"/>
        <w:tabs>
          <w:tab w:val="clear" w:pos="737"/>
        </w:tabs>
        <w:spacing w:before="60" w:after="60"/>
        <w:ind w:left="0" w:firstLine="0"/>
        <w:rPr>
          <w:rFonts w:eastAsia="Calibri"/>
          <w:szCs w:val="20"/>
        </w:rPr>
      </w:pPr>
      <w:bookmarkStart w:id="106" w:name="_Ref419815065"/>
      <w:r w:rsidRPr="00B4303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6"/>
    </w:p>
    <w:p w14:paraId="6DF1AD35" w14:textId="77777777" w:rsidR="003C67D1" w:rsidRPr="0065234C" w:rsidRDefault="003C67D1" w:rsidP="00B4303C">
      <w:pPr>
        <w:pStyle w:val="RLTextlnkuslovan"/>
        <w:tabs>
          <w:tab w:val="clear" w:pos="737"/>
        </w:tabs>
        <w:spacing w:before="60" w:after="60"/>
        <w:ind w:left="0" w:firstLine="0"/>
        <w:rPr>
          <w:rFonts w:cs="Tahoma"/>
          <w:szCs w:val="20"/>
        </w:rPr>
      </w:pPr>
      <w:bookmarkStart w:id="107" w:name="_Ref409099947"/>
      <w:r w:rsidRPr="00B4303C">
        <w:rPr>
          <w:szCs w:val="20"/>
        </w:rPr>
        <w:t>Jestliže</w:t>
      </w:r>
      <w:r w:rsidRPr="0065234C">
        <w:rPr>
          <w:rFonts w:cs="Tahoma"/>
          <w:szCs w:val="20"/>
        </w:rPr>
        <w:t xml:space="preserv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107"/>
      <w:r w:rsidRPr="0065234C">
        <w:rPr>
          <w:rFonts w:cs="Tahoma"/>
          <w:szCs w:val="20"/>
        </w:rPr>
        <w:t>.</w:t>
      </w:r>
    </w:p>
    <w:p w14:paraId="6B8EACB5" w14:textId="0D285F58" w:rsidR="00CA5762" w:rsidRPr="0065234C" w:rsidRDefault="003C67D1" w:rsidP="00B4303C">
      <w:pPr>
        <w:pStyle w:val="RLTextlnkuslovan"/>
        <w:tabs>
          <w:tab w:val="clear" w:pos="737"/>
        </w:tabs>
        <w:spacing w:before="60" w:after="60"/>
        <w:ind w:left="0" w:firstLine="0"/>
        <w:rPr>
          <w:rFonts w:cs="Tahoma"/>
          <w:szCs w:val="20"/>
        </w:rPr>
      </w:pPr>
      <w:r w:rsidRPr="00B4303C">
        <w:rPr>
          <w:szCs w:val="20"/>
        </w:rPr>
        <w:t>Rozsah</w:t>
      </w:r>
      <w:r w:rsidRPr="0065234C">
        <w:rPr>
          <w:rFonts w:cs="Tahoma"/>
          <w:szCs w:val="20"/>
        </w:rPr>
        <w:t xml:space="preserve">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7E5496">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w:t>
      </w:r>
      <w:r w:rsidRPr="0065234C">
        <w:rPr>
          <w:rFonts w:cs="Tahoma"/>
          <w:szCs w:val="20"/>
        </w:rPr>
        <w:lastRenderedPageBreak/>
        <w:t>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14:paraId="5B848FAB" w14:textId="77777777" w:rsidR="0032073B" w:rsidRPr="0065234C" w:rsidRDefault="0032073B" w:rsidP="00B52C9E">
      <w:pPr>
        <w:pStyle w:val="RLlneksmlouvy"/>
        <w:spacing w:before="180" w:after="60" w:line="240" w:lineRule="auto"/>
        <w:ind w:left="284" w:hanging="284"/>
        <w:rPr>
          <w:rFonts w:asciiTheme="minorHAnsi" w:hAnsiTheme="minorHAnsi"/>
          <w:szCs w:val="20"/>
        </w:rPr>
      </w:pPr>
      <w:bookmarkStart w:id="108" w:name="_Ref427619147"/>
      <w:bookmarkEnd w:id="37"/>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8"/>
    </w:p>
    <w:p w14:paraId="07886CF7" w14:textId="7BF1768E" w:rsidR="0032073B" w:rsidRPr="0065234C" w:rsidRDefault="0032073B" w:rsidP="00B4303C">
      <w:pPr>
        <w:pStyle w:val="RLTextlnkuslovan"/>
        <w:tabs>
          <w:tab w:val="clear" w:pos="737"/>
        </w:tabs>
        <w:spacing w:before="60" w:after="60"/>
        <w:ind w:left="0" w:firstLine="0"/>
        <w:rPr>
          <w:szCs w:val="20"/>
        </w:rPr>
      </w:pPr>
      <w:bookmarkStart w:id="109" w:name="_Ref533865455"/>
      <w:bookmarkStart w:id="110"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2B505A">
        <w:rPr>
          <w:szCs w:val="20"/>
        </w:rPr>
        <w:t>výši</w:t>
      </w:r>
      <w:r w:rsidR="00E24F88" w:rsidRPr="002B505A">
        <w:rPr>
          <w:szCs w:val="20"/>
        </w:rPr>
        <w:t xml:space="preserve"> </w:t>
      </w:r>
      <w:r w:rsidR="00AF44BE" w:rsidRPr="00AF44BE">
        <w:rPr>
          <w:szCs w:val="20"/>
        </w:rPr>
        <w:t>112 620 895,68 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2B505A">
        <w:rPr>
          <w:szCs w:val="20"/>
        </w:rPr>
        <w:t>činí</w:t>
      </w:r>
      <w:r w:rsidR="00E24F88" w:rsidRPr="002B505A">
        <w:rPr>
          <w:szCs w:val="20"/>
        </w:rPr>
        <w:t xml:space="preserve"> </w:t>
      </w:r>
      <w:r w:rsidR="00AF44BE" w:rsidRPr="00AF44BE">
        <w:rPr>
          <w:szCs w:val="20"/>
        </w:rPr>
        <w:t>23 650 388,09 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AF44BE" w:rsidRPr="00AF44BE">
        <w:rPr>
          <w:szCs w:val="20"/>
        </w:rPr>
        <w:t>136 271 283,77 Kč</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1F6242">
        <w:rPr>
          <w:szCs w:val="20"/>
        </w:rPr>
        <w:t>za</w:t>
      </w:r>
      <w:r w:rsidR="00E55062" w:rsidRPr="001F6242">
        <w:rPr>
          <w:szCs w:val="20"/>
          <w:lang w:val="cs-CZ"/>
        </w:rPr>
        <w:t xml:space="preserve"> </w:t>
      </w:r>
      <w:r w:rsidR="00354A78" w:rsidRPr="001F6242">
        <w:rPr>
          <w:szCs w:val="20"/>
          <w:lang w:val="en-GB"/>
        </w:rPr>
        <w:t>48</w:t>
      </w:r>
      <w:r w:rsidR="006A7874" w:rsidRPr="0065234C">
        <w:rPr>
          <w:szCs w:val="20"/>
          <w:lang w:val="cs-CZ"/>
        </w:rPr>
        <w:t xml:space="preserve"> </w:t>
      </w:r>
      <w:r w:rsidRPr="0065234C">
        <w:rPr>
          <w:szCs w:val="20"/>
        </w:rPr>
        <w:t>měsíců</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jednotlivé</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specifikována</w:t>
      </w:r>
      <w:r w:rsidR="00E24F88" w:rsidRPr="0065234C">
        <w:rPr>
          <w:szCs w:val="20"/>
        </w:rPr>
        <w:t xml:space="preserve"> </w:t>
      </w:r>
      <w:r w:rsidRPr="0065234C">
        <w:rPr>
          <w:szCs w:val="20"/>
        </w:rPr>
        <w:t>v</w:t>
      </w:r>
      <w:r w:rsidR="00E24F88" w:rsidRPr="0065234C">
        <w:rPr>
          <w:szCs w:val="20"/>
        </w:rPr>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rPr>
          <w:szCs w:val="20"/>
        </w:rPr>
        <w:t xml:space="preserve"> </w:t>
      </w:r>
      <w:r w:rsidRPr="0056744D">
        <w:rPr>
          <w:szCs w:val="20"/>
        </w:rPr>
        <w:t>t</w:t>
      </w:r>
      <w:r w:rsidRPr="00C87302">
        <w:rPr>
          <w:szCs w:val="20"/>
        </w:rPr>
        <w: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r w:rsidR="00E24F88" w:rsidRPr="0065234C">
        <w:rPr>
          <w:szCs w:val="20"/>
          <w:lang w:val="cs-CZ" w:eastAsia="en-US"/>
        </w:rPr>
        <w:t xml:space="preserve"> </w:t>
      </w:r>
      <w:r w:rsidR="006D2055" w:rsidRPr="0065234C">
        <w:rPr>
          <w:szCs w:val="20"/>
        </w:rPr>
        <w:t>za</w:t>
      </w:r>
      <w:r w:rsidR="00E24F88" w:rsidRPr="0065234C">
        <w:rPr>
          <w:szCs w:val="20"/>
        </w:rPr>
        <w:t xml:space="preserve"> </w:t>
      </w:r>
      <w:r w:rsidR="00354A78" w:rsidRPr="001F6242">
        <w:rPr>
          <w:szCs w:val="20"/>
          <w:lang w:val="en-GB"/>
        </w:rPr>
        <w:t>48</w:t>
      </w:r>
      <w:r w:rsidR="006A7874" w:rsidRPr="0065234C">
        <w:rPr>
          <w:szCs w:val="20"/>
          <w:lang w:val="cs-CZ"/>
        </w:rPr>
        <w:t xml:space="preserve"> </w:t>
      </w:r>
      <w:r w:rsidR="006D2055" w:rsidRPr="0065234C">
        <w:rPr>
          <w:szCs w:val="20"/>
        </w:rPr>
        <w:t>měsíců</w:t>
      </w:r>
      <w:r w:rsidR="00E24F88" w:rsidRPr="0065234C">
        <w:rPr>
          <w:szCs w:val="20"/>
        </w:rPr>
        <w:t xml:space="preserve"> </w:t>
      </w:r>
      <w:r w:rsidR="006D2055" w:rsidRPr="0065234C">
        <w:rPr>
          <w:szCs w:val="20"/>
        </w:rPr>
        <w:t>trvání</w:t>
      </w:r>
      <w:r w:rsidR="00E24F88" w:rsidRPr="0065234C">
        <w:rPr>
          <w:szCs w:val="20"/>
        </w:rPr>
        <w:t xml:space="preserve"> </w:t>
      </w:r>
      <w:r w:rsidR="006D2055" w:rsidRPr="0065234C">
        <w:rPr>
          <w:szCs w:val="20"/>
        </w:rPr>
        <w:t>této</w:t>
      </w:r>
      <w:r w:rsidR="00E24F88" w:rsidRPr="0065234C">
        <w:rPr>
          <w:szCs w:val="20"/>
        </w:rPr>
        <w:t xml:space="preserve"> </w:t>
      </w:r>
      <w:r w:rsidR="006D2055" w:rsidRPr="0065234C">
        <w:rPr>
          <w:szCs w:val="20"/>
        </w:rPr>
        <w:t>Smlouvy</w:t>
      </w:r>
      <w:r w:rsidRPr="0065234C">
        <w:rPr>
          <w:szCs w:val="20"/>
          <w:lang w:eastAsia="en-US"/>
        </w:rPr>
        <w:t>.</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bude</w:t>
      </w:r>
      <w:r w:rsidR="00E24F88" w:rsidRPr="0065234C">
        <w:rPr>
          <w:szCs w:val="20"/>
        </w:rPr>
        <w:t xml:space="preserve"> </w:t>
      </w:r>
      <w:r w:rsidRPr="0065234C">
        <w:rPr>
          <w:szCs w:val="20"/>
        </w:rPr>
        <w:t>hrazena</w:t>
      </w:r>
      <w:r w:rsidR="00E24F88" w:rsidRPr="0065234C">
        <w:rPr>
          <w:szCs w:val="20"/>
        </w:rPr>
        <w:t xml:space="preserve"> </w:t>
      </w:r>
      <w:r w:rsidRPr="0065234C">
        <w:rPr>
          <w:szCs w:val="20"/>
        </w:rPr>
        <w:t>měsíčně,</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podle</w:t>
      </w:r>
      <w:r w:rsidR="00E24F88" w:rsidRPr="0065234C">
        <w:rPr>
          <w:szCs w:val="20"/>
        </w:rPr>
        <w:t xml:space="preserve"> </w:t>
      </w:r>
      <w:r w:rsidRPr="0065234C">
        <w:rPr>
          <w:szCs w:val="20"/>
        </w:rPr>
        <w:t>rozsahu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(počtu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KL),</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měsíční</w:t>
      </w:r>
      <w:r w:rsidR="00E24F88" w:rsidRPr="0065234C">
        <w:rPr>
          <w:szCs w:val="20"/>
        </w:rPr>
        <w:t xml:space="preserve"> </w:t>
      </w:r>
      <w:r w:rsidRPr="0065234C">
        <w:rPr>
          <w:szCs w:val="20"/>
        </w:rPr>
        <w:t>období</w:t>
      </w:r>
      <w:r w:rsidR="00E24F88" w:rsidRPr="0065234C">
        <w:rPr>
          <w:szCs w:val="20"/>
        </w:rPr>
        <w:t xml:space="preserve"> </w:t>
      </w:r>
      <w:r w:rsidRPr="0065234C">
        <w:rPr>
          <w:szCs w:val="20"/>
        </w:rPr>
        <w:t>poskytovány</w:t>
      </w:r>
      <w:r w:rsidR="008234EF" w:rsidRPr="0065234C">
        <w:rPr>
          <w:szCs w:val="20"/>
          <w:lang w:val="cs-CZ"/>
        </w:rPr>
        <w:t>.</w:t>
      </w:r>
      <w:r w:rsidR="00E24F88" w:rsidRPr="0065234C">
        <w:rPr>
          <w:szCs w:val="20"/>
          <w:lang w:val="cs-CZ"/>
        </w:rPr>
        <w:t xml:space="preserve"> </w:t>
      </w:r>
      <w:r w:rsidR="006363EB" w:rsidRPr="0065234C">
        <w:rPr>
          <w:szCs w:val="20"/>
          <w:lang w:val="cs-CZ"/>
        </w:rPr>
        <w:t>Poskytovateli</w:t>
      </w:r>
      <w:r w:rsidR="00E24F88" w:rsidRPr="0065234C">
        <w:rPr>
          <w:szCs w:val="20"/>
          <w:lang w:val="cs-CZ"/>
        </w:rPr>
        <w:t xml:space="preserve"> </w:t>
      </w:r>
      <w:r w:rsidR="006363EB" w:rsidRPr="0065234C">
        <w:rPr>
          <w:szCs w:val="20"/>
          <w:lang w:val="cs-CZ"/>
        </w:rPr>
        <w:t>tak</w:t>
      </w:r>
      <w:r w:rsidR="00E24F88" w:rsidRPr="0065234C">
        <w:rPr>
          <w:szCs w:val="20"/>
          <w:lang w:val="cs-CZ"/>
        </w:rPr>
        <w:t xml:space="preserve"> </w:t>
      </w:r>
      <w:r w:rsidR="006363EB" w:rsidRPr="0065234C">
        <w:rPr>
          <w:szCs w:val="20"/>
          <w:lang w:val="cs-CZ"/>
        </w:rPr>
        <w:t>vznikne</w:t>
      </w:r>
      <w:r w:rsidR="00E24F88" w:rsidRPr="0065234C">
        <w:rPr>
          <w:szCs w:val="20"/>
          <w:lang w:val="cs-CZ"/>
        </w:rPr>
        <w:t xml:space="preserve"> </w:t>
      </w:r>
      <w:r w:rsidR="006363EB" w:rsidRPr="0065234C">
        <w:rPr>
          <w:szCs w:val="20"/>
          <w:lang w:val="cs-CZ"/>
        </w:rPr>
        <w:t>nárok</w:t>
      </w:r>
      <w:r w:rsidR="00E24F88" w:rsidRPr="0065234C">
        <w:rPr>
          <w:szCs w:val="20"/>
          <w:lang w:val="cs-CZ"/>
        </w:rPr>
        <w:t xml:space="preserve"> </w:t>
      </w:r>
      <w:r w:rsidR="006363EB" w:rsidRPr="0065234C">
        <w:rPr>
          <w:szCs w:val="20"/>
          <w:lang w:val="cs-CZ"/>
        </w:rPr>
        <w:t>na</w:t>
      </w:r>
      <w:r w:rsidR="00E24F88" w:rsidRPr="0065234C">
        <w:rPr>
          <w:szCs w:val="20"/>
          <w:lang w:val="cs-CZ"/>
        </w:rPr>
        <w:t xml:space="preserve"> </w:t>
      </w:r>
      <w:r w:rsidR="006363EB" w:rsidRPr="0065234C">
        <w:rPr>
          <w:szCs w:val="20"/>
          <w:lang w:val="cs-CZ"/>
        </w:rPr>
        <w:t>úhradu</w:t>
      </w:r>
      <w:r w:rsidR="00E24F88" w:rsidRPr="0065234C">
        <w:rPr>
          <w:szCs w:val="20"/>
          <w:lang w:val="cs-CZ"/>
        </w:rPr>
        <w:t xml:space="preserve"> </w:t>
      </w:r>
      <w:r w:rsidR="006363EB" w:rsidRPr="0065234C">
        <w:rPr>
          <w:szCs w:val="20"/>
          <w:lang w:val="cs-CZ"/>
        </w:rPr>
        <w:t>ceny</w:t>
      </w:r>
      <w:r w:rsidR="00E24F88" w:rsidRPr="0065234C">
        <w:rPr>
          <w:szCs w:val="20"/>
          <w:lang w:val="cs-CZ"/>
        </w:rPr>
        <w:t xml:space="preserve"> </w:t>
      </w:r>
      <w:r w:rsidR="006363EB" w:rsidRPr="0065234C">
        <w:rPr>
          <w:szCs w:val="20"/>
          <w:lang w:val="cs-CZ"/>
        </w:rPr>
        <w:t>jen</w:t>
      </w:r>
      <w:r w:rsidR="00E24F88" w:rsidRPr="0065234C">
        <w:rPr>
          <w:szCs w:val="20"/>
          <w:lang w:val="cs-CZ"/>
        </w:rPr>
        <w:t xml:space="preserve"> </w:t>
      </w:r>
      <w:r w:rsidR="006363EB" w:rsidRPr="0065234C">
        <w:rPr>
          <w:szCs w:val="20"/>
          <w:lang w:val="cs-CZ"/>
        </w:rPr>
        <w:t>za</w:t>
      </w:r>
      <w:r w:rsidR="00E24F88" w:rsidRPr="0065234C">
        <w:rPr>
          <w:szCs w:val="20"/>
          <w:lang w:val="cs-CZ"/>
        </w:rPr>
        <w:t xml:space="preserve"> </w:t>
      </w:r>
      <w:r w:rsidR="006363EB" w:rsidRPr="0065234C">
        <w:rPr>
          <w:szCs w:val="20"/>
          <w:lang w:val="cs-CZ"/>
        </w:rPr>
        <w:t>období,</w:t>
      </w:r>
      <w:r w:rsidR="00E24F88" w:rsidRPr="0065234C">
        <w:rPr>
          <w:szCs w:val="20"/>
          <w:lang w:val="cs-CZ"/>
        </w:rPr>
        <w:t xml:space="preserve"> </w:t>
      </w:r>
      <w:r w:rsidR="006363EB" w:rsidRPr="0065234C">
        <w:rPr>
          <w:szCs w:val="20"/>
          <w:lang w:val="cs-CZ"/>
        </w:rPr>
        <w:t>během</w:t>
      </w:r>
      <w:r w:rsidR="00E24F88" w:rsidRPr="0065234C">
        <w:rPr>
          <w:szCs w:val="20"/>
          <w:lang w:val="cs-CZ"/>
        </w:rPr>
        <w:t xml:space="preserve"> </w:t>
      </w:r>
      <w:r w:rsidR="006363EB" w:rsidRPr="0065234C">
        <w:rPr>
          <w:szCs w:val="20"/>
          <w:lang w:val="cs-CZ"/>
        </w:rPr>
        <w:t>něhož</w:t>
      </w:r>
      <w:r w:rsidR="00E24F88" w:rsidRPr="0065234C">
        <w:rPr>
          <w:szCs w:val="20"/>
          <w:lang w:val="cs-CZ"/>
        </w:rPr>
        <w:t xml:space="preserve"> </w:t>
      </w:r>
      <w:r w:rsidR="006363EB" w:rsidRPr="0065234C">
        <w:rPr>
          <w:szCs w:val="20"/>
          <w:lang w:val="cs-CZ"/>
        </w:rPr>
        <w:t>byly</w:t>
      </w:r>
      <w:r w:rsidR="00E24F88" w:rsidRPr="0065234C">
        <w:rPr>
          <w:szCs w:val="20"/>
          <w:lang w:val="cs-CZ"/>
        </w:rPr>
        <w:t xml:space="preserve"> </w:t>
      </w:r>
      <w:r w:rsidR="006363EB" w:rsidRPr="0065234C">
        <w:rPr>
          <w:szCs w:val="20"/>
          <w:lang w:val="cs-CZ"/>
        </w:rPr>
        <w:t>Služby</w:t>
      </w:r>
      <w:r w:rsidR="00E24F88" w:rsidRPr="0065234C">
        <w:rPr>
          <w:szCs w:val="20"/>
          <w:lang w:val="cs-CZ"/>
        </w:rPr>
        <w:t xml:space="preserve"> </w:t>
      </w:r>
      <w:r w:rsidR="006363EB" w:rsidRPr="0065234C">
        <w:rPr>
          <w:szCs w:val="20"/>
          <w:lang w:val="cs-CZ"/>
        </w:rPr>
        <w:t>skutečně</w:t>
      </w:r>
      <w:r w:rsidR="00E24F88" w:rsidRPr="0065234C">
        <w:rPr>
          <w:szCs w:val="20"/>
          <w:lang w:val="cs-CZ"/>
        </w:rPr>
        <w:t xml:space="preserve"> </w:t>
      </w:r>
      <w:r w:rsidR="006363EB" w:rsidRPr="0065234C">
        <w:rPr>
          <w:szCs w:val="20"/>
          <w:lang w:val="cs-CZ"/>
        </w:rPr>
        <w:t>poskytovány.</w:t>
      </w:r>
      <w:r w:rsidR="00E24F88" w:rsidRPr="0065234C">
        <w:rPr>
          <w:szCs w:val="20"/>
          <w:lang w:val="cs-CZ"/>
        </w:rPr>
        <w:t xml:space="preserve"> </w:t>
      </w:r>
      <w:r w:rsidR="006D2055" w:rsidRPr="0065234C">
        <w:rPr>
          <w:szCs w:val="20"/>
          <w:lang w:eastAsia="en-US"/>
        </w:rPr>
        <w:t>Celková</w:t>
      </w:r>
      <w:r w:rsidR="00E24F88" w:rsidRPr="0065234C">
        <w:rPr>
          <w:szCs w:val="20"/>
          <w:lang w:eastAsia="en-US"/>
        </w:rPr>
        <w:t xml:space="preserve"> </w:t>
      </w:r>
      <w:r w:rsidR="006D2055" w:rsidRPr="0065234C">
        <w:rPr>
          <w:szCs w:val="20"/>
          <w:lang w:eastAsia="en-US"/>
        </w:rPr>
        <w:t>částka</w:t>
      </w:r>
      <w:r w:rsidR="00E24F88" w:rsidRPr="0065234C">
        <w:rPr>
          <w:szCs w:val="20"/>
          <w:lang w:val="cs-CZ" w:eastAsia="en-US"/>
        </w:rPr>
        <w:t xml:space="preserve"> </w:t>
      </w:r>
      <w:r w:rsidR="00784CD1" w:rsidRPr="0065234C">
        <w:rPr>
          <w:szCs w:val="20"/>
          <w:lang w:val="cs-CZ" w:eastAsia="en-US"/>
        </w:rPr>
        <w:t>hrazená</w:t>
      </w:r>
      <w:r w:rsidR="00E24F88" w:rsidRPr="0065234C">
        <w:rPr>
          <w:szCs w:val="20"/>
          <w:lang w:val="cs-CZ" w:eastAsia="en-US"/>
        </w:rPr>
        <w:t xml:space="preserve"> </w:t>
      </w:r>
      <w:r w:rsidR="00784CD1" w:rsidRPr="0065234C">
        <w:rPr>
          <w:szCs w:val="20"/>
          <w:lang w:val="cs-CZ" w:eastAsia="en-US"/>
        </w:rPr>
        <w:t>Objednatelem</w:t>
      </w:r>
      <w:r w:rsidR="00E24F88" w:rsidRPr="0065234C">
        <w:rPr>
          <w:szCs w:val="20"/>
          <w:lang w:eastAsia="en-US"/>
        </w:rPr>
        <w:t xml:space="preserve"> </w:t>
      </w:r>
      <w:r w:rsidR="006D2055" w:rsidRPr="0065234C">
        <w:rPr>
          <w:szCs w:val="20"/>
          <w:lang w:eastAsia="en-US"/>
        </w:rPr>
        <w:t>za</w:t>
      </w:r>
      <w:r w:rsidR="00E24F88" w:rsidRPr="0065234C">
        <w:rPr>
          <w:szCs w:val="20"/>
          <w:lang w:eastAsia="en-US"/>
        </w:rPr>
        <w:t xml:space="preserve"> </w:t>
      </w:r>
      <w:r w:rsidR="006D2055" w:rsidRPr="0065234C">
        <w:rPr>
          <w:szCs w:val="20"/>
          <w:lang w:eastAsia="en-US"/>
        </w:rPr>
        <w:t>poskytnutí</w:t>
      </w:r>
      <w:r w:rsidR="00E24F88" w:rsidRPr="0065234C">
        <w:rPr>
          <w:szCs w:val="20"/>
          <w:lang w:eastAsia="en-US"/>
        </w:rPr>
        <w:t xml:space="preserve"> </w:t>
      </w:r>
      <w:r w:rsidR="006D2055" w:rsidRPr="0065234C">
        <w:rPr>
          <w:szCs w:val="20"/>
        </w:rPr>
        <w:t>Paušálních</w:t>
      </w:r>
      <w:r w:rsidR="00E24F88" w:rsidRPr="0065234C">
        <w:rPr>
          <w:szCs w:val="20"/>
        </w:rPr>
        <w:t xml:space="preserve"> </w:t>
      </w:r>
      <w:r w:rsidR="006D2055" w:rsidRPr="0065234C">
        <w:rPr>
          <w:szCs w:val="20"/>
        </w:rPr>
        <w:t>služeb</w:t>
      </w:r>
      <w:r w:rsidR="00E24F88" w:rsidRPr="0065234C">
        <w:rPr>
          <w:szCs w:val="20"/>
          <w:lang w:val="cs-CZ"/>
        </w:rPr>
        <w:t xml:space="preserve"> </w:t>
      </w:r>
      <w:r w:rsidR="006D2055" w:rsidRPr="0065234C">
        <w:rPr>
          <w:szCs w:val="20"/>
          <w:lang w:val="cs-CZ"/>
        </w:rPr>
        <w:t>může</w:t>
      </w:r>
      <w:r w:rsidR="00E24F88" w:rsidRPr="0065234C">
        <w:rPr>
          <w:szCs w:val="20"/>
          <w:lang w:val="cs-CZ"/>
        </w:rPr>
        <w:t xml:space="preserve"> </w:t>
      </w:r>
      <w:r w:rsidR="006D2055" w:rsidRPr="0065234C">
        <w:rPr>
          <w:szCs w:val="20"/>
          <w:lang w:val="cs-CZ"/>
        </w:rPr>
        <w:t>být</w:t>
      </w:r>
      <w:r w:rsidR="00E24F88" w:rsidRPr="0065234C">
        <w:rPr>
          <w:szCs w:val="20"/>
          <w:lang w:val="cs-CZ"/>
        </w:rPr>
        <w:t xml:space="preserve"> </w:t>
      </w:r>
      <w:r w:rsidR="006D2055" w:rsidRPr="0065234C">
        <w:rPr>
          <w:szCs w:val="20"/>
          <w:lang w:val="cs-CZ"/>
        </w:rPr>
        <w:t>upravena</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závislosti</w:t>
      </w:r>
      <w:r w:rsidR="00E24F88" w:rsidRPr="0065234C">
        <w:rPr>
          <w:szCs w:val="20"/>
          <w:lang w:val="cs-CZ"/>
        </w:rPr>
        <w:t xml:space="preserve"> </w:t>
      </w:r>
      <w:r w:rsidR="00DD7882">
        <w:rPr>
          <w:szCs w:val="20"/>
          <w:lang w:val="cs-CZ"/>
        </w:rPr>
        <w:t>na</w:t>
      </w:r>
      <w:r w:rsidR="00E24F88" w:rsidRPr="0065234C">
        <w:rPr>
          <w:szCs w:val="20"/>
          <w:lang w:val="cs-CZ"/>
        </w:rPr>
        <w:t xml:space="preserve"> </w:t>
      </w:r>
      <w:r w:rsidR="006D2055" w:rsidRPr="0065234C">
        <w:rPr>
          <w:szCs w:val="20"/>
          <w:lang w:val="cs-CZ"/>
        </w:rPr>
        <w:t>skutečné</w:t>
      </w:r>
      <w:r w:rsidR="00E24F88" w:rsidRPr="0065234C">
        <w:rPr>
          <w:szCs w:val="20"/>
          <w:lang w:val="cs-CZ"/>
        </w:rPr>
        <w:t xml:space="preserve"> </w:t>
      </w:r>
      <w:r w:rsidR="006D2055" w:rsidRPr="0065234C">
        <w:rPr>
          <w:szCs w:val="20"/>
          <w:lang w:val="cs-CZ"/>
        </w:rPr>
        <w:t>dob</w:t>
      </w:r>
      <w:r w:rsidR="00DD7882">
        <w:rPr>
          <w:szCs w:val="20"/>
          <w:lang w:val="cs-CZ"/>
        </w:rPr>
        <w:t>ě</w:t>
      </w:r>
      <w:r w:rsidR="00E24F88" w:rsidRPr="0065234C">
        <w:rPr>
          <w:szCs w:val="20"/>
          <w:lang w:val="cs-CZ"/>
        </w:rPr>
        <w:t xml:space="preserve"> </w:t>
      </w:r>
      <w:r w:rsidR="002E0E4D">
        <w:rPr>
          <w:szCs w:val="20"/>
          <w:lang w:val="cs-CZ"/>
        </w:rPr>
        <w:t xml:space="preserve">a rozsahu </w:t>
      </w:r>
      <w:r w:rsidR="006D2055" w:rsidRPr="0065234C">
        <w:rPr>
          <w:szCs w:val="20"/>
          <w:lang w:val="cs-CZ"/>
        </w:rPr>
        <w:t>čerpání</w:t>
      </w:r>
      <w:r w:rsidR="00E24F88" w:rsidRPr="0065234C">
        <w:rPr>
          <w:szCs w:val="20"/>
          <w:lang w:val="cs-CZ"/>
        </w:rPr>
        <w:t xml:space="preserve"> </w:t>
      </w:r>
      <w:r w:rsidR="006D2055" w:rsidRPr="0065234C">
        <w:rPr>
          <w:szCs w:val="20"/>
        </w:rPr>
        <w:t>Paušálních</w:t>
      </w:r>
      <w:r w:rsidR="00E24F88" w:rsidRPr="0065234C">
        <w:rPr>
          <w:szCs w:val="20"/>
        </w:rPr>
        <w:t xml:space="preserve"> </w:t>
      </w:r>
      <w:r w:rsidR="006D2055" w:rsidRPr="0065234C">
        <w:rPr>
          <w:szCs w:val="20"/>
        </w:rPr>
        <w:t>služeb</w:t>
      </w:r>
      <w:r w:rsidR="006D2055" w:rsidRPr="0065234C">
        <w:rPr>
          <w:szCs w:val="20"/>
          <w:lang w:val="cs-CZ"/>
        </w:rPr>
        <w:t>.</w:t>
      </w:r>
      <w:bookmarkEnd w:id="109"/>
      <w:r w:rsidR="00E24F88" w:rsidRPr="0065234C">
        <w:rPr>
          <w:szCs w:val="20"/>
        </w:rPr>
        <w:t xml:space="preserve"> </w:t>
      </w:r>
      <w:r w:rsidR="00E24F88" w:rsidRPr="0065234C">
        <w:rPr>
          <w:szCs w:val="20"/>
          <w:lang w:val="cs-CZ"/>
        </w:rPr>
        <w:t xml:space="preserve"> </w:t>
      </w:r>
      <w:r w:rsidR="00AD22D2">
        <w:rPr>
          <w:szCs w:val="20"/>
          <w:lang w:val="cs-CZ"/>
        </w:rPr>
        <w:t xml:space="preserve"> </w:t>
      </w:r>
    </w:p>
    <w:p w14:paraId="17C8EB0B" w14:textId="56A22FCF" w:rsidR="0037249A" w:rsidRPr="0065234C" w:rsidRDefault="0032073B" w:rsidP="00B4303C">
      <w:pPr>
        <w:pStyle w:val="RLTextlnkuslovan"/>
        <w:tabs>
          <w:tab w:val="clear" w:pos="737"/>
        </w:tabs>
        <w:spacing w:before="60" w:after="60"/>
        <w:ind w:left="0" w:firstLine="0"/>
        <w:rPr>
          <w:szCs w:val="20"/>
        </w:rPr>
      </w:pPr>
      <w:bookmarkStart w:id="111" w:name="_Ref381354504"/>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F44BE" w:rsidRPr="00AF44BE">
        <w:rPr>
          <w:szCs w:val="20"/>
        </w:rPr>
        <w:t>55 740 300,00 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AF44BE" w:rsidRPr="00AF44BE">
        <w:rPr>
          <w:szCs w:val="20"/>
        </w:rPr>
        <w:t>11 705 463,00 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w:t>
      </w:r>
      <w:r w:rsidRPr="007002E0">
        <w:rPr>
          <w:szCs w:val="20"/>
        </w:rPr>
        <w:t>í</w:t>
      </w:r>
      <w:r w:rsidR="00E24F88" w:rsidRPr="007002E0">
        <w:rPr>
          <w:szCs w:val="20"/>
        </w:rPr>
        <w:t xml:space="preserve"> </w:t>
      </w:r>
      <w:r w:rsidR="00AF44BE" w:rsidRPr="00AF44BE">
        <w:rPr>
          <w:szCs w:val="20"/>
        </w:rPr>
        <w:t>67 445 763,00 Kč</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BF4B0A">
        <w:rPr>
          <w:szCs w:val="20"/>
          <w:lang w:val="cs-CZ" w:eastAsia="en-US"/>
        </w:rPr>
        <w:t>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11"/>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BF4B0A">
        <w:rPr>
          <w:szCs w:val="20"/>
          <w:lang w:val="cs-CZ"/>
        </w:rPr>
        <w:t>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7E5496">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r w:rsidR="00AD22D2">
        <w:rPr>
          <w:szCs w:val="20"/>
          <w:lang w:val="cs-CZ"/>
        </w:rPr>
        <w:t xml:space="preserve"> </w:t>
      </w:r>
    </w:p>
    <w:p w14:paraId="11EDB807" w14:textId="21C75ED0" w:rsidR="0032073B" w:rsidRPr="0065234C" w:rsidRDefault="0032073B" w:rsidP="00B4303C">
      <w:pPr>
        <w:pStyle w:val="RLTextlnkuslovan"/>
        <w:tabs>
          <w:tab w:val="clear" w:pos="737"/>
        </w:tabs>
        <w:spacing w:before="60" w:after="60"/>
        <w:ind w:left="0" w:firstLine="0"/>
        <w:rPr>
          <w:szCs w:val="20"/>
        </w:rPr>
      </w:pPr>
      <w:bookmarkStart w:id="112" w:name="_Ref299709748"/>
      <w:bookmarkEnd w:id="110"/>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7E5496">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7E5496">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7E5496">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2"/>
      <w:r w:rsidR="00E24F88" w:rsidRPr="0065234C">
        <w:rPr>
          <w:szCs w:val="20"/>
        </w:rPr>
        <w:t xml:space="preserve"> </w:t>
      </w:r>
    </w:p>
    <w:p w14:paraId="67B98C67" w14:textId="77777777" w:rsidR="00FE511C" w:rsidRPr="0065234C" w:rsidRDefault="0032073B" w:rsidP="00B4303C">
      <w:pPr>
        <w:pStyle w:val="RLTextlnkuslovan"/>
        <w:tabs>
          <w:tab w:val="clear" w:pos="737"/>
        </w:tabs>
        <w:spacing w:before="60" w:after="60"/>
        <w:ind w:left="0" w:firstLine="0"/>
        <w:rPr>
          <w:szCs w:val="20"/>
        </w:rPr>
      </w:pPr>
      <w:bookmarkStart w:id="113" w:name="Fakt"/>
      <w:bookmarkStart w:id="114" w:name="_Ref305772235"/>
      <w:bookmarkEnd w:id="113"/>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14:paraId="544C3D88" w14:textId="165EBC85"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5" w:name="VýkPln"/>
      <w:bookmarkStart w:id="116" w:name="_Ref297821475"/>
      <w:bookmarkStart w:id="117" w:name="_Ref193245386"/>
      <w:bookmarkEnd w:id="114"/>
      <w:bookmarkEnd w:id="115"/>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7E5496">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7E5496">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14:paraId="0BE17CC0" w14:textId="77777777"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8"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8"/>
      <w:r w:rsidR="00EA1AA7" w:rsidRPr="0065234C">
        <w:rPr>
          <w:szCs w:val="20"/>
          <w:lang w:val="cs-CZ"/>
        </w:rPr>
        <w:t>.</w:t>
      </w:r>
    </w:p>
    <w:p w14:paraId="647B8C44" w14:textId="77777777"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14:paraId="72C10795" w14:textId="72F90CE5" w:rsidR="005E08D0" w:rsidRPr="0065234C" w:rsidRDefault="00FE511C"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7E5496">
        <w:rPr>
          <w:szCs w:val="20"/>
        </w:rPr>
        <w:t>12</w:t>
      </w:r>
      <w:r w:rsidR="00FB5604">
        <w:rPr>
          <w:szCs w:val="20"/>
        </w:rPr>
        <w:fldChar w:fldCharType="end"/>
      </w:r>
      <w:r w:rsidR="006F0034" w:rsidRPr="0065234C">
        <w:rPr>
          <w:szCs w:val="20"/>
          <w:lang w:val="cs-CZ"/>
        </w:rPr>
        <w:t xml:space="preserve"> 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7E5496">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6"/>
      <w:bookmarkEnd w:id="117"/>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p>
    <w:p w14:paraId="724CDB22" w14:textId="08C53F4A"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7E5496">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14:paraId="097F98DF"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8434FB">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14:paraId="7F185DAD"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4CEBEAA" w14:textId="4951DBBA" w:rsidR="0032073B" w:rsidRPr="0065234C" w:rsidRDefault="0032073B" w:rsidP="00B4303C">
      <w:pPr>
        <w:pStyle w:val="RLTextlnkuslovan"/>
        <w:tabs>
          <w:tab w:val="clear" w:pos="737"/>
        </w:tabs>
        <w:spacing w:before="60" w:after="60"/>
        <w:ind w:left="0" w:firstLine="0"/>
        <w:rPr>
          <w:szCs w:val="20"/>
        </w:rPr>
      </w:pPr>
      <w:r w:rsidRPr="0065234C">
        <w:rPr>
          <w:szCs w:val="20"/>
        </w:rPr>
        <w:lastRenderedPageBreak/>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7E5496">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7E5496">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14:paraId="6A7573AB"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14:paraId="36E36740" w14:textId="77777777" w:rsidR="00E24F88" w:rsidRPr="0065234C" w:rsidRDefault="00E24F88" w:rsidP="00B4303C">
      <w:pPr>
        <w:pStyle w:val="RLTextlnkuslovan"/>
        <w:tabs>
          <w:tab w:val="clear" w:pos="737"/>
        </w:tabs>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14:paraId="4CFCCCF4" w14:textId="77777777" w:rsidR="00CA5762" w:rsidRPr="007A7E06" w:rsidRDefault="0032073B" w:rsidP="00B4303C">
      <w:pPr>
        <w:pStyle w:val="RLTextlnkuslovan"/>
        <w:tabs>
          <w:tab w:val="clear" w:pos="737"/>
        </w:tabs>
        <w:spacing w:before="60" w:after="60"/>
        <w:ind w:left="0" w:firstLine="0"/>
        <w:rPr>
          <w:szCs w:val="20"/>
        </w:rPr>
      </w:pPr>
      <w:r w:rsidRPr="0065234C">
        <w:rPr>
          <w:szCs w:val="20"/>
        </w:rPr>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14:paraId="194F8A27" w14:textId="77777777" w:rsidR="007A7E06" w:rsidRPr="0065234C" w:rsidRDefault="007A7E06" w:rsidP="00B4303C">
      <w:pPr>
        <w:pStyle w:val="RLTextlnkuslovan"/>
        <w:tabs>
          <w:tab w:val="clear" w:pos="737"/>
        </w:tabs>
        <w:spacing w:before="60" w:after="60"/>
        <w:ind w:left="0" w:firstLine="0"/>
        <w:rPr>
          <w:szCs w:val="20"/>
        </w:rPr>
      </w:pPr>
      <w:r w:rsidRPr="007A7E06">
        <w:rPr>
          <w:szCs w:val="20"/>
        </w:rPr>
        <w:t>Objednatel neposkytne Poskytovateli žádné zálohy</w:t>
      </w:r>
      <w:r w:rsidR="00F8040F">
        <w:rPr>
          <w:szCs w:val="20"/>
          <w:lang w:val="cs-CZ"/>
        </w:rPr>
        <w:t>.</w:t>
      </w:r>
    </w:p>
    <w:p w14:paraId="1B73C805"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9" w:name="_Ref195958966"/>
      <w:bookmarkStart w:id="120" w:name="_Toc212632748"/>
      <w:bookmarkStart w:id="121" w:name="_Toc295034735"/>
      <w:bookmarkStart w:id="122" w:name="_Ref494137263"/>
      <w:r w:rsidRPr="00B52C9E">
        <w:rPr>
          <w:rFonts w:asciiTheme="minorHAnsi" w:hAnsiTheme="minorHAnsi" w:cs="Tahoma"/>
          <w:szCs w:val="20"/>
        </w:rPr>
        <w:t>ZMĚN</w:t>
      </w:r>
      <w:bookmarkEnd w:id="119"/>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20"/>
      <w:bookmarkEnd w:id="121"/>
      <w:bookmarkEnd w:id="122"/>
      <w:r w:rsidR="00E24F88" w:rsidRPr="0065234C">
        <w:rPr>
          <w:rFonts w:asciiTheme="minorHAnsi" w:hAnsiTheme="minorHAnsi" w:cs="Tahoma"/>
          <w:szCs w:val="20"/>
          <w:lang w:val="cs-CZ"/>
        </w:rPr>
        <w:t xml:space="preserve"> </w:t>
      </w:r>
    </w:p>
    <w:p w14:paraId="43CD3717" w14:textId="77777777" w:rsidR="0032073B" w:rsidRPr="0065234C" w:rsidRDefault="0032073B" w:rsidP="00B4303C">
      <w:pPr>
        <w:pStyle w:val="RLTextlnkuslovan"/>
        <w:tabs>
          <w:tab w:val="clear" w:pos="737"/>
        </w:tabs>
        <w:spacing w:before="60" w:after="60"/>
        <w:ind w:left="0" w:firstLine="0"/>
        <w:rPr>
          <w:szCs w:val="20"/>
        </w:rPr>
      </w:pPr>
      <w:bookmarkStart w:id="123" w:name="_Ref212483348"/>
      <w:bookmarkStart w:id="124"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14:paraId="32C74DF0" w14:textId="77777777" w:rsidR="0032073B" w:rsidRPr="0065234C" w:rsidRDefault="0032073B" w:rsidP="00B4303C">
      <w:pPr>
        <w:pStyle w:val="RLTextlnkuslovan"/>
        <w:tabs>
          <w:tab w:val="clear" w:pos="737"/>
        </w:tabs>
        <w:spacing w:before="60" w:after="60"/>
        <w:ind w:left="0" w:firstLine="0"/>
        <w:rPr>
          <w:szCs w:val="20"/>
        </w:rPr>
      </w:pPr>
      <w:bookmarkStart w:id="125" w:name="_Ref195957841"/>
      <w:bookmarkStart w:id="126"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5"/>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14:paraId="2305CF33" w14:textId="77777777" w:rsidR="00D509A9" w:rsidRPr="0065234C" w:rsidRDefault="0032073B" w:rsidP="00B4303C">
      <w:pPr>
        <w:pStyle w:val="RLTextlnkuslovan"/>
        <w:tabs>
          <w:tab w:val="clear" w:pos="737"/>
        </w:tabs>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29368A">
        <w:rPr>
          <w:szCs w:val="20"/>
          <w:lang w:val="cs-CZ"/>
        </w:rPr>
        <w:t>ZZVZ.</w:t>
      </w:r>
      <w:bookmarkEnd w:id="126"/>
      <w:r w:rsidR="0029368A">
        <w:rPr>
          <w:lang w:val="cs-CZ"/>
        </w:rPr>
        <w:t xml:space="preserve"> </w:t>
      </w:r>
      <w:r w:rsidR="00E24F88" w:rsidRPr="0065234C">
        <w:rPr>
          <w:szCs w:val="20"/>
        </w:rPr>
        <w:t xml:space="preserve"> </w:t>
      </w:r>
    </w:p>
    <w:p w14:paraId="30EA974B"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7" w:name="_Ref273382468"/>
      <w:bookmarkStart w:id="128"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3"/>
      <w:bookmarkEnd w:id="124"/>
      <w:bookmarkEnd w:id="127"/>
      <w:bookmarkEnd w:id="128"/>
    </w:p>
    <w:p w14:paraId="32BAE1D4" w14:textId="697CD3E0" w:rsidR="007335C4" w:rsidRPr="0065234C" w:rsidRDefault="00FB66C8" w:rsidP="00B4303C">
      <w:pPr>
        <w:pStyle w:val="RLTextlnkuslovan"/>
        <w:tabs>
          <w:tab w:val="clear" w:pos="737"/>
        </w:tabs>
        <w:spacing w:before="60" w:after="60"/>
        <w:ind w:left="0" w:firstLine="0"/>
        <w:rPr>
          <w:szCs w:val="20"/>
        </w:rPr>
      </w:pPr>
      <w:bookmarkStart w:id="129"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7E5496">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30" w:name="_Ref485136749"/>
      <w:r w:rsidRPr="0065234C">
        <w:rPr>
          <w:szCs w:val="20"/>
          <w:lang w:val="cs-CZ"/>
        </w:rPr>
        <w:t>.</w:t>
      </w:r>
    </w:p>
    <w:p w14:paraId="467643BA" w14:textId="4C20FB79" w:rsidR="00D642A8" w:rsidRPr="00942FA2" w:rsidRDefault="007335C4" w:rsidP="00B4303C">
      <w:pPr>
        <w:pStyle w:val="RLTextlnkuslovan"/>
        <w:tabs>
          <w:tab w:val="clear" w:pos="737"/>
        </w:tabs>
        <w:spacing w:before="60" w:after="60"/>
        <w:ind w:left="0" w:firstLine="0"/>
        <w:rPr>
          <w:szCs w:val="20"/>
        </w:rPr>
      </w:pPr>
      <w:r w:rsidRPr="00B4303C">
        <w:rPr>
          <w:szCs w:val="20"/>
        </w:rPr>
        <w:t>Výsledky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B03AC6">
        <w:rPr>
          <w:szCs w:val="20"/>
          <w:lang w:val="cs-CZ"/>
        </w:rPr>
        <w:t>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7E5496">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30"/>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w:t>
      </w:r>
      <w:r w:rsidR="00B03AC6">
        <w:rPr>
          <w:szCs w:val="20"/>
          <w:lang w:val="cs-CZ"/>
        </w:rPr>
        <w: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7E5496">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14:paraId="42111BE0" w14:textId="77777777" w:rsidR="0034512D" w:rsidRPr="0034512D" w:rsidRDefault="00A75D38" w:rsidP="00B4303C">
      <w:pPr>
        <w:pStyle w:val="RLTextlnkuslovan"/>
        <w:tabs>
          <w:tab w:val="clear" w:pos="737"/>
        </w:tabs>
        <w:spacing w:before="60" w:after="60"/>
        <w:ind w:left="0" w:firstLine="0"/>
        <w:rPr>
          <w:szCs w:val="20"/>
        </w:rPr>
      </w:pPr>
      <w:bookmarkStart w:id="131"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14:paraId="25672A08" w14:textId="77777777" w:rsidR="0034512D" w:rsidRPr="0034512D" w:rsidRDefault="00A75D38" w:rsidP="00784D36">
      <w:pPr>
        <w:pStyle w:val="RLTextlnkuslovan"/>
        <w:numPr>
          <w:ilvl w:val="2"/>
          <w:numId w:val="51"/>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14:paraId="01C43D97" w14:textId="77777777" w:rsidR="0034512D" w:rsidRPr="0034512D" w:rsidRDefault="00DD7813" w:rsidP="00784D36">
      <w:pPr>
        <w:pStyle w:val="RLTextlnkuslovan"/>
        <w:numPr>
          <w:ilvl w:val="2"/>
          <w:numId w:val="51"/>
        </w:numPr>
        <w:tabs>
          <w:tab w:val="clear" w:pos="1305"/>
        </w:tabs>
        <w:spacing w:before="60" w:after="60"/>
        <w:ind w:left="284" w:firstLine="0"/>
        <w:rPr>
          <w:szCs w:val="20"/>
        </w:rPr>
      </w:pPr>
      <w:bookmarkStart w:id="132"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2"/>
      <w:r w:rsidR="00A75D38" w:rsidRPr="0034512D">
        <w:rPr>
          <w:szCs w:val="20"/>
        </w:rPr>
        <w:t xml:space="preserve"> </w:t>
      </w:r>
    </w:p>
    <w:p w14:paraId="607B84AC" w14:textId="77777777" w:rsidR="0034512D" w:rsidRPr="0034512D" w:rsidRDefault="00A75D38" w:rsidP="00784D36">
      <w:pPr>
        <w:pStyle w:val="RLTextlnkuslovan"/>
        <w:numPr>
          <w:ilvl w:val="2"/>
          <w:numId w:val="51"/>
        </w:numPr>
        <w:tabs>
          <w:tab w:val="clear" w:pos="1305"/>
        </w:tabs>
        <w:spacing w:before="60" w:after="60"/>
        <w:ind w:left="284" w:firstLine="0"/>
        <w:rPr>
          <w:szCs w:val="20"/>
        </w:rPr>
      </w:pPr>
      <w:bookmarkStart w:id="133"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3"/>
      <w:r w:rsidRPr="0034512D">
        <w:rPr>
          <w:lang w:val="cs-CZ"/>
        </w:rPr>
        <w:t xml:space="preserve"> </w:t>
      </w:r>
    </w:p>
    <w:p w14:paraId="7D9DAAE0" w14:textId="48C760B1" w:rsidR="006221F5" w:rsidRPr="006221F5" w:rsidRDefault="00A75D38" w:rsidP="00784D36">
      <w:pPr>
        <w:pStyle w:val="RLTextlnkuslovan"/>
        <w:numPr>
          <w:ilvl w:val="2"/>
          <w:numId w:val="51"/>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DD7882">
        <w:rPr>
          <w:lang w:val="cs-CZ"/>
        </w:rPr>
        <w:t> odst.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7E5496">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14:paraId="24B155E7" w14:textId="00547270" w:rsidR="00A75D38" w:rsidRPr="0034512D" w:rsidRDefault="00A75D38" w:rsidP="006221F5">
      <w:pPr>
        <w:pStyle w:val="RLTextlnkuslovan"/>
        <w:numPr>
          <w:ilvl w:val="0"/>
          <w:numId w:val="0"/>
        </w:numPr>
        <w:spacing w:before="60" w:after="60"/>
        <w:rPr>
          <w:szCs w:val="20"/>
        </w:rPr>
      </w:pPr>
      <w:r w:rsidRPr="003B5DE5">
        <w:rPr>
          <w:szCs w:val="20"/>
          <w:lang w:val="cs-CZ"/>
        </w:rPr>
        <w:t>Poskytovatel</w:t>
      </w:r>
      <w:r w:rsidRPr="003B5DE5">
        <w:rPr>
          <w:szCs w:val="20"/>
        </w:rPr>
        <w:t xml:space="preserve"> je v prodlení se splněním termínu pro dokončení Ad </w:t>
      </w:r>
      <w:r w:rsidR="000C2433" w:rsidRPr="003B5DE5">
        <w:rPr>
          <w:szCs w:val="20"/>
        </w:rPr>
        <w:t>hoc</w:t>
      </w:r>
      <w:r w:rsidRPr="003B5DE5">
        <w:rPr>
          <w:szCs w:val="20"/>
        </w:rPr>
        <w:t xml:space="preserve"> služeb, nedojde-li ve sjednaném termínu pro dokončení plnění z důvodů na straně Poskytovatele k</w:t>
      </w:r>
      <w:r w:rsidR="003B5DE5" w:rsidRPr="002A36BD">
        <w:rPr>
          <w:szCs w:val="20"/>
          <w:lang w:val="cs-CZ"/>
        </w:rPr>
        <w:t xml:space="preserve"> </w:t>
      </w:r>
      <w:r w:rsidRPr="003B5DE5">
        <w:rPr>
          <w:szCs w:val="20"/>
        </w:rPr>
        <w:t>akceptaci s výhradou nebo bez výhrad</w:t>
      </w:r>
      <w:r w:rsidR="00F97AB8" w:rsidRPr="003B5DE5">
        <w:rPr>
          <w:szCs w:val="20"/>
          <w:lang w:val="cs-CZ"/>
        </w:rPr>
        <w:t>,</w:t>
      </w:r>
      <w:r w:rsidRPr="003B5DE5">
        <w:rPr>
          <w:szCs w:val="20"/>
        </w:rPr>
        <w:t xml:space="preserve"> a</w:t>
      </w:r>
      <w:r w:rsidR="003B5DE5" w:rsidRPr="002A36BD">
        <w:rPr>
          <w:szCs w:val="20"/>
          <w:lang w:val="cs-CZ"/>
        </w:rPr>
        <w:t> </w:t>
      </w:r>
      <w:r w:rsidRPr="003B5DE5">
        <w:rPr>
          <w:szCs w:val="20"/>
        </w:rPr>
        <w:t>jeho prodlení pak trvá do provedení</w:t>
      </w:r>
      <w:r w:rsidR="003B5DE5" w:rsidRPr="002A36BD">
        <w:rPr>
          <w:szCs w:val="20"/>
          <w:lang w:val="cs-CZ"/>
        </w:rPr>
        <w:t xml:space="preserve"> </w:t>
      </w:r>
      <w:r w:rsidRPr="003B5DE5">
        <w:rPr>
          <w:szCs w:val="20"/>
        </w:rPr>
        <w:t xml:space="preserve">akceptace s výhradou nebo bez výhrad. Akceptace </w:t>
      </w:r>
      <w:r w:rsidRPr="000039FA">
        <w:rPr>
          <w:szCs w:val="20"/>
        </w:rPr>
        <w:t>bude potvrzena podpisem akceptačního protokolu, který bude obsahovat eventuální výhrady Objednatele. Odstranění vad, které byly uvedeny v akceptačním protokolu, kterým Objednatel akceptoval plněn</w:t>
      </w:r>
      <w:r w:rsidRPr="003B5DE5">
        <w:rPr>
          <w:szCs w:val="20"/>
        </w:rPr>
        <w:t>í s výhradami, strany potvrdí podpisem následného akceptačního protokolu s výrokem bez výhrad.</w:t>
      </w:r>
      <w:r w:rsidR="00E900D7" w:rsidRPr="003B5DE5">
        <w:rPr>
          <w:szCs w:val="20"/>
          <w:lang w:val="cs-CZ"/>
        </w:rPr>
        <w:t xml:space="preserve"> V případě, že </w:t>
      </w:r>
      <w:r w:rsidR="00F9555C" w:rsidRPr="003B5DE5">
        <w:rPr>
          <w:szCs w:val="20"/>
          <w:lang w:val="cs-CZ"/>
        </w:rPr>
        <w:t>Poskytovatel</w:t>
      </w:r>
      <w:r w:rsidR="003B5DE5" w:rsidRPr="002A36BD">
        <w:rPr>
          <w:szCs w:val="20"/>
          <w:lang w:val="cs-CZ"/>
        </w:rPr>
        <w:t xml:space="preserve"> nedokončí plnění</w:t>
      </w:r>
      <w:r w:rsidR="00AF3883">
        <w:rPr>
          <w:szCs w:val="20"/>
          <w:lang w:val="cs-CZ"/>
        </w:rPr>
        <w:t xml:space="preserve"> nebo</w:t>
      </w:r>
      <w:r w:rsidR="00E900D7" w:rsidRPr="003B5DE5">
        <w:rPr>
          <w:szCs w:val="20"/>
          <w:lang w:val="cs-CZ"/>
        </w:rPr>
        <w:t xml:space="preserve"> neodstraní drobné vady a nedodělky ve lhůtě stanovené v </w:t>
      </w:r>
      <w:r w:rsidR="003B5DE5" w:rsidRPr="002A36BD">
        <w:rPr>
          <w:szCs w:val="20"/>
          <w:lang w:val="cs-CZ"/>
        </w:rPr>
        <w:t>a</w:t>
      </w:r>
      <w:r w:rsidR="003B5DE5" w:rsidRPr="003B5DE5">
        <w:rPr>
          <w:szCs w:val="20"/>
          <w:lang w:val="cs-CZ"/>
        </w:rPr>
        <w:t>kceptačním protokol</w:t>
      </w:r>
      <w:r w:rsidR="003B5DE5" w:rsidRPr="002A36BD">
        <w:rPr>
          <w:szCs w:val="20"/>
          <w:lang w:val="cs-CZ"/>
        </w:rPr>
        <w:t>u</w:t>
      </w:r>
      <w:r w:rsidR="003B5DE5" w:rsidRPr="003B5DE5">
        <w:rPr>
          <w:szCs w:val="20"/>
          <w:lang w:val="cs-CZ"/>
        </w:rPr>
        <w:t xml:space="preserve"> </w:t>
      </w:r>
      <w:r w:rsidR="003C3417">
        <w:rPr>
          <w:szCs w:val="20"/>
          <w:lang w:val="cs-CZ"/>
        </w:rPr>
        <w:t xml:space="preserve">s výhradami </w:t>
      </w:r>
      <w:r w:rsidR="006C0C9D" w:rsidRPr="003B5DE5">
        <w:rPr>
          <w:szCs w:val="20"/>
          <w:lang w:val="cs-CZ"/>
        </w:rPr>
        <w:t xml:space="preserve">nebo </w:t>
      </w:r>
      <w:r w:rsidR="003B5DE5" w:rsidRPr="003B5DE5">
        <w:rPr>
          <w:szCs w:val="20"/>
          <w:lang w:val="cs-CZ"/>
        </w:rPr>
        <w:t>nedo</w:t>
      </w:r>
      <w:r w:rsidR="003B5DE5" w:rsidRPr="002A36BD">
        <w:rPr>
          <w:szCs w:val="20"/>
          <w:lang w:val="cs-CZ"/>
        </w:rPr>
        <w:t>končí</w:t>
      </w:r>
      <w:r w:rsidR="003B5DE5" w:rsidRPr="003B5DE5">
        <w:rPr>
          <w:szCs w:val="20"/>
          <w:lang w:val="cs-CZ"/>
        </w:rPr>
        <w:t xml:space="preserve"> </w:t>
      </w:r>
      <w:r w:rsidR="006C0C9D" w:rsidRPr="003B5DE5">
        <w:rPr>
          <w:szCs w:val="20"/>
          <w:lang w:val="cs-CZ"/>
        </w:rPr>
        <w:t>Požadavek na</w:t>
      </w:r>
      <w:r w:rsidR="004A1C70" w:rsidRPr="003B5DE5">
        <w:rPr>
          <w:szCs w:val="20"/>
          <w:lang w:val="cs-CZ"/>
        </w:rPr>
        <w:t xml:space="preserve"> poskytnutí</w:t>
      </w:r>
      <w:r w:rsidR="006C0C9D" w:rsidRPr="003B5DE5">
        <w:rPr>
          <w:szCs w:val="20"/>
          <w:lang w:val="cs-CZ"/>
        </w:rPr>
        <w:t xml:space="preserve"> Ad </w:t>
      </w:r>
      <w:r w:rsidR="000C2433" w:rsidRPr="003B5DE5">
        <w:rPr>
          <w:szCs w:val="20"/>
          <w:lang w:val="cs-CZ"/>
        </w:rPr>
        <w:t>hoc</w:t>
      </w:r>
      <w:r w:rsidR="006C0C9D" w:rsidRPr="003B5DE5">
        <w:rPr>
          <w:szCs w:val="20"/>
          <w:lang w:val="cs-CZ"/>
        </w:rPr>
        <w:t xml:space="preserve"> služ</w:t>
      </w:r>
      <w:r w:rsidR="003B5DE5" w:rsidRPr="002A36BD">
        <w:rPr>
          <w:szCs w:val="20"/>
          <w:lang w:val="cs-CZ"/>
        </w:rPr>
        <w:t>e</w:t>
      </w:r>
      <w:r w:rsidR="006C0C9D" w:rsidRPr="003B5DE5">
        <w:rPr>
          <w:szCs w:val="20"/>
          <w:lang w:val="cs-CZ"/>
        </w:rPr>
        <w:t>b ve sjednaném term</w:t>
      </w:r>
      <w:r w:rsidR="003C3417">
        <w:rPr>
          <w:szCs w:val="20"/>
          <w:lang w:val="cs-CZ"/>
        </w:rPr>
        <w:t>í</w:t>
      </w:r>
      <w:r w:rsidR="006C0C9D" w:rsidRPr="003B5DE5">
        <w:rPr>
          <w:szCs w:val="20"/>
          <w:lang w:val="cs-CZ"/>
        </w:rPr>
        <w:t xml:space="preserve">nu dle čl. </w:t>
      </w:r>
      <w:r w:rsidR="006C0C9D" w:rsidRPr="008F5D6F">
        <w:rPr>
          <w:szCs w:val="20"/>
          <w:lang w:val="cs-CZ"/>
        </w:rPr>
        <w:fldChar w:fldCharType="begin"/>
      </w:r>
      <w:r w:rsidR="006C0C9D" w:rsidRPr="003B5DE5">
        <w:rPr>
          <w:szCs w:val="20"/>
          <w:lang w:val="cs-CZ"/>
        </w:rPr>
        <w:instrText xml:space="preserve"> REF _Ref369488289 \r \h </w:instrText>
      </w:r>
      <w:r w:rsidR="00D53946" w:rsidRPr="00E60029">
        <w:rPr>
          <w:szCs w:val="20"/>
          <w:lang w:val="cs-CZ"/>
        </w:rPr>
        <w:instrText xml:space="preserve"> \* MERGEFORMAT </w:instrText>
      </w:r>
      <w:r w:rsidR="006C0C9D" w:rsidRPr="008F5D6F">
        <w:rPr>
          <w:szCs w:val="20"/>
          <w:lang w:val="cs-CZ"/>
        </w:rPr>
      </w:r>
      <w:r w:rsidR="006C0C9D" w:rsidRPr="008F5D6F">
        <w:rPr>
          <w:szCs w:val="20"/>
          <w:lang w:val="cs-CZ"/>
        </w:rPr>
        <w:fldChar w:fldCharType="separate"/>
      </w:r>
      <w:r w:rsidR="007E5496">
        <w:rPr>
          <w:szCs w:val="20"/>
          <w:lang w:val="cs-CZ"/>
        </w:rPr>
        <w:t>6</w:t>
      </w:r>
      <w:r w:rsidR="006C0C9D" w:rsidRPr="008F5D6F">
        <w:rPr>
          <w:szCs w:val="20"/>
          <w:lang w:val="cs-CZ"/>
        </w:rPr>
        <w:fldChar w:fldCharType="end"/>
      </w:r>
      <w:r w:rsidR="00E900D7" w:rsidRPr="003B5DE5">
        <w:rPr>
          <w:szCs w:val="20"/>
          <w:lang w:val="cs-CZ"/>
        </w:rPr>
        <w:t>, ocitne se v</w:t>
      </w:r>
      <w:r w:rsidR="00C753FD" w:rsidRPr="003B5DE5">
        <w:rPr>
          <w:szCs w:val="20"/>
          <w:lang w:val="cs-CZ"/>
        </w:rPr>
        <w:t> </w:t>
      </w:r>
      <w:r w:rsidR="00E900D7" w:rsidRPr="003B5DE5">
        <w:rPr>
          <w:szCs w:val="20"/>
          <w:lang w:val="cs-CZ"/>
        </w:rPr>
        <w:t>prodlení</w:t>
      </w:r>
      <w:r w:rsidR="00C753FD" w:rsidRPr="003B5DE5">
        <w:rPr>
          <w:szCs w:val="20"/>
          <w:lang w:val="cs-CZ"/>
        </w:rPr>
        <w:t xml:space="preserve"> dle odst. </w:t>
      </w:r>
      <w:r w:rsidR="004F0B55" w:rsidRPr="008F5D6F">
        <w:rPr>
          <w:szCs w:val="20"/>
          <w:lang w:val="cs-CZ"/>
        </w:rPr>
        <w:fldChar w:fldCharType="begin"/>
      </w:r>
      <w:r w:rsidR="004F0B55" w:rsidRPr="003B5DE5">
        <w:rPr>
          <w:szCs w:val="20"/>
          <w:lang w:val="cs-CZ"/>
        </w:rPr>
        <w:instrText xml:space="preserve"> REF _Ref533859660 \r \h </w:instrText>
      </w:r>
      <w:r w:rsidR="00D53946" w:rsidRPr="00E60029">
        <w:rPr>
          <w:szCs w:val="20"/>
          <w:lang w:val="cs-CZ"/>
        </w:rPr>
        <w:instrText xml:space="preserve"> \* MERGEFORMAT </w:instrText>
      </w:r>
      <w:r w:rsidR="004F0B55" w:rsidRPr="008F5D6F">
        <w:rPr>
          <w:szCs w:val="20"/>
          <w:lang w:val="cs-CZ"/>
        </w:rPr>
      </w:r>
      <w:r w:rsidR="004F0B55" w:rsidRPr="008F5D6F">
        <w:rPr>
          <w:szCs w:val="20"/>
          <w:lang w:val="cs-CZ"/>
        </w:rPr>
        <w:fldChar w:fldCharType="separate"/>
      </w:r>
      <w:r w:rsidR="007E5496">
        <w:rPr>
          <w:szCs w:val="20"/>
          <w:lang w:val="cs-CZ"/>
        </w:rPr>
        <w:t>26.4</w:t>
      </w:r>
      <w:r w:rsidR="004F0B55" w:rsidRPr="008F5D6F">
        <w:rPr>
          <w:szCs w:val="20"/>
          <w:lang w:val="cs-CZ"/>
        </w:rPr>
        <w:fldChar w:fldCharType="end"/>
      </w:r>
      <w:r w:rsidR="004F0B55" w:rsidRPr="003B5DE5">
        <w:rPr>
          <w:szCs w:val="20"/>
          <w:lang w:val="cs-CZ"/>
        </w:rPr>
        <w:t xml:space="preserve"> </w:t>
      </w:r>
      <w:r w:rsidR="00C753FD" w:rsidRPr="003B5DE5">
        <w:rPr>
          <w:szCs w:val="20"/>
          <w:lang w:val="cs-CZ"/>
        </w:rPr>
        <w:t>Smlouvy.</w:t>
      </w:r>
      <w:r w:rsidR="00E900D7" w:rsidRPr="0034512D">
        <w:rPr>
          <w:szCs w:val="20"/>
          <w:lang w:val="cs-CZ"/>
        </w:rPr>
        <w:t xml:space="preserve">  </w:t>
      </w:r>
    </w:p>
    <w:bookmarkEnd w:id="131"/>
    <w:p w14:paraId="42394294" w14:textId="77777777" w:rsidR="00CA5762" w:rsidRPr="0065234C" w:rsidRDefault="00D642A8" w:rsidP="00B4303C">
      <w:pPr>
        <w:pStyle w:val="RLTextlnkuslovan"/>
        <w:tabs>
          <w:tab w:val="clear" w:pos="737"/>
        </w:tabs>
        <w:spacing w:before="60" w:after="60"/>
        <w:ind w:left="0" w:firstLine="0"/>
        <w:rPr>
          <w:szCs w:val="20"/>
        </w:rPr>
      </w:pPr>
      <w:r w:rsidRPr="00B4303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4" w:name="_Ref214187826"/>
      <w:bookmarkEnd w:id="129"/>
      <w:r w:rsidR="00CA5762" w:rsidRPr="0065234C">
        <w:rPr>
          <w:szCs w:val="20"/>
          <w:lang w:val="cs-CZ"/>
        </w:rPr>
        <w:t>.</w:t>
      </w:r>
    </w:p>
    <w:p w14:paraId="29BC026E" w14:textId="77777777" w:rsidR="00DB46F7" w:rsidRPr="00C04EDB" w:rsidRDefault="00DB46F7" w:rsidP="00B4303C">
      <w:pPr>
        <w:pStyle w:val="RLTextlnkuslovan"/>
        <w:tabs>
          <w:tab w:val="clear" w:pos="737"/>
        </w:tabs>
        <w:spacing w:before="60" w:after="60"/>
        <w:ind w:left="0" w:firstLine="0"/>
        <w:rPr>
          <w:szCs w:val="20"/>
        </w:rPr>
      </w:pPr>
      <w:bookmarkStart w:id="135" w:name="_Ref533859004"/>
      <w:r w:rsidRPr="0065234C">
        <w:rPr>
          <w:szCs w:val="20"/>
        </w:rPr>
        <w:lastRenderedPageBreak/>
        <w:t>Akceptační</w:t>
      </w:r>
      <w:r w:rsidRPr="0065234C">
        <w:rPr>
          <w:szCs w:val="20"/>
          <w:lang w:val="cs-CZ"/>
        </w:rPr>
        <w:t xml:space="preserve"> procedura poskytnutého plnění dle HR-002 zahrnuje ověření, zda poskytnuté plnění dle této Smlouvy </w:t>
      </w:r>
      <w:r w:rsidRPr="00B4303C">
        <w:rPr>
          <w:szCs w:val="20"/>
        </w:rPr>
        <w:t>vedlo</w:t>
      </w:r>
      <w:r w:rsidRPr="0065234C">
        <w:rPr>
          <w:szCs w:val="20"/>
          <w:lang w:val="cs-CZ"/>
        </w:rPr>
        <w:t xml:space="preserve"> k výsledku, ke kterému se smluvní strany zavázaly  v souladu s touto Smlouvou. Nesplňuje-li plnění sjednané vlastnosti, Objednatel společně s písemným sdělením svých výhrad plnění neakceptuje. </w:t>
      </w:r>
      <w:r w:rsidR="00E403D8">
        <w:rPr>
          <w:szCs w:val="20"/>
        </w:rPr>
        <w:t>Objednatel je oprávněn rozhodnout o prodloužení termínu pro dodání plnění dle svých provozních potřeb</w:t>
      </w:r>
      <w:r w:rsidRPr="00C04EDB">
        <w:rPr>
          <w:szCs w:val="20"/>
        </w:rPr>
        <w:t>.</w:t>
      </w:r>
      <w:bookmarkEnd w:id="135"/>
    </w:p>
    <w:p w14:paraId="2CB6078F"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6" w:name="_Toc295034737"/>
      <w:bookmarkStart w:id="137" w:name="_Ref306199187"/>
      <w:bookmarkStart w:id="138" w:name="_Ref369494538"/>
      <w:bookmarkEnd w:id="134"/>
      <w:r w:rsidRPr="00B52C9E">
        <w:rPr>
          <w:rFonts w:asciiTheme="minorHAnsi" w:hAnsiTheme="minorHAnsi" w:cs="Tahoma"/>
          <w:szCs w:val="20"/>
        </w:rPr>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6"/>
      <w:bookmarkEnd w:id="137"/>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8"/>
    </w:p>
    <w:p w14:paraId="5E4CCB5E" w14:textId="77777777" w:rsidR="0032073B" w:rsidRPr="0065234C" w:rsidRDefault="0032073B" w:rsidP="00B4303C">
      <w:pPr>
        <w:pStyle w:val="RLTextlnkuslovan"/>
        <w:tabs>
          <w:tab w:val="clear" w:pos="737"/>
        </w:tabs>
        <w:spacing w:before="60" w:after="60"/>
        <w:ind w:left="0" w:firstLine="0"/>
        <w:rPr>
          <w:szCs w:val="20"/>
        </w:rPr>
      </w:pPr>
      <w:bookmarkStart w:id="139" w:name="_Ref486174390"/>
      <w:bookmarkStart w:id="140"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9"/>
      <w:r w:rsidR="00942CC8">
        <w:rPr>
          <w:szCs w:val="20"/>
          <w:lang w:val="cs-CZ"/>
        </w:rPr>
        <w:t xml:space="preserve"> Objednatel je vlastníkem veškerých dat v systémech, ke kterým se vztahují Služby dle této Smlouvy. </w:t>
      </w:r>
    </w:p>
    <w:p w14:paraId="4322CDDC" w14:textId="7ED9863B" w:rsidR="0032073B" w:rsidRPr="0065234C" w:rsidRDefault="0032073B" w:rsidP="00B4303C">
      <w:pPr>
        <w:pStyle w:val="RLTextlnkuslovan"/>
        <w:tabs>
          <w:tab w:val="clear" w:pos="737"/>
        </w:tabs>
        <w:spacing w:before="60" w:after="60"/>
        <w:ind w:left="0" w:firstLine="0"/>
        <w:rPr>
          <w:szCs w:val="20"/>
        </w:rPr>
      </w:pPr>
      <w:bookmarkStart w:id="141" w:name="AutD"/>
      <w:bookmarkStart w:id="142" w:name="_Ref313366502"/>
      <w:bookmarkStart w:id="143" w:name="_Ref378171554"/>
      <w:bookmarkStart w:id="144" w:name="_Ref372010839"/>
      <w:bookmarkEnd w:id="141"/>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2"/>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7E5496">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7E5496">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7E5496">
        <w:rPr>
          <w:szCs w:val="20"/>
        </w:rPr>
        <w:t>20</w:t>
      </w:r>
      <w:r w:rsidRPr="00FF2859">
        <w:rPr>
          <w:szCs w:val="20"/>
        </w:rPr>
        <w:fldChar w:fldCharType="end"/>
      </w:r>
      <w:r w:rsidR="00E24F88" w:rsidRPr="0065234C">
        <w:rPr>
          <w:szCs w:val="20"/>
        </w:rPr>
        <w:t xml:space="preserve"> </w:t>
      </w:r>
      <w:r w:rsidRPr="0065234C">
        <w:rPr>
          <w:szCs w:val="20"/>
        </w:rPr>
        <w:t>Smlouvy.</w:t>
      </w:r>
      <w:bookmarkEnd w:id="143"/>
      <w:r w:rsidR="00E24F88" w:rsidRPr="0065234C">
        <w:rPr>
          <w:szCs w:val="20"/>
        </w:rPr>
        <w:t xml:space="preserve">  </w:t>
      </w:r>
    </w:p>
    <w:p w14:paraId="29403C4D" w14:textId="77777777" w:rsidR="0032073B" w:rsidRPr="0065234C" w:rsidRDefault="0032073B" w:rsidP="00B4303C">
      <w:pPr>
        <w:pStyle w:val="RLTextlnkuslovan"/>
        <w:tabs>
          <w:tab w:val="clear" w:pos="737"/>
        </w:tabs>
        <w:spacing w:before="60" w:after="60"/>
        <w:ind w:left="0" w:firstLine="0"/>
        <w:rPr>
          <w:szCs w:val="20"/>
        </w:rPr>
      </w:pPr>
      <w:bookmarkStart w:id="145"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4"/>
      <w:bookmarkEnd w:id="145"/>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14:paraId="20562579"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14:paraId="23E86215" w14:textId="57C851CA"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7E5496">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14:paraId="25079247" w14:textId="77777777" w:rsidR="002F0130" w:rsidRPr="0065234C" w:rsidRDefault="0032073B" w:rsidP="00B4303C">
      <w:pPr>
        <w:pStyle w:val="RLTextlnkuslovan"/>
        <w:tabs>
          <w:tab w:val="clear" w:pos="737"/>
        </w:tabs>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6" w:name="_Ref367583606"/>
      <w:bookmarkStart w:id="147" w:name="_Ref369102677"/>
      <w:bookmarkEnd w:id="140"/>
      <w:r w:rsidR="00E24F88" w:rsidRPr="0065234C">
        <w:rPr>
          <w:szCs w:val="20"/>
        </w:rPr>
        <w:t xml:space="preserve"> </w:t>
      </w:r>
    </w:p>
    <w:p w14:paraId="2E836EAF" w14:textId="77777777" w:rsidR="009D7A37" w:rsidRPr="0065234C" w:rsidRDefault="009D7A37" w:rsidP="00B4303C">
      <w:pPr>
        <w:pStyle w:val="RLTextlnkuslovan"/>
        <w:tabs>
          <w:tab w:val="clear" w:pos="737"/>
        </w:tabs>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14:paraId="0339EE98" w14:textId="77777777" w:rsidR="009D7A37" w:rsidRPr="0065234C" w:rsidRDefault="009D7A37" w:rsidP="00B4303C">
      <w:pPr>
        <w:pStyle w:val="RLTextlnkuslovan"/>
        <w:tabs>
          <w:tab w:val="clear" w:pos="737"/>
        </w:tabs>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14:paraId="6082E77A" w14:textId="77777777" w:rsidR="00160ACE" w:rsidRPr="0065234C" w:rsidRDefault="00160ACE" w:rsidP="00B4303C">
      <w:pPr>
        <w:pStyle w:val="RLTextlnkuslovan"/>
        <w:tabs>
          <w:tab w:val="clear" w:pos="737"/>
        </w:tabs>
        <w:spacing w:before="60" w:after="60"/>
        <w:ind w:left="0" w:firstLine="0"/>
        <w:rPr>
          <w:szCs w:val="20"/>
        </w:rPr>
      </w:pPr>
      <w:r w:rsidRPr="0065234C">
        <w:rPr>
          <w:szCs w:val="20"/>
        </w:rPr>
        <w:lastRenderedPageBreak/>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na</w:t>
      </w:r>
      <w:r w:rsidR="000C2433">
        <w:rPr>
          <w:szCs w:val="20"/>
          <w:lang w:val="cs-CZ"/>
        </w:rPr>
        <w:t> </w:t>
      </w:r>
      <w:r w:rsidRPr="0065234C">
        <w:rPr>
          <w:szCs w:val="20"/>
          <w:lang w:eastAsia="en-US"/>
        </w:rPr>
        <w:t>cenu plnění sjednanou podle této Smlouvy, přičemž současně nebudou dotčeny ani nároky Objednatele na náhradu újmy.</w:t>
      </w:r>
    </w:p>
    <w:p w14:paraId="18F71E3F" w14:textId="77777777" w:rsidR="002F0130" w:rsidRPr="0065234C" w:rsidRDefault="002F0130" w:rsidP="00B4303C">
      <w:pPr>
        <w:pStyle w:val="RLTextlnkuslovan"/>
        <w:tabs>
          <w:tab w:val="clear" w:pos="737"/>
        </w:tabs>
        <w:spacing w:before="60" w:after="60"/>
        <w:ind w:left="0" w:firstLine="0"/>
        <w:rPr>
          <w:szCs w:val="20"/>
          <w:lang w:eastAsia="en-US"/>
        </w:rPr>
      </w:pPr>
      <w:bookmarkStart w:id="148"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8"/>
    </w:p>
    <w:p w14:paraId="5B502915" w14:textId="77777777" w:rsidR="0032073B" w:rsidRPr="0065234C" w:rsidRDefault="002F0130" w:rsidP="00B4303C">
      <w:pPr>
        <w:pStyle w:val="RLTextlnkuslovan"/>
        <w:tabs>
          <w:tab w:val="clear" w:pos="737"/>
        </w:tabs>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14:paraId="2D44EE6F" w14:textId="77777777" w:rsidR="0032073B" w:rsidRPr="0065234C" w:rsidRDefault="00702EFE" w:rsidP="00B52C9E">
      <w:pPr>
        <w:pStyle w:val="RLlneksmlouvy"/>
        <w:spacing w:before="180" w:after="60" w:line="240" w:lineRule="auto"/>
        <w:ind w:left="284" w:hanging="284"/>
        <w:rPr>
          <w:rFonts w:asciiTheme="minorHAnsi" w:hAnsiTheme="minorHAnsi"/>
          <w:szCs w:val="20"/>
        </w:rPr>
      </w:pPr>
      <w:bookmarkStart w:id="149" w:name="SW"/>
      <w:bookmarkStart w:id="150" w:name="StanSW"/>
      <w:bookmarkStart w:id="151" w:name="_Ref492456503"/>
      <w:bookmarkStart w:id="152" w:name="_Ref380081168"/>
      <w:bookmarkStart w:id="153" w:name="_Ref380080752"/>
      <w:bookmarkStart w:id="154" w:name="_Ref369104932"/>
      <w:bookmarkEnd w:id="149"/>
      <w:bookmarkEnd w:id="150"/>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51"/>
    </w:p>
    <w:p w14:paraId="487BF011" w14:textId="710637A8" w:rsidR="0032073B" w:rsidRPr="0065234C" w:rsidRDefault="0032073B" w:rsidP="00B4303C">
      <w:pPr>
        <w:pStyle w:val="RLTextlnkuslovan"/>
        <w:tabs>
          <w:tab w:val="clear" w:pos="737"/>
        </w:tabs>
        <w:spacing w:before="60" w:after="60"/>
        <w:ind w:left="0" w:firstLine="0"/>
        <w:rPr>
          <w:szCs w:val="20"/>
        </w:rPr>
      </w:pPr>
      <w:bookmarkStart w:id="155"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w:t>
      </w:r>
      <w:r w:rsidR="0006277F">
        <w:rPr>
          <w:szCs w:val="20"/>
          <w:lang w:val="cs-CZ"/>
        </w:rPr>
        <w:t xml:space="preserve"> </w:t>
      </w:r>
      <w:r w:rsidR="005028C9" w:rsidRPr="0065234C">
        <w:rPr>
          <w:szCs w:val="20"/>
        </w:rPr>
        <w:t>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7E5496">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2"/>
      <w:r w:rsidR="004B7FEE">
        <w:rPr>
          <w:szCs w:val="20"/>
          <w:lang w:val="cs-CZ"/>
        </w:rPr>
        <w:t>.</w:t>
      </w:r>
      <w:bookmarkEnd w:id="155"/>
    </w:p>
    <w:p w14:paraId="55B58A8D" w14:textId="77777777" w:rsidR="0032073B" w:rsidRPr="0065234C" w:rsidRDefault="0032073B" w:rsidP="00B4303C">
      <w:pPr>
        <w:pStyle w:val="RLTextlnkuslovan"/>
        <w:tabs>
          <w:tab w:val="clear" w:pos="737"/>
        </w:tabs>
        <w:spacing w:before="60" w:after="60"/>
        <w:ind w:left="0" w:firstLine="0"/>
        <w:rPr>
          <w:szCs w:val="20"/>
        </w:rPr>
      </w:pPr>
      <w:bookmarkStart w:id="156" w:name="žád"/>
      <w:bookmarkStart w:id="157" w:name="_Ref492454687"/>
      <w:bookmarkEnd w:id="156"/>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EF393D">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EF393D">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3"/>
      <w:bookmarkEnd w:id="157"/>
      <w:r w:rsidR="00E24F88" w:rsidRPr="0065234C">
        <w:rPr>
          <w:szCs w:val="20"/>
        </w:rPr>
        <w:t xml:space="preserve"> </w:t>
      </w:r>
    </w:p>
    <w:p w14:paraId="30911CEA" w14:textId="77777777" w:rsidR="0032073B" w:rsidRPr="0065234C" w:rsidRDefault="0032073B" w:rsidP="00B4303C">
      <w:pPr>
        <w:pStyle w:val="RLTextlnkuslovan"/>
        <w:tabs>
          <w:tab w:val="clear" w:pos="737"/>
        </w:tabs>
        <w:spacing w:before="60" w:after="60"/>
        <w:ind w:left="0" w:firstLine="0"/>
        <w:rPr>
          <w:szCs w:val="20"/>
        </w:rPr>
      </w:pPr>
      <w:bookmarkStart w:id="158" w:name="_Ref380080859"/>
      <w:bookmarkEnd w:id="146"/>
      <w:bookmarkEnd w:id="147"/>
      <w:bookmarkEnd w:id="154"/>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8"/>
    </w:p>
    <w:p w14:paraId="4A0F00BE" w14:textId="21AD1E84" w:rsidR="0032073B" w:rsidRPr="0065234C" w:rsidRDefault="0032073B" w:rsidP="00B4303C">
      <w:pPr>
        <w:pStyle w:val="RLTextlnkuslovan"/>
        <w:tabs>
          <w:tab w:val="clear" w:pos="737"/>
        </w:tabs>
        <w:spacing w:before="60" w:after="60"/>
        <w:ind w:left="0" w:firstLine="0"/>
        <w:rPr>
          <w:szCs w:val="20"/>
        </w:rPr>
      </w:pPr>
      <w:bookmarkStart w:id="159"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7E5496">
        <w:rPr>
          <w:szCs w:val="20"/>
        </w:rPr>
        <w:t>20.2</w:t>
      </w:r>
      <w:r w:rsidR="00AF2447">
        <w:rPr>
          <w:szCs w:val="20"/>
        </w:rPr>
        <w:fldChar w:fldCharType="end"/>
      </w:r>
      <w:r w:rsidR="00AF2447">
        <w:rPr>
          <w:szCs w:val="20"/>
          <w:lang w:val="cs-CZ"/>
        </w:rPr>
        <w:t xml:space="preserve"> </w:t>
      </w:r>
      <w:r w:rsidRPr="0065234C">
        <w:rPr>
          <w:szCs w:val="20"/>
        </w:rPr>
        <w:t>upustit.</w:t>
      </w:r>
      <w:bookmarkEnd w:id="159"/>
    </w:p>
    <w:p w14:paraId="3C9C5AA8" w14:textId="5A37E723" w:rsidR="00FC7567" w:rsidRPr="00FC7567"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7E5496">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7E5496">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14:paraId="554EAC82"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lastRenderedPageBreak/>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14:paraId="463CCA06"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14:paraId="251F1702" w14:textId="77777777" w:rsidR="0032073B" w:rsidRPr="0065234C" w:rsidRDefault="0032073B" w:rsidP="00B4303C">
      <w:pPr>
        <w:pStyle w:val="RLTextlnkuslovan"/>
        <w:tabs>
          <w:tab w:val="clear" w:pos="737"/>
        </w:tabs>
        <w:spacing w:before="60" w:after="60"/>
        <w:ind w:left="0" w:firstLine="0"/>
        <w:rPr>
          <w:szCs w:val="20"/>
          <w:lang w:eastAsia="en-US"/>
        </w:rPr>
      </w:pPr>
      <w:bookmarkStart w:id="160" w:name="opensource"/>
      <w:bookmarkStart w:id="161" w:name="OpSourSoft"/>
      <w:bookmarkStart w:id="162" w:name="_Ref428953261"/>
      <w:bookmarkStart w:id="163" w:name="_Ref195959157"/>
      <w:bookmarkStart w:id="164" w:name="_Toc212632755"/>
      <w:bookmarkStart w:id="165" w:name="_Ref228241022"/>
      <w:bookmarkStart w:id="166" w:name="_Toc295034738"/>
      <w:bookmarkStart w:id="167" w:name="_Ref298675240"/>
      <w:bookmarkStart w:id="168" w:name="_Ref305201298"/>
      <w:bookmarkEnd w:id="160"/>
      <w:bookmarkEnd w:id="161"/>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890291">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2"/>
    </w:p>
    <w:p w14:paraId="34C25E80" w14:textId="77777777"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14:paraId="1FB025E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14:paraId="43A9BFE4"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14:paraId="62336C89" w14:textId="1574C799"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7E5496">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9D7B462" w14:textId="484E3AF5" w:rsidR="00CA5762" w:rsidRPr="0065234C" w:rsidRDefault="0032073B" w:rsidP="00B4303C">
      <w:pPr>
        <w:pStyle w:val="RLTextlnkuslovan"/>
        <w:tabs>
          <w:tab w:val="clear" w:pos="737"/>
        </w:tabs>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7E5496">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14:paraId="13301408"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9" w:name="VznNár"/>
      <w:bookmarkStart w:id="170" w:name="_Ref306279061"/>
      <w:bookmarkEnd w:id="169"/>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14:paraId="367D371F" w14:textId="77777777" w:rsidR="0032073B" w:rsidRPr="0065234C" w:rsidRDefault="0032073B" w:rsidP="00922280">
      <w:pPr>
        <w:pStyle w:val="RLTextlnkuslovan"/>
        <w:tabs>
          <w:tab w:val="clear" w:pos="737"/>
          <w:tab w:val="num" w:pos="56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14:paraId="7CB86D49" w14:textId="26920A33"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7E5496">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14:paraId="4A457F3B"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14:paraId="672EE20F"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14:paraId="0CA33B4F" w14:textId="77777777"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14:paraId="6D2701B7" w14:textId="77777777"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71"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3"/>
      <w:bookmarkEnd w:id="164"/>
      <w:bookmarkEnd w:id="165"/>
      <w:bookmarkEnd w:id="166"/>
      <w:bookmarkEnd w:id="167"/>
      <w:bookmarkEnd w:id="168"/>
      <w:bookmarkEnd w:id="170"/>
      <w:bookmarkEnd w:id="171"/>
    </w:p>
    <w:p w14:paraId="0C79B648" w14:textId="77777777" w:rsidR="0032073B" w:rsidRPr="0065234C" w:rsidRDefault="0032073B" w:rsidP="00B4303C">
      <w:pPr>
        <w:pStyle w:val="RLTextlnkuslovan"/>
        <w:tabs>
          <w:tab w:val="clear" w:pos="737"/>
        </w:tabs>
        <w:spacing w:before="60" w:after="60"/>
        <w:ind w:left="0" w:firstLine="0"/>
        <w:rPr>
          <w:szCs w:val="20"/>
        </w:rPr>
      </w:pPr>
      <w:r w:rsidRPr="0065234C">
        <w:rPr>
          <w:szCs w:val="20"/>
          <w:lang w:eastAsia="en-US"/>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345291BE" w14:textId="77777777" w:rsidR="0032073B" w:rsidRPr="0065234C" w:rsidRDefault="0032073B" w:rsidP="00922280">
      <w:pPr>
        <w:pStyle w:val="RLTextlnkuslovan"/>
        <w:tabs>
          <w:tab w:val="clear" w:pos="737"/>
          <w:tab w:val="num" w:pos="567"/>
        </w:tabs>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14:paraId="5EADF898" w14:textId="77777777" w:rsidR="0032073B" w:rsidRPr="00462371" w:rsidRDefault="0032073B" w:rsidP="00922280">
      <w:pPr>
        <w:pStyle w:val="RLTextlnkuslovan"/>
        <w:tabs>
          <w:tab w:val="clear" w:pos="737"/>
          <w:tab w:val="num" w:pos="567"/>
        </w:tabs>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14:paraId="5326BF80" w14:textId="77777777" w:rsidR="00462371" w:rsidRPr="00462371" w:rsidRDefault="0032073B" w:rsidP="00B4303C">
      <w:pPr>
        <w:pStyle w:val="RLTextlnkuslovan"/>
        <w:tabs>
          <w:tab w:val="clear" w:pos="737"/>
        </w:tabs>
        <w:spacing w:before="60" w:after="60"/>
        <w:ind w:left="0" w:firstLine="0"/>
        <w:rPr>
          <w:b/>
          <w:szCs w:val="20"/>
        </w:rPr>
      </w:pPr>
      <w:r w:rsidRPr="00462371">
        <w:rPr>
          <w:szCs w:val="20"/>
          <w:lang w:eastAsia="en-US"/>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2" w:name="_Ref202766041"/>
      <w:bookmarkStart w:id="173" w:name="_Toc212632756"/>
      <w:bookmarkStart w:id="174" w:name="_Toc295034739"/>
    </w:p>
    <w:p w14:paraId="108D7B01" w14:textId="77777777"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2"/>
      <w:bookmarkEnd w:id="173"/>
      <w:bookmarkEnd w:id="174"/>
    </w:p>
    <w:p w14:paraId="1EB47F40" w14:textId="77777777" w:rsidR="0032073B" w:rsidRPr="0065234C" w:rsidRDefault="0032073B" w:rsidP="00B4303C">
      <w:pPr>
        <w:pStyle w:val="RLTextlnkuslovan"/>
        <w:tabs>
          <w:tab w:val="clear" w:pos="737"/>
        </w:tabs>
        <w:spacing w:before="60" w:after="60"/>
        <w:ind w:left="0" w:firstLine="0"/>
        <w:rPr>
          <w:szCs w:val="20"/>
        </w:rPr>
      </w:pPr>
      <w:bookmarkStart w:id="175" w:name="_Ref492453703"/>
      <w:r w:rsidRPr="0065234C">
        <w:rPr>
          <w:szCs w:val="20"/>
          <w:lang w:eastAsia="en-US"/>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5"/>
    </w:p>
    <w:p w14:paraId="0D82825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6" w:name="DůvInf"/>
      <w:bookmarkEnd w:id="176"/>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14:paraId="62CEC6A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14:paraId="31A8C5D9" w14:textId="77777777" w:rsidR="0032073B" w:rsidRPr="0065234C" w:rsidRDefault="0032073B" w:rsidP="00B4303C">
      <w:pPr>
        <w:pStyle w:val="RLTextlnkuslovan"/>
        <w:tabs>
          <w:tab w:val="clear" w:pos="737"/>
        </w:tabs>
        <w:spacing w:before="60" w:after="60"/>
        <w:ind w:left="0" w:firstLine="0"/>
        <w:rPr>
          <w:szCs w:val="20"/>
        </w:rPr>
      </w:pPr>
      <w:bookmarkStart w:id="177" w:name="_Ref202765128"/>
      <w:r w:rsidRPr="0065234C">
        <w:rPr>
          <w:szCs w:val="20"/>
          <w:lang w:eastAsia="en-US"/>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7"/>
      <w:r w:rsidR="00E24F88" w:rsidRPr="0065234C">
        <w:rPr>
          <w:szCs w:val="20"/>
        </w:rPr>
        <w:t xml:space="preserve"> </w:t>
      </w:r>
    </w:p>
    <w:p w14:paraId="32BAD7FF" w14:textId="092D6BC7" w:rsidR="0032073B" w:rsidRPr="0065234C" w:rsidRDefault="0032073B" w:rsidP="00B4303C">
      <w:pPr>
        <w:pStyle w:val="RLTextlnkuslovan"/>
        <w:tabs>
          <w:tab w:val="clear" w:pos="737"/>
        </w:tabs>
        <w:spacing w:before="60" w:after="60"/>
        <w:ind w:left="0" w:firstLine="0"/>
        <w:rPr>
          <w:szCs w:val="20"/>
        </w:rPr>
      </w:pPr>
      <w:bookmarkStart w:id="178" w:name="_Ref225082917"/>
      <w:r w:rsidRPr="0065234C">
        <w:rPr>
          <w:szCs w:val="20"/>
        </w:rPr>
        <w:t>Za</w:t>
      </w:r>
      <w:r w:rsidR="00E24F88" w:rsidRPr="0065234C">
        <w:rPr>
          <w:szCs w:val="20"/>
        </w:rPr>
        <w:t xml:space="preserve"> </w:t>
      </w:r>
      <w:r w:rsidRPr="0065234C">
        <w:rPr>
          <w:szCs w:val="20"/>
          <w:lang w:eastAsia="en-US"/>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7E5496">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8"/>
    </w:p>
    <w:p w14:paraId="44FD140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9"/>
      <w:r w:rsidR="00E24F88" w:rsidRPr="0065234C">
        <w:rPr>
          <w:szCs w:val="20"/>
        </w:rPr>
        <w:t xml:space="preserve"> </w:t>
      </w:r>
    </w:p>
    <w:p w14:paraId="3BF6017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80"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80"/>
      <w:r w:rsidR="00E24F88" w:rsidRPr="0065234C">
        <w:rPr>
          <w:szCs w:val="20"/>
        </w:rPr>
        <w:t xml:space="preserve"> </w:t>
      </w:r>
    </w:p>
    <w:p w14:paraId="67A349E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81"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81"/>
      <w:r w:rsidR="00E24F88" w:rsidRPr="0065234C">
        <w:rPr>
          <w:szCs w:val="20"/>
        </w:rPr>
        <w:t xml:space="preserve"> </w:t>
      </w:r>
    </w:p>
    <w:p w14:paraId="7E565583"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14:paraId="511B90CE" w14:textId="77777777"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14:paraId="298EFF63"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DE8368E" w14:textId="77777777" w:rsidR="007618DF" w:rsidRPr="0065234C" w:rsidRDefault="0032073B" w:rsidP="00B4303C">
      <w:pPr>
        <w:pStyle w:val="RLTextlnkuslovan"/>
        <w:tabs>
          <w:tab w:val="clear" w:pos="737"/>
        </w:tabs>
        <w:spacing w:before="60" w:after="60"/>
        <w:ind w:left="0" w:firstLine="0"/>
        <w:rPr>
          <w:szCs w:val="20"/>
        </w:rPr>
      </w:pPr>
      <w:bookmarkStart w:id="182"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890291">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2"/>
    </w:p>
    <w:p w14:paraId="0081CB45"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14:paraId="0E5FB5EA"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14:paraId="08D28D0E" w14:textId="77777777" w:rsidR="007048B5" w:rsidRPr="0065234C" w:rsidRDefault="007048B5" w:rsidP="00B4303C">
      <w:pPr>
        <w:pStyle w:val="RLTextlnkuslovan"/>
        <w:tabs>
          <w:tab w:val="clear" w:pos="737"/>
        </w:tabs>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14:paraId="107A1629"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0D1AEF">
        <w:rPr>
          <w:szCs w:val="20"/>
          <w:lang w:val="cs-CZ"/>
        </w:rPr>
        <w:t>23</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14:paraId="36B0EA57"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14:paraId="3C1AD9B8"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14:paraId="6D1F3C5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14:paraId="625B916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14:paraId="6DE6F41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14:paraId="502FDD7E"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14:paraId="5751066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14:paraId="5A6FC99A" w14:textId="5A283511" w:rsidR="0032073B" w:rsidRPr="0065234C" w:rsidRDefault="0032073B" w:rsidP="00B4303C">
      <w:pPr>
        <w:pStyle w:val="RLTextlnkuslovan"/>
        <w:tabs>
          <w:tab w:val="clear" w:pos="737"/>
        </w:tabs>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7E5496">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14:paraId="0D960286" w14:textId="77777777" w:rsidR="0032073B" w:rsidRPr="0065234C" w:rsidRDefault="0032073B" w:rsidP="00B4303C">
      <w:pPr>
        <w:pStyle w:val="RLTextlnkuslovan"/>
        <w:tabs>
          <w:tab w:val="clear" w:pos="737"/>
        </w:tabs>
        <w:spacing w:before="60" w:after="60"/>
        <w:ind w:left="0" w:firstLine="0"/>
        <w:rPr>
          <w:szCs w:val="20"/>
        </w:rPr>
      </w:pPr>
      <w:bookmarkStart w:id="183"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 xml:space="preserve">27.2.4 </w:t>
      </w:r>
      <w:r w:rsidRPr="0065234C">
        <w:rPr>
          <w:szCs w:val="20"/>
        </w:rPr>
        <w:t>Smlouvy.</w:t>
      </w:r>
      <w:bookmarkEnd w:id="183"/>
    </w:p>
    <w:p w14:paraId="4EEB7F88"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0D1AEF">
        <w:rPr>
          <w:szCs w:val="20"/>
          <w:lang w:val="cs-CZ"/>
        </w:rPr>
        <w:t>23</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3B886EBB" w14:textId="77777777" w:rsidR="0032073B" w:rsidRPr="0065234C" w:rsidRDefault="0032073B" w:rsidP="00B4303C">
      <w:pPr>
        <w:pStyle w:val="RLTextlnkuslovan"/>
        <w:tabs>
          <w:tab w:val="clear" w:pos="737"/>
        </w:tabs>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890291">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890291">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890291">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p>
    <w:p w14:paraId="7C0CCC1B"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4" w:name="_Toc212632757"/>
      <w:bookmarkStart w:id="185" w:name="_Toc295034740"/>
      <w:bookmarkStart w:id="186" w:name="_Ref427744814"/>
      <w:r w:rsidRPr="00BE1368">
        <w:rPr>
          <w:rFonts w:asciiTheme="minorHAnsi" w:hAnsiTheme="minorHAnsi" w:cs="Tahoma"/>
          <w:szCs w:val="20"/>
          <w:lang w:val="cs-CZ"/>
        </w:rPr>
        <w:t>SOUČINNOST</w:t>
      </w:r>
      <w:bookmarkEnd w:id="184"/>
      <w:bookmarkEnd w:id="185"/>
      <w:bookmarkEnd w:id="186"/>
      <w:r w:rsidR="00E24F88" w:rsidRPr="0065234C">
        <w:rPr>
          <w:rFonts w:asciiTheme="minorHAnsi" w:hAnsiTheme="minorHAnsi" w:cs="Tahoma"/>
          <w:szCs w:val="20"/>
        </w:rPr>
        <w:t xml:space="preserve"> </w:t>
      </w:r>
    </w:p>
    <w:p w14:paraId="11FF0F4A" w14:textId="77777777" w:rsidR="00136515"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14:paraId="00FA3785" w14:textId="77777777" w:rsidR="002202C8" w:rsidRPr="0065234C" w:rsidRDefault="002202C8" w:rsidP="00B4303C">
      <w:pPr>
        <w:pStyle w:val="RLTextlnkuslovan"/>
        <w:tabs>
          <w:tab w:val="clear" w:pos="737"/>
        </w:tabs>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14:paraId="1A308E2F" w14:textId="77777777" w:rsidR="002202C8" w:rsidRPr="0065234C" w:rsidRDefault="000D5977"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14:paraId="53CB62A3" w14:textId="77777777" w:rsidR="006D7358" w:rsidRPr="0065234C" w:rsidRDefault="006D7358" w:rsidP="00B4303C">
      <w:pPr>
        <w:pStyle w:val="RLTextlnkuslovan"/>
        <w:tabs>
          <w:tab w:val="clear" w:pos="737"/>
        </w:tabs>
        <w:spacing w:before="60" w:after="60"/>
        <w:ind w:left="0" w:firstLine="0"/>
        <w:rPr>
          <w:szCs w:val="20"/>
        </w:rPr>
      </w:pPr>
      <w:bookmarkStart w:id="187" w:name="_Ref533863447"/>
      <w:bookmarkStart w:id="188"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7"/>
    </w:p>
    <w:p w14:paraId="3C93EA15"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9" w:name="_Toc295034741"/>
      <w:bookmarkEnd w:id="188"/>
      <w:r w:rsidRPr="00BE1368">
        <w:rPr>
          <w:rFonts w:asciiTheme="minorHAnsi" w:hAnsiTheme="minorHAnsi" w:cs="Tahoma"/>
          <w:szCs w:val="20"/>
          <w:lang w:val="cs-CZ"/>
        </w:rPr>
        <w:t>NÁHRADA</w:t>
      </w:r>
      <w:bookmarkEnd w:id="189"/>
      <w:r w:rsidR="00E24F88" w:rsidRPr="0065234C">
        <w:rPr>
          <w:rFonts w:asciiTheme="minorHAnsi" w:hAnsiTheme="minorHAnsi" w:cs="Tahoma"/>
          <w:szCs w:val="20"/>
        </w:rPr>
        <w:t xml:space="preserve"> </w:t>
      </w:r>
      <w:r w:rsidRPr="0065234C">
        <w:rPr>
          <w:rFonts w:asciiTheme="minorHAnsi" w:hAnsiTheme="minorHAnsi" w:cs="Tahoma"/>
          <w:szCs w:val="20"/>
        </w:rPr>
        <w:t>ÚJMY</w:t>
      </w:r>
    </w:p>
    <w:p w14:paraId="11880824"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14:paraId="2AACFEC2" w14:textId="77777777" w:rsidR="0032073B" w:rsidRPr="0065234C" w:rsidRDefault="0032073B" w:rsidP="00B4303C">
      <w:pPr>
        <w:pStyle w:val="RLTextlnkuslovan"/>
        <w:tabs>
          <w:tab w:val="clear" w:pos="737"/>
        </w:tabs>
        <w:spacing w:before="60" w:after="60"/>
        <w:ind w:left="0" w:firstLine="0"/>
        <w:rPr>
          <w:szCs w:val="20"/>
        </w:rPr>
      </w:pPr>
      <w:bookmarkStart w:id="190" w:name="VyššMoc"/>
      <w:bookmarkEnd w:id="190"/>
      <w:r w:rsidRPr="0065234C">
        <w:rPr>
          <w:szCs w:val="20"/>
        </w:rPr>
        <w:lastRenderedPageBreak/>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14:paraId="49B61C5D"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A6AE4FD" w14:textId="77777777" w:rsidR="00CA5762" w:rsidRPr="0065234C" w:rsidRDefault="0032073B" w:rsidP="00B4303C">
      <w:pPr>
        <w:pStyle w:val="RLTextlnkuslovan"/>
        <w:tabs>
          <w:tab w:val="clear" w:pos="737"/>
        </w:tabs>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14:paraId="21DFA982" w14:textId="77777777"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1" w:name="_Toc295034742"/>
      <w:r w:rsidRPr="0065234C">
        <w:rPr>
          <w:rFonts w:asciiTheme="minorHAnsi" w:hAnsiTheme="minorHAnsi" w:cs="Tahoma"/>
          <w:szCs w:val="20"/>
        </w:rPr>
        <w:t>SANKCE</w:t>
      </w:r>
      <w:bookmarkEnd w:id="191"/>
      <w:r w:rsidRPr="003D7883">
        <w:rPr>
          <w:rFonts w:asciiTheme="minorHAnsi" w:hAnsiTheme="minorHAnsi" w:cs="Tahoma"/>
          <w:szCs w:val="20"/>
        </w:rPr>
        <w:t xml:space="preserve"> A SLEVY Z CENY</w:t>
      </w:r>
    </w:p>
    <w:p w14:paraId="1C76B3C6" w14:textId="77777777" w:rsidR="0032073B" w:rsidRPr="0065234C" w:rsidRDefault="0032073B" w:rsidP="00B4303C">
      <w:pPr>
        <w:pStyle w:val="RLTextlnkuslovan"/>
        <w:tabs>
          <w:tab w:val="clear" w:pos="737"/>
        </w:tabs>
        <w:spacing w:before="60" w:after="60"/>
        <w:ind w:left="0" w:firstLine="0"/>
        <w:rPr>
          <w:szCs w:val="20"/>
          <w:lang w:eastAsia="en-US"/>
        </w:rPr>
      </w:pPr>
      <w:bookmarkStart w:id="192" w:name="_Ref273568416"/>
      <w:bookmarkStart w:id="193" w:name="_Ref432603114"/>
      <w:bookmarkStart w:id="194"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051A59">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137BD8">
        <w:rPr>
          <w:szCs w:val="20"/>
          <w:lang w:val="cs-CZ"/>
        </w:rPr>
        <w:t>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2"/>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5" w:name="_Ref228244905"/>
      <w:bookmarkEnd w:id="193"/>
      <w:bookmarkEnd w:id="194"/>
    </w:p>
    <w:p w14:paraId="10DB7AB7" w14:textId="3D5C4C0A" w:rsidR="005A4A17" w:rsidRPr="0065234C" w:rsidRDefault="00FB3D1B" w:rsidP="00B4303C">
      <w:pPr>
        <w:pStyle w:val="RLTextlnkuslovan"/>
        <w:tabs>
          <w:tab w:val="clear" w:pos="737"/>
        </w:tabs>
        <w:spacing w:before="60" w:after="60"/>
        <w:ind w:left="0" w:firstLine="0"/>
        <w:rPr>
          <w:rFonts w:cs="Tahoma"/>
          <w:szCs w:val="20"/>
        </w:rPr>
      </w:pPr>
      <w:bookmarkStart w:id="196" w:name="_Ref468959825"/>
      <w:bookmarkEnd w:id="19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7E5496">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6"/>
    </w:p>
    <w:p w14:paraId="4EFF7268" w14:textId="13E00E7F" w:rsidR="005A4A17" w:rsidRPr="0065234C" w:rsidRDefault="005A4A17" w:rsidP="00B4303C">
      <w:pPr>
        <w:pStyle w:val="RLTextlnkuslovan"/>
        <w:tabs>
          <w:tab w:val="clear" w:pos="737"/>
        </w:tabs>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7E5496">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14:paraId="38D4D4E7" w14:textId="29357503" w:rsidR="005A4A17" w:rsidRPr="0065234C" w:rsidRDefault="005A4A17" w:rsidP="00B4303C">
      <w:pPr>
        <w:pStyle w:val="RLTextlnkuslovan"/>
        <w:tabs>
          <w:tab w:val="clear" w:pos="737"/>
        </w:tabs>
        <w:spacing w:before="60" w:after="60"/>
        <w:ind w:left="0" w:firstLine="0"/>
        <w:rPr>
          <w:szCs w:val="20"/>
        </w:rPr>
      </w:pPr>
      <w:bookmarkStart w:id="197" w:name="_Ref533859660"/>
      <w:r w:rsidRPr="0065234C">
        <w:rPr>
          <w:szCs w:val="20"/>
        </w:rPr>
        <w:t>V</w:t>
      </w:r>
      <w:r w:rsidR="00E24F88" w:rsidRPr="0065234C">
        <w:rPr>
          <w:szCs w:val="20"/>
        </w:rPr>
        <w:t xml:space="preserve"> </w:t>
      </w:r>
      <w:r w:rsidRPr="0065234C">
        <w:rPr>
          <w:szCs w:val="20"/>
        </w:rPr>
        <w:t>případě</w:t>
      </w:r>
      <w:r w:rsidR="005603DB">
        <w:rPr>
          <w:szCs w:val="20"/>
          <w:lang w:val="cs-CZ"/>
        </w:rPr>
        <w:t>,</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w:t>
      </w:r>
      <w:r w:rsidR="00E24F88" w:rsidRPr="00F54CD0">
        <w:rPr>
          <w:szCs w:val="20"/>
        </w:rPr>
        <w:t xml:space="preserve"> </w:t>
      </w:r>
      <w:r w:rsidR="00E900D7" w:rsidRPr="00F54CD0">
        <w:rPr>
          <w:szCs w:val="20"/>
          <w:lang w:val="cs-CZ"/>
        </w:rPr>
        <w:t xml:space="preserve">plněním poskytovaným na základě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7E5496">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7855BC">
        <w:rPr>
          <w:szCs w:val="20"/>
          <w:lang w:val="cs-CZ"/>
        </w:rPr>
        <w:t xml:space="preserve"> bez DPH</w:t>
      </w:r>
      <w:r w:rsidRPr="0065234C">
        <w:rPr>
          <w:szCs w:val="20"/>
        </w:rPr>
        <w:t>,</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7E5496">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7"/>
      <w:r w:rsidR="003B5DE5">
        <w:rPr>
          <w:szCs w:val="20"/>
          <w:lang w:val="cs-CZ"/>
        </w:rPr>
        <w:t xml:space="preserve"> </w:t>
      </w:r>
      <w:r w:rsidR="003B5DE5">
        <w:rPr>
          <w:szCs w:val="20"/>
        </w:rPr>
        <w:t>Poskytovatel je povinen uhradit Objednateli smluvní pokutu</w:t>
      </w:r>
      <w:r w:rsidR="00524B85">
        <w:rPr>
          <w:szCs w:val="20"/>
          <w:lang w:val="cs-CZ"/>
        </w:rPr>
        <w:t xml:space="preserve"> </w:t>
      </w:r>
      <w:r w:rsidR="00524B85" w:rsidRPr="0065234C">
        <w:rPr>
          <w:szCs w:val="20"/>
        </w:rPr>
        <w:t>ve výši 0,</w:t>
      </w:r>
      <w:r w:rsidR="00524B85" w:rsidRPr="0065234C">
        <w:rPr>
          <w:szCs w:val="20"/>
          <w:lang w:val="cs-CZ"/>
        </w:rPr>
        <w:t>5</w:t>
      </w:r>
      <w:r w:rsidR="00524B85" w:rsidRPr="0065234C">
        <w:rPr>
          <w:szCs w:val="20"/>
        </w:rPr>
        <w:t xml:space="preserve"> % z ceny plnění dle Požadavku</w:t>
      </w:r>
      <w:r w:rsidR="007855BC">
        <w:rPr>
          <w:szCs w:val="20"/>
          <w:lang w:val="cs-CZ"/>
        </w:rPr>
        <w:t xml:space="preserve"> </w:t>
      </w:r>
      <w:r w:rsidR="007855BC" w:rsidRPr="0065234C">
        <w:rPr>
          <w:szCs w:val="20"/>
        </w:rPr>
        <w:t xml:space="preserve">na poskytnutí Ad </w:t>
      </w:r>
      <w:r w:rsidR="007855BC">
        <w:rPr>
          <w:szCs w:val="20"/>
        </w:rPr>
        <w:t>hoc</w:t>
      </w:r>
      <w:r w:rsidR="007855BC" w:rsidRPr="0065234C">
        <w:rPr>
          <w:szCs w:val="20"/>
        </w:rPr>
        <w:t xml:space="preserve"> služeb</w:t>
      </w:r>
      <w:r w:rsidR="007855BC">
        <w:rPr>
          <w:szCs w:val="20"/>
          <w:lang w:val="cs-CZ"/>
        </w:rPr>
        <w:t xml:space="preserve"> bez DPH</w:t>
      </w:r>
      <w:r w:rsidR="003B5DE5">
        <w:rPr>
          <w:szCs w:val="20"/>
        </w:rPr>
        <w:t xml:space="preserve"> v případě jeho prodlení s odstraněním vad uvedených v akceptačním protokolu při akceptaci předmětného plnění s výhradou nebo v případě jeho prodlení s řádným dokončením plnění po částečné akceptaci příslušného plnění.</w:t>
      </w:r>
    </w:p>
    <w:p w14:paraId="57F86294" w14:textId="77777777" w:rsidR="00592D72" w:rsidRPr="0065234C" w:rsidRDefault="0032073B" w:rsidP="00B4303C">
      <w:pPr>
        <w:pStyle w:val="RLTextlnkuslovan"/>
        <w:tabs>
          <w:tab w:val="clear" w:pos="737"/>
        </w:tabs>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14:paraId="6EEABE99"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Pr>
          <w:szCs w:val="20"/>
          <w:lang w:val="cs-CZ"/>
        </w:rPr>
        <w:t>5</w:t>
      </w:r>
      <w:r w:rsidRPr="0065234C">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14:paraId="3E9EF6EF" w14:textId="77777777" w:rsidR="0032073B" w:rsidRPr="0065234C" w:rsidRDefault="0032073B" w:rsidP="00B4303C">
      <w:pPr>
        <w:pStyle w:val="RLTextlnkuslovan"/>
        <w:tabs>
          <w:tab w:val="clear" w:pos="737"/>
        </w:tabs>
        <w:spacing w:before="60" w:after="60"/>
        <w:ind w:left="0" w:firstLine="0"/>
        <w:rPr>
          <w:szCs w:val="20"/>
        </w:rPr>
      </w:pPr>
      <w:bookmarkStart w:id="198"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Pr>
          <w:szCs w:val="20"/>
          <w:lang w:val="cs-CZ"/>
        </w:rPr>
        <w:t>5</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8"/>
    </w:p>
    <w:p w14:paraId="7373F255" w14:textId="5C268EB6" w:rsidR="003933E5" w:rsidRPr="0065234C" w:rsidRDefault="006A0F71" w:rsidP="00B4303C">
      <w:pPr>
        <w:pStyle w:val="RLTextlnkuslovan"/>
        <w:tabs>
          <w:tab w:val="clear" w:pos="737"/>
        </w:tabs>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7E5496">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14:paraId="422499F8" w14:textId="307A49AD" w:rsidR="002C1148" w:rsidRPr="0065234C" w:rsidRDefault="002C1148" w:rsidP="00B4303C">
      <w:pPr>
        <w:pStyle w:val="RLTextlnkuslovan"/>
        <w:tabs>
          <w:tab w:val="clear" w:pos="737"/>
        </w:tabs>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w:t>
      </w:r>
      <w:r w:rsidR="00D60A18">
        <w:rPr>
          <w:szCs w:val="20"/>
          <w:lang w:val="cs-CZ"/>
        </w:rPr>
        <w:t xml:space="preserve"> údajů</w:t>
      </w:r>
      <w:r w:rsidRPr="0065234C">
        <w:rPr>
          <w:szCs w:val="20"/>
        </w:rPr>
        <w:t xml:space="preserve">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7E5496">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14:paraId="113398F0" w14:textId="08783164" w:rsidR="00104F52" w:rsidRPr="00C04EDB" w:rsidRDefault="00104F52" w:rsidP="00B4303C">
      <w:pPr>
        <w:pStyle w:val="RLTextlnkuslovan"/>
        <w:tabs>
          <w:tab w:val="clear" w:pos="737"/>
        </w:tabs>
        <w:spacing w:before="60" w:after="60"/>
        <w:ind w:left="0" w:firstLine="0"/>
        <w:rPr>
          <w:szCs w:val="20"/>
        </w:rPr>
      </w:pPr>
      <w:r w:rsidRPr="0065234C">
        <w:rPr>
          <w:szCs w:val="20"/>
          <w:lang w:val="cs-CZ"/>
        </w:rPr>
        <w:t xml:space="preserve"> V </w:t>
      </w:r>
      <w:r w:rsidRPr="0065234C">
        <w:rPr>
          <w:szCs w:val="20"/>
        </w:rPr>
        <w:t>případě</w:t>
      </w:r>
      <w:r w:rsidRPr="0065234C">
        <w:rPr>
          <w:szCs w:val="20"/>
          <w:lang w:val="cs-CZ"/>
        </w:rPr>
        <w:t>, že Poskytovatel písemně neinformuje Objednatele o některé z</w:t>
      </w:r>
      <w:r w:rsidR="00E00BB5">
        <w:rPr>
          <w:szCs w:val="20"/>
          <w:lang w:val="cs-CZ"/>
        </w:rPr>
        <w:t>e</w:t>
      </w:r>
      <w:r w:rsidRPr="0065234C">
        <w:rPr>
          <w:szCs w:val="20"/>
          <w:lang w:val="cs-CZ"/>
        </w:rPr>
        <w:t xml:space="preserve">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7E5496">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E00BB5">
        <w:rPr>
          <w:szCs w:val="20"/>
          <w:lang w:val="cs-CZ"/>
        </w:rPr>
        <w:t>e</w:t>
      </w:r>
      <w:r w:rsidRPr="0065234C">
        <w:rPr>
          <w:szCs w:val="20"/>
          <w:lang w:val="cs-CZ"/>
        </w:rPr>
        <w:t xml:space="preserve">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14:paraId="037EDA80" w14:textId="7FA354D1" w:rsidR="00E758B6" w:rsidRPr="0065234C" w:rsidRDefault="00E758B6" w:rsidP="00B4303C">
      <w:pPr>
        <w:pStyle w:val="RLTextlnkuslovan"/>
        <w:tabs>
          <w:tab w:val="clear" w:pos="737"/>
        </w:tabs>
        <w:spacing w:before="60" w:after="60"/>
        <w:ind w:left="0" w:firstLine="0"/>
        <w:rPr>
          <w:szCs w:val="20"/>
        </w:rPr>
      </w:pPr>
      <w:r w:rsidRPr="0056744D">
        <w:rPr>
          <w:szCs w:val="20"/>
          <w:lang w:val="cs-CZ"/>
        </w:rPr>
        <w:lastRenderedPageBreak/>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7E5496">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F553BD">
        <w:rPr>
          <w:szCs w:val="20"/>
          <w:lang w:val="cs-CZ"/>
        </w:rPr>
        <w:t>5</w:t>
      </w:r>
      <w:r w:rsidR="00A341FD" w:rsidRPr="0065234C">
        <w:rPr>
          <w:szCs w:val="20"/>
          <w:lang w:val="cs-CZ"/>
        </w:rPr>
        <w:t xml:space="preserve">.000,- Kč </w:t>
      </w:r>
      <w:r w:rsidRPr="0065234C">
        <w:rPr>
          <w:szCs w:val="20"/>
          <w:lang w:val="cs-CZ"/>
        </w:rPr>
        <w:t>za každý jednotlivý případ porušení této povinnosti</w:t>
      </w:r>
      <w:r w:rsidR="00F838F8" w:rsidRPr="0065234C">
        <w:rPr>
          <w:szCs w:val="20"/>
          <w:lang w:val="cs-CZ"/>
        </w:rPr>
        <w:t>.</w:t>
      </w:r>
    </w:p>
    <w:p w14:paraId="34911387" w14:textId="07A6B595" w:rsidR="006D4C53" w:rsidRPr="00195526" w:rsidRDefault="006D4C53" w:rsidP="00B4303C">
      <w:pPr>
        <w:pStyle w:val="RLTextlnkuslovan"/>
        <w:tabs>
          <w:tab w:val="clear" w:pos="737"/>
        </w:tabs>
        <w:spacing w:before="60" w:after="60"/>
        <w:ind w:left="0" w:firstLine="0"/>
        <w:rPr>
          <w:szCs w:val="20"/>
        </w:rPr>
      </w:pPr>
      <w:bookmarkStart w:id="199" w:name="_Ref533858343"/>
      <w:r w:rsidRPr="0065234C">
        <w:rPr>
          <w:szCs w:val="20"/>
          <w:lang w:val="cs-CZ"/>
        </w:rPr>
        <w:t>V </w:t>
      </w:r>
      <w:r w:rsidRPr="00B4303C">
        <w:rPr>
          <w:szCs w:val="20"/>
          <w:lang w:val="cs-CZ"/>
        </w:rPr>
        <w:t>případě</w:t>
      </w:r>
      <w:r w:rsidRPr="0065234C">
        <w:rPr>
          <w:szCs w:val="20"/>
          <w:lang w:val="cs-CZ"/>
        </w:rPr>
        <w:t>, že Poskytovatel poruší povinnost</w:t>
      </w:r>
      <w:r w:rsidR="00A83D26">
        <w:rPr>
          <w:szCs w:val="20"/>
          <w:lang w:val="cs-CZ"/>
        </w:rPr>
        <w:t>í</w:t>
      </w:r>
      <w:r w:rsidRPr="0065234C">
        <w:rPr>
          <w:szCs w:val="20"/>
          <w:lang w:val="cs-CZ"/>
        </w:rPr>
        <w:t xml:space="preserve">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7E5496">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DD26B4">
        <w:rPr>
          <w:szCs w:val="20"/>
          <w:lang w:val="cs-CZ"/>
        </w:rPr>
        <w:t xml:space="preserve">trvání </w:t>
      </w:r>
      <w:r w:rsidRPr="0065234C">
        <w:rPr>
          <w:szCs w:val="20"/>
          <w:lang w:val="cs-CZ"/>
        </w:rPr>
        <w:t>porušení této povinnosti</w:t>
      </w:r>
      <w:bookmarkEnd w:id="199"/>
      <w:r w:rsidR="00B67E8B">
        <w:rPr>
          <w:szCs w:val="20"/>
          <w:lang w:val="cs-CZ"/>
        </w:rPr>
        <w:t>.</w:t>
      </w:r>
    </w:p>
    <w:p w14:paraId="3CA6F045" w14:textId="77777777" w:rsidR="00195526" w:rsidRPr="0064403B" w:rsidRDefault="00195526" w:rsidP="00B4303C">
      <w:pPr>
        <w:pStyle w:val="RLTextlnkuslovan"/>
        <w:tabs>
          <w:tab w:val="clear" w:pos="737"/>
        </w:tabs>
        <w:spacing w:before="60" w:after="60"/>
        <w:ind w:left="0" w:firstLine="0"/>
      </w:pPr>
      <w:bookmarkStart w:id="200" w:name="_Ref6909509"/>
      <w:r w:rsidRPr="00411671">
        <w:t>V </w:t>
      </w:r>
      <w:r w:rsidRPr="00B4303C">
        <w:rPr>
          <w:szCs w:val="20"/>
          <w:lang w:val="cs-CZ"/>
        </w:rPr>
        <w:t>případě</w:t>
      </w:r>
      <w:r w:rsidRPr="00411671">
        <w:t>, že Poskytovatel poruší vykonávaní periodických činnosti uvedených v Paušálních KL</w:t>
      </w:r>
      <w:r>
        <w:t xml:space="preserve"> </w:t>
      </w:r>
      <w:r w:rsidRPr="00411671">
        <w:t>př</w:t>
      </w:r>
      <w:r w:rsidR="00FF2D18">
        <w:t xml:space="preserve">ílohy č. </w:t>
      </w:r>
      <w:r w:rsidR="00FF2D18">
        <w:rPr>
          <w:lang w:val="cs-CZ"/>
        </w:rPr>
        <w:t>1</w:t>
      </w:r>
      <w:r w:rsidRPr="00411671">
        <w:t xml:space="preserve"> této Smlouvy</w:t>
      </w:r>
      <w:r w:rsidR="000039FA">
        <w:rPr>
          <w:lang w:val="cs-CZ"/>
        </w:rPr>
        <w:t xml:space="preserve">, </w:t>
      </w:r>
      <w:r w:rsidR="000039FA">
        <w:rPr>
          <w:szCs w:val="20"/>
        </w:rPr>
        <w:t>např. neprovede tyto činnosti v požadované periodě)</w:t>
      </w:r>
      <w:r w:rsidR="000039FA">
        <w:rPr>
          <w:szCs w:val="20"/>
          <w:lang w:val="cs-CZ"/>
        </w:rPr>
        <w:t>,</w:t>
      </w:r>
      <w:r w:rsidRPr="00411671">
        <w:t xml:space="preserve"> je Poskytovatel povinen Objednateli uhradit </w:t>
      </w:r>
      <w:r w:rsidR="009F4C33">
        <w:rPr>
          <w:lang w:val="cs-CZ"/>
        </w:rPr>
        <w:t xml:space="preserve"> smluvní pokutu ve výši </w:t>
      </w:r>
      <w:r w:rsidRPr="00411671">
        <w:t>2000,- Kč za každý započaty den a za každý takový případ</w:t>
      </w:r>
      <w:r>
        <w:rPr>
          <w:lang w:val="cs-CZ"/>
        </w:rPr>
        <w:t>.</w:t>
      </w:r>
      <w:bookmarkEnd w:id="200"/>
    </w:p>
    <w:p w14:paraId="6B5C52D1" w14:textId="77777777" w:rsidR="0064403B" w:rsidRPr="00CF5FD8" w:rsidRDefault="0064403B" w:rsidP="00741419">
      <w:pPr>
        <w:pStyle w:val="RLTextlnkuslovan"/>
        <w:tabs>
          <w:tab w:val="clear" w:pos="737"/>
        </w:tabs>
        <w:spacing w:before="60" w:after="60"/>
        <w:ind w:left="0" w:firstLine="0"/>
      </w:pPr>
      <w:r w:rsidRPr="00411671">
        <w:t>V </w:t>
      </w:r>
      <w:r w:rsidRPr="00B4303C">
        <w:rPr>
          <w:szCs w:val="20"/>
          <w:lang w:val="cs-CZ"/>
        </w:rPr>
        <w:t>případě</w:t>
      </w:r>
      <w:r w:rsidRPr="00411671">
        <w:t xml:space="preserve">, že Poskytovatel poruší </w:t>
      </w:r>
      <w:r>
        <w:rPr>
          <w:lang w:val="cs-CZ"/>
        </w:rPr>
        <w:t>povinnost dle čl.</w:t>
      </w:r>
      <w:r w:rsidR="00E00BB5">
        <w:rPr>
          <w:lang w:val="cs-CZ"/>
        </w:rPr>
        <w:t xml:space="preserve"> </w:t>
      </w:r>
      <w:r>
        <w:rPr>
          <w:lang w:val="cs-CZ"/>
        </w:rPr>
        <w:t>6 přílohy č.</w:t>
      </w:r>
      <w:r w:rsidR="00E00BB5">
        <w:rPr>
          <w:lang w:val="cs-CZ"/>
        </w:rPr>
        <w:t xml:space="preserve"> </w:t>
      </w:r>
      <w:r>
        <w:rPr>
          <w:lang w:val="cs-CZ"/>
        </w:rPr>
        <w:t xml:space="preserve">2 </w:t>
      </w:r>
      <w:r w:rsidRPr="00411671">
        <w:t>této Smlouvy</w:t>
      </w:r>
      <w:r w:rsidR="00BA5D80">
        <w:rPr>
          <w:lang w:val="cs-CZ"/>
        </w:rPr>
        <w:t>,</w:t>
      </w:r>
      <w:r w:rsidRPr="00411671">
        <w:t xml:space="preserve"> je </w:t>
      </w:r>
      <w:r w:rsidR="00741419" w:rsidRPr="00411671">
        <w:t xml:space="preserve"> </w:t>
      </w:r>
      <w:r w:rsidRPr="00411671">
        <w:t>povinen Objednateli uhradit</w:t>
      </w:r>
      <w:r w:rsidR="009F4C33" w:rsidRPr="00741419">
        <w:rPr>
          <w:lang w:val="cs-CZ"/>
        </w:rPr>
        <w:t xml:space="preserve"> smluvní pokutu ve </w:t>
      </w:r>
      <w:r w:rsidR="00C87DE0" w:rsidRPr="00741419">
        <w:rPr>
          <w:lang w:val="cs-CZ"/>
        </w:rPr>
        <w:t>výši</w:t>
      </w:r>
      <w:r w:rsidRPr="00411671">
        <w:t xml:space="preserve"> </w:t>
      </w:r>
      <w:r w:rsidRPr="00741419">
        <w:rPr>
          <w:lang w:val="cs-CZ"/>
        </w:rPr>
        <w:t>5</w:t>
      </w:r>
      <w:r>
        <w:t xml:space="preserve">000,- Kč </w:t>
      </w:r>
      <w:r w:rsidRPr="00741419">
        <w:rPr>
          <w:lang w:val="cs-CZ"/>
        </w:rPr>
        <w:t>z</w:t>
      </w:r>
      <w:r w:rsidRPr="00411671">
        <w:t>a za každý takový případ</w:t>
      </w:r>
      <w:r w:rsidRPr="00741419">
        <w:rPr>
          <w:lang w:val="cs-CZ"/>
        </w:rPr>
        <w:t>.</w:t>
      </w:r>
    </w:p>
    <w:p w14:paraId="4FE20E44" w14:textId="77777777" w:rsidR="00A83D26" w:rsidRPr="004027A5" w:rsidRDefault="000664FD" w:rsidP="00A83D26">
      <w:pPr>
        <w:pStyle w:val="RLTextlnkuslovan"/>
        <w:tabs>
          <w:tab w:val="clear" w:pos="737"/>
        </w:tabs>
        <w:spacing w:before="60" w:after="60"/>
        <w:ind w:left="0" w:firstLine="0"/>
      </w:pPr>
      <w:r>
        <w:rPr>
          <w:lang w:val="cs-CZ"/>
        </w:rPr>
        <w:t>V případě, že Poskytovatel poruší povinnost</w:t>
      </w:r>
      <w:r w:rsidR="00784AB6">
        <w:rPr>
          <w:lang w:val="cs-CZ"/>
        </w:rPr>
        <w:t xml:space="preserve"> písemně potvrdit přijetí </w:t>
      </w:r>
      <w:r w:rsidR="00506CE6">
        <w:rPr>
          <w:szCs w:val="20"/>
        </w:rPr>
        <w:t>Požadav</w:t>
      </w:r>
      <w:r w:rsidR="00784AB6" w:rsidRPr="0065234C">
        <w:rPr>
          <w:szCs w:val="20"/>
        </w:rPr>
        <w:t>k</w:t>
      </w:r>
      <w:r w:rsidR="00784AB6">
        <w:rPr>
          <w:szCs w:val="20"/>
          <w:lang w:val="cs-CZ"/>
        </w:rPr>
        <w:t>u</w:t>
      </w:r>
      <w:r w:rsidR="00784AB6" w:rsidRPr="0065234C">
        <w:rPr>
          <w:szCs w:val="20"/>
          <w:lang w:val="cs-CZ"/>
        </w:rPr>
        <w:t xml:space="preserve"> </w:t>
      </w:r>
      <w:r w:rsidR="00784AB6" w:rsidRPr="0065234C">
        <w:rPr>
          <w:szCs w:val="20"/>
        </w:rPr>
        <w:t xml:space="preserve">na poskytnutí Ad </w:t>
      </w:r>
      <w:r w:rsidR="00784AB6">
        <w:rPr>
          <w:szCs w:val="20"/>
        </w:rPr>
        <w:t>hoc</w:t>
      </w:r>
      <w:r w:rsidR="00784AB6" w:rsidRPr="0065234C">
        <w:rPr>
          <w:szCs w:val="20"/>
        </w:rPr>
        <w:t xml:space="preserve"> služeb</w:t>
      </w:r>
      <w:r w:rsidR="00506CE6">
        <w:rPr>
          <w:szCs w:val="20"/>
          <w:lang w:val="cs-CZ"/>
        </w:rPr>
        <w:t xml:space="preserve"> uvedenou v bodě 6.3. této Smlouvy je Poskytovatel povin</w:t>
      </w:r>
      <w:r w:rsidR="009F4C33">
        <w:rPr>
          <w:szCs w:val="20"/>
          <w:lang w:val="cs-CZ"/>
        </w:rPr>
        <w:t xml:space="preserve">en uhradit Objednateli smluvní pokutu ve </w:t>
      </w:r>
      <w:r w:rsidR="00CF5FD8">
        <w:rPr>
          <w:szCs w:val="20"/>
          <w:lang w:val="cs-CZ"/>
        </w:rPr>
        <w:t>výši</w:t>
      </w:r>
      <w:r w:rsidR="009F4C33">
        <w:rPr>
          <w:szCs w:val="20"/>
          <w:lang w:val="cs-CZ"/>
        </w:rPr>
        <w:t xml:space="preserve"> 500,- Kč za každý takový případ.</w:t>
      </w:r>
    </w:p>
    <w:p w14:paraId="2E4A27BD" w14:textId="77777777" w:rsidR="005B7DE6" w:rsidRPr="00033E3E" w:rsidRDefault="005B7DE6" w:rsidP="00A83D26">
      <w:pPr>
        <w:pStyle w:val="RLTextlnkuslovan"/>
        <w:tabs>
          <w:tab w:val="clear" w:pos="737"/>
        </w:tabs>
        <w:spacing w:before="60" w:after="60"/>
        <w:ind w:left="0" w:firstLine="0"/>
      </w:pPr>
      <w:r>
        <w:rPr>
          <w:szCs w:val="20"/>
          <w:lang w:val="cs-CZ"/>
        </w:rPr>
        <w:t xml:space="preserve">V případě, že </w:t>
      </w:r>
      <w:r w:rsidR="004027A5">
        <w:rPr>
          <w:szCs w:val="20"/>
          <w:lang w:val="cs-CZ"/>
        </w:rPr>
        <w:t>Poskytovatel poruší povinnost</w:t>
      </w:r>
      <w:r w:rsidR="00741419">
        <w:rPr>
          <w:szCs w:val="20"/>
          <w:lang w:val="cs-CZ"/>
        </w:rPr>
        <w:t xml:space="preserve"> dle odst. 7.7 této Smlouvy je povinen Objednateli uhradit smluvní pokutu ve výší 5.000,-Kč </w:t>
      </w:r>
      <w:r w:rsidR="00033E3E">
        <w:rPr>
          <w:szCs w:val="20"/>
          <w:lang w:val="cs-CZ"/>
        </w:rPr>
        <w:t xml:space="preserve"> za každý takový případ.</w:t>
      </w:r>
    </w:p>
    <w:p w14:paraId="6DE339C0" w14:textId="77777777" w:rsidR="00033E3E" w:rsidRPr="00723165" w:rsidRDefault="00033E3E" w:rsidP="00A83D26">
      <w:pPr>
        <w:pStyle w:val="RLTextlnkuslovan"/>
        <w:tabs>
          <w:tab w:val="clear" w:pos="737"/>
        </w:tabs>
        <w:spacing w:before="60" w:after="60"/>
        <w:ind w:left="0" w:firstLine="0"/>
      </w:pPr>
      <w:r>
        <w:rPr>
          <w:szCs w:val="20"/>
          <w:lang w:val="cs-CZ"/>
        </w:rPr>
        <w:t>V případě, že Poskytovatel poruší povinnost dle odst</w:t>
      </w:r>
      <w:r w:rsidR="00723165">
        <w:rPr>
          <w:szCs w:val="20"/>
          <w:lang w:val="cs-CZ"/>
        </w:rPr>
        <w:t>. 7.8</w:t>
      </w:r>
      <w:r w:rsidR="00441CE0">
        <w:rPr>
          <w:szCs w:val="20"/>
          <w:lang w:val="cs-CZ"/>
        </w:rPr>
        <w:t>, 7.9, 7.10</w:t>
      </w:r>
      <w:r>
        <w:rPr>
          <w:szCs w:val="20"/>
          <w:lang w:val="cs-CZ"/>
        </w:rPr>
        <w:t xml:space="preserve"> této Smlouvy je povinen Objednateli uhradit smluvní pokutu ve výší 10.000,-Kč  za každý takový případ.</w:t>
      </w:r>
    </w:p>
    <w:p w14:paraId="412B6E84" w14:textId="77777777" w:rsidR="00056EAE" w:rsidRPr="0065234C" w:rsidRDefault="00056EAE" w:rsidP="00B4303C">
      <w:pPr>
        <w:pStyle w:val="RLTextlnkuslovan"/>
        <w:tabs>
          <w:tab w:val="clear" w:pos="737"/>
        </w:tabs>
        <w:spacing w:before="60" w:after="60"/>
        <w:ind w:left="0" w:firstLine="0"/>
        <w:rPr>
          <w:szCs w:val="20"/>
        </w:rPr>
      </w:pPr>
      <w:r w:rsidRPr="00B4303C">
        <w:rPr>
          <w:szCs w:val="20"/>
          <w:lang w:val="cs-CZ"/>
        </w:rPr>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14:paraId="3A3B89DB" w14:textId="77777777" w:rsidR="00056EAE" w:rsidRPr="0065234C" w:rsidRDefault="00056EAE" w:rsidP="00B4303C">
      <w:pPr>
        <w:pStyle w:val="RLTextlnkuslovan"/>
        <w:tabs>
          <w:tab w:val="clear" w:pos="737"/>
        </w:tabs>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B4303C">
        <w:rPr>
          <w:szCs w:val="20"/>
          <w:lang w:val="cs-CZ"/>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14:paraId="1924707A" w14:textId="77777777" w:rsidR="00E85017" w:rsidRPr="0065234C" w:rsidRDefault="00E85017" w:rsidP="00B4303C">
      <w:pPr>
        <w:pStyle w:val="RLTextlnkuslovan"/>
        <w:tabs>
          <w:tab w:val="clear" w:pos="737"/>
        </w:tabs>
        <w:spacing w:before="60" w:after="60"/>
        <w:ind w:left="0" w:firstLine="0"/>
        <w:rPr>
          <w:szCs w:val="20"/>
          <w:lang w:eastAsia="en-US"/>
        </w:rPr>
      </w:pPr>
      <w:r w:rsidRPr="0065234C">
        <w:rPr>
          <w:szCs w:val="20"/>
        </w:rPr>
        <w:t>V </w:t>
      </w:r>
      <w:r w:rsidRPr="00B4303C">
        <w:rPr>
          <w:szCs w:val="20"/>
          <w:lang w:val="cs-CZ"/>
        </w:rPr>
        <w:t>případě</w:t>
      </w:r>
      <w:r w:rsidRPr="0065234C">
        <w:rPr>
          <w:szCs w:val="20"/>
        </w:rPr>
        <w:t>,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14:paraId="25FBAA99" w14:textId="6ED92C09" w:rsidR="00162910" w:rsidRPr="00151462" w:rsidRDefault="00162910" w:rsidP="00B4303C">
      <w:pPr>
        <w:pStyle w:val="RLTextlnkuslovan"/>
        <w:tabs>
          <w:tab w:val="clear" w:pos="737"/>
        </w:tabs>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w:t>
      </w:r>
      <w:r w:rsidR="0031653B">
        <w:rPr>
          <w:rFonts w:cs="Tahoma"/>
          <w:szCs w:val="20"/>
          <w:lang w:val="cs-CZ"/>
        </w:rPr>
        <w:t xml:space="preserve"> </w:t>
      </w:r>
      <w:r w:rsidR="0031653B">
        <w:rPr>
          <w:rFonts w:cs="Tahoma"/>
          <w:szCs w:val="20"/>
        </w:rPr>
        <w:t>za Vyhodnocovací období</w:t>
      </w:r>
      <w:r w:rsidRPr="0065234C">
        <w:rPr>
          <w:rFonts w:cs="Tahoma"/>
          <w:szCs w:val="20"/>
        </w:rPr>
        <w:t xml:space="preserve">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7E5496">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w:t>
      </w:r>
      <w:r w:rsidR="0031653B">
        <w:rPr>
          <w:rFonts w:cs="Tahoma"/>
          <w:szCs w:val="20"/>
          <w:lang w:val="cs-CZ"/>
        </w:rPr>
        <w:t>ou</w:t>
      </w:r>
      <w:r w:rsidR="005C0157" w:rsidRPr="00151462">
        <w:rPr>
          <w:rFonts w:cs="Tahoma"/>
          <w:szCs w:val="20"/>
          <w:lang w:val="cs-CZ"/>
        </w:rPr>
        <w:t xml:space="preserve"> poskytnut</w:t>
      </w:r>
      <w:r w:rsidR="0031653B">
        <w:rPr>
          <w:rFonts w:cs="Tahoma"/>
          <w:szCs w:val="20"/>
          <w:lang w:val="cs-CZ"/>
        </w:rPr>
        <w:t>y</w:t>
      </w:r>
      <w:r w:rsidR="005C0157" w:rsidRPr="00151462">
        <w:rPr>
          <w:rFonts w:cs="Tahoma"/>
          <w:szCs w:val="20"/>
          <w:lang w:val="cs-CZ"/>
        </w:rPr>
        <w:t xml:space="preserve"> Paušální </w:t>
      </w:r>
      <w:r w:rsidR="0031653B">
        <w:rPr>
          <w:rFonts w:cs="Tahoma"/>
          <w:szCs w:val="20"/>
          <w:lang w:val="cs-CZ"/>
        </w:rPr>
        <w:t>služby</w:t>
      </w:r>
      <w:r w:rsidR="005C0157" w:rsidRPr="00151462">
        <w:rPr>
          <w:rFonts w:cs="Tahoma"/>
          <w:szCs w:val="20"/>
          <w:lang w:val="cs-CZ"/>
        </w:rPr>
        <w:t>.</w:t>
      </w:r>
    </w:p>
    <w:p w14:paraId="42CC84DA" w14:textId="77777777" w:rsidR="00D7797C" w:rsidRDefault="00D7797C" w:rsidP="00BE1368">
      <w:pPr>
        <w:pStyle w:val="RLlneksmlouvy"/>
        <w:spacing w:before="180" w:after="60" w:line="240" w:lineRule="auto"/>
        <w:ind w:left="284" w:hanging="284"/>
        <w:rPr>
          <w:rFonts w:asciiTheme="minorHAnsi" w:hAnsiTheme="minorHAnsi" w:cs="Tahoma"/>
          <w:szCs w:val="20"/>
          <w:lang w:val="cs-CZ"/>
        </w:rPr>
      </w:pPr>
      <w:bookmarkStart w:id="201" w:name="_Ref228185766"/>
      <w:bookmarkStart w:id="202" w:name="_Toc295034743"/>
      <w:bookmarkStart w:id="203" w:name="_Ref427741271"/>
      <w:r>
        <w:rPr>
          <w:rFonts w:asciiTheme="minorHAnsi" w:hAnsiTheme="minorHAnsi" w:cs="Tahoma"/>
          <w:szCs w:val="20"/>
          <w:lang w:val="cs-CZ"/>
        </w:rPr>
        <w:t>BANKOVNÍ ZÁRUKA</w:t>
      </w:r>
    </w:p>
    <w:p w14:paraId="3B116DCC" w14:textId="77777777" w:rsidR="008D4EC1" w:rsidRPr="0065234C" w:rsidRDefault="008D4EC1" w:rsidP="00326DEB">
      <w:pPr>
        <w:pStyle w:val="RLTextlnkuslovan"/>
        <w:tabs>
          <w:tab w:val="clear" w:pos="737"/>
        </w:tabs>
        <w:spacing w:before="60" w:after="60"/>
        <w:ind w:left="0" w:firstLine="0"/>
      </w:pPr>
      <w:bookmarkStart w:id="204" w:name="_Ref427703314"/>
      <w:r w:rsidRPr="00326DEB">
        <w:rPr>
          <w:rFonts w:cs="Tahoma"/>
          <w:szCs w:val="20"/>
        </w:rPr>
        <w:t>Poskytovatel</w:t>
      </w:r>
      <w:r w:rsidRPr="00A679AE">
        <w:t xml:space="preserve"> předložil Objednateli před podpisem této Smlouvy originál bankovní záruky v elektronické podobě za řádné splnění jeho závazků dle této Smlouvy ve </w:t>
      </w:r>
      <w:r w:rsidRPr="001F6242">
        <w:t>výši</w:t>
      </w:r>
      <w:r w:rsidRPr="001F6242">
        <w:rPr>
          <w:lang w:val="cs-CZ"/>
        </w:rPr>
        <w:t xml:space="preserve"> </w:t>
      </w:r>
      <w:r w:rsidR="007C4ADA" w:rsidRPr="001F6242">
        <w:rPr>
          <w:lang w:val="cs-CZ"/>
        </w:rPr>
        <w:t>5.000.000,-Kč</w:t>
      </w:r>
      <w:r w:rsidRPr="0065234C">
        <w:t xml:space="preserve"> </w:t>
      </w:r>
    </w:p>
    <w:p w14:paraId="26ADF358" w14:textId="77777777" w:rsidR="008D4EC1" w:rsidRPr="0065234C" w:rsidRDefault="008D4EC1" w:rsidP="00326DEB">
      <w:pPr>
        <w:pStyle w:val="RLTextlnkuslovan"/>
        <w:tabs>
          <w:tab w:val="clear" w:pos="737"/>
        </w:tabs>
        <w:spacing w:before="60" w:after="60"/>
        <w:ind w:left="0" w:firstLine="0"/>
      </w:pPr>
      <w:bookmarkStart w:id="205" w:name="_Hlk19185270"/>
      <w:r w:rsidRPr="00326DEB">
        <w:rPr>
          <w:rFonts w:cs="Tahoma"/>
          <w:szCs w:val="20"/>
        </w:rPr>
        <w:t>Bankovní</w:t>
      </w:r>
      <w:r w:rsidRPr="0065234C">
        <w:t xml:space="preserve"> záruka musí být platná a účinná ode dne jejího vystavení a platnost a účinnost bankovní záruky nesmí vypršet dříve </w:t>
      </w:r>
      <w:r w:rsidRPr="001F6242">
        <w:t>než</w:t>
      </w:r>
      <w:r w:rsidRPr="001F6242">
        <w:rPr>
          <w:lang w:val="cs-CZ"/>
        </w:rPr>
        <w:t xml:space="preserve"> </w:t>
      </w:r>
      <w:r w:rsidR="007C4ADA" w:rsidRPr="001F6242">
        <w:rPr>
          <w:lang w:val="en-US"/>
        </w:rPr>
        <w:t>48</w:t>
      </w:r>
      <w:r w:rsidR="00E37C6B" w:rsidRPr="001F6242">
        <w:rPr>
          <w:lang w:val="en-US"/>
        </w:rPr>
        <w:t xml:space="preserve"> </w:t>
      </w:r>
      <w:r w:rsidRPr="001F6242">
        <w:t>ode</w:t>
      </w:r>
      <w:r w:rsidRPr="0065234C">
        <w:t xml:space="preserve"> dne nabytí účinnosti této Smlouvy jako celku</w:t>
      </w:r>
      <w:bookmarkEnd w:id="205"/>
      <w:r w:rsidRPr="0065234C">
        <w:t>.</w:t>
      </w:r>
      <w:r w:rsidRPr="0065234C">
        <w:rPr>
          <w:lang w:val="cs-CZ"/>
        </w:rPr>
        <w:t xml:space="preserve"> </w:t>
      </w:r>
    </w:p>
    <w:bookmarkEnd w:id="204"/>
    <w:p w14:paraId="7A5D2E56" w14:textId="427C756D" w:rsidR="008D4EC1" w:rsidRPr="0065234C" w:rsidRDefault="008D4EC1" w:rsidP="00326DEB">
      <w:pPr>
        <w:pStyle w:val="RLTextlnkuslovan"/>
        <w:tabs>
          <w:tab w:val="clear" w:pos="737"/>
        </w:tabs>
        <w:spacing w:before="60" w:after="60"/>
        <w:ind w:left="0" w:firstLine="0"/>
      </w:pPr>
      <w:r w:rsidRPr="0065234C">
        <w:t xml:space="preserve">Právo z bankovní záruky je Objednatel oprávněn uplatnit v případech, že Poskytovatel řádně nesplní předmět této Smlouvy nebo neuhradí Objednateli způsobenou škodu, nemajetkovou újmu či smluvní pokutu nebo nárok z titulu odstoupení od Smlouvy nebo jiný peněžitý závazek, k němuž je podle této Smlouvy Poskytovatel povinen. Banka v záruční listině uvede, že uspokojí Objednatele až do výše uvedené v odst. </w:t>
      </w:r>
      <w:r w:rsidRPr="008409B0">
        <w:fldChar w:fldCharType="begin"/>
      </w:r>
      <w:r w:rsidRPr="0065234C">
        <w:instrText xml:space="preserve"> REF _Ref427703314 \r \h  \* MERGEFORMAT </w:instrText>
      </w:r>
      <w:r w:rsidRPr="008409B0">
        <w:fldChar w:fldCharType="separate"/>
      </w:r>
      <w:r w:rsidR="007E5496">
        <w:t>27.1</w:t>
      </w:r>
      <w:r w:rsidRPr="008409B0">
        <w:fldChar w:fldCharType="end"/>
      </w:r>
      <w:r w:rsidRPr="0065234C">
        <w:t xml:space="preserve"> této Smlouvy, nesplní-li Poskytovatel své závazky dle předchozí věty, resp. dle této Smlouvy.</w:t>
      </w:r>
    </w:p>
    <w:p w14:paraId="63C7A25C" w14:textId="77777777" w:rsidR="008D4EC1" w:rsidRPr="0065234C" w:rsidRDefault="008D4EC1" w:rsidP="00326DEB">
      <w:pPr>
        <w:pStyle w:val="RLTextlnkuslovan"/>
        <w:tabs>
          <w:tab w:val="clear" w:pos="737"/>
        </w:tabs>
        <w:spacing w:before="60" w:after="60"/>
        <w:ind w:left="0" w:firstLine="0"/>
      </w:pPr>
      <w:r w:rsidRPr="0065234C">
        <w:t>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Poskytovatel nesplnil závazky vyplývající z této Smlouvy. Banka není oprávněna zkoumat, je-li výzva Objednatele důvodná. Objednatel je oprávněn nechat si předanou bankovní záruku přezkoumat a</w:t>
      </w:r>
      <w:r>
        <w:rPr>
          <w:lang w:val="cs-CZ"/>
        </w:rPr>
        <w:t> </w:t>
      </w:r>
      <w:r w:rsidRPr="0065234C">
        <w:t>schválit od své banky. V případě výhrad banky Objednatele k předložené bankovní záruce je Poskytovatel povinen předložit v dodatečné lhůtě dvou týdnů novou řádnou bankovní záruku.</w:t>
      </w:r>
    </w:p>
    <w:p w14:paraId="7CAC8CD8" w14:textId="77777777" w:rsidR="008D4EC1" w:rsidRPr="0065234C" w:rsidRDefault="008D4EC1" w:rsidP="00326DEB">
      <w:pPr>
        <w:pStyle w:val="RLTextlnkuslovan"/>
        <w:tabs>
          <w:tab w:val="clear" w:pos="737"/>
        </w:tabs>
        <w:spacing w:before="60" w:after="60"/>
        <w:ind w:left="0" w:firstLine="0"/>
      </w:pPr>
      <w:r w:rsidRPr="0065234C">
        <w:t>Veškeré náklady spojené s bankovní zárukou a jejím obstaráním jsou zahrnuty ve smluvní ceně za poskytování Služeb a hradí je Poskytovatel.</w:t>
      </w:r>
    </w:p>
    <w:p w14:paraId="02A42A1E" w14:textId="77777777" w:rsidR="008D4EC1" w:rsidRPr="0065234C" w:rsidRDefault="008D4EC1" w:rsidP="00326DEB">
      <w:pPr>
        <w:pStyle w:val="RLTextlnkuslovan"/>
        <w:tabs>
          <w:tab w:val="clear" w:pos="737"/>
        </w:tabs>
        <w:spacing w:before="60" w:after="60"/>
        <w:ind w:left="0" w:firstLine="0"/>
      </w:pPr>
      <w:r w:rsidRPr="0065234C">
        <w:t xml:space="preserve">V případě, že dojde k prodloužení doby trvání této Smlouvy je Poskytovatel povinen prodloužit na své náklady bankovní záruku na dobu prodloužení trvání této Smlouvy a doklad o jejím prodloužení předložit </w:t>
      </w:r>
      <w:r w:rsidRPr="0065234C">
        <w:rPr>
          <w:lang w:val="cs-CZ"/>
        </w:rPr>
        <w:t>Objednateli nejpozději ke dni uplynutí trvání původní bankovní záruky</w:t>
      </w:r>
      <w:r w:rsidRPr="0065234C">
        <w:t>.</w:t>
      </w:r>
    </w:p>
    <w:p w14:paraId="6EF066E2" w14:textId="77777777" w:rsidR="00D7797C" w:rsidRPr="00A83D26" w:rsidRDefault="008D4EC1" w:rsidP="00326DEB">
      <w:pPr>
        <w:pStyle w:val="RLTextlnkuslovan"/>
        <w:tabs>
          <w:tab w:val="clear" w:pos="737"/>
        </w:tabs>
        <w:spacing w:before="60" w:after="60"/>
        <w:ind w:left="0" w:firstLine="0"/>
      </w:pPr>
      <w:r w:rsidRPr="0065234C">
        <w:lastRenderedPageBreak/>
        <w:t>Bankovní záruka neobsahuje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r w:rsidRPr="0065234C">
        <w:rPr>
          <w:lang w:val="cs-CZ"/>
        </w:rPr>
        <w:t>.</w:t>
      </w:r>
    </w:p>
    <w:p w14:paraId="17A7EFD5"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201"/>
      <w:bookmarkEnd w:id="202"/>
      <w:bookmarkEnd w:id="203"/>
    </w:p>
    <w:p w14:paraId="20A86F02" w14:textId="77777777" w:rsidR="0032073B" w:rsidRPr="0065234C" w:rsidRDefault="0032073B" w:rsidP="00B4303C">
      <w:pPr>
        <w:pStyle w:val="RLTextlnkuslovan"/>
        <w:tabs>
          <w:tab w:val="clear" w:pos="737"/>
        </w:tabs>
        <w:spacing w:before="60" w:after="60"/>
        <w:ind w:left="0" w:firstLine="0"/>
        <w:rPr>
          <w:szCs w:val="20"/>
        </w:rPr>
      </w:pPr>
      <w:bookmarkStart w:id="206" w:name="_Ref311472254"/>
      <w:bookmarkStart w:id="207" w:name="_Ref371012264"/>
      <w:r w:rsidRPr="0065234C">
        <w:rPr>
          <w:szCs w:val="20"/>
        </w:rPr>
        <w:t>Tato</w:t>
      </w:r>
      <w:r w:rsidR="00E24F88" w:rsidRPr="0065234C">
        <w:rPr>
          <w:szCs w:val="20"/>
        </w:rPr>
        <w:t xml:space="preserve"> </w:t>
      </w:r>
      <w:r w:rsidRPr="00B4303C">
        <w:rPr>
          <w:rFonts w:cs="Tahoma"/>
          <w:szCs w:val="20"/>
          <w:lang w:val="cs-CZ"/>
        </w:rPr>
        <w:t>Smlouva</w:t>
      </w:r>
      <w:r w:rsidR="00E24F88" w:rsidRPr="0065234C">
        <w:rPr>
          <w:szCs w:val="20"/>
        </w:rPr>
        <w:t xml:space="preserve"> </w:t>
      </w:r>
      <w:r w:rsidRPr="0065234C">
        <w:rPr>
          <w:szCs w:val="20"/>
        </w:rPr>
        <w:t>nabývá</w:t>
      </w:r>
      <w:r w:rsidR="00E24F88" w:rsidRPr="0065234C">
        <w:rPr>
          <w:szCs w:val="20"/>
        </w:rPr>
        <w:t xml:space="preserve"> </w:t>
      </w:r>
      <w:r w:rsidRPr="00D80878">
        <w:rPr>
          <w:szCs w:val="20"/>
        </w:rPr>
        <w:t>platnosti</w:t>
      </w:r>
      <w:r w:rsidR="00E24F88" w:rsidRPr="005D42E3">
        <w:rPr>
          <w:szCs w:val="20"/>
        </w:rPr>
        <w:t xml:space="preserve"> </w:t>
      </w:r>
      <w:r w:rsidRPr="00E75C2B">
        <w:rPr>
          <w:szCs w:val="20"/>
        </w:rPr>
        <w:t>dnem</w:t>
      </w:r>
      <w:r w:rsidR="00E24F88" w:rsidRPr="0073481D">
        <w:rPr>
          <w:szCs w:val="20"/>
        </w:rPr>
        <w:t xml:space="preserve"> </w:t>
      </w:r>
      <w:r w:rsidR="0098247A" w:rsidRPr="00D80878">
        <w:rPr>
          <w:szCs w:val="20"/>
          <w:lang w:val="cs-CZ"/>
        </w:rPr>
        <w:t>jejího</w:t>
      </w:r>
      <w:r w:rsidR="00E24F88" w:rsidRPr="00D80878">
        <w:rPr>
          <w:szCs w:val="20"/>
          <w:lang w:val="cs-CZ"/>
        </w:rPr>
        <w:t xml:space="preserve"> </w:t>
      </w:r>
      <w:r w:rsidRPr="00D80878">
        <w:rPr>
          <w:szCs w:val="20"/>
        </w:rPr>
        <w:t>uzavření.</w:t>
      </w:r>
      <w:bookmarkEnd w:id="206"/>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7"/>
      <w:r w:rsidR="00E24F88" w:rsidRPr="0065234C">
        <w:rPr>
          <w:szCs w:val="20"/>
        </w:rPr>
        <w:t xml:space="preserve"> </w:t>
      </w:r>
      <w:r w:rsidR="00D224D7" w:rsidRPr="0065234C">
        <w:rPr>
          <w:szCs w:val="20"/>
          <w:lang w:val="cs-CZ"/>
        </w:rPr>
        <w:t xml:space="preserve">uplynutím posledního dne </w:t>
      </w:r>
      <w:r w:rsidR="000D3058" w:rsidRPr="001F6242">
        <w:rPr>
          <w:szCs w:val="20"/>
          <w:lang w:val="en-GB"/>
        </w:rPr>
        <w:t>48</w:t>
      </w:r>
      <w:r w:rsidR="00881503" w:rsidRPr="001F6242">
        <w:rPr>
          <w:szCs w:val="20"/>
          <w:lang w:val="cs-CZ"/>
        </w:rPr>
        <w:t> </w:t>
      </w:r>
      <w:r w:rsidR="00D224D7" w:rsidRPr="001F6242">
        <w:rPr>
          <w:szCs w:val="20"/>
          <w:lang w:val="cs-CZ"/>
        </w:rPr>
        <w:t>kalendářního</w:t>
      </w:r>
      <w:r w:rsidR="00D224D7" w:rsidRPr="0065234C">
        <w:rPr>
          <w:szCs w:val="20"/>
          <w:lang w:val="cs-CZ"/>
        </w:rPr>
        <w:t xml:space="preserve">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14:paraId="78B77524" w14:textId="77777777" w:rsidR="0032073B" w:rsidRPr="0065234C" w:rsidRDefault="0032073B" w:rsidP="00B4303C">
      <w:pPr>
        <w:pStyle w:val="RLTextlnkuslovan"/>
        <w:tabs>
          <w:tab w:val="clear" w:pos="737"/>
        </w:tabs>
        <w:spacing w:before="60" w:after="60"/>
        <w:ind w:left="0" w:firstLine="0"/>
        <w:rPr>
          <w:szCs w:val="20"/>
        </w:rPr>
      </w:pPr>
      <w:bookmarkStart w:id="208" w:name="_Ref195960005"/>
      <w:r w:rsidRPr="00B4303C">
        <w:rPr>
          <w:rFonts w:cs="Tahoma"/>
          <w:szCs w:val="20"/>
          <w:lang w:val="cs-CZ"/>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8"/>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14:paraId="3115E8FB" w14:textId="77777777"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651B5B">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00395647">
        <w:rPr>
          <w:szCs w:val="20"/>
          <w:lang w:val="cs-CZ"/>
        </w:rPr>
        <w:t>93</w:t>
      </w:r>
      <w:r w:rsidRPr="0065234C">
        <w:rPr>
          <w:szCs w:val="20"/>
          <w:lang w:val="cs-CZ"/>
        </w:rPr>
        <w:t xml:space="preserve">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14:paraId="3097A54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14:paraId="44AB475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14:paraId="79DCAC3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9"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9"/>
      <w:r w:rsidR="00E24F88" w:rsidRPr="0065234C">
        <w:rPr>
          <w:szCs w:val="20"/>
          <w:lang w:val="cs-CZ"/>
        </w:rPr>
        <w:t xml:space="preserve"> </w:t>
      </w:r>
      <w:r w:rsidR="00424116" w:rsidRPr="0065234C">
        <w:rPr>
          <w:szCs w:val="20"/>
          <w:lang w:val="cs-CZ"/>
        </w:rPr>
        <w:t>nebo</w:t>
      </w:r>
    </w:p>
    <w:p w14:paraId="21C6E0F8" w14:textId="77777777"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14:paraId="65B145A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B274BB">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14:paraId="5CCA4DBE" w14:textId="0678B5FB"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7E5496">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7E5496">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14:paraId="58155AB2" w14:textId="31837444"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7E5496">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14:paraId="4645555A" w14:textId="77777777" w:rsidR="0032073B" w:rsidRPr="0065234C" w:rsidRDefault="00D60A18" w:rsidP="00561A9A">
      <w:pPr>
        <w:pStyle w:val="RLTextlnkuslovan"/>
        <w:numPr>
          <w:ilvl w:val="2"/>
          <w:numId w:val="1"/>
        </w:numPr>
        <w:tabs>
          <w:tab w:val="clear" w:pos="1305"/>
        </w:tabs>
        <w:spacing w:before="60" w:after="60"/>
        <w:ind w:left="284" w:firstLine="0"/>
        <w:rPr>
          <w:szCs w:val="20"/>
        </w:rPr>
      </w:pPr>
      <w:r>
        <w:rPr>
          <w:szCs w:val="20"/>
          <w:lang w:val="cs-CZ"/>
        </w:rPr>
        <w:t>celková</w:t>
      </w:r>
      <w:r w:rsidR="005B52FF"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14:paraId="6CE82CBE" w14:textId="55C54874"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7E5496">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14:paraId="22096711" w14:textId="2919F90E" w:rsidR="00840826" w:rsidRPr="0065234C" w:rsidRDefault="00D60A18" w:rsidP="00561A9A">
      <w:pPr>
        <w:pStyle w:val="RLTextlnkuslovan"/>
        <w:numPr>
          <w:ilvl w:val="2"/>
          <w:numId w:val="1"/>
        </w:numPr>
        <w:tabs>
          <w:tab w:val="clear" w:pos="1305"/>
        </w:tabs>
        <w:spacing w:before="60" w:after="60"/>
        <w:ind w:left="284" w:firstLine="0"/>
        <w:rPr>
          <w:szCs w:val="20"/>
        </w:rPr>
      </w:pPr>
      <w:r>
        <w:rPr>
          <w:szCs w:val="20"/>
          <w:lang w:val="cs-CZ"/>
        </w:rPr>
        <w:t>ohledně</w:t>
      </w:r>
      <w:r w:rsidR="005B52FF" w:rsidRPr="0065234C">
        <w:rPr>
          <w:szCs w:val="20"/>
          <w:lang w:val="cs-CZ"/>
        </w:rPr>
        <w:t xml:space="preserve"> </w:t>
      </w:r>
      <w:r w:rsidR="009D7570" w:rsidRPr="0065234C">
        <w:rPr>
          <w:szCs w:val="20"/>
          <w:lang w:val="cs-CZ"/>
        </w:rPr>
        <w:t xml:space="preserve">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7E5496">
        <w:rPr>
          <w:szCs w:val="20"/>
          <w:lang w:val="cs-CZ"/>
        </w:rPr>
        <w:t>7.5</w:t>
      </w:r>
      <w:r w:rsidR="00AC0ACB">
        <w:rPr>
          <w:szCs w:val="20"/>
          <w:lang w:val="cs-CZ"/>
        </w:rPr>
        <w:fldChar w:fldCharType="end"/>
      </w:r>
      <w:r w:rsidR="00AC0ACB">
        <w:rPr>
          <w:szCs w:val="20"/>
          <w:lang w:val="cs-CZ"/>
        </w:rPr>
        <w:t xml:space="preserve"> Smlouvy </w:t>
      </w:r>
      <w:r w:rsidR="009D7570"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14:paraId="5DC3BC55" w14:textId="77777777" w:rsidR="0032073B" w:rsidRPr="0065234C" w:rsidRDefault="0032073B" w:rsidP="00B4303C">
      <w:pPr>
        <w:pStyle w:val="RLTextlnkuslovan"/>
        <w:tabs>
          <w:tab w:val="clear" w:pos="737"/>
        </w:tabs>
        <w:spacing w:before="60" w:after="60"/>
        <w:ind w:left="0" w:firstLine="0"/>
        <w:rPr>
          <w:szCs w:val="20"/>
        </w:rPr>
      </w:pPr>
      <w:bookmarkStart w:id="210" w:name="_Ref432522258"/>
      <w:r w:rsidRPr="00B4303C">
        <w:rPr>
          <w:rFonts w:cs="Tahoma"/>
          <w:szCs w:val="20"/>
          <w:lang w:val="cs-CZ"/>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10"/>
    </w:p>
    <w:p w14:paraId="391CFBD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14:paraId="27F57331" w14:textId="77777777"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14:paraId="0E50F8B8"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14:paraId="53625D1F" w14:textId="77777777"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14:paraId="7F9B4387" w14:textId="77777777" w:rsidR="0032073B" w:rsidRPr="0065234C" w:rsidRDefault="0032073B" w:rsidP="00B4303C">
      <w:pPr>
        <w:pStyle w:val="RLTextlnkuslovan"/>
        <w:tabs>
          <w:tab w:val="clear" w:pos="737"/>
        </w:tabs>
        <w:spacing w:before="60" w:after="60"/>
        <w:ind w:left="0" w:firstLine="0"/>
        <w:rPr>
          <w:szCs w:val="20"/>
        </w:rPr>
      </w:pPr>
      <w:bookmarkStart w:id="211" w:name="_Ref378171675"/>
      <w:r w:rsidRPr="00B4303C">
        <w:rPr>
          <w:szCs w:val="20"/>
          <w:lang w:val="cs-CZ"/>
        </w:rPr>
        <w:t>Účinky</w:t>
      </w:r>
      <w:r w:rsidR="00E24F88" w:rsidRPr="0065234C">
        <w:rPr>
          <w:szCs w:val="20"/>
        </w:rPr>
        <w:t xml:space="preserve"> </w:t>
      </w:r>
      <w:r w:rsidRPr="00B4303C">
        <w:rPr>
          <w:rFonts w:cs="Tahoma"/>
          <w:szCs w:val="20"/>
          <w:lang w:val="cs-CZ"/>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11"/>
      <w:r w:rsidR="00E24F88" w:rsidRPr="0065234C">
        <w:rPr>
          <w:szCs w:val="20"/>
        </w:rPr>
        <w:t xml:space="preserve"> </w:t>
      </w:r>
    </w:p>
    <w:p w14:paraId="027A8703" w14:textId="77777777" w:rsidR="006D7358" w:rsidRPr="0065234C" w:rsidRDefault="006D7358" w:rsidP="00B4303C">
      <w:pPr>
        <w:pStyle w:val="RLTextlnkuslovan"/>
        <w:tabs>
          <w:tab w:val="clear" w:pos="737"/>
        </w:tabs>
        <w:spacing w:before="60" w:after="60"/>
        <w:ind w:left="0" w:firstLine="0"/>
        <w:rPr>
          <w:szCs w:val="20"/>
        </w:rPr>
      </w:pPr>
      <w:bookmarkStart w:id="212" w:name="_Ref370978531"/>
      <w:r w:rsidRPr="00B4303C">
        <w:rPr>
          <w:rFonts w:cs="Tahoma"/>
          <w:szCs w:val="20"/>
          <w:lang w:val="cs-CZ"/>
        </w:rPr>
        <w:t>Objednatel</w:t>
      </w:r>
      <w:r w:rsidRPr="0065234C">
        <w:rPr>
          <w:szCs w:val="20"/>
        </w:rPr>
        <w:t xml:space="preserve">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 xml:space="preserve">í se </w:t>
      </w:r>
      <w:r w:rsidR="002E4AAA" w:rsidRPr="0065234C">
        <w:rPr>
          <w:szCs w:val="20"/>
          <w:lang w:val="cs-CZ"/>
        </w:rPr>
        <w:lastRenderedPageBreak/>
        <w:t>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8418D5">
        <w:rPr>
          <w:szCs w:val="20"/>
          <w:lang w:val="cs-CZ"/>
        </w:rPr>
        <w:t xml:space="preserve">27.7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14:paraId="319A2009" w14:textId="77777777" w:rsidR="0032073B" w:rsidRPr="0065234C" w:rsidRDefault="0032073B" w:rsidP="00B4303C">
      <w:pPr>
        <w:pStyle w:val="RLTextlnkuslovan"/>
        <w:tabs>
          <w:tab w:val="clear" w:pos="737"/>
        </w:tabs>
        <w:spacing w:before="60" w:after="60"/>
        <w:ind w:left="0" w:firstLine="0"/>
        <w:rPr>
          <w:szCs w:val="20"/>
        </w:rPr>
      </w:pPr>
      <w:bookmarkStart w:id="213" w:name="_Ref372234489"/>
      <w:bookmarkEnd w:id="212"/>
      <w:r w:rsidRPr="00B4303C">
        <w:rPr>
          <w:rFonts w:cs="Tahoma"/>
          <w:szCs w:val="20"/>
          <w:lang w:val="cs-CZ"/>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13"/>
      <w:r w:rsidRPr="0065234C">
        <w:rPr>
          <w:szCs w:val="20"/>
        </w:rPr>
        <w:t>.</w:t>
      </w:r>
    </w:p>
    <w:p w14:paraId="00CBB79E" w14:textId="77777777" w:rsidR="0032073B" w:rsidRPr="0065234C" w:rsidRDefault="0032073B" w:rsidP="00B4303C">
      <w:pPr>
        <w:pStyle w:val="RLTextlnkuslovan"/>
        <w:tabs>
          <w:tab w:val="clear" w:pos="737"/>
        </w:tabs>
        <w:spacing w:before="60" w:after="60"/>
        <w:ind w:left="0" w:firstLine="0"/>
        <w:rPr>
          <w:szCs w:val="20"/>
        </w:rPr>
      </w:pPr>
      <w:bookmarkStart w:id="214"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4"/>
    </w:p>
    <w:p w14:paraId="224FD150" w14:textId="77777777" w:rsidR="0032073B" w:rsidRPr="0065234C" w:rsidRDefault="0032073B" w:rsidP="00B4303C">
      <w:pPr>
        <w:pStyle w:val="RLTextlnkuslovan"/>
        <w:tabs>
          <w:tab w:val="clear" w:pos="737"/>
        </w:tabs>
        <w:spacing w:before="60" w:after="60"/>
        <w:ind w:left="0" w:firstLine="0"/>
        <w:rPr>
          <w:szCs w:val="20"/>
        </w:rPr>
      </w:pPr>
      <w:bookmarkStart w:id="215" w:name="_Ref212855694"/>
      <w:bookmarkStart w:id="216" w:name="_Ref212861074"/>
      <w:r w:rsidRPr="00B4303C">
        <w:rPr>
          <w:bCs/>
          <w:iCs/>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14:paraId="6B1DA448" w14:textId="77777777" w:rsidR="00CA5762" w:rsidRPr="00542AFC" w:rsidRDefault="0032073B" w:rsidP="00B4303C">
      <w:pPr>
        <w:pStyle w:val="RLTextlnkuslovan"/>
        <w:tabs>
          <w:tab w:val="clear" w:pos="737"/>
        </w:tabs>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B4303C">
        <w:rPr>
          <w:bCs/>
          <w:iCs/>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14:paraId="6B3448AA" w14:textId="77777777" w:rsidR="00542AFC" w:rsidRPr="000A6AB4" w:rsidRDefault="00542AFC" w:rsidP="00B4303C">
      <w:pPr>
        <w:pStyle w:val="RLTextlnkuslovan"/>
        <w:tabs>
          <w:tab w:val="clear" w:pos="737"/>
        </w:tabs>
        <w:spacing w:before="60" w:after="60"/>
        <w:ind w:left="0" w:firstLine="0"/>
      </w:pPr>
      <w:bookmarkStart w:id="217" w:name="_Ref13646609"/>
      <w:r>
        <w:t>Objednatel je oprávněn převést jako postupitel svá práva a povinnosti ze Smlouvy na třetí osobu (postupníka).</w:t>
      </w:r>
      <w:bookmarkEnd w:id="217"/>
    </w:p>
    <w:p w14:paraId="4FD49692" w14:textId="6193FA43" w:rsidR="00542AFC" w:rsidRPr="000A6AB4" w:rsidRDefault="00542AFC" w:rsidP="00AD00D0">
      <w:pPr>
        <w:pStyle w:val="RLTextlnkuslovan"/>
        <w:numPr>
          <w:ilvl w:val="2"/>
          <w:numId w:val="1"/>
        </w:numPr>
        <w:tabs>
          <w:tab w:val="clear" w:pos="1305"/>
        </w:tabs>
        <w:spacing w:before="60" w:after="60"/>
        <w:ind w:left="284" w:firstLine="0"/>
        <w:rPr>
          <w:szCs w:val="20"/>
        </w:rPr>
      </w:pPr>
      <w:r w:rsidRPr="00AD00D0">
        <w:rPr>
          <w:szCs w:val="20"/>
        </w:rPr>
        <w:t>Postoupení</w:t>
      </w:r>
      <w:r>
        <w:rPr>
          <w:szCs w:val="20"/>
          <w:lang w:val="cs-CZ"/>
        </w:rPr>
        <w:t xml:space="preserve"> se může týkat některých KL</w:t>
      </w:r>
      <w:r w:rsidR="00886D13">
        <w:rPr>
          <w:szCs w:val="20"/>
          <w:lang w:val="cs-CZ"/>
        </w:rPr>
        <w:t xml:space="preserve"> a v případě Ad hoc KL jejich části</w:t>
      </w:r>
      <w:r>
        <w:rPr>
          <w:szCs w:val="20"/>
          <w:lang w:val="cs-CZ"/>
        </w:rPr>
        <w:t xml:space="preserve"> (postoupení části předmětu Smlouvy). Objednatel </w:t>
      </w:r>
      <w:r w:rsidR="00861724">
        <w:rPr>
          <w:szCs w:val="20"/>
          <w:lang w:val="cs-CZ"/>
        </w:rPr>
        <w:t xml:space="preserve">postupuje </w:t>
      </w:r>
      <w:r>
        <w:rPr>
          <w:szCs w:val="20"/>
          <w:lang w:val="cs-CZ"/>
        </w:rPr>
        <w:t xml:space="preserve">na třetí stranu veškerá svá práva a povinnosti vyplývající ze Smlouvy a vztahující se k danému předmětu Smlouvy (k daným KL), jakož i všechna svá práva a povinnosti vyplývající z tzv. vedlejších ujednání Smlouvy (jedná se např. o ujednání o smluvní pokutě a o kreditaci, ujednání o možnosti odstoupení a výpovědi smlouvy, práva z vadného plnění, náhrada škody) vztahující se k danému předmětu Smlouvy. </w:t>
      </w:r>
    </w:p>
    <w:p w14:paraId="29A13FC6" w14:textId="5D0C4B93" w:rsidR="00542AFC" w:rsidRPr="000A6AB4" w:rsidRDefault="00542AFC" w:rsidP="00AD00D0">
      <w:pPr>
        <w:pStyle w:val="RLTextlnkuslovan"/>
        <w:numPr>
          <w:ilvl w:val="2"/>
          <w:numId w:val="1"/>
        </w:numPr>
        <w:tabs>
          <w:tab w:val="clear" w:pos="1305"/>
        </w:tabs>
        <w:spacing w:before="60" w:after="60"/>
        <w:ind w:left="284" w:firstLine="0"/>
        <w:rPr>
          <w:szCs w:val="20"/>
        </w:rPr>
      </w:pPr>
      <w:r w:rsidRPr="00AD00D0">
        <w:rPr>
          <w:szCs w:val="20"/>
        </w:rPr>
        <w:t>Poskytovatel</w:t>
      </w:r>
      <w:r>
        <w:rPr>
          <w:szCs w:val="20"/>
          <w:lang w:val="cs-CZ"/>
        </w:rPr>
        <w:t xml:space="preserve"> jako postoupená strana uděluje podpisem této Smlouvy svůj souhlas s postoupením uvedeným v odst. </w:t>
      </w:r>
      <w:r w:rsidR="008D4EC1">
        <w:rPr>
          <w:szCs w:val="20"/>
          <w:lang w:val="cs-CZ"/>
        </w:rPr>
        <w:fldChar w:fldCharType="begin"/>
      </w:r>
      <w:r w:rsidR="008D4EC1">
        <w:rPr>
          <w:szCs w:val="20"/>
          <w:lang w:val="cs-CZ"/>
        </w:rPr>
        <w:instrText xml:space="preserve"> REF _Ref13646609 \r \h </w:instrText>
      </w:r>
      <w:r w:rsidR="008D4EC1">
        <w:rPr>
          <w:szCs w:val="20"/>
          <w:lang w:val="cs-CZ"/>
        </w:rPr>
      </w:r>
      <w:r w:rsidR="008D4EC1">
        <w:rPr>
          <w:szCs w:val="20"/>
          <w:lang w:val="cs-CZ"/>
        </w:rPr>
        <w:fldChar w:fldCharType="separate"/>
      </w:r>
      <w:r w:rsidR="007E5496">
        <w:rPr>
          <w:szCs w:val="20"/>
          <w:lang w:val="cs-CZ"/>
        </w:rPr>
        <w:t>28.10</w:t>
      </w:r>
      <w:r w:rsidR="008D4EC1">
        <w:rPr>
          <w:szCs w:val="20"/>
          <w:lang w:val="cs-CZ"/>
        </w:rPr>
        <w:fldChar w:fldCharType="end"/>
      </w:r>
      <w:r w:rsidR="008D4EC1">
        <w:rPr>
          <w:szCs w:val="20"/>
          <w:lang w:val="cs-CZ"/>
        </w:rPr>
        <w:t xml:space="preserve"> </w:t>
      </w:r>
      <w:r>
        <w:rPr>
          <w:szCs w:val="20"/>
          <w:lang w:val="cs-CZ"/>
        </w:rPr>
        <w:t>Smlouvy na třetí osobu.</w:t>
      </w:r>
    </w:p>
    <w:p w14:paraId="2A185584" w14:textId="3E4FB81D" w:rsidR="00542AFC" w:rsidRPr="000A6AB4" w:rsidRDefault="00542AFC" w:rsidP="00AD00D0">
      <w:pPr>
        <w:pStyle w:val="RLTextlnkuslovan"/>
        <w:numPr>
          <w:ilvl w:val="2"/>
          <w:numId w:val="1"/>
        </w:numPr>
        <w:tabs>
          <w:tab w:val="clear" w:pos="1305"/>
        </w:tabs>
        <w:spacing w:before="60" w:after="60"/>
        <w:ind w:left="284" w:firstLine="0"/>
        <w:rPr>
          <w:szCs w:val="20"/>
        </w:rPr>
      </w:pPr>
      <w:bookmarkStart w:id="218" w:name="_Ref13646630"/>
      <w:r w:rsidRPr="00AD00D0">
        <w:rPr>
          <w:szCs w:val="20"/>
        </w:rPr>
        <w:t>Postoupení</w:t>
      </w:r>
      <w:r>
        <w:rPr>
          <w:szCs w:val="20"/>
          <w:lang w:val="cs-CZ"/>
        </w:rPr>
        <w:t xml:space="preserve"> nabývá účinnosti</w:t>
      </w:r>
      <w:r w:rsidR="006300A0">
        <w:rPr>
          <w:szCs w:val="20"/>
          <w:lang w:val="cs-CZ"/>
        </w:rPr>
        <w:t xml:space="preserve"> </w:t>
      </w:r>
      <w:r w:rsidR="0014544E">
        <w:rPr>
          <w:szCs w:val="20"/>
          <w:lang w:val="cs-CZ"/>
        </w:rPr>
        <w:t xml:space="preserve">dnem požadované </w:t>
      </w:r>
      <w:r w:rsidR="006300A0">
        <w:rPr>
          <w:szCs w:val="20"/>
          <w:lang w:val="cs-CZ"/>
        </w:rPr>
        <w:t>aktivace plnění dle KL IDM-005, KL IDM-006, KL IDM-007</w:t>
      </w:r>
      <w:r w:rsidR="00002705">
        <w:rPr>
          <w:szCs w:val="20"/>
          <w:lang w:val="cs-CZ"/>
        </w:rPr>
        <w:t xml:space="preserve"> a KL IDM-008 </w:t>
      </w:r>
      <w:r w:rsidR="0014544E">
        <w:rPr>
          <w:szCs w:val="20"/>
          <w:lang w:val="cs-CZ"/>
        </w:rPr>
        <w:t>uved</w:t>
      </w:r>
      <w:r w:rsidR="00871213">
        <w:rPr>
          <w:szCs w:val="20"/>
          <w:lang w:val="cs-CZ"/>
        </w:rPr>
        <w:t>e</w:t>
      </w:r>
      <w:r w:rsidR="0014544E">
        <w:rPr>
          <w:szCs w:val="20"/>
          <w:lang w:val="cs-CZ"/>
        </w:rPr>
        <w:t>n</w:t>
      </w:r>
      <w:r w:rsidR="00871213">
        <w:rPr>
          <w:szCs w:val="20"/>
          <w:lang w:val="cs-CZ"/>
        </w:rPr>
        <w:t>ý</w:t>
      </w:r>
      <w:r w:rsidR="0014544E">
        <w:rPr>
          <w:szCs w:val="20"/>
          <w:lang w:val="cs-CZ"/>
        </w:rPr>
        <w:t xml:space="preserve">m </w:t>
      </w:r>
      <w:r w:rsidR="00002705">
        <w:rPr>
          <w:szCs w:val="20"/>
          <w:lang w:val="cs-CZ"/>
        </w:rPr>
        <w:t>v</w:t>
      </w:r>
      <w:r w:rsidR="0014544E">
        <w:rPr>
          <w:szCs w:val="20"/>
          <w:lang w:val="cs-CZ"/>
        </w:rPr>
        <w:t> požadavku Objednatele</w:t>
      </w:r>
      <w:r w:rsidR="00002705">
        <w:rPr>
          <w:szCs w:val="20"/>
          <w:lang w:val="cs-CZ"/>
        </w:rPr>
        <w:t xml:space="preserve"> souladu s ustanovením odst. </w:t>
      </w:r>
      <w:r w:rsidR="0014544E">
        <w:rPr>
          <w:szCs w:val="20"/>
          <w:lang w:val="cs-CZ"/>
        </w:rPr>
        <w:fldChar w:fldCharType="begin"/>
      </w:r>
      <w:r w:rsidR="0014544E">
        <w:rPr>
          <w:szCs w:val="20"/>
          <w:lang w:val="cs-CZ"/>
        </w:rPr>
        <w:instrText xml:space="preserve"> REF _Ref15987439 \r \h </w:instrText>
      </w:r>
      <w:r w:rsidR="0014544E">
        <w:rPr>
          <w:szCs w:val="20"/>
          <w:lang w:val="cs-CZ"/>
        </w:rPr>
      </w:r>
      <w:r w:rsidR="0014544E">
        <w:rPr>
          <w:szCs w:val="20"/>
          <w:lang w:val="cs-CZ"/>
        </w:rPr>
        <w:fldChar w:fldCharType="separate"/>
      </w:r>
      <w:r w:rsidR="007E5496">
        <w:rPr>
          <w:szCs w:val="20"/>
          <w:lang w:val="cs-CZ"/>
        </w:rPr>
        <w:t>4.2.5</w:t>
      </w:r>
      <w:r w:rsidR="0014544E">
        <w:rPr>
          <w:szCs w:val="20"/>
          <w:lang w:val="cs-CZ"/>
        </w:rPr>
        <w:fldChar w:fldCharType="end"/>
      </w:r>
      <w:r w:rsidR="0014544E">
        <w:rPr>
          <w:szCs w:val="20"/>
          <w:lang w:val="cs-CZ"/>
        </w:rPr>
        <w:t xml:space="preserve"> Smlouvy</w:t>
      </w:r>
      <w:r>
        <w:rPr>
          <w:szCs w:val="20"/>
          <w:lang w:val="cs-CZ"/>
        </w:rPr>
        <w:t>.</w:t>
      </w:r>
      <w:bookmarkEnd w:id="218"/>
    </w:p>
    <w:p w14:paraId="0295607B" w14:textId="77777777" w:rsidR="00E47174" w:rsidRPr="00C75487" w:rsidRDefault="00542AFC" w:rsidP="00AD00D0">
      <w:pPr>
        <w:pStyle w:val="RLTextlnkuslovan"/>
        <w:numPr>
          <w:ilvl w:val="2"/>
          <w:numId w:val="1"/>
        </w:numPr>
        <w:tabs>
          <w:tab w:val="clear" w:pos="1305"/>
        </w:tabs>
        <w:spacing w:before="60" w:after="60"/>
        <w:ind w:left="284" w:firstLine="0"/>
        <w:rPr>
          <w:szCs w:val="20"/>
        </w:rPr>
      </w:pPr>
      <w:r w:rsidRPr="00AD00D0">
        <w:rPr>
          <w:szCs w:val="20"/>
        </w:rPr>
        <w:t>Objednatel</w:t>
      </w:r>
      <w:r>
        <w:t xml:space="preserve"> (postupitel) převádí na třetí osobu (postupníka) svá práva a povinnosti ze Smlouvy ve stavu, v jakém jsou k okamžiku účinnosti postoupení, tj. postoupení se týká předmětu Smlouvy, který nebyl dosud splněn. Práva a povinnosti vzniklé před účinností postoupení, jež dosud nezanikly, vypořádají mezi sebou původní strany Smlouvy, tj. Poskytovatel a Objednatel (postupitel).</w:t>
      </w:r>
    </w:p>
    <w:p w14:paraId="37A2F2A6" w14:textId="77777777" w:rsidR="00C75487" w:rsidRDefault="00C75487" w:rsidP="00C75487">
      <w:pPr>
        <w:pStyle w:val="RLTextlnkuslovan"/>
        <w:rPr>
          <w:lang w:val="cs-CZ"/>
        </w:rPr>
      </w:pPr>
      <w:r w:rsidRPr="00C75487">
        <w:rPr>
          <w:lang w:val="cs-CZ"/>
        </w:rPr>
        <w:t>Objednatel si v souladu s § 100 odst. 2 Z</w:t>
      </w:r>
      <w:r>
        <w:rPr>
          <w:lang w:val="cs-CZ"/>
        </w:rPr>
        <w:t xml:space="preserve">ZVZ </w:t>
      </w:r>
      <w:r w:rsidRPr="00C75487">
        <w:rPr>
          <w:lang w:val="cs-CZ"/>
        </w:rPr>
        <w:t xml:space="preserve">vyhrazuje právo změnit </w:t>
      </w:r>
      <w:r w:rsidR="009F785B">
        <w:rPr>
          <w:lang w:val="cs-CZ"/>
        </w:rPr>
        <w:t>dodavatele (</w:t>
      </w:r>
      <w:r w:rsidRPr="00C75487">
        <w:rPr>
          <w:lang w:val="cs-CZ"/>
        </w:rPr>
        <w:t>Poskytovatele</w:t>
      </w:r>
      <w:r w:rsidR="009F785B">
        <w:rPr>
          <w:lang w:val="cs-CZ"/>
        </w:rPr>
        <w:t>)</w:t>
      </w:r>
      <w:r w:rsidRPr="00C75487">
        <w:rPr>
          <w:lang w:val="cs-CZ"/>
        </w:rPr>
        <w:t xml:space="preserve"> </w:t>
      </w:r>
      <w:r>
        <w:rPr>
          <w:lang w:val="cs-CZ"/>
        </w:rPr>
        <w:t>za</w:t>
      </w:r>
      <w:r w:rsidRPr="00C75487">
        <w:rPr>
          <w:lang w:val="cs-CZ"/>
        </w:rPr>
        <w:t xml:space="preserve"> následující</w:t>
      </w:r>
      <w:r>
        <w:rPr>
          <w:lang w:val="cs-CZ"/>
        </w:rPr>
        <w:t>ch</w:t>
      </w:r>
      <w:r w:rsidRPr="00C75487">
        <w:rPr>
          <w:lang w:val="cs-CZ"/>
        </w:rPr>
        <w:t xml:space="preserve"> podmín</w:t>
      </w:r>
      <w:r>
        <w:rPr>
          <w:lang w:val="cs-CZ"/>
        </w:rPr>
        <w:t>e</w:t>
      </w:r>
      <w:r w:rsidRPr="00C75487">
        <w:rPr>
          <w:lang w:val="cs-CZ"/>
        </w:rPr>
        <w:t>k</w:t>
      </w:r>
      <w:r>
        <w:rPr>
          <w:lang w:val="cs-CZ"/>
        </w:rPr>
        <w:t>:</w:t>
      </w:r>
    </w:p>
    <w:p w14:paraId="0143AB58" w14:textId="77777777" w:rsidR="00C75487" w:rsidRPr="009F785B" w:rsidRDefault="00C75487" w:rsidP="00AD00D0">
      <w:pPr>
        <w:pStyle w:val="RLTextlnkuslovan"/>
        <w:numPr>
          <w:ilvl w:val="2"/>
          <w:numId w:val="1"/>
        </w:numPr>
        <w:tabs>
          <w:tab w:val="clear" w:pos="1305"/>
        </w:tabs>
        <w:spacing w:before="60" w:after="60"/>
        <w:ind w:left="284" w:firstLine="0"/>
      </w:pPr>
      <w:r w:rsidRPr="00C75487">
        <w:t xml:space="preserve">bude ukončen smluvní vztah s Poskytovatelem </w:t>
      </w:r>
      <w:r w:rsidR="009F785B">
        <w:rPr>
          <w:lang w:val="cs-CZ"/>
        </w:rPr>
        <w:t xml:space="preserve">před uplynutím původně sjednané doby </w:t>
      </w:r>
      <w:r w:rsidRPr="00C75487">
        <w:t>trvání této Smlouvy</w:t>
      </w:r>
      <w:r w:rsidRPr="009F785B">
        <w:t>;</w:t>
      </w:r>
    </w:p>
    <w:p w14:paraId="1C10FBB4" w14:textId="77777777" w:rsidR="00C75487" w:rsidRPr="008F7321" w:rsidRDefault="008F7321" w:rsidP="00AD00D0">
      <w:pPr>
        <w:pStyle w:val="RLTextlnkuslovan"/>
        <w:numPr>
          <w:ilvl w:val="2"/>
          <w:numId w:val="1"/>
        </w:numPr>
        <w:tabs>
          <w:tab w:val="clear" w:pos="1305"/>
        </w:tabs>
        <w:spacing w:before="60" w:after="60"/>
        <w:ind w:left="284" w:firstLine="0"/>
      </w:pPr>
      <w:r>
        <w:rPr>
          <w:lang w:val="cs-CZ"/>
        </w:rPr>
        <w:t xml:space="preserve">nový </w:t>
      </w:r>
      <w:r w:rsidRPr="00AD00D0">
        <w:t>poskytovatel</w:t>
      </w:r>
      <w:r w:rsidR="00C75487" w:rsidRPr="008F7321">
        <w:t xml:space="preserve"> bude vybrán</w:t>
      </w:r>
      <w:r>
        <w:rPr>
          <w:lang w:val="cs-CZ"/>
        </w:rPr>
        <w:t xml:space="preserve"> z účastníků zadávacího řízení na Veřejnou zakázku, přičemž tito účastníci budou oslovováni k uzavření smlouvy v pořadí, ve kterém se umístili v zadávacím řízení na Veřejnou zakázku</w:t>
      </w:r>
      <w:r w:rsidR="00C75487" w:rsidRPr="008F7321">
        <w:t>, a</w:t>
      </w:r>
    </w:p>
    <w:p w14:paraId="5294ECBA" w14:textId="77777777" w:rsidR="00C75487" w:rsidRPr="009F785B" w:rsidRDefault="00C75487" w:rsidP="00AD00D0">
      <w:pPr>
        <w:pStyle w:val="RLTextlnkuslovan"/>
        <w:numPr>
          <w:ilvl w:val="2"/>
          <w:numId w:val="1"/>
        </w:numPr>
        <w:tabs>
          <w:tab w:val="clear" w:pos="1305"/>
        </w:tabs>
        <w:spacing w:before="60" w:after="60"/>
        <w:ind w:left="284" w:firstLine="0"/>
      </w:pPr>
      <w:r w:rsidRPr="008F7321">
        <w:t>nový poskytovatel</w:t>
      </w:r>
      <w:r w:rsidR="008F7321" w:rsidRPr="008F7321">
        <w:t xml:space="preserve"> akceptuje</w:t>
      </w:r>
      <w:r w:rsidRPr="008F7321">
        <w:t xml:space="preserve"> </w:t>
      </w:r>
      <w:r w:rsidR="008F7321" w:rsidRPr="008F7321">
        <w:t>smluvní podmínky v rozsahu odpovídajícím smluvním podmínkám mezi Objednatelem a Poskytovatelem</w:t>
      </w:r>
      <w:r w:rsidR="008F7321">
        <w:rPr>
          <w:lang w:val="cs-CZ"/>
        </w:rPr>
        <w:t xml:space="preserve"> s tím, že cena plnění nového poskytovatele bude určena podle cenových podmínek uvedených v nabídce nového poskytovatele</w:t>
      </w:r>
      <w:r w:rsidR="00565D04">
        <w:rPr>
          <w:lang w:val="cs-CZ"/>
        </w:rPr>
        <w:t xml:space="preserve"> předložené v rámci zadávacího řízení na Veřejnou zakázku</w:t>
      </w:r>
      <w:r w:rsidR="008F7321" w:rsidRPr="008F7321">
        <w:t>.</w:t>
      </w:r>
    </w:p>
    <w:p w14:paraId="364A73B9" w14:textId="77777777" w:rsidR="008801F5" w:rsidRPr="0065234C" w:rsidRDefault="008801F5" w:rsidP="008801F5">
      <w:pPr>
        <w:pStyle w:val="RLlneksmlouvy"/>
      </w:pPr>
      <w:bookmarkStart w:id="219" w:name="_Ref533864506"/>
      <w:bookmarkStart w:id="220" w:name="_Toc212632764"/>
      <w:bookmarkStart w:id="221" w:name="_Toc295034744"/>
      <w:bookmarkEnd w:id="215"/>
      <w:bookmarkEnd w:id="216"/>
      <w:r w:rsidRPr="0065234C">
        <w:t>ZPRACOVÁNÍ OSOBNÍCH ÚDAJŮ</w:t>
      </w:r>
      <w:bookmarkEnd w:id="219"/>
    </w:p>
    <w:p w14:paraId="614661C3" w14:textId="61CA414C" w:rsidR="008801F5" w:rsidRPr="00C04EDB" w:rsidRDefault="008801F5" w:rsidP="008801F5">
      <w:pPr>
        <w:pStyle w:val="RLTextlnkuslovan"/>
        <w:rPr>
          <w:lang w:val="cs-CZ"/>
        </w:rPr>
      </w:pPr>
      <w:r>
        <w:t>Tento čl</w:t>
      </w:r>
      <w:r>
        <w:rPr>
          <w:lang w:val="cs-CZ"/>
        </w:rPr>
        <w:t>.</w:t>
      </w:r>
      <w:r w:rsidRPr="0065234C">
        <w:t xml:space="preserve"> </w:t>
      </w:r>
      <w:r>
        <w:rPr>
          <w:lang w:val="cs-CZ"/>
        </w:rPr>
        <w:fldChar w:fldCharType="begin"/>
      </w:r>
      <w:r>
        <w:instrText xml:space="preserve"> REF _Ref533864506 \r \h </w:instrText>
      </w:r>
      <w:r>
        <w:rPr>
          <w:lang w:val="cs-CZ"/>
        </w:rPr>
      </w:r>
      <w:r>
        <w:rPr>
          <w:lang w:val="cs-CZ"/>
        </w:rPr>
        <w:fldChar w:fldCharType="separate"/>
      </w:r>
      <w:r w:rsidR="007E5496">
        <w:t>29</w:t>
      </w:r>
      <w:r>
        <w:rPr>
          <w:lang w:val="cs-CZ"/>
        </w:rPr>
        <w:fldChar w:fldCharType="end"/>
      </w:r>
      <w:r w:rsidRPr="0065234C">
        <w:rPr>
          <w:lang w:val="cs-CZ"/>
        </w:rPr>
        <w:t xml:space="preserve"> Smlouvy</w:t>
      </w:r>
      <w:r w:rsidRPr="0065234C">
        <w:t xml:space="preserve"> je uzavírán na základě čl. 28 </w:t>
      </w:r>
      <w:r w:rsidRPr="0065234C">
        <w:rPr>
          <w:lang w:val="cs-CZ"/>
        </w:rPr>
        <w:t xml:space="preserve">odst. 3 GDPR. </w:t>
      </w:r>
      <w:r>
        <w:t>Pojmy použité v tomto čl</w:t>
      </w:r>
      <w:r>
        <w:rPr>
          <w:lang w:val="cs-CZ"/>
        </w:rPr>
        <w:t>.</w:t>
      </w:r>
      <w:r w:rsidRPr="0065234C">
        <w:t xml:space="preserve"> </w:t>
      </w:r>
      <w:r>
        <w:rPr>
          <w:lang w:val="cs-CZ"/>
        </w:rPr>
        <w:fldChar w:fldCharType="begin"/>
      </w:r>
      <w:r>
        <w:instrText xml:space="preserve"> REF _Ref533864506 \r \h </w:instrText>
      </w:r>
      <w:r>
        <w:rPr>
          <w:lang w:val="cs-CZ"/>
        </w:rPr>
      </w:r>
      <w:r>
        <w:rPr>
          <w:lang w:val="cs-CZ"/>
        </w:rPr>
        <w:fldChar w:fldCharType="separate"/>
      </w:r>
      <w:r w:rsidR="007E5496">
        <w:t>29</w:t>
      </w:r>
      <w:r>
        <w:rPr>
          <w:lang w:val="cs-CZ"/>
        </w:rPr>
        <w:fldChar w:fldCharType="end"/>
      </w:r>
      <w:r w:rsidRPr="0065234C">
        <w:rPr>
          <w:lang w:val="cs-CZ"/>
        </w:rPr>
        <w:t xml:space="preserve"> Smlouvy</w:t>
      </w:r>
      <w:r w:rsidRPr="0065234C">
        <w:t xml:space="preserve"> budou vykládány v souladu s GDPR, zejm. v souladu s pojmy uvedenými v čl. 4 GDPR.</w:t>
      </w:r>
    </w:p>
    <w:p w14:paraId="642162B5" w14:textId="29676A0A" w:rsidR="008801F5" w:rsidRPr="00C04EDB" w:rsidRDefault="008801F5" w:rsidP="008801F5">
      <w:pPr>
        <w:pStyle w:val="RLTextlnkuslovan"/>
        <w:rPr>
          <w:lang w:val="cs-CZ"/>
        </w:rPr>
      </w:pPr>
      <w:r>
        <w:t>Pro účely tohoto čl</w:t>
      </w:r>
      <w:r>
        <w:rPr>
          <w:lang w:val="cs-CZ"/>
        </w:rPr>
        <w:t>.</w:t>
      </w:r>
      <w:r w:rsidRPr="0065234C">
        <w:t xml:space="preserve"> </w:t>
      </w:r>
      <w:r>
        <w:rPr>
          <w:lang w:val="cs-CZ"/>
        </w:rPr>
        <w:fldChar w:fldCharType="begin"/>
      </w:r>
      <w:r>
        <w:instrText xml:space="preserve"> REF _Ref533864506 \r \h </w:instrText>
      </w:r>
      <w:r>
        <w:rPr>
          <w:lang w:val="cs-CZ"/>
        </w:rPr>
      </w:r>
      <w:r>
        <w:rPr>
          <w:lang w:val="cs-CZ"/>
        </w:rPr>
        <w:fldChar w:fldCharType="separate"/>
      </w:r>
      <w:r w:rsidR="007E5496">
        <w:t>29</w:t>
      </w:r>
      <w:r>
        <w:rPr>
          <w:lang w:val="cs-CZ"/>
        </w:rPr>
        <w:fldChar w:fldCharType="end"/>
      </w:r>
      <w:r w:rsidRPr="00DA20E8">
        <w:rPr>
          <w:lang w:val="cs-CZ"/>
        </w:rPr>
        <w:t xml:space="preserve"> Smlouvy</w:t>
      </w:r>
      <w:r w:rsidRPr="00C04EDB">
        <w:t xml:space="preserve"> je Objednatel považován za </w:t>
      </w:r>
      <w:r w:rsidRPr="00C04EDB">
        <w:rPr>
          <w:b/>
        </w:rPr>
        <w:t>správce</w:t>
      </w:r>
      <w:r w:rsidRPr="00C04EDB">
        <w:t xml:space="preserve"> dle čl. 4 odst. 7 GDPR a Poskytovatel je</w:t>
      </w:r>
      <w:r>
        <w:rPr>
          <w:lang w:val="cs-CZ"/>
        </w:rPr>
        <w:t> </w:t>
      </w:r>
      <w:r w:rsidRPr="00C04EDB">
        <w:t xml:space="preserve">považován za </w:t>
      </w:r>
      <w:r w:rsidRPr="00220E3B">
        <w:rPr>
          <w:b/>
        </w:rPr>
        <w:t>zpracovatele</w:t>
      </w:r>
      <w:r w:rsidRPr="00C04EDB">
        <w:t xml:space="preserve"> dle čl. 4 odst. 8 GDPR.</w:t>
      </w:r>
    </w:p>
    <w:p w14:paraId="6FD4B708" w14:textId="77777777" w:rsidR="008801F5" w:rsidRPr="00DA12A0" w:rsidRDefault="008801F5" w:rsidP="008801F5">
      <w:pPr>
        <w:pStyle w:val="RLTextlnkuslovan"/>
        <w:rPr>
          <w:lang w:val="cs-CZ"/>
        </w:rPr>
      </w:pPr>
      <w:r w:rsidRPr="001F6242">
        <w:t>Informace ohledně zpracovávaných osobních údajů</w:t>
      </w:r>
      <w:r w:rsidRPr="00DA12A0">
        <w:rPr>
          <w:lang w:val="cs-CZ"/>
        </w:rPr>
        <w:t xml:space="preserve"> jsou uvedeny v tabulkách v </w:t>
      </w:r>
      <w:hyperlink w:anchor="_Příloha_č._8_1" w:history="1">
        <w:r w:rsidRPr="00B85DB4">
          <w:rPr>
            <w:rStyle w:val="Hypertextovodkaz"/>
            <w:szCs w:val="20"/>
            <w:lang w:val="cs-CZ"/>
          </w:rPr>
          <w:t>příloze č. 8</w:t>
        </w:r>
      </w:hyperlink>
      <w:r w:rsidRPr="001F6242">
        <w:rPr>
          <w:lang w:val="cs-CZ"/>
        </w:rPr>
        <w:t xml:space="preserve"> Smlouvy</w:t>
      </w:r>
    </w:p>
    <w:p w14:paraId="4E7EA2B8" w14:textId="77777777" w:rsidR="008801F5" w:rsidRPr="00C04EDB" w:rsidRDefault="008801F5" w:rsidP="008801F5">
      <w:pPr>
        <w:pStyle w:val="RLTextlnkuslovan"/>
        <w:rPr>
          <w:lang w:val="cs-CZ"/>
        </w:rPr>
      </w:pPr>
      <w:r w:rsidRPr="0065234C">
        <w:t>Při zpracování osobních údajů je správce povinen dodržovat práva subjektů údajů, která vyplývají zejména z čl.</w:t>
      </w:r>
      <w:r>
        <w:rPr>
          <w:lang w:val="cs-CZ"/>
        </w:rPr>
        <w:t> </w:t>
      </w:r>
      <w:r w:rsidRPr="0065234C">
        <w:t xml:space="preserve">12 až 22 GDPR, a to při dodržení zákonného způsobu zpracování osobních údajů dle čl. 6 GDPR a </w:t>
      </w:r>
      <w:r w:rsidRPr="00DA20E8">
        <w:t>v souladu se</w:t>
      </w:r>
      <w:r>
        <w:rPr>
          <w:lang w:val="cs-CZ"/>
        </w:rPr>
        <w:t> </w:t>
      </w:r>
      <w:r w:rsidRPr="00DA20E8">
        <w:t>zásadami zpracování osobních údajů uvedených v čl. 5 GDPR.</w:t>
      </w:r>
    </w:p>
    <w:p w14:paraId="6B354D93" w14:textId="77777777" w:rsidR="008801F5" w:rsidRPr="00C04EDB" w:rsidRDefault="008801F5" w:rsidP="008801F5">
      <w:pPr>
        <w:pStyle w:val="RLTextlnkuslovan"/>
        <w:rPr>
          <w:lang w:val="cs-CZ"/>
        </w:rPr>
      </w:pPr>
      <w:r w:rsidRPr="0065234C">
        <w:t>Povinnosti a práva zpracovatele:</w:t>
      </w:r>
    </w:p>
    <w:p w14:paraId="76EDED58" w14:textId="7FD4BB96" w:rsidR="008801F5" w:rsidRPr="00C87302"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lastRenderedPageBreak/>
        <w:t xml:space="preserve">Zpracovatel prohlašuje, že je v souladu s čl. 28 odst. 1 GDPR schopen pro zpracování osobních údajů jménem správce na základě </w:t>
      </w:r>
      <w:r>
        <w:rPr>
          <w:szCs w:val="20"/>
          <w:lang w:val="cs-CZ"/>
        </w:rPr>
        <w:t>tohoto čl.</w:t>
      </w:r>
      <w:r w:rsidRPr="00DA20E8">
        <w:rPr>
          <w:szCs w:val="20"/>
          <w:lang w:val="cs-CZ"/>
        </w:rPr>
        <w:t xml:space="preserve"> </w:t>
      </w:r>
      <w:r>
        <w:rPr>
          <w:szCs w:val="20"/>
          <w:lang w:val="cs-CZ"/>
        </w:rPr>
        <w:fldChar w:fldCharType="begin"/>
      </w:r>
      <w:r>
        <w:rPr>
          <w:szCs w:val="20"/>
          <w:lang w:val="cs-CZ"/>
        </w:rPr>
        <w:instrText xml:space="preserve"> REF _Ref533864506 \r \h </w:instrText>
      </w:r>
      <w:r>
        <w:rPr>
          <w:szCs w:val="20"/>
          <w:lang w:val="cs-CZ"/>
        </w:rPr>
      </w:r>
      <w:r>
        <w:rPr>
          <w:szCs w:val="20"/>
          <w:lang w:val="cs-CZ"/>
        </w:rPr>
        <w:fldChar w:fldCharType="separate"/>
      </w:r>
      <w:r w:rsidR="007E5496">
        <w:rPr>
          <w:szCs w:val="20"/>
          <w:lang w:val="cs-CZ"/>
        </w:rPr>
        <w:t>29</w:t>
      </w:r>
      <w:r>
        <w:rPr>
          <w:szCs w:val="20"/>
          <w:lang w:val="cs-CZ"/>
        </w:rPr>
        <w:fldChar w:fldCharType="end"/>
      </w:r>
      <w:r w:rsidRPr="00C04EDB">
        <w:rPr>
          <w:szCs w:val="20"/>
        </w:rPr>
        <w:t xml:space="preserve"> Smlouvy</w:t>
      </w:r>
      <w:r w:rsidRPr="00C04EDB">
        <w:rPr>
          <w:szCs w:val="20"/>
          <w:lang w:val="cs-CZ"/>
        </w:rPr>
        <w:t xml:space="preserve"> </w:t>
      </w:r>
      <w:r w:rsidRPr="00C04EDB">
        <w:rPr>
          <w:szCs w:val="20"/>
        </w:rPr>
        <w:t>poskytnout dostatečné záruky, zejména pokud jde o odborné znalosti, spolehlivost a zdroje, a že zavede technická a organizační opatření, která budou splňovat požadavky GDPR, včetně požadavků na bezpečnost zpracování, a to tak, aby byla zajištěna ochrana pr</w:t>
      </w:r>
      <w:r w:rsidRPr="0056744D">
        <w:rPr>
          <w:szCs w:val="20"/>
        </w:rPr>
        <w:t>áv subjektů údajů.</w:t>
      </w:r>
    </w:p>
    <w:p w14:paraId="20B74D5F"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w:t>
      </w:r>
      <w:r>
        <w:rPr>
          <w:szCs w:val="20"/>
          <w:lang w:val="cs-CZ"/>
        </w:rPr>
        <w:t> </w:t>
      </w:r>
      <w:r w:rsidRPr="0065234C">
        <w:rPr>
          <w:szCs w:val="20"/>
        </w:rPr>
        <w:t>informování zakazovaly z důležitých důvodů veřejného zájmu.</w:t>
      </w:r>
    </w:p>
    <w:p w14:paraId="331FE77D"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w:t>
      </w:r>
      <w:r w:rsidRPr="00DA20E8">
        <w:rPr>
          <w:szCs w:val="20"/>
        </w:rPr>
        <w:t xml:space="preserve"> zajišťuje, aby se osoby oprávněné zpracovávat osobní údaje zavázaly k mlčenlivosti nebo</w:t>
      </w:r>
      <w:r>
        <w:rPr>
          <w:szCs w:val="20"/>
          <w:lang w:val="cs-CZ"/>
        </w:rPr>
        <w:t> </w:t>
      </w:r>
      <w:r w:rsidRPr="00DA20E8">
        <w:rPr>
          <w:szCs w:val="20"/>
        </w:rPr>
        <w:t>aby se na ně vztahovala zákonná povinnost mlčenlivosti.</w:t>
      </w:r>
    </w:p>
    <w:p w14:paraId="6A00862B"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 xml:space="preserve">Zpracovatel přijme všechna </w:t>
      </w:r>
      <w:r>
        <w:rPr>
          <w:szCs w:val="20"/>
        </w:rPr>
        <w:t>opatření požadovaná podle čl</w:t>
      </w:r>
      <w:r>
        <w:rPr>
          <w:szCs w:val="20"/>
          <w:lang w:val="cs-CZ"/>
        </w:rPr>
        <w:t>.</w:t>
      </w:r>
      <w:r w:rsidRPr="0065234C">
        <w:rPr>
          <w:szCs w:val="20"/>
        </w:rPr>
        <w:t xml:space="preserve"> 32 </w:t>
      </w:r>
      <w:r w:rsidRPr="00DA20E8">
        <w:rPr>
          <w:szCs w:val="20"/>
          <w:lang w:val="cs-CZ"/>
        </w:rPr>
        <w:t xml:space="preserve">GDPR </w:t>
      </w:r>
      <w:r w:rsidRPr="00C04EDB">
        <w:rPr>
          <w:szCs w:val="20"/>
        </w:rPr>
        <w:t>(Zabezpečení zpracování):</w:t>
      </w:r>
    </w:p>
    <w:p w14:paraId="3127FEB5" w14:textId="77777777" w:rsidR="008801F5" w:rsidRPr="00C04EDB" w:rsidRDefault="008801F5" w:rsidP="008801F5">
      <w:pPr>
        <w:pStyle w:val="RLTextlnkuslovan"/>
        <w:numPr>
          <w:ilvl w:val="3"/>
          <w:numId w:val="51"/>
        </w:numPr>
        <w:spacing w:before="60" w:after="60"/>
        <w:rPr>
          <w:szCs w:val="20"/>
          <w:lang w:val="cs-CZ"/>
        </w:rPr>
      </w:pPr>
      <w:r w:rsidRPr="0065234C">
        <w:rPr>
          <w:szCs w:val="20"/>
        </w:rPr>
        <w:t>S přihlédnutím ke</w:t>
      </w:r>
      <w:r w:rsidRPr="00DA20E8">
        <w:rPr>
          <w:szCs w:val="20"/>
        </w:rPr>
        <w:t xml:space="preserve"> stavu techniky, nákladům na provedení, povaze, rozsahu, kontextu a účelům zpracování i k různě pravděpodobným a různě závažným rizikům pro práva a svobody fyzických osob, provedou správce a zpracovatel vhodná technická a organizační opatření, aby zajistil</w:t>
      </w:r>
      <w:r w:rsidRPr="00C04EDB">
        <w:rPr>
          <w:szCs w:val="20"/>
        </w:rPr>
        <w:t>i úroveň zabezpečení odpovídající danému riziku, případně včetně:</w:t>
      </w:r>
    </w:p>
    <w:p w14:paraId="66632C7C" w14:textId="77777777" w:rsidR="008801F5" w:rsidRPr="00C04EDB" w:rsidRDefault="008801F5" w:rsidP="008801F5">
      <w:pPr>
        <w:pStyle w:val="RLTextlnkuslovan"/>
        <w:numPr>
          <w:ilvl w:val="4"/>
          <w:numId w:val="51"/>
        </w:numPr>
        <w:spacing w:before="60" w:after="60"/>
        <w:rPr>
          <w:szCs w:val="20"/>
          <w:lang w:val="cs-CZ"/>
        </w:rPr>
      </w:pPr>
      <w:r w:rsidRPr="0065234C">
        <w:rPr>
          <w:szCs w:val="20"/>
        </w:rPr>
        <w:t>pseudonymizace a šifrování osobních údajů;</w:t>
      </w:r>
    </w:p>
    <w:p w14:paraId="05AE7CDF" w14:textId="77777777" w:rsidR="008801F5" w:rsidRPr="00C04EDB" w:rsidRDefault="008801F5" w:rsidP="008801F5">
      <w:pPr>
        <w:pStyle w:val="RLTextlnkuslovan"/>
        <w:numPr>
          <w:ilvl w:val="4"/>
          <w:numId w:val="51"/>
        </w:numPr>
        <w:spacing w:before="60" w:after="60"/>
        <w:rPr>
          <w:szCs w:val="20"/>
          <w:lang w:val="cs-CZ"/>
        </w:rPr>
      </w:pPr>
      <w:r w:rsidRPr="0065234C">
        <w:rPr>
          <w:szCs w:val="20"/>
        </w:rPr>
        <w:t>schopnosti zajistit neustálou důvěrnost, integritu, dostupnost a odolnost systémů a služeb zpracování;</w:t>
      </w:r>
    </w:p>
    <w:p w14:paraId="11F9391A" w14:textId="77777777" w:rsidR="008801F5" w:rsidRPr="00C04EDB" w:rsidRDefault="008801F5" w:rsidP="008801F5">
      <w:pPr>
        <w:pStyle w:val="RLTextlnkuslovan"/>
        <w:numPr>
          <w:ilvl w:val="4"/>
          <w:numId w:val="51"/>
        </w:numPr>
        <w:spacing w:before="60" w:after="60"/>
        <w:rPr>
          <w:szCs w:val="20"/>
          <w:lang w:val="cs-CZ"/>
        </w:rPr>
      </w:pPr>
      <w:r w:rsidRPr="0065234C">
        <w:rPr>
          <w:szCs w:val="20"/>
        </w:rPr>
        <w:t>schopnosti obnovit dostupnost osobních údajů</w:t>
      </w:r>
      <w:r w:rsidRPr="00DA20E8">
        <w:rPr>
          <w:szCs w:val="20"/>
        </w:rPr>
        <w:t xml:space="preserve"> a přístup k nim včas v případě f</w:t>
      </w:r>
      <w:r>
        <w:rPr>
          <w:szCs w:val="20"/>
        </w:rPr>
        <w:t xml:space="preserve">yzických či technických </w:t>
      </w:r>
      <w:r>
        <w:rPr>
          <w:szCs w:val="20"/>
          <w:lang w:val="cs-CZ"/>
        </w:rPr>
        <w:t>problém</w:t>
      </w:r>
      <w:r w:rsidRPr="00DA20E8">
        <w:rPr>
          <w:szCs w:val="20"/>
        </w:rPr>
        <w:t>ů;</w:t>
      </w:r>
    </w:p>
    <w:p w14:paraId="211055DE" w14:textId="77777777" w:rsidR="008801F5" w:rsidRPr="00C04EDB" w:rsidRDefault="008801F5" w:rsidP="008801F5">
      <w:pPr>
        <w:pStyle w:val="RLTextlnkuslovan"/>
        <w:numPr>
          <w:ilvl w:val="4"/>
          <w:numId w:val="51"/>
        </w:numPr>
        <w:spacing w:before="60" w:after="60"/>
        <w:rPr>
          <w:szCs w:val="20"/>
          <w:lang w:val="cs-CZ"/>
        </w:rPr>
      </w:pPr>
      <w:r w:rsidRPr="0065234C">
        <w:rPr>
          <w:szCs w:val="20"/>
        </w:rPr>
        <w:t>procesu pravidelného testování, posuzování a hodnocení účinnosti zavedených technických a</w:t>
      </w:r>
      <w:r>
        <w:rPr>
          <w:szCs w:val="20"/>
          <w:lang w:val="cs-CZ"/>
        </w:rPr>
        <w:t> </w:t>
      </w:r>
      <w:r w:rsidRPr="0065234C">
        <w:rPr>
          <w:szCs w:val="20"/>
        </w:rPr>
        <w:t>organizačních opatření pro zajištění bezpečnosti zpracování.</w:t>
      </w:r>
    </w:p>
    <w:p w14:paraId="0ABADAB4" w14:textId="77777777" w:rsidR="008801F5" w:rsidRPr="00C04EDB" w:rsidRDefault="008801F5" w:rsidP="008801F5">
      <w:pPr>
        <w:pStyle w:val="RLTextlnkuslovan"/>
        <w:numPr>
          <w:ilvl w:val="3"/>
          <w:numId w:val="51"/>
        </w:numPr>
        <w:spacing w:before="60" w:after="60"/>
        <w:rPr>
          <w:szCs w:val="20"/>
          <w:lang w:val="cs-CZ"/>
        </w:rPr>
      </w:pPr>
      <w:r w:rsidRPr="0065234C">
        <w:rPr>
          <w:szCs w:val="20"/>
        </w:rPr>
        <w:t>Při posuzování vhodné úrovně bezpečno</w:t>
      </w:r>
      <w:r w:rsidRPr="00DA20E8">
        <w:rPr>
          <w:szCs w:val="20"/>
        </w:rPr>
        <w:t>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3D64CF95" w14:textId="77777777" w:rsidR="008801F5" w:rsidRPr="00C04EDB" w:rsidRDefault="008801F5" w:rsidP="008801F5">
      <w:pPr>
        <w:pStyle w:val="RLTextlnkuslovan"/>
        <w:numPr>
          <w:ilvl w:val="3"/>
          <w:numId w:val="51"/>
        </w:numPr>
        <w:spacing w:before="60" w:after="60"/>
        <w:rPr>
          <w:szCs w:val="20"/>
          <w:lang w:val="cs-CZ"/>
        </w:rPr>
      </w:pPr>
      <w:r w:rsidRPr="0065234C">
        <w:rPr>
          <w:szCs w:val="20"/>
        </w:rPr>
        <w:t>Správce a</w:t>
      </w:r>
      <w:r w:rsidRPr="00DA20E8">
        <w:rPr>
          <w:szCs w:val="20"/>
        </w:rPr>
        <w:t xml:space="preserve"> zpracovatel přijmou opatření pro zajištění toho, aby jakákoliv fyzická osoba, která jedná z</w:t>
      </w:r>
      <w:r>
        <w:rPr>
          <w:szCs w:val="20"/>
          <w:lang w:val="cs-CZ"/>
        </w:rPr>
        <w:t> </w:t>
      </w:r>
      <w:r w:rsidRPr="00DA20E8">
        <w:rPr>
          <w:szCs w:val="20"/>
        </w:rPr>
        <w:t>pověření správce nebo zpracovatele a má přístup k osobním údajům, zpracovávala tyto osobní údaje pouze na pokyn správce, pokud jí jejich zpracování již neukládají právní předpisy EU nebo ČR (popř. jiné členského státu EU).</w:t>
      </w:r>
    </w:p>
    <w:p w14:paraId="5F7C56B3" w14:textId="2AA475C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nezapojí do zpracování žádného dalšího zpracovatele bez předchozího konkrétního nebo obecného písemného povolení správce</w:t>
      </w:r>
      <w:r w:rsidRPr="00DA20E8">
        <w:rPr>
          <w:szCs w:val="20"/>
          <w:lang w:val="cs-CZ"/>
        </w:rPr>
        <w:t xml:space="preserve"> (viz odst. </w:t>
      </w:r>
      <w:r>
        <w:rPr>
          <w:szCs w:val="20"/>
          <w:lang w:val="cs-CZ"/>
        </w:rPr>
        <w:fldChar w:fldCharType="begin"/>
      </w:r>
      <w:r>
        <w:rPr>
          <w:szCs w:val="20"/>
          <w:lang w:val="cs-CZ"/>
        </w:rPr>
        <w:instrText xml:space="preserve"> REF _Ref468198424 \r \h </w:instrText>
      </w:r>
      <w:r>
        <w:rPr>
          <w:szCs w:val="20"/>
          <w:lang w:val="cs-CZ"/>
        </w:rPr>
      </w:r>
      <w:r>
        <w:rPr>
          <w:szCs w:val="20"/>
          <w:lang w:val="cs-CZ"/>
        </w:rPr>
        <w:fldChar w:fldCharType="separate"/>
      </w:r>
      <w:r w:rsidR="007E5496">
        <w:rPr>
          <w:szCs w:val="20"/>
          <w:lang w:val="cs-CZ"/>
        </w:rPr>
        <w:t>3.6</w:t>
      </w:r>
      <w:r>
        <w:rPr>
          <w:szCs w:val="20"/>
          <w:lang w:val="cs-CZ"/>
        </w:rPr>
        <w:fldChar w:fldCharType="end"/>
      </w:r>
      <w:r w:rsidRPr="00DA20E8">
        <w:rPr>
          <w:szCs w:val="20"/>
          <w:lang w:val="cs-CZ"/>
        </w:rPr>
        <w:t xml:space="preserve"> Smlouvy)</w:t>
      </w:r>
      <w:r w:rsidRPr="00C04EDB">
        <w:rPr>
          <w:szCs w:val="20"/>
        </w:rPr>
        <w:t>.</w:t>
      </w:r>
    </w:p>
    <w:p w14:paraId="40170D7C"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Pokud zpracovatel zapojí dalšího zprac</w:t>
      </w:r>
      <w:r w:rsidRPr="00DA20E8">
        <w:rPr>
          <w:szCs w:val="20"/>
        </w:rPr>
        <w:t>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w:t>
      </w:r>
      <w:r w:rsidRPr="00C04EDB">
        <w:rPr>
          <w:szCs w:val="20"/>
        </w:rPr>
        <w:t xml:space="preserve"> jaké jsou uvedeny v t</w:t>
      </w:r>
      <w:r w:rsidRPr="00C04EDB">
        <w:rPr>
          <w:szCs w:val="20"/>
          <w:lang w:val="cs-CZ"/>
        </w:rPr>
        <w:t>omto čl. 29 Smlouvy</w:t>
      </w:r>
      <w:r w:rsidRPr="00C04EDB">
        <w:rPr>
          <w:szCs w:val="20"/>
        </w:rPr>
        <w:t xml:space="preserve"> uzavřené správcem a zpracovatelem, a to zejména poskytnutí dostatečných záruk, pokud jde o zavedení vhodných technických a organizačních opatření tak, aby zpracování splňovalo požadavky tohoto nařízení. Neplní-li u</w:t>
      </w:r>
      <w:r w:rsidRPr="0056744D">
        <w:rPr>
          <w:szCs w:val="20"/>
        </w:rPr>
        <w:t>vedený další zpracovatel své povinnosti v oblasti ochrany údajů, odpovídá správci za plnění povinností dotčeného dalšího zpracovatele i nadále plně prvotní zpracovatel.</w:t>
      </w:r>
    </w:p>
    <w:p w14:paraId="4F6D1C92"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zohledňuje povahu zpracování, je správci nápomocen prostřednictvím vhodných</w:t>
      </w:r>
      <w:r w:rsidRPr="00DA20E8">
        <w:rPr>
          <w:szCs w:val="20"/>
        </w:rPr>
        <w:t xml:space="preserve"> technických a organizačních opatření, pokud je to možné, pro splnění správcovy povinnosti reagovat na žádosti o</w:t>
      </w:r>
      <w:r>
        <w:rPr>
          <w:szCs w:val="20"/>
          <w:lang w:val="cs-CZ"/>
        </w:rPr>
        <w:t> </w:t>
      </w:r>
      <w:r w:rsidRPr="00DA20E8">
        <w:rPr>
          <w:szCs w:val="20"/>
        </w:rPr>
        <w:t>výkon práv subjektu údajů stanovených v kapitole IIIGDPR (čl. 12 až 23 GDPR).</w:t>
      </w:r>
    </w:p>
    <w:p w14:paraId="27EDF4AB"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je správci nápomocen při zajišťování souladu s povinn</w:t>
      </w:r>
      <w:r w:rsidRPr="00DA20E8">
        <w:rPr>
          <w:szCs w:val="20"/>
        </w:rPr>
        <w:t>ostmi podle čl. 32 až 36 GDPR, a to</w:t>
      </w:r>
      <w:r>
        <w:rPr>
          <w:szCs w:val="20"/>
          <w:lang w:val="cs-CZ"/>
        </w:rPr>
        <w:t> </w:t>
      </w:r>
      <w:r w:rsidRPr="00DA20E8">
        <w:rPr>
          <w:szCs w:val="20"/>
        </w:rPr>
        <w:t>při zohlednění povahy zpracování a informací, jež má zpracovatel k dispozici.</w:t>
      </w:r>
    </w:p>
    <w:p w14:paraId="6ECFFF9D"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v souladu s rozhodnutím správce všechny osobní údaje buď vymaže, nebo je vrátí správci po ukončení poskytování služeb spojených se</w:t>
      </w:r>
      <w:r w:rsidRPr="00DA20E8">
        <w:rPr>
          <w:szCs w:val="20"/>
        </w:rPr>
        <w:t xml:space="preserve"> zpracováním, a vymaže existující kopie, pokud právní předpisy EU nebo ČR (popř. jiného členského státu EU) nepožadují uložení daných osobních údajů.</w:t>
      </w:r>
    </w:p>
    <w:p w14:paraId="3C8E0C6B"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t>Zpracovatel poskytne správci veškeré informace potřebné k doložení toho, že byly splněny povinnosti stanov</w:t>
      </w:r>
      <w:r w:rsidRPr="00DA20E8">
        <w:rPr>
          <w:szCs w:val="20"/>
        </w:rPr>
        <w:t>ené v čl. 28 GDPR, a umožní audity, včetně inspekcí, prováděné správcem nebo jiným auditorem, kterého správce pověřil, a k těmto auditům přispěje. Pokud nastane situace dle předchozí věty a pokud dle názoru zpracovatele určitý pokyn porušuje GDPR nebo jiné</w:t>
      </w:r>
      <w:r w:rsidRPr="00C04EDB">
        <w:rPr>
          <w:szCs w:val="20"/>
        </w:rPr>
        <w:t xml:space="preserve"> právní předpisy EU nebo ČR (popř. jiného členského státu EU) týkající se ochrany osobních údajů, zpracovatel o tomto neprodleně informuje správce.</w:t>
      </w:r>
    </w:p>
    <w:p w14:paraId="307F2B61" w14:textId="77777777" w:rsidR="008801F5" w:rsidRPr="00C04EDB" w:rsidRDefault="008801F5" w:rsidP="00AD00D0">
      <w:pPr>
        <w:pStyle w:val="RLTextlnkuslovan"/>
        <w:numPr>
          <w:ilvl w:val="2"/>
          <w:numId w:val="1"/>
        </w:numPr>
        <w:tabs>
          <w:tab w:val="clear" w:pos="1305"/>
        </w:tabs>
        <w:spacing w:before="60" w:after="60"/>
        <w:ind w:left="284" w:firstLine="0"/>
        <w:rPr>
          <w:szCs w:val="20"/>
          <w:lang w:val="cs-CZ"/>
        </w:rPr>
      </w:pPr>
      <w:r w:rsidRPr="0065234C">
        <w:rPr>
          <w:szCs w:val="20"/>
        </w:rPr>
        <w:lastRenderedPageBreak/>
        <w:t>Aniž jsou dotčeny čl. 82, 83 a 84 GDPR, pokud zpracovatel poruší GDPR tím, že určí účely a prostředky zpraco</w:t>
      </w:r>
      <w:r w:rsidRPr="00DA20E8">
        <w:rPr>
          <w:szCs w:val="20"/>
        </w:rPr>
        <w:t>vání, považuje se ve vztahu k takovému zpracování za správce</w:t>
      </w:r>
      <w:r w:rsidRPr="00C04EDB">
        <w:rPr>
          <w:szCs w:val="20"/>
          <w:lang w:val="cs-CZ"/>
        </w:rPr>
        <w:t>.</w:t>
      </w:r>
    </w:p>
    <w:p w14:paraId="19AFFF28" w14:textId="77777777"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20"/>
      <w:bookmarkEnd w:id="221"/>
    </w:p>
    <w:p w14:paraId="0FDC6FFC" w14:textId="77777777" w:rsidR="00CA5762" w:rsidRPr="0065234C" w:rsidRDefault="001837C0" w:rsidP="00B4303C">
      <w:pPr>
        <w:pStyle w:val="RLTextlnkuslovan"/>
        <w:tabs>
          <w:tab w:val="clear" w:pos="737"/>
        </w:tabs>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14:paraId="16C0D0D8"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22" w:name="_Toc212632765"/>
      <w:bookmarkStart w:id="223"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22"/>
      <w:bookmarkEnd w:id="223"/>
    </w:p>
    <w:p w14:paraId="7E18AE14" w14:textId="77777777" w:rsidR="0032073B" w:rsidRPr="0065234C" w:rsidRDefault="0032073B" w:rsidP="00B4303C">
      <w:pPr>
        <w:pStyle w:val="RLTextlnkuslovan"/>
        <w:tabs>
          <w:tab w:val="clear" w:pos="737"/>
        </w:tabs>
        <w:spacing w:before="60" w:after="60"/>
        <w:ind w:left="0" w:firstLine="0"/>
        <w:rPr>
          <w:szCs w:val="20"/>
        </w:rPr>
      </w:pPr>
      <w:bookmarkStart w:id="224"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24"/>
    </w:p>
    <w:p w14:paraId="13DB3DA3"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14:paraId="5CD8602B" w14:textId="77777777" w:rsidR="0032073B" w:rsidRPr="0065234C" w:rsidRDefault="0032073B" w:rsidP="00B4303C">
      <w:pPr>
        <w:pStyle w:val="RLTextlnkuslovan"/>
        <w:tabs>
          <w:tab w:val="clear" w:pos="737"/>
        </w:tabs>
        <w:spacing w:before="60" w:after="60"/>
        <w:ind w:left="0" w:firstLine="0"/>
        <w:rPr>
          <w:szCs w:val="20"/>
        </w:rPr>
      </w:pPr>
      <w:bookmarkStart w:id="225" w:name="_Ref214189956"/>
      <w:r w:rsidRPr="0065234C">
        <w:rPr>
          <w:szCs w:val="20"/>
        </w:rPr>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25"/>
      <w:r w:rsidR="00E24F88" w:rsidRPr="0065234C">
        <w:rPr>
          <w:szCs w:val="20"/>
        </w:rPr>
        <w:t xml:space="preserve"> </w:t>
      </w:r>
    </w:p>
    <w:p w14:paraId="73EE362C"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14:paraId="14A12D0C"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14:paraId="0649F0F7"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14:paraId="5DADF1C5"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14:paraId="7520FBB0" w14:textId="77777777"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14:paraId="3310C2BD" w14:textId="77777777" w:rsidTr="00F63D5D">
        <w:trPr>
          <w:jc w:val="center"/>
        </w:trPr>
        <w:tc>
          <w:tcPr>
            <w:tcW w:w="2031" w:type="pct"/>
          </w:tcPr>
          <w:p w14:paraId="0D648913" w14:textId="77777777" w:rsidR="0082485A" w:rsidRPr="00C04EDB" w:rsidRDefault="00601334"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14:paraId="64EB5460" w14:textId="77777777"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14:paraId="2FF16CA6" w14:textId="77777777" w:rsidTr="00F63D5D">
        <w:trPr>
          <w:jc w:val="center"/>
        </w:trPr>
        <w:tc>
          <w:tcPr>
            <w:tcW w:w="2031" w:type="pct"/>
          </w:tcPr>
          <w:p w14:paraId="250B9AAA" w14:textId="77777777" w:rsidR="0082485A" w:rsidRPr="00C04EDB" w:rsidRDefault="00601334"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14:paraId="4939229B" w14:textId="77777777"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14:paraId="334DCE4A" w14:textId="77777777" w:rsidTr="00F63D5D">
        <w:trPr>
          <w:jc w:val="center"/>
        </w:trPr>
        <w:tc>
          <w:tcPr>
            <w:tcW w:w="2031" w:type="pct"/>
          </w:tcPr>
          <w:p w14:paraId="5BE1FC10" w14:textId="77777777" w:rsidR="0082485A" w:rsidRPr="00C04EDB" w:rsidRDefault="00601334"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14:paraId="078FD0E6" w14:textId="77777777"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14:paraId="6804A6DE" w14:textId="77777777" w:rsidTr="00F63D5D">
        <w:trPr>
          <w:jc w:val="center"/>
        </w:trPr>
        <w:tc>
          <w:tcPr>
            <w:tcW w:w="2031" w:type="pct"/>
          </w:tcPr>
          <w:p w14:paraId="4AEFB257" w14:textId="77777777" w:rsidR="0082485A" w:rsidRPr="00C87302" w:rsidRDefault="00601334"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14:paraId="68999C0E" w14:textId="77777777"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14:paraId="715DB3B8" w14:textId="77777777" w:rsidTr="00F63D5D">
        <w:trPr>
          <w:jc w:val="center"/>
        </w:trPr>
        <w:tc>
          <w:tcPr>
            <w:tcW w:w="2031" w:type="pct"/>
          </w:tcPr>
          <w:p w14:paraId="15826E10" w14:textId="77777777" w:rsidR="0082485A" w:rsidRPr="00C87302" w:rsidRDefault="00601334"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14:paraId="47C5265E" w14:textId="77777777"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14:paraId="79228DA1" w14:textId="77777777" w:rsidTr="00F63D5D">
        <w:trPr>
          <w:jc w:val="center"/>
        </w:trPr>
        <w:tc>
          <w:tcPr>
            <w:tcW w:w="2031" w:type="pct"/>
          </w:tcPr>
          <w:p w14:paraId="32C4964D" w14:textId="77777777" w:rsidR="0082485A" w:rsidRPr="00C87302" w:rsidRDefault="00601334"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14:paraId="3AC6D693" w14:textId="77777777"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14:paraId="61520808" w14:textId="77777777" w:rsidTr="00F63D5D">
        <w:trPr>
          <w:jc w:val="center"/>
        </w:trPr>
        <w:tc>
          <w:tcPr>
            <w:tcW w:w="2031" w:type="pct"/>
          </w:tcPr>
          <w:p w14:paraId="3DA05D96" w14:textId="77777777" w:rsidR="0082485A" w:rsidRPr="00C87302" w:rsidRDefault="00601334"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14:paraId="4C332652" w14:textId="77777777"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r w:rsidR="00BD7F19" w:rsidRPr="0065234C" w14:paraId="4F61685F" w14:textId="77777777" w:rsidTr="00F63D5D">
        <w:trPr>
          <w:jc w:val="center"/>
        </w:trPr>
        <w:tc>
          <w:tcPr>
            <w:tcW w:w="2031" w:type="pct"/>
          </w:tcPr>
          <w:p w14:paraId="230AF87E" w14:textId="77777777" w:rsidR="00BD7F19" w:rsidRDefault="00601334" w:rsidP="00561A9A">
            <w:pPr>
              <w:pStyle w:val="Seznamploh"/>
              <w:spacing w:before="60" w:after="60"/>
            </w:pPr>
            <w:hyperlink w:anchor="_Příloha_č._8_1" w:history="1">
              <w:r w:rsidR="00BD7F19" w:rsidRPr="00717F46">
                <w:rPr>
                  <w:rStyle w:val="Hypertextovodkaz"/>
                  <w:szCs w:val="20"/>
                </w:rPr>
                <w:t xml:space="preserve">Příloha č. </w:t>
              </w:r>
              <w:r w:rsidR="00BD7F19" w:rsidRPr="00717F46">
                <w:rPr>
                  <w:rStyle w:val="Hypertextovodkaz"/>
                  <w:szCs w:val="20"/>
                  <w:lang w:val="cs-CZ"/>
                </w:rPr>
                <w:t>8</w:t>
              </w:r>
            </w:hyperlink>
            <w:r w:rsidR="00BD7F19" w:rsidRPr="00C87302">
              <w:rPr>
                <w:szCs w:val="20"/>
              </w:rPr>
              <w:t>:</w:t>
            </w:r>
          </w:p>
        </w:tc>
        <w:tc>
          <w:tcPr>
            <w:tcW w:w="2969" w:type="pct"/>
          </w:tcPr>
          <w:p w14:paraId="76EBCE97" w14:textId="77777777" w:rsidR="00BD7F19" w:rsidRPr="0065234C" w:rsidRDefault="00BD7F19" w:rsidP="00561A9A">
            <w:pPr>
              <w:spacing w:before="60" w:after="60" w:line="240" w:lineRule="auto"/>
              <w:rPr>
                <w:rFonts w:asciiTheme="minorHAnsi" w:hAnsiTheme="minorHAnsi" w:cs="Tahoma"/>
                <w:szCs w:val="20"/>
              </w:rPr>
            </w:pPr>
            <w:r w:rsidRPr="0065234C">
              <w:rPr>
                <w:rFonts w:asciiTheme="minorHAnsi" w:hAnsiTheme="minorHAnsi" w:cs="Tahoma"/>
                <w:szCs w:val="20"/>
              </w:rPr>
              <w:t xml:space="preserve">Informace o zpracovávaných osobních údajích </w:t>
            </w:r>
          </w:p>
        </w:tc>
      </w:tr>
    </w:tbl>
    <w:p w14:paraId="66EDE58B" w14:textId="7CF46DAF" w:rsidR="0032073B" w:rsidRPr="0065234C" w:rsidRDefault="004661CF" w:rsidP="00E42A52">
      <w:pPr>
        <w:pStyle w:val="RLTextlnkuslovan"/>
        <w:spacing w:before="60" w:after="120"/>
        <w:ind w:left="454" w:hanging="454"/>
        <w:rPr>
          <w:szCs w:val="20"/>
        </w:rPr>
      </w:pPr>
      <w:r w:rsidRPr="0037030A">
        <w:rPr>
          <w:rFonts w:cs="Arial"/>
        </w:rPr>
        <w:t xml:space="preserve">Tato Smlouva </w:t>
      </w:r>
      <w:r w:rsidRPr="00F52872">
        <w:rPr>
          <w:rFonts w:cs="Arial"/>
        </w:rPr>
        <w:t>se vyhotovuje v elektronické podobě ve formátu (.pdf), přičemž každá ze smluvních stran obdrží oboustranně elektronicky podepsaný datový soubor této</w:t>
      </w:r>
      <w:r>
        <w:rPr>
          <w:rFonts w:cs="Arial"/>
        </w:rPr>
        <w:t xml:space="preserve"> Smlouvy</w:t>
      </w:r>
      <w:r w:rsidRPr="0037030A">
        <w:rPr>
          <w:rFonts w:cs="Arial"/>
        </w:rPr>
        <w:t>. Tato Smlouva může být měněna jen dodatky podepsanými oběma smluvními stranami, a to v souladu s  občanským zákoníkem a ZZVZ</w:t>
      </w:r>
      <w:r w:rsidRPr="00E800D0">
        <w:t>.</w:t>
      </w:r>
      <w:r w:rsidR="0032073B" w:rsidRPr="0065234C">
        <w:rPr>
          <w:szCs w:val="20"/>
        </w:rPr>
        <w:t>.</w:t>
      </w:r>
    </w:p>
    <w:p w14:paraId="4F8BE7F4" w14:textId="77777777"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tbl>
      <w:tblPr>
        <w:tblW w:w="0" w:type="auto"/>
        <w:jc w:val="center"/>
        <w:tblLook w:val="01E0" w:firstRow="1" w:lastRow="1" w:firstColumn="1" w:lastColumn="1" w:noHBand="0" w:noVBand="0"/>
      </w:tblPr>
      <w:tblGrid>
        <w:gridCol w:w="4605"/>
        <w:gridCol w:w="4605"/>
      </w:tblGrid>
      <w:tr w:rsidR="00AD22D2" w:rsidRPr="0065234C" w14:paraId="300AA740" w14:textId="77777777" w:rsidTr="00E5180B">
        <w:trPr>
          <w:jc w:val="center"/>
        </w:trPr>
        <w:tc>
          <w:tcPr>
            <w:tcW w:w="4605" w:type="dxa"/>
          </w:tcPr>
          <w:p w14:paraId="454E490B"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14:paraId="6754F6D2"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418DCF99" w14:textId="3A0512CA" w:rsidR="00AD22D2" w:rsidRPr="0065234C" w:rsidRDefault="00AD22D2" w:rsidP="004661CF">
            <w:pPr>
              <w:pStyle w:val="RLdajeosmluvnstran"/>
              <w:spacing w:before="60" w:after="60" w:line="240" w:lineRule="auto"/>
              <w:jc w:val="left"/>
              <w:rPr>
                <w:rFonts w:asciiTheme="minorHAnsi" w:hAnsiTheme="minorHAnsi" w:cs="Tahoma"/>
                <w:szCs w:val="20"/>
              </w:rPr>
            </w:pPr>
            <w:r w:rsidRPr="0065234C">
              <w:rPr>
                <w:rFonts w:asciiTheme="minorHAnsi" w:hAnsiTheme="minorHAnsi" w:cs="Tahoma"/>
                <w:szCs w:val="20"/>
              </w:rPr>
              <w:t>V Praze dne</w:t>
            </w:r>
            <w:r w:rsidR="004661CF">
              <w:rPr>
                <w:rFonts w:asciiTheme="minorHAnsi" w:hAnsiTheme="minorHAnsi" w:cs="Tahoma"/>
                <w:szCs w:val="20"/>
              </w:rPr>
              <w:t>:</w:t>
            </w:r>
          </w:p>
          <w:p w14:paraId="7861FD57"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3357FFD2" w14:textId="77777777" w:rsidR="00AD22D2" w:rsidRDefault="00AD22D2" w:rsidP="00E5180B">
            <w:pPr>
              <w:spacing w:before="60" w:after="60" w:line="240" w:lineRule="auto"/>
              <w:rPr>
                <w:rFonts w:asciiTheme="minorHAnsi" w:hAnsiTheme="minorHAnsi" w:cs="Tahoma"/>
                <w:szCs w:val="20"/>
              </w:rPr>
            </w:pPr>
          </w:p>
          <w:p w14:paraId="128194E7" w14:textId="77777777" w:rsidR="009B66E5" w:rsidRDefault="009B66E5" w:rsidP="00E5180B">
            <w:pPr>
              <w:spacing w:before="60" w:after="60" w:line="240" w:lineRule="auto"/>
              <w:rPr>
                <w:rFonts w:asciiTheme="minorHAnsi" w:hAnsiTheme="minorHAnsi" w:cs="Tahoma"/>
                <w:szCs w:val="20"/>
              </w:rPr>
            </w:pPr>
          </w:p>
          <w:p w14:paraId="6240EDDC" w14:textId="51FDD92E" w:rsidR="009B66E5" w:rsidRPr="0065234C" w:rsidRDefault="009B66E5" w:rsidP="00E5180B">
            <w:pPr>
              <w:spacing w:before="60" w:after="60" w:line="240" w:lineRule="auto"/>
              <w:rPr>
                <w:rFonts w:asciiTheme="minorHAnsi" w:hAnsiTheme="minorHAnsi" w:cs="Tahoma"/>
                <w:szCs w:val="20"/>
              </w:rPr>
            </w:pPr>
          </w:p>
        </w:tc>
        <w:tc>
          <w:tcPr>
            <w:tcW w:w="4605" w:type="dxa"/>
          </w:tcPr>
          <w:p w14:paraId="6FF2097B"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14:paraId="3362977D"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685A6E26" w14:textId="1C734C4D" w:rsidR="00AD22D2" w:rsidRPr="0065234C" w:rsidRDefault="00AD22D2" w:rsidP="004661CF">
            <w:pPr>
              <w:pStyle w:val="RLdajeosmluvnstran"/>
              <w:spacing w:before="60" w:after="60" w:line="240" w:lineRule="auto"/>
              <w:jc w:val="left"/>
              <w:rPr>
                <w:rFonts w:asciiTheme="minorHAnsi" w:hAnsiTheme="minorHAnsi" w:cs="Tahoma"/>
                <w:szCs w:val="20"/>
              </w:rPr>
            </w:pPr>
            <w:r w:rsidRPr="0065234C">
              <w:rPr>
                <w:rFonts w:asciiTheme="minorHAnsi" w:hAnsiTheme="minorHAnsi" w:cs="Tahoma"/>
                <w:szCs w:val="20"/>
              </w:rPr>
              <w:t xml:space="preserve">V </w:t>
            </w:r>
            <w:r w:rsidR="00A220A8">
              <w:rPr>
                <w:rFonts w:asciiTheme="minorHAnsi" w:hAnsiTheme="minorHAnsi" w:cs="Tahoma"/>
                <w:szCs w:val="20"/>
              </w:rPr>
              <w:t>Praze</w:t>
            </w:r>
            <w:r w:rsidRPr="0065234C">
              <w:rPr>
                <w:rFonts w:asciiTheme="minorHAnsi" w:hAnsiTheme="minorHAnsi" w:cs="Tahoma"/>
                <w:szCs w:val="20"/>
              </w:rPr>
              <w:t xml:space="preserve"> dne</w:t>
            </w:r>
            <w:r w:rsidR="004661CF">
              <w:rPr>
                <w:rFonts w:asciiTheme="minorHAnsi" w:hAnsiTheme="minorHAnsi" w:cs="Tahoma"/>
                <w:szCs w:val="20"/>
              </w:rPr>
              <w:t>:</w:t>
            </w:r>
          </w:p>
          <w:p w14:paraId="70409C8A"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79C25A2F" w14:textId="77777777" w:rsidR="00AD22D2" w:rsidRPr="0065234C" w:rsidRDefault="00AD22D2" w:rsidP="00E5180B">
            <w:pPr>
              <w:spacing w:before="60" w:after="60" w:line="240" w:lineRule="auto"/>
              <w:rPr>
                <w:rFonts w:asciiTheme="minorHAnsi" w:hAnsiTheme="minorHAnsi" w:cs="Tahoma"/>
                <w:szCs w:val="20"/>
              </w:rPr>
            </w:pPr>
          </w:p>
        </w:tc>
      </w:tr>
      <w:tr w:rsidR="00AD22D2" w:rsidRPr="0065234C" w14:paraId="681B1631" w14:textId="77777777" w:rsidTr="00E5180B">
        <w:trPr>
          <w:jc w:val="center"/>
        </w:trPr>
        <w:tc>
          <w:tcPr>
            <w:tcW w:w="4605" w:type="dxa"/>
          </w:tcPr>
          <w:p w14:paraId="23BF0490" w14:textId="77777777"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14:paraId="721ED8A2"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lastRenderedPageBreak/>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14:paraId="207B64BB" w14:textId="77777777" w:rsidR="00AD22D2" w:rsidRDefault="004661CF" w:rsidP="00E5180B">
            <w:pPr>
              <w:pStyle w:val="RLdajeosmluvnstran"/>
              <w:spacing w:before="60" w:after="60" w:line="240" w:lineRule="auto"/>
              <w:rPr>
                <w:rFonts w:asciiTheme="minorHAnsi" w:hAnsiTheme="minorHAnsi" w:cs="Tahoma"/>
                <w:szCs w:val="20"/>
              </w:rPr>
            </w:pPr>
            <w:r>
              <w:rPr>
                <w:rFonts w:asciiTheme="minorHAnsi" w:hAnsiTheme="minorHAnsi" w:cs="Tahoma"/>
                <w:szCs w:val="20"/>
              </w:rPr>
              <w:t>Mgr. Janem Sixtou</w:t>
            </w:r>
          </w:p>
          <w:p w14:paraId="2469B444" w14:textId="03D5D4AE" w:rsidR="004661CF" w:rsidRPr="0065234C" w:rsidRDefault="004661CF" w:rsidP="004661CF">
            <w:pPr>
              <w:pStyle w:val="RLdajeosmluvnstran"/>
              <w:spacing w:before="60" w:after="60" w:line="240" w:lineRule="auto"/>
              <w:rPr>
                <w:rFonts w:asciiTheme="minorHAnsi" w:hAnsiTheme="minorHAnsi" w:cs="Tahoma"/>
                <w:szCs w:val="20"/>
              </w:rPr>
            </w:pPr>
            <w:r>
              <w:rPr>
                <w:rFonts w:asciiTheme="minorHAnsi" w:hAnsiTheme="minorHAnsi" w:cs="Tahoma"/>
                <w:szCs w:val="20"/>
              </w:rPr>
              <w:t>státní tajemník</w:t>
            </w:r>
          </w:p>
        </w:tc>
        <w:tc>
          <w:tcPr>
            <w:tcW w:w="4605" w:type="dxa"/>
          </w:tcPr>
          <w:p w14:paraId="06356076" w14:textId="77777777"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lastRenderedPageBreak/>
              <w:t>..............................................................................</w:t>
            </w:r>
          </w:p>
          <w:p w14:paraId="48C2347B" w14:textId="5E3179AC" w:rsidR="00AD22D2" w:rsidRPr="0065234C" w:rsidRDefault="00A220A8" w:rsidP="00E5180B">
            <w:pPr>
              <w:pStyle w:val="doplnuchaze"/>
              <w:spacing w:before="60" w:after="60" w:line="240" w:lineRule="auto"/>
              <w:rPr>
                <w:rFonts w:asciiTheme="minorHAnsi" w:hAnsiTheme="minorHAnsi" w:cs="Tahoma"/>
                <w:szCs w:val="20"/>
                <w:lang w:val="cs-CZ"/>
              </w:rPr>
            </w:pPr>
            <w:r w:rsidRPr="00A220A8">
              <w:rPr>
                <w:rFonts w:asciiTheme="minorHAnsi" w:hAnsiTheme="minorHAnsi" w:cs="Tahoma"/>
                <w:szCs w:val="20"/>
              </w:rPr>
              <w:lastRenderedPageBreak/>
              <w:t>O2 IT Services s.r.o.</w:t>
            </w:r>
          </w:p>
          <w:p w14:paraId="07772C5F" w14:textId="25695D59" w:rsidR="00A220A8" w:rsidRPr="00022E4F" w:rsidRDefault="00022E4F" w:rsidP="00E5180B">
            <w:pPr>
              <w:pStyle w:val="doplnuchaze"/>
              <w:spacing w:before="60" w:after="60" w:line="240" w:lineRule="auto"/>
              <w:rPr>
                <w:rFonts w:asciiTheme="minorHAnsi" w:hAnsiTheme="minorHAnsi" w:cs="Tahoma"/>
                <w:b w:val="0"/>
                <w:szCs w:val="20"/>
                <w:lang w:val="cs-CZ"/>
              </w:rPr>
            </w:pPr>
            <w:r>
              <w:rPr>
                <w:rFonts w:asciiTheme="minorHAnsi" w:hAnsiTheme="minorHAnsi" w:cs="Tahoma"/>
                <w:b w:val="0"/>
                <w:szCs w:val="20"/>
                <w:lang w:val="cs-CZ"/>
              </w:rPr>
              <w:t>xxx</w:t>
            </w:r>
          </w:p>
          <w:p w14:paraId="5D643390" w14:textId="2A2FD124" w:rsidR="00AD22D2" w:rsidRPr="00A220A8" w:rsidRDefault="00A220A8" w:rsidP="00E5180B">
            <w:pPr>
              <w:pStyle w:val="doplnuchaze"/>
              <w:spacing w:before="60" w:after="60" w:line="240" w:lineRule="auto"/>
              <w:rPr>
                <w:rFonts w:asciiTheme="minorHAnsi" w:hAnsiTheme="minorHAnsi" w:cs="Tahoma"/>
                <w:b w:val="0"/>
                <w:szCs w:val="20"/>
                <w:lang w:val="cs-CZ"/>
              </w:rPr>
            </w:pPr>
            <w:r>
              <w:rPr>
                <w:rFonts w:asciiTheme="minorHAnsi" w:hAnsiTheme="minorHAnsi" w:cs="Tahoma"/>
                <w:b w:val="0"/>
                <w:szCs w:val="20"/>
                <w:lang w:val="cs-CZ"/>
              </w:rPr>
              <w:t xml:space="preserve">na základě pověření ze dne </w:t>
            </w:r>
            <w:r w:rsidRPr="00A220A8">
              <w:rPr>
                <w:rFonts w:asciiTheme="minorHAnsi" w:hAnsiTheme="minorHAnsi" w:cs="Tahoma"/>
                <w:b w:val="0"/>
                <w:szCs w:val="20"/>
                <w:lang w:val="cs-CZ"/>
              </w:rPr>
              <w:t>11.9.2019</w:t>
            </w:r>
          </w:p>
        </w:tc>
      </w:tr>
    </w:tbl>
    <w:p w14:paraId="390BC4E8" w14:textId="77777777" w:rsidR="0032073B" w:rsidRPr="0065234C" w:rsidRDefault="0032073B" w:rsidP="00561A9A">
      <w:pPr>
        <w:pStyle w:val="RLProhlensmluvnchstran"/>
        <w:spacing w:before="60" w:after="60" w:line="240" w:lineRule="auto"/>
        <w:rPr>
          <w:rFonts w:asciiTheme="minorHAnsi" w:hAnsiTheme="minorHAnsi" w:cs="Tahoma"/>
          <w:szCs w:val="20"/>
          <w:lang w:eastAsia="en-US"/>
        </w:rPr>
      </w:pPr>
    </w:p>
    <w:p w14:paraId="1C623D48" w14:textId="77777777"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226" w:name="_Příloha_č._1"/>
      <w:bookmarkStart w:id="227" w:name="Annex01"/>
      <w:bookmarkEnd w:id="226"/>
    </w:p>
    <w:p w14:paraId="7FD5A6EE" w14:textId="77777777" w:rsidR="00D14A62" w:rsidRPr="0065234C" w:rsidRDefault="00D14A62" w:rsidP="00D14A62">
      <w:pPr>
        <w:pStyle w:val="Nadpis1"/>
        <w:numPr>
          <w:ilvl w:val="0"/>
          <w:numId w:val="0"/>
        </w:numPr>
        <w:spacing w:before="60" w:line="240" w:lineRule="auto"/>
        <w:jc w:val="center"/>
        <w:rPr>
          <w:rFonts w:asciiTheme="minorHAnsi" w:hAnsiTheme="minorHAnsi" w:cs="Tahoma"/>
          <w:sz w:val="20"/>
          <w:szCs w:val="20"/>
        </w:rPr>
      </w:pPr>
      <w:bookmarkStart w:id="228" w:name="_Příloha_č._1_1"/>
      <w:bookmarkEnd w:id="228"/>
      <w:r w:rsidRPr="0065234C">
        <w:rPr>
          <w:rFonts w:asciiTheme="minorHAnsi" w:hAnsiTheme="minorHAnsi" w:cs="Tahoma"/>
          <w:sz w:val="20"/>
          <w:szCs w:val="20"/>
        </w:rPr>
        <w:lastRenderedPageBreak/>
        <w:t>Příloha č. 1</w:t>
      </w:r>
      <w:bookmarkEnd w:id="227"/>
    </w:p>
    <w:p w14:paraId="78CCF4C1" w14:textId="77777777" w:rsidR="007F17E9" w:rsidRPr="0065234C" w:rsidRDefault="007F17E9" w:rsidP="007F17E9">
      <w:pPr>
        <w:pStyle w:val="RLProhlensmluvnchstran"/>
        <w:spacing w:before="60" w:after="60" w:line="240" w:lineRule="auto"/>
        <w:rPr>
          <w:rFonts w:asciiTheme="minorHAnsi" w:hAnsiTheme="minorHAnsi" w:cs="Tahoma"/>
          <w:szCs w:val="20"/>
          <w:lang w:val="cs-CZ"/>
        </w:rPr>
      </w:pPr>
      <w:bookmarkStart w:id="229" w:name="_Příloha_č._2_1"/>
      <w:bookmarkStart w:id="230" w:name="Annex02"/>
      <w:bookmarkEnd w:id="229"/>
      <w:r w:rsidRPr="0065234C">
        <w:rPr>
          <w:rFonts w:asciiTheme="minorHAnsi" w:hAnsiTheme="minorHAnsi" w:cs="Tahoma"/>
          <w:szCs w:val="20"/>
          <w:lang w:val="cs-CZ"/>
        </w:rPr>
        <w:t>Specifikace služeb</w:t>
      </w:r>
    </w:p>
    <w:p w14:paraId="69D6891F" w14:textId="77777777" w:rsidR="007F17E9" w:rsidRPr="002269D0" w:rsidRDefault="007F17E9" w:rsidP="007F17E9">
      <w:pPr>
        <w:pStyle w:val="RLlneksmlouvy"/>
        <w:numPr>
          <w:ilvl w:val="0"/>
          <w:numId w:val="46"/>
        </w:numPr>
        <w:spacing w:before="60" w:after="60" w:line="240" w:lineRule="auto"/>
        <w:ind w:left="284" w:hanging="284"/>
        <w:rPr>
          <w:rFonts w:asciiTheme="minorHAnsi" w:hAnsiTheme="minorHAnsi" w:cs="Tahoma"/>
          <w:szCs w:val="20"/>
        </w:rPr>
      </w:pPr>
      <w:bookmarkStart w:id="231" w:name="_Toc172019294"/>
      <w:r w:rsidRPr="002269D0">
        <w:rPr>
          <w:rFonts w:asciiTheme="minorHAnsi" w:hAnsiTheme="minorHAnsi" w:cs="Tahoma"/>
          <w:szCs w:val="20"/>
        </w:rPr>
        <w:t>SEZNAM SMLUVNĚ DEFINOVANÝCH POJMŮ A POPIS POLOŽEK V KATALOGOVÝCH LISTECH</w:t>
      </w:r>
      <w:bookmarkEnd w:id="231"/>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F17E9" w:rsidRPr="0065234C" w14:paraId="7888AB9B" w14:textId="77777777" w:rsidTr="004661CF">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14:paraId="66575196" w14:textId="77777777" w:rsidR="007F17E9" w:rsidRPr="0065234C" w:rsidRDefault="007F17E9" w:rsidP="004661CF">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14:paraId="3EE1D3D7" w14:textId="77777777" w:rsidR="007F17E9" w:rsidRPr="0065234C" w:rsidRDefault="007F17E9" w:rsidP="004661CF">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 položky</w:t>
            </w:r>
          </w:p>
        </w:tc>
      </w:tr>
      <w:tr w:rsidR="007F17E9" w:rsidRPr="0065234C" w14:paraId="7DBC243B"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14:paraId="2E2C449B" w14:textId="77777777" w:rsidR="007F17E9" w:rsidRPr="0016554E" w:rsidRDefault="007F17E9" w:rsidP="004661CF">
            <w:pPr>
              <w:pStyle w:val="Zkladntext"/>
              <w:spacing w:before="60" w:after="60" w:line="240" w:lineRule="auto"/>
              <w:rPr>
                <w:rFonts w:asciiTheme="minorHAnsi" w:hAnsiTheme="minorHAnsi" w:cs="Tahoma"/>
                <w:szCs w:val="20"/>
              </w:rPr>
            </w:pPr>
            <w:r w:rsidRPr="0016554E">
              <w:rPr>
                <w:rFonts w:asciiTheme="minorHAnsi" w:hAnsiTheme="minorHAnsi" w:cs="Tahoma"/>
                <w:szCs w:val="20"/>
              </w:rPr>
              <w:t xml:space="preserve">Ad </w:t>
            </w:r>
            <w:r>
              <w:rPr>
                <w:rFonts w:asciiTheme="minorHAnsi" w:hAnsiTheme="minorHAnsi" w:cs="Tahoma"/>
                <w:szCs w:val="20"/>
              </w:rPr>
              <w:t>hoc</w:t>
            </w:r>
            <w:r w:rsidRPr="0016554E">
              <w:rPr>
                <w:rFonts w:asciiTheme="minorHAnsi" w:hAnsiTheme="minorHAnsi" w:cs="Tahoma"/>
                <w:szCs w:val="20"/>
              </w:rPr>
              <w:t xml:space="preserve"> 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14:paraId="7350CC57" w14:textId="554C6B37" w:rsidR="007F17E9" w:rsidRPr="00B42A1C" w:rsidRDefault="007F17E9" w:rsidP="004661CF">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 xml:space="preserve">Jak je tento pojem definován v odst. </w:t>
            </w:r>
            <w:r w:rsidRPr="0016554E">
              <w:rPr>
                <w:rFonts w:asciiTheme="minorHAnsi" w:hAnsiTheme="minorHAnsi" w:cs="Tahoma"/>
                <w:szCs w:val="20"/>
              </w:rPr>
              <w:fldChar w:fldCharType="begin"/>
            </w:r>
            <w:r w:rsidRPr="0016554E">
              <w:rPr>
                <w:rFonts w:asciiTheme="minorHAnsi" w:hAnsiTheme="minorHAnsi" w:cs="Tahoma"/>
                <w:szCs w:val="20"/>
              </w:rPr>
              <w:instrText xml:space="preserve"> REF _Ref492453557 \r \h  \* MERGEFORMAT </w:instrText>
            </w:r>
            <w:r w:rsidRPr="0016554E">
              <w:rPr>
                <w:rFonts w:asciiTheme="minorHAnsi" w:hAnsiTheme="minorHAnsi" w:cs="Tahoma"/>
                <w:szCs w:val="20"/>
              </w:rPr>
            </w:r>
            <w:r w:rsidRPr="0016554E">
              <w:rPr>
                <w:rFonts w:asciiTheme="minorHAnsi" w:hAnsiTheme="minorHAnsi" w:cs="Tahoma"/>
                <w:szCs w:val="20"/>
              </w:rPr>
              <w:fldChar w:fldCharType="separate"/>
            </w:r>
            <w:r w:rsidR="007E5496">
              <w:rPr>
                <w:rFonts w:asciiTheme="minorHAnsi" w:hAnsiTheme="minorHAnsi" w:cs="Tahoma"/>
                <w:szCs w:val="20"/>
              </w:rPr>
              <w:t>3.2.2</w:t>
            </w:r>
            <w:r w:rsidRPr="0016554E">
              <w:rPr>
                <w:rFonts w:asciiTheme="minorHAnsi" w:hAnsiTheme="minorHAnsi" w:cs="Tahoma"/>
                <w:szCs w:val="20"/>
              </w:rPr>
              <w:fldChar w:fldCharType="end"/>
            </w:r>
            <w:r w:rsidRPr="0016554E">
              <w:rPr>
                <w:rFonts w:asciiTheme="minorHAnsi" w:hAnsiTheme="minorHAnsi" w:cs="Tahoma"/>
                <w:szCs w:val="20"/>
              </w:rPr>
              <w:t xml:space="preserve"> Smlouvy</w:t>
            </w:r>
            <w:r>
              <w:rPr>
                <w:rFonts w:asciiTheme="minorHAnsi" w:hAnsiTheme="minorHAnsi" w:cs="Tahoma"/>
                <w:szCs w:val="20"/>
                <w:lang w:val="cs-CZ"/>
              </w:rPr>
              <w:t>.</w:t>
            </w:r>
          </w:p>
        </w:tc>
      </w:tr>
      <w:tr w:rsidR="007F17E9" w:rsidRPr="0065234C" w14:paraId="3D4DD00A" w14:textId="77777777" w:rsidTr="004661CF">
        <w:trPr>
          <w:trHeight w:val="201"/>
        </w:trPr>
        <w:tc>
          <w:tcPr>
            <w:tcW w:w="1210" w:type="pct"/>
            <w:tcBorders>
              <w:top w:val="single" w:sz="6" w:space="0" w:color="auto"/>
              <w:left w:val="single" w:sz="6" w:space="0" w:color="auto"/>
              <w:bottom w:val="single" w:sz="6" w:space="0" w:color="auto"/>
            </w:tcBorders>
            <w:vAlign w:val="center"/>
          </w:tcPr>
          <w:p w14:paraId="35C6EAB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Ad </w:t>
            </w:r>
            <w:r>
              <w:rPr>
                <w:rFonts w:asciiTheme="minorHAnsi" w:hAnsiTheme="minorHAnsi" w:cs="Tahoma"/>
                <w:color w:val="000000"/>
                <w:szCs w:val="20"/>
              </w:rPr>
              <w:t>hoc</w:t>
            </w:r>
            <w:r w:rsidRPr="0016554E">
              <w:rPr>
                <w:rFonts w:asciiTheme="minorHAnsi" w:hAnsiTheme="minorHAnsi" w:cs="Tahoma"/>
                <w:color w:val="000000"/>
                <w:szCs w:val="20"/>
              </w:rPr>
              <w:t xml:space="preserve"> služby</w:t>
            </w:r>
          </w:p>
        </w:tc>
        <w:tc>
          <w:tcPr>
            <w:tcW w:w="3790" w:type="pct"/>
            <w:tcBorders>
              <w:top w:val="single" w:sz="6" w:space="0" w:color="auto"/>
              <w:bottom w:val="single" w:sz="6" w:space="0" w:color="auto"/>
              <w:right w:val="single" w:sz="6" w:space="0" w:color="auto"/>
            </w:tcBorders>
            <w:vAlign w:val="center"/>
          </w:tcPr>
          <w:p w14:paraId="2B281F84" w14:textId="4B9DAF34"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szCs w:val="20"/>
              </w:rPr>
              <w:fldChar w:fldCharType="begin"/>
            </w:r>
            <w:r w:rsidRPr="0016554E">
              <w:rPr>
                <w:rFonts w:asciiTheme="minorHAnsi" w:hAnsiTheme="minorHAnsi" w:cs="Tahoma"/>
                <w:szCs w:val="20"/>
              </w:rPr>
              <w:instrText xml:space="preserve"> REF _Ref492453557 \r \h  \* MERGEFORMAT </w:instrText>
            </w:r>
            <w:r w:rsidRPr="0016554E">
              <w:rPr>
                <w:rFonts w:asciiTheme="minorHAnsi" w:hAnsiTheme="minorHAnsi" w:cs="Tahoma"/>
                <w:szCs w:val="20"/>
              </w:rPr>
            </w:r>
            <w:r w:rsidRPr="0016554E">
              <w:rPr>
                <w:rFonts w:asciiTheme="minorHAnsi" w:hAnsiTheme="minorHAnsi" w:cs="Tahoma"/>
                <w:szCs w:val="20"/>
              </w:rPr>
              <w:fldChar w:fldCharType="separate"/>
            </w:r>
            <w:r w:rsidR="007E5496">
              <w:rPr>
                <w:rFonts w:asciiTheme="minorHAnsi" w:hAnsiTheme="minorHAnsi" w:cs="Tahoma"/>
                <w:szCs w:val="20"/>
              </w:rPr>
              <w:t>3.2.2</w:t>
            </w:r>
            <w:r w:rsidRPr="0016554E">
              <w:rPr>
                <w:rFonts w:asciiTheme="minorHAnsi" w:hAnsiTheme="minorHAnsi" w:cs="Tahoma"/>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692F8366" w14:textId="77777777" w:rsidTr="004661CF">
        <w:trPr>
          <w:trHeight w:val="201"/>
        </w:trPr>
        <w:tc>
          <w:tcPr>
            <w:tcW w:w="1210" w:type="pct"/>
            <w:tcBorders>
              <w:top w:val="single" w:sz="6" w:space="0" w:color="auto"/>
              <w:left w:val="single" w:sz="6" w:space="0" w:color="auto"/>
              <w:bottom w:val="single" w:sz="6" w:space="0" w:color="auto"/>
            </w:tcBorders>
            <w:vAlign w:val="center"/>
          </w:tcPr>
          <w:p w14:paraId="6D32D53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 dílo</w:t>
            </w:r>
          </w:p>
        </w:tc>
        <w:tc>
          <w:tcPr>
            <w:tcW w:w="3790" w:type="pct"/>
            <w:tcBorders>
              <w:top w:val="single" w:sz="6" w:space="0" w:color="auto"/>
              <w:bottom w:val="single" w:sz="6" w:space="0" w:color="auto"/>
              <w:right w:val="single" w:sz="6" w:space="0" w:color="auto"/>
            </w:tcBorders>
            <w:vAlign w:val="center"/>
          </w:tcPr>
          <w:p w14:paraId="522B7B8C" w14:textId="5C0D5216"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_Ref378171554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19.2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66566548" w14:textId="77777777" w:rsidTr="004661CF">
        <w:trPr>
          <w:trHeight w:val="201"/>
        </w:trPr>
        <w:tc>
          <w:tcPr>
            <w:tcW w:w="1210" w:type="pct"/>
            <w:tcBorders>
              <w:top w:val="single" w:sz="6" w:space="0" w:color="auto"/>
              <w:left w:val="single" w:sz="6" w:space="0" w:color="auto"/>
              <w:bottom w:val="single" w:sz="6" w:space="0" w:color="auto"/>
            </w:tcBorders>
            <w:vAlign w:val="center"/>
          </w:tcPr>
          <w:p w14:paraId="5ED0BC3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14:paraId="08D173DC" w14:textId="77777777" w:rsidR="007F17E9" w:rsidRPr="0016554E" w:rsidRDefault="007F17E9" w:rsidP="004661CF">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F17E9" w:rsidRPr="0065234C" w14:paraId="3024541C" w14:textId="77777777" w:rsidTr="004661CF">
        <w:trPr>
          <w:trHeight w:val="201"/>
        </w:trPr>
        <w:tc>
          <w:tcPr>
            <w:tcW w:w="1210" w:type="pct"/>
            <w:tcBorders>
              <w:left w:val="single" w:sz="6" w:space="0" w:color="auto"/>
            </w:tcBorders>
            <w:vAlign w:val="center"/>
          </w:tcPr>
          <w:p w14:paraId="1B787B5C"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14:paraId="78214A1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 činnosti požadovaný v rámci služby</w:t>
            </w:r>
            <w:r>
              <w:rPr>
                <w:rFonts w:asciiTheme="minorHAnsi" w:hAnsiTheme="minorHAnsi" w:cs="Tahoma"/>
                <w:color w:val="000000"/>
                <w:szCs w:val="20"/>
              </w:rPr>
              <w:t>.</w:t>
            </w:r>
          </w:p>
        </w:tc>
      </w:tr>
      <w:tr w:rsidR="007F17E9" w:rsidRPr="0065234C" w14:paraId="694C2311" w14:textId="77777777" w:rsidTr="004661CF">
        <w:trPr>
          <w:trHeight w:val="201"/>
        </w:trPr>
        <w:tc>
          <w:tcPr>
            <w:tcW w:w="1210" w:type="pct"/>
            <w:tcBorders>
              <w:left w:val="single" w:sz="6" w:space="0" w:color="auto"/>
            </w:tcBorders>
            <w:vAlign w:val="center"/>
          </w:tcPr>
          <w:p w14:paraId="7CBB8478"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14:paraId="40D5E8AE"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p>
        </w:tc>
      </w:tr>
      <w:tr w:rsidR="007F17E9" w:rsidRPr="0065234C" w14:paraId="2C483C31" w14:textId="77777777" w:rsidTr="004661CF">
        <w:trPr>
          <w:trHeight w:val="201"/>
        </w:trPr>
        <w:tc>
          <w:tcPr>
            <w:tcW w:w="1210" w:type="pct"/>
            <w:tcBorders>
              <w:left w:val="single" w:sz="6" w:space="0" w:color="auto"/>
            </w:tcBorders>
            <w:vAlign w:val="center"/>
          </w:tcPr>
          <w:p w14:paraId="28EA246F" w14:textId="77777777" w:rsidR="007F17E9"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14:paraId="39848753"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uvádí,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Pr="003831CE">
              <w:rPr>
                <w:rFonts w:asciiTheme="minorHAnsi" w:hAnsiTheme="minorHAnsi" w:cs="Tahoma"/>
                <w:b/>
                <w:color w:val="000000"/>
                <w:szCs w:val="20"/>
              </w:rPr>
              <w:t>plošný</w:t>
            </w:r>
            <w:r>
              <w:rPr>
                <w:rFonts w:asciiTheme="minorHAnsi" w:hAnsiTheme="minorHAnsi" w:cs="Tahoma"/>
                <w:color w:val="000000"/>
                <w:szCs w:val="20"/>
              </w:rPr>
              <w:t xml:space="preserve"> znamená dopad na všechny uživatele využívající danou komponentu a </w:t>
            </w:r>
            <w:r w:rsidRPr="00437808">
              <w:rPr>
                <w:rFonts w:asciiTheme="minorHAnsi" w:hAnsiTheme="minorHAnsi" w:cs="Tahoma"/>
                <w:b/>
                <w:color w:val="000000"/>
                <w:szCs w:val="20"/>
              </w:rPr>
              <w:t>individuální</w:t>
            </w:r>
            <w:r>
              <w:rPr>
                <w:rFonts w:asciiTheme="minorHAnsi" w:hAnsiTheme="minorHAnsi" w:cs="Tahoma"/>
                <w:color w:val="000000"/>
                <w:szCs w:val="20"/>
              </w:rPr>
              <w:t xml:space="preserve"> dopad znamená 1 až 2 uživatele pokud se nejedná o všechny uživatele dané funkcionality.</w:t>
            </w:r>
          </w:p>
        </w:tc>
      </w:tr>
      <w:tr w:rsidR="007F17E9" w:rsidRPr="0065234C" w14:paraId="67ABA171" w14:textId="77777777" w:rsidTr="004661CF">
        <w:trPr>
          <w:trHeight w:val="201"/>
        </w:trPr>
        <w:tc>
          <w:tcPr>
            <w:tcW w:w="1210" w:type="pct"/>
            <w:tcBorders>
              <w:top w:val="single" w:sz="6" w:space="0" w:color="auto"/>
              <w:left w:val="single" w:sz="6" w:space="0" w:color="auto"/>
              <w:bottom w:val="single" w:sz="6" w:space="0" w:color="auto"/>
            </w:tcBorders>
            <w:vAlign w:val="center"/>
          </w:tcPr>
          <w:p w14:paraId="6A39F0C0"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14:paraId="4BD5E47E"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Theme="minorHAnsi" w:hAnsiTheme="minorHAnsi"/>
                <w:szCs w:val="20"/>
              </w:rPr>
              <w:t>.</w:t>
            </w:r>
          </w:p>
        </w:tc>
      </w:tr>
      <w:tr w:rsidR="007F17E9" w:rsidRPr="0065234C" w14:paraId="301341ED" w14:textId="77777777" w:rsidTr="004661CF">
        <w:trPr>
          <w:trHeight w:val="201"/>
        </w:trPr>
        <w:tc>
          <w:tcPr>
            <w:tcW w:w="1210" w:type="pct"/>
            <w:tcBorders>
              <w:left w:val="single" w:sz="6" w:space="0" w:color="auto"/>
            </w:tcBorders>
            <w:vAlign w:val="center"/>
          </w:tcPr>
          <w:p w14:paraId="3E5D6CEE"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14:paraId="2128AA20" w14:textId="22C36ACF"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_Ref492453735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5.1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61F4356" w14:textId="77777777" w:rsidTr="004661CF">
        <w:trPr>
          <w:trHeight w:val="201"/>
        </w:trPr>
        <w:tc>
          <w:tcPr>
            <w:tcW w:w="1210" w:type="pct"/>
            <w:tcBorders>
              <w:left w:val="single" w:sz="6" w:space="0" w:color="auto"/>
            </w:tcBorders>
            <w:vAlign w:val="center"/>
          </w:tcPr>
          <w:p w14:paraId="6DD4F2B1"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 zákon</w:t>
            </w:r>
          </w:p>
        </w:tc>
        <w:tc>
          <w:tcPr>
            <w:tcW w:w="3790" w:type="pct"/>
            <w:tcBorders>
              <w:right w:val="single" w:sz="6" w:space="0" w:color="auto"/>
            </w:tcBorders>
            <w:vAlign w:val="center"/>
          </w:tcPr>
          <w:p w14:paraId="1D6F6916" w14:textId="1E538D29"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_Ref492453769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1.2.3</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6FFC57C" w14:textId="77777777" w:rsidTr="004661CF">
        <w:trPr>
          <w:trHeight w:val="201"/>
        </w:trPr>
        <w:tc>
          <w:tcPr>
            <w:tcW w:w="1210" w:type="pct"/>
            <w:tcBorders>
              <w:left w:val="single" w:sz="6" w:space="0" w:color="auto"/>
            </w:tcBorders>
            <w:vAlign w:val="center"/>
          </w:tcPr>
          <w:p w14:paraId="08672BF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 dokumentace</w:t>
            </w:r>
          </w:p>
        </w:tc>
        <w:tc>
          <w:tcPr>
            <w:tcW w:w="3790" w:type="pct"/>
            <w:tcBorders>
              <w:right w:val="single" w:sz="6" w:space="0" w:color="auto"/>
            </w:tcBorders>
            <w:vAlign w:val="center"/>
          </w:tcPr>
          <w:p w14:paraId="790F320B" w14:textId="6FD5AE40"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_Ref492453826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9.1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0A3C579B" w14:textId="77777777" w:rsidTr="004661CF">
        <w:trPr>
          <w:trHeight w:val="201"/>
        </w:trPr>
        <w:tc>
          <w:tcPr>
            <w:tcW w:w="1210" w:type="pct"/>
            <w:tcBorders>
              <w:left w:val="single" w:sz="6" w:space="0" w:color="auto"/>
            </w:tcBorders>
            <w:vAlign w:val="center"/>
          </w:tcPr>
          <w:p w14:paraId="2D47F8B2"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14:paraId="3D1C858D"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 Objednatele.</w:t>
            </w:r>
          </w:p>
        </w:tc>
      </w:tr>
      <w:tr w:rsidR="007F17E9" w:rsidRPr="0065234C" w14:paraId="11DF7724" w14:textId="77777777" w:rsidTr="004661CF">
        <w:trPr>
          <w:trHeight w:val="201"/>
        </w:trPr>
        <w:tc>
          <w:tcPr>
            <w:tcW w:w="1210" w:type="pct"/>
            <w:tcBorders>
              <w:left w:val="single" w:sz="6" w:space="0" w:color="auto"/>
            </w:tcBorders>
            <w:vAlign w:val="center"/>
          </w:tcPr>
          <w:p w14:paraId="47F97F91"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14:paraId="499FC899" w14:textId="2AA31ECF"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784F0D97" w14:textId="77777777" w:rsidTr="004661CF">
        <w:trPr>
          <w:trHeight w:val="201"/>
        </w:trPr>
        <w:tc>
          <w:tcPr>
            <w:tcW w:w="1210" w:type="pct"/>
            <w:tcBorders>
              <w:left w:val="single" w:sz="6" w:space="0" w:color="auto"/>
            </w:tcBorders>
            <w:vAlign w:val="center"/>
          </w:tcPr>
          <w:p w14:paraId="44EA6696"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14:paraId="6F6E5F68" w14:textId="443A3A5C"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_Ref378171554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19.2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BEB4376" w14:textId="77777777" w:rsidTr="004661CF">
        <w:trPr>
          <w:trHeight w:val="189"/>
        </w:trPr>
        <w:tc>
          <w:tcPr>
            <w:tcW w:w="1210" w:type="pct"/>
            <w:tcBorders>
              <w:left w:val="single" w:sz="6" w:space="0" w:color="auto"/>
            </w:tcBorders>
            <w:vAlign w:val="center"/>
          </w:tcPr>
          <w:p w14:paraId="0BC960F4"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 odezva</w:t>
            </w:r>
          </w:p>
        </w:tc>
        <w:tc>
          <w:tcPr>
            <w:tcW w:w="3790" w:type="pct"/>
            <w:tcBorders>
              <w:right w:val="single" w:sz="6" w:space="0" w:color="auto"/>
            </w:tcBorders>
            <w:vAlign w:val="center"/>
          </w:tcPr>
          <w:p w14:paraId="4799374C"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 xml:space="preserve">v čl. 12 (KL PDS-001)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p>
        </w:tc>
      </w:tr>
      <w:tr w:rsidR="007F17E9" w:rsidRPr="0065234C" w14:paraId="357A3BA7" w14:textId="77777777" w:rsidTr="004661CF">
        <w:trPr>
          <w:trHeight w:val="201"/>
        </w:trPr>
        <w:tc>
          <w:tcPr>
            <w:tcW w:w="1210" w:type="pct"/>
            <w:tcBorders>
              <w:left w:val="single" w:sz="6" w:space="0" w:color="auto"/>
            </w:tcBorders>
            <w:vAlign w:val="center"/>
          </w:tcPr>
          <w:p w14:paraId="6B87F270"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 bod</w:t>
            </w:r>
          </w:p>
        </w:tc>
        <w:tc>
          <w:tcPr>
            <w:tcW w:w="3790" w:type="pct"/>
            <w:tcBorders>
              <w:right w:val="single" w:sz="6" w:space="0" w:color="auto"/>
            </w:tcBorders>
            <w:vAlign w:val="center"/>
          </w:tcPr>
          <w:p w14:paraId="596C941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 sběru dat pro výpočet ukazatelů</w:t>
            </w:r>
            <w:r>
              <w:rPr>
                <w:rFonts w:asciiTheme="minorHAnsi" w:hAnsiTheme="minorHAnsi" w:cs="Tahoma"/>
                <w:color w:val="000000"/>
                <w:szCs w:val="20"/>
              </w:rPr>
              <w:t>.</w:t>
            </w:r>
          </w:p>
        </w:tc>
      </w:tr>
      <w:tr w:rsidR="007F17E9" w:rsidRPr="0065234C" w14:paraId="6852522E" w14:textId="77777777" w:rsidTr="004661CF">
        <w:trPr>
          <w:trHeight w:val="149"/>
        </w:trPr>
        <w:tc>
          <w:tcPr>
            <w:tcW w:w="1210" w:type="pct"/>
            <w:tcBorders>
              <w:left w:val="single" w:sz="6" w:space="0" w:color="auto"/>
            </w:tcBorders>
            <w:vAlign w:val="center"/>
          </w:tcPr>
          <w:p w14:paraId="2D4F54D4"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 body a výpočet ukazatelů</w:t>
            </w:r>
          </w:p>
        </w:tc>
        <w:tc>
          <w:tcPr>
            <w:tcW w:w="3790" w:type="pct"/>
            <w:tcBorders>
              <w:right w:val="single" w:sz="6" w:space="0" w:color="auto"/>
            </w:tcBorders>
            <w:vAlign w:val="center"/>
          </w:tcPr>
          <w:p w14:paraId="577616B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 pro sběr dat sloužících k výpočtu ukazatelů a postup výpočtu ukazatelů</w:t>
            </w:r>
            <w:r>
              <w:rPr>
                <w:rFonts w:asciiTheme="minorHAnsi" w:hAnsiTheme="minorHAnsi" w:cs="Tahoma"/>
                <w:color w:val="000000"/>
                <w:szCs w:val="20"/>
              </w:rPr>
              <w:t>.</w:t>
            </w:r>
          </w:p>
        </w:tc>
      </w:tr>
      <w:tr w:rsidR="007F17E9" w:rsidRPr="0065234C" w14:paraId="2EE496B7" w14:textId="77777777" w:rsidTr="004661CF">
        <w:trPr>
          <w:trHeight w:val="189"/>
        </w:trPr>
        <w:tc>
          <w:tcPr>
            <w:tcW w:w="1210" w:type="pct"/>
            <w:tcBorders>
              <w:left w:val="single" w:sz="6" w:space="0" w:color="auto"/>
            </w:tcBorders>
            <w:vAlign w:val="center"/>
          </w:tcPr>
          <w:p w14:paraId="39279789"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14:paraId="3EED4108" w14:textId="3C519F15"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Pr>
                <w:rFonts w:asciiTheme="minorHAnsi" w:hAnsiTheme="minorHAnsi" w:cs="Tahoma"/>
                <w:szCs w:val="20"/>
              </w:rPr>
              <w:t>čl</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_Ref534104206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10.1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7BF730D3" w14:textId="77777777" w:rsidTr="004661CF">
        <w:trPr>
          <w:trHeight w:val="201"/>
        </w:trPr>
        <w:tc>
          <w:tcPr>
            <w:tcW w:w="1210" w:type="pct"/>
            <w:tcBorders>
              <w:left w:val="single" w:sz="6" w:space="0" w:color="auto"/>
            </w:tcBorders>
            <w:vAlign w:val="center"/>
          </w:tcPr>
          <w:p w14:paraId="1276B6E9"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14:paraId="6F53C69C" w14:textId="0D921AAB"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_Ref463339120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6.1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2C46D852" w14:textId="77777777" w:rsidTr="004661CF">
        <w:trPr>
          <w:trHeight w:val="201"/>
        </w:trPr>
        <w:tc>
          <w:tcPr>
            <w:tcW w:w="1210" w:type="pct"/>
            <w:tcBorders>
              <w:left w:val="single" w:sz="6" w:space="0" w:color="auto"/>
            </w:tcBorders>
            <w:vAlign w:val="center"/>
          </w:tcPr>
          <w:p w14:paraId="55190D0E"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14:paraId="3D16BC69"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p>
        </w:tc>
      </w:tr>
      <w:tr w:rsidR="007F17E9" w:rsidRPr="0065234C" w14:paraId="7D5C1B5D" w14:textId="77777777" w:rsidTr="004661CF">
        <w:trPr>
          <w:trHeight w:val="201"/>
        </w:trPr>
        <w:tc>
          <w:tcPr>
            <w:tcW w:w="1210" w:type="pct"/>
            <w:tcBorders>
              <w:left w:val="single" w:sz="6" w:space="0" w:color="auto"/>
            </w:tcBorders>
            <w:vAlign w:val="center"/>
          </w:tcPr>
          <w:p w14:paraId="34E582E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 služby</w:t>
            </w:r>
          </w:p>
        </w:tc>
        <w:tc>
          <w:tcPr>
            <w:tcW w:w="3790" w:type="pct"/>
            <w:tcBorders>
              <w:right w:val="single" w:sz="6" w:space="0" w:color="auto"/>
            </w:tcBorders>
            <w:vAlign w:val="center"/>
          </w:tcPr>
          <w:p w14:paraId="63DBABD6"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 příslušného katalogového listu</w:t>
            </w:r>
            <w:r>
              <w:rPr>
                <w:rFonts w:asciiTheme="minorHAnsi" w:hAnsiTheme="minorHAnsi" w:cs="Tahoma"/>
                <w:color w:val="000000"/>
                <w:szCs w:val="20"/>
              </w:rPr>
              <w:t>.</w:t>
            </w:r>
          </w:p>
        </w:tc>
      </w:tr>
      <w:tr w:rsidR="007F17E9" w:rsidRPr="0065234C" w14:paraId="48D8C5AC" w14:textId="77777777" w:rsidTr="004661CF">
        <w:trPr>
          <w:trHeight w:val="201"/>
        </w:trPr>
        <w:tc>
          <w:tcPr>
            <w:tcW w:w="1210" w:type="pct"/>
            <w:tcBorders>
              <w:left w:val="single" w:sz="6" w:space="0" w:color="auto"/>
            </w:tcBorders>
            <w:vAlign w:val="center"/>
          </w:tcPr>
          <w:p w14:paraId="5192AAD5" w14:textId="77777777" w:rsidR="007F17E9"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14:paraId="02B08486" w14:textId="13DFC988"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_Ref492454727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3.2</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30AE6A6E" w14:textId="77777777" w:rsidTr="004661CF">
        <w:trPr>
          <w:trHeight w:val="189"/>
        </w:trPr>
        <w:tc>
          <w:tcPr>
            <w:tcW w:w="1210" w:type="pct"/>
            <w:tcBorders>
              <w:left w:val="single" w:sz="6" w:space="0" w:color="auto"/>
            </w:tcBorders>
            <w:vAlign w:val="center"/>
          </w:tcPr>
          <w:p w14:paraId="3F242BC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14:paraId="69B06F6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 doba, za kterou dojde k reakci Poskytovatele na nový požadavek</w:t>
            </w:r>
            <w:r w:rsidRPr="0016554E">
              <w:rPr>
                <w:rFonts w:asciiTheme="minorHAnsi" w:hAnsiTheme="minorHAnsi" w:cs="Tahoma"/>
                <w:color w:val="000000"/>
                <w:szCs w:val="20"/>
              </w:rPr>
              <w:t xml:space="preserve"> </w:t>
            </w:r>
            <w:r>
              <w:rPr>
                <w:rFonts w:asciiTheme="minorHAnsi" w:hAnsiTheme="minorHAnsi" w:cs="Tahoma"/>
                <w:color w:val="000000"/>
                <w:szCs w:val="20"/>
              </w:rPr>
              <w:t>.</w:t>
            </w:r>
          </w:p>
        </w:tc>
      </w:tr>
      <w:tr w:rsidR="007F17E9" w:rsidRPr="0065234C" w14:paraId="04D3820E" w14:textId="77777777" w:rsidTr="004661CF">
        <w:trPr>
          <w:trHeight w:val="201"/>
        </w:trPr>
        <w:tc>
          <w:tcPr>
            <w:tcW w:w="1210" w:type="pct"/>
            <w:tcBorders>
              <w:left w:val="single" w:sz="6" w:space="0" w:color="auto"/>
            </w:tcBorders>
            <w:vAlign w:val="center"/>
          </w:tcPr>
          <w:p w14:paraId="2E35D7A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 Source Software</w:t>
            </w:r>
          </w:p>
        </w:tc>
        <w:tc>
          <w:tcPr>
            <w:tcW w:w="3790" w:type="pct"/>
            <w:tcBorders>
              <w:right w:val="single" w:sz="6" w:space="0" w:color="auto"/>
            </w:tcBorders>
            <w:vAlign w:val="center"/>
          </w:tcPr>
          <w:p w14:paraId="629EE567" w14:textId="2A94EA22"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_Ref428953261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20.8</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938C3FA" w14:textId="77777777" w:rsidTr="004661CF">
        <w:trPr>
          <w:trHeight w:val="201"/>
        </w:trPr>
        <w:tc>
          <w:tcPr>
            <w:tcW w:w="1210" w:type="pct"/>
            <w:tcBorders>
              <w:left w:val="single" w:sz="6" w:space="0" w:color="auto"/>
            </w:tcBorders>
            <w:vAlign w:val="center"/>
          </w:tcPr>
          <w:p w14:paraId="4130FA33"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 KL</w:t>
            </w:r>
          </w:p>
        </w:tc>
        <w:tc>
          <w:tcPr>
            <w:tcW w:w="3790" w:type="pct"/>
            <w:tcBorders>
              <w:right w:val="single" w:sz="6" w:space="0" w:color="auto"/>
            </w:tcBorders>
            <w:vAlign w:val="center"/>
          </w:tcPr>
          <w:p w14:paraId="0EFB4954" w14:textId="0F63D6CA"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_Ref492454118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3.2.1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1487A8E8" w14:textId="77777777" w:rsidTr="004661CF">
        <w:trPr>
          <w:trHeight w:val="189"/>
        </w:trPr>
        <w:tc>
          <w:tcPr>
            <w:tcW w:w="1210" w:type="pct"/>
            <w:tcBorders>
              <w:left w:val="single" w:sz="6" w:space="0" w:color="auto"/>
            </w:tcBorders>
            <w:vAlign w:val="center"/>
          </w:tcPr>
          <w:p w14:paraId="71C32AF4"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 služby</w:t>
            </w:r>
          </w:p>
        </w:tc>
        <w:tc>
          <w:tcPr>
            <w:tcW w:w="3790" w:type="pct"/>
            <w:tcBorders>
              <w:right w:val="single" w:sz="6" w:space="0" w:color="auto"/>
            </w:tcBorders>
            <w:vAlign w:val="center"/>
          </w:tcPr>
          <w:p w14:paraId="6753CA60" w14:textId="4D62B9F5"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_Ref492454118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3.2.1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631E8C0" w14:textId="77777777" w:rsidTr="004661CF">
        <w:trPr>
          <w:trHeight w:val="404"/>
        </w:trPr>
        <w:tc>
          <w:tcPr>
            <w:tcW w:w="1210" w:type="pct"/>
            <w:tcBorders>
              <w:left w:val="single" w:sz="6" w:space="0" w:color="auto"/>
            </w:tcBorders>
            <w:vAlign w:val="center"/>
          </w:tcPr>
          <w:p w14:paraId="33679291"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 odezvy v</w:t>
            </w:r>
            <w:r>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14:paraId="276E86B0"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 xml:space="preserve">v čl.12 (KL PDS-001)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p>
        </w:tc>
      </w:tr>
      <w:tr w:rsidR="007F17E9" w:rsidRPr="0065234C" w14:paraId="0A1F4D20" w14:textId="77777777" w:rsidTr="004661CF">
        <w:trPr>
          <w:trHeight w:val="189"/>
        </w:trPr>
        <w:tc>
          <w:tcPr>
            <w:tcW w:w="1210" w:type="pct"/>
            <w:tcBorders>
              <w:left w:val="single" w:sz="6" w:space="0" w:color="auto"/>
            </w:tcBorders>
            <w:vAlign w:val="center"/>
          </w:tcPr>
          <w:p w14:paraId="53BAED4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 nástroj</w:t>
            </w:r>
          </w:p>
        </w:tc>
        <w:tc>
          <w:tcPr>
            <w:tcW w:w="3790" w:type="pct"/>
            <w:tcBorders>
              <w:right w:val="single" w:sz="6" w:space="0" w:color="auto"/>
            </w:tcBorders>
            <w:vAlign w:val="center"/>
          </w:tcPr>
          <w:p w14:paraId="452DD3B3" w14:textId="050B311C"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_Ref378171554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19.2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7F17E9" w:rsidRPr="0065234C" w14:paraId="61751CC3" w14:textId="77777777" w:rsidTr="004661CF">
        <w:trPr>
          <w:trHeight w:val="404"/>
        </w:trPr>
        <w:tc>
          <w:tcPr>
            <w:tcW w:w="1210" w:type="pct"/>
            <w:tcBorders>
              <w:left w:val="single" w:sz="6" w:space="0" w:color="auto"/>
            </w:tcBorders>
            <w:vAlign w:val="center"/>
          </w:tcPr>
          <w:p w14:paraId="6DDE88F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 xml:space="preserve">Požadavek na poskytnutí Ad </w:t>
            </w:r>
            <w:r>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right w:val="single" w:sz="6" w:space="0" w:color="auto"/>
            </w:tcBorders>
            <w:vAlign w:val="center"/>
          </w:tcPr>
          <w:p w14:paraId="0D391206" w14:textId="3854B1F6" w:rsidR="007F17E9" w:rsidRPr="0016554E" w:rsidRDefault="007F17E9" w:rsidP="004661CF">
            <w:pPr>
              <w:spacing w:before="60" w:after="60" w:line="240" w:lineRule="auto"/>
              <w:rPr>
                <w:rFonts w:asciiTheme="minorHAnsi" w:hAnsiTheme="minorHAnsi" w:cs="Tahoma"/>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_Ref428941257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6.2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w:t>
            </w:r>
            <w:r w:rsidRPr="0016554E">
              <w:rPr>
                <w:rFonts w:asciiTheme="minorHAnsi" w:hAnsiTheme="minorHAnsi" w:cs="Tahoma"/>
                <w:szCs w:val="20"/>
              </w:rPr>
              <w:t xml:space="preserve">Smlouvy.  </w:t>
            </w:r>
          </w:p>
        </w:tc>
      </w:tr>
      <w:tr w:rsidR="007F17E9" w:rsidRPr="0065234C" w14:paraId="555D5B3A" w14:textId="77777777" w:rsidTr="004661CF">
        <w:trPr>
          <w:trHeight w:val="391"/>
        </w:trPr>
        <w:tc>
          <w:tcPr>
            <w:tcW w:w="1210" w:type="pct"/>
            <w:tcBorders>
              <w:left w:val="single" w:sz="6" w:space="0" w:color="auto"/>
            </w:tcBorders>
            <w:vAlign w:val="center"/>
          </w:tcPr>
          <w:p w14:paraId="64DD4199"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Pracovní dny </w:t>
            </w:r>
          </w:p>
        </w:tc>
        <w:tc>
          <w:tcPr>
            <w:tcW w:w="3790" w:type="pct"/>
            <w:tcBorders>
              <w:right w:val="single" w:sz="6" w:space="0" w:color="auto"/>
            </w:tcBorders>
            <w:vAlign w:val="center"/>
          </w:tcPr>
          <w:p w14:paraId="172A85D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 až pátek vyjma dnů pracovního klidu podle § 3 zákona č. 245/2000 Sb., o státních svátcích, o ostatních svátcích, o významných dnech a o dnech pracovního klidu, ve znění pozdějších předpisů</w:t>
            </w:r>
            <w:r>
              <w:rPr>
                <w:rFonts w:asciiTheme="minorHAnsi" w:hAnsiTheme="minorHAnsi" w:cs="Tahoma"/>
                <w:color w:val="000000"/>
                <w:szCs w:val="20"/>
              </w:rPr>
              <w:t>.</w:t>
            </w:r>
            <w:r w:rsidRPr="0016554E">
              <w:rPr>
                <w:rFonts w:asciiTheme="minorHAnsi" w:hAnsiTheme="minorHAnsi" w:cs="Tahoma"/>
                <w:color w:val="000000"/>
                <w:szCs w:val="20"/>
              </w:rPr>
              <w:t xml:space="preserve"> </w:t>
            </w:r>
          </w:p>
        </w:tc>
      </w:tr>
      <w:tr w:rsidR="007F17E9" w:rsidRPr="0065234C" w14:paraId="080EF598" w14:textId="77777777" w:rsidTr="004661CF">
        <w:trPr>
          <w:trHeight w:val="391"/>
        </w:trPr>
        <w:tc>
          <w:tcPr>
            <w:tcW w:w="1210" w:type="pct"/>
            <w:tcBorders>
              <w:left w:val="single" w:sz="6" w:space="0" w:color="auto"/>
            </w:tcBorders>
            <w:vAlign w:val="center"/>
          </w:tcPr>
          <w:p w14:paraId="79819CE7" w14:textId="77777777" w:rsidR="007F17E9" w:rsidRPr="00E42A52" w:rsidRDefault="007F17E9" w:rsidP="004661CF">
            <w:pPr>
              <w:spacing w:before="60" w:after="60" w:line="240" w:lineRule="auto"/>
              <w:rPr>
                <w:rFonts w:asciiTheme="minorHAnsi" w:hAnsiTheme="minorHAnsi" w:cs="Tahoma"/>
                <w:color w:val="000000"/>
                <w:szCs w:val="20"/>
              </w:rPr>
            </w:pPr>
            <w:r w:rsidRPr="00E42A52">
              <w:rPr>
                <w:szCs w:val="20"/>
              </w:rPr>
              <w:t>Překážky vylučující povinnost k náhradě újmy</w:t>
            </w:r>
          </w:p>
        </w:tc>
        <w:tc>
          <w:tcPr>
            <w:tcW w:w="3790" w:type="pct"/>
            <w:tcBorders>
              <w:right w:val="single" w:sz="6" w:space="0" w:color="auto"/>
            </w:tcBorders>
            <w:vAlign w:val="center"/>
          </w:tcPr>
          <w:p w14:paraId="7C6D4C24"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Pr>
                <w:rFonts w:asciiTheme="minorHAnsi" w:hAnsiTheme="minorHAnsi" w:cs="Tahoma"/>
                <w:szCs w:val="20"/>
              </w:rPr>
              <w:t>.</w:t>
            </w:r>
          </w:p>
        </w:tc>
      </w:tr>
      <w:tr w:rsidR="007F17E9" w:rsidRPr="0065234C" w14:paraId="11960C45"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0F08D14" w14:textId="77777777" w:rsidR="007F17E9" w:rsidRPr="00E42A52" w:rsidRDefault="007F17E9" w:rsidP="004661CF">
            <w:pPr>
              <w:spacing w:before="60" w:after="60" w:line="240" w:lineRule="auto"/>
              <w:rPr>
                <w:rFonts w:asciiTheme="minorHAnsi" w:hAnsiTheme="minorHAnsi" w:cs="Tahoma"/>
                <w:color w:val="000000"/>
                <w:szCs w:val="20"/>
              </w:rPr>
            </w:pPr>
            <w:r w:rsidRPr="00E42A52">
              <w:rPr>
                <w:rFonts w:asciiTheme="minorHAnsi" w:hAnsiTheme="minorHAnsi" w:cs="Tahoma"/>
                <w:color w:val="000000"/>
                <w:szCs w:val="20"/>
              </w:rPr>
              <w:t>Provozní doba systému</w:t>
            </w:r>
          </w:p>
        </w:tc>
        <w:tc>
          <w:tcPr>
            <w:tcW w:w="3790" w:type="pct"/>
            <w:tcBorders>
              <w:top w:val="single" w:sz="6" w:space="0" w:color="auto"/>
              <w:left w:val="single" w:sz="6" w:space="0" w:color="auto"/>
              <w:bottom w:val="single" w:sz="6" w:space="0" w:color="auto"/>
              <w:right w:val="single" w:sz="6" w:space="0" w:color="auto"/>
            </w:tcBorders>
            <w:vAlign w:val="center"/>
          </w:tcPr>
          <w:p w14:paraId="67610F5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Doba, po kterou </w:t>
            </w:r>
            <w:r>
              <w:rPr>
                <w:rFonts w:asciiTheme="minorHAnsi" w:hAnsiTheme="minorHAnsi" w:cs="Tahoma"/>
                <w:color w:val="000000"/>
                <w:szCs w:val="20"/>
              </w:rPr>
              <w:t>systém</w:t>
            </w:r>
            <w:r w:rsidRPr="0016554E">
              <w:rPr>
                <w:rFonts w:asciiTheme="minorHAnsi" w:hAnsiTheme="minorHAnsi" w:cs="Tahoma"/>
                <w:color w:val="000000"/>
                <w:szCs w:val="20"/>
              </w:rPr>
              <w:t xml:space="preserve"> má být smluvně </w:t>
            </w:r>
            <w:r>
              <w:rPr>
                <w:rFonts w:asciiTheme="minorHAnsi" w:hAnsiTheme="minorHAnsi" w:cs="Tahoma"/>
                <w:color w:val="000000"/>
                <w:szCs w:val="20"/>
              </w:rPr>
              <w:t>dostupný</w:t>
            </w:r>
            <w:r w:rsidRPr="0016554E">
              <w:rPr>
                <w:rFonts w:asciiTheme="minorHAnsi" w:hAnsiTheme="minorHAnsi" w:cs="Tahoma"/>
                <w:color w:val="000000"/>
                <w:szCs w:val="20"/>
              </w:rPr>
              <w:t xml:space="preserve"> (pro účely výpočtu plnění SLA parametrů)</w:t>
            </w:r>
            <w:r>
              <w:rPr>
                <w:rFonts w:asciiTheme="minorHAnsi" w:hAnsiTheme="minorHAnsi" w:cs="Tahoma"/>
                <w:color w:val="000000"/>
                <w:szCs w:val="20"/>
              </w:rPr>
              <w:t>.</w:t>
            </w:r>
          </w:p>
        </w:tc>
      </w:tr>
      <w:tr w:rsidR="007F17E9" w:rsidRPr="0065234C" w14:paraId="787DD316"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461651E" w14:textId="77777777" w:rsidR="007F17E9" w:rsidRPr="00E42A52" w:rsidRDefault="007F17E9" w:rsidP="004661CF">
            <w:pPr>
              <w:spacing w:before="60" w:after="60" w:line="240" w:lineRule="auto"/>
              <w:rPr>
                <w:rFonts w:asciiTheme="minorHAnsi" w:hAnsiTheme="minorHAnsi" w:cs="Tahoma"/>
                <w:color w:val="000000"/>
                <w:szCs w:val="20"/>
              </w:rPr>
            </w:pPr>
            <w:r w:rsidRPr="00E42A52">
              <w:rPr>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14:paraId="6771169F"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Pr>
                <w:rFonts w:asciiTheme="minorHAnsi" w:hAnsiTheme="minorHAnsi" w:cs="Tahoma"/>
                <w:szCs w:val="20"/>
              </w:rPr>
              <w:t>.</w:t>
            </w:r>
          </w:p>
        </w:tc>
      </w:tr>
      <w:tr w:rsidR="007F17E9" w:rsidRPr="0065234C" w14:paraId="50BBE056"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0E17E07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 doba</w:t>
            </w:r>
          </w:p>
        </w:tc>
        <w:tc>
          <w:tcPr>
            <w:tcW w:w="3790" w:type="pct"/>
            <w:tcBorders>
              <w:top w:val="single" w:sz="6" w:space="0" w:color="auto"/>
              <w:left w:val="single" w:sz="6" w:space="0" w:color="auto"/>
              <w:bottom w:val="single" w:sz="6" w:space="0" w:color="auto"/>
              <w:right w:val="single" w:sz="6" w:space="0" w:color="auto"/>
            </w:tcBorders>
            <w:vAlign w:val="center"/>
          </w:tcPr>
          <w:p w14:paraId="450AF73E"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 odpovědi na požadavek a vyřešení požadavku</w:t>
            </w:r>
            <w:r>
              <w:rPr>
                <w:rFonts w:asciiTheme="minorHAnsi" w:hAnsiTheme="minorHAnsi" w:cs="Tahoma"/>
                <w:color w:val="000000"/>
                <w:szCs w:val="20"/>
              </w:rPr>
              <w:t>.</w:t>
            </w:r>
          </w:p>
        </w:tc>
      </w:tr>
      <w:tr w:rsidR="007F17E9" w:rsidRPr="0065234C" w14:paraId="50E0530D" w14:textId="77777777" w:rsidTr="004661CF">
        <w:trPr>
          <w:trHeight w:val="404"/>
        </w:trPr>
        <w:tc>
          <w:tcPr>
            <w:tcW w:w="1210" w:type="pct"/>
            <w:tcBorders>
              <w:top w:val="single" w:sz="6" w:space="0" w:color="auto"/>
              <w:left w:val="single" w:sz="6" w:space="0" w:color="auto"/>
              <w:bottom w:val="single" w:sz="6" w:space="0" w:color="auto"/>
              <w:right w:val="single" w:sz="6" w:space="0" w:color="auto"/>
            </w:tcBorders>
            <w:vAlign w:val="center"/>
          </w:tcPr>
          <w:p w14:paraId="529A22C6"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 z</w:t>
            </w:r>
            <w:r>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14:paraId="7E34F67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 z ceny služby poskytnutá Poskytovatelem Objednateli v důsledku snížení kvality poskytovaných služeb v rámci Vyhodnocovacího období</w:t>
            </w:r>
            <w:r>
              <w:rPr>
                <w:rFonts w:asciiTheme="minorHAnsi" w:hAnsiTheme="minorHAnsi" w:cs="Tahoma"/>
                <w:color w:val="000000"/>
                <w:szCs w:val="20"/>
              </w:rPr>
              <w:t>.</w:t>
            </w:r>
          </w:p>
        </w:tc>
      </w:tr>
      <w:tr w:rsidR="007F17E9" w:rsidRPr="0065234C" w14:paraId="094C943B" w14:textId="77777777" w:rsidTr="004661C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48DF047F"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14:paraId="2EBC4FC2" w14:textId="2EEA2660"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_Ref492454661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3.1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14C8422D"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9DF4B3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 SLA</w:t>
            </w:r>
          </w:p>
        </w:tc>
        <w:tc>
          <w:tcPr>
            <w:tcW w:w="3790" w:type="pct"/>
            <w:tcBorders>
              <w:top w:val="single" w:sz="6" w:space="0" w:color="auto"/>
              <w:left w:val="single" w:sz="6" w:space="0" w:color="auto"/>
              <w:bottom w:val="single" w:sz="6" w:space="0" w:color="auto"/>
              <w:right w:val="single" w:sz="6" w:space="0" w:color="auto"/>
            </w:tcBorders>
            <w:vAlign w:val="center"/>
          </w:tcPr>
          <w:p w14:paraId="665638A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 parametry provozovaných služeb</w:t>
            </w:r>
            <w:r>
              <w:rPr>
                <w:rFonts w:asciiTheme="minorHAnsi" w:hAnsiTheme="minorHAnsi" w:cs="Tahoma"/>
                <w:color w:val="000000"/>
                <w:szCs w:val="20"/>
              </w:rPr>
              <w:t>.</w:t>
            </w:r>
            <w:r w:rsidRPr="0016554E">
              <w:rPr>
                <w:rFonts w:asciiTheme="minorHAnsi" w:hAnsiTheme="minorHAnsi" w:cs="Tahoma"/>
                <w:color w:val="000000"/>
                <w:szCs w:val="20"/>
              </w:rPr>
              <w:t xml:space="preserve"> </w:t>
            </w:r>
          </w:p>
        </w:tc>
      </w:tr>
      <w:tr w:rsidR="007F17E9" w:rsidRPr="0065234C" w14:paraId="7ED6504B"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19F743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14:paraId="3D3A40D7" w14:textId="77777777" w:rsidR="007F17E9" w:rsidRPr="0016554E" w:rsidRDefault="007F17E9" w:rsidP="004661CF">
            <w:pPr>
              <w:spacing w:before="60" w:after="60" w:line="240" w:lineRule="auto"/>
              <w:rPr>
                <w:rFonts w:asciiTheme="minorHAnsi" w:hAnsiTheme="minorHAnsi" w:cs="Tahoma"/>
                <w:szCs w:val="20"/>
              </w:rPr>
            </w:pPr>
            <w:r w:rsidRPr="0016554E">
              <w:rPr>
                <w:rFonts w:asciiTheme="minorHAnsi" w:hAnsiTheme="minorHAnsi" w:cs="Tahoma"/>
                <w:szCs w:val="20"/>
              </w:rPr>
              <w:t>Softwarový nástroj sloužící k evidenci požadavků</w:t>
            </w:r>
            <w:r>
              <w:rPr>
                <w:rFonts w:asciiTheme="minorHAnsi" w:hAnsiTheme="minorHAnsi" w:cs="Tahoma"/>
                <w:szCs w:val="20"/>
              </w:rPr>
              <w:t>.</w:t>
            </w:r>
            <w:r w:rsidRPr="0016554E">
              <w:rPr>
                <w:rFonts w:asciiTheme="minorHAnsi" w:hAnsiTheme="minorHAnsi" w:cs="Tahoma"/>
                <w:szCs w:val="20"/>
              </w:rPr>
              <w:t xml:space="preserve"> </w:t>
            </w:r>
          </w:p>
        </w:tc>
      </w:tr>
      <w:tr w:rsidR="007F17E9" w:rsidRPr="0065234C" w14:paraId="5A4900F1" w14:textId="77777777" w:rsidTr="004661C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7ED3456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Standardní SW</w:t>
            </w:r>
          </w:p>
        </w:tc>
        <w:tc>
          <w:tcPr>
            <w:tcW w:w="3790" w:type="pct"/>
            <w:tcBorders>
              <w:top w:val="single" w:sz="6" w:space="0" w:color="auto"/>
              <w:left w:val="single" w:sz="6" w:space="0" w:color="auto"/>
              <w:bottom w:val="single" w:sz="6" w:space="0" w:color="auto"/>
              <w:right w:val="single" w:sz="6" w:space="0" w:color="auto"/>
            </w:tcBorders>
            <w:vAlign w:val="center"/>
          </w:tcPr>
          <w:p w14:paraId="0A1B744A" w14:textId="0879D298"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Pr>
                <w:rFonts w:asciiTheme="minorHAnsi" w:hAnsiTheme="minorHAnsi" w:cs="Tahoma"/>
                <w:color w:val="000000"/>
                <w:szCs w:val="20"/>
              </w:rPr>
              <w:t>.</w:t>
            </w:r>
          </w:p>
        </w:tc>
      </w:tr>
      <w:tr w:rsidR="007F17E9" w:rsidRPr="0065234C" w14:paraId="0B9375B0"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DB5F10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 software</w:t>
            </w:r>
          </w:p>
        </w:tc>
        <w:tc>
          <w:tcPr>
            <w:tcW w:w="3790" w:type="pct"/>
            <w:tcBorders>
              <w:top w:val="single" w:sz="6" w:space="0" w:color="auto"/>
              <w:left w:val="single" w:sz="6" w:space="0" w:color="auto"/>
              <w:bottom w:val="single" w:sz="6" w:space="0" w:color="auto"/>
              <w:right w:val="single" w:sz="6" w:space="0" w:color="auto"/>
            </w:tcBorders>
            <w:vAlign w:val="center"/>
          </w:tcPr>
          <w:p w14:paraId="07EC33FF" w14:textId="002A3A1A"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_Ref492454719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3.5</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2083358A"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3168F52"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14:paraId="038500FA" w14:textId="777F56E9"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_Ref492454727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3.2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4D236D80" w14:textId="77777777" w:rsidTr="004661CF">
        <w:trPr>
          <w:trHeight w:val="177"/>
        </w:trPr>
        <w:tc>
          <w:tcPr>
            <w:tcW w:w="1210" w:type="pct"/>
            <w:tcBorders>
              <w:top w:val="single" w:sz="6" w:space="0" w:color="auto"/>
              <w:left w:val="single" w:sz="6" w:space="0" w:color="auto"/>
              <w:bottom w:val="single" w:sz="6" w:space="0" w:color="auto"/>
              <w:right w:val="single" w:sz="6" w:space="0" w:color="auto"/>
            </w:tcBorders>
            <w:vAlign w:val="center"/>
          </w:tcPr>
          <w:p w14:paraId="64A9A3E1"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 scénář</w:t>
            </w:r>
          </w:p>
        </w:tc>
        <w:tc>
          <w:tcPr>
            <w:tcW w:w="3790" w:type="pct"/>
            <w:tcBorders>
              <w:top w:val="single" w:sz="6" w:space="0" w:color="auto"/>
              <w:left w:val="single" w:sz="6" w:space="0" w:color="auto"/>
              <w:bottom w:val="single" w:sz="6" w:space="0" w:color="auto"/>
              <w:right w:val="single" w:sz="6" w:space="0" w:color="auto"/>
            </w:tcBorders>
            <w:vAlign w:val="center"/>
          </w:tcPr>
          <w:p w14:paraId="5B00EA2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 kroků vykonávaných monitoring systémem Objednatele v rámci monitoringu parametrů SLA poskytovaných služeb</w:t>
            </w:r>
            <w:r>
              <w:rPr>
                <w:rFonts w:asciiTheme="minorHAnsi" w:hAnsiTheme="minorHAnsi" w:cs="Tahoma"/>
                <w:color w:val="000000"/>
                <w:szCs w:val="20"/>
              </w:rPr>
              <w:t>.</w:t>
            </w:r>
          </w:p>
        </w:tc>
      </w:tr>
      <w:tr w:rsidR="007F17E9" w:rsidRPr="0065234C" w14:paraId="12A480D7"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32C9C1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 služby</w:t>
            </w:r>
          </w:p>
        </w:tc>
        <w:tc>
          <w:tcPr>
            <w:tcW w:w="3790" w:type="pct"/>
            <w:tcBorders>
              <w:top w:val="single" w:sz="6" w:space="0" w:color="auto"/>
              <w:left w:val="single" w:sz="6" w:space="0" w:color="auto"/>
              <w:bottom w:val="single" w:sz="6" w:space="0" w:color="auto"/>
              <w:right w:val="single" w:sz="6" w:space="0" w:color="auto"/>
            </w:tcBorders>
            <w:vAlign w:val="center"/>
          </w:tcPr>
          <w:p w14:paraId="416D2155"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Pr="0016554E">
              <w:rPr>
                <w:rFonts w:asciiTheme="minorHAnsi" w:hAnsiTheme="minorHAnsi" w:cs="Tahoma"/>
                <w:color w:val="000000"/>
                <w:szCs w:val="20"/>
              </w:rPr>
              <w:t xml:space="preserve"> a </w:t>
            </w:r>
            <w:r>
              <w:rPr>
                <w:rFonts w:asciiTheme="minorHAnsi" w:hAnsiTheme="minorHAnsi" w:cs="Tahoma"/>
                <w:color w:val="000000"/>
                <w:szCs w:val="20"/>
              </w:rPr>
              <w:t>kvalitu</w:t>
            </w:r>
            <w:r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Pr="0016554E">
              <w:rPr>
                <w:rFonts w:asciiTheme="minorHAnsi" w:hAnsiTheme="minorHAnsi" w:cs="Tahoma"/>
                <w:color w:val="000000"/>
                <w:szCs w:val="20"/>
              </w:rPr>
              <w:t xml:space="preserve"> služ</w:t>
            </w:r>
            <w:r>
              <w:rPr>
                <w:rFonts w:asciiTheme="minorHAnsi" w:hAnsiTheme="minorHAnsi" w:cs="Tahoma"/>
                <w:color w:val="000000"/>
                <w:szCs w:val="20"/>
              </w:rPr>
              <w:t>eb.</w:t>
            </w:r>
          </w:p>
        </w:tc>
      </w:tr>
      <w:tr w:rsidR="007F17E9" w:rsidRPr="0065234C" w14:paraId="6854EB18"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BEF6C1B"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14:paraId="3B1323E5"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Pr>
                <w:rFonts w:asciiTheme="minorHAnsi" w:hAnsiTheme="minorHAnsi" w:cs="Tahoma"/>
                <w:szCs w:val="20"/>
              </w:rPr>
              <w:t>.</w:t>
            </w:r>
          </w:p>
        </w:tc>
      </w:tr>
      <w:tr w:rsidR="007F17E9" w:rsidRPr="0065234C" w14:paraId="6C15CE4A" w14:textId="77777777" w:rsidTr="004661CF">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1CCBEEEF"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 informací</w:t>
            </w:r>
          </w:p>
        </w:tc>
        <w:tc>
          <w:tcPr>
            <w:tcW w:w="3790" w:type="pct"/>
            <w:tcBorders>
              <w:top w:val="single" w:sz="6" w:space="0" w:color="auto"/>
              <w:left w:val="single" w:sz="6" w:space="0" w:color="auto"/>
              <w:bottom w:val="single" w:sz="6" w:space="0" w:color="auto"/>
              <w:right w:val="single" w:sz="6" w:space="0" w:color="auto"/>
            </w:tcBorders>
            <w:vAlign w:val="center"/>
          </w:tcPr>
          <w:p w14:paraId="5699F9ED"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Pr="0016554E">
              <w:rPr>
                <w:rFonts w:asciiTheme="minorHAnsi" w:hAnsiTheme="minorHAnsi" w:cs="Tahoma"/>
                <w:color w:val="000000"/>
                <w:szCs w:val="20"/>
              </w:rPr>
              <w:t xml:space="preserve">dpovídá za agendu nebo proces a za data, schvaluje přístup k datům dle bezpečnostní politiky MZe a platnými legislativními i interními předpisy. Za definice požadavků na rozvoj (věcně). </w:t>
            </w:r>
            <w:r w:rsidRPr="0016554E">
              <w:rPr>
                <w:rFonts w:asciiTheme="minorHAnsi" w:hAnsiTheme="minorHAnsi" w:cs="Tahoma"/>
                <w:color w:val="000000"/>
                <w:szCs w:val="20"/>
              </w:rPr>
              <w:br/>
              <w:t>Vlastník informací se váže na Směrnici k řízení bezpečnosti informací</w:t>
            </w:r>
            <w:r>
              <w:rPr>
                <w:rFonts w:asciiTheme="minorHAnsi" w:hAnsiTheme="minorHAnsi" w:cs="Tahoma"/>
                <w:color w:val="000000"/>
                <w:szCs w:val="20"/>
              </w:rPr>
              <w:t>.</w:t>
            </w:r>
          </w:p>
        </w:tc>
      </w:tr>
      <w:tr w:rsidR="007F17E9" w:rsidRPr="0065234C" w14:paraId="4EBA6DB7" w14:textId="77777777" w:rsidTr="004661CF">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1B97DAE1"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Vyhláška o kybernetické 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2BB4B617" w14:textId="1500FEA8"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_Ref492454871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15.1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7D01181A"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10FEBC2" w14:textId="77777777" w:rsidR="007F17E9" w:rsidRPr="0016554E"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Pr="0016554E">
              <w:rPr>
                <w:rFonts w:asciiTheme="minorHAnsi" w:hAnsiTheme="minorHAnsi" w:cs="Tahoma"/>
                <w:color w:val="000000"/>
                <w:szCs w:val="20"/>
              </w:rPr>
              <w:t>yhodnocení kvality</w:t>
            </w:r>
          </w:p>
        </w:tc>
        <w:tc>
          <w:tcPr>
            <w:tcW w:w="3790" w:type="pct"/>
            <w:tcBorders>
              <w:top w:val="single" w:sz="6" w:space="0" w:color="auto"/>
              <w:left w:val="single" w:sz="6" w:space="0" w:color="auto"/>
              <w:bottom w:val="single" w:sz="6" w:space="0" w:color="auto"/>
              <w:right w:val="single" w:sz="6" w:space="0" w:color="auto"/>
            </w:tcBorders>
            <w:vAlign w:val="center"/>
          </w:tcPr>
          <w:p w14:paraId="3AD448FE"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 a pravidla pro vyhodnocení kvality poskytovaných služeb</w:t>
            </w:r>
            <w:r>
              <w:rPr>
                <w:rFonts w:asciiTheme="minorHAnsi" w:hAnsiTheme="minorHAnsi" w:cs="Tahoma"/>
                <w:color w:val="000000"/>
                <w:szCs w:val="20"/>
              </w:rPr>
              <w:t>.</w:t>
            </w:r>
          </w:p>
        </w:tc>
      </w:tr>
      <w:tr w:rsidR="007F17E9" w:rsidRPr="0065234C" w14:paraId="6F1F0E20"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E06A9D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 období</w:t>
            </w:r>
          </w:p>
        </w:tc>
        <w:tc>
          <w:tcPr>
            <w:tcW w:w="3790" w:type="pct"/>
            <w:tcBorders>
              <w:top w:val="single" w:sz="6" w:space="0" w:color="auto"/>
              <w:left w:val="single" w:sz="6" w:space="0" w:color="auto"/>
              <w:bottom w:val="single" w:sz="6" w:space="0" w:color="auto"/>
              <w:right w:val="single" w:sz="6" w:space="0" w:color="auto"/>
            </w:tcBorders>
            <w:vAlign w:val="center"/>
          </w:tcPr>
          <w:p w14:paraId="50AF460C" w14:textId="515C2750"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_Ref492390224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11.2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4876F80B" w14:textId="77777777" w:rsidTr="004661CF">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156DE4AD"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14:paraId="33EA8ED9"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szCs w:val="20"/>
              </w:rPr>
              <w:t xml:space="preserve">Je doba od </w:t>
            </w:r>
            <w:r>
              <w:rPr>
                <w:rFonts w:asciiTheme="minorHAnsi" w:hAnsiTheme="minorHAnsi" w:cs="Tahoma"/>
                <w:szCs w:val="20"/>
              </w:rPr>
              <w:t>předání</w:t>
            </w:r>
            <w:r w:rsidRPr="0016554E">
              <w:rPr>
                <w:rFonts w:asciiTheme="minorHAnsi" w:hAnsiTheme="minorHAnsi" w:cs="Tahoma"/>
                <w:szCs w:val="20"/>
              </w:rPr>
              <w:t xml:space="preserve"> požadavku</w:t>
            </w:r>
            <w:r>
              <w:rPr>
                <w:rFonts w:asciiTheme="minorHAnsi" w:hAnsiTheme="minorHAnsi" w:cs="Tahoma"/>
                <w:szCs w:val="20"/>
              </w:rPr>
              <w:t xml:space="preserve"> k řešení Poskytovateli</w:t>
            </w:r>
            <w:r w:rsidRPr="0016554E">
              <w:rPr>
                <w:rFonts w:asciiTheme="minorHAnsi" w:hAnsiTheme="minorHAnsi" w:cs="Tahoma"/>
                <w:szCs w:val="20"/>
              </w:rPr>
              <w:t xml:space="preserve"> až do nahlášení řešení Poskytovatelem, evidovaná v HelpDeskovém nástroji Objednatele, n</w:t>
            </w:r>
            <w:r w:rsidRPr="0016554E">
              <w:rPr>
                <w:rFonts w:asciiTheme="minorHAnsi" w:hAnsiTheme="minorHAnsi" w:cs="Tahoma"/>
                <w:color w:val="000000"/>
                <w:szCs w:val="20"/>
              </w:rPr>
              <w:t xml:space="preserve">ení-li dále uvedeno jinak. V rámci KL v </w:t>
            </w:r>
            <w:hyperlink w:anchor="_Příloha_č._2_1" w:history="1">
              <w:r w:rsidRPr="004E1D23">
                <w:rPr>
                  <w:rStyle w:val="Hypertextovodkaz"/>
                  <w:rFonts w:asciiTheme="minorHAnsi" w:hAnsiTheme="minorHAnsi" w:cs="Tahoma"/>
                  <w:szCs w:val="20"/>
                </w:rPr>
                <w:t>příloze č. 2</w:t>
              </w:r>
            </w:hyperlink>
            <w:r w:rsidRPr="0016554E">
              <w:rPr>
                <w:rFonts w:asciiTheme="minorHAnsi" w:hAnsiTheme="minorHAnsi" w:cs="Tahoma"/>
                <w:color w:val="000000"/>
                <w:szCs w:val="20"/>
              </w:rPr>
              <w:t xml:space="preserve"> Smlouvy, v části „Způsob dokladování“, označuje pojem „vyřešení“ stav vyřešení požadavku</w:t>
            </w:r>
            <w:r>
              <w:rPr>
                <w:rFonts w:asciiTheme="minorHAnsi" w:hAnsiTheme="minorHAnsi" w:cs="Tahoma"/>
                <w:color w:val="000000"/>
                <w:szCs w:val="20"/>
              </w:rPr>
              <w:t>. Počítaní doby SLA tudíž doby řešení požadavku se řídi Interní dokumentaci Objednatele.</w:t>
            </w:r>
          </w:p>
        </w:tc>
      </w:tr>
      <w:tr w:rsidR="007F17E9" w:rsidRPr="0065234C" w14:paraId="7DD47C15"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1716965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 plnění</w:t>
            </w:r>
          </w:p>
        </w:tc>
        <w:tc>
          <w:tcPr>
            <w:tcW w:w="3790" w:type="pct"/>
            <w:tcBorders>
              <w:top w:val="single" w:sz="6" w:space="0" w:color="auto"/>
              <w:left w:val="single" w:sz="6" w:space="0" w:color="auto"/>
              <w:bottom w:val="single" w:sz="6" w:space="0" w:color="auto"/>
              <w:right w:val="single" w:sz="6" w:space="0" w:color="auto"/>
            </w:tcBorders>
            <w:vAlign w:val="center"/>
          </w:tcPr>
          <w:p w14:paraId="58924100" w14:textId="27D978AD"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_Ref492455756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11.1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363E73FE"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BA91EB9"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14:paraId="020C8B08" w14:textId="15C7FC5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_Ref492393979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12</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Pr>
                <w:rFonts w:asciiTheme="minorHAnsi" w:hAnsiTheme="minorHAnsi" w:cs="Tahoma"/>
                <w:color w:val="000000"/>
                <w:szCs w:val="20"/>
              </w:rPr>
              <w:t>.</w:t>
            </w:r>
          </w:p>
        </w:tc>
      </w:tr>
      <w:tr w:rsidR="007F17E9" w:rsidRPr="0065234C" w14:paraId="52F3565A"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14F4B90F"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 nároku</w:t>
            </w:r>
          </w:p>
        </w:tc>
        <w:tc>
          <w:tcPr>
            <w:tcW w:w="3790" w:type="pct"/>
            <w:tcBorders>
              <w:top w:val="single" w:sz="6" w:space="0" w:color="auto"/>
              <w:left w:val="single" w:sz="6" w:space="0" w:color="auto"/>
              <w:bottom w:val="single" w:sz="6" w:space="0" w:color="auto"/>
              <w:right w:val="single" w:sz="6" w:space="0" w:color="auto"/>
            </w:tcBorders>
            <w:vAlign w:val="center"/>
          </w:tcPr>
          <w:p w14:paraId="0B6C4081" w14:textId="0B629B75"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_Ref534105927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19.10</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Pr>
                <w:rFonts w:asciiTheme="minorHAnsi" w:hAnsiTheme="minorHAnsi" w:cs="Tahoma"/>
                <w:color w:val="000000"/>
                <w:szCs w:val="20"/>
              </w:rPr>
              <w:t>.</w:t>
            </w:r>
          </w:p>
        </w:tc>
      </w:tr>
      <w:tr w:rsidR="007F17E9" w:rsidRPr="0065234C" w14:paraId="21E53338"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C448B1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 dokumentace</w:t>
            </w:r>
          </w:p>
        </w:tc>
        <w:tc>
          <w:tcPr>
            <w:tcW w:w="3790" w:type="pct"/>
            <w:tcBorders>
              <w:top w:val="single" w:sz="6" w:space="0" w:color="auto"/>
              <w:left w:val="single" w:sz="6" w:space="0" w:color="auto"/>
              <w:bottom w:val="single" w:sz="6" w:space="0" w:color="auto"/>
              <w:right w:val="single" w:sz="6" w:space="0" w:color="auto"/>
            </w:tcBorders>
            <w:vAlign w:val="center"/>
          </w:tcPr>
          <w:p w14:paraId="4C98EDBC" w14:textId="5215A483"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_Ref492455840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2.1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41B725B3" w14:textId="77777777" w:rsidTr="004661CF">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70EAB0BA"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Zákon o kybernetické 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768AB10D" w14:textId="130F6BAF"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_Ref492454871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15.1</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00FA6628"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A2E261C"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 dokladování</w:t>
            </w:r>
          </w:p>
        </w:tc>
        <w:tc>
          <w:tcPr>
            <w:tcW w:w="3790" w:type="pct"/>
            <w:tcBorders>
              <w:top w:val="single" w:sz="6" w:space="0" w:color="auto"/>
              <w:left w:val="single" w:sz="6" w:space="0" w:color="auto"/>
              <w:bottom w:val="single" w:sz="6" w:space="0" w:color="auto"/>
              <w:right w:val="single" w:sz="6" w:space="0" w:color="auto"/>
            </w:tcBorders>
            <w:vAlign w:val="center"/>
          </w:tcPr>
          <w:p w14:paraId="4778D118"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 formy a obsahu dokladů prokazujících úroveň dodávaných služeb</w:t>
            </w:r>
            <w:r>
              <w:rPr>
                <w:rFonts w:asciiTheme="minorHAnsi" w:hAnsiTheme="minorHAnsi" w:cs="Tahoma"/>
                <w:color w:val="000000"/>
                <w:szCs w:val="20"/>
              </w:rPr>
              <w:t>.</w:t>
            </w:r>
          </w:p>
        </w:tc>
      </w:tr>
      <w:tr w:rsidR="007F17E9" w:rsidRPr="0065234C" w14:paraId="0ED16EBE" w14:textId="77777777" w:rsidTr="004661C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212DB73E"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Způsob vyhodnocení</w:t>
            </w:r>
          </w:p>
        </w:tc>
        <w:tc>
          <w:tcPr>
            <w:tcW w:w="3790" w:type="pct"/>
            <w:tcBorders>
              <w:top w:val="single" w:sz="6" w:space="0" w:color="auto"/>
              <w:left w:val="single" w:sz="6" w:space="0" w:color="auto"/>
              <w:bottom w:val="single" w:sz="6" w:space="0" w:color="auto"/>
              <w:right w:val="single" w:sz="6" w:space="0" w:color="auto"/>
            </w:tcBorders>
            <w:vAlign w:val="center"/>
          </w:tcPr>
          <w:p w14:paraId="71DB8D87"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 a pravidla vyhodnocení plnění smluvních ukazatelů na konci Vyhodnocovacího období</w:t>
            </w:r>
            <w:r>
              <w:rPr>
                <w:rFonts w:asciiTheme="minorHAnsi" w:hAnsiTheme="minorHAnsi" w:cs="Tahoma"/>
                <w:color w:val="000000"/>
                <w:szCs w:val="20"/>
              </w:rPr>
              <w:t>.</w:t>
            </w:r>
          </w:p>
        </w:tc>
      </w:tr>
      <w:tr w:rsidR="007F17E9" w:rsidRPr="0065234C" w14:paraId="0BBCE6E0" w14:textId="77777777" w:rsidTr="004661C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1392201B"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ZZVZ</w:t>
            </w:r>
          </w:p>
        </w:tc>
        <w:tc>
          <w:tcPr>
            <w:tcW w:w="3790" w:type="pct"/>
            <w:tcBorders>
              <w:top w:val="single" w:sz="6" w:space="0" w:color="auto"/>
              <w:left w:val="single" w:sz="6" w:space="0" w:color="auto"/>
              <w:bottom w:val="single" w:sz="6" w:space="0" w:color="auto"/>
              <w:right w:val="single" w:sz="6" w:space="0" w:color="auto"/>
            </w:tcBorders>
            <w:vAlign w:val="center"/>
          </w:tcPr>
          <w:p w14:paraId="67E65E4F" w14:textId="70D93998"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_Ref15990780 \r \h </w:instrText>
            </w:r>
            <w:r>
              <w:rPr>
                <w:rFonts w:asciiTheme="minorHAnsi" w:hAnsiTheme="minorHAnsi" w:cs="Tahoma"/>
                <w:color w:val="000000"/>
                <w:szCs w:val="20"/>
              </w:rPr>
            </w:r>
            <w:r>
              <w:rPr>
                <w:rFonts w:asciiTheme="minorHAnsi" w:hAnsiTheme="minorHAnsi" w:cs="Tahoma"/>
                <w:color w:val="000000"/>
                <w:szCs w:val="20"/>
              </w:rPr>
              <w:fldChar w:fldCharType="separate"/>
            </w:r>
            <w:r w:rsidR="007E5496">
              <w:rPr>
                <w:rFonts w:asciiTheme="minorHAnsi" w:hAnsiTheme="minorHAnsi" w:cs="Tahoma"/>
                <w:color w:val="000000"/>
                <w:szCs w:val="20"/>
              </w:rPr>
              <w:t>4.2.8</w:t>
            </w:r>
            <w:r>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r w:rsidR="007F17E9" w:rsidRPr="0065234C" w14:paraId="33338880" w14:textId="77777777" w:rsidTr="004661CF">
        <w:trPr>
          <w:trHeight w:val="201"/>
        </w:trPr>
        <w:tc>
          <w:tcPr>
            <w:tcW w:w="1210" w:type="pct"/>
            <w:tcBorders>
              <w:top w:val="single" w:sz="6" w:space="0" w:color="auto"/>
              <w:left w:val="single" w:sz="6" w:space="0" w:color="auto"/>
              <w:bottom w:val="double" w:sz="4" w:space="0" w:color="auto"/>
              <w:right w:val="single" w:sz="6" w:space="0" w:color="auto"/>
            </w:tcBorders>
            <w:vAlign w:val="center"/>
          </w:tcPr>
          <w:p w14:paraId="68F1E19C" w14:textId="77777777"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14:paraId="22690D64" w14:textId="45EA5CC2" w:rsidR="007F17E9" w:rsidRPr="0016554E"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sidRPr="0016554E">
              <w:rPr>
                <w:rFonts w:asciiTheme="minorHAnsi" w:hAnsiTheme="minorHAnsi" w:cs="Tahoma"/>
                <w:color w:val="000000"/>
                <w:szCs w:val="20"/>
              </w:rPr>
              <w:fldChar w:fldCharType="begin"/>
            </w:r>
            <w:r w:rsidRPr="0016554E">
              <w:rPr>
                <w:rFonts w:asciiTheme="minorHAnsi" w:hAnsiTheme="minorHAnsi" w:cs="Tahoma"/>
                <w:color w:val="000000"/>
                <w:szCs w:val="20"/>
              </w:rPr>
              <w:instrText xml:space="preserve"> REF _Ref492454687 \r \h  \* MERGEFORMAT </w:instrText>
            </w:r>
            <w:r w:rsidRPr="0016554E">
              <w:rPr>
                <w:rFonts w:asciiTheme="minorHAnsi" w:hAnsiTheme="minorHAnsi" w:cs="Tahoma"/>
                <w:color w:val="000000"/>
                <w:szCs w:val="20"/>
              </w:rPr>
            </w:r>
            <w:r w:rsidRPr="0016554E">
              <w:rPr>
                <w:rFonts w:asciiTheme="minorHAnsi" w:hAnsiTheme="minorHAnsi" w:cs="Tahoma"/>
                <w:color w:val="000000"/>
                <w:szCs w:val="20"/>
              </w:rPr>
              <w:fldChar w:fldCharType="separate"/>
            </w:r>
            <w:r w:rsidR="007E5496">
              <w:rPr>
                <w:rFonts w:asciiTheme="minorHAnsi" w:hAnsiTheme="minorHAnsi" w:cs="Tahoma"/>
                <w:color w:val="000000"/>
                <w:szCs w:val="20"/>
              </w:rPr>
              <w:t>20.2</w:t>
            </w:r>
            <w:r w:rsidRPr="0016554E">
              <w:rPr>
                <w:rFonts w:asciiTheme="minorHAnsi" w:hAnsiTheme="minorHAnsi" w:cs="Tahoma"/>
                <w:color w:val="000000"/>
                <w:szCs w:val="20"/>
              </w:rPr>
              <w:fldChar w:fldCharType="end"/>
            </w:r>
            <w:r w:rsidRPr="0016554E">
              <w:rPr>
                <w:rFonts w:asciiTheme="minorHAnsi" w:hAnsiTheme="minorHAnsi" w:cs="Tahoma"/>
                <w:color w:val="000000"/>
                <w:szCs w:val="20"/>
              </w:rPr>
              <w:t xml:space="preserve"> Smlouvy</w:t>
            </w:r>
            <w:r>
              <w:rPr>
                <w:rFonts w:asciiTheme="minorHAnsi" w:hAnsiTheme="minorHAnsi" w:cs="Tahoma"/>
                <w:color w:val="000000"/>
                <w:szCs w:val="20"/>
              </w:rPr>
              <w:t>.</w:t>
            </w:r>
          </w:p>
        </w:tc>
      </w:tr>
    </w:tbl>
    <w:p w14:paraId="5B0861CD" w14:textId="77777777" w:rsidR="007F17E9" w:rsidRPr="0065234C" w:rsidRDefault="007F17E9" w:rsidP="007F17E9">
      <w:pPr>
        <w:spacing w:before="60" w:after="60" w:line="240" w:lineRule="auto"/>
        <w:rPr>
          <w:rFonts w:asciiTheme="minorHAnsi" w:hAnsiTheme="minorHAnsi" w:cs="Tahoma"/>
          <w:b/>
          <w:szCs w:val="20"/>
          <w:lang w:val="x-none" w:eastAsia="en-US"/>
        </w:rPr>
      </w:pPr>
      <w:bookmarkStart w:id="232" w:name="_Toc172623780"/>
    </w:p>
    <w:p w14:paraId="6B9CE45D" w14:textId="77777777" w:rsidR="007F17E9" w:rsidRPr="002269D0" w:rsidRDefault="007F17E9" w:rsidP="007F17E9">
      <w:pPr>
        <w:pStyle w:val="RLlneksmlouvy"/>
        <w:numPr>
          <w:ilvl w:val="0"/>
          <w:numId w:val="46"/>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 ZKRATEK</w:t>
      </w:r>
      <w:bookmarkEnd w:id="232"/>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F17E9" w:rsidRPr="0065234C" w14:paraId="60FB9E09" w14:textId="77777777" w:rsidTr="004661CF">
        <w:trPr>
          <w:trHeight w:val="268"/>
        </w:trPr>
        <w:tc>
          <w:tcPr>
            <w:tcW w:w="5000" w:type="pct"/>
            <w:gridSpan w:val="2"/>
            <w:shd w:val="clear" w:color="auto" w:fill="ABBB59" w:themeFill="text1"/>
          </w:tcPr>
          <w:p w14:paraId="7CF1BD64" w14:textId="77777777" w:rsidR="007F17E9" w:rsidRPr="0065234C" w:rsidRDefault="007F17E9" w:rsidP="004661CF">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 xml:space="preserve">pojmů </w:t>
            </w:r>
          </w:p>
        </w:tc>
      </w:tr>
      <w:tr w:rsidR="007F17E9" w:rsidRPr="0065234C" w14:paraId="47F8CCDF" w14:textId="77777777" w:rsidTr="004661CF">
        <w:trPr>
          <w:trHeight w:val="252"/>
        </w:trPr>
        <w:tc>
          <w:tcPr>
            <w:tcW w:w="537" w:type="pct"/>
            <w:shd w:val="clear" w:color="auto" w:fill="auto"/>
          </w:tcPr>
          <w:p w14:paraId="2FEAB116"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14:paraId="59986F75" w14:textId="77777777" w:rsidR="007F17E9" w:rsidRPr="00C04EDB"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Pr="00C04EDB">
              <w:rPr>
                <w:rFonts w:asciiTheme="minorHAnsi" w:hAnsiTheme="minorHAnsi" w:cs="Tahoma"/>
                <w:szCs w:val="20"/>
              </w:rPr>
              <w:t xml:space="preserve"> systém</w:t>
            </w:r>
          </w:p>
        </w:tc>
      </w:tr>
      <w:tr w:rsidR="007F17E9" w:rsidRPr="0065234C" w14:paraId="2ED7E5FD" w14:textId="77777777" w:rsidTr="004661CF">
        <w:trPr>
          <w:trHeight w:val="268"/>
        </w:trPr>
        <w:tc>
          <w:tcPr>
            <w:tcW w:w="537" w:type="pct"/>
            <w:shd w:val="clear" w:color="auto" w:fill="auto"/>
          </w:tcPr>
          <w:p w14:paraId="2ED85A09"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14:paraId="3D02C8A3" w14:textId="77777777" w:rsidR="007F17E9" w:rsidRPr="00C04EDB"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Pr="00C04EDB">
              <w:rPr>
                <w:rFonts w:asciiTheme="minorHAnsi" w:hAnsiTheme="minorHAnsi" w:cs="Tahoma"/>
                <w:szCs w:val="20"/>
              </w:rPr>
              <w:t xml:space="preserve"> databáze</w:t>
            </w:r>
          </w:p>
        </w:tc>
      </w:tr>
      <w:tr w:rsidR="007F17E9" w:rsidRPr="0065234C" w14:paraId="149FEE58" w14:textId="77777777" w:rsidTr="004661CF">
        <w:trPr>
          <w:trHeight w:val="268"/>
        </w:trPr>
        <w:tc>
          <w:tcPr>
            <w:tcW w:w="537" w:type="pct"/>
            <w:shd w:val="clear" w:color="auto" w:fill="auto"/>
          </w:tcPr>
          <w:p w14:paraId="2B9EED68"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14:paraId="0B068819" w14:textId="77777777" w:rsidR="007F17E9" w:rsidRPr="00C04EDB"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Pr="00C04EDB">
              <w:rPr>
                <w:rFonts w:asciiTheme="minorHAnsi" w:hAnsiTheme="minorHAnsi" w:cs="Tahoma"/>
                <w:szCs w:val="20"/>
              </w:rPr>
              <w:t xml:space="preserve"> Technology Infrastructure Library</w:t>
            </w:r>
          </w:p>
        </w:tc>
      </w:tr>
      <w:tr w:rsidR="007F17E9" w:rsidRPr="0065234C" w14:paraId="5E9BEDEC" w14:textId="77777777" w:rsidTr="004661CF">
        <w:trPr>
          <w:trHeight w:val="252"/>
        </w:trPr>
        <w:tc>
          <w:tcPr>
            <w:tcW w:w="537" w:type="pct"/>
            <w:shd w:val="clear" w:color="auto" w:fill="auto"/>
          </w:tcPr>
          <w:p w14:paraId="56874F7A"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14:paraId="2000ED4A" w14:textId="77777777" w:rsidR="007F17E9" w:rsidRPr="00C87302"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Pr="00C04EDB">
              <w:rPr>
                <w:rFonts w:asciiTheme="minorHAnsi" w:hAnsiTheme="minorHAnsi" w:cs="Tahoma"/>
                <w:szCs w:val="20"/>
              </w:rPr>
              <w:t xml:space="preserve"> list / katalogové</w:t>
            </w:r>
            <w:r w:rsidRPr="0056744D">
              <w:rPr>
                <w:rFonts w:asciiTheme="minorHAnsi" w:hAnsiTheme="minorHAnsi" w:cs="Tahoma"/>
                <w:szCs w:val="20"/>
              </w:rPr>
              <w:t xml:space="preserve"> </w:t>
            </w:r>
            <w:r w:rsidRPr="00C87302">
              <w:rPr>
                <w:rFonts w:asciiTheme="minorHAnsi" w:hAnsiTheme="minorHAnsi" w:cs="Tahoma"/>
                <w:szCs w:val="20"/>
              </w:rPr>
              <w:t>listy</w:t>
            </w:r>
          </w:p>
        </w:tc>
      </w:tr>
      <w:tr w:rsidR="007F17E9" w:rsidRPr="0065234C" w14:paraId="7EB4B8FC" w14:textId="77777777" w:rsidTr="004661CF">
        <w:trPr>
          <w:trHeight w:val="252"/>
        </w:trPr>
        <w:tc>
          <w:tcPr>
            <w:tcW w:w="537" w:type="pct"/>
            <w:shd w:val="clear" w:color="auto" w:fill="auto"/>
          </w:tcPr>
          <w:p w14:paraId="1F035FDC"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14:paraId="5F814EB1" w14:textId="77777777" w:rsidR="007F17E9" w:rsidRPr="00C87302"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 – Ministerstvo</w:t>
            </w:r>
            <w:r w:rsidRPr="0056744D">
              <w:rPr>
                <w:rFonts w:asciiTheme="minorHAnsi" w:hAnsiTheme="minorHAnsi" w:cs="Tahoma"/>
                <w:szCs w:val="20"/>
              </w:rPr>
              <w:t xml:space="preserve"> </w:t>
            </w:r>
            <w:r w:rsidRPr="00C87302">
              <w:rPr>
                <w:rFonts w:asciiTheme="minorHAnsi" w:hAnsiTheme="minorHAnsi" w:cs="Tahoma"/>
                <w:szCs w:val="20"/>
              </w:rPr>
              <w:t>zemědělství</w:t>
            </w:r>
          </w:p>
        </w:tc>
      </w:tr>
      <w:tr w:rsidR="007F17E9" w:rsidRPr="0065234C" w14:paraId="4B00D215" w14:textId="77777777" w:rsidTr="004661CF">
        <w:trPr>
          <w:trHeight w:val="252"/>
        </w:trPr>
        <w:tc>
          <w:tcPr>
            <w:tcW w:w="537" w:type="pct"/>
            <w:shd w:val="clear" w:color="auto" w:fill="auto"/>
            <w:vAlign w:val="center"/>
          </w:tcPr>
          <w:p w14:paraId="76298FD5" w14:textId="77777777" w:rsidR="007F17E9" w:rsidRPr="00865B6C" w:rsidRDefault="007F17E9" w:rsidP="004661CF">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14:paraId="337FDAFC" w14:textId="42DF3ADD" w:rsidR="007F17E9" w:rsidRPr="00865B6C" w:rsidRDefault="007F17E9" w:rsidP="004661CF">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7E5496">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F17E9" w:rsidRPr="0065234C" w:rsidDel="00C263B1" w14:paraId="788AE7E8" w14:textId="77777777" w:rsidTr="004661CF">
        <w:trPr>
          <w:trHeight w:val="284"/>
        </w:trPr>
        <w:tc>
          <w:tcPr>
            <w:tcW w:w="537" w:type="pct"/>
            <w:shd w:val="clear" w:color="auto" w:fill="auto"/>
          </w:tcPr>
          <w:p w14:paraId="798855FA" w14:textId="77777777" w:rsidR="007F17E9" w:rsidRPr="0065234C" w:rsidRDefault="007F17E9" w:rsidP="004661CF">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14:paraId="7E575CAA" w14:textId="77777777" w:rsidR="007F17E9" w:rsidRPr="00DA20E8" w:rsidRDefault="007F17E9" w:rsidP="004661CF">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7F17E9" w:rsidRPr="0065234C" w:rsidDel="00C263B1" w14:paraId="0A575871" w14:textId="77777777" w:rsidTr="004661CF">
        <w:trPr>
          <w:trHeight w:val="284"/>
        </w:trPr>
        <w:tc>
          <w:tcPr>
            <w:tcW w:w="537" w:type="pct"/>
            <w:shd w:val="clear" w:color="auto" w:fill="auto"/>
            <w:vAlign w:val="center"/>
          </w:tcPr>
          <w:p w14:paraId="03EF9CC1" w14:textId="77777777" w:rsidR="007F17E9" w:rsidRPr="0065234C" w:rsidRDefault="007F17E9" w:rsidP="004661CF">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14:paraId="1A5D5A21" w14:textId="77777777" w:rsidR="007F17E9" w:rsidRPr="0065234C" w:rsidRDefault="007F17E9" w:rsidP="004661CF">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7F17E9" w:rsidRPr="0065234C" w:rsidDel="00C263B1" w14:paraId="1C2BFB90" w14:textId="77777777" w:rsidTr="004661CF">
        <w:trPr>
          <w:trHeight w:val="284"/>
        </w:trPr>
        <w:tc>
          <w:tcPr>
            <w:tcW w:w="537" w:type="pct"/>
            <w:shd w:val="clear" w:color="auto" w:fill="auto"/>
            <w:vAlign w:val="center"/>
          </w:tcPr>
          <w:p w14:paraId="53E8A038" w14:textId="77777777" w:rsidR="007F17E9" w:rsidRPr="0065234C"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14:paraId="1E5774E3" w14:textId="77777777" w:rsidR="007F17E9" w:rsidRPr="00DA20E8" w:rsidRDefault="007F17E9" w:rsidP="004661CF">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7F17E9" w:rsidRPr="0065234C" w:rsidDel="00C263B1" w14:paraId="2A4C04E0" w14:textId="77777777" w:rsidTr="004661CF">
        <w:trPr>
          <w:trHeight w:val="284"/>
        </w:trPr>
        <w:tc>
          <w:tcPr>
            <w:tcW w:w="537" w:type="pct"/>
            <w:shd w:val="clear" w:color="auto" w:fill="auto"/>
            <w:vAlign w:val="center"/>
          </w:tcPr>
          <w:p w14:paraId="5E5E87A5" w14:textId="77777777" w:rsidR="007F17E9" w:rsidRDefault="007F17E9" w:rsidP="004661CF">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14:paraId="6B86B7F4" w14:textId="77777777" w:rsidR="007F17E9" w:rsidRPr="00DA20E8" w:rsidRDefault="007F17E9" w:rsidP="004661CF">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14:paraId="4163DB51" w14:textId="77777777" w:rsidR="007F17E9" w:rsidRPr="0065234C" w:rsidRDefault="007F17E9" w:rsidP="007F17E9">
      <w:pPr>
        <w:keepNext/>
        <w:spacing w:before="60" w:after="60" w:line="240" w:lineRule="auto"/>
        <w:jc w:val="center"/>
        <w:rPr>
          <w:rFonts w:asciiTheme="minorHAnsi" w:hAnsiTheme="minorHAnsi" w:cs="Tahoma"/>
          <w:b/>
          <w:szCs w:val="20"/>
        </w:rPr>
      </w:pPr>
    </w:p>
    <w:p w14:paraId="2EE19961" w14:textId="77777777" w:rsidR="007F17E9" w:rsidRPr="0065234C" w:rsidRDefault="007F17E9" w:rsidP="007F17E9">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Pr="00C04EDB">
        <w:rPr>
          <w:rFonts w:asciiTheme="minorHAnsi" w:hAnsiTheme="minorHAnsi" w:cs="Tahoma"/>
          <w:b/>
          <w:szCs w:val="20"/>
        </w:rPr>
        <w:t xml:space="preserve"> LISTY</w:t>
      </w:r>
    </w:p>
    <w:p w14:paraId="1FC5E7BF" w14:textId="77777777" w:rsidR="007F17E9" w:rsidRPr="00DA20E8" w:rsidRDefault="007F17E9" w:rsidP="007F17E9">
      <w:pPr>
        <w:pStyle w:val="RLProhlensmluvnchstran"/>
        <w:spacing w:before="60" w:after="60" w:line="240" w:lineRule="auto"/>
        <w:jc w:val="both"/>
        <w:rPr>
          <w:rFonts w:asciiTheme="minorHAnsi" w:hAnsiTheme="minorHAnsi" w:cs="Tahoma"/>
          <w:szCs w:val="20"/>
        </w:rPr>
      </w:pPr>
    </w:p>
    <w:p w14:paraId="06584522" w14:textId="77777777" w:rsidR="007F17E9" w:rsidRPr="004445C1"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sidRPr="0065234C">
        <w:rPr>
          <w:rFonts w:asciiTheme="minorHAnsi" w:hAnsiTheme="minorHAnsi" w:cs="Tahoma"/>
          <w:szCs w:val="20"/>
          <w:lang w:val="cs-CZ"/>
        </w:rPr>
        <w:t>001</w:t>
      </w:r>
      <w:r>
        <w:rPr>
          <w:rFonts w:asciiTheme="minorHAnsi" w:hAnsiTheme="minorHAnsi" w:cs="Tahoma"/>
          <w:szCs w:val="20"/>
          <w:lang w:val="cs-CZ"/>
        </w:rPr>
        <w:t xml:space="preserve"> </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2270E087"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360EC6B"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5A67CA"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F4C7C95"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3" w:type="pct"/>
            <w:tcBorders>
              <w:top w:val="double" w:sz="4" w:space="0" w:color="auto"/>
              <w:left w:val="double" w:sz="4" w:space="0" w:color="auto"/>
              <w:bottom w:val="double" w:sz="4" w:space="0" w:color="auto"/>
              <w:right w:val="double" w:sz="4" w:space="0" w:color="auto"/>
            </w:tcBorders>
            <w:shd w:val="clear" w:color="auto" w:fill="auto"/>
            <w:vAlign w:val="center"/>
          </w:tcPr>
          <w:p w14:paraId="345455EB"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167F4BFC"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5F6271CF"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5EB4F913"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5FC436CD"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05773BB4"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4A3A2B14"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 xml:space="preserve">Historický sklad národních dotací (HSND) </w:t>
            </w:r>
            <w:r w:rsidRPr="00D14A62">
              <w:rPr>
                <w:rFonts w:asciiTheme="minorHAnsi" w:hAnsiTheme="minorHAnsi" w:cstheme="minorHAnsi"/>
                <w:szCs w:val="20"/>
              </w:rPr>
              <w:t>slouží pro prohlížení historických dat národních dotací od roku 1998 do 2015 a dále pro získávání statistických a přehledových výstupů z</w:t>
            </w:r>
            <w:r>
              <w:rPr>
                <w:rFonts w:asciiTheme="minorHAnsi" w:hAnsiTheme="minorHAnsi" w:cstheme="minorHAnsi"/>
                <w:szCs w:val="20"/>
              </w:rPr>
              <w:t> </w:t>
            </w:r>
            <w:r w:rsidRPr="00D14A62">
              <w:rPr>
                <w:rFonts w:asciiTheme="minorHAnsi" w:hAnsiTheme="minorHAnsi" w:cstheme="minorHAnsi"/>
                <w:szCs w:val="20"/>
              </w:rPr>
              <w:t>databáze</w:t>
            </w:r>
            <w:r>
              <w:rPr>
                <w:rFonts w:asciiTheme="minorHAnsi" w:hAnsiTheme="minorHAnsi" w:cstheme="minorHAnsi"/>
                <w:szCs w:val="20"/>
              </w:rPr>
              <w:t>.</w:t>
            </w:r>
          </w:p>
          <w:p w14:paraId="34936B11"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174628D9"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C92D019"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6C0863C2"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7999D788"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1DEE8048"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61BC1801" w14:textId="77777777" w:rsidR="007F17E9" w:rsidRPr="00143116" w:rsidRDefault="007F17E9" w:rsidP="004661CF">
            <w:pPr>
              <w:pStyle w:val="Odstavecseseznamem"/>
              <w:numPr>
                <w:ilvl w:val="0"/>
                <w:numId w:val="5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07F1D401" w14:textId="77777777" w:rsidR="007F17E9" w:rsidRPr="00143116" w:rsidRDefault="007F17E9" w:rsidP="004661CF">
            <w:pPr>
              <w:pStyle w:val="Odstavecseseznamem"/>
              <w:numPr>
                <w:ilvl w:val="0"/>
                <w:numId w:val="5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w:t>
            </w:r>
            <w:r w:rsidRPr="001F6242">
              <w:rPr>
                <w:rFonts w:asciiTheme="minorHAnsi" w:hAnsiTheme="minorHAnsi" w:cstheme="minorHAnsi"/>
                <w:szCs w:val="20"/>
              </w:rPr>
              <w:t xml:space="preserve">do </w:t>
            </w:r>
            <w:r w:rsidRPr="001F6242">
              <w:rPr>
                <w:rFonts w:asciiTheme="minorHAnsi" w:hAnsiTheme="minorHAnsi" w:cstheme="minorHAnsi"/>
                <w:szCs w:val="20"/>
                <w:lang w:val="cs-CZ"/>
              </w:rPr>
              <w:t>3</w:t>
            </w:r>
            <w:r w:rsidRPr="001F6242">
              <w:rPr>
                <w:rFonts w:asciiTheme="minorHAnsi" w:hAnsiTheme="minorHAnsi" w:cstheme="minorHAnsi"/>
                <w:szCs w:val="20"/>
              </w:rPr>
              <w:t xml:space="preserve"> </w:t>
            </w:r>
            <w:r w:rsidRPr="001F6242">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635EE495" w14:textId="77777777" w:rsidR="007F17E9" w:rsidRPr="00143116" w:rsidRDefault="007F17E9" w:rsidP="004661CF">
            <w:pPr>
              <w:pStyle w:val="Odstavecseseznamem"/>
              <w:numPr>
                <w:ilvl w:val="0"/>
                <w:numId w:val="52"/>
              </w:numPr>
              <w:spacing w:line="288" w:lineRule="auto"/>
              <w:contextualSpacing/>
              <w:rPr>
                <w:rFonts w:asciiTheme="minorHAnsi" w:hAnsiTheme="minorHAnsi" w:cstheme="minorHAnsi"/>
                <w:szCs w:val="20"/>
              </w:rPr>
            </w:pPr>
            <w:r w:rsidRPr="00143116">
              <w:rPr>
                <w:rFonts w:asciiTheme="minorHAnsi" w:hAnsiTheme="minorHAnsi" w:cstheme="minorHAnsi"/>
                <w:szCs w:val="20"/>
              </w:rPr>
              <w:lastRenderedPageBreak/>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 xml:space="preserve">a uživatelů v režimu </w:t>
            </w:r>
            <w:r>
              <w:rPr>
                <w:rFonts w:asciiTheme="minorHAnsi" w:hAnsiTheme="minorHAnsi" w:cstheme="minorHAnsi"/>
                <w:szCs w:val="20"/>
                <w:lang w:val="cs-CZ"/>
              </w:rPr>
              <w:t>5</w:t>
            </w:r>
            <w:r>
              <w:rPr>
                <w:rFonts w:asciiTheme="minorHAnsi" w:hAnsiTheme="minorHAnsi" w:cstheme="minorHAnsi"/>
                <w:szCs w:val="20"/>
              </w:rPr>
              <w:t xml:space="preserve"> x 1</w:t>
            </w:r>
            <w:r>
              <w:rPr>
                <w:rFonts w:asciiTheme="minorHAnsi" w:hAnsiTheme="minorHAnsi" w:cstheme="minorHAnsi"/>
                <w:szCs w:val="20"/>
                <w:lang w:val="cs-CZ"/>
              </w:rPr>
              <w:t>0</w:t>
            </w:r>
            <w:r>
              <w:rPr>
                <w:rFonts w:asciiTheme="minorHAnsi" w:hAnsiTheme="minorHAnsi" w:cstheme="minorHAnsi"/>
                <w:szCs w:val="20"/>
              </w:rPr>
              <w:t xml:space="preserve"> 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7</w:t>
            </w:r>
            <w:r w:rsidRPr="00143116">
              <w:rPr>
                <w:rFonts w:asciiTheme="minorHAnsi" w:hAnsiTheme="minorHAnsi" w:cstheme="minorHAnsi"/>
                <w:szCs w:val="20"/>
              </w:rPr>
              <w:t xml:space="preserve">:00 </w:t>
            </w:r>
            <w:r>
              <w:rPr>
                <w:rFonts w:asciiTheme="minorHAnsi" w:hAnsiTheme="minorHAnsi" w:cstheme="minorHAnsi"/>
                <w:szCs w:val="20"/>
                <w:lang w:val="cs-CZ"/>
              </w:rPr>
              <w:t>(nevztahuje se na požadavky zasílané prostřednictvím KL SUP-001) v rozsahu 10 člověkodnů měsíčně.</w:t>
            </w:r>
          </w:p>
          <w:p w14:paraId="4A740723" w14:textId="77777777" w:rsidR="007F17E9" w:rsidRPr="00143116" w:rsidRDefault="007F17E9" w:rsidP="004661CF">
            <w:pPr>
              <w:pStyle w:val="Odstavecseseznamem"/>
              <w:numPr>
                <w:ilvl w:val="0"/>
                <w:numId w:val="5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6042AFD7" w14:textId="77777777" w:rsidR="007F17E9" w:rsidRPr="00E54835" w:rsidRDefault="007F17E9" w:rsidP="004661CF">
            <w:pPr>
              <w:pStyle w:val="Odstavecseseznamem"/>
              <w:numPr>
                <w:ilvl w:val="0"/>
                <w:numId w:val="52"/>
              </w:numPr>
              <w:spacing w:line="288" w:lineRule="auto"/>
              <w:contextualSpacing/>
              <w:rPr>
                <w:rFonts w:asciiTheme="minorHAnsi" w:hAnsiTheme="minorHAnsi" w:cstheme="minorHAnsi"/>
                <w:szCs w:val="20"/>
              </w:rPr>
            </w:pPr>
            <w:r w:rsidRPr="00143116">
              <w:rPr>
                <w:rFonts w:asciiTheme="minorHAnsi" w:hAnsiTheme="minorHAnsi" w:cstheme="minorHAnsi"/>
                <w:szCs w:val="20"/>
              </w:rPr>
              <w:t>Poskytování jednorázových reportů, které nelze realizovat vlastními silami Objednatele, na vyžádání Objednatele v rozsahu do 1 MD měsíčně.</w:t>
            </w:r>
          </w:p>
          <w:p w14:paraId="7960BB0C" w14:textId="77777777" w:rsidR="007F17E9" w:rsidRPr="00505AA5" w:rsidRDefault="007F17E9" w:rsidP="004661CF">
            <w:pPr>
              <w:pStyle w:val="Odstavecseseznamem"/>
              <w:numPr>
                <w:ilvl w:val="0"/>
                <w:numId w:val="52"/>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0EF4A370" w14:textId="77777777" w:rsidR="007F17E9" w:rsidRPr="000A6AB4" w:rsidRDefault="007F17E9" w:rsidP="004661CF">
            <w:pPr>
              <w:pStyle w:val="Odstavecseseznamem"/>
              <w:numPr>
                <w:ilvl w:val="0"/>
                <w:numId w:val="52"/>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5A2EBEB3" w14:textId="77777777" w:rsidR="007F17E9" w:rsidRPr="00587C71" w:rsidRDefault="007F17E9" w:rsidP="004661CF">
            <w:pPr>
              <w:pStyle w:val="Odstavecseseznamem"/>
              <w:numPr>
                <w:ilvl w:val="1"/>
                <w:numId w:val="52"/>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4E56D003" w14:textId="77777777" w:rsidR="007F17E9" w:rsidRPr="00587C71" w:rsidRDefault="007F17E9" w:rsidP="004661CF">
            <w:pPr>
              <w:pStyle w:val="Odstavecseseznamem"/>
              <w:numPr>
                <w:ilvl w:val="0"/>
                <w:numId w:val="52"/>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7376EE02" w14:textId="77777777" w:rsidR="007F17E9" w:rsidRPr="00587C71" w:rsidRDefault="007F17E9" w:rsidP="004661CF">
            <w:pPr>
              <w:pStyle w:val="Odstavecseseznamem"/>
              <w:numPr>
                <w:ilvl w:val="1"/>
                <w:numId w:val="52"/>
              </w:numPr>
              <w:spacing w:line="288" w:lineRule="auto"/>
              <w:contextualSpacing/>
              <w:rPr>
                <w:rFonts w:asciiTheme="minorHAnsi" w:hAnsiTheme="minorHAnsi" w:cs="Tahoma"/>
                <w:szCs w:val="20"/>
              </w:rPr>
            </w:pPr>
            <w:r w:rsidRPr="00587C71">
              <w:t>Zobrazení seznamu žádostí</w:t>
            </w:r>
            <w:r>
              <w:t xml:space="preserve"> vložených přihlášeným uživatelem</w:t>
            </w:r>
          </w:p>
          <w:p w14:paraId="3495CAA6" w14:textId="77777777" w:rsidR="007F17E9" w:rsidRPr="00587C71" w:rsidRDefault="007F17E9" w:rsidP="004661CF">
            <w:pPr>
              <w:pStyle w:val="Odstavecseseznamem"/>
              <w:numPr>
                <w:ilvl w:val="1"/>
                <w:numId w:val="52"/>
              </w:numPr>
              <w:spacing w:line="288" w:lineRule="auto"/>
              <w:contextualSpacing/>
              <w:rPr>
                <w:rFonts w:asciiTheme="minorHAnsi" w:hAnsiTheme="minorHAnsi" w:cs="Tahoma"/>
                <w:szCs w:val="20"/>
              </w:rPr>
            </w:pPr>
            <w:r w:rsidRPr="00587C71">
              <w:t>Založení nové žádosti</w:t>
            </w:r>
            <w:r>
              <w:t xml:space="preserve"> prostřednictvím vyplnění zvoleného formuláře</w:t>
            </w:r>
          </w:p>
          <w:p w14:paraId="718C08F6" w14:textId="77777777" w:rsidR="007F17E9" w:rsidRPr="00587C71" w:rsidRDefault="007F17E9" w:rsidP="004661CF">
            <w:pPr>
              <w:pStyle w:val="Odstavecseseznamem"/>
              <w:numPr>
                <w:ilvl w:val="1"/>
                <w:numId w:val="52"/>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2440AA39" w14:textId="77777777" w:rsidR="007F17E9" w:rsidRPr="00587C71" w:rsidRDefault="007F17E9" w:rsidP="004661CF">
            <w:pPr>
              <w:pStyle w:val="Odstavecseseznamem"/>
              <w:numPr>
                <w:ilvl w:val="1"/>
                <w:numId w:val="52"/>
              </w:numPr>
              <w:spacing w:line="288" w:lineRule="auto"/>
              <w:contextualSpacing/>
              <w:rPr>
                <w:rFonts w:asciiTheme="minorHAnsi" w:hAnsiTheme="minorHAnsi" w:cs="Tahoma"/>
                <w:szCs w:val="20"/>
              </w:rPr>
            </w:pPr>
            <w:r>
              <w:rPr>
                <w:rFonts w:asciiTheme="minorHAnsi" w:hAnsiTheme="minorHAnsi" w:cs="Tahoma"/>
                <w:szCs w:val="20"/>
                <w:lang w:val="cs-CZ"/>
              </w:rPr>
              <w:t>Uložení finálního stavu žádosti a její postoupení příslušnému kraji.</w:t>
            </w:r>
          </w:p>
          <w:p w14:paraId="5FCF1310" w14:textId="77777777" w:rsidR="007F17E9" w:rsidRPr="00237189" w:rsidRDefault="007F17E9" w:rsidP="004661CF">
            <w:pPr>
              <w:pStyle w:val="Odstavecseseznamem"/>
              <w:numPr>
                <w:ilvl w:val="1"/>
                <w:numId w:val="52"/>
              </w:numPr>
              <w:spacing w:line="288" w:lineRule="auto"/>
              <w:contextualSpacing/>
              <w:rPr>
                <w:rFonts w:asciiTheme="minorHAnsi" w:hAnsiTheme="minorHAnsi" w:cs="Tahoma"/>
                <w:szCs w:val="20"/>
              </w:rPr>
            </w:pPr>
            <w:r>
              <w:rPr>
                <w:rFonts w:asciiTheme="minorHAnsi" w:hAnsiTheme="minorHAnsi" w:cs="Tahoma"/>
                <w:szCs w:val="20"/>
                <w:lang w:val="cs-CZ"/>
              </w:rPr>
              <w:t>Tisk žádosti</w:t>
            </w:r>
          </w:p>
          <w:p w14:paraId="261B3C28" w14:textId="77777777" w:rsidR="007F17E9" w:rsidRPr="006D2605" w:rsidRDefault="007F17E9" w:rsidP="004661CF">
            <w:pPr>
              <w:pStyle w:val="Odstavecseseznamem"/>
              <w:numPr>
                <w:ilvl w:val="0"/>
                <w:numId w:val="52"/>
              </w:numPr>
              <w:contextualSpacing/>
              <w:jc w:val="both"/>
              <w:rPr>
                <w:rFonts w:asciiTheme="minorHAnsi" w:hAnsiTheme="minorHAnsi" w:cstheme="minorHAnsi"/>
                <w:szCs w:val="20"/>
              </w:rPr>
            </w:pPr>
            <w:r>
              <w:rPr>
                <w:rFonts w:asciiTheme="minorHAnsi" w:hAnsiTheme="minorHAnsi" w:cstheme="minorHAnsi"/>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7DDFA138" w14:textId="77777777" w:rsidR="007F17E9" w:rsidRDefault="007F17E9" w:rsidP="004661CF">
            <w:pPr>
              <w:rPr>
                <w:b/>
                <w:bCs/>
                <w:color w:val="000000"/>
                <w:szCs w:val="20"/>
                <w:u w:val="single"/>
              </w:rPr>
            </w:pPr>
            <w:r>
              <w:rPr>
                <w:b/>
                <w:bCs/>
                <w:color w:val="000000"/>
                <w:szCs w:val="20"/>
                <w:u w:val="single"/>
              </w:rPr>
              <w:t>Periodické činností</w:t>
            </w:r>
          </w:p>
          <w:p w14:paraId="0738E79E"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každý pracovní den.</w:t>
            </w:r>
          </w:p>
          <w:p w14:paraId="2D1A5F0F"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67BD80F0"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142ABF0A"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18E7EAE3"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6447DF7F"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46EF9B6E"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712A98A9" w14:textId="77777777" w:rsidR="007F17E9" w:rsidRPr="005D171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5D1713">
              <w:rPr>
                <w:szCs w:val="20"/>
                <w:lang w:val="en-GB"/>
              </w:rPr>
              <w:t>BRONZ</w:t>
            </w:r>
            <w:r w:rsidRPr="005D1713">
              <w:rPr>
                <w:rFonts w:asciiTheme="minorHAnsi" w:hAnsiTheme="minorHAnsi" w:cs="Tahoma"/>
                <w:szCs w:val="20"/>
                <w:lang w:val="cs-CZ"/>
              </w:rPr>
              <w:t xml:space="preserve"> - </w:t>
            </w:r>
            <w:r w:rsidRPr="005D1713">
              <w:rPr>
                <w:rFonts w:asciiTheme="minorHAnsi" w:hAnsiTheme="minorHAnsi" w:cs="Tahoma"/>
                <w:szCs w:val="20"/>
              </w:rPr>
              <w:t xml:space="preserve"> produkční prostředí</w:t>
            </w:r>
          </w:p>
          <w:p w14:paraId="0A2F7319" w14:textId="77777777" w:rsidR="007F17E9" w:rsidRPr="005D171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5D1713">
              <w:rPr>
                <w:rFonts w:asciiTheme="minorHAnsi" w:hAnsiTheme="minorHAnsi" w:cs="Tahoma"/>
                <w:szCs w:val="20"/>
                <w:lang w:val="cs-CZ"/>
              </w:rPr>
              <w:t>Test – testovací prostředí</w:t>
            </w:r>
          </w:p>
          <w:p w14:paraId="595F488B"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376EDAC2"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32CB0B49" w14:textId="77777777" w:rsidR="007F17E9" w:rsidRPr="005D171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5D1713">
              <w:rPr>
                <w:szCs w:val="20"/>
                <w:lang w:val="en-GB"/>
              </w:rPr>
              <w:t>BRONZ</w:t>
            </w:r>
            <w:r w:rsidRPr="005D1713">
              <w:rPr>
                <w:rFonts w:asciiTheme="minorHAnsi" w:hAnsiTheme="minorHAnsi" w:cs="Tahoma"/>
                <w:szCs w:val="20"/>
                <w:lang w:val="cs-CZ"/>
              </w:rPr>
              <w:t xml:space="preserve"> - </w:t>
            </w:r>
            <w:r w:rsidRPr="005D1713">
              <w:rPr>
                <w:rFonts w:asciiTheme="minorHAnsi" w:hAnsiTheme="minorHAnsi" w:cs="Tahoma"/>
                <w:szCs w:val="20"/>
              </w:rPr>
              <w:t xml:space="preserve"> produkční prostředí</w:t>
            </w:r>
          </w:p>
          <w:p w14:paraId="327CBBF3" w14:textId="77777777" w:rsidR="007F17E9" w:rsidRPr="005D171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5D1713">
              <w:rPr>
                <w:rFonts w:asciiTheme="minorHAnsi" w:hAnsiTheme="minorHAnsi" w:cs="Tahoma"/>
                <w:szCs w:val="20"/>
                <w:lang w:val="cs-CZ"/>
              </w:rPr>
              <w:t xml:space="preserve">Test – testovací prostředí </w:t>
            </w:r>
          </w:p>
          <w:p w14:paraId="7643173D"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06DF87AF" w14:textId="77777777" w:rsidR="007F17E9" w:rsidRDefault="007F17E9" w:rsidP="004661CF">
            <w:pPr>
              <w:rPr>
                <w:rFonts w:asciiTheme="minorHAnsi" w:hAnsiTheme="minorHAnsi" w:cs="Tahoma"/>
                <w:szCs w:val="20"/>
                <w:lang w:eastAsia="en-US"/>
              </w:rPr>
            </w:pPr>
            <w:r w:rsidRPr="00EA4C8E">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w:t>
            </w:r>
            <w:r w:rsidRPr="005D1713">
              <w:rPr>
                <w:szCs w:val="20"/>
              </w:rPr>
              <w:t>BRONZ</w:t>
            </w:r>
            <w:r w:rsidRPr="005D1713">
              <w:rPr>
                <w:rFonts w:asciiTheme="minorHAnsi" w:hAnsiTheme="minorHAnsi" w:cs="Tahoma"/>
                <w:szCs w:val="20"/>
                <w:lang w:eastAsia="en-US"/>
              </w:rPr>
              <w:t xml:space="preserve"> pro produkční prostředí. V případě porušení SLA definovaných v KL PDS-001 má Objednatel nárok na slevu z</w:t>
            </w:r>
            <w:r w:rsidRPr="00074623">
              <w:rPr>
                <w:rFonts w:asciiTheme="minorHAnsi" w:hAnsiTheme="minorHAnsi" w:cs="Tahoma"/>
                <w:szCs w:val="20"/>
                <w:lang w:eastAsia="en-US"/>
              </w:rPr>
              <w:t> ceny, která bude stanovena</w:t>
            </w:r>
            <w:r w:rsidRPr="00EA4C8E">
              <w:rPr>
                <w:rFonts w:asciiTheme="minorHAnsi" w:hAnsiTheme="minorHAnsi" w:cs="Tahoma"/>
                <w:szCs w:val="20"/>
                <w:lang w:eastAsia="en-US"/>
              </w:rPr>
              <w:t xml:space="preserve"> v souladu s mechanismem uvedeným v KL PDS-001 a </w:t>
            </w:r>
            <w:hyperlink w:anchor="_Příloha_č._2_1" w:history="1">
              <w:r w:rsidRPr="00EA4C8E">
                <w:rPr>
                  <w:rStyle w:val="Hypertextovodkaz"/>
                  <w:rFonts w:asciiTheme="minorHAnsi" w:hAnsiTheme="minorHAnsi" w:cs="Tahoma"/>
                  <w:szCs w:val="20"/>
                  <w:lang w:eastAsia="en-US"/>
                </w:rPr>
                <w:t>příloze č. 2</w:t>
              </w:r>
            </w:hyperlink>
            <w:r w:rsidRPr="00EA4C8E">
              <w:rPr>
                <w:rFonts w:asciiTheme="minorHAnsi" w:hAnsiTheme="minorHAnsi" w:cs="Tahoma"/>
                <w:szCs w:val="20"/>
                <w:lang w:eastAsia="en-US"/>
              </w:rPr>
              <w:t xml:space="preserve"> této Smlouvy.</w:t>
            </w:r>
          </w:p>
          <w:p w14:paraId="4864F640" w14:textId="67BB0DCD"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253EDF4A"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455FAB5"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17FB6FC"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B9BDB74"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3C055FC3"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7808CDF4"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04D21310"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A320563"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3D525727"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3537898B" w14:textId="77777777" w:rsidR="007F17E9"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2EA45AD6"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3D8633"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0D50B7FE"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1AE63A21" w14:textId="77777777" w:rsidR="007F17E9"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1A5D598B"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uto"/>
          </w:tcPr>
          <w:p w14:paraId="6CAF40FF" w14:textId="77777777" w:rsidR="007F17E9"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lastRenderedPageBreak/>
              <w:t>Plnění dle tohoto Paušálního KL bude poskytováno v souladu s mechanismem uvedeným v čl. 4 Smlouvy.</w:t>
            </w:r>
          </w:p>
        </w:tc>
      </w:tr>
    </w:tbl>
    <w:p w14:paraId="0A40FA59"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bookmarkStart w:id="233" w:name="_Ref534645890"/>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705"/>
        <w:gridCol w:w="4154"/>
        <w:gridCol w:w="413"/>
        <w:gridCol w:w="837"/>
        <w:gridCol w:w="1801"/>
      </w:tblGrid>
      <w:tr w:rsidR="007F17E9" w:rsidRPr="0065234C" w14:paraId="32CA40BE" w14:textId="77777777" w:rsidTr="004661CF">
        <w:trPr>
          <w:trHeight w:val="244"/>
        </w:trPr>
        <w:tc>
          <w:tcPr>
            <w:tcW w:w="730"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9D0DB6E"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0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5C7F0684"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029E407"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3" w:type="pct"/>
            <w:tcBorders>
              <w:top w:val="double" w:sz="4" w:space="0" w:color="auto"/>
              <w:left w:val="double" w:sz="4" w:space="0" w:color="auto"/>
              <w:bottom w:val="double" w:sz="4" w:space="0" w:color="auto"/>
              <w:right w:val="double" w:sz="4" w:space="0" w:color="auto"/>
            </w:tcBorders>
            <w:shd w:val="clear" w:color="auto" w:fill="auto"/>
            <w:vAlign w:val="center"/>
          </w:tcPr>
          <w:p w14:paraId="321D8D80"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30B3FB29" w14:textId="77777777" w:rsidTr="004661CF">
        <w:trPr>
          <w:trHeight w:val="237"/>
        </w:trPr>
        <w:tc>
          <w:tcPr>
            <w:tcW w:w="730" w:type="pct"/>
            <w:tcBorders>
              <w:top w:val="single" w:sz="6" w:space="0" w:color="auto"/>
              <w:left w:val="double" w:sz="4" w:space="0" w:color="auto"/>
              <w:bottom w:val="single" w:sz="6" w:space="0" w:color="auto"/>
              <w:right w:val="single" w:sz="6" w:space="0" w:color="auto"/>
            </w:tcBorders>
            <w:vAlign w:val="center"/>
          </w:tcPr>
          <w:p w14:paraId="14227951"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270" w:type="pct"/>
            <w:gridSpan w:val="5"/>
            <w:tcBorders>
              <w:top w:val="single" w:sz="6" w:space="0" w:color="auto"/>
              <w:left w:val="single" w:sz="6" w:space="0" w:color="auto"/>
              <w:bottom w:val="single" w:sz="6" w:space="0" w:color="auto"/>
              <w:right w:val="double" w:sz="4" w:space="0" w:color="auto"/>
            </w:tcBorders>
            <w:vAlign w:val="center"/>
          </w:tcPr>
          <w:p w14:paraId="0994C610"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2B7EF8AE"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4116ECC6"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27863F4C" w14:textId="77777777" w:rsidR="007F17E9"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Historický sklad národních dotací (HSND) </w:t>
            </w:r>
            <w:r>
              <w:rPr>
                <w:rFonts w:ascii="Arial" w:eastAsiaTheme="minorHAnsi" w:hAnsi="Arial" w:cs="Arial"/>
                <w:szCs w:val="20"/>
                <w:lang w:eastAsia="en-US"/>
              </w:rPr>
              <w:t>slouží pro prohlížení historických dat národních dotací od roku 1998 do 2015 a dále pro získávání statistických a přehledových výstupů z databáze.</w:t>
            </w:r>
          </w:p>
          <w:p w14:paraId="64371881"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21CA805B"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3B715C3"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18341666" w14:textId="77777777" w:rsidTr="009B2DE4">
        <w:trPr>
          <w:trHeight w:val="561"/>
        </w:trPr>
        <w:tc>
          <w:tcPr>
            <w:tcW w:w="5000" w:type="pct"/>
            <w:gridSpan w:val="6"/>
            <w:tcBorders>
              <w:top w:val="double" w:sz="4" w:space="0" w:color="auto"/>
              <w:left w:val="double" w:sz="4" w:space="0" w:color="auto"/>
              <w:bottom w:val="double" w:sz="4" w:space="0" w:color="auto"/>
              <w:right w:val="double" w:sz="4" w:space="0" w:color="auto"/>
            </w:tcBorders>
            <w:vAlign w:val="center"/>
          </w:tcPr>
          <w:p w14:paraId="70AAE478"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670BBF62"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48BA131A" w14:textId="77777777" w:rsidR="007F17E9" w:rsidRPr="00143116" w:rsidRDefault="007F17E9" w:rsidP="004661CF">
            <w:pPr>
              <w:pStyle w:val="Odstavecseseznamem"/>
              <w:numPr>
                <w:ilvl w:val="0"/>
                <w:numId w:val="60"/>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257BB9FE" w14:textId="77777777" w:rsidR="007F17E9" w:rsidRPr="00143116" w:rsidRDefault="007F17E9" w:rsidP="004661CF">
            <w:pPr>
              <w:pStyle w:val="Odstavecseseznamem"/>
              <w:numPr>
                <w:ilvl w:val="0"/>
                <w:numId w:val="60"/>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169B0E2E" w14:textId="77777777" w:rsidR="007F17E9" w:rsidRPr="00143116" w:rsidRDefault="007F17E9" w:rsidP="004661CF">
            <w:pPr>
              <w:pStyle w:val="Odstavecseseznamem"/>
              <w:numPr>
                <w:ilvl w:val="0"/>
                <w:numId w:val="60"/>
              </w:numPr>
              <w:spacing w:line="288" w:lineRule="auto"/>
              <w:contextualSpacing/>
              <w:rPr>
                <w:rFonts w:asciiTheme="minorHAnsi" w:hAnsiTheme="minorHAnsi" w:cstheme="minorHAnsi"/>
                <w:szCs w:val="20"/>
              </w:rPr>
            </w:pPr>
            <w:r>
              <w:rPr>
                <w:rFonts w:asciiTheme="minorHAnsi" w:hAnsiTheme="minorHAnsi" w:cstheme="minorHAnsi"/>
                <w:szCs w:val="20"/>
                <w:lang w:val="cs-CZ"/>
              </w:rPr>
              <w:t>Přímá p</w:t>
            </w:r>
            <w:r w:rsidRPr="00143116">
              <w:rPr>
                <w:rFonts w:asciiTheme="minorHAnsi" w:hAnsiTheme="minorHAnsi" w:cstheme="minorHAnsi"/>
                <w:szCs w:val="20"/>
              </w:rPr>
              <w:t xml:space="preserve">odpora uživatelů </w:t>
            </w:r>
            <w:r>
              <w:rPr>
                <w:rFonts w:asciiTheme="minorHAnsi" w:hAnsiTheme="minorHAnsi" w:cstheme="minorHAnsi"/>
                <w:szCs w:val="20"/>
                <w:lang w:val="cs-CZ"/>
              </w:rPr>
              <w:t xml:space="preserve">systému ISND </w:t>
            </w:r>
            <w:r>
              <w:rPr>
                <w:rFonts w:asciiTheme="minorHAnsi" w:hAnsiTheme="minorHAnsi" w:cstheme="minorHAnsi"/>
                <w:szCs w:val="20"/>
              </w:rPr>
              <w:t xml:space="preserve">v režimu </w:t>
            </w:r>
            <w:r>
              <w:rPr>
                <w:rFonts w:asciiTheme="minorHAnsi" w:hAnsiTheme="minorHAnsi" w:cstheme="minorHAnsi"/>
                <w:szCs w:val="20"/>
                <w:lang w:val="cs-CZ"/>
              </w:rPr>
              <w:t>5</w:t>
            </w:r>
            <w:r>
              <w:rPr>
                <w:rFonts w:asciiTheme="minorHAnsi" w:hAnsiTheme="minorHAnsi" w:cstheme="minorHAnsi"/>
                <w:szCs w:val="20"/>
              </w:rPr>
              <w:t xml:space="preserve"> x 12</w:t>
            </w:r>
            <w:r>
              <w:rPr>
                <w:rFonts w:asciiTheme="minorHAnsi" w:hAnsiTheme="minorHAnsi" w:cstheme="minorHAnsi"/>
                <w:szCs w:val="20"/>
                <w:lang w:val="cs-CZ"/>
              </w:rPr>
              <w:t xml:space="preserve"> (pracovní dny) </w:t>
            </w:r>
            <w:r>
              <w:rPr>
                <w:rFonts w:asciiTheme="minorHAnsi" w:hAnsiTheme="minorHAnsi" w:cstheme="minorHAnsi"/>
                <w:szCs w:val="20"/>
              </w:rPr>
              <w:t xml:space="preserve">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9</w:t>
            </w:r>
            <w:r w:rsidRPr="00143116">
              <w:rPr>
                <w:rFonts w:asciiTheme="minorHAnsi" w:hAnsiTheme="minorHAnsi" w:cstheme="minorHAnsi"/>
                <w:szCs w:val="20"/>
              </w:rPr>
              <w:t>:00</w:t>
            </w:r>
            <w:r>
              <w:rPr>
                <w:rFonts w:asciiTheme="minorHAnsi" w:hAnsiTheme="minorHAnsi" w:cstheme="minorHAnsi"/>
                <w:szCs w:val="20"/>
                <w:lang w:val="cs-CZ"/>
              </w:rPr>
              <w:t xml:space="preserve">. Podpora formou osobních jednání, školení či prostřednictvím e-mailové/telefonické komunikace. </w:t>
            </w: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a uživatelů</w:t>
            </w:r>
            <w:r>
              <w:rPr>
                <w:rFonts w:asciiTheme="minorHAnsi" w:hAnsiTheme="minorHAnsi" w:cstheme="minorHAnsi"/>
                <w:szCs w:val="20"/>
                <w:lang w:val="cs-CZ"/>
              </w:rPr>
              <w:t xml:space="preserve"> o víkendu od 9:00 do 17:00.</w:t>
            </w:r>
          </w:p>
          <w:p w14:paraId="557BCA6F" w14:textId="77777777" w:rsidR="007F17E9" w:rsidRPr="00143116" w:rsidRDefault="007F17E9" w:rsidP="004661CF">
            <w:pPr>
              <w:pStyle w:val="Odstavecseseznamem"/>
              <w:numPr>
                <w:ilvl w:val="0"/>
                <w:numId w:val="60"/>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0911E85B" w14:textId="77777777" w:rsidR="007F17E9" w:rsidRPr="00E54835" w:rsidRDefault="007F17E9" w:rsidP="004661CF">
            <w:pPr>
              <w:pStyle w:val="Odstavecseseznamem"/>
              <w:numPr>
                <w:ilvl w:val="0"/>
                <w:numId w:val="60"/>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Poskytování jednorázových reportů, které nelze realizovat vlastními silami Objednatele, na vyžádání Objednatele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0F0BB158" w14:textId="77777777" w:rsidR="007F17E9" w:rsidRPr="00505AA5" w:rsidRDefault="007F17E9" w:rsidP="004661CF">
            <w:pPr>
              <w:pStyle w:val="Odstavecseseznamem"/>
              <w:numPr>
                <w:ilvl w:val="0"/>
                <w:numId w:val="60"/>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4E9F3EFB" w14:textId="77777777" w:rsidR="007F17E9" w:rsidRPr="000A6AB4" w:rsidRDefault="007F17E9" w:rsidP="004661CF">
            <w:pPr>
              <w:pStyle w:val="Odstavecseseznamem"/>
              <w:numPr>
                <w:ilvl w:val="0"/>
                <w:numId w:val="60"/>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4E3FFDFF" w14:textId="77777777" w:rsidR="007F17E9" w:rsidRPr="00587C71" w:rsidRDefault="007F17E9" w:rsidP="004661CF">
            <w:pPr>
              <w:pStyle w:val="Odstavecseseznamem"/>
              <w:numPr>
                <w:ilvl w:val="1"/>
                <w:numId w:val="60"/>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07FFFF2D" w14:textId="77777777" w:rsidR="007F17E9" w:rsidRPr="00237189" w:rsidRDefault="007F17E9" w:rsidP="004661CF">
            <w:pPr>
              <w:pStyle w:val="Odstavecseseznamem"/>
              <w:numPr>
                <w:ilvl w:val="0"/>
                <w:numId w:val="60"/>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02ED052B" w14:textId="77777777" w:rsidR="007F17E9" w:rsidRPr="00237189" w:rsidRDefault="007F17E9" w:rsidP="004661CF">
            <w:pPr>
              <w:pStyle w:val="Odstavecseseznamem"/>
              <w:numPr>
                <w:ilvl w:val="1"/>
                <w:numId w:val="60"/>
              </w:numPr>
              <w:spacing w:line="288" w:lineRule="auto"/>
              <w:contextualSpacing/>
              <w:rPr>
                <w:rFonts w:asciiTheme="minorHAnsi" w:hAnsiTheme="minorHAnsi" w:cs="Tahoma"/>
                <w:szCs w:val="20"/>
              </w:rPr>
            </w:pPr>
            <w:r w:rsidRPr="00237189">
              <w:t>Zobrazení seznamu žádostí</w:t>
            </w:r>
            <w:r>
              <w:t xml:space="preserve"> vložených přihlášeným uživatelem</w:t>
            </w:r>
          </w:p>
          <w:p w14:paraId="59EBEF5A" w14:textId="77777777" w:rsidR="007F17E9" w:rsidRPr="00237189" w:rsidRDefault="007F17E9" w:rsidP="004661CF">
            <w:pPr>
              <w:pStyle w:val="Odstavecseseznamem"/>
              <w:numPr>
                <w:ilvl w:val="1"/>
                <w:numId w:val="60"/>
              </w:numPr>
              <w:spacing w:line="288" w:lineRule="auto"/>
              <w:contextualSpacing/>
              <w:rPr>
                <w:rFonts w:asciiTheme="minorHAnsi" w:hAnsiTheme="minorHAnsi" w:cs="Tahoma"/>
                <w:szCs w:val="20"/>
              </w:rPr>
            </w:pPr>
            <w:r w:rsidRPr="00237189">
              <w:t>Založení nové žádosti</w:t>
            </w:r>
            <w:r>
              <w:t xml:space="preserve"> prostřednictvím vyplnění zvoleného formuláře</w:t>
            </w:r>
          </w:p>
          <w:p w14:paraId="4B4A3A65" w14:textId="77777777" w:rsidR="007F17E9" w:rsidRPr="00237189" w:rsidRDefault="007F17E9" w:rsidP="004661CF">
            <w:pPr>
              <w:pStyle w:val="Odstavecseseznamem"/>
              <w:numPr>
                <w:ilvl w:val="1"/>
                <w:numId w:val="60"/>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79AF1858" w14:textId="77777777" w:rsidR="007F17E9" w:rsidRPr="00237189" w:rsidRDefault="007F17E9" w:rsidP="004661CF">
            <w:pPr>
              <w:pStyle w:val="Odstavecseseznamem"/>
              <w:numPr>
                <w:ilvl w:val="1"/>
                <w:numId w:val="60"/>
              </w:numPr>
              <w:spacing w:line="288" w:lineRule="auto"/>
              <w:contextualSpacing/>
              <w:rPr>
                <w:rFonts w:asciiTheme="minorHAnsi" w:hAnsiTheme="minorHAnsi" w:cs="Tahoma"/>
                <w:szCs w:val="20"/>
              </w:rPr>
            </w:pPr>
            <w:r>
              <w:rPr>
                <w:rFonts w:asciiTheme="minorHAnsi" w:hAnsiTheme="minorHAnsi" w:cs="Tahoma"/>
                <w:szCs w:val="20"/>
                <w:lang w:val="cs-CZ"/>
              </w:rPr>
              <w:t>Uložení finálního stavu žádosti a její postoupení příslušnému kraji.</w:t>
            </w:r>
          </w:p>
          <w:p w14:paraId="4D45D823" w14:textId="77777777" w:rsidR="007F17E9" w:rsidRPr="00587C71" w:rsidRDefault="007F17E9" w:rsidP="004661CF">
            <w:pPr>
              <w:pStyle w:val="Odstavecseseznamem"/>
              <w:numPr>
                <w:ilvl w:val="1"/>
                <w:numId w:val="60"/>
              </w:numPr>
              <w:spacing w:line="288" w:lineRule="auto"/>
              <w:contextualSpacing/>
              <w:rPr>
                <w:rFonts w:asciiTheme="minorHAnsi" w:hAnsiTheme="minorHAnsi" w:cs="Tahoma"/>
                <w:szCs w:val="20"/>
              </w:rPr>
            </w:pPr>
            <w:r>
              <w:rPr>
                <w:rFonts w:asciiTheme="minorHAnsi" w:hAnsiTheme="minorHAnsi" w:cs="Tahoma"/>
                <w:szCs w:val="20"/>
                <w:lang w:val="cs-CZ"/>
              </w:rPr>
              <w:t>Tisk žádosti</w:t>
            </w:r>
          </w:p>
          <w:p w14:paraId="0B818D69" w14:textId="77777777" w:rsidR="007F17E9" w:rsidRPr="006D2605" w:rsidRDefault="007F17E9" w:rsidP="004661CF">
            <w:pPr>
              <w:pStyle w:val="Odstavecseseznamem"/>
              <w:numPr>
                <w:ilvl w:val="0"/>
                <w:numId w:val="60"/>
              </w:numPr>
              <w:contextualSpacing/>
              <w:jc w:val="both"/>
              <w:rPr>
                <w:rFonts w:asciiTheme="minorHAnsi" w:hAnsiTheme="minorHAnsi" w:cstheme="minorHAnsi"/>
                <w:szCs w:val="20"/>
              </w:rPr>
            </w:pPr>
            <w:r w:rsidRPr="0085087F">
              <w:rPr>
                <w:rFonts w:asciiTheme="minorHAnsi" w:hAnsiTheme="minorHAnsi" w:cs="Tahoma"/>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041AAEB2" w14:textId="77777777" w:rsidR="007F17E9" w:rsidRDefault="007F17E9" w:rsidP="004661CF">
            <w:pPr>
              <w:rPr>
                <w:b/>
                <w:bCs/>
                <w:color w:val="000000"/>
                <w:szCs w:val="20"/>
                <w:u w:val="single"/>
              </w:rPr>
            </w:pPr>
            <w:r>
              <w:rPr>
                <w:b/>
                <w:bCs/>
                <w:color w:val="000000"/>
                <w:szCs w:val="20"/>
                <w:u w:val="single"/>
              </w:rPr>
              <w:t>Periodické činností</w:t>
            </w:r>
          </w:p>
          <w:p w14:paraId="0EAC82F6"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w:t>
            </w:r>
            <w:r w:rsidRPr="00F662C5">
              <w:rPr>
                <w:rFonts w:asciiTheme="minorHAnsi" w:hAnsiTheme="minorHAnsi" w:cstheme="minorHAnsi"/>
                <w:szCs w:val="20"/>
              </w:rPr>
              <w:t>denní bázi.</w:t>
            </w:r>
          </w:p>
          <w:p w14:paraId="0B28D5DC"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38A11F21"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 xml:space="preserve">Vyhledání a identifikace rizikových míst v rámci aplikačního SW a informování Objednatele o možných krocích k nápravě. </w:t>
            </w:r>
            <w:r w:rsidRPr="006A308A">
              <w:rPr>
                <w:rFonts w:asciiTheme="minorHAnsi" w:hAnsiTheme="minorHAnsi" w:cstheme="minorHAnsi"/>
                <w:szCs w:val="20"/>
              </w:rPr>
              <w:lastRenderedPageBreak/>
              <w:t>Kontrola dostupnosti patchů, hotfixů, servicepacků a dalších opravných balíků výrobce a doporučení na nasazení patchů, hotfixů a servicepacků.</w:t>
            </w:r>
          </w:p>
        </w:tc>
      </w:tr>
      <w:tr w:rsidR="007F17E9" w:rsidRPr="0065234C" w14:paraId="7B9A7C48"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214BFFA1"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14032CC2"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709ECA38"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16C0AE1F"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78E4A4C3"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074623">
              <w:rPr>
                <w:rFonts w:asciiTheme="minorHAnsi" w:hAnsiTheme="minorHAnsi" w:cs="Tahoma"/>
                <w:szCs w:val="20"/>
                <w:lang w:val="cs-CZ"/>
              </w:rPr>
              <w:t>Test – testovací prostředí</w:t>
            </w:r>
          </w:p>
          <w:p w14:paraId="7691D44F"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538AC41F"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0D92C8FC"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5335185A"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36F4265D"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4F708651"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DA12A0">
              <w:rPr>
                <w:szCs w:val="20"/>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2ADDA4AC" w14:textId="48F17B76"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1F6A7331"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8D8D2E3"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11F2217"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26B74BD"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6001AB86"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51D1F471"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7E9B847D"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2F36AFC4"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0D17328A"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3B1E0BCC" w14:textId="77777777" w:rsidR="007F17E9"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0AB75BF7" w14:textId="77777777" w:rsidR="007F17E9"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374FD7D1"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1E52224A"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4DFA81CB" w14:textId="77777777" w:rsidR="007F17E9"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4AAACB16"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uto"/>
          </w:tcPr>
          <w:p w14:paraId="4FFA26AE" w14:textId="77777777" w:rsidR="007F17E9"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Plnění dle tohoto Paušálního KL bude poskytováno v souladu s mechanismem uvedeným v čl. 4 Smlouvy.</w:t>
            </w:r>
          </w:p>
        </w:tc>
      </w:tr>
    </w:tbl>
    <w:p w14:paraId="153DD7B9"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008987B0"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568"/>
        <w:gridCol w:w="676"/>
        <w:gridCol w:w="993"/>
        <w:gridCol w:w="968"/>
      </w:tblGrid>
      <w:tr w:rsidR="007F17E9" w:rsidRPr="0065234C" w14:paraId="6C5D3F28"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727163F"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3398"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718D4846"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(snížení rozsahu Dotačních programů nejméně o polovinu)</w:t>
            </w:r>
          </w:p>
        </w:tc>
        <w:tc>
          <w:tcPr>
            <w:tcW w:w="476"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41AA57B"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464" w:type="pct"/>
            <w:tcBorders>
              <w:top w:val="double" w:sz="4" w:space="0" w:color="auto"/>
              <w:left w:val="double" w:sz="4" w:space="0" w:color="auto"/>
              <w:bottom w:val="double" w:sz="4" w:space="0" w:color="auto"/>
              <w:right w:val="double" w:sz="4" w:space="0" w:color="auto"/>
            </w:tcBorders>
            <w:shd w:val="clear" w:color="auto" w:fill="auto"/>
            <w:vAlign w:val="center"/>
          </w:tcPr>
          <w:p w14:paraId="1D4B49DC"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02443E4C"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504CD140"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2E04577F"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779D7568"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6EAE018D"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247E7848" w14:textId="77777777" w:rsidR="007F17E9"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Historický sklad národních dotací (HSND) </w:t>
            </w:r>
            <w:r>
              <w:rPr>
                <w:rFonts w:ascii="Arial" w:eastAsiaTheme="minorHAnsi" w:hAnsi="Arial" w:cs="Arial"/>
                <w:szCs w:val="20"/>
                <w:lang w:eastAsia="en-US"/>
              </w:rPr>
              <w:t>slouží pro prohlížení historických dat národních dotací od roku 1998 do 2015 a dále pro získávání statistických a přehledových výstupů z databáze.</w:t>
            </w:r>
          </w:p>
          <w:p w14:paraId="22D937F4" w14:textId="77777777" w:rsidR="007F17E9" w:rsidRPr="00A92970"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705EB4A2"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F1694FF"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DEFINICE SLUŽBY A POŽADOVANÝCH ČINNOSTÍ</w:t>
            </w:r>
          </w:p>
        </w:tc>
      </w:tr>
      <w:tr w:rsidR="007F17E9" w:rsidRPr="0065234C" w14:paraId="33555A93"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7C448BF5"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6CBA1F6D"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3B548851" w14:textId="77777777" w:rsidR="007F17E9" w:rsidRPr="00143116" w:rsidRDefault="007F17E9" w:rsidP="004661CF">
            <w:pPr>
              <w:pStyle w:val="Odstavecseseznamem"/>
              <w:numPr>
                <w:ilvl w:val="0"/>
                <w:numId w:val="63"/>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34FE5EAC" w14:textId="77777777" w:rsidR="007F17E9" w:rsidRPr="00143116" w:rsidRDefault="007F17E9" w:rsidP="004661CF">
            <w:pPr>
              <w:pStyle w:val="Odstavecseseznamem"/>
              <w:numPr>
                <w:ilvl w:val="0"/>
                <w:numId w:val="63"/>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w:t>
            </w:r>
            <w:r w:rsidRPr="00DA12A0">
              <w:rPr>
                <w:rFonts w:asciiTheme="minorHAnsi" w:hAnsiTheme="minorHAnsi" w:cstheme="minorHAnsi"/>
                <w:szCs w:val="20"/>
              </w:rPr>
              <w:t>3 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1D82BEC2" w14:textId="77777777" w:rsidR="007F17E9" w:rsidRPr="00143116" w:rsidRDefault="007F17E9" w:rsidP="004661CF">
            <w:pPr>
              <w:pStyle w:val="Odstavecseseznamem"/>
              <w:numPr>
                <w:ilvl w:val="0"/>
                <w:numId w:val="63"/>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 xml:space="preserve">a uživatelů v režimu </w:t>
            </w:r>
            <w:r>
              <w:rPr>
                <w:rFonts w:asciiTheme="minorHAnsi" w:hAnsiTheme="minorHAnsi" w:cstheme="minorHAnsi"/>
                <w:szCs w:val="20"/>
                <w:lang w:val="cs-CZ"/>
              </w:rPr>
              <w:t>5</w:t>
            </w:r>
            <w:r>
              <w:rPr>
                <w:rFonts w:asciiTheme="minorHAnsi" w:hAnsiTheme="minorHAnsi" w:cstheme="minorHAnsi"/>
                <w:szCs w:val="20"/>
              </w:rPr>
              <w:t xml:space="preserve"> x 1</w:t>
            </w:r>
            <w:r>
              <w:rPr>
                <w:rFonts w:asciiTheme="minorHAnsi" w:hAnsiTheme="minorHAnsi" w:cstheme="minorHAnsi"/>
                <w:szCs w:val="20"/>
                <w:lang w:val="cs-CZ"/>
              </w:rPr>
              <w:t>0</w:t>
            </w:r>
            <w:r>
              <w:rPr>
                <w:rFonts w:asciiTheme="minorHAnsi" w:hAnsiTheme="minorHAnsi" w:cstheme="minorHAnsi"/>
                <w:szCs w:val="20"/>
              </w:rPr>
              <w:t xml:space="preserve"> 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7</w:t>
            </w:r>
            <w:r w:rsidRPr="00143116">
              <w:rPr>
                <w:rFonts w:asciiTheme="minorHAnsi" w:hAnsiTheme="minorHAnsi" w:cstheme="minorHAnsi"/>
                <w:szCs w:val="20"/>
              </w:rPr>
              <w:t xml:space="preserve">:00 </w:t>
            </w:r>
            <w:r>
              <w:rPr>
                <w:rFonts w:asciiTheme="minorHAnsi" w:hAnsiTheme="minorHAnsi" w:cstheme="minorHAnsi"/>
                <w:szCs w:val="20"/>
                <w:lang w:val="cs-CZ"/>
              </w:rPr>
              <w:t>(nevztahuje se na požadavky zasílané prostřednictvím KL SUP-001) v rozsahu 10 člověkodnů měsíčně</w:t>
            </w:r>
          </w:p>
          <w:p w14:paraId="3BDCDCE3" w14:textId="77777777" w:rsidR="007F17E9" w:rsidRPr="00143116" w:rsidRDefault="007F17E9" w:rsidP="004661CF">
            <w:pPr>
              <w:pStyle w:val="Odstavecseseznamem"/>
              <w:numPr>
                <w:ilvl w:val="0"/>
                <w:numId w:val="63"/>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2312C416" w14:textId="77777777" w:rsidR="007F17E9" w:rsidRPr="00E54835" w:rsidRDefault="007F17E9" w:rsidP="004661CF">
            <w:pPr>
              <w:pStyle w:val="Odstavecseseznamem"/>
              <w:numPr>
                <w:ilvl w:val="0"/>
                <w:numId w:val="63"/>
              </w:numPr>
              <w:spacing w:line="288" w:lineRule="auto"/>
              <w:contextualSpacing/>
              <w:rPr>
                <w:rFonts w:asciiTheme="minorHAnsi" w:hAnsiTheme="minorHAnsi" w:cstheme="minorHAnsi"/>
                <w:szCs w:val="20"/>
              </w:rPr>
            </w:pPr>
            <w:r w:rsidRPr="00143116">
              <w:rPr>
                <w:rFonts w:asciiTheme="minorHAnsi" w:hAnsiTheme="minorHAnsi" w:cstheme="minorHAnsi"/>
                <w:szCs w:val="20"/>
              </w:rPr>
              <w:t>Poskytování jednorázových reportů, které nelze realizovat vlastními silami Objednatele, na vyžádání Objednatele v rozsahu do 1 MD měsíčně.</w:t>
            </w:r>
          </w:p>
          <w:p w14:paraId="21F94EBE" w14:textId="77777777" w:rsidR="007F17E9" w:rsidRPr="00505AA5" w:rsidRDefault="007F17E9" w:rsidP="004661CF">
            <w:pPr>
              <w:pStyle w:val="Odstavecseseznamem"/>
              <w:numPr>
                <w:ilvl w:val="0"/>
                <w:numId w:val="63"/>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744EA530" w14:textId="77777777" w:rsidR="007F17E9" w:rsidRPr="000A6AB4" w:rsidRDefault="007F17E9" w:rsidP="004661CF">
            <w:pPr>
              <w:pStyle w:val="Odstavecseseznamem"/>
              <w:numPr>
                <w:ilvl w:val="0"/>
                <w:numId w:val="63"/>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08241E4C" w14:textId="77777777" w:rsidR="007F17E9" w:rsidRPr="00587C71" w:rsidRDefault="007F17E9" w:rsidP="004661CF">
            <w:pPr>
              <w:pStyle w:val="Odstavecseseznamem"/>
              <w:numPr>
                <w:ilvl w:val="1"/>
                <w:numId w:val="63"/>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6CAB06D3" w14:textId="77777777" w:rsidR="007F17E9" w:rsidRPr="00237189" w:rsidRDefault="007F17E9" w:rsidP="004661CF">
            <w:pPr>
              <w:pStyle w:val="Odstavecseseznamem"/>
              <w:numPr>
                <w:ilvl w:val="0"/>
                <w:numId w:val="63"/>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7831B5D9" w14:textId="77777777" w:rsidR="007F17E9" w:rsidRPr="00237189" w:rsidRDefault="007F17E9" w:rsidP="004661CF">
            <w:pPr>
              <w:pStyle w:val="Odstavecseseznamem"/>
              <w:numPr>
                <w:ilvl w:val="1"/>
                <w:numId w:val="63"/>
              </w:numPr>
              <w:spacing w:line="288" w:lineRule="auto"/>
              <w:contextualSpacing/>
              <w:rPr>
                <w:rFonts w:asciiTheme="minorHAnsi" w:hAnsiTheme="minorHAnsi" w:cs="Tahoma"/>
                <w:szCs w:val="20"/>
              </w:rPr>
            </w:pPr>
            <w:r w:rsidRPr="00237189">
              <w:t>Zobrazení seznamu žádostí</w:t>
            </w:r>
            <w:r>
              <w:t xml:space="preserve"> vložených přihlášeným uživatelem</w:t>
            </w:r>
          </w:p>
          <w:p w14:paraId="261A46EF" w14:textId="77777777" w:rsidR="007F17E9" w:rsidRPr="00237189" w:rsidRDefault="007F17E9" w:rsidP="004661CF">
            <w:pPr>
              <w:pStyle w:val="Odstavecseseznamem"/>
              <w:numPr>
                <w:ilvl w:val="1"/>
                <w:numId w:val="63"/>
              </w:numPr>
              <w:spacing w:line="288" w:lineRule="auto"/>
              <w:contextualSpacing/>
              <w:rPr>
                <w:rFonts w:asciiTheme="minorHAnsi" w:hAnsiTheme="minorHAnsi" w:cs="Tahoma"/>
                <w:szCs w:val="20"/>
              </w:rPr>
            </w:pPr>
            <w:r w:rsidRPr="00237189">
              <w:t>Založení nové žádosti</w:t>
            </w:r>
            <w:r>
              <w:t xml:space="preserve"> prostřednictvím vyplnění zvoleného formuláře</w:t>
            </w:r>
          </w:p>
          <w:p w14:paraId="59201777" w14:textId="77777777" w:rsidR="007F17E9" w:rsidRPr="00237189" w:rsidRDefault="007F17E9" w:rsidP="004661CF">
            <w:pPr>
              <w:pStyle w:val="Odstavecseseznamem"/>
              <w:numPr>
                <w:ilvl w:val="1"/>
                <w:numId w:val="63"/>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3F310580" w14:textId="77777777" w:rsidR="007F17E9" w:rsidRPr="00237189" w:rsidRDefault="007F17E9" w:rsidP="004661CF">
            <w:pPr>
              <w:pStyle w:val="Odstavecseseznamem"/>
              <w:numPr>
                <w:ilvl w:val="1"/>
                <w:numId w:val="63"/>
              </w:numPr>
              <w:spacing w:line="288" w:lineRule="auto"/>
              <w:contextualSpacing/>
              <w:rPr>
                <w:rFonts w:asciiTheme="minorHAnsi" w:hAnsiTheme="minorHAnsi" w:cs="Tahoma"/>
                <w:szCs w:val="20"/>
              </w:rPr>
            </w:pPr>
            <w:r>
              <w:rPr>
                <w:rFonts w:asciiTheme="minorHAnsi" w:hAnsiTheme="minorHAnsi" w:cs="Tahoma"/>
                <w:szCs w:val="20"/>
                <w:lang w:val="cs-CZ"/>
              </w:rPr>
              <w:t>Uložení finálního stavu žádosti a její postoupení příslušnému kraji.</w:t>
            </w:r>
          </w:p>
          <w:p w14:paraId="56ACCE19" w14:textId="77777777" w:rsidR="007F17E9" w:rsidRPr="00587C71" w:rsidRDefault="007F17E9" w:rsidP="004661CF">
            <w:pPr>
              <w:pStyle w:val="Odstavecseseznamem"/>
              <w:numPr>
                <w:ilvl w:val="1"/>
                <w:numId w:val="63"/>
              </w:numPr>
              <w:spacing w:line="288" w:lineRule="auto"/>
              <w:contextualSpacing/>
              <w:rPr>
                <w:rFonts w:asciiTheme="minorHAnsi" w:hAnsiTheme="minorHAnsi" w:cs="Tahoma"/>
                <w:szCs w:val="20"/>
              </w:rPr>
            </w:pPr>
            <w:r>
              <w:rPr>
                <w:rFonts w:asciiTheme="minorHAnsi" w:hAnsiTheme="minorHAnsi" w:cs="Tahoma"/>
                <w:szCs w:val="20"/>
                <w:lang w:val="cs-CZ"/>
              </w:rPr>
              <w:t>Tisk žádosti</w:t>
            </w:r>
          </w:p>
          <w:p w14:paraId="3E6B83AD" w14:textId="77777777" w:rsidR="007F17E9" w:rsidRPr="006D2605" w:rsidRDefault="007F17E9" w:rsidP="004661CF">
            <w:pPr>
              <w:pStyle w:val="Odstavecseseznamem"/>
              <w:numPr>
                <w:ilvl w:val="0"/>
                <w:numId w:val="63"/>
              </w:numPr>
              <w:contextualSpacing/>
              <w:jc w:val="both"/>
              <w:rPr>
                <w:rFonts w:asciiTheme="minorHAnsi" w:hAnsiTheme="minorHAnsi" w:cstheme="minorHAnsi"/>
                <w:szCs w:val="20"/>
              </w:rPr>
            </w:pPr>
            <w:r>
              <w:rPr>
                <w:rFonts w:asciiTheme="minorHAnsi" w:hAnsiTheme="minorHAnsi" w:cstheme="minorHAnsi"/>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3DA76195" w14:textId="77777777" w:rsidR="007F17E9" w:rsidRDefault="007F17E9" w:rsidP="004661CF">
            <w:pPr>
              <w:rPr>
                <w:b/>
                <w:bCs/>
                <w:color w:val="000000"/>
                <w:szCs w:val="20"/>
                <w:u w:val="single"/>
              </w:rPr>
            </w:pPr>
            <w:r>
              <w:rPr>
                <w:b/>
                <w:bCs/>
                <w:color w:val="000000"/>
                <w:szCs w:val="20"/>
                <w:u w:val="single"/>
              </w:rPr>
              <w:t>Periodické činností</w:t>
            </w:r>
          </w:p>
          <w:p w14:paraId="595773E2"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každý pracovní den.</w:t>
            </w:r>
          </w:p>
          <w:p w14:paraId="0B058E61"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6F33DA94"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19F41657"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6C808826"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05755CFB" w14:textId="77777777" w:rsidTr="009B2DE4">
        <w:trPr>
          <w:trHeight w:val="293"/>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4409B6E3"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43B9ED8B" w14:textId="77777777" w:rsidR="007F17E9" w:rsidRPr="00074623" w:rsidRDefault="007F17E9" w:rsidP="004661CF">
            <w:pPr>
              <w:pStyle w:val="Zkladntext"/>
              <w:keepLines/>
              <w:widowControl w:val="0"/>
              <w:numPr>
                <w:ilvl w:val="0"/>
                <w:numId w:val="54"/>
              </w:numPr>
              <w:spacing w:before="60" w:after="60" w:line="240" w:lineRule="auto"/>
              <w:rPr>
                <w:szCs w:val="20"/>
                <w:lang w:val="en-GB"/>
              </w:rPr>
            </w:pPr>
            <w:r>
              <w:rPr>
                <w:szCs w:val="20"/>
                <w:lang w:val="en-GB"/>
              </w:rPr>
              <w:t>BRONZ</w:t>
            </w:r>
            <w:r w:rsidRPr="00074623">
              <w:rPr>
                <w:szCs w:val="20"/>
                <w:lang w:val="en-GB"/>
              </w:rPr>
              <w:t xml:space="preserve"> -  produkční prostředí</w:t>
            </w:r>
          </w:p>
          <w:p w14:paraId="4EDAC77C" w14:textId="77777777" w:rsidR="007F17E9" w:rsidRPr="00074623" w:rsidRDefault="007F17E9" w:rsidP="004661CF">
            <w:pPr>
              <w:pStyle w:val="Zkladntext"/>
              <w:keepLines/>
              <w:widowControl w:val="0"/>
              <w:numPr>
                <w:ilvl w:val="0"/>
                <w:numId w:val="54"/>
              </w:numPr>
              <w:spacing w:before="60" w:after="60" w:line="240" w:lineRule="auto"/>
              <w:rPr>
                <w:szCs w:val="20"/>
                <w:lang w:val="en-GB"/>
              </w:rPr>
            </w:pPr>
            <w:r w:rsidRPr="00074623">
              <w:rPr>
                <w:szCs w:val="20"/>
                <w:lang w:val="en-GB"/>
              </w:rPr>
              <w:t>Test – testovací prostředí</w:t>
            </w:r>
          </w:p>
          <w:p w14:paraId="3A23BFA8" w14:textId="77777777" w:rsidR="007F17E9" w:rsidRPr="00C85E3B" w:rsidRDefault="007F17E9" w:rsidP="004661CF">
            <w:pPr>
              <w:pStyle w:val="Zkladntext"/>
              <w:keepLines/>
              <w:widowControl w:val="0"/>
              <w:numPr>
                <w:ilvl w:val="0"/>
                <w:numId w:val="54"/>
              </w:numPr>
              <w:spacing w:before="60" w:after="60" w:line="240" w:lineRule="auto"/>
              <w:rPr>
                <w:rFonts w:asciiTheme="minorHAnsi" w:hAnsiTheme="minorHAnsi" w:cs="Tahoma"/>
                <w:szCs w:val="20"/>
              </w:rPr>
            </w:pPr>
            <w:r w:rsidRPr="00074623">
              <w:rPr>
                <w:szCs w:val="20"/>
                <w:lang w:val="en-GB"/>
              </w:rPr>
              <w:t>V případě porušení SLA definovaných</w:t>
            </w:r>
            <w:r w:rsidRPr="00004669">
              <w:rPr>
                <w:rFonts w:asciiTheme="minorHAnsi" w:hAnsiTheme="minorHAnsi" w:cs="Tahoma"/>
                <w:szCs w:val="20"/>
              </w:rPr>
              <w:t xml:space="preserve"> v KL SUP-001 má</w:t>
            </w:r>
            <w:r>
              <w:rPr>
                <w:rFonts w:asciiTheme="minorHAnsi" w:hAnsiTheme="minorHAnsi" w:cs="Tahoma"/>
                <w:szCs w:val="20"/>
              </w:rPr>
              <w:t xml:space="preserve"> Objedna</w:t>
            </w:r>
            <w:r w:rsidRPr="00004669">
              <w:rPr>
                <w:rFonts w:asciiTheme="minorHAnsi" w:hAnsiTheme="minorHAnsi" w:cs="Tahoma"/>
                <w:szCs w:val="20"/>
              </w:rPr>
              <w:t>tel nárok na slevu z ceny k</w:t>
            </w:r>
            <w:r>
              <w:rPr>
                <w:rFonts w:asciiTheme="minorHAnsi" w:hAnsiTheme="minorHAnsi" w:cs="Tahoma"/>
                <w:szCs w:val="20"/>
              </w:rPr>
              <w:t>terá bude stanovena v souladu s </w:t>
            </w:r>
            <w:r w:rsidRPr="00004669">
              <w:rPr>
                <w:rFonts w:asciiTheme="minorHAnsi" w:hAnsiTheme="minorHAnsi" w:cs="Tahoma"/>
                <w:szCs w:val="20"/>
              </w:rPr>
              <w:t xml:space="preserve">mechanismem uvedeným v KL SUP-001 a </w:t>
            </w:r>
            <w:hyperlink w:anchor="_Příloha_č._2_1" w:history="1">
              <w:r w:rsidRPr="004E1D23">
                <w:rPr>
                  <w:rStyle w:val="Hypertextovodkaz"/>
                  <w:rFonts w:asciiTheme="minorHAnsi" w:hAnsiTheme="minorHAnsi" w:cs="Tahoma"/>
                  <w:szCs w:val="20"/>
                </w:rPr>
                <w:t>příloze č. 2</w:t>
              </w:r>
            </w:hyperlink>
            <w:r w:rsidRPr="00004669">
              <w:rPr>
                <w:rFonts w:asciiTheme="minorHAnsi" w:hAnsiTheme="minorHAnsi" w:cs="Tahoma"/>
                <w:szCs w:val="20"/>
              </w:rPr>
              <w:t xml:space="preserve"> této Smlouvy.</w:t>
            </w:r>
          </w:p>
          <w:p w14:paraId="087C612F"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26A8F0B0"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BRONZ</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3A2654A6"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6B8A2D6F"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2EFDDFF4"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5D1713">
              <w:rPr>
                <w:szCs w:val="20"/>
              </w:rPr>
              <w:t>BRONZ</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5C856B61" w14:textId="217F1BF2"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w:t>
            </w:r>
            <w:r>
              <w:rPr>
                <w:rFonts w:asciiTheme="minorHAnsi" w:hAnsiTheme="minorHAnsi" w:cs="Tahoma"/>
                <w:szCs w:val="20"/>
                <w:lang w:eastAsia="en-US"/>
              </w:rPr>
              <w:lastRenderedPageBreak/>
              <w:t xml:space="preserve">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3AB3697D"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27CBC83"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658B154"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3979ECA"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755F5EC0"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0FE2C142"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tcBorders>
              <w:top w:val="double" w:sz="4" w:space="0" w:color="auto"/>
              <w:left w:val="double" w:sz="4" w:space="0" w:color="auto"/>
              <w:bottom w:val="double" w:sz="4" w:space="0" w:color="auto"/>
              <w:right w:val="double" w:sz="4" w:space="0" w:color="auto"/>
            </w:tcBorders>
            <w:shd w:val="clear" w:color="auto" w:fill="auto"/>
          </w:tcPr>
          <w:p w14:paraId="091CBEDF"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2ED325D6"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550DA6EF"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66C2EE0C"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tcBorders>
              <w:top w:val="double" w:sz="4" w:space="0" w:color="auto"/>
              <w:left w:val="double" w:sz="4" w:space="0" w:color="auto"/>
              <w:bottom w:val="double" w:sz="4" w:space="0" w:color="auto"/>
              <w:right w:val="double" w:sz="4" w:space="0" w:color="auto"/>
            </w:tcBorders>
            <w:shd w:val="clear" w:color="auto" w:fill="auto"/>
          </w:tcPr>
          <w:p w14:paraId="5F333DC4"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BD56843"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6ABFBEA4"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07C9FB70"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2D897E6D"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uto"/>
          </w:tcPr>
          <w:p w14:paraId="59019A4E"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 xml:space="preserve">Plnění dle tohoto Paušálního KL bude poskytováno v souladu s mechanismem uvedeným v čl. 4 Smlouvy. </w:t>
            </w:r>
          </w:p>
        </w:tc>
      </w:tr>
    </w:tbl>
    <w:p w14:paraId="0EC3D825"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0A47ADEE"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004</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0925EDAF"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AE8368F"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39820782"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(snížení rozsahu Dotačních programů nejméně o polovinu)</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C66CDEF"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2" w:type="pct"/>
            <w:tcBorders>
              <w:top w:val="double" w:sz="4" w:space="0" w:color="auto"/>
              <w:left w:val="double" w:sz="4" w:space="0" w:color="auto"/>
              <w:bottom w:val="double" w:sz="4" w:space="0" w:color="auto"/>
              <w:right w:val="double" w:sz="4" w:space="0" w:color="auto"/>
            </w:tcBorders>
            <w:shd w:val="clear" w:color="auto" w:fill="auto"/>
            <w:vAlign w:val="center"/>
          </w:tcPr>
          <w:p w14:paraId="1EF71D26"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221789EE"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0F1C12DE"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430C7C48"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5108A162"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53241487"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2A345669" w14:textId="77777777" w:rsidR="007F17E9"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Historický sklad národních dotací (HSND) </w:t>
            </w:r>
            <w:r>
              <w:rPr>
                <w:rFonts w:ascii="Arial" w:eastAsiaTheme="minorHAnsi" w:hAnsi="Arial" w:cs="Arial"/>
                <w:szCs w:val="20"/>
                <w:lang w:eastAsia="en-US"/>
              </w:rPr>
              <w:t>slouží pro prohlížení historických dat národních dotací od roku 1998 do 2015 a dále pro získávání statistických a přehledových výstupů z databáze.</w:t>
            </w:r>
          </w:p>
          <w:p w14:paraId="34E3CC0B"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07580A08"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C133152"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5FBBF191"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57859678"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3AEA50F6"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4A30BF43" w14:textId="77777777" w:rsidR="007F17E9" w:rsidRPr="00143116" w:rsidRDefault="007F17E9" w:rsidP="004661CF">
            <w:pPr>
              <w:pStyle w:val="Odstavecseseznamem"/>
              <w:numPr>
                <w:ilvl w:val="0"/>
                <w:numId w:val="61"/>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4B265BA2" w14:textId="77777777" w:rsidR="007F17E9" w:rsidRPr="00143116" w:rsidRDefault="007F17E9" w:rsidP="004661CF">
            <w:pPr>
              <w:pStyle w:val="Odstavecseseznamem"/>
              <w:numPr>
                <w:ilvl w:val="0"/>
                <w:numId w:val="61"/>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19963E14" w14:textId="77777777" w:rsidR="007F17E9" w:rsidRPr="00143116" w:rsidRDefault="007F17E9" w:rsidP="004661CF">
            <w:pPr>
              <w:pStyle w:val="Odstavecseseznamem"/>
              <w:numPr>
                <w:ilvl w:val="0"/>
                <w:numId w:val="61"/>
              </w:numPr>
              <w:spacing w:line="288" w:lineRule="auto"/>
              <w:contextualSpacing/>
              <w:rPr>
                <w:rFonts w:asciiTheme="minorHAnsi" w:hAnsiTheme="minorHAnsi" w:cstheme="minorHAnsi"/>
                <w:szCs w:val="20"/>
              </w:rPr>
            </w:pPr>
            <w:r>
              <w:rPr>
                <w:rFonts w:asciiTheme="minorHAnsi" w:hAnsiTheme="minorHAnsi" w:cstheme="minorHAnsi"/>
                <w:szCs w:val="20"/>
                <w:lang w:val="cs-CZ"/>
              </w:rPr>
              <w:t>Přímá p</w:t>
            </w:r>
            <w:r w:rsidRPr="00143116">
              <w:rPr>
                <w:rFonts w:asciiTheme="minorHAnsi" w:hAnsiTheme="minorHAnsi" w:cstheme="minorHAnsi"/>
                <w:szCs w:val="20"/>
              </w:rPr>
              <w:t xml:space="preserve">odpora uživatelů </w:t>
            </w:r>
            <w:r>
              <w:rPr>
                <w:rFonts w:asciiTheme="minorHAnsi" w:hAnsiTheme="minorHAnsi" w:cstheme="minorHAnsi"/>
                <w:szCs w:val="20"/>
                <w:lang w:val="cs-CZ"/>
              </w:rPr>
              <w:t xml:space="preserve">systému ISND </w:t>
            </w:r>
            <w:r>
              <w:rPr>
                <w:rFonts w:asciiTheme="minorHAnsi" w:hAnsiTheme="minorHAnsi" w:cstheme="minorHAnsi"/>
                <w:szCs w:val="20"/>
              </w:rPr>
              <w:t xml:space="preserve">v  režimu </w:t>
            </w:r>
            <w:r>
              <w:rPr>
                <w:rFonts w:asciiTheme="minorHAnsi" w:hAnsiTheme="minorHAnsi" w:cstheme="minorHAnsi"/>
                <w:szCs w:val="20"/>
                <w:lang w:val="cs-CZ"/>
              </w:rPr>
              <w:t>5</w:t>
            </w:r>
            <w:r>
              <w:rPr>
                <w:rFonts w:asciiTheme="minorHAnsi" w:hAnsiTheme="minorHAnsi" w:cstheme="minorHAnsi"/>
                <w:szCs w:val="20"/>
              </w:rPr>
              <w:t xml:space="preserve"> x 12</w:t>
            </w:r>
            <w:r>
              <w:rPr>
                <w:rFonts w:asciiTheme="minorHAnsi" w:hAnsiTheme="minorHAnsi" w:cstheme="minorHAnsi"/>
                <w:szCs w:val="20"/>
                <w:lang w:val="cs-CZ"/>
              </w:rPr>
              <w:t xml:space="preserve"> (pracovní dny) </w:t>
            </w:r>
            <w:r>
              <w:rPr>
                <w:rFonts w:asciiTheme="minorHAnsi" w:hAnsiTheme="minorHAnsi" w:cstheme="minorHAnsi"/>
                <w:szCs w:val="20"/>
              </w:rPr>
              <w:t xml:space="preserve">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9</w:t>
            </w:r>
            <w:r w:rsidRPr="00143116">
              <w:rPr>
                <w:rFonts w:asciiTheme="minorHAnsi" w:hAnsiTheme="minorHAnsi" w:cstheme="minorHAnsi"/>
                <w:szCs w:val="20"/>
              </w:rPr>
              <w:t>:00</w:t>
            </w:r>
            <w:r>
              <w:rPr>
                <w:rFonts w:asciiTheme="minorHAnsi" w:hAnsiTheme="minorHAnsi" w:cstheme="minorHAnsi"/>
                <w:szCs w:val="20"/>
                <w:lang w:val="cs-CZ"/>
              </w:rPr>
              <w:t xml:space="preserve">. Podpora formou osobních jednání, školení či prostřednictvím e-mailové/telefonické komunikace. </w:t>
            </w: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a uživatelů</w:t>
            </w:r>
            <w:r>
              <w:rPr>
                <w:rFonts w:asciiTheme="minorHAnsi" w:hAnsiTheme="minorHAnsi" w:cstheme="minorHAnsi"/>
                <w:szCs w:val="20"/>
                <w:lang w:val="cs-CZ"/>
              </w:rPr>
              <w:t xml:space="preserve"> o víkendu od 9:00 do 17:00.</w:t>
            </w:r>
          </w:p>
          <w:p w14:paraId="33D85225" w14:textId="77777777" w:rsidR="007F17E9" w:rsidRPr="00143116" w:rsidRDefault="007F17E9" w:rsidP="004661CF">
            <w:pPr>
              <w:pStyle w:val="Odstavecseseznamem"/>
              <w:numPr>
                <w:ilvl w:val="0"/>
                <w:numId w:val="61"/>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0CD416DB" w14:textId="77777777" w:rsidR="007F17E9" w:rsidRPr="00143116" w:rsidRDefault="007F17E9" w:rsidP="004661CF">
            <w:pPr>
              <w:pStyle w:val="Odstavecseseznamem"/>
              <w:numPr>
                <w:ilvl w:val="0"/>
                <w:numId w:val="61"/>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Poskytování jednorázových reportů, které nelze realizovat vlastními silami Objednatele, na vyžádání Objednatele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3F7D98FD" w14:textId="77777777" w:rsidR="007F17E9" w:rsidRPr="00505AA5" w:rsidRDefault="007F17E9" w:rsidP="004661CF">
            <w:pPr>
              <w:pStyle w:val="Odstavecseseznamem"/>
              <w:numPr>
                <w:ilvl w:val="0"/>
                <w:numId w:val="61"/>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5062FC0C" w14:textId="77777777" w:rsidR="007F17E9" w:rsidRPr="000A6AB4" w:rsidRDefault="007F17E9" w:rsidP="004661CF">
            <w:pPr>
              <w:pStyle w:val="Odstavecseseznamem"/>
              <w:numPr>
                <w:ilvl w:val="0"/>
                <w:numId w:val="61"/>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006C45E9" w14:textId="77777777" w:rsidR="007F17E9" w:rsidRPr="00587C71" w:rsidRDefault="007F17E9" w:rsidP="004661CF">
            <w:pPr>
              <w:pStyle w:val="Odstavecseseznamem"/>
              <w:numPr>
                <w:ilvl w:val="1"/>
                <w:numId w:val="61"/>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54C29E2F" w14:textId="77777777" w:rsidR="007F17E9" w:rsidRPr="00237189" w:rsidRDefault="007F17E9" w:rsidP="004661CF">
            <w:pPr>
              <w:pStyle w:val="Odstavecseseznamem"/>
              <w:numPr>
                <w:ilvl w:val="0"/>
                <w:numId w:val="61"/>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493B672A" w14:textId="77777777" w:rsidR="007F17E9" w:rsidRPr="00237189" w:rsidRDefault="007F17E9" w:rsidP="004661CF">
            <w:pPr>
              <w:pStyle w:val="Odstavecseseznamem"/>
              <w:numPr>
                <w:ilvl w:val="1"/>
                <w:numId w:val="61"/>
              </w:numPr>
              <w:spacing w:line="288" w:lineRule="auto"/>
              <w:contextualSpacing/>
              <w:rPr>
                <w:rFonts w:asciiTheme="minorHAnsi" w:hAnsiTheme="minorHAnsi" w:cs="Tahoma"/>
                <w:szCs w:val="20"/>
              </w:rPr>
            </w:pPr>
            <w:r w:rsidRPr="00237189">
              <w:t>Zobrazení seznamu žádostí</w:t>
            </w:r>
            <w:r>
              <w:t xml:space="preserve"> vložených přihlášeným uživatelem</w:t>
            </w:r>
          </w:p>
          <w:p w14:paraId="06F17F64" w14:textId="77777777" w:rsidR="007F17E9" w:rsidRPr="00237189" w:rsidRDefault="007F17E9" w:rsidP="004661CF">
            <w:pPr>
              <w:pStyle w:val="Odstavecseseznamem"/>
              <w:numPr>
                <w:ilvl w:val="1"/>
                <w:numId w:val="61"/>
              </w:numPr>
              <w:spacing w:line="288" w:lineRule="auto"/>
              <w:contextualSpacing/>
              <w:rPr>
                <w:rFonts w:asciiTheme="minorHAnsi" w:hAnsiTheme="minorHAnsi" w:cs="Tahoma"/>
                <w:szCs w:val="20"/>
              </w:rPr>
            </w:pPr>
            <w:r w:rsidRPr="00237189">
              <w:t>Založení nové žádosti</w:t>
            </w:r>
            <w:r>
              <w:t xml:space="preserve"> prostřednictvím vyplnění zvoleného formuláře</w:t>
            </w:r>
          </w:p>
          <w:p w14:paraId="79B0DD97" w14:textId="77777777" w:rsidR="007F17E9" w:rsidRPr="00237189" w:rsidRDefault="007F17E9" w:rsidP="004661CF">
            <w:pPr>
              <w:pStyle w:val="Odstavecseseznamem"/>
              <w:numPr>
                <w:ilvl w:val="1"/>
                <w:numId w:val="61"/>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1131E7E3" w14:textId="77777777" w:rsidR="007F17E9" w:rsidRPr="00237189" w:rsidRDefault="007F17E9" w:rsidP="004661CF">
            <w:pPr>
              <w:pStyle w:val="Odstavecseseznamem"/>
              <w:numPr>
                <w:ilvl w:val="1"/>
                <w:numId w:val="61"/>
              </w:numPr>
              <w:spacing w:line="288" w:lineRule="auto"/>
              <w:contextualSpacing/>
              <w:rPr>
                <w:rFonts w:asciiTheme="minorHAnsi" w:hAnsiTheme="minorHAnsi" w:cs="Tahoma"/>
                <w:szCs w:val="20"/>
              </w:rPr>
            </w:pPr>
            <w:r>
              <w:rPr>
                <w:rFonts w:asciiTheme="minorHAnsi" w:hAnsiTheme="minorHAnsi" w:cs="Tahoma"/>
                <w:szCs w:val="20"/>
                <w:lang w:val="cs-CZ"/>
              </w:rPr>
              <w:lastRenderedPageBreak/>
              <w:t>Uložení finálního stavu žádosti a její postoupení příslušnému kraji.</w:t>
            </w:r>
          </w:p>
          <w:p w14:paraId="4299B706" w14:textId="77777777" w:rsidR="007F17E9" w:rsidRPr="00237189" w:rsidRDefault="007F17E9" w:rsidP="004661CF">
            <w:pPr>
              <w:pStyle w:val="Odstavecseseznamem"/>
              <w:numPr>
                <w:ilvl w:val="1"/>
                <w:numId w:val="61"/>
              </w:numPr>
              <w:spacing w:line="288" w:lineRule="auto"/>
              <w:contextualSpacing/>
              <w:rPr>
                <w:rFonts w:asciiTheme="minorHAnsi" w:hAnsiTheme="minorHAnsi" w:cs="Tahoma"/>
                <w:szCs w:val="20"/>
              </w:rPr>
            </w:pPr>
            <w:r>
              <w:rPr>
                <w:rFonts w:asciiTheme="minorHAnsi" w:hAnsiTheme="minorHAnsi" w:cs="Tahoma"/>
                <w:szCs w:val="20"/>
                <w:lang w:val="cs-CZ"/>
              </w:rPr>
              <w:t>Tisk žádosti</w:t>
            </w:r>
          </w:p>
          <w:p w14:paraId="1E0F2691" w14:textId="77777777" w:rsidR="007F17E9" w:rsidRPr="00587C71" w:rsidRDefault="007F17E9" w:rsidP="004661CF">
            <w:pPr>
              <w:spacing w:line="288" w:lineRule="auto"/>
              <w:contextualSpacing/>
              <w:rPr>
                <w:rFonts w:asciiTheme="minorHAnsi" w:hAnsiTheme="minorHAnsi" w:cs="Tahoma"/>
                <w:szCs w:val="20"/>
              </w:rPr>
            </w:pPr>
          </w:p>
          <w:p w14:paraId="464743CB" w14:textId="77777777" w:rsidR="007F17E9" w:rsidRPr="006D2605" w:rsidRDefault="007F17E9" w:rsidP="004661CF">
            <w:pPr>
              <w:pStyle w:val="Odstavecseseznamem"/>
              <w:numPr>
                <w:ilvl w:val="0"/>
                <w:numId w:val="61"/>
              </w:numPr>
              <w:contextualSpacing/>
              <w:jc w:val="both"/>
              <w:rPr>
                <w:rFonts w:asciiTheme="minorHAnsi" w:hAnsiTheme="minorHAnsi" w:cstheme="minorHAnsi"/>
                <w:szCs w:val="20"/>
              </w:rPr>
            </w:pPr>
            <w:r w:rsidRPr="0085087F">
              <w:rPr>
                <w:rFonts w:asciiTheme="minorHAnsi" w:hAnsiTheme="minorHAnsi" w:cs="Tahoma"/>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3700A8A6" w14:textId="77777777" w:rsidR="007F17E9" w:rsidRDefault="007F17E9" w:rsidP="004661CF">
            <w:pPr>
              <w:rPr>
                <w:b/>
                <w:bCs/>
                <w:color w:val="000000"/>
                <w:szCs w:val="20"/>
                <w:u w:val="single"/>
              </w:rPr>
            </w:pPr>
            <w:r>
              <w:rPr>
                <w:b/>
                <w:bCs/>
                <w:color w:val="000000"/>
                <w:szCs w:val="20"/>
                <w:u w:val="single"/>
              </w:rPr>
              <w:t>Periodické činností</w:t>
            </w:r>
          </w:p>
          <w:p w14:paraId="2F52C358"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14:paraId="151CD50C"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0E25EB2E"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54170BC3"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482F27CF"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5E1A24EB"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132B1055"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761E5435"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04917277"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074623">
              <w:rPr>
                <w:rFonts w:asciiTheme="minorHAnsi" w:hAnsiTheme="minorHAnsi" w:cs="Tahoma"/>
                <w:szCs w:val="20"/>
                <w:lang w:val="cs-CZ"/>
              </w:rPr>
              <w:t>Test – testovací prostředí</w:t>
            </w:r>
          </w:p>
          <w:p w14:paraId="5AE0E06C"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000E7AFC"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4690D0AA"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3CA1EFAA"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2B740F12"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1E72F5DD"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5D1713">
              <w:rPr>
                <w:szCs w:val="20"/>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3B4EEE56" w14:textId="0CDD9B27"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7EA67519"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C0736BF"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BCBFC07"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B906CB0"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769C5EBB"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52E74621"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0D7A382F"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24CA0E89"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0FA73E56"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67EB1847"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410F4ECF"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34F2E13"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44AE08F1"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1E0F1BE6"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20BA1566"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uto"/>
          </w:tcPr>
          <w:p w14:paraId="6399DCD7"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 xml:space="preserve">Plnění dle tohoto Paušálního KL bude poskytováno v souladu s mechanismem uvedeným v čl. 4 Smlouvy. </w:t>
            </w:r>
          </w:p>
        </w:tc>
      </w:tr>
    </w:tbl>
    <w:p w14:paraId="1DD3B61C"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5DFE11A8"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005</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6FBA1D30"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6F850CA"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2F4051C4"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w:t>
            </w:r>
            <w:r w:rsidRPr="001B68DB">
              <w:rPr>
                <w:rFonts w:asciiTheme="minorHAnsi" w:hAnsiTheme="minorHAnsi" w:cstheme="minorHAnsi"/>
                <w:b/>
                <w:szCs w:val="20"/>
              </w:rPr>
              <w:t>postupník</w:t>
            </w:r>
            <w:r>
              <w:rPr>
                <w:rFonts w:asciiTheme="minorHAnsi" w:hAnsiTheme="minorHAnsi" w:cstheme="minorHAnsi"/>
                <w:b/>
                <w:szCs w:val="20"/>
              </w:rPr>
              <w:t xml:space="preserve"> </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18D93C2"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2" w:type="pct"/>
            <w:tcBorders>
              <w:top w:val="double" w:sz="4" w:space="0" w:color="auto"/>
              <w:left w:val="double" w:sz="4" w:space="0" w:color="auto"/>
              <w:bottom w:val="double" w:sz="4" w:space="0" w:color="auto"/>
              <w:right w:val="double" w:sz="4" w:space="0" w:color="auto"/>
            </w:tcBorders>
            <w:shd w:val="clear" w:color="auto" w:fill="auto"/>
            <w:vAlign w:val="center"/>
          </w:tcPr>
          <w:p w14:paraId="3F6A6539"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7E5B6011"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51FEA057"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305A04A5"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p>
          <w:p w14:paraId="0870FC05"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718109A1"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szCs w:val="20"/>
              </w:rPr>
              <w:lastRenderedPageBreak/>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tc>
      </w:tr>
      <w:tr w:rsidR="007F17E9" w:rsidRPr="0065234C" w14:paraId="0B190C20"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28172AD"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DEFINICE SLUŽBY A POŽADOVANÝCH ČINNOSTÍ</w:t>
            </w:r>
          </w:p>
        </w:tc>
      </w:tr>
      <w:tr w:rsidR="007F17E9" w:rsidRPr="0065234C" w14:paraId="4B706207"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5AF2E0B8"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32A3DC6B"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534BCC16" w14:textId="77777777" w:rsidR="007F17E9" w:rsidRPr="00143116" w:rsidRDefault="007F17E9" w:rsidP="004661CF">
            <w:pPr>
              <w:pStyle w:val="Odstavecseseznamem"/>
              <w:numPr>
                <w:ilvl w:val="0"/>
                <w:numId w:val="64"/>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1DE15251" w14:textId="77777777" w:rsidR="007F17E9" w:rsidRPr="00143116" w:rsidRDefault="007F17E9" w:rsidP="004661CF">
            <w:pPr>
              <w:pStyle w:val="Odstavecseseznamem"/>
              <w:numPr>
                <w:ilvl w:val="0"/>
                <w:numId w:val="64"/>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w:t>
            </w:r>
            <w:r w:rsidRPr="0080026F">
              <w:rPr>
                <w:rFonts w:asciiTheme="minorHAnsi" w:hAnsiTheme="minorHAnsi" w:cstheme="minorHAnsi"/>
                <w:szCs w:val="20"/>
              </w:rPr>
              <w:t>3 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681FBD99" w14:textId="77777777" w:rsidR="007F17E9" w:rsidRPr="00143116" w:rsidRDefault="007F17E9" w:rsidP="004661CF">
            <w:pPr>
              <w:pStyle w:val="Odstavecseseznamem"/>
              <w:numPr>
                <w:ilvl w:val="0"/>
                <w:numId w:val="64"/>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 xml:space="preserve">a uživatelů v režimu </w:t>
            </w:r>
            <w:r>
              <w:rPr>
                <w:rFonts w:asciiTheme="minorHAnsi" w:hAnsiTheme="minorHAnsi" w:cstheme="minorHAnsi"/>
                <w:szCs w:val="20"/>
                <w:lang w:val="cs-CZ"/>
              </w:rPr>
              <w:t>5</w:t>
            </w:r>
            <w:r>
              <w:rPr>
                <w:rFonts w:asciiTheme="minorHAnsi" w:hAnsiTheme="minorHAnsi" w:cstheme="minorHAnsi"/>
                <w:szCs w:val="20"/>
              </w:rPr>
              <w:t xml:space="preserve"> x 1</w:t>
            </w:r>
            <w:r>
              <w:rPr>
                <w:rFonts w:asciiTheme="minorHAnsi" w:hAnsiTheme="minorHAnsi" w:cstheme="minorHAnsi"/>
                <w:szCs w:val="20"/>
                <w:lang w:val="cs-CZ"/>
              </w:rPr>
              <w:t>0</w:t>
            </w:r>
            <w:r>
              <w:rPr>
                <w:rFonts w:asciiTheme="minorHAnsi" w:hAnsiTheme="minorHAnsi" w:cstheme="minorHAnsi"/>
                <w:szCs w:val="20"/>
              </w:rPr>
              <w:t xml:space="preserve"> 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7</w:t>
            </w:r>
            <w:r w:rsidRPr="00143116">
              <w:rPr>
                <w:rFonts w:asciiTheme="minorHAnsi" w:hAnsiTheme="minorHAnsi" w:cstheme="minorHAnsi"/>
                <w:szCs w:val="20"/>
              </w:rPr>
              <w:t xml:space="preserve">:00 </w:t>
            </w:r>
            <w:r>
              <w:rPr>
                <w:rFonts w:asciiTheme="minorHAnsi" w:hAnsiTheme="minorHAnsi" w:cstheme="minorHAnsi"/>
                <w:szCs w:val="20"/>
                <w:lang w:val="cs-CZ"/>
              </w:rPr>
              <w:t>(nevztahuje se na požadavky zasílané prostřednictvím KL SUP-001) v rozsahu 10 člověkodnů měsíčně</w:t>
            </w:r>
          </w:p>
          <w:p w14:paraId="24B97E0F" w14:textId="77777777" w:rsidR="007F17E9" w:rsidRPr="00143116" w:rsidRDefault="007F17E9" w:rsidP="004661CF">
            <w:pPr>
              <w:pStyle w:val="Odstavecseseznamem"/>
              <w:numPr>
                <w:ilvl w:val="0"/>
                <w:numId w:val="64"/>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7B25D95E" w14:textId="77777777" w:rsidR="007F17E9" w:rsidRPr="00E54835" w:rsidRDefault="007F17E9" w:rsidP="004661CF">
            <w:pPr>
              <w:pStyle w:val="Odstavecseseznamem"/>
              <w:numPr>
                <w:ilvl w:val="0"/>
                <w:numId w:val="64"/>
              </w:numPr>
              <w:spacing w:line="288" w:lineRule="auto"/>
              <w:contextualSpacing/>
              <w:rPr>
                <w:rFonts w:asciiTheme="minorHAnsi" w:hAnsiTheme="minorHAnsi" w:cstheme="minorHAnsi"/>
                <w:szCs w:val="20"/>
              </w:rPr>
            </w:pPr>
            <w:r w:rsidRPr="00143116">
              <w:rPr>
                <w:rFonts w:asciiTheme="minorHAnsi" w:hAnsiTheme="minorHAnsi" w:cstheme="minorHAnsi"/>
                <w:szCs w:val="20"/>
              </w:rPr>
              <w:t>Poskytování jednorázových reportů, které nelze realizovat vlastními silami Objednatele, na vyžádání Objednatele v rozsahu do 1 MD měsíčně.</w:t>
            </w:r>
          </w:p>
          <w:p w14:paraId="7610D5C5" w14:textId="77777777" w:rsidR="007F17E9" w:rsidRPr="00505AA5" w:rsidRDefault="007F17E9" w:rsidP="004661CF">
            <w:pPr>
              <w:pStyle w:val="Odstavecseseznamem"/>
              <w:numPr>
                <w:ilvl w:val="0"/>
                <w:numId w:val="64"/>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7EE5D2AF" w14:textId="77777777" w:rsidR="007F17E9" w:rsidRPr="006D2605" w:rsidRDefault="007F17E9" w:rsidP="004661CF">
            <w:pPr>
              <w:pStyle w:val="Odstavecseseznamem"/>
              <w:numPr>
                <w:ilvl w:val="0"/>
                <w:numId w:val="64"/>
              </w:numPr>
              <w:contextualSpacing/>
              <w:jc w:val="both"/>
              <w:rPr>
                <w:rFonts w:asciiTheme="minorHAnsi" w:hAnsiTheme="minorHAnsi" w:cstheme="minorHAnsi"/>
                <w:szCs w:val="20"/>
              </w:rPr>
            </w:pPr>
            <w:r>
              <w:rPr>
                <w:rFonts w:asciiTheme="minorHAnsi" w:hAnsiTheme="minorHAnsi" w:cstheme="minorHAnsi"/>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51D087F9" w14:textId="77777777" w:rsidR="007F17E9" w:rsidRDefault="007F17E9" w:rsidP="004661CF">
            <w:pPr>
              <w:rPr>
                <w:b/>
                <w:bCs/>
                <w:color w:val="000000"/>
                <w:szCs w:val="20"/>
                <w:u w:val="single"/>
              </w:rPr>
            </w:pPr>
            <w:r>
              <w:rPr>
                <w:b/>
                <w:bCs/>
                <w:color w:val="000000"/>
                <w:szCs w:val="20"/>
                <w:u w:val="single"/>
              </w:rPr>
              <w:t>Periodické činností</w:t>
            </w:r>
          </w:p>
          <w:p w14:paraId="47FD33CC"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každý pracovní den.</w:t>
            </w:r>
          </w:p>
          <w:p w14:paraId="57B8F8DE"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6E303BBB"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5394E23C"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316D925E"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77CA4A8B"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11B7F995"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59EE7E2D"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BRONZ</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2D6B7544"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074623">
              <w:rPr>
                <w:rFonts w:asciiTheme="minorHAnsi" w:hAnsiTheme="minorHAnsi" w:cs="Tahoma"/>
                <w:szCs w:val="20"/>
                <w:lang w:val="cs-CZ"/>
              </w:rPr>
              <w:t>Test – testovací prostředí</w:t>
            </w:r>
          </w:p>
          <w:p w14:paraId="0E7E8148"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263256E3"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743C10FD"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BRONZ</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3F64A189"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1295E6B4"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1BC04A61"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BC04AE">
              <w:rPr>
                <w:szCs w:val="20"/>
              </w:rPr>
              <w:t>BRONZ</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3AF22D8D" w14:textId="03E4F5C4"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02D0F1CB"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69AABE9"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6C1D566"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5247609"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0D385A9E"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24D8A6E7"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lastRenderedPageBreak/>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2687C191"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1199365"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7BA52BD1"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45F91978"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0052E1AC"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6A82522"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285D4B60"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0A8EEE6C"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0271F13D" w14:textId="77777777" w:rsidTr="004661CF">
        <w:trPr>
          <w:trHeight w:val="129"/>
        </w:trPr>
        <w:tc>
          <w:tcPr>
            <w:tcW w:w="5000" w:type="pct"/>
            <w:gridSpan w:val="6"/>
            <w:tcBorders>
              <w:top w:val="double" w:sz="4" w:space="0" w:color="auto"/>
              <w:left w:val="double" w:sz="4" w:space="0" w:color="auto"/>
              <w:bottom w:val="double" w:sz="4" w:space="0" w:color="auto"/>
              <w:right w:val="double" w:sz="4" w:space="0" w:color="auto"/>
            </w:tcBorders>
            <w:shd w:val="clear" w:color="auto" w:fill="auto"/>
          </w:tcPr>
          <w:p w14:paraId="1E2166D0"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Plnění dle tohoto Paušálního KL bude poskytováno v souladu s mechanismem uvedeným v čl. 4 Smlouvy.</w:t>
            </w:r>
          </w:p>
        </w:tc>
      </w:tr>
    </w:tbl>
    <w:p w14:paraId="6840630F"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0925359C"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006</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0F4BB9FB"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3864F27"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2976ED4"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w:t>
            </w:r>
            <w:r w:rsidRPr="00D25FDB">
              <w:rPr>
                <w:rFonts w:asciiTheme="minorHAnsi" w:hAnsiTheme="minorHAnsi" w:cstheme="minorHAnsi"/>
                <w:b/>
                <w:szCs w:val="20"/>
              </w:rPr>
              <w:t>postupník</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6835E9C"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2" w:type="pct"/>
            <w:tcBorders>
              <w:top w:val="double" w:sz="4" w:space="0" w:color="auto"/>
              <w:left w:val="double" w:sz="4" w:space="0" w:color="auto"/>
              <w:bottom w:val="double" w:sz="4" w:space="0" w:color="auto"/>
              <w:right w:val="double" w:sz="4" w:space="0" w:color="auto"/>
            </w:tcBorders>
            <w:shd w:val="clear" w:color="auto" w:fill="auto"/>
            <w:vAlign w:val="center"/>
          </w:tcPr>
          <w:p w14:paraId="78D144DD"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4A30BDEF"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672A8582"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6550B653"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xml:space="preserve"> </w:t>
            </w:r>
          </w:p>
          <w:p w14:paraId="646F6FC8"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22203F7F"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tc>
      </w:tr>
      <w:tr w:rsidR="007F17E9" w:rsidRPr="0065234C" w14:paraId="7236E570"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AF348A6"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7BE4B074"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3F0CF16C"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6E96A043"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238F16FD"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4371AA12"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7A965D49"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Pr>
                <w:rFonts w:asciiTheme="minorHAnsi" w:hAnsiTheme="minorHAnsi" w:cstheme="minorHAnsi"/>
                <w:szCs w:val="20"/>
                <w:lang w:val="cs-CZ"/>
              </w:rPr>
              <w:t>Přímá p</w:t>
            </w:r>
            <w:r w:rsidRPr="00143116">
              <w:rPr>
                <w:rFonts w:asciiTheme="minorHAnsi" w:hAnsiTheme="minorHAnsi" w:cstheme="minorHAnsi"/>
                <w:szCs w:val="20"/>
              </w:rPr>
              <w:t xml:space="preserve">odpora uživatelů </w:t>
            </w:r>
            <w:r>
              <w:rPr>
                <w:rFonts w:asciiTheme="minorHAnsi" w:hAnsiTheme="minorHAnsi" w:cstheme="minorHAnsi"/>
                <w:szCs w:val="20"/>
                <w:lang w:val="cs-CZ"/>
              </w:rPr>
              <w:t xml:space="preserve">systému ISND </w:t>
            </w:r>
            <w:r>
              <w:rPr>
                <w:rFonts w:asciiTheme="minorHAnsi" w:hAnsiTheme="minorHAnsi" w:cstheme="minorHAnsi"/>
                <w:szCs w:val="20"/>
              </w:rPr>
              <w:t xml:space="preserve">v režimu </w:t>
            </w:r>
            <w:r>
              <w:rPr>
                <w:rFonts w:asciiTheme="minorHAnsi" w:hAnsiTheme="minorHAnsi" w:cstheme="minorHAnsi"/>
                <w:szCs w:val="20"/>
                <w:lang w:val="cs-CZ"/>
              </w:rPr>
              <w:t>5</w:t>
            </w:r>
            <w:r>
              <w:rPr>
                <w:rFonts w:asciiTheme="minorHAnsi" w:hAnsiTheme="minorHAnsi" w:cstheme="minorHAnsi"/>
                <w:szCs w:val="20"/>
              </w:rPr>
              <w:t xml:space="preserve"> x 12</w:t>
            </w:r>
            <w:r>
              <w:rPr>
                <w:rFonts w:asciiTheme="minorHAnsi" w:hAnsiTheme="minorHAnsi" w:cstheme="minorHAnsi"/>
                <w:szCs w:val="20"/>
                <w:lang w:val="cs-CZ"/>
              </w:rPr>
              <w:t xml:space="preserve"> (pracovní dny) </w:t>
            </w:r>
            <w:r>
              <w:rPr>
                <w:rFonts w:asciiTheme="minorHAnsi" w:hAnsiTheme="minorHAnsi" w:cstheme="minorHAnsi"/>
                <w:szCs w:val="20"/>
              </w:rPr>
              <w:t xml:space="preserve">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9</w:t>
            </w:r>
            <w:r w:rsidRPr="00143116">
              <w:rPr>
                <w:rFonts w:asciiTheme="minorHAnsi" w:hAnsiTheme="minorHAnsi" w:cstheme="minorHAnsi"/>
                <w:szCs w:val="20"/>
              </w:rPr>
              <w:t>:00</w:t>
            </w:r>
            <w:r>
              <w:rPr>
                <w:rFonts w:asciiTheme="minorHAnsi" w:hAnsiTheme="minorHAnsi" w:cstheme="minorHAnsi"/>
                <w:szCs w:val="20"/>
                <w:lang w:val="cs-CZ"/>
              </w:rPr>
              <w:t xml:space="preserve">. Podpora formou osobních jednání, školení či prostřednictvím e-mailové/telefonické komunikace. </w:t>
            </w: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a uživatelů</w:t>
            </w:r>
            <w:r>
              <w:rPr>
                <w:rFonts w:asciiTheme="minorHAnsi" w:hAnsiTheme="minorHAnsi" w:cstheme="minorHAnsi"/>
                <w:szCs w:val="20"/>
                <w:lang w:val="cs-CZ"/>
              </w:rPr>
              <w:t xml:space="preserve"> o víkendu od 9:00 do 17:00.</w:t>
            </w:r>
          </w:p>
          <w:p w14:paraId="7585B72C"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Telefonická a emailová podpora uživatelů v režimu 7 x 12 od 6:00 do 18:00 </w:t>
            </w:r>
          </w:p>
          <w:p w14:paraId="25D1045A"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5EA0C3CA" w14:textId="77777777" w:rsidR="007F17E9" w:rsidRPr="00143116" w:rsidRDefault="007F17E9" w:rsidP="004661CF">
            <w:pPr>
              <w:pStyle w:val="Odstavecseseznamem"/>
              <w:numPr>
                <w:ilvl w:val="0"/>
                <w:numId w:val="62"/>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Poskytování jednorázových reportů, které nelze realizovat vlastními silami Objednatele, na vyžádání Objednatele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58840714" w14:textId="77777777" w:rsidR="007F17E9" w:rsidRPr="0085087F" w:rsidRDefault="007F17E9" w:rsidP="004661CF">
            <w:pPr>
              <w:pStyle w:val="Odstavecseseznamem"/>
              <w:numPr>
                <w:ilvl w:val="0"/>
                <w:numId w:val="62"/>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5C107D47" w14:textId="77777777" w:rsidR="007F17E9" w:rsidRPr="006D2605" w:rsidRDefault="007F17E9" w:rsidP="004661CF">
            <w:pPr>
              <w:pStyle w:val="Odstavecseseznamem"/>
              <w:numPr>
                <w:ilvl w:val="0"/>
                <w:numId w:val="62"/>
              </w:numPr>
              <w:contextualSpacing/>
              <w:jc w:val="both"/>
              <w:rPr>
                <w:rFonts w:asciiTheme="minorHAnsi" w:hAnsiTheme="minorHAnsi" w:cstheme="minorHAnsi"/>
                <w:szCs w:val="20"/>
              </w:rPr>
            </w:pPr>
            <w:r>
              <w:rPr>
                <w:rFonts w:asciiTheme="minorHAnsi" w:hAnsiTheme="minorHAnsi" w:cstheme="minorHAnsi"/>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7FA30606" w14:textId="77777777" w:rsidR="007F17E9" w:rsidRDefault="007F17E9" w:rsidP="004661CF">
            <w:pPr>
              <w:rPr>
                <w:b/>
                <w:bCs/>
                <w:color w:val="000000"/>
                <w:szCs w:val="20"/>
                <w:u w:val="single"/>
              </w:rPr>
            </w:pPr>
            <w:r>
              <w:rPr>
                <w:b/>
                <w:bCs/>
                <w:color w:val="000000"/>
                <w:szCs w:val="20"/>
                <w:u w:val="single"/>
              </w:rPr>
              <w:t>Periodické činností</w:t>
            </w:r>
          </w:p>
          <w:p w14:paraId="2C2B1056"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14:paraId="0B1E8C56"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2DFA7198" w14:textId="77777777" w:rsidR="007F17E9" w:rsidRPr="00E0716D"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61E0864D"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0F5242FC"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5E945745"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7D8D201F"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2A163189"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30771A61"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074623">
              <w:rPr>
                <w:rFonts w:asciiTheme="minorHAnsi" w:hAnsiTheme="minorHAnsi" w:cs="Tahoma"/>
                <w:szCs w:val="20"/>
                <w:lang w:val="cs-CZ"/>
              </w:rPr>
              <w:t>Test – testovací prostředí</w:t>
            </w:r>
          </w:p>
          <w:p w14:paraId="643BCB43" w14:textId="77777777" w:rsidR="007F17E9" w:rsidRPr="00C85E3B" w:rsidRDefault="007F17E9" w:rsidP="004661CF">
            <w:pPr>
              <w:jc w:val="both"/>
              <w:rPr>
                <w:rFonts w:asciiTheme="minorHAnsi" w:hAnsiTheme="minorHAnsi" w:cs="Tahoma"/>
                <w:szCs w:val="20"/>
                <w:lang w:eastAsia="x-none"/>
              </w:rPr>
            </w:pPr>
            <w:r>
              <w:lastRenderedPageBreak/>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64F1A2E1"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25026DE7"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szCs w:val="20"/>
                <w:lang w:val="en-GB"/>
              </w:rPr>
              <w:t>GOLD</w:t>
            </w:r>
            <w:r w:rsidRPr="00074623">
              <w:rPr>
                <w:rFonts w:asciiTheme="minorHAnsi" w:hAnsiTheme="minorHAnsi" w:cs="Tahoma"/>
                <w:szCs w:val="20"/>
                <w:lang w:val="cs-CZ"/>
              </w:rPr>
              <w:t xml:space="preserve"> - </w:t>
            </w:r>
            <w:r w:rsidRPr="00074623">
              <w:rPr>
                <w:rFonts w:asciiTheme="minorHAnsi" w:hAnsiTheme="minorHAnsi" w:cs="Tahoma"/>
                <w:szCs w:val="20"/>
              </w:rPr>
              <w:t xml:space="preserve"> produkční prostředí</w:t>
            </w:r>
          </w:p>
          <w:p w14:paraId="693EFA6D"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301A1AB0"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747EABC6"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BC04AE">
              <w:rPr>
                <w:szCs w:val="20"/>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3A90C2F7" w14:textId="7072A02B"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576B0D49"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BE4CE3A"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3C870F2"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BA1C0B8"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19EDB2F6"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40E99D6F"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5D498516"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838E0F"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2FF06932"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4EF75538"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018D149F"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C5CD1FC"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6C994A30"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35006E6E"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1330854C"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uto"/>
          </w:tcPr>
          <w:p w14:paraId="4FBFFBED"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Plnění dle tohoto Paušálního KL bude poskytováno v souladu s mechanismem uvedeným v čl. 4 Smlouvy.</w:t>
            </w:r>
          </w:p>
        </w:tc>
      </w:tr>
    </w:tbl>
    <w:p w14:paraId="4776720D" w14:textId="77777777" w:rsidR="007F17E9" w:rsidRDefault="007F17E9" w:rsidP="007F17E9">
      <w:pPr>
        <w:pStyle w:val="RLlneksmlouvy"/>
        <w:numPr>
          <w:ilvl w:val="0"/>
          <w:numId w:val="0"/>
        </w:numPr>
        <w:spacing w:before="60" w:after="60" w:line="240" w:lineRule="auto"/>
        <w:ind w:left="284"/>
        <w:rPr>
          <w:rFonts w:asciiTheme="minorHAnsi" w:hAnsiTheme="minorHAnsi" w:cs="Tahoma"/>
          <w:bCs/>
          <w:kern w:val="32"/>
          <w:szCs w:val="20"/>
          <w:lang w:val="cs-CZ"/>
        </w:rPr>
      </w:pPr>
    </w:p>
    <w:p w14:paraId="26023477"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007</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682AE6EF"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DA3879B"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961EFF"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MZe </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B3006BD"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2" w:type="pct"/>
            <w:tcBorders>
              <w:top w:val="double" w:sz="4" w:space="0" w:color="auto"/>
              <w:left w:val="double" w:sz="4" w:space="0" w:color="auto"/>
              <w:bottom w:val="double" w:sz="4" w:space="0" w:color="auto"/>
              <w:right w:val="double" w:sz="4" w:space="0" w:color="auto"/>
            </w:tcBorders>
            <w:shd w:val="clear" w:color="auto" w:fill="auto"/>
            <w:vAlign w:val="center"/>
          </w:tcPr>
          <w:p w14:paraId="6C7F3BED"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371CD197"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50EA5822"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4943ED1D"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4DEC466E"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7C56BC14"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267A4E78" w14:textId="77777777" w:rsidR="007F17E9"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Historický sklad národních dotací (HSND) </w:t>
            </w:r>
            <w:r>
              <w:rPr>
                <w:rFonts w:ascii="Arial" w:eastAsiaTheme="minorHAnsi" w:hAnsi="Arial" w:cs="Arial"/>
                <w:szCs w:val="20"/>
                <w:lang w:eastAsia="en-US"/>
              </w:rPr>
              <w:t>slouží pro prohlížení historických dat národních dotací od roku 1998 do 2015 a dále pro získávání statistických a přehledových výstupů z databáze.</w:t>
            </w:r>
          </w:p>
          <w:p w14:paraId="3D21072B"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35F72AA1"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7A166F1"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0F4B183F" w14:textId="77777777" w:rsidTr="004661CF">
        <w:trPr>
          <w:trHeight w:val="6560"/>
        </w:trPr>
        <w:tc>
          <w:tcPr>
            <w:tcW w:w="5000" w:type="pct"/>
            <w:gridSpan w:val="6"/>
            <w:tcBorders>
              <w:top w:val="double" w:sz="4" w:space="0" w:color="auto"/>
              <w:left w:val="double" w:sz="4" w:space="0" w:color="auto"/>
              <w:bottom w:val="double" w:sz="4" w:space="0" w:color="auto"/>
              <w:right w:val="double" w:sz="4" w:space="0" w:color="auto"/>
            </w:tcBorders>
            <w:vAlign w:val="center"/>
          </w:tcPr>
          <w:p w14:paraId="662B3EB9"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lastRenderedPageBreak/>
              <w:t>Zajištění dostupnosti a funkčnosti</w:t>
            </w:r>
            <w:r>
              <w:rPr>
                <w:rFonts w:asciiTheme="minorHAnsi" w:hAnsiTheme="minorHAnsi"/>
                <w:szCs w:val="20"/>
              </w:rPr>
              <w:t xml:space="preserve"> systému ISND a s tím související činnosti.</w:t>
            </w:r>
          </w:p>
          <w:p w14:paraId="2412300D"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68CA2B53" w14:textId="77777777" w:rsidR="007F17E9" w:rsidRPr="00143116" w:rsidRDefault="007F17E9" w:rsidP="004661CF">
            <w:pPr>
              <w:pStyle w:val="Odstavecseseznamem"/>
              <w:numPr>
                <w:ilvl w:val="0"/>
                <w:numId w:val="65"/>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2EED0FBB" w14:textId="77777777" w:rsidR="007F17E9" w:rsidRPr="00143116" w:rsidRDefault="007F17E9" w:rsidP="004661CF">
            <w:pPr>
              <w:pStyle w:val="Odstavecseseznamem"/>
              <w:numPr>
                <w:ilvl w:val="0"/>
                <w:numId w:val="65"/>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w:t>
            </w:r>
            <w:r w:rsidRPr="00863CF7">
              <w:rPr>
                <w:rFonts w:asciiTheme="minorHAnsi" w:hAnsiTheme="minorHAnsi" w:cstheme="minorHAnsi"/>
                <w:szCs w:val="20"/>
              </w:rPr>
              <w:t>3 člověkodnů</w:t>
            </w:r>
            <w:r w:rsidRPr="00143116">
              <w:rPr>
                <w:rFonts w:asciiTheme="minorHAnsi" w:hAnsiTheme="minorHAnsi" w:cstheme="minorHAnsi"/>
                <w:szCs w:val="20"/>
              </w:rPr>
              <w:t xml:space="preserve"> měsíčně</w:t>
            </w:r>
            <w:r>
              <w:rPr>
                <w:rFonts w:asciiTheme="minorHAnsi" w:hAnsiTheme="minorHAnsi" w:cstheme="minorHAnsi"/>
                <w:szCs w:val="20"/>
                <w:lang w:val="cs-CZ"/>
              </w:rPr>
              <w:t>.</w:t>
            </w:r>
          </w:p>
          <w:p w14:paraId="57814715" w14:textId="77777777" w:rsidR="007F17E9" w:rsidRPr="00143116" w:rsidRDefault="007F17E9" w:rsidP="004661CF">
            <w:pPr>
              <w:pStyle w:val="Odstavecseseznamem"/>
              <w:numPr>
                <w:ilvl w:val="0"/>
                <w:numId w:val="65"/>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 xml:space="preserve">a uživatelů v režimu </w:t>
            </w:r>
            <w:r>
              <w:rPr>
                <w:rFonts w:asciiTheme="minorHAnsi" w:hAnsiTheme="minorHAnsi" w:cstheme="minorHAnsi"/>
                <w:szCs w:val="20"/>
                <w:lang w:val="cs-CZ"/>
              </w:rPr>
              <w:t>5</w:t>
            </w:r>
            <w:r>
              <w:rPr>
                <w:rFonts w:asciiTheme="minorHAnsi" w:hAnsiTheme="minorHAnsi" w:cstheme="minorHAnsi"/>
                <w:szCs w:val="20"/>
              </w:rPr>
              <w:t xml:space="preserve"> x 1</w:t>
            </w:r>
            <w:r>
              <w:rPr>
                <w:rFonts w:asciiTheme="minorHAnsi" w:hAnsiTheme="minorHAnsi" w:cstheme="minorHAnsi"/>
                <w:szCs w:val="20"/>
                <w:lang w:val="cs-CZ"/>
              </w:rPr>
              <w:t>0</w:t>
            </w:r>
            <w:r>
              <w:rPr>
                <w:rFonts w:asciiTheme="minorHAnsi" w:hAnsiTheme="minorHAnsi" w:cstheme="minorHAnsi"/>
                <w:szCs w:val="20"/>
              </w:rPr>
              <w:t xml:space="preserve"> 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7</w:t>
            </w:r>
            <w:r w:rsidRPr="00143116">
              <w:rPr>
                <w:rFonts w:asciiTheme="minorHAnsi" w:hAnsiTheme="minorHAnsi" w:cstheme="minorHAnsi"/>
                <w:szCs w:val="20"/>
              </w:rPr>
              <w:t xml:space="preserve">:00 </w:t>
            </w:r>
            <w:r>
              <w:rPr>
                <w:rFonts w:asciiTheme="minorHAnsi" w:hAnsiTheme="minorHAnsi" w:cstheme="minorHAnsi"/>
                <w:szCs w:val="20"/>
                <w:lang w:val="cs-CZ"/>
              </w:rPr>
              <w:t>(nevztahuje se na požadavky zasílané prostřednictvím KL SUP-001) v rozsahu 10 člověkodnů měsíčně</w:t>
            </w:r>
          </w:p>
          <w:p w14:paraId="1590DBC7" w14:textId="77777777" w:rsidR="007F17E9" w:rsidRPr="00143116" w:rsidRDefault="007F17E9" w:rsidP="004661CF">
            <w:pPr>
              <w:pStyle w:val="Odstavecseseznamem"/>
              <w:numPr>
                <w:ilvl w:val="0"/>
                <w:numId w:val="65"/>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714C3163" w14:textId="77777777" w:rsidR="007F17E9" w:rsidRPr="00E54835" w:rsidRDefault="007F17E9" w:rsidP="004661CF">
            <w:pPr>
              <w:pStyle w:val="Odstavecseseznamem"/>
              <w:numPr>
                <w:ilvl w:val="0"/>
                <w:numId w:val="65"/>
              </w:numPr>
              <w:spacing w:line="288" w:lineRule="auto"/>
              <w:contextualSpacing/>
              <w:rPr>
                <w:rFonts w:asciiTheme="minorHAnsi" w:hAnsiTheme="minorHAnsi" w:cstheme="minorHAnsi"/>
                <w:szCs w:val="20"/>
              </w:rPr>
            </w:pPr>
            <w:r w:rsidRPr="00143116">
              <w:rPr>
                <w:rFonts w:asciiTheme="minorHAnsi" w:hAnsiTheme="minorHAnsi" w:cstheme="minorHAnsi"/>
                <w:szCs w:val="20"/>
              </w:rPr>
              <w:t>Poskytování jednorázových reportů, které nelze realizovat vlastními silami Objednatele, na vyžádání Objednatele v rozsahu do 1 MD měsíčně.</w:t>
            </w:r>
          </w:p>
          <w:p w14:paraId="130FA9D7" w14:textId="77777777" w:rsidR="007F17E9" w:rsidRPr="00505AA5" w:rsidRDefault="007F17E9" w:rsidP="004661CF">
            <w:pPr>
              <w:pStyle w:val="Odstavecseseznamem"/>
              <w:numPr>
                <w:ilvl w:val="0"/>
                <w:numId w:val="65"/>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5AF34EC8" w14:textId="77777777" w:rsidR="007F17E9" w:rsidRPr="000A6AB4" w:rsidRDefault="007F17E9" w:rsidP="004661CF">
            <w:pPr>
              <w:pStyle w:val="Odstavecseseznamem"/>
              <w:numPr>
                <w:ilvl w:val="0"/>
                <w:numId w:val="65"/>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432238E8" w14:textId="77777777" w:rsidR="007F17E9" w:rsidRPr="00587C71" w:rsidRDefault="007F17E9" w:rsidP="004661CF">
            <w:pPr>
              <w:pStyle w:val="Odstavecseseznamem"/>
              <w:numPr>
                <w:ilvl w:val="1"/>
                <w:numId w:val="65"/>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12EDE57D" w14:textId="77777777" w:rsidR="007F17E9" w:rsidRPr="00237189" w:rsidRDefault="007F17E9" w:rsidP="004661CF">
            <w:pPr>
              <w:pStyle w:val="Odstavecseseznamem"/>
              <w:numPr>
                <w:ilvl w:val="0"/>
                <w:numId w:val="65"/>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4B89B1A5" w14:textId="77777777" w:rsidR="007F17E9" w:rsidRPr="00237189" w:rsidRDefault="007F17E9" w:rsidP="004661CF">
            <w:pPr>
              <w:pStyle w:val="Odstavecseseznamem"/>
              <w:numPr>
                <w:ilvl w:val="1"/>
                <w:numId w:val="65"/>
              </w:numPr>
              <w:spacing w:line="288" w:lineRule="auto"/>
              <w:contextualSpacing/>
              <w:rPr>
                <w:rFonts w:asciiTheme="minorHAnsi" w:hAnsiTheme="minorHAnsi" w:cs="Tahoma"/>
                <w:szCs w:val="20"/>
              </w:rPr>
            </w:pPr>
            <w:r w:rsidRPr="00237189">
              <w:t>Zobrazení seznamu žádostí</w:t>
            </w:r>
            <w:r>
              <w:t xml:space="preserve"> vložených přihlášeným uživatelem</w:t>
            </w:r>
          </w:p>
          <w:p w14:paraId="7C70DA7C" w14:textId="77777777" w:rsidR="007F17E9" w:rsidRPr="00237189" w:rsidRDefault="007F17E9" w:rsidP="004661CF">
            <w:pPr>
              <w:pStyle w:val="Odstavecseseznamem"/>
              <w:numPr>
                <w:ilvl w:val="1"/>
                <w:numId w:val="65"/>
              </w:numPr>
              <w:spacing w:line="288" w:lineRule="auto"/>
              <w:contextualSpacing/>
              <w:rPr>
                <w:rFonts w:asciiTheme="minorHAnsi" w:hAnsiTheme="minorHAnsi" w:cs="Tahoma"/>
                <w:szCs w:val="20"/>
              </w:rPr>
            </w:pPr>
            <w:r w:rsidRPr="00237189">
              <w:t>Založení nové žádosti</w:t>
            </w:r>
            <w:r>
              <w:t xml:space="preserve"> prostřednictvím vyplnění zvoleného formuláře</w:t>
            </w:r>
          </w:p>
          <w:p w14:paraId="107AB532" w14:textId="77777777" w:rsidR="007F17E9" w:rsidRPr="00237189" w:rsidRDefault="007F17E9" w:rsidP="004661CF">
            <w:pPr>
              <w:pStyle w:val="Odstavecseseznamem"/>
              <w:numPr>
                <w:ilvl w:val="1"/>
                <w:numId w:val="65"/>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4E85F33D" w14:textId="77777777" w:rsidR="007F17E9" w:rsidRPr="00237189" w:rsidRDefault="007F17E9" w:rsidP="004661CF">
            <w:pPr>
              <w:pStyle w:val="Odstavecseseznamem"/>
              <w:numPr>
                <w:ilvl w:val="1"/>
                <w:numId w:val="65"/>
              </w:numPr>
              <w:spacing w:line="288" w:lineRule="auto"/>
              <w:contextualSpacing/>
              <w:rPr>
                <w:rFonts w:asciiTheme="minorHAnsi" w:hAnsiTheme="minorHAnsi" w:cs="Tahoma"/>
                <w:szCs w:val="20"/>
              </w:rPr>
            </w:pPr>
            <w:r>
              <w:rPr>
                <w:rFonts w:asciiTheme="minorHAnsi" w:hAnsiTheme="minorHAnsi" w:cs="Tahoma"/>
                <w:szCs w:val="20"/>
                <w:lang w:val="cs-CZ"/>
              </w:rPr>
              <w:t>Uložení finálního stavu žádosti a její postoupení příslušnému kraji.</w:t>
            </w:r>
          </w:p>
          <w:p w14:paraId="03D14E38" w14:textId="77777777" w:rsidR="007F17E9" w:rsidRPr="00587C71" w:rsidRDefault="007F17E9" w:rsidP="004661CF">
            <w:pPr>
              <w:pStyle w:val="Odstavecseseznamem"/>
              <w:numPr>
                <w:ilvl w:val="1"/>
                <w:numId w:val="65"/>
              </w:numPr>
              <w:spacing w:line="288" w:lineRule="auto"/>
              <w:contextualSpacing/>
              <w:rPr>
                <w:rFonts w:asciiTheme="minorHAnsi" w:hAnsiTheme="minorHAnsi" w:cs="Tahoma"/>
                <w:szCs w:val="20"/>
              </w:rPr>
            </w:pPr>
            <w:r>
              <w:rPr>
                <w:rFonts w:asciiTheme="minorHAnsi" w:hAnsiTheme="minorHAnsi" w:cs="Tahoma"/>
                <w:szCs w:val="20"/>
                <w:lang w:val="cs-CZ"/>
              </w:rPr>
              <w:t>Tisk žádosti</w:t>
            </w:r>
          </w:p>
          <w:p w14:paraId="0FB272C5" w14:textId="77777777" w:rsidR="007F17E9" w:rsidRPr="006D2605" w:rsidRDefault="007F17E9" w:rsidP="004661CF">
            <w:pPr>
              <w:pStyle w:val="Odstavecseseznamem"/>
              <w:numPr>
                <w:ilvl w:val="0"/>
                <w:numId w:val="65"/>
              </w:numPr>
              <w:contextualSpacing/>
              <w:jc w:val="both"/>
              <w:rPr>
                <w:rFonts w:asciiTheme="minorHAnsi" w:hAnsiTheme="minorHAnsi" w:cstheme="minorHAnsi"/>
                <w:szCs w:val="20"/>
              </w:rPr>
            </w:pPr>
            <w:r>
              <w:rPr>
                <w:rFonts w:asciiTheme="minorHAnsi" w:hAnsiTheme="minorHAnsi" w:cstheme="minorHAnsi"/>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4BE99A6D" w14:textId="77777777" w:rsidR="007F17E9" w:rsidRDefault="007F17E9" w:rsidP="004661CF">
            <w:pPr>
              <w:rPr>
                <w:b/>
                <w:bCs/>
                <w:color w:val="000000"/>
                <w:szCs w:val="20"/>
                <w:u w:val="single"/>
              </w:rPr>
            </w:pPr>
            <w:r>
              <w:rPr>
                <w:b/>
                <w:bCs/>
                <w:color w:val="000000"/>
                <w:szCs w:val="20"/>
                <w:u w:val="single"/>
              </w:rPr>
              <w:t>Periodické činností</w:t>
            </w:r>
          </w:p>
          <w:p w14:paraId="5BD61D8A"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každý pracovní den.</w:t>
            </w:r>
          </w:p>
          <w:p w14:paraId="40381E16"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43E6FB7F"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1881928F"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4EEDEBF2"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1F43215B" w14:textId="77777777" w:rsidTr="004661CF">
        <w:trPr>
          <w:trHeight w:val="57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3DE04427"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5FA35B97"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BRONZ</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18FD9E61"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074623">
              <w:rPr>
                <w:rFonts w:asciiTheme="minorHAnsi" w:hAnsiTheme="minorHAnsi" w:cs="Tahoma"/>
                <w:szCs w:val="20"/>
                <w:lang w:val="cs-CZ"/>
              </w:rPr>
              <w:t>Test – testovací prostředí</w:t>
            </w:r>
          </w:p>
          <w:p w14:paraId="54B19FA4"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3D463D75"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4AB0740A"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BRONZ</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6E6088DC" w14:textId="77777777" w:rsidR="007F17E9" w:rsidRPr="00074623"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074623">
              <w:rPr>
                <w:rFonts w:asciiTheme="minorHAnsi" w:hAnsiTheme="minorHAnsi" w:cs="Tahoma"/>
                <w:szCs w:val="20"/>
                <w:lang w:val="cs-CZ"/>
              </w:rPr>
              <w:t xml:space="preserve">Test – testovací prostředí </w:t>
            </w:r>
          </w:p>
          <w:p w14:paraId="086F48FA"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304F4569"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DA12A0">
              <w:rPr>
                <w:szCs w:val="20"/>
              </w:rPr>
              <w:t>BRONZ</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6C269586" w14:textId="50F72687"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7947074D"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D635448"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lastRenderedPageBreak/>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6A53F27"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C746B58"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0C4079C5"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34F00A3D"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77C583F9"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F64E20A"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431B3EAE"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208C2FD8"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074623">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3D142A91"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B1BFE3"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BRONZ</w:t>
            </w:r>
          </w:p>
        </w:tc>
      </w:tr>
      <w:tr w:rsidR="007F17E9" w:rsidRPr="0065234C" w14:paraId="5102EEF1"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0740838A"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199D8F77"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uto"/>
          </w:tcPr>
          <w:p w14:paraId="78957B06"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Plnění dle tohoto Paušálního KL bude poskytováno v souladu s mechanismem uvedeným v čl. 4 Smlouvy.</w:t>
            </w:r>
          </w:p>
        </w:tc>
      </w:tr>
    </w:tbl>
    <w:p w14:paraId="4C958C7D"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203B8376" w14:textId="77777777" w:rsidR="007F17E9" w:rsidRPr="00DA20E8"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 xml:space="preserve">ID: </w:t>
      </w:r>
      <w:r w:rsidRPr="006D1147">
        <w:rPr>
          <w:szCs w:val="20"/>
          <w:lang w:val="en-GB"/>
        </w:rPr>
        <w:t>ISND</w:t>
      </w:r>
      <w:r w:rsidRPr="006D1147">
        <w:rPr>
          <w:rFonts w:asciiTheme="minorHAnsi" w:hAnsiTheme="minorHAnsi" w:cs="Tahoma"/>
          <w:szCs w:val="20"/>
          <w:lang w:val="cs-CZ"/>
        </w:rPr>
        <w:t>-</w:t>
      </w:r>
      <w:r>
        <w:rPr>
          <w:rFonts w:asciiTheme="minorHAnsi" w:hAnsiTheme="minorHAnsi" w:cs="Tahoma"/>
          <w:szCs w:val="20"/>
          <w:lang w:val="cs-CZ"/>
        </w:rPr>
        <w:t>008</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847"/>
        <w:gridCol w:w="4154"/>
        <w:gridCol w:w="413"/>
        <w:gridCol w:w="837"/>
        <w:gridCol w:w="1801"/>
      </w:tblGrid>
      <w:tr w:rsidR="007F17E9" w:rsidRPr="0065234C" w14:paraId="4E232F64" w14:textId="77777777" w:rsidTr="004661CF">
        <w:trPr>
          <w:trHeight w:val="244"/>
        </w:trPr>
        <w:tc>
          <w:tcPr>
            <w:tcW w:w="662"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62EF67F" w14:textId="77777777" w:rsidR="007F17E9" w:rsidRPr="00C04EDB" w:rsidRDefault="007F17E9" w:rsidP="004661CF">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87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B33B8D"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MZe</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100931F" w14:textId="77777777" w:rsidR="007F17E9" w:rsidRPr="0065234C" w:rsidRDefault="007F17E9" w:rsidP="004661CF">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 KL:</w:t>
            </w:r>
          </w:p>
        </w:tc>
        <w:tc>
          <w:tcPr>
            <w:tcW w:w="862" w:type="pct"/>
            <w:tcBorders>
              <w:top w:val="double" w:sz="4" w:space="0" w:color="auto"/>
              <w:left w:val="double" w:sz="4" w:space="0" w:color="auto"/>
              <w:bottom w:val="double" w:sz="4" w:space="0" w:color="auto"/>
              <w:right w:val="double" w:sz="4" w:space="0" w:color="auto"/>
            </w:tcBorders>
            <w:shd w:val="clear" w:color="auto" w:fill="auto"/>
            <w:vAlign w:val="center"/>
          </w:tcPr>
          <w:p w14:paraId="6E18F2B0" w14:textId="77777777" w:rsidR="007F17E9" w:rsidRPr="0065234C" w:rsidRDefault="007F17E9" w:rsidP="004661CF">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F17E9" w:rsidRPr="0065234C" w14:paraId="37967337" w14:textId="77777777" w:rsidTr="004661CF">
        <w:trPr>
          <w:trHeight w:val="237"/>
        </w:trPr>
        <w:tc>
          <w:tcPr>
            <w:tcW w:w="662" w:type="pct"/>
            <w:tcBorders>
              <w:top w:val="single" w:sz="6" w:space="0" w:color="auto"/>
              <w:left w:val="double" w:sz="4" w:space="0" w:color="auto"/>
              <w:bottom w:val="single" w:sz="6" w:space="0" w:color="auto"/>
              <w:right w:val="single" w:sz="6" w:space="0" w:color="auto"/>
            </w:tcBorders>
            <w:vAlign w:val="center"/>
          </w:tcPr>
          <w:p w14:paraId="36DDE712" w14:textId="77777777" w:rsidR="007F17E9" w:rsidRPr="00C04EDB" w:rsidRDefault="007F17E9" w:rsidP="004661CF">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Pr="00DA20E8">
              <w:rPr>
                <w:rFonts w:asciiTheme="minorHAnsi" w:hAnsiTheme="minorHAnsi" w:cs="Tahoma"/>
                <w:b/>
                <w:szCs w:val="20"/>
              </w:rPr>
              <w:t xml:space="preserve"> </w:t>
            </w:r>
            <w:r w:rsidRPr="00C04EDB">
              <w:rPr>
                <w:rFonts w:asciiTheme="minorHAnsi" w:hAnsiTheme="minorHAnsi" w:cs="Tahoma"/>
                <w:b/>
                <w:szCs w:val="20"/>
              </w:rPr>
              <w:t>popis služby</w:t>
            </w:r>
          </w:p>
        </w:tc>
        <w:tc>
          <w:tcPr>
            <w:tcW w:w="4338" w:type="pct"/>
            <w:gridSpan w:val="5"/>
            <w:tcBorders>
              <w:top w:val="single" w:sz="6" w:space="0" w:color="auto"/>
              <w:left w:val="single" w:sz="6" w:space="0" w:color="auto"/>
              <w:bottom w:val="single" w:sz="6" w:space="0" w:color="auto"/>
              <w:right w:val="double" w:sz="4" w:space="0" w:color="auto"/>
            </w:tcBorders>
            <w:vAlign w:val="center"/>
          </w:tcPr>
          <w:p w14:paraId="79F66BE9" w14:textId="77777777" w:rsidR="007F17E9" w:rsidRDefault="007F17E9" w:rsidP="004661CF">
            <w:pPr>
              <w:keepLines/>
              <w:widowControl w:val="0"/>
              <w:spacing w:before="60" w:after="60" w:line="288" w:lineRule="auto"/>
              <w:contextualSpacing/>
              <w:rPr>
                <w:szCs w:val="20"/>
                <w:lang w:val="en-GB"/>
              </w:rPr>
            </w:pPr>
            <w:r w:rsidRPr="00143116">
              <w:rPr>
                <w:rFonts w:asciiTheme="minorHAnsi" w:hAnsiTheme="minorHAnsi" w:cstheme="minorHAnsi"/>
                <w:szCs w:val="20"/>
              </w:rPr>
              <w:t>Provoz produkčního prostředí aplikace Informační systém národních dotací (ISND)</w:t>
            </w:r>
            <w:r>
              <w:rPr>
                <w:rFonts w:asciiTheme="minorHAnsi" w:hAnsiTheme="minorHAnsi" w:cs="Tahoma"/>
                <w:szCs w:val="20"/>
              </w:rPr>
              <w:t>, historického skladu (HSND) a Modulu pro žadatele.</w:t>
            </w:r>
          </w:p>
          <w:p w14:paraId="7D96C9B2" w14:textId="77777777" w:rsidR="007F17E9" w:rsidRPr="00143116" w:rsidRDefault="007F17E9" w:rsidP="004661CF">
            <w:pPr>
              <w:pStyle w:val="Zkladntext"/>
              <w:keepLines/>
              <w:widowControl w:val="0"/>
              <w:spacing w:after="0"/>
              <w:rPr>
                <w:rFonts w:asciiTheme="minorHAnsi" w:hAnsiTheme="minorHAnsi" w:cstheme="minorHAnsi"/>
                <w:szCs w:val="20"/>
              </w:rPr>
            </w:pPr>
            <w:r w:rsidRPr="00143116">
              <w:rPr>
                <w:rFonts w:asciiTheme="minorHAnsi" w:hAnsiTheme="minorHAnsi" w:cstheme="minorHAnsi"/>
                <w:szCs w:val="20"/>
              </w:rPr>
              <w:t>Informační systém národních dotací (ISND) slouží jako podpůrný systém pro administraci národních dotací v souladu s platnou legislativou ve znění pozdějších předpisů, zejména zákonem č. 11/2009 Sb., č. 300/2008, č. 215/2004 Sb., č. 499/2004 Sb., č. 252/1997 Sb., č. 289/1995 Sb., č. 218/2000 Sb., č. 320/2001 Sb., 345/2014 Sb. a nařízení vlády č. 500/2001 Sb., 203/2004 Sb. a 30/2014 Sb. a všech jejich aktualizací.</w:t>
            </w:r>
          </w:p>
          <w:p w14:paraId="1CC49BD7"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143116">
              <w:rPr>
                <w:rFonts w:asciiTheme="minorHAnsi" w:hAnsiTheme="minorHAnsi" w:cstheme="minorHAnsi"/>
                <w:szCs w:val="20"/>
              </w:rPr>
              <w:t>Systém řídí proces příjmu a obsluhy žádostí o dotace, eviduje žádosti, umožňuje vytvářet podklady pro předávání žádostí mezi zúčastněnými stranami, vytváří podklady pro porady, schvalování a rozhodování o žádostech a dále podklady nezbytné pro řádnou rezervaci prostředků ve státní pokladně a proplacení nároků.</w:t>
            </w:r>
          </w:p>
          <w:p w14:paraId="3D9B496B" w14:textId="77777777" w:rsidR="007F17E9" w:rsidRDefault="007F17E9" w:rsidP="004661CF">
            <w:pPr>
              <w:keepLines/>
              <w:widowControl w:val="0"/>
              <w:spacing w:before="60" w:after="60" w:line="288" w:lineRule="auto"/>
              <w:contextualSpacing/>
              <w:rPr>
                <w:rFonts w:ascii="Arial" w:eastAsiaTheme="minorHAnsi" w:hAnsi="Arial" w:cs="Arial"/>
                <w:szCs w:val="20"/>
                <w:lang w:eastAsia="en-US"/>
              </w:rPr>
            </w:pPr>
            <w:r>
              <w:rPr>
                <w:rFonts w:asciiTheme="minorHAnsi" w:hAnsiTheme="minorHAnsi" w:cstheme="minorHAnsi"/>
                <w:szCs w:val="20"/>
              </w:rPr>
              <w:t xml:space="preserve">Historický sklad národních dotací (HSND) </w:t>
            </w:r>
            <w:r>
              <w:rPr>
                <w:rFonts w:ascii="Arial" w:eastAsiaTheme="minorHAnsi" w:hAnsi="Arial" w:cs="Arial"/>
                <w:szCs w:val="20"/>
                <w:lang w:eastAsia="en-US"/>
              </w:rPr>
              <w:t>slouží pro prohlížení historických dat národních dotací od roku 1998 do 2015 a dále pro získávání statistických a přehledových výstupů z databáze.</w:t>
            </w:r>
          </w:p>
          <w:p w14:paraId="095C5E33" w14:textId="77777777" w:rsidR="007F17E9" w:rsidRPr="0025653C" w:rsidRDefault="007F17E9" w:rsidP="004661CF">
            <w:pPr>
              <w:keepLines/>
              <w:widowControl w:val="0"/>
              <w:spacing w:before="60" w:after="60" w:line="288" w:lineRule="auto"/>
              <w:contextualSpacing/>
              <w:rPr>
                <w:rFonts w:asciiTheme="minorHAnsi" w:hAnsiTheme="minorHAnsi" w:cs="Tahoma"/>
                <w:b/>
                <w:szCs w:val="20"/>
              </w:rPr>
            </w:pPr>
            <w:r>
              <w:rPr>
                <w:rFonts w:asciiTheme="minorHAnsi" w:hAnsiTheme="minorHAnsi" w:cstheme="minorHAnsi"/>
                <w:szCs w:val="20"/>
              </w:rPr>
              <w:t xml:space="preserve">Modul žadatele je </w:t>
            </w:r>
            <w:r>
              <w:t>webová aplikace určená pro předkládání žádostí o dotace/finanční příspěvky prostřednictvím vystavených formulářů.</w:t>
            </w:r>
          </w:p>
        </w:tc>
      </w:tr>
      <w:tr w:rsidR="007F17E9" w:rsidRPr="0065234C" w14:paraId="1627A868" w14:textId="77777777" w:rsidTr="004661CF">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1CED0A9" w14:textId="77777777" w:rsidR="007F17E9" w:rsidRPr="00DA20E8" w:rsidRDefault="007F17E9" w:rsidP="004661CF">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F17E9" w:rsidRPr="0065234C" w14:paraId="38AB8104" w14:textId="77777777" w:rsidTr="004661CF">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14:paraId="0A745C6D" w14:textId="77777777" w:rsidR="007F17E9" w:rsidRDefault="007F17E9" w:rsidP="004661CF">
            <w:pPr>
              <w:keepLines/>
              <w:widowControl w:val="0"/>
              <w:spacing w:line="288" w:lineRule="auto"/>
              <w:contextualSpacing/>
              <w:rPr>
                <w:rFonts w:asciiTheme="minorHAnsi" w:hAnsiTheme="minorHAnsi"/>
                <w:szCs w:val="20"/>
              </w:rPr>
            </w:pPr>
            <w:r w:rsidRPr="0056744D">
              <w:rPr>
                <w:rFonts w:asciiTheme="minorHAnsi" w:hAnsiTheme="minorHAnsi"/>
                <w:szCs w:val="20"/>
              </w:rPr>
              <w:t>Zajištění dostupnosti a funkčnosti</w:t>
            </w:r>
            <w:r>
              <w:rPr>
                <w:rFonts w:asciiTheme="minorHAnsi" w:hAnsiTheme="minorHAnsi"/>
                <w:szCs w:val="20"/>
              </w:rPr>
              <w:t xml:space="preserve"> systému ISND a s tím související činnosti.</w:t>
            </w:r>
          </w:p>
          <w:p w14:paraId="2D0A6F61" w14:textId="77777777" w:rsidR="007F17E9" w:rsidRPr="00143116" w:rsidRDefault="007F17E9" w:rsidP="004661CF">
            <w:pPr>
              <w:keepLines/>
              <w:widowControl w:val="0"/>
              <w:spacing w:line="288" w:lineRule="auto"/>
              <w:contextualSpacing/>
              <w:rPr>
                <w:rFonts w:asciiTheme="minorHAnsi" w:hAnsiTheme="minorHAnsi" w:cstheme="minorHAnsi"/>
                <w:b/>
                <w:szCs w:val="20"/>
                <w:u w:val="single"/>
              </w:rPr>
            </w:pPr>
            <w:r>
              <w:rPr>
                <w:rFonts w:asciiTheme="minorHAnsi" w:hAnsiTheme="minorHAnsi"/>
                <w:szCs w:val="20"/>
              </w:rPr>
              <w:t>Zajištění realizace aplikačně specifických služeb:</w:t>
            </w:r>
          </w:p>
          <w:p w14:paraId="045FB568"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Úprava číselníků nad rámec změn proveditelných vlastními silami Objednatele, v rozsahu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66BF1019"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Jednorázové úpravy dat, vyplývající z chyb uživatelů či kooperujících systémů, které nelze realizovat prostřednictvím standardních funkcionalit administrátorského rozhraní,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4AD98D90"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Pr>
                <w:rFonts w:asciiTheme="minorHAnsi" w:hAnsiTheme="minorHAnsi" w:cstheme="minorHAnsi"/>
                <w:szCs w:val="20"/>
                <w:lang w:val="cs-CZ"/>
              </w:rPr>
              <w:t>Přímá p</w:t>
            </w:r>
            <w:r w:rsidRPr="00143116">
              <w:rPr>
                <w:rFonts w:asciiTheme="minorHAnsi" w:hAnsiTheme="minorHAnsi" w:cstheme="minorHAnsi"/>
                <w:szCs w:val="20"/>
              </w:rPr>
              <w:t xml:space="preserve">odpora uživatelů </w:t>
            </w:r>
            <w:r>
              <w:rPr>
                <w:rFonts w:asciiTheme="minorHAnsi" w:hAnsiTheme="minorHAnsi" w:cstheme="minorHAnsi"/>
                <w:szCs w:val="20"/>
                <w:lang w:val="cs-CZ"/>
              </w:rPr>
              <w:t xml:space="preserve">systému ISND </w:t>
            </w:r>
            <w:r>
              <w:rPr>
                <w:rFonts w:asciiTheme="minorHAnsi" w:hAnsiTheme="minorHAnsi" w:cstheme="minorHAnsi"/>
                <w:szCs w:val="20"/>
              </w:rPr>
              <w:t xml:space="preserve">v  režimu </w:t>
            </w:r>
            <w:r>
              <w:rPr>
                <w:rFonts w:asciiTheme="minorHAnsi" w:hAnsiTheme="minorHAnsi" w:cstheme="minorHAnsi"/>
                <w:szCs w:val="20"/>
                <w:lang w:val="cs-CZ"/>
              </w:rPr>
              <w:t>5</w:t>
            </w:r>
            <w:r>
              <w:rPr>
                <w:rFonts w:asciiTheme="minorHAnsi" w:hAnsiTheme="minorHAnsi" w:cstheme="minorHAnsi"/>
                <w:szCs w:val="20"/>
              </w:rPr>
              <w:t xml:space="preserve"> x 12</w:t>
            </w:r>
            <w:r>
              <w:rPr>
                <w:rFonts w:asciiTheme="minorHAnsi" w:hAnsiTheme="minorHAnsi" w:cstheme="minorHAnsi"/>
                <w:szCs w:val="20"/>
                <w:lang w:val="cs-CZ"/>
              </w:rPr>
              <w:t xml:space="preserve"> (pracovní dny) </w:t>
            </w:r>
            <w:r>
              <w:rPr>
                <w:rFonts w:asciiTheme="minorHAnsi" w:hAnsiTheme="minorHAnsi" w:cstheme="minorHAnsi"/>
                <w:szCs w:val="20"/>
              </w:rPr>
              <w:t xml:space="preserve">od </w:t>
            </w:r>
            <w:r>
              <w:rPr>
                <w:rFonts w:asciiTheme="minorHAnsi" w:hAnsiTheme="minorHAnsi" w:cstheme="minorHAnsi"/>
                <w:szCs w:val="20"/>
                <w:lang w:val="cs-CZ"/>
              </w:rPr>
              <w:t>7</w:t>
            </w:r>
            <w:r>
              <w:rPr>
                <w:rFonts w:asciiTheme="minorHAnsi" w:hAnsiTheme="minorHAnsi" w:cstheme="minorHAnsi"/>
                <w:szCs w:val="20"/>
              </w:rPr>
              <w:t>:00 do 1</w:t>
            </w:r>
            <w:r>
              <w:rPr>
                <w:rFonts w:asciiTheme="minorHAnsi" w:hAnsiTheme="minorHAnsi" w:cstheme="minorHAnsi"/>
                <w:szCs w:val="20"/>
                <w:lang w:val="cs-CZ"/>
              </w:rPr>
              <w:t>9</w:t>
            </w:r>
            <w:r w:rsidRPr="00143116">
              <w:rPr>
                <w:rFonts w:asciiTheme="minorHAnsi" w:hAnsiTheme="minorHAnsi" w:cstheme="minorHAnsi"/>
                <w:szCs w:val="20"/>
              </w:rPr>
              <w:t>:00</w:t>
            </w:r>
            <w:r>
              <w:rPr>
                <w:rFonts w:asciiTheme="minorHAnsi" w:hAnsiTheme="minorHAnsi" w:cstheme="minorHAnsi"/>
                <w:szCs w:val="20"/>
                <w:lang w:val="cs-CZ"/>
              </w:rPr>
              <w:t xml:space="preserve">. Podpora formou osobních jednání, školení či prostřednictvím e-mailové/telefonické komunikace. </w:t>
            </w:r>
            <w:r w:rsidRPr="00143116">
              <w:rPr>
                <w:rFonts w:asciiTheme="minorHAnsi" w:hAnsiTheme="minorHAnsi" w:cstheme="minorHAnsi"/>
                <w:szCs w:val="20"/>
              </w:rPr>
              <w:t xml:space="preserve">Telefonická a emailová </w:t>
            </w:r>
            <w:r>
              <w:rPr>
                <w:rFonts w:asciiTheme="minorHAnsi" w:hAnsiTheme="minorHAnsi" w:cstheme="minorHAnsi"/>
                <w:szCs w:val="20"/>
                <w:lang w:val="cs-CZ"/>
              </w:rPr>
              <w:t xml:space="preserve">přímá </w:t>
            </w:r>
            <w:r w:rsidRPr="00143116">
              <w:rPr>
                <w:rFonts w:asciiTheme="minorHAnsi" w:hAnsiTheme="minorHAnsi" w:cstheme="minorHAnsi"/>
                <w:szCs w:val="20"/>
              </w:rPr>
              <w:t>podpor</w:t>
            </w:r>
            <w:r>
              <w:rPr>
                <w:rFonts w:asciiTheme="minorHAnsi" w:hAnsiTheme="minorHAnsi" w:cstheme="minorHAnsi"/>
                <w:szCs w:val="20"/>
              </w:rPr>
              <w:t>a uživatelů</w:t>
            </w:r>
            <w:r>
              <w:rPr>
                <w:rFonts w:asciiTheme="minorHAnsi" w:hAnsiTheme="minorHAnsi" w:cstheme="minorHAnsi"/>
                <w:szCs w:val="20"/>
                <w:lang w:val="cs-CZ"/>
              </w:rPr>
              <w:t xml:space="preserve"> o víkendu od 9:00 do 17:00.</w:t>
            </w:r>
          </w:p>
          <w:p w14:paraId="1718982B"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Telefonická a emailová podpora uživatelů v režimu 7 x 12 od 6:00 do 18:00 </w:t>
            </w:r>
          </w:p>
          <w:p w14:paraId="25926EB5"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Řešení </w:t>
            </w:r>
            <w:r>
              <w:rPr>
                <w:rFonts w:asciiTheme="minorHAnsi" w:hAnsiTheme="minorHAnsi" w:cstheme="minorHAnsi"/>
                <w:szCs w:val="20"/>
                <w:lang w:val="cs-CZ"/>
              </w:rPr>
              <w:t>problémů/</w:t>
            </w:r>
            <w:r w:rsidRPr="00143116">
              <w:rPr>
                <w:rFonts w:asciiTheme="minorHAnsi" w:hAnsiTheme="minorHAnsi" w:cstheme="minorHAnsi"/>
                <w:szCs w:val="20"/>
              </w:rPr>
              <w:t>konfliktů při synchronizaci uživatelů v LDAP,</w:t>
            </w:r>
          </w:p>
          <w:p w14:paraId="7DADDB5C" w14:textId="77777777" w:rsidR="007F17E9" w:rsidRPr="00143116" w:rsidRDefault="007F17E9" w:rsidP="004661CF">
            <w:pPr>
              <w:pStyle w:val="Odstavecseseznamem"/>
              <w:numPr>
                <w:ilvl w:val="0"/>
                <w:numId w:val="66"/>
              </w:numPr>
              <w:spacing w:line="288" w:lineRule="auto"/>
              <w:contextualSpacing/>
              <w:rPr>
                <w:rFonts w:asciiTheme="minorHAnsi" w:hAnsiTheme="minorHAnsi" w:cstheme="minorHAnsi"/>
                <w:szCs w:val="20"/>
              </w:rPr>
            </w:pPr>
            <w:r w:rsidRPr="00143116">
              <w:rPr>
                <w:rFonts w:asciiTheme="minorHAnsi" w:hAnsiTheme="minorHAnsi" w:cstheme="minorHAnsi"/>
                <w:szCs w:val="20"/>
              </w:rPr>
              <w:t xml:space="preserve">Poskytování jednorázových reportů, které nelze realizovat vlastními silami Objednatele, na vyžádání Objednatele v rozsahu do 1 </w:t>
            </w:r>
            <w:r>
              <w:rPr>
                <w:rFonts w:asciiTheme="minorHAnsi" w:hAnsiTheme="minorHAnsi" w:cstheme="minorHAnsi"/>
                <w:szCs w:val="20"/>
                <w:lang w:val="cs-CZ"/>
              </w:rPr>
              <w:t>člověkodnů</w:t>
            </w:r>
            <w:r w:rsidRPr="00143116">
              <w:rPr>
                <w:rFonts w:asciiTheme="minorHAnsi" w:hAnsiTheme="minorHAnsi" w:cstheme="minorHAnsi"/>
                <w:szCs w:val="20"/>
              </w:rPr>
              <w:t xml:space="preserve"> měsíčně.</w:t>
            </w:r>
          </w:p>
          <w:p w14:paraId="11C54ED0" w14:textId="77777777" w:rsidR="007F17E9" w:rsidRPr="00505AA5" w:rsidRDefault="007F17E9" w:rsidP="004661CF">
            <w:pPr>
              <w:pStyle w:val="Odstavecseseznamem"/>
              <w:numPr>
                <w:ilvl w:val="0"/>
                <w:numId w:val="66"/>
              </w:numPr>
              <w:contextualSpacing/>
              <w:jc w:val="both"/>
              <w:rPr>
                <w:rFonts w:asciiTheme="minorHAnsi" w:hAnsiTheme="minorHAnsi" w:cstheme="minorHAnsi"/>
                <w:szCs w:val="20"/>
              </w:rPr>
            </w:pPr>
            <w:r w:rsidRPr="00505AA5">
              <w:rPr>
                <w:rFonts w:asciiTheme="minorHAnsi" w:hAnsiTheme="minorHAnsi" w:cs="Tahoma"/>
                <w:szCs w:val="20"/>
              </w:rPr>
              <w:t xml:space="preserve">Zajištění pravidelného </w:t>
            </w:r>
            <w:r>
              <w:rPr>
                <w:rFonts w:asciiTheme="minorHAnsi" w:hAnsiTheme="minorHAnsi" w:cs="Tahoma"/>
                <w:szCs w:val="20"/>
                <w:lang w:val="cs-CZ"/>
              </w:rPr>
              <w:t xml:space="preserve">kvartálního </w:t>
            </w:r>
            <w:r w:rsidRPr="00505AA5">
              <w:rPr>
                <w:rFonts w:asciiTheme="minorHAnsi" w:hAnsiTheme="minorHAnsi" w:cs="Tahoma"/>
                <w:szCs w:val="20"/>
              </w:rPr>
              <w:t>předá</w:t>
            </w:r>
            <w:r>
              <w:rPr>
                <w:rFonts w:asciiTheme="minorHAnsi" w:hAnsiTheme="minorHAnsi" w:cs="Tahoma"/>
                <w:szCs w:val="20"/>
                <w:lang w:val="cs-CZ"/>
              </w:rPr>
              <w:t>ní</w:t>
            </w:r>
            <w:r w:rsidRPr="00505AA5">
              <w:rPr>
                <w:rFonts w:asciiTheme="minorHAnsi" w:hAnsiTheme="minorHAnsi" w:cs="Tahoma"/>
                <w:szCs w:val="20"/>
              </w:rPr>
              <w:t xml:space="preserve"> dat o vyplacených dotačních prostředcích do Centrálního registru dotací MF (CEDR)</w:t>
            </w:r>
          </w:p>
          <w:p w14:paraId="596D34BD" w14:textId="77777777" w:rsidR="007F17E9" w:rsidRPr="000A6AB4" w:rsidRDefault="007F17E9" w:rsidP="004661CF">
            <w:pPr>
              <w:pStyle w:val="Odstavecseseznamem"/>
              <w:numPr>
                <w:ilvl w:val="0"/>
                <w:numId w:val="66"/>
              </w:numPr>
              <w:contextualSpacing/>
              <w:jc w:val="both"/>
              <w:rPr>
                <w:rFonts w:asciiTheme="minorHAnsi" w:hAnsiTheme="minorHAnsi" w:cs="Tahoma"/>
                <w:szCs w:val="20"/>
              </w:rPr>
            </w:pPr>
            <w:r>
              <w:rPr>
                <w:rFonts w:asciiTheme="minorHAnsi" w:hAnsiTheme="minorHAnsi" w:cs="Tahoma"/>
                <w:szCs w:val="20"/>
                <w:lang w:val="cs-CZ"/>
              </w:rPr>
              <w:t>Zajištění funkčnosti a dostupnosti Historického skladu Národních dotací:</w:t>
            </w:r>
          </w:p>
          <w:p w14:paraId="4D8D12D2" w14:textId="77777777" w:rsidR="007F17E9" w:rsidRPr="00587C71" w:rsidRDefault="007F17E9" w:rsidP="004661CF">
            <w:pPr>
              <w:pStyle w:val="Odstavecseseznamem"/>
              <w:numPr>
                <w:ilvl w:val="1"/>
                <w:numId w:val="66"/>
              </w:numPr>
              <w:spacing w:line="288" w:lineRule="auto"/>
              <w:contextualSpacing/>
              <w:rPr>
                <w:rFonts w:asciiTheme="minorHAnsi" w:hAnsiTheme="minorHAnsi" w:cs="Tahoma"/>
                <w:szCs w:val="20"/>
              </w:rPr>
            </w:pPr>
            <w:r>
              <w:rPr>
                <w:rFonts w:asciiTheme="minorHAnsi" w:hAnsiTheme="minorHAnsi" w:cs="Tahoma"/>
                <w:szCs w:val="20"/>
                <w:lang w:val="cs-CZ"/>
              </w:rPr>
              <w:t>Prohlížení, vyhledávání, zobrazení a export výstupů historických dat národních dotací</w:t>
            </w:r>
          </w:p>
          <w:p w14:paraId="3817EC2A" w14:textId="77777777" w:rsidR="007F17E9" w:rsidRPr="00237189" w:rsidRDefault="007F17E9" w:rsidP="004661CF">
            <w:pPr>
              <w:pStyle w:val="Odstavecseseznamem"/>
              <w:numPr>
                <w:ilvl w:val="0"/>
                <w:numId w:val="66"/>
              </w:numPr>
              <w:contextualSpacing/>
              <w:jc w:val="both"/>
              <w:rPr>
                <w:rFonts w:asciiTheme="minorHAnsi" w:hAnsiTheme="minorHAnsi" w:cstheme="minorHAnsi"/>
                <w:szCs w:val="20"/>
              </w:rPr>
            </w:pPr>
            <w:r>
              <w:rPr>
                <w:rFonts w:asciiTheme="minorHAnsi" w:hAnsiTheme="minorHAnsi" w:cs="Tahoma"/>
                <w:szCs w:val="20"/>
                <w:lang w:val="cs-CZ"/>
              </w:rPr>
              <w:t>Zajištění funkčnosti Modulu pro žadatele:</w:t>
            </w:r>
          </w:p>
          <w:p w14:paraId="08CBD3FD" w14:textId="77777777" w:rsidR="007F17E9" w:rsidRPr="00237189" w:rsidRDefault="007F17E9" w:rsidP="004661CF">
            <w:pPr>
              <w:pStyle w:val="Odstavecseseznamem"/>
              <w:numPr>
                <w:ilvl w:val="1"/>
                <w:numId w:val="66"/>
              </w:numPr>
              <w:spacing w:line="288" w:lineRule="auto"/>
              <w:contextualSpacing/>
              <w:rPr>
                <w:rFonts w:asciiTheme="minorHAnsi" w:hAnsiTheme="minorHAnsi" w:cs="Tahoma"/>
                <w:szCs w:val="20"/>
              </w:rPr>
            </w:pPr>
            <w:r w:rsidRPr="00237189">
              <w:t>Zobrazení seznamu žádostí</w:t>
            </w:r>
            <w:r>
              <w:t xml:space="preserve"> vložených přihlášeným uživatelem</w:t>
            </w:r>
          </w:p>
          <w:p w14:paraId="0E904464" w14:textId="77777777" w:rsidR="007F17E9" w:rsidRPr="00237189" w:rsidRDefault="007F17E9" w:rsidP="004661CF">
            <w:pPr>
              <w:pStyle w:val="Odstavecseseznamem"/>
              <w:numPr>
                <w:ilvl w:val="1"/>
                <w:numId w:val="66"/>
              </w:numPr>
              <w:spacing w:line="288" w:lineRule="auto"/>
              <w:contextualSpacing/>
              <w:rPr>
                <w:rFonts w:asciiTheme="minorHAnsi" w:hAnsiTheme="minorHAnsi" w:cs="Tahoma"/>
                <w:szCs w:val="20"/>
              </w:rPr>
            </w:pPr>
            <w:r w:rsidRPr="00237189">
              <w:t>Založení nové žádosti</w:t>
            </w:r>
            <w:r>
              <w:t xml:space="preserve"> prostřednictvím vyplnění zvoleného formuláře</w:t>
            </w:r>
          </w:p>
          <w:p w14:paraId="4F9C5BA3" w14:textId="77777777" w:rsidR="007F17E9" w:rsidRPr="00237189" w:rsidRDefault="007F17E9" w:rsidP="004661CF">
            <w:pPr>
              <w:pStyle w:val="Odstavecseseznamem"/>
              <w:numPr>
                <w:ilvl w:val="1"/>
                <w:numId w:val="66"/>
              </w:numPr>
              <w:spacing w:line="288" w:lineRule="auto"/>
              <w:contextualSpacing/>
              <w:rPr>
                <w:rFonts w:asciiTheme="minorHAnsi" w:hAnsiTheme="minorHAnsi" w:cs="Tahoma"/>
                <w:szCs w:val="20"/>
              </w:rPr>
            </w:pPr>
            <w:r>
              <w:rPr>
                <w:rFonts w:asciiTheme="minorHAnsi" w:hAnsiTheme="minorHAnsi" w:cs="Tahoma"/>
                <w:szCs w:val="20"/>
                <w:lang w:val="cs-CZ"/>
              </w:rPr>
              <w:t>Uložení rozpracované žádosti</w:t>
            </w:r>
          </w:p>
          <w:p w14:paraId="3C74559B" w14:textId="77777777" w:rsidR="007F17E9" w:rsidRPr="00237189" w:rsidRDefault="007F17E9" w:rsidP="004661CF">
            <w:pPr>
              <w:pStyle w:val="Odstavecseseznamem"/>
              <w:numPr>
                <w:ilvl w:val="1"/>
                <w:numId w:val="66"/>
              </w:numPr>
              <w:spacing w:line="288" w:lineRule="auto"/>
              <w:contextualSpacing/>
              <w:rPr>
                <w:rFonts w:asciiTheme="minorHAnsi" w:hAnsiTheme="minorHAnsi" w:cs="Tahoma"/>
                <w:szCs w:val="20"/>
              </w:rPr>
            </w:pPr>
            <w:r>
              <w:rPr>
                <w:rFonts w:asciiTheme="minorHAnsi" w:hAnsiTheme="minorHAnsi" w:cs="Tahoma"/>
                <w:szCs w:val="20"/>
                <w:lang w:val="cs-CZ"/>
              </w:rPr>
              <w:t>Uložení finálního stavu žádosti a její postoupení příslušnému kraji.</w:t>
            </w:r>
          </w:p>
          <w:p w14:paraId="5604E988" w14:textId="77777777" w:rsidR="007F17E9" w:rsidRPr="00587C71" w:rsidRDefault="007F17E9" w:rsidP="004661CF">
            <w:pPr>
              <w:pStyle w:val="Odstavecseseznamem"/>
              <w:numPr>
                <w:ilvl w:val="1"/>
                <w:numId w:val="66"/>
              </w:numPr>
              <w:spacing w:line="288" w:lineRule="auto"/>
              <w:contextualSpacing/>
              <w:rPr>
                <w:rFonts w:asciiTheme="minorHAnsi" w:hAnsiTheme="minorHAnsi" w:cs="Tahoma"/>
                <w:szCs w:val="20"/>
              </w:rPr>
            </w:pPr>
            <w:r>
              <w:rPr>
                <w:rFonts w:asciiTheme="minorHAnsi" w:hAnsiTheme="minorHAnsi" w:cs="Tahoma"/>
                <w:szCs w:val="20"/>
                <w:lang w:val="cs-CZ"/>
              </w:rPr>
              <w:lastRenderedPageBreak/>
              <w:t>Tisk žádosti</w:t>
            </w:r>
          </w:p>
          <w:p w14:paraId="157FF886" w14:textId="77777777" w:rsidR="007F17E9" w:rsidRPr="006D2605" w:rsidRDefault="007F17E9" w:rsidP="004661CF">
            <w:pPr>
              <w:pStyle w:val="Odstavecseseznamem"/>
              <w:numPr>
                <w:ilvl w:val="0"/>
                <w:numId w:val="66"/>
              </w:numPr>
              <w:contextualSpacing/>
              <w:jc w:val="both"/>
              <w:rPr>
                <w:rFonts w:asciiTheme="minorHAnsi" w:hAnsiTheme="minorHAnsi" w:cstheme="minorHAnsi"/>
                <w:szCs w:val="20"/>
              </w:rPr>
            </w:pPr>
            <w:r w:rsidRPr="0085087F">
              <w:rPr>
                <w:rFonts w:asciiTheme="minorHAnsi" w:hAnsiTheme="minorHAnsi" w:cs="Tahoma"/>
                <w:szCs w:val="20"/>
                <w:lang w:val="cs-CZ"/>
              </w:rPr>
              <w:t>Podporu administrátorů systému formou konzultací/školeni, např. při</w:t>
            </w:r>
            <w:r>
              <w:rPr>
                <w:rFonts w:asciiTheme="minorHAnsi" w:hAnsiTheme="minorHAnsi" w:cs="Tahoma"/>
                <w:szCs w:val="20"/>
                <w:lang w:val="cs-CZ"/>
              </w:rPr>
              <w:t xml:space="preserve"> tvorbě nových dotačních programů, úpravy šablon xoko či dalších administrátorských úprav v rozsahu 1 </w:t>
            </w:r>
            <w:r>
              <w:rPr>
                <w:rFonts w:asciiTheme="minorHAnsi" w:hAnsiTheme="minorHAnsi" w:cstheme="minorHAnsi"/>
                <w:szCs w:val="20"/>
                <w:lang w:val="cs-CZ"/>
              </w:rPr>
              <w:t>člověkodnů</w:t>
            </w:r>
            <w:r>
              <w:rPr>
                <w:rFonts w:asciiTheme="minorHAnsi" w:hAnsiTheme="minorHAnsi" w:cs="Tahoma"/>
                <w:szCs w:val="20"/>
                <w:lang w:val="cs-CZ"/>
              </w:rPr>
              <w:t xml:space="preserve"> měsíčně</w:t>
            </w:r>
          </w:p>
          <w:p w14:paraId="696DF8A8" w14:textId="77777777" w:rsidR="007F17E9" w:rsidRDefault="007F17E9" w:rsidP="004661CF">
            <w:pPr>
              <w:rPr>
                <w:b/>
                <w:bCs/>
                <w:color w:val="000000"/>
                <w:szCs w:val="20"/>
                <w:u w:val="single"/>
              </w:rPr>
            </w:pPr>
            <w:r>
              <w:rPr>
                <w:b/>
                <w:bCs/>
                <w:color w:val="000000"/>
                <w:szCs w:val="20"/>
                <w:u w:val="single"/>
              </w:rPr>
              <w:t>Periodické činností</w:t>
            </w:r>
          </w:p>
          <w:p w14:paraId="3AE925EA"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14:paraId="1D605688" w14:textId="77777777" w:rsidR="007F17E9" w:rsidRDefault="007F17E9" w:rsidP="004661C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13E44EB0" w14:textId="77777777" w:rsidR="007F17E9" w:rsidRPr="00D3281E" w:rsidRDefault="007F17E9" w:rsidP="004661CF">
            <w:pPr>
              <w:contextualSpacing/>
              <w:jc w:val="both"/>
              <w:rPr>
                <w:rFonts w:asciiTheme="minorHAnsi" w:hAnsiTheme="minorHAnsi" w:cs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F17E9" w:rsidRPr="0065234C" w14:paraId="49F7DEA9" w14:textId="77777777" w:rsidTr="004661CF">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14:paraId="26815072" w14:textId="77777777" w:rsidR="007F17E9" w:rsidRPr="00C04EDB" w:rsidRDefault="007F17E9" w:rsidP="004661CF">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F17E9" w:rsidRPr="0065234C" w14:paraId="16D31041" w14:textId="77777777" w:rsidTr="004661CF">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4525CA8B" w14:textId="77777777" w:rsidR="007F17E9" w:rsidRPr="0065234C" w:rsidRDefault="007F17E9" w:rsidP="004661CF">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14:paraId="55D80578" w14:textId="77777777" w:rsidR="007F17E9" w:rsidRPr="0065234C"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5B56B7AA" w14:textId="77777777" w:rsidR="007F17E9" w:rsidRPr="00074623" w:rsidRDefault="007F17E9" w:rsidP="004661CF">
            <w:pPr>
              <w:pStyle w:val="Zkladntext"/>
              <w:keepLines/>
              <w:widowControl w:val="0"/>
              <w:numPr>
                <w:ilvl w:val="0"/>
                <w:numId w:val="54"/>
              </w:numPr>
              <w:spacing w:before="60" w:after="60" w:line="240" w:lineRule="auto"/>
              <w:rPr>
                <w:rFonts w:asciiTheme="minorHAnsi" w:hAnsiTheme="minorHAnsi" w:cs="Tahoma"/>
                <w:szCs w:val="20"/>
                <w:lang w:val="cs-CZ"/>
              </w:rPr>
            </w:pPr>
            <w:r w:rsidRPr="00B85DB4">
              <w:rPr>
                <w:rFonts w:asciiTheme="minorHAnsi" w:hAnsiTheme="minorHAnsi" w:cs="Tahoma"/>
                <w:szCs w:val="20"/>
                <w:lang w:val="cs-CZ"/>
              </w:rPr>
              <w:t>Test – testovací prostředí</w:t>
            </w:r>
          </w:p>
          <w:p w14:paraId="28D0E441"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70D14FE0" w14:textId="77777777" w:rsidR="007F17E9" w:rsidRPr="0065234C" w:rsidRDefault="007F17E9" w:rsidP="004661CF">
            <w:pPr>
              <w:pStyle w:val="Zkladntext"/>
              <w:keepLines/>
              <w:widowControl w:val="0"/>
              <w:spacing w:before="60" w:after="60" w:line="240" w:lineRule="auto"/>
              <w:jc w:val="both"/>
              <w:rPr>
                <w:rFonts w:asciiTheme="minorHAnsi" w:hAnsiTheme="minorHAnsi" w:cs="Tahoma"/>
                <w:szCs w:val="20"/>
                <w:lang w:val="cs-CZ"/>
              </w:rPr>
            </w:pPr>
            <w:r w:rsidRPr="0065234C">
              <w:rPr>
                <w:rFonts w:asciiTheme="minorHAnsi" w:hAnsiTheme="minorHAnsi" w:cs="Tahoma"/>
                <w:szCs w:val="20"/>
              </w:rPr>
              <w:t xml:space="preserve">Poskytování služeb 2. a 3. úrovně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14:paraId="28F24268" w14:textId="77777777" w:rsidR="007F17E9" w:rsidRPr="0065234C"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Pr>
                <w:szCs w:val="20"/>
                <w:lang w:val="en-GB"/>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14:paraId="70EA5756" w14:textId="77777777" w:rsidR="007F17E9" w:rsidRPr="00C35754" w:rsidRDefault="007F17E9" w:rsidP="004661CF">
            <w:pPr>
              <w:pStyle w:val="Zkladntext"/>
              <w:keepLines/>
              <w:widowControl w:val="0"/>
              <w:numPr>
                <w:ilvl w:val="0"/>
                <w:numId w:val="54"/>
              </w:numPr>
              <w:spacing w:before="60" w:after="60" w:line="240" w:lineRule="auto"/>
              <w:jc w:val="both"/>
              <w:rPr>
                <w:rFonts w:asciiTheme="minorHAnsi" w:hAnsiTheme="minorHAnsi" w:cs="Tahoma"/>
                <w:szCs w:val="20"/>
                <w:lang w:val="cs-CZ"/>
              </w:rPr>
            </w:pPr>
            <w:r w:rsidRPr="00B85DB4">
              <w:rPr>
                <w:rFonts w:asciiTheme="minorHAnsi" w:hAnsiTheme="minorHAnsi" w:cs="Tahoma"/>
                <w:szCs w:val="20"/>
                <w:lang w:val="cs-CZ"/>
              </w:rPr>
              <w:t>Test – testovací prostředí</w:t>
            </w:r>
            <w:r w:rsidRPr="00074623">
              <w:rPr>
                <w:rFonts w:asciiTheme="minorHAnsi" w:hAnsiTheme="minorHAnsi" w:cs="Tahoma"/>
                <w:szCs w:val="20"/>
                <w:lang w:val="cs-CZ"/>
              </w:rPr>
              <w:t xml:space="preserve"> </w:t>
            </w:r>
          </w:p>
          <w:p w14:paraId="692569FD" w14:textId="77777777" w:rsidR="007F17E9" w:rsidRPr="00C85E3B" w:rsidRDefault="007F17E9" w:rsidP="004661CF">
            <w:pPr>
              <w:jc w:val="both"/>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 k</w:t>
            </w:r>
            <w:r>
              <w:rPr>
                <w:rFonts w:asciiTheme="minorHAnsi" w:hAnsiTheme="minorHAnsi" w:cs="Tahoma"/>
                <w:szCs w:val="20"/>
                <w:lang w:val="x-none" w:eastAsia="x-none"/>
              </w:rPr>
              <w:t>terá bude stanovena v souladu s </w:t>
            </w:r>
            <w:r w:rsidRPr="00004669">
              <w:rPr>
                <w:rFonts w:asciiTheme="minorHAnsi" w:hAnsiTheme="minorHAnsi" w:cs="Tahoma"/>
                <w:szCs w:val="20"/>
                <w:lang w:val="x-none" w:eastAsia="x-none"/>
              </w:rPr>
              <w:t xml:space="preserve">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14:paraId="5B5FF08A" w14:textId="77777777" w:rsidR="007F17E9" w:rsidRDefault="007F17E9" w:rsidP="004661CF">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Pr="00DA12A0">
              <w:rPr>
                <w:szCs w:val="20"/>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14:paraId="0A9BD1FA" w14:textId="7CA59CD9" w:rsidR="007F17E9" w:rsidRPr="00450477" w:rsidRDefault="007F17E9" w:rsidP="004661CF">
            <w:pPr>
              <w:jc w:val="both"/>
            </w:pPr>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 MERGEFORMAT </w:instrText>
            </w:r>
            <w:r>
              <w:rPr>
                <w:rFonts w:asciiTheme="minorHAnsi" w:hAnsiTheme="minorHAnsi" w:cs="Tahoma"/>
                <w:szCs w:val="20"/>
                <w:lang w:eastAsia="en-US"/>
              </w:rPr>
            </w:r>
            <w:r>
              <w:rPr>
                <w:rFonts w:asciiTheme="minorHAnsi" w:hAnsiTheme="minorHAnsi" w:cs="Tahoma"/>
                <w:szCs w:val="20"/>
                <w:lang w:eastAsia="en-US"/>
              </w:rPr>
              <w:fldChar w:fldCharType="separate"/>
            </w:r>
            <w:r w:rsidR="007E5496">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F17E9" w:rsidRPr="0065234C" w14:paraId="717AD335" w14:textId="77777777" w:rsidTr="004661CF">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A235C70"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99E11D2"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Pr>
                <w:rFonts w:asciiTheme="minorHAnsi" w:hAnsiTheme="minorHAnsi" w:cs="Tahoma"/>
                <w:b/>
                <w:color w:val="FFFFFF" w:themeColor="background1"/>
                <w:szCs w:val="20"/>
                <w:lang w:val="cs-CZ"/>
              </w:rPr>
              <w:t>testovacího</w:t>
            </w:r>
            <w:r w:rsidRPr="00C04EDB">
              <w:rPr>
                <w:rFonts w:asciiTheme="minorHAnsi" w:hAnsiTheme="minorHAnsi" w:cs="Tahoma"/>
                <w:b/>
                <w:color w:val="FFFFFF" w:themeColor="background1"/>
                <w:szCs w:val="20"/>
                <w:lang w:val="cs-CZ"/>
              </w:rPr>
              <w:t xml:space="preserve"> 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01E9D06" w14:textId="77777777" w:rsidR="007F17E9" w:rsidRPr="00C04EDB" w:rsidRDefault="007F17E9" w:rsidP="004661CF">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Pr="00C04EDB">
              <w:rPr>
                <w:rFonts w:asciiTheme="minorHAnsi" w:hAnsiTheme="minorHAnsi" w:cs="Tahoma"/>
                <w:b/>
                <w:color w:val="FFFFFF" w:themeColor="background1"/>
                <w:szCs w:val="20"/>
                <w:lang w:val="cs-CZ"/>
              </w:rPr>
              <w:t xml:space="preserve"> (KL PDS-001)</w:t>
            </w:r>
          </w:p>
        </w:tc>
      </w:tr>
      <w:tr w:rsidR="007F17E9" w:rsidRPr="0065234C" w14:paraId="2992ACBF"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100584E7"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B85DB4">
              <w:rPr>
                <w:rFonts w:asciiTheme="minorHAnsi" w:hAnsiTheme="minorHAnsi" w:cs="Tahoma"/>
                <w:b/>
                <w:szCs w:val="20"/>
                <w:lang w:val="cs-CZ"/>
              </w:rPr>
              <w:t>ISND – WUR - 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3EC85414"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Uživatelský přístup</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264E6C04"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4B22DD41" w14:textId="77777777" w:rsidTr="004661CF">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14:paraId="7AF9E650" w14:textId="77777777" w:rsidR="007F17E9" w:rsidRPr="000A309D" w:rsidRDefault="007F17E9" w:rsidP="004661CF">
            <w:pPr>
              <w:pStyle w:val="Zkladntext"/>
              <w:keepLines/>
              <w:widowControl w:val="0"/>
              <w:spacing w:before="60" w:after="60" w:line="240" w:lineRule="auto"/>
              <w:rPr>
                <w:rFonts w:asciiTheme="minorHAnsi" w:hAnsiTheme="minorHAnsi" w:cs="Tahoma"/>
                <w:b/>
                <w:szCs w:val="20"/>
                <w:highlight w:val="yellow"/>
                <w:lang w:val="cs-CZ"/>
              </w:rPr>
            </w:pPr>
            <w:r w:rsidRPr="00B85DB4">
              <w:rPr>
                <w:rFonts w:asciiTheme="minorHAnsi" w:hAnsiTheme="minorHAnsi" w:cs="Tahoma"/>
                <w:b/>
                <w:szCs w:val="20"/>
                <w:lang w:val="cs-CZ"/>
              </w:rPr>
              <w:t>ISND – WUR – P02</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14:paraId="60057D7A" w14:textId="77777777" w:rsidR="007F17E9" w:rsidRPr="002B3EEC" w:rsidRDefault="007F17E9" w:rsidP="004661CF">
            <w:pPr>
              <w:pStyle w:val="Zkladntext"/>
              <w:keepLines/>
              <w:widowControl w:val="0"/>
              <w:spacing w:before="60" w:after="60" w:line="240" w:lineRule="auto"/>
              <w:rPr>
                <w:rFonts w:asciiTheme="minorHAnsi" w:hAnsiTheme="minorHAnsi" w:cs="Tahoma"/>
                <w:b/>
                <w:szCs w:val="20"/>
                <w:lang w:val="cs-CZ"/>
              </w:rPr>
            </w:pPr>
            <w:r>
              <w:rPr>
                <w:rFonts w:asciiTheme="minorHAnsi" w:hAnsiTheme="minorHAnsi" w:cs="Tahoma"/>
                <w:b/>
                <w:szCs w:val="20"/>
                <w:lang w:val="cs-CZ"/>
              </w:rPr>
              <w:t>Kontrola odezvy DB</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DAB993F" w14:textId="77777777" w:rsidR="007F17E9" w:rsidRPr="00C926A1" w:rsidRDefault="007F17E9" w:rsidP="004661CF">
            <w:pPr>
              <w:pStyle w:val="Zkladntext"/>
              <w:keepLines/>
              <w:widowControl w:val="0"/>
              <w:spacing w:before="60" w:after="60" w:line="240" w:lineRule="auto"/>
              <w:jc w:val="center"/>
              <w:rPr>
                <w:rFonts w:asciiTheme="minorHAnsi" w:hAnsiTheme="minorHAnsi" w:cs="Tahoma"/>
                <w:szCs w:val="20"/>
                <w:lang w:val="cs-CZ"/>
              </w:rPr>
            </w:pPr>
            <w:r>
              <w:rPr>
                <w:rFonts w:asciiTheme="minorHAnsi" w:hAnsiTheme="minorHAnsi" w:cs="Tahoma"/>
                <w:szCs w:val="20"/>
                <w:lang w:val="cs-CZ"/>
              </w:rPr>
              <w:t>GOLD</w:t>
            </w:r>
          </w:p>
        </w:tc>
      </w:tr>
      <w:tr w:rsidR="007F17E9" w:rsidRPr="0065234C" w14:paraId="6A14E185"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BBB59" w:themeFill="text1"/>
          </w:tcPr>
          <w:p w14:paraId="138ED883"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sidRPr="00112A61">
              <w:rPr>
                <w:rFonts w:asciiTheme="minorHAnsi" w:hAnsiTheme="minorHAnsi" w:cs="Tahoma"/>
                <w:b/>
                <w:color w:val="FFFFFF" w:themeColor="background1"/>
                <w:szCs w:val="20"/>
                <w:lang w:val="cs-CZ"/>
              </w:rPr>
              <w:t>Speciální podmínky</w:t>
            </w:r>
          </w:p>
        </w:tc>
      </w:tr>
      <w:tr w:rsidR="007F17E9" w:rsidRPr="0065234C" w14:paraId="6955085F" w14:textId="77777777" w:rsidTr="004661CF">
        <w:trPr>
          <w:trHeight w:val="129"/>
        </w:trPr>
        <w:tc>
          <w:tcPr>
            <w:tcW w:w="1" w:type="pct"/>
            <w:gridSpan w:val="6"/>
            <w:tcBorders>
              <w:top w:val="double" w:sz="4" w:space="0" w:color="auto"/>
              <w:left w:val="double" w:sz="4" w:space="0" w:color="auto"/>
              <w:bottom w:val="double" w:sz="4" w:space="0" w:color="auto"/>
              <w:right w:val="double" w:sz="4" w:space="0" w:color="auto"/>
            </w:tcBorders>
            <w:shd w:val="clear" w:color="auto" w:fill="auto"/>
          </w:tcPr>
          <w:p w14:paraId="3E1C938B" w14:textId="77777777" w:rsidR="007F17E9" w:rsidRPr="00C926A1" w:rsidRDefault="007F17E9" w:rsidP="004661CF">
            <w:pPr>
              <w:pStyle w:val="Zkladntext"/>
              <w:keepLines/>
              <w:widowControl w:val="0"/>
              <w:spacing w:before="60" w:after="60" w:line="240" w:lineRule="auto"/>
              <w:rPr>
                <w:rFonts w:asciiTheme="minorHAnsi" w:hAnsiTheme="minorHAnsi" w:cs="Tahoma"/>
                <w:szCs w:val="20"/>
                <w:lang w:val="cs-CZ"/>
              </w:rPr>
            </w:pPr>
            <w:r>
              <w:rPr>
                <w:rFonts w:asciiTheme="minorHAnsi" w:hAnsiTheme="minorHAnsi" w:cs="Tahoma"/>
                <w:szCs w:val="20"/>
                <w:lang w:val="cs-CZ"/>
              </w:rPr>
              <w:t xml:space="preserve">Plnění dle tohoto Paušálního KL bude poskytováno v souladu s mechanismem uvedeným v čl. 4 Smlouvy. </w:t>
            </w:r>
          </w:p>
        </w:tc>
      </w:tr>
    </w:tbl>
    <w:p w14:paraId="7E2F0C49" w14:textId="77777777" w:rsidR="007F17E9" w:rsidRPr="004E75E8"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p>
    <w:p w14:paraId="6DF73C4F" w14:textId="77777777" w:rsidR="007F17E9" w:rsidRPr="0056744D"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56744D">
        <w:rPr>
          <w:rFonts w:asciiTheme="minorHAnsi" w:hAnsiTheme="minorHAnsi" w:cs="Tahoma"/>
          <w:bCs/>
          <w:kern w:val="32"/>
          <w:szCs w:val="20"/>
        </w:rPr>
        <w:t xml:space="preserve">ID: </w:t>
      </w:r>
      <w:r w:rsidRPr="0056744D">
        <w:rPr>
          <w:rFonts w:asciiTheme="minorHAnsi" w:hAnsiTheme="minorHAnsi" w:cs="Tahoma"/>
          <w:szCs w:val="20"/>
          <w:lang w:val="cs-CZ"/>
        </w:rPr>
        <w:t>HR - 001</w:t>
      </w:r>
      <w:bookmarkEnd w:id="233"/>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7F17E9" w:rsidRPr="0065234C" w14:paraId="7A34EBF7" w14:textId="77777777" w:rsidTr="004661C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40D1A334" w14:textId="77777777" w:rsidR="007F17E9" w:rsidRPr="0065234C" w:rsidRDefault="007F17E9" w:rsidP="004661CF">
            <w:pPr>
              <w:pStyle w:val="Zkladntext"/>
              <w:keepLines/>
              <w:widowControl w:val="0"/>
              <w:spacing w:before="60" w:after="60" w:line="240" w:lineRule="auto"/>
              <w:rPr>
                <w:rFonts w:asciiTheme="minorHAnsi" w:hAnsiTheme="minorHAnsi"/>
                <w:b/>
                <w:szCs w:val="20"/>
              </w:rPr>
            </w:pPr>
            <w:bookmarkStart w:id="234" w:name="_Příloha_č._2"/>
            <w:bookmarkEnd w:id="234"/>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14:paraId="456EC926" w14:textId="77777777" w:rsidR="007F17E9" w:rsidRPr="0065234C" w:rsidRDefault="007F17E9" w:rsidP="004661CF">
            <w:pPr>
              <w:pStyle w:val="Zkladntext"/>
              <w:keepLines/>
              <w:widowControl w:val="0"/>
              <w:spacing w:before="60" w:after="60" w:line="240" w:lineRule="auto"/>
              <w:rPr>
                <w:rFonts w:asciiTheme="minorHAnsi" w:hAnsiTheme="minorHAnsi"/>
                <w:b/>
                <w:szCs w:val="20"/>
                <w:lang w:val="cs-CZ"/>
              </w:rPr>
            </w:pPr>
            <w:r w:rsidRPr="00B85DB4">
              <w:rPr>
                <w:rFonts w:asciiTheme="minorHAnsi" w:hAnsiTheme="minorHAnsi"/>
                <w:b/>
                <w:szCs w:val="20"/>
                <w:lang w:val="cs-CZ"/>
              </w:rPr>
              <w:t>Ad Hoc služby  ISND</w:t>
            </w:r>
          </w:p>
        </w:tc>
        <w:tc>
          <w:tcPr>
            <w:tcW w:w="555" w:type="pct"/>
            <w:tcBorders>
              <w:top w:val="double" w:sz="4" w:space="0" w:color="auto"/>
              <w:bottom w:val="double" w:sz="4" w:space="0" w:color="auto"/>
            </w:tcBorders>
            <w:shd w:val="clear" w:color="auto" w:fill="ABBB59" w:themeFill="text1"/>
            <w:vAlign w:val="center"/>
          </w:tcPr>
          <w:p w14:paraId="462786AE" w14:textId="77777777" w:rsidR="007F17E9" w:rsidRPr="0065234C" w:rsidRDefault="007F17E9" w:rsidP="004661CF">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 KL:</w:t>
            </w:r>
          </w:p>
        </w:tc>
        <w:tc>
          <w:tcPr>
            <w:tcW w:w="852" w:type="pct"/>
            <w:tcBorders>
              <w:top w:val="double" w:sz="4" w:space="0" w:color="auto"/>
              <w:bottom w:val="double" w:sz="4" w:space="0" w:color="auto"/>
              <w:right w:val="double" w:sz="4" w:space="0" w:color="auto"/>
            </w:tcBorders>
            <w:vAlign w:val="center"/>
          </w:tcPr>
          <w:p w14:paraId="75668CD0" w14:textId="77777777" w:rsidR="007F17E9" w:rsidRPr="0065234C" w:rsidRDefault="007F17E9" w:rsidP="004661CF">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Pr>
                <w:rFonts w:asciiTheme="minorHAnsi" w:hAnsiTheme="minorHAnsi"/>
                <w:b/>
                <w:szCs w:val="20"/>
                <w:lang w:val="cs-CZ"/>
              </w:rPr>
              <w:t>hoc</w:t>
            </w:r>
          </w:p>
        </w:tc>
      </w:tr>
      <w:tr w:rsidR="007F17E9" w:rsidRPr="0065234C" w14:paraId="763E2712" w14:textId="77777777" w:rsidTr="004661C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14:paraId="5B4D4BDB" w14:textId="77777777" w:rsidR="007F17E9" w:rsidRPr="0056744D" w:rsidRDefault="007F17E9" w:rsidP="004661CF">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Pr="00DA20E8">
              <w:rPr>
                <w:rFonts w:asciiTheme="minorHAnsi" w:hAnsiTheme="minorHAnsi"/>
                <w:b/>
                <w:szCs w:val="20"/>
              </w:rPr>
              <w:t xml:space="preserve"> </w:t>
            </w:r>
            <w:r w:rsidRPr="00C04EDB">
              <w:rPr>
                <w:rFonts w:asciiTheme="minorHAnsi" w:hAnsiTheme="minorHAnsi"/>
                <w:b/>
                <w:szCs w:val="20"/>
              </w:rPr>
              <w:t>popis</w:t>
            </w:r>
            <w:r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14:paraId="3F63E467" w14:textId="77777777" w:rsidR="007F17E9" w:rsidRPr="0065234C" w:rsidRDefault="007F17E9" w:rsidP="004661CF">
            <w:pPr>
              <w:pStyle w:val="Zkladntext"/>
              <w:keepLines/>
              <w:widowControl w:val="0"/>
              <w:spacing w:before="60" w:after="60" w:line="240" w:lineRule="auto"/>
              <w:rPr>
                <w:rFonts w:asciiTheme="minorHAnsi" w:hAnsiTheme="minorHAnsi"/>
                <w:szCs w:val="20"/>
                <w:highlight w:val="yellow"/>
                <w:lang w:val="cs-CZ"/>
              </w:rPr>
            </w:pPr>
            <w:r>
              <w:rPr>
                <w:rFonts w:asciiTheme="minorHAnsi" w:hAnsiTheme="minorHAnsi"/>
                <w:szCs w:val="20"/>
                <w:lang w:val="cs-CZ"/>
              </w:rPr>
              <w:t>Ad Hoc služby</w:t>
            </w:r>
          </w:p>
        </w:tc>
      </w:tr>
      <w:tr w:rsidR="007F17E9" w:rsidRPr="0065234C" w14:paraId="14796F73" w14:textId="77777777" w:rsidTr="004661CF">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96DCDB5" w14:textId="77777777" w:rsidR="007F17E9" w:rsidRPr="0056744D" w:rsidRDefault="007F17E9" w:rsidP="004661CF">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 xml:space="preserve">POŽADOVANÝCH </w:t>
            </w:r>
            <w:r w:rsidRPr="0056744D">
              <w:rPr>
                <w:rFonts w:asciiTheme="minorHAnsi" w:hAnsiTheme="minorHAnsi"/>
                <w:b/>
                <w:color w:val="FFFFFF" w:themeColor="background1"/>
                <w:szCs w:val="20"/>
              </w:rPr>
              <w:t>ČINNOSTÍ</w:t>
            </w:r>
          </w:p>
        </w:tc>
      </w:tr>
      <w:tr w:rsidR="007F17E9" w:rsidRPr="0065234C" w14:paraId="49984351" w14:textId="77777777" w:rsidTr="004661CF">
        <w:trPr>
          <w:trHeight w:val="50"/>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1B54853" w14:textId="77777777" w:rsidR="007F17E9" w:rsidRPr="0065234C" w:rsidRDefault="007F17E9" w:rsidP="004661CF">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Pr="0065234C">
              <w:rPr>
                <w:rFonts w:asciiTheme="minorHAnsi" w:hAnsiTheme="minorHAnsi"/>
                <w:szCs w:val="20"/>
              </w:rPr>
              <w:t xml:space="preserve"> rozvoj</w:t>
            </w:r>
            <w:r w:rsidRPr="0065234C">
              <w:rPr>
                <w:rFonts w:asciiTheme="minorHAnsi" w:hAnsiTheme="minorHAnsi"/>
                <w:szCs w:val="20"/>
                <w:lang w:val="cs-CZ"/>
              </w:rPr>
              <w:t>e</w:t>
            </w:r>
            <w:r w:rsidRPr="0065234C">
              <w:rPr>
                <w:rFonts w:asciiTheme="minorHAnsi" w:hAnsiTheme="minorHAnsi"/>
                <w:szCs w:val="20"/>
              </w:rPr>
              <w:t xml:space="preserve"> a realizace požadavků Objednatele ve vazbě na strategické cíle a změny procesů v rámci rozvoje ICT MZe. Služba bude využívána na základě zadání Objednatele v požadovaném rozsahu, kvalitě, ceně a času dle KL. Služba umožňuje využívat kapacity Poskytovatele zejména na následující činnosti:</w:t>
            </w:r>
          </w:p>
          <w:p w14:paraId="72A45ECF"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Detailní analýzu požadavků.</w:t>
            </w:r>
          </w:p>
          <w:p w14:paraId="26D6100E"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 xml:space="preserve">Realizaci </w:t>
            </w:r>
            <w:r>
              <w:rPr>
                <w:rFonts w:asciiTheme="minorHAnsi" w:hAnsiTheme="minorHAnsi"/>
                <w:szCs w:val="20"/>
                <w:lang w:val="cs-CZ"/>
              </w:rPr>
              <w:t xml:space="preserve">požadavku </w:t>
            </w:r>
            <w:r w:rsidRPr="0065234C">
              <w:rPr>
                <w:rFonts w:asciiTheme="minorHAnsi" w:hAnsiTheme="minorHAnsi"/>
                <w:szCs w:val="20"/>
              </w:rPr>
              <w:t>na vývojovém prostředí Poskytovatele včetně důkladného otestování.</w:t>
            </w:r>
          </w:p>
          <w:p w14:paraId="7D32AF71"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 xml:space="preserve">Nasazení </w:t>
            </w:r>
            <w:r>
              <w:rPr>
                <w:rFonts w:asciiTheme="minorHAnsi" w:hAnsiTheme="minorHAnsi"/>
                <w:szCs w:val="20"/>
                <w:lang w:val="cs-CZ"/>
              </w:rPr>
              <w:t xml:space="preserve">požadavku </w:t>
            </w:r>
            <w:r w:rsidRPr="0065234C">
              <w:rPr>
                <w:rFonts w:asciiTheme="minorHAnsi" w:hAnsiTheme="minorHAnsi"/>
                <w:szCs w:val="20"/>
              </w:rPr>
              <w:t>na testovací prostředí MZe.</w:t>
            </w:r>
          </w:p>
          <w:p w14:paraId="1C817166"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lastRenderedPageBreak/>
              <w:t>Součinnost při testování a akceptaci.</w:t>
            </w:r>
          </w:p>
          <w:p w14:paraId="2CE80689"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Nasazení</w:t>
            </w:r>
            <w:r>
              <w:rPr>
                <w:rFonts w:asciiTheme="minorHAnsi" w:hAnsiTheme="minorHAnsi"/>
                <w:szCs w:val="20"/>
                <w:lang w:val="cs-CZ"/>
              </w:rPr>
              <w:t xml:space="preserve"> požadavku</w:t>
            </w:r>
            <w:r w:rsidRPr="0065234C">
              <w:rPr>
                <w:rFonts w:asciiTheme="minorHAnsi" w:hAnsiTheme="minorHAnsi"/>
                <w:szCs w:val="20"/>
              </w:rPr>
              <w:t xml:space="preserve"> z testovacího na produkční prostředí MZe.</w:t>
            </w:r>
          </w:p>
          <w:p w14:paraId="5C4F7D40"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Aktualizaci dokumentace</w:t>
            </w:r>
            <w:r w:rsidRPr="0065234C">
              <w:rPr>
                <w:rFonts w:asciiTheme="minorHAnsi" w:hAnsiTheme="minorHAnsi"/>
                <w:szCs w:val="20"/>
                <w:lang w:val="cs-CZ"/>
              </w:rPr>
              <w:t xml:space="preserve"> nad rámec paušálních služeb (pokud neexistuje dokumentace</w:t>
            </w:r>
            <w:r>
              <w:rPr>
                <w:rFonts w:asciiTheme="minorHAnsi" w:hAnsiTheme="minorHAnsi"/>
                <w:szCs w:val="20"/>
                <w:lang w:val="cs-CZ"/>
              </w:rPr>
              <w:t>,</w:t>
            </w:r>
            <w:r w:rsidRPr="0065234C">
              <w:rPr>
                <w:rFonts w:asciiTheme="minorHAnsi" w:hAnsiTheme="minorHAnsi"/>
                <w:szCs w:val="20"/>
                <w:lang w:val="cs-CZ"/>
              </w:rPr>
              <w:t xml:space="preserve"> kterou lze aktualizovat, tak i její vytvořen</w:t>
            </w:r>
            <w:r>
              <w:rPr>
                <w:rFonts w:asciiTheme="minorHAnsi" w:hAnsiTheme="minorHAnsi"/>
                <w:szCs w:val="20"/>
                <w:lang w:val="cs-CZ"/>
              </w:rPr>
              <w:t>í</w:t>
            </w:r>
            <w:r w:rsidRPr="0065234C">
              <w:rPr>
                <w:rFonts w:asciiTheme="minorHAnsi" w:hAnsiTheme="minorHAnsi"/>
                <w:szCs w:val="20"/>
                <w:lang w:val="cs-CZ"/>
              </w:rPr>
              <w:t>)</w:t>
            </w:r>
          </w:p>
          <w:p w14:paraId="7084E507"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Kvalitativní zvyšování úrovně služeb.</w:t>
            </w:r>
          </w:p>
          <w:p w14:paraId="35532326"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14:paraId="517827F8"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lang w:val="cs-CZ"/>
              </w:rPr>
              <w:t>Post implementační podpora</w:t>
            </w:r>
            <w:r>
              <w:rPr>
                <w:rFonts w:asciiTheme="minorHAnsi" w:hAnsiTheme="minorHAnsi"/>
                <w:szCs w:val="20"/>
                <w:lang w:val="cs-CZ"/>
              </w:rPr>
              <w:t>.</w:t>
            </w:r>
          </w:p>
          <w:p w14:paraId="09A233A8"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Pr>
                <w:rFonts w:asciiTheme="minorHAnsi" w:hAnsiTheme="minorHAnsi"/>
                <w:szCs w:val="20"/>
                <w:lang w:val="cs-CZ"/>
              </w:rPr>
              <w:t>.</w:t>
            </w:r>
          </w:p>
          <w:p w14:paraId="2EA4705A" w14:textId="77777777" w:rsidR="007F17E9" w:rsidRPr="0065234C"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Pr>
                  <w:rStyle w:val="Hypertextovodkaz"/>
                  <w:rFonts w:asciiTheme="minorHAnsi" w:hAnsiTheme="minorHAnsi"/>
                  <w:szCs w:val="20"/>
                  <w:lang w:val="cs-CZ"/>
                </w:rPr>
                <w:t xml:space="preserve"> </w:t>
              </w:r>
              <w:r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r>
              <w:rPr>
                <w:rFonts w:asciiTheme="minorHAnsi" w:hAnsiTheme="minorHAnsi"/>
                <w:szCs w:val="20"/>
                <w:lang w:val="cs-CZ"/>
              </w:rPr>
              <w:t>.</w:t>
            </w:r>
          </w:p>
          <w:p w14:paraId="7576E8A3" w14:textId="77777777" w:rsidR="007F17E9" w:rsidRPr="00371A62"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Pr>
                <w:rFonts w:asciiTheme="minorHAnsi" w:hAnsiTheme="minorHAnsi"/>
                <w:szCs w:val="20"/>
                <w:lang w:val="cs-CZ"/>
              </w:rPr>
              <w:t>.</w:t>
            </w:r>
          </w:p>
          <w:p w14:paraId="6DC79B0A" w14:textId="77777777" w:rsidR="007F17E9" w:rsidRPr="00B6657D" w:rsidRDefault="007F17E9" w:rsidP="004661CF">
            <w:pPr>
              <w:pStyle w:val="Odstavecseseznamem"/>
              <w:keepLines/>
              <w:widowControl w:val="0"/>
              <w:numPr>
                <w:ilvl w:val="0"/>
                <w:numId w:val="45"/>
              </w:numPr>
              <w:spacing w:before="60" w:after="60"/>
              <w:contextualSpacing/>
              <w:rPr>
                <w:rFonts w:asciiTheme="minorHAnsi" w:hAnsiTheme="minorHAnsi"/>
                <w:szCs w:val="20"/>
              </w:rPr>
            </w:pPr>
            <w:r w:rsidRPr="00B6657D">
              <w:rPr>
                <w:rFonts w:asciiTheme="minorHAnsi" w:hAnsiTheme="minorHAnsi"/>
                <w:szCs w:val="20"/>
                <w:lang w:val="cs-CZ"/>
              </w:rPr>
              <w:t>Činnosti, součinnost</w:t>
            </w:r>
            <w:r>
              <w:rPr>
                <w:rFonts w:asciiTheme="minorHAnsi" w:hAnsiTheme="minorHAnsi"/>
                <w:szCs w:val="20"/>
                <w:lang w:val="cs-CZ"/>
              </w:rPr>
              <w:t>i</w:t>
            </w:r>
            <w:r w:rsidRPr="00B6657D">
              <w:rPr>
                <w:rFonts w:asciiTheme="minorHAnsi" w:hAnsiTheme="minorHAnsi"/>
                <w:szCs w:val="20"/>
                <w:lang w:val="cs-CZ"/>
              </w:rPr>
              <w:t xml:space="preserve"> nebo zvýšená podpora Poskytovatele nad rámec požadavků definovaných touto Smlouvou</w:t>
            </w:r>
            <w:r>
              <w:rPr>
                <w:rFonts w:asciiTheme="minorHAnsi" w:hAnsiTheme="minorHAnsi"/>
                <w:szCs w:val="20"/>
                <w:lang w:val="cs-CZ"/>
              </w:rPr>
              <w:t>.</w:t>
            </w:r>
          </w:p>
          <w:p w14:paraId="1D93C925" w14:textId="4488A0FF" w:rsidR="007F17E9" w:rsidRPr="0065234C" w:rsidRDefault="007F17E9" w:rsidP="004661CF">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 xml:space="preserve">Dodávka této služby bude prováděna v souladu se zavedenými procesy vycházející z metodiky </w:t>
            </w:r>
            <w:r>
              <w:rPr>
                <w:rFonts w:asciiTheme="minorHAnsi" w:hAnsiTheme="minorHAnsi"/>
                <w:szCs w:val="20"/>
              </w:rPr>
              <w:t xml:space="preserve">ITIL a Interní dokumentaci, jak je definována v čl. </w:t>
            </w:r>
            <w:r>
              <w:rPr>
                <w:rFonts w:asciiTheme="minorHAnsi" w:hAnsiTheme="minorHAnsi"/>
                <w:szCs w:val="20"/>
              </w:rPr>
              <w:fldChar w:fldCharType="begin"/>
            </w:r>
            <w:r>
              <w:rPr>
                <w:rFonts w:asciiTheme="minorHAnsi" w:hAnsiTheme="minorHAnsi"/>
                <w:szCs w:val="20"/>
              </w:rPr>
              <w:instrText xml:space="preserve"> REF _Ref533864904 \r \h </w:instrText>
            </w:r>
            <w:r>
              <w:rPr>
                <w:rFonts w:asciiTheme="minorHAnsi" w:hAnsiTheme="minorHAnsi"/>
                <w:szCs w:val="20"/>
              </w:rPr>
            </w:r>
            <w:r>
              <w:rPr>
                <w:rFonts w:asciiTheme="minorHAnsi" w:hAnsiTheme="minorHAnsi"/>
                <w:szCs w:val="20"/>
              </w:rPr>
              <w:fldChar w:fldCharType="separate"/>
            </w:r>
            <w:r w:rsidR="007E5496">
              <w:rPr>
                <w:rFonts w:asciiTheme="minorHAnsi" w:hAnsiTheme="minorHAnsi"/>
                <w:szCs w:val="20"/>
              </w:rPr>
              <w:t>9</w:t>
            </w:r>
            <w:r>
              <w:rPr>
                <w:rFonts w:asciiTheme="minorHAnsi" w:hAnsiTheme="minorHAnsi"/>
                <w:szCs w:val="20"/>
              </w:rPr>
              <w:fldChar w:fldCharType="end"/>
            </w:r>
            <w:r>
              <w:rPr>
                <w:rFonts w:asciiTheme="minorHAnsi" w:hAnsiTheme="minorHAnsi"/>
                <w:szCs w:val="20"/>
              </w:rPr>
              <w:t xml:space="preserve">  Smlouvy.</w:t>
            </w:r>
          </w:p>
        </w:tc>
      </w:tr>
      <w:tr w:rsidR="007F17E9" w:rsidRPr="0065234C" w14:paraId="59A81042" w14:textId="77777777" w:rsidTr="004661CF">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15B6113" w14:textId="77777777" w:rsidR="007F17E9" w:rsidRPr="00C04EDB" w:rsidRDefault="007F17E9" w:rsidP="004661CF">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lastRenderedPageBreak/>
              <w:t xml:space="preserve">Upřesnění </w:t>
            </w:r>
            <w:r w:rsidRPr="00DA20E8">
              <w:rPr>
                <w:rFonts w:asciiTheme="minorHAnsi" w:eastAsia="Calibri" w:hAnsiTheme="minorHAnsi" w:cs="Tahoma"/>
                <w:b/>
                <w:color w:val="FFFFFF" w:themeColor="background1"/>
                <w:szCs w:val="20"/>
                <w:lang w:eastAsia="en-US"/>
              </w:rPr>
              <w:t>poskytov</w:t>
            </w:r>
            <w:r>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7F17E9" w:rsidRPr="0065234C" w14:paraId="781EC092" w14:textId="77777777" w:rsidTr="004661CF">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1F84A5A5" w14:textId="77777777" w:rsidR="007F17E9" w:rsidRPr="0065234C"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14:paraId="3ED37379" w14:textId="1EBC46A2" w:rsidR="007F17E9" w:rsidRPr="00DA20E8"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5101BC34" w14:textId="77777777" w:rsidR="007F17E9" w:rsidRPr="00C04EDB"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14:paraId="4A9DE929" w14:textId="5144A341" w:rsidR="007F17E9" w:rsidRPr="0056744D"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_Ref273382468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18</w:t>
            </w:r>
            <w:r>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2706B4AB" w14:textId="77777777" w:rsidR="007F17E9" w:rsidRPr="00C87302"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 xml:space="preserve">Způsob </w:t>
            </w:r>
            <w:r>
              <w:rPr>
                <w:rFonts w:asciiTheme="minorHAnsi" w:eastAsia="Calibri" w:hAnsiTheme="minorHAnsi" w:cs="Tahoma"/>
                <w:b/>
                <w:szCs w:val="20"/>
                <w:u w:val="single"/>
                <w:lang w:val="cs-CZ" w:eastAsia="en-US"/>
              </w:rPr>
              <w:t xml:space="preserve">finančního </w:t>
            </w:r>
            <w:r w:rsidRPr="00C87302">
              <w:rPr>
                <w:rFonts w:asciiTheme="minorHAnsi" w:eastAsia="Calibri" w:hAnsiTheme="minorHAnsi" w:cs="Tahoma"/>
                <w:b/>
                <w:szCs w:val="20"/>
                <w:u w:val="single"/>
                <w:lang w:val="cs-CZ" w:eastAsia="en-US"/>
              </w:rPr>
              <w:t>čerpání:</w:t>
            </w:r>
          </w:p>
          <w:p w14:paraId="474DD7BE" w14:textId="77777777" w:rsidR="007F17E9" w:rsidRPr="0065234C"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Čerpání z</w:t>
            </w:r>
            <w:r>
              <w:rPr>
                <w:rFonts w:asciiTheme="minorHAnsi" w:eastAsia="Calibri" w:hAnsiTheme="minorHAnsi" w:cs="Tahoma"/>
                <w:szCs w:val="20"/>
                <w:lang w:val="cs-CZ" w:eastAsia="en-US"/>
              </w:rPr>
              <w:t xml:space="preserve"> finančního</w:t>
            </w:r>
            <w:r w:rsidRPr="0065234C">
              <w:rPr>
                <w:rFonts w:asciiTheme="minorHAnsi" w:eastAsia="Calibri" w:hAnsiTheme="minorHAnsi" w:cs="Tahoma"/>
                <w:szCs w:val="20"/>
                <w:lang w:val="cs-CZ" w:eastAsia="en-US"/>
              </w:rPr>
              <w:t xml:space="preserve"> rámce určeného pro Ad </w:t>
            </w:r>
            <w:r>
              <w:rPr>
                <w:rFonts w:asciiTheme="minorHAnsi" w:eastAsia="Calibri" w:hAnsiTheme="minorHAnsi" w:cs="Tahoma"/>
                <w:szCs w:val="20"/>
                <w:lang w:val="cs-CZ" w:eastAsia="en-US"/>
              </w:rPr>
              <w:t>hoc služby uvedeného v </w:t>
            </w:r>
            <w:hyperlink w:anchor="_Příloha_č._8" w:history="1">
              <w:r>
                <w:rPr>
                  <w:rStyle w:val="Hypertextovodkaz"/>
                  <w:rFonts w:asciiTheme="minorHAnsi" w:eastAsia="Calibri" w:hAnsiTheme="minorHAnsi" w:cs="Tahoma"/>
                  <w:szCs w:val="20"/>
                  <w:lang w:val="cs-CZ" w:eastAsia="en-US"/>
                </w:rPr>
                <w:t>p</w:t>
              </w:r>
              <w:r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14:paraId="105A62C7" w14:textId="77777777" w:rsidR="007F17E9" w:rsidRPr="0065234C"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14:paraId="768C1C18" w14:textId="3EBA5D6A" w:rsidR="007F17E9" w:rsidRPr="0065234C" w:rsidRDefault="007F17E9" w:rsidP="004661CF">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Ad hoc služeb</w:t>
            </w:r>
            <w:r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Pr="0065234C">
              <w:rPr>
                <w:rFonts w:asciiTheme="minorHAnsi" w:eastAsia="Calibri" w:hAnsiTheme="minorHAnsi" w:cs="Tahoma"/>
                <w:szCs w:val="20"/>
                <w:lang w:eastAsia="en-US"/>
              </w:rPr>
              <w:t xml:space="preserve">. </w:t>
            </w:r>
            <w:r>
              <w:rPr>
                <w:rFonts w:asciiTheme="minorHAnsi" w:eastAsia="Calibri" w:hAnsiTheme="minorHAnsi" w:cs="Tahoma"/>
                <w:szCs w:val="20"/>
                <w:lang w:eastAsia="en-US"/>
              </w:rPr>
              <w:fldChar w:fldCharType="begin"/>
            </w:r>
            <w:r>
              <w:rPr>
                <w:rFonts w:asciiTheme="minorHAnsi" w:eastAsia="Calibri" w:hAnsiTheme="minorHAnsi" w:cs="Tahoma"/>
                <w:szCs w:val="20"/>
                <w:lang w:eastAsia="en-US"/>
              </w:rPr>
              <w:instrText xml:space="preserve"> REF _Ref492393979 \r \h </w:instrText>
            </w:r>
            <w:r>
              <w:rPr>
                <w:rFonts w:asciiTheme="minorHAnsi" w:eastAsia="Calibri" w:hAnsiTheme="minorHAnsi" w:cs="Tahoma"/>
                <w:szCs w:val="20"/>
                <w:lang w:eastAsia="en-US"/>
              </w:rPr>
            </w:r>
            <w:r>
              <w:rPr>
                <w:rFonts w:asciiTheme="minorHAnsi" w:eastAsia="Calibri" w:hAnsiTheme="minorHAnsi" w:cs="Tahoma"/>
                <w:szCs w:val="20"/>
                <w:lang w:eastAsia="en-US"/>
              </w:rPr>
              <w:fldChar w:fldCharType="separate"/>
            </w:r>
            <w:r w:rsidR="007E5496">
              <w:rPr>
                <w:rFonts w:asciiTheme="minorHAnsi" w:eastAsia="Calibri" w:hAnsiTheme="minorHAnsi" w:cs="Tahoma"/>
                <w:szCs w:val="20"/>
                <w:lang w:eastAsia="en-US"/>
              </w:rPr>
              <w:t>12</w:t>
            </w:r>
            <w:r>
              <w:rPr>
                <w:rFonts w:asciiTheme="minorHAnsi" w:eastAsia="Calibri" w:hAnsiTheme="minorHAnsi" w:cs="Tahoma"/>
                <w:szCs w:val="20"/>
                <w:lang w:eastAsia="en-US"/>
              </w:rPr>
              <w:fldChar w:fldCharType="end"/>
            </w:r>
            <w:r w:rsidRPr="0065234C">
              <w:rPr>
                <w:rFonts w:asciiTheme="minorHAnsi" w:eastAsia="Calibri" w:hAnsiTheme="minorHAnsi" w:cs="Tahoma"/>
                <w:szCs w:val="20"/>
                <w:lang w:eastAsia="en-US"/>
              </w:rPr>
              <w:t xml:space="preserve"> této Smlouvy a fakturace dle čl. </w:t>
            </w:r>
            <w:r>
              <w:rPr>
                <w:rFonts w:asciiTheme="minorHAnsi" w:eastAsia="Calibri" w:hAnsiTheme="minorHAnsi" w:cs="Tahoma"/>
                <w:szCs w:val="20"/>
                <w:lang w:eastAsia="en-US"/>
              </w:rPr>
              <w:fldChar w:fldCharType="begin"/>
            </w:r>
            <w:r>
              <w:rPr>
                <w:rFonts w:asciiTheme="minorHAnsi" w:eastAsia="Calibri" w:hAnsiTheme="minorHAnsi" w:cs="Tahoma"/>
                <w:szCs w:val="20"/>
                <w:lang w:eastAsia="en-US"/>
              </w:rPr>
              <w:instrText xml:space="preserve"> REF _Ref427619147 \r \h </w:instrText>
            </w:r>
            <w:r>
              <w:rPr>
                <w:rFonts w:asciiTheme="minorHAnsi" w:eastAsia="Calibri" w:hAnsiTheme="minorHAnsi" w:cs="Tahoma"/>
                <w:szCs w:val="20"/>
                <w:lang w:eastAsia="en-US"/>
              </w:rPr>
            </w:r>
            <w:r>
              <w:rPr>
                <w:rFonts w:asciiTheme="minorHAnsi" w:eastAsia="Calibri" w:hAnsiTheme="minorHAnsi" w:cs="Tahoma"/>
                <w:szCs w:val="20"/>
                <w:lang w:eastAsia="en-US"/>
              </w:rPr>
              <w:fldChar w:fldCharType="separate"/>
            </w:r>
            <w:r w:rsidR="007E5496">
              <w:rPr>
                <w:rFonts w:asciiTheme="minorHAnsi" w:eastAsia="Calibri" w:hAnsiTheme="minorHAnsi" w:cs="Tahoma"/>
                <w:szCs w:val="20"/>
                <w:lang w:eastAsia="en-US"/>
              </w:rPr>
              <w:t>16</w:t>
            </w:r>
            <w:r>
              <w:rPr>
                <w:rFonts w:asciiTheme="minorHAnsi" w:eastAsia="Calibri" w:hAnsiTheme="minorHAnsi" w:cs="Tahoma"/>
                <w:szCs w:val="20"/>
                <w:lang w:eastAsia="en-US"/>
              </w:rPr>
              <w:fldChar w:fldCharType="end"/>
            </w:r>
            <w:r w:rsidRPr="0065234C">
              <w:rPr>
                <w:rFonts w:asciiTheme="minorHAnsi" w:eastAsia="Calibri" w:hAnsiTheme="minorHAnsi" w:cs="Tahoma"/>
                <w:szCs w:val="20"/>
                <w:lang w:eastAsia="en-US"/>
              </w:rPr>
              <w:t xml:space="preserve"> této Smlouvy.</w:t>
            </w:r>
          </w:p>
        </w:tc>
      </w:tr>
    </w:tbl>
    <w:p w14:paraId="4ECEAAFB" w14:textId="77777777" w:rsidR="007F17E9" w:rsidRPr="004445C1" w:rsidRDefault="007F17E9" w:rsidP="007F17E9">
      <w:pPr>
        <w:pStyle w:val="RLlneksmlouvy"/>
        <w:numPr>
          <w:ilvl w:val="0"/>
          <w:numId w:val="0"/>
        </w:numPr>
        <w:spacing w:before="60" w:after="60" w:line="240" w:lineRule="auto"/>
        <w:ind w:left="284"/>
        <w:rPr>
          <w:rFonts w:asciiTheme="minorHAnsi" w:hAnsiTheme="minorHAnsi" w:cs="Tahoma"/>
          <w:bCs/>
          <w:kern w:val="32"/>
          <w:szCs w:val="20"/>
        </w:rPr>
      </w:pPr>
      <w:bookmarkStart w:id="235" w:name="_Ref534645725"/>
    </w:p>
    <w:p w14:paraId="69824875" w14:textId="77777777" w:rsidR="007F17E9" w:rsidRPr="0056744D" w:rsidRDefault="007F17E9" w:rsidP="007F17E9">
      <w:pPr>
        <w:pStyle w:val="RLlneksmlouvy"/>
        <w:numPr>
          <w:ilvl w:val="0"/>
          <w:numId w:val="46"/>
        </w:numPr>
        <w:spacing w:before="60" w:after="60" w:line="240" w:lineRule="auto"/>
        <w:ind w:left="284" w:hanging="284"/>
        <w:rPr>
          <w:rFonts w:asciiTheme="minorHAnsi" w:hAnsiTheme="minorHAnsi" w:cs="Tahoma"/>
          <w:bCs/>
          <w:kern w:val="32"/>
          <w:szCs w:val="20"/>
        </w:rPr>
      </w:pPr>
      <w:r w:rsidRPr="0056744D">
        <w:rPr>
          <w:rFonts w:asciiTheme="minorHAnsi" w:hAnsiTheme="minorHAnsi" w:cs="Tahoma"/>
          <w:bCs/>
          <w:kern w:val="32"/>
          <w:szCs w:val="20"/>
        </w:rPr>
        <w:t>ID: HR-002</w:t>
      </w:r>
      <w:bookmarkEnd w:id="235"/>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7F17E9" w:rsidRPr="0065234C" w14:paraId="3728FE49" w14:textId="77777777" w:rsidTr="004661C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46229236" w14:textId="77777777" w:rsidR="007F17E9" w:rsidRPr="00C04EDB" w:rsidRDefault="007F17E9" w:rsidP="004661CF">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14:paraId="374FF610" w14:textId="77777777" w:rsidR="007F17E9" w:rsidRPr="0056744D" w:rsidRDefault="007F17E9" w:rsidP="004661CF">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14:paraId="119F927E" w14:textId="77777777" w:rsidR="007F17E9" w:rsidRPr="0065234C" w:rsidRDefault="007F17E9" w:rsidP="004661CF">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14:paraId="31C3949C" w14:textId="77777777" w:rsidR="007F17E9" w:rsidRPr="0065234C" w:rsidRDefault="007F17E9" w:rsidP="004661CF">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Pr>
                <w:rFonts w:asciiTheme="minorHAnsi" w:hAnsiTheme="minorHAnsi"/>
                <w:b/>
                <w:szCs w:val="20"/>
                <w:lang w:val="cs-CZ"/>
              </w:rPr>
              <w:t>hoc</w:t>
            </w:r>
          </w:p>
        </w:tc>
      </w:tr>
      <w:tr w:rsidR="007F17E9" w:rsidRPr="0065234C" w14:paraId="50E49B8D" w14:textId="77777777" w:rsidTr="004661CF">
        <w:trPr>
          <w:trHeight w:val="261"/>
        </w:trPr>
        <w:tc>
          <w:tcPr>
            <w:tcW w:w="747" w:type="pct"/>
            <w:tcBorders>
              <w:top w:val="single" w:sz="6" w:space="0" w:color="auto"/>
              <w:left w:val="double" w:sz="4" w:space="0" w:color="auto"/>
              <w:bottom w:val="single" w:sz="6" w:space="0" w:color="auto"/>
              <w:right w:val="single" w:sz="6" w:space="0" w:color="auto"/>
            </w:tcBorders>
            <w:vAlign w:val="center"/>
          </w:tcPr>
          <w:p w14:paraId="3AB019A6" w14:textId="77777777" w:rsidR="007F17E9" w:rsidRPr="0065234C" w:rsidRDefault="007F17E9" w:rsidP="004661CF">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14:paraId="10D4DB0F" w14:textId="77777777" w:rsidR="007F17E9" w:rsidRPr="00300B1F" w:rsidRDefault="007F17E9" w:rsidP="004661CF">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Pr="00C04EDB">
              <w:rPr>
                <w:rFonts w:asciiTheme="minorHAnsi" w:hAnsiTheme="minorHAnsi"/>
                <w:szCs w:val="20"/>
              </w:rPr>
              <w:t xml:space="preserve"> asistence, optimalizace a provádění úprav Systému za účelem jeho efektivnějšího, bezpečnějšího a komplexnějšího využívání. </w:t>
            </w:r>
          </w:p>
        </w:tc>
      </w:tr>
      <w:tr w:rsidR="007F17E9" w:rsidRPr="0065234C" w14:paraId="700EFF8F" w14:textId="77777777" w:rsidTr="004661CF">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D30468A" w14:textId="77777777" w:rsidR="007F17E9" w:rsidRPr="00DA20E8" w:rsidRDefault="007F17E9" w:rsidP="004661CF">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t>ROZSAH POŽADOVANÝCH ČINNOSTÍ</w:t>
            </w:r>
          </w:p>
        </w:tc>
      </w:tr>
      <w:tr w:rsidR="007F17E9" w:rsidRPr="0065234C" w14:paraId="2E5C7657" w14:textId="77777777" w:rsidTr="004661CF">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14:paraId="0A6F12A7" w14:textId="77777777" w:rsidR="007F17E9" w:rsidRPr="0065234C" w:rsidRDefault="007F17E9" w:rsidP="004661CF">
            <w:pPr>
              <w:pStyle w:val="Bezmezer"/>
              <w:spacing w:before="60" w:after="60"/>
              <w:rPr>
                <w:rFonts w:asciiTheme="minorHAnsi" w:hAnsiTheme="minorHAnsi" w:cs="Tahoma"/>
                <w:sz w:val="20"/>
                <w:szCs w:val="20"/>
                <w:lang w:val="cs-CZ"/>
              </w:rPr>
            </w:pPr>
            <w:r>
              <w:rPr>
                <w:rFonts w:asciiTheme="minorHAnsi" w:hAnsiTheme="minorHAnsi" w:cs="Tahoma"/>
                <w:sz w:val="20"/>
                <w:szCs w:val="20"/>
                <w:lang w:val="cs-CZ"/>
              </w:rPr>
              <w:t>Realizace</w:t>
            </w:r>
            <w:r w:rsidRPr="0065234C">
              <w:rPr>
                <w:rFonts w:asciiTheme="minorHAnsi" w:hAnsiTheme="minorHAnsi" w:cs="Tahoma"/>
                <w:sz w:val="20"/>
                <w:szCs w:val="20"/>
                <w:lang w:val="cs-CZ"/>
              </w:rPr>
              <w:t xml:space="preserve"> požadavků, zejména nikoliv však výhradně v následujících oblastech:</w:t>
            </w:r>
          </w:p>
          <w:p w14:paraId="622B5454" w14:textId="77777777" w:rsidR="007F17E9" w:rsidRPr="00DA20E8"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DA20E8">
              <w:rPr>
                <w:rFonts w:asciiTheme="minorHAnsi" w:hAnsiTheme="minorHAnsi"/>
                <w:szCs w:val="20"/>
              </w:rPr>
              <w:t>Detailní analýzu požadavků.</w:t>
            </w:r>
          </w:p>
          <w:p w14:paraId="334EF52E" w14:textId="77777777" w:rsidR="007F17E9" w:rsidRPr="00C04EDB"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14:paraId="7720B74E" w14:textId="77777777" w:rsidR="007F17E9" w:rsidRPr="0056744D"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14:paraId="3D25241F" w14:textId="77777777" w:rsidR="007F17E9" w:rsidRPr="00C87302"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14:paraId="54E78B9B" w14:textId="77777777" w:rsidR="007F17E9" w:rsidRPr="0065234C"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14:paraId="51E3AB0D" w14:textId="77777777" w:rsidR="007F17E9" w:rsidRPr="0065234C"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14:paraId="2625E139" w14:textId="77777777" w:rsidR="007F17E9" w:rsidRPr="008577F1"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p>
          <w:p w14:paraId="163E16D6" w14:textId="77777777" w:rsidR="007F17E9" w:rsidRPr="0065234C" w:rsidRDefault="007F17E9" w:rsidP="004661CF">
            <w:pPr>
              <w:pStyle w:val="Odstavecseseznamem"/>
              <w:keepLines/>
              <w:widowControl w:val="0"/>
              <w:numPr>
                <w:ilvl w:val="0"/>
                <w:numId w:val="5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Pr>
                <w:rFonts w:asciiTheme="minorHAnsi" w:hAnsiTheme="minorHAnsi"/>
                <w:szCs w:val="20"/>
                <w:lang w:val="cs-CZ"/>
              </w:rPr>
              <w:t xml:space="preserve"> vč. účastí na pracovních týmech  na žádost Objednatele</w:t>
            </w:r>
            <w:r w:rsidRPr="0065234C">
              <w:rPr>
                <w:rFonts w:asciiTheme="minorHAnsi" w:hAnsiTheme="minorHAnsi"/>
                <w:szCs w:val="20"/>
                <w:lang w:val="cs-CZ"/>
              </w:rPr>
              <w:t>.</w:t>
            </w:r>
          </w:p>
          <w:p w14:paraId="66FEBC06" w14:textId="77777777" w:rsidR="007F17E9" w:rsidRDefault="007F17E9" w:rsidP="004661CF">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plnění je do 50 000 Kč bez DPH. </w:t>
            </w:r>
          </w:p>
          <w:p w14:paraId="5580196E" w14:textId="72D0349B" w:rsidR="007F17E9" w:rsidRPr="0065234C" w:rsidRDefault="007F17E9" w:rsidP="004661CF">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Dodávka této služby bude prováděna v souladu se zavedenými procesy vycházející z metodiky ITIL a Interní dokumentac</w:t>
            </w:r>
            <w:r>
              <w:rPr>
                <w:rFonts w:asciiTheme="minorHAnsi" w:hAnsiTheme="minorHAnsi"/>
                <w:sz w:val="20"/>
                <w:szCs w:val="20"/>
                <w:lang w:val="cs-CZ"/>
              </w:rPr>
              <w:t>í,</w:t>
            </w:r>
            <w:r w:rsidRPr="00DA027F">
              <w:rPr>
                <w:rFonts w:asciiTheme="minorHAnsi" w:hAnsiTheme="minorHAnsi"/>
                <w:sz w:val="20"/>
                <w:szCs w:val="20"/>
                <w:lang w:val="cs-CZ"/>
              </w:rPr>
              <w:t xml:space="preserve">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sidR="007E5496">
              <w:rPr>
                <w:rFonts w:asciiTheme="minorHAnsi" w:hAnsiTheme="minorHAnsi"/>
                <w:sz w:val="20"/>
                <w:szCs w:val="20"/>
                <w:lang w:val="cs-CZ"/>
              </w:rPr>
              <w:t>9</w:t>
            </w:r>
            <w:r>
              <w:rPr>
                <w:rFonts w:asciiTheme="minorHAnsi" w:hAnsiTheme="minorHAnsi"/>
                <w:sz w:val="20"/>
                <w:szCs w:val="20"/>
              </w:rPr>
              <w:fldChar w:fldCharType="end"/>
            </w:r>
            <w:r>
              <w:rPr>
                <w:rFonts w:asciiTheme="minorHAnsi" w:hAnsiTheme="minorHAnsi"/>
                <w:sz w:val="20"/>
                <w:szCs w:val="20"/>
              </w:rPr>
              <w:t xml:space="preserve">  Smlouvy.</w:t>
            </w:r>
          </w:p>
        </w:tc>
      </w:tr>
      <w:tr w:rsidR="007F17E9" w:rsidRPr="0065234C" w14:paraId="7D8C73FD" w14:textId="77777777" w:rsidTr="004661CF">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C34B83B" w14:textId="77777777" w:rsidR="007F17E9" w:rsidRPr="0056744D" w:rsidRDefault="007F17E9" w:rsidP="004661CF">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Pr="00DA20E8">
              <w:rPr>
                <w:rFonts w:asciiTheme="minorHAnsi" w:eastAsia="Calibri" w:hAnsiTheme="minorHAnsi" w:cs="Tahoma"/>
                <w:b/>
                <w:color w:val="FFFFFF" w:themeColor="background1"/>
                <w:szCs w:val="20"/>
                <w:lang w:val="cs-CZ" w:eastAsia="en-US"/>
              </w:rPr>
              <w:t xml:space="preserve"> </w:t>
            </w:r>
            <w:r w:rsidRPr="00C04EDB">
              <w:rPr>
                <w:rFonts w:asciiTheme="minorHAnsi" w:eastAsia="Calibri" w:hAnsiTheme="minorHAnsi" w:cs="Tahoma"/>
                <w:b/>
                <w:color w:val="FFFFFF" w:themeColor="background1"/>
                <w:szCs w:val="20"/>
                <w:lang w:eastAsia="en-US"/>
              </w:rPr>
              <w:t>poskytov</w:t>
            </w:r>
            <w:r>
              <w:rPr>
                <w:rFonts w:asciiTheme="minorHAnsi" w:eastAsia="Calibri" w:hAnsiTheme="minorHAnsi" w:cs="Tahoma"/>
                <w:b/>
                <w:color w:val="FFFFFF" w:themeColor="background1"/>
                <w:szCs w:val="20"/>
                <w:lang w:val="cs-CZ" w:eastAsia="en-US"/>
              </w:rPr>
              <w:t>á</w:t>
            </w:r>
            <w:r w:rsidRPr="00C04EDB">
              <w:rPr>
                <w:rFonts w:asciiTheme="minorHAnsi" w:eastAsia="Calibri" w:hAnsiTheme="minorHAnsi" w:cs="Tahoma"/>
                <w:b/>
                <w:color w:val="FFFFFF" w:themeColor="background1"/>
                <w:szCs w:val="20"/>
                <w:lang w:eastAsia="en-US"/>
              </w:rPr>
              <w:t>n</w:t>
            </w:r>
            <w:r w:rsidRPr="00C04EDB">
              <w:rPr>
                <w:rFonts w:asciiTheme="minorHAnsi" w:eastAsia="Calibri" w:hAnsiTheme="minorHAnsi" w:cs="Tahoma"/>
                <w:b/>
                <w:color w:val="FFFFFF" w:themeColor="background1"/>
                <w:szCs w:val="20"/>
                <w:lang w:val="cs-CZ" w:eastAsia="en-US"/>
              </w:rPr>
              <w:t>í</w:t>
            </w:r>
            <w:r w:rsidRPr="0056744D">
              <w:rPr>
                <w:rFonts w:asciiTheme="minorHAnsi" w:eastAsia="Calibri" w:hAnsiTheme="minorHAnsi" w:cs="Tahoma"/>
                <w:b/>
                <w:color w:val="FFFFFF" w:themeColor="background1"/>
                <w:szCs w:val="20"/>
                <w:lang w:eastAsia="en-US"/>
              </w:rPr>
              <w:t xml:space="preserve"> služeb</w:t>
            </w:r>
            <w:r>
              <w:rPr>
                <w:rFonts w:asciiTheme="minorHAnsi" w:eastAsia="Calibri" w:hAnsiTheme="minorHAnsi" w:cs="Tahoma"/>
                <w:b/>
                <w:color w:val="FFFFFF" w:themeColor="background1"/>
                <w:szCs w:val="20"/>
                <w:lang w:val="cs-CZ" w:eastAsia="en-US"/>
              </w:rPr>
              <w:t xml:space="preserve"> dle KL HR-002</w:t>
            </w:r>
          </w:p>
        </w:tc>
      </w:tr>
      <w:tr w:rsidR="007F17E9" w:rsidRPr="0065234C" w14:paraId="2C096EB0" w14:textId="77777777" w:rsidTr="004661CF">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104AB8D5" w14:textId="77777777" w:rsidR="007F17E9" w:rsidRPr="00DA20E8"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14:paraId="1DA18A0A" w14:textId="7BF1054E" w:rsidR="007F17E9" w:rsidRPr="0056744D"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Pr="0056744D">
              <w:rPr>
                <w:rFonts w:asciiTheme="minorHAnsi" w:eastAsia="Calibri" w:hAnsiTheme="minorHAnsi" w:cs="Tahoma"/>
                <w:szCs w:val="20"/>
                <w:lang w:val="cs-CZ" w:eastAsia="en-US"/>
              </w:rPr>
              <w:t xml:space="preserve">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5939601F" w14:textId="77777777" w:rsidR="007F17E9" w:rsidRPr="00C87302"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14:paraId="092971D6" w14:textId="17641143" w:rsidR="007F17E9" w:rsidRPr="0065234C"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_Ref273382468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18</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1600D9CA" w14:textId="77777777" w:rsidR="007F17E9" w:rsidRPr="0065234C"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14:paraId="39AFD2F4" w14:textId="77777777" w:rsidR="007F17E9" w:rsidRPr="0065234C"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lastRenderedPageBreak/>
              <w:t xml:space="preserve">Čerpání z rámce určeného pro Ad </w:t>
            </w:r>
            <w:r>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Pr>
                <w:rFonts w:asciiTheme="minorHAnsi" w:eastAsia="Calibri" w:hAnsiTheme="minorHAnsi" w:cs="Tahoma"/>
                <w:szCs w:val="20"/>
                <w:lang w:val="cs-CZ" w:eastAsia="en-US"/>
              </w:rPr>
              <w:t xml:space="preserve"> uvedeného v </w:t>
            </w:r>
            <w:hyperlink w:anchor="_Příloha_č._8" w:history="1">
              <w:r w:rsidRPr="00631914">
                <w:rPr>
                  <w:rStyle w:val="Hypertextovodkaz"/>
                  <w:rFonts w:asciiTheme="minorHAnsi" w:eastAsia="Calibri" w:hAnsiTheme="minorHAnsi" w:cs="Tahoma"/>
                  <w:szCs w:val="20"/>
                  <w:lang w:val="cs-CZ" w:eastAsia="en-US"/>
                </w:rPr>
                <w:t>příloze č. 6</w:t>
              </w:r>
            </w:hyperlink>
            <w:r w:rsidRPr="0065234C">
              <w:rPr>
                <w:rFonts w:asciiTheme="minorHAnsi" w:eastAsia="Calibri" w:hAnsiTheme="minorHAnsi" w:cs="Tahoma"/>
                <w:szCs w:val="20"/>
                <w:lang w:val="cs-CZ" w:eastAsia="en-US"/>
              </w:rPr>
              <w:t xml:space="preserve"> této Smlouvy.</w:t>
            </w:r>
          </w:p>
          <w:p w14:paraId="293CB9CD" w14:textId="77777777" w:rsidR="007F17E9" w:rsidRPr="0065234C" w:rsidRDefault="007F17E9" w:rsidP="004661C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14:paraId="19B0BB2D" w14:textId="4ACFC00F" w:rsidR="007F17E9" w:rsidRPr="0065234C" w:rsidRDefault="007F17E9" w:rsidP="004661C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 definovaný v č</w:t>
            </w:r>
            <w:r>
              <w:rPr>
                <w:rFonts w:asciiTheme="minorHAnsi" w:eastAsia="Calibri" w:hAnsiTheme="minorHAnsi" w:cs="Tahoma"/>
                <w:szCs w:val="20"/>
                <w:lang w:val="cs-CZ" w:eastAsia="en-US"/>
              </w:rPr>
              <w:t>l</w:t>
            </w:r>
            <w:r w:rsidRPr="0065234C">
              <w:rPr>
                <w:rFonts w:asciiTheme="minorHAnsi" w:eastAsia="Calibri" w:hAnsiTheme="minorHAnsi" w:cs="Tahoma"/>
                <w:szCs w:val="20"/>
                <w:lang w:val="cs-CZ" w:eastAsia="en-US"/>
              </w:rPr>
              <w:t xml:space="preserve">.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_Ref492393979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12</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 a fakturace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_Ref427619147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7E5496">
              <w:rPr>
                <w:rFonts w:asciiTheme="minorHAnsi" w:eastAsia="Calibri" w:hAnsiTheme="minorHAnsi" w:cs="Tahoma"/>
                <w:szCs w:val="20"/>
                <w:lang w:val="cs-CZ" w:eastAsia="en-US"/>
              </w:rPr>
              <w:t>16</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tc>
      </w:tr>
    </w:tbl>
    <w:p w14:paraId="4BA1E185" w14:textId="77777777" w:rsidR="001B68DB" w:rsidRDefault="001B68DB" w:rsidP="00561A9A">
      <w:pPr>
        <w:pStyle w:val="Nadpis1"/>
        <w:numPr>
          <w:ilvl w:val="0"/>
          <w:numId w:val="0"/>
        </w:numPr>
        <w:spacing w:before="60" w:line="240" w:lineRule="auto"/>
        <w:jc w:val="center"/>
        <w:rPr>
          <w:rFonts w:asciiTheme="minorHAnsi" w:hAnsiTheme="minorHAnsi" w:cs="Tahoma"/>
          <w:sz w:val="20"/>
          <w:szCs w:val="20"/>
        </w:rPr>
      </w:pPr>
    </w:p>
    <w:p w14:paraId="1C559797" w14:textId="77777777" w:rsidR="001B68DB" w:rsidRDefault="001B68DB">
      <w:pPr>
        <w:spacing w:after="160" w:line="259" w:lineRule="auto"/>
        <w:rPr>
          <w:rFonts w:asciiTheme="minorHAnsi" w:hAnsiTheme="minorHAnsi" w:cs="Tahoma"/>
          <w:b/>
          <w:bCs/>
          <w:kern w:val="32"/>
          <w:szCs w:val="20"/>
          <w:lang w:val="x-none" w:eastAsia="x-none"/>
        </w:rPr>
      </w:pPr>
      <w:r>
        <w:rPr>
          <w:rFonts w:asciiTheme="minorHAnsi" w:hAnsiTheme="minorHAnsi" w:cs="Tahoma"/>
          <w:szCs w:val="20"/>
        </w:rPr>
        <w:br w:type="page"/>
      </w:r>
    </w:p>
    <w:p w14:paraId="1AA54164" w14:textId="77777777"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30"/>
    </w:p>
    <w:p w14:paraId="50CA6262" w14:textId="77777777"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14:paraId="7F2D2742"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14:paraId="02481122" w14:textId="77777777" w:rsidR="00321BB4" w:rsidRPr="0065234C" w:rsidRDefault="00AC7ED1" w:rsidP="00321BB4">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14:paraId="21C5E619"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14:paraId="40190F06" w14:textId="77777777"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14:paraId="1C621DAB" w14:textId="77777777" w:rsidR="00AC7ED1" w:rsidRPr="0056744D"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14:paraId="7B18DD58" w14:textId="77777777"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14:paraId="03F069F7" w14:textId="77777777"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14:paraId="391DD8E9" w14:textId="77777777"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14:paraId="4917349E"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14:paraId="1A4A604D"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14:paraId="325D27B7" w14:textId="77777777"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14:paraId="3AC964BB" w14:textId="77777777"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14:paraId="5B2A3E30" w14:textId="77777777"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14:paraId="7EA0929F" w14:textId="77777777" w:rsidR="006E2DDF" w:rsidRPr="0065234C" w:rsidRDefault="00A14174" w:rsidP="00784D36">
      <w:pPr>
        <w:pStyle w:val="Odstavecseseznamem"/>
        <w:keepLines/>
        <w:widowControl w:val="0"/>
        <w:numPr>
          <w:ilvl w:val="0"/>
          <w:numId w:val="42"/>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14:paraId="7125E022" w14:textId="77777777" w:rsidR="00AC7ED1" w:rsidRPr="0065234C" w:rsidRDefault="006E2DDF" w:rsidP="00784D36">
      <w:pPr>
        <w:pStyle w:val="Odstavecseseznamem"/>
        <w:keepLines/>
        <w:widowControl w:val="0"/>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575E97">
        <w:rPr>
          <w:rFonts w:asciiTheme="minorHAnsi" w:hAnsiTheme="minorHAnsi" w:cs="Tahoma"/>
          <w:szCs w:val="20"/>
          <w:lang w:val="cs-CZ"/>
        </w:rPr>
        <w:t xml:space="preserve"> </w:t>
      </w:r>
      <w:r w:rsidRPr="0065234C">
        <w:rPr>
          <w:rFonts w:asciiTheme="minorHAnsi" w:hAnsiTheme="minorHAnsi" w:cs="Tahoma"/>
          <w:szCs w:val="20"/>
        </w:rPr>
        <w:t>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14:paraId="55147AA7"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14:paraId="0DB22DB7" w14:textId="77777777"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14:paraId="07907F2E" w14:textId="77777777" w:rsidR="00AC7ED1" w:rsidRPr="00904BEA"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BB1D7D">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904BEA">
        <w:rPr>
          <w:rFonts w:asciiTheme="minorHAnsi" w:hAnsiTheme="minorHAnsi" w:cs="Tahoma"/>
          <w:szCs w:val="20"/>
        </w:rPr>
        <w:t>především</w:t>
      </w:r>
      <w:r w:rsidR="00E24F88" w:rsidRPr="00904BEA">
        <w:rPr>
          <w:rFonts w:asciiTheme="minorHAnsi" w:hAnsiTheme="minorHAnsi" w:cs="Tahoma"/>
          <w:szCs w:val="20"/>
        </w:rPr>
        <w:t xml:space="preserve"> </w:t>
      </w:r>
      <w:r w:rsidR="00996194" w:rsidRPr="00904BEA">
        <w:rPr>
          <w:rFonts w:asciiTheme="minorHAnsi" w:hAnsiTheme="minorHAnsi" w:cs="Tahoma"/>
          <w:szCs w:val="20"/>
        </w:rPr>
        <w:t>v</w:t>
      </w:r>
      <w:r w:rsidR="00E24F88" w:rsidRPr="00904BEA">
        <w:rPr>
          <w:rFonts w:asciiTheme="minorHAnsi" w:hAnsiTheme="minorHAnsi" w:cs="Tahoma"/>
          <w:szCs w:val="20"/>
        </w:rPr>
        <w:t xml:space="preserve"> </w:t>
      </w:r>
      <w:r w:rsidR="00996194" w:rsidRPr="00904BEA">
        <w:rPr>
          <w:rFonts w:asciiTheme="minorHAnsi" w:hAnsiTheme="minorHAnsi" w:cs="Tahoma"/>
          <w:szCs w:val="20"/>
        </w:rPr>
        <w:t>oblastech:</w:t>
      </w:r>
    </w:p>
    <w:p w14:paraId="4D6BB5F1" w14:textId="77777777" w:rsidR="00AC7ED1" w:rsidRPr="00904BEA" w:rsidRDefault="00AC7ED1" w:rsidP="00561A9A">
      <w:pPr>
        <w:numPr>
          <w:ilvl w:val="0"/>
          <w:numId w:val="34"/>
        </w:numPr>
        <w:spacing w:before="60" w:after="60" w:line="240" w:lineRule="auto"/>
        <w:contextualSpacing/>
        <w:jc w:val="both"/>
        <w:rPr>
          <w:rFonts w:asciiTheme="minorHAnsi" w:hAnsiTheme="minorHAnsi" w:cs="Tahoma"/>
          <w:szCs w:val="20"/>
        </w:rPr>
      </w:pPr>
      <w:r w:rsidRPr="00904BEA">
        <w:rPr>
          <w:rFonts w:asciiTheme="minorHAnsi" w:hAnsiTheme="minorHAnsi" w:cs="Tahoma"/>
          <w:szCs w:val="20"/>
        </w:rPr>
        <w:t>operačních</w:t>
      </w:r>
      <w:r w:rsidR="00E24F88" w:rsidRPr="00904BEA">
        <w:rPr>
          <w:rFonts w:asciiTheme="minorHAnsi" w:hAnsiTheme="minorHAnsi" w:cs="Tahoma"/>
          <w:szCs w:val="20"/>
        </w:rPr>
        <w:t xml:space="preserve"> </w:t>
      </w:r>
      <w:r w:rsidRPr="00904BEA">
        <w:rPr>
          <w:rFonts w:asciiTheme="minorHAnsi" w:hAnsiTheme="minorHAnsi" w:cs="Tahoma"/>
          <w:szCs w:val="20"/>
        </w:rPr>
        <w:t>systémů,</w:t>
      </w:r>
      <w:r w:rsidR="00E24F88" w:rsidRPr="00904BEA">
        <w:rPr>
          <w:rFonts w:asciiTheme="minorHAnsi" w:hAnsiTheme="minorHAnsi" w:cs="Tahoma"/>
          <w:szCs w:val="20"/>
        </w:rPr>
        <w:t xml:space="preserve"> </w:t>
      </w:r>
      <w:r w:rsidR="00456C17" w:rsidRPr="00904BEA">
        <w:rPr>
          <w:rFonts w:asciiTheme="minorHAnsi" w:hAnsiTheme="minorHAnsi" w:cs="Tahoma"/>
          <w:szCs w:val="20"/>
        </w:rPr>
        <w:t>aplikačních</w:t>
      </w:r>
      <w:r w:rsidR="00E24F88" w:rsidRPr="00904BEA">
        <w:rPr>
          <w:rFonts w:asciiTheme="minorHAnsi" w:hAnsiTheme="minorHAnsi" w:cs="Tahoma"/>
          <w:szCs w:val="20"/>
        </w:rPr>
        <w:t xml:space="preserve"> </w:t>
      </w:r>
      <w:r w:rsidR="00456C17" w:rsidRPr="00904BEA">
        <w:rPr>
          <w:rFonts w:asciiTheme="minorHAnsi" w:hAnsiTheme="minorHAnsi" w:cs="Tahoma"/>
          <w:szCs w:val="20"/>
        </w:rPr>
        <w:t>serverů,</w:t>
      </w:r>
      <w:r w:rsidR="00E24F88" w:rsidRPr="00904BEA">
        <w:rPr>
          <w:rFonts w:asciiTheme="minorHAnsi" w:hAnsiTheme="minorHAnsi" w:cs="Tahoma"/>
          <w:szCs w:val="20"/>
        </w:rPr>
        <w:t xml:space="preserve"> </w:t>
      </w:r>
      <w:r w:rsidR="00456C17" w:rsidRPr="00904BEA">
        <w:rPr>
          <w:rFonts w:asciiTheme="minorHAnsi" w:hAnsiTheme="minorHAnsi" w:cs="Tahoma"/>
          <w:szCs w:val="20"/>
        </w:rPr>
        <w:t>databází</w:t>
      </w:r>
      <w:r w:rsidR="00533EB6" w:rsidRPr="00904BEA">
        <w:rPr>
          <w:rFonts w:asciiTheme="minorHAnsi" w:hAnsiTheme="minorHAnsi" w:cs="Tahoma"/>
          <w:szCs w:val="20"/>
        </w:rPr>
        <w:t xml:space="preserve"> a </w:t>
      </w:r>
      <w:r w:rsidR="00456C17" w:rsidRPr="00904BEA">
        <w:rPr>
          <w:rFonts w:asciiTheme="minorHAnsi" w:hAnsiTheme="minorHAnsi" w:cs="Tahoma"/>
          <w:szCs w:val="20"/>
        </w:rPr>
        <w:t>integrac</w:t>
      </w:r>
      <w:r w:rsidR="00533EB6" w:rsidRPr="00904BEA">
        <w:rPr>
          <w:rFonts w:asciiTheme="minorHAnsi" w:hAnsiTheme="minorHAnsi" w:cs="Tahoma"/>
          <w:szCs w:val="20"/>
        </w:rPr>
        <w:t>í na jiné systémy</w:t>
      </w:r>
      <w:r w:rsidR="005D2BFA">
        <w:rPr>
          <w:rFonts w:asciiTheme="minorHAnsi" w:hAnsiTheme="minorHAnsi" w:cs="Tahoma"/>
          <w:szCs w:val="20"/>
        </w:rPr>
        <w:t>,</w:t>
      </w:r>
    </w:p>
    <w:p w14:paraId="382FBB2A" w14:textId="77777777"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00533EB6">
        <w:rPr>
          <w:rFonts w:asciiTheme="minorHAnsi" w:hAnsiTheme="minorHAnsi" w:cs="Tahoma"/>
          <w:szCs w:val="20"/>
        </w:rPr>
        <w:t xml:space="preserve">zastavení a obnovení provozu a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1852B1">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14:paraId="1A2C0138" w14:textId="77777777" w:rsidR="00AC7ED1" w:rsidRDefault="00533EB6"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 xml:space="preserve">při </w:t>
      </w:r>
      <w:r>
        <w:rPr>
          <w:rFonts w:asciiTheme="minorHAnsi" w:hAnsiTheme="minorHAnsi" w:cs="Tahoma"/>
          <w:szCs w:val="20"/>
        </w:rPr>
        <w:t xml:space="preserve">zastavení a obnovení provozu a </w:t>
      </w:r>
      <w:r w:rsidRPr="0065234C">
        <w:rPr>
          <w:rFonts w:asciiTheme="minorHAnsi" w:hAnsiTheme="minorHAnsi" w:cs="Tahoma"/>
          <w:szCs w:val="20"/>
        </w:rPr>
        <w:t xml:space="preserve">testech funkčnosti systému </w:t>
      </w:r>
      <w:r w:rsidR="001852B1">
        <w:rPr>
          <w:rFonts w:asciiTheme="minorHAnsi" w:hAnsiTheme="minorHAnsi" w:cs="Tahoma"/>
          <w:szCs w:val="20"/>
        </w:rPr>
        <w:t xml:space="preserve">při </w:t>
      </w:r>
      <w:r w:rsidR="00AC7ED1" w:rsidRPr="0065234C">
        <w:rPr>
          <w:rFonts w:asciiTheme="minorHAnsi" w:hAnsiTheme="minorHAnsi" w:cs="Tahoma"/>
          <w:szCs w:val="20"/>
        </w:rPr>
        <w:t>plánovaných</w:t>
      </w:r>
      <w:r w:rsidR="00E24F88" w:rsidRPr="0065234C">
        <w:rPr>
          <w:rFonts w:asciiTheme="minorHAnsi" w:hAnsiTheme="minorHAnsi" w:cs="Tahoma"/>
          <w:szCs w:val="20"/>
        </w:rPr>
        <w:t xml:space="preserve"> </w:t>
      </w:r>
      <w:r w:rsidR="00AC7ED1" w:rsidRPr="0065234C">
        <w:rPr>
          <w:rFonts w:asciiTheme="minorHAnsi" w:hAnsiTheme="minorHAnsi" w:cs="Tahoma"/>
          <w:szCs w:val="20"/>
        </w:rPr>
        <w:t>up</w:t>
      </w:r>
      <w:r w:rsidR="00E932BE">
        <w:rPr>
          <w:rFonts w:asciiTheme="minorHAnsi" w:hAnsiTheme="minorHAnsi" w:cs="Tahoma"/>
          <w:szCs w:val="20"/>
        </w:rPr>
        <w:t>g</w:t>
      </w:r>
      <w:r w:rsidR="00AC7ED1" w:rsidRPr="0065234C">
        <w:rPr>
          <w:rFonts w:asciiTheme="minorHAnsi" w:hAnsiTheme="minorHAnsi" w:cs="Tahoma"/>
          <w:szCs w:val="20"/>
        </w:rPr>
        <w:t>radech</w:t>
      </w:r>
      <w:r w:rsidR="00B74661">
        <w:rPr>
          <w:rFonts w:asciiTheme="minorHAnsi" w:hAnsiTheme="minorHAnsi" w:cs="Tahoma"/>
          <w:szCs w:val="20"/>
        </w:rPr>
        <w:t xml:space="preserve"> </w:t>
      </w:r>
      <w:r w:rsidR="00E24F88" w:rsidRPr="0065234C">
        <w:rPr>
          <w:rFonts w:asciiTheme="minorHAnsi" w:hAnsiTheme="minorHAnsi" w:cs="Tahoma"/>
          <w:szCs w:val="20"/>
        </w:rPr>
        <w:t xml:space="preserve"> </w:t>
      </w:r>
      <w:r>
        <w:rPr>
          <w:rFonts w:asciiTheme="minorHAnsi" w:hAnsiTheme="minorHAnsi" w:cs="Tahoma"/>
          <w:szCs w:val="20"/>
        </w:rPr>
        <w:t>infrastruktury</w:t>
      </w:r>
      <w:r w:rsidR="00AC7ED1" w:rsidRPr="0065234C">
        <w:rPr>
          <w:rFonts w:asciiTheme="minorHAnsi" w:hAnsiTheme="minorHAnsi" w:cs="Tahoma"/>
          <w:szCs w:val="20"/>
        </w:rPr>
        <w:t>,</w:t>
      </w:r>
    </w:p>
    <w:p w14:paraId="25377559" w14:textId="77777777" w:rsidR="00B74661" w:rsidRDefault="00B74661" w:rsidP="00561A9A">
      <w:pPr>
        <w:numPr>
          <w:ilvl w:val="0"/>
          <w:numId w:val="34"/>
        </w:numPr>
        <w:spacing w:before="60" w:after="60" w:line="240" w:lineRule="auto"/>
        <w:contextualSpacing/>
        <w:jc w:val="both"/>
        <w:rPr>
          <w:rFonts w:asciiTheme="minorHAnsi" w:hAnsiTheme="minorHAnsi" w:cs="Tahoma"/>
          <w:szCs w:val="20"/>
        </w:rPr>
      </w:pPr>
      <w:r>
        <w:rPr>
          <w:rFonts w:asciiTheme="minorHAnsi" w:hAnsiTheme="minorHAnsi" w:cs="Tahoma"/>
          <w:szCs w:val="20"/>
        </w:rPr>
        <w:t xml:space="preserve">při patchování </w:t>
      </w:r>
      <w:r w:rsidR="002642F8">
        <w:rPr>
          <w:rFonts w:asciiTheme="minorHAnsi" w:hAnsiTheme="minorHAnsi" w:cs="Tahoma"/>
          <w:szCs w:val="20"/>
        </w:rPr>
        <w:t>infrastruktury</w:t>
      </w:r>
      <w:r w:rsidR="008D0ED8">
        <w:rPr>
          <w:rFonts w:asciiTheme="minorHAnsi" w:hAnsiTheme="minorHAnsi" w:cs="Tahoma"/>
          <w:szCs w:val="20"/>
        </w:rPr>
        <w:t xml:space="preserve">, tato součinnost v rozsahu </w:t>
      </w:r>
      <w:r>
        <w:rPr>
          <w:rFonts w:asciiTheme="minorHAnsi" w:hAnsiTheme="minorHAnsi" w:cs="Tahoma"/>
          <w:szCs w:val="20"/>
        </w:rPr>
        <w:t xml:space="preserve">4 krát v průběhu každých </w:t>
      </w:r>
      <w:r w:rsidR="00866F5A">
        <w:rPr>
          <w:rFonts w:asciiTheme="minorHAnsi" w:hAnsiTheme="minorHAnsi" w:cs="Tahoma"/>
          <w:szCs w:val="20"/>
        </w:rPr>
        <w:t xml:space="preserve">započatých </w:t>
      </w:r>
      <w:r w:rsidR="008D0ED8">
        <w:rPr>
          <w:rFonts w:asciiTheme="minorHAnsi" w:hAnsiTheme="minorHAnsi" w:cs="Tahoma"/>
          <w:szCs w:val="20"/>
        </w:rPr>
        <w:t>12 měsíců trvání S</w:t>
      </w:r>
      <w:r>
        <w:rPr>
          <w:rFonts w:asciiTheme="minorHAnsi" w:hAnsiTheme="minorHAnsi" w:cs="Tahoma"/>
          <w:szCs w:val="20"/>
        </w:rPr>
        <w:t>mlouvy</w:t>
      </w:r>
      <w:r w:rsidR="008D0ED8">
        <w:rPr>
          <w:rFonts w:asciiTheme="minorHAnsi" w:hAnsiTheme="minorHAnsi" w:cs="Tahoma"/>
          <w:szCs w:val="20"/>
        </w:rPr>
        <w:t xml:space="preserve"> je </w:t>
      </w:r>
      <w:r w:rsidR="0016092F">
        <w:rPr>
          <w:rFonts w:asciiTheme="minorHAnsi" w:hAnsiTheme="minorHAnsi" w:cs="Tahoma"/>
          <w:szCs w:val="20"/>
        </w:rPr>
        <w:t>součástí Paušálních</w:t>
      </w:r>
      <w:r w:rsidR="008D0ED8">
        <w:rPr>
          <w:rFonts w:asciiTheme="minorHAnsi" w:hAnsiTheme="minorHAnsi" w:cs="Tahoma"/>
          <w:szCs w:val="20"/>
        </w:rPr>
        <w:t xml:space="preserve"> služeb, </w:t>
      </w:r>
      <w:r w:rsidR="0016092F">
        <w:rPr>
          <w:rFonts w:asciiTheme="minorHAnsi" w:hAnsiTheme="minorHAnsi" w:cs="Tahoma"/>
          <w:szCs w:val="20"/>
        </w:rPr>
        <w:t>součinnost při patchování nad rámec požadovaného rozsahu bude hrazená z Ad Hoc služeb</w:t>
      </w:r>
    </w:p>
    <w:p w14:paraId="5B9D8D0E" w14:textId="77777777"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14:paraId="463934FE" w14:textId="77777777"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BB1D7D">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FF0AF4">
        <w:rPr>
          <w:rFonts w:asciiTheme="minorHAnsi" w:hAnsiTheme="minorHAnsi" w:cs="Tahoma"/>
          <w:szCs w:val="20"/>
          <w:lang w:val="cs-CZ" w:eastAsia="en-US"/>
        </w:rPr>
        <w:t>,</w:t>
      </w:r>
    </w:p>
    <w:p w14:paraId="1BB2C520" w14:textId="77777777"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w:t>
      </w:r>
      <w:r w:rsidR="00FF0AF4">
        <w:rPr>
          <w:rFonts w:asciiTheme="minorHAnsi" w:hAnsiTheme="minorHAnsi" w:cs="Tahoma"/>
          <w:szCs w:val="20"/>
          <w:lang w:val="cs-CZ"/>
        </w:rPr>
        <w:t>i</w:t>
      </w:r>
      <w:r w:rsidR="00E24F88" w:rsidRPr="0065234C">
        <w:rPr>
          <w:rFonts w:asciiTheme="minorHAnsi" w:hAnsiTheme="minorHAnsi" w:cs="Tahoma"/>
          <w:szCs w:val="20"/>
        </w:rPr>
        <w:t xml:space="preserve"> </w:t>
      </w:r>
      <w:r w:rsidRPr="0065234C">
        <w:rPr>
          <w:rFonts w:asciiTheme="minorHAnsi" w:hAnsiTheme="minorHAnsi" w:cs="Tahoma"/>
          <w:szCs w:val="20"/>
        </w:rPr>
        <w:t>zajišťující</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FF0AF4">
        <w:rPr>
          <w:rFonts w:asciiTheme="minorHAnsi" w:hAnsiTheme="minorHAnsi" w:cs="Tahoma"/>
          <w:szCs w:val="20"/>
          <w:lang w:val="cs-CZ"/>
        </w:rPr>
        <w:t xml:space="preserve"> infrastruktury, systémů a aplikací na MZe</w:t>
      </w:r>
      <w:r w:rsidRPr="0065234C">
        <w:rPr>
          <w:rFonts w:asciiTheme="minorHAnsi" w:hAnsiTheme="minorHAnsi" w:cs="Tahoma"/>
          <w:szCs w:val="20"/>
        </w:rPr>
        <w:t>,</w:t>
      </w:r>
    </w:p>
    <w:p w14:paraId="34410FBA" w14:textId="77777777"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14:paraId="3F0527C4" w14:textId="77777777" w:rsidR="00AC7ED1" w:rsidRPr="0065234C" w:rsidRDefault="00456C17"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14:paraId="43D351D6" w14:textId="77777777"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14:paraId="1CF74B19" w14:textId="77777777"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14:paraId="5608B514" w14:textId="77777777"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lastRenderedPageBreak/>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14:paraId="2717A68B" w14:textId="77777777"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14:paraId="515CFA03" w14:textId="77777777" w:rsidR="00AC7ED1"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14:paraId="76F024EC" w14:textId="77777777" w:rsidR="001852B1" w:rsidRPr="0065234C" w:rsidRDefault="001852B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přípravy patchování infrastruktury MZe</w:t>
      </w:r>
    </w:p>
    <w:p w14:paraId="75C557C9" w14:textId="77777777"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14:paraId="2EC5A325" w14:textId="77777777" w:rsidR="001852B1" w:rsidRPr="00904BEA" w:rsidRDefault="00BB1D7D"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r w:rsidR="005D2BFA">
        <w:rPr>
          <w:rFonts w:asciiTheme="minorHAnsi" w:hAnsiTheme="minorHAnsi" w:cs="Tahoma"/>
          <w:szCs w:val="20"/>
          <w:lang w:val="cs-CZ"/>
        </w:rPr>
        <w:t>,</w:t>
      </w:r>
    </w:p>
    <w:p w14:paraId="6F109649" w14:textId="77777777"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servisních</w:t>
      </w:r>
      <w:r w:rsidR="00E24F88" w:rsidRPr="0065234C">
        <w:rPr>
          <w:rFonts w:asciiTheme="minorHAnsi" w:hAnsiTheme="minorHAnsi" w:cs="Tahoma"/>
          <w:szCs w:val="20"/>
        </w:rPr>
        <w:t xml:space="preserve"> </w:t>
      </w:r>
      <w:r w:rsidRPr="0065234C">
        <w:rPr>
          <w:rFonts w:asciiTheme="minorHAnsi" w:hAnsiTheme="minorHAnsi" w:cs="Tahoma"/>
          <w:szCs w:val="20"/>
        </w:rPr>
        <w:t>činnostech,</w:t>
      </w:r>
    </w:p>
    <w:p w14:paraId="6A62522C" w14:textId="77777777"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14:paraId="58F7524D" w14:textId="77777777"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r w:rsidR="005D2BFA">
        <w:rPr>
          <w:rFonts w:asciiTheme="minorHAnsi" w:hAnsiTheme="minorHAnsi" w:cs="Tahoma"/>
          <w:szCs w:val="20"/>
          <w:lang w:val="cs-CZ"/>
        </w:rPr>
        <w:t>,</w:t>
      </w:r>
    </w:p>
    <w:p w14:paraId="231D3887" w14:textId="77777777"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r w:rsidR="005D2BFA">
        <w:rPr>
          <w:rFonts w:asciiTheme="minorHAnsi" w:hAnsiTheme="minorHAnsi" w:cs="Tahoma"/>
          <w:szCs w:val="20"/>
          <w:lang w:val="cs-CZ"/>
        </w:rPr>
        <w:t>.</w:t>
      </w:r>
    </w:p>
    <w:p w14:paraId="330E63BE"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14:paraId="4A153B8D" w14:textId="77777777" w:rsidR="00AC7ED1" w:rsidRPr="0065234C" w:rsidRDefault="00651E63" w:rsidP="00561A9A">
      <w:pPr>
        <w:numPr>
          <w:ilvl w:val="0"/>
          <w:numId w:val="35"/>
        </w:numPr>
        <w:spacing w:before="60" w:after="60" w:line="240" w:lineRule="auto"/>
        <w:contextualSpacing/>
        <w:jc w:val="both"/>
        <w:rPr>
          <w:rFonts w:asciiTheme="minorHAnsi" w:hAnsiTheme="minorHAnsi" w:cs="Tahoma"/>
          <w:szCs w:val="20"/>
        </w:rPr>
      </w:pPr>
      <w:r>
        <w:rPr>
          <w:rFonts w:asciiTheme="minorHAnsi" w:hAnsiTheme="minorHAnsi" w:cs="Tahoma"/>
          <w:szCs w:val="20"/>
        </w:rPr>
        <w:t>k</w:t>
      </w:r>
      <w:r w:rsidR="00AC7ED1" w:rsidRPr="0065234C">
        <w:rPr>
          <w:rFonts w:asciiTheme="minorHAnsi" w:hAnsiTheme="minorHAnsi" w:cs="Tahoma"/>
          <w:szCs w:val="20"/>
        </w:rPr>
        <w:t>ompromitaci</w:t>
      </w:r>
      <w:r w:rsidR="00E24F88" w:rsidRPr="0065234C">
        <w:rPr>
          <w:rFonts w:asciiTheme="minorHAnsi" w:hAnsiTheme="minorHAnsi" w:cs="Tahoma"/>
          <w:szCs w:val="20"/>
        </w:rPr>
        <w:t xml:space="preserve"> </w:t>
      </w:r>
      <w:r w:rsidR="00AC7ED1" w:rsidRPr="0065234C">
        <w:rPr>
          <w:rFonts w:asciiTheme="minorHAnsi" w:hAnsiTheme="minorHAnsi" w:cs="Tahoma"/>
          <w:szCs w:val="20"/>
        </w:rPr>
        <w:t>informační</w:t>
      </w:r>
      <w:r w:rsidR="00E24F88" w:rsidRPr="0065234C">
        <w:rPr>
          <w:rFonts w:asciiTheme="minorHAnsi" w:hAnsiTheme="minorHAnsi" w:cs="Tahoma"/>
          <w:szCs w:val="20"/>
        </w:rPr>
        <w:t xml:space="preserve"> </w:t>
      </w:r>
      <w:r w:rsidR="00AC7ED1" w:rsidRPr="0065234C">
        <w:rPr>
          <w:rFonts w:asciiTheme="minorHAnsi" w:hAnsiTheme="minorHAnsi" w:cs="Tahoma"/>
          <w:szCs w:val="20"/>
        </w:rPr>
        <w:t>bezpečnosti</w:t>
      </w:r>
      <w:r>
        <w:rPr>
          <w:rFonts w:asciiTheme="minorHAnsi" w:hAnsiTheme="minorHAnsi" w:cs="Tahoma"/>
          <w:szCs w:val="20"/>
        </w:rPr>
        <w:t>,</w:t>
      </w:r>
    </w:p>
    <w:p w14:paraId="2B9A6DA9" w14:textId="77777777" w:rsidR="00AC7ED1" w:rsidRPr="0065234C" w:rsidRDefault="00651E63" w:rsidP="00561A9A">
      <w:pPr>
        <w:numPr>
          <w:ilvl w:val="0"/>
          <w:numId w:val="35"/>
        </w:numPr>
        <w:spacing w:before="60" w:after="60" w:line="240" w:lineRule="auto"/>
        <w:contextualSpacing/>
        <w:jc w:val="both"/>
        <w:rPr>
          <w:rFonts w:asciiTheme="minorHAnsi" w:hAnsiTheme="minorHAnsi" w:cs="Tahoma"/>
          <w:szCs w:val="20"/>
        </w:rPr>
      </w:pPr>
      <w:r>
        <w:rPr>
          <w:rFonts w:asciiTheme="minorHAnsi" w:hAnsiTheme="minorHAnsi" w:cs="Tahoma"/>
          <w:szCs w:val="20"/>
        </w:rPr>
        <w:t>p</w:t>
      </w:r>
      <w:r w:rsidR="00AC7ED1" w:rsidRPr="0065234C">
        <w:rPr>
          <w:rFonts w:asciiTheme="minorHAnsi" w:hAnsiTheme="minorHAnsi" w:cs="Tahoma"/>
          <w:szCs w:val="20"/>
        </w:rPr>
        <w:t>orušení</w:t>
      </w:r>
      <w:r w:rsidR="00E24F88" w:rsidRPr="0065234C">
        <w:rPr>
          <w:rFonts w:asciiTheme="minorHAnsi" w:hAnsiTheme="minorHAnsi" w:cs="Tahoma"/>
          <w:szCs w:val="20"/>
        </w:rPr>
        <w:t xml:space="preserve"> </w:t>
      </w:r>
      <w:r w:rsidR="00AC7ED1" w:rsidRPr="0065234C">
        <w:rPr>
          <w:rFonts w:asciiTheme="minorHAnsi" w:hAnsiTheme="minorHAnsi" w:cs="Tahoma"/>
          <w:szCs w:val="20"/>
        </w:rPr>
        <w:t>závazných</w:t>
      </w:r>
      <w:r w:rsidR="00E24F88" w:rsidRPr="0065234C">
        <w:rPr>
          <w:rFonts w:asciiTheme="minorHAnsi" w:hAnsiTheme="minorHAnsi" w:cs="Tahoma"/>
          <w:szCs w:val="20"/>
        </w:rPr>
        <w:t xml:space="preserve"> </w:t>
      </w:r>
      <w:r w:rsidR="00AC7ED1" w:rsidRPr="0065234C">
        <w:rPr>
          <w:rFonts w:asciiTheme="minorHAnsi" w:hAnsiTheme="minorHAnsi" w:cs="Tahoma"/>
          <w:szCs w:val="20"/>
        </w:rPr>
        <w:t>právních</w:t>
      </w:r>
      <w:r w:rsidR="00E24F88" w:rsidRPr="0065234C">
        <w:rPr>
          <w:rFonts w:asciiTheme="minorHAnsi" w:hAnsiTheme="minorHAnsi" w:cs="Tahoma"/>
          <w:szCs w:val="20"/>
        </w:rPr>
        <w:t xml:space="preserve"> </w:t>
      </w:r>
      <w:r w:rsidR="00AC7ED1" w:rsidRPr="0065234C">
        <w:rPr>
          <w:rFonts w:asciiTheme="minorHAnsi" w:hAnsiTheme="minorHAnsi" w:cs="Tahoma"/>
          <w:szCs w:val="20"/>
        </w:rPr>
        <w:t>předpisů</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interních</w:t>
      </w:r>
      <w:r w:rsidR="00E24F88" w:rsidRPr="0065234C">
        <w:rPr>
          <w:rFonts w:asciiTheme="minorHAnsi" w:hAnsiTheme="minorHAnsi" w:cs="Tahoma"/>
          <w:szCs w:val="20"/>
        </w:rPr>
        <w:t xml:space="preserve"> </w:t>
      </w:r>
      <w:r w:rsidR="00AC7ED1" w:rsidRPr="0065234C">
        <w:rPr>
          <w:rFonts w:asciiTheme="minorHAnsi" w:hAnsiTheme="minorHAnsi" w:cs="Tahoma"/>
          <w:szCs w:val="20"/>
        </w:rPr>
        <w:t>řídících</w:t>
      </w:r>
      <w:r w:rsidR="00E24F88" w:rsidRPr="0065234C">
        <w:rPr>
          <w:rFonts w:asciiTheme="minorHAnsi" w:hAnsiTheme="minorHAnsi" w:cs="Tahoma"/>
          <w:szCs w:val="20"/>
        </w:rPr>
        <w:t xml:space="preserve"> </w:t>
      </w:r>
      <w:r w:rsidR="00AC7ED1" w:rsidRPr="0065234C">
        <w:rPr>
          <w:rFonts w:asciiTheme="minorHAnsi" w:hAnsiTheme="minorHAnsi" w:cs="Tahoma"/>
          <w:szCs w:val="20"/>
        </w:rPr>
        <w:t>dokumentů</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w:t>
      </w:r>
      <w:r>
        <w:rPr>
          <w:rFonts w:asciiTheme="minorHAnsi" w:hAnsiTheme="minorHAnsi" w:cs="Tahoma"/>
          <w:szCs w:val="20"/>
        </w:rPr>
        <w:t>,</w:t>
      </w:r>
    </w:p>
    <w:p w14:paraId="5E6DB346" w14:textId="77777777" w:rsidR="00AC7ED1" w:rsidRPr="0065234C" w:rsidRDefault="00651E63" w:rsidP="00561A9A">
      <w:pPr>
        <w:numPr>
          <w:ilvl w:val="0"/>
          <w:numId w:val="35"/>
        </w:numPr>
        <w:spacing w:before="60" w:after="60" w:line="240" w:lineRule="auto"/>
        <w:contextualSpacing/>
        <w:jc w:val="both"/>
        <w:rPr>
          <w:rFonts w:asciiTheme="minorHAnsi" w:hAnsiTheme="minorHAnsi" w:cs="Tahoma"/>
          <w:szCs w:val="20"/>
        </w:rPr>
      </w:pPr>
      <w:r>
        <w:rPr>
          <w:rFonts w:asciiTheme="minorHAnsi" w:hAnsiTheme="minorHAnsi" w:cs="Tahoma"/>
          <w:szCs w:val="20"/>
        </w:rPr>
        <w:t>n</w:t>
      </w:r>
      <w:r w:rsidR="00AC7ED1" w:rsidRPr="0065234C">
        <w:rPr>
          <w:rFonts w:asciiTheme="minorHAnsi" w:hAnsiTheme="minorHAnsi" w:cs="Tahoma"/>
          <w:szCs w:val="20"/>
        </w:rPr>
        <w:t>arušení</w:t>
      </w:r>
      <w:r w:rsidR="00E24F88" w:rsidRPr="0065234C">
        <w:rPr>
          <w:rFonts w:asciiTheme="minorHAnsi" w:hAnsiTheme="minorHAnsi" w:cs="Tahoma"/>
          <w:szCs w:val="20"/>
        </w:rPr>
        <w:t xml:space="preserve"> </w:t>
      </w:r>
      <w:r w:rsidR="00AC7ED1" w:rsidRPr="0065234C">
        <w:rPr>
          <w:rFonts w:asciiTheme="minorHAnsi" w:hAnsiTheme="minorHAnsi" w:cs="Tahoma"/>
          <w:szCs w:val="20"/>
        </w:rPr>
        <w:t>primární</w:t>
      </w:r>
      <w:r w:rsidR="00E24F88" w:rsidRPr="0065234C">
        <w:rPr>
          <w:rFonts w:asciiTheme="minorHAnsi" w:hAnsiTheme="minorHAnsi" w:cs="Tahoma"/>
          <w:szCs w:val="20"/>
        </w:rPr>
        <w:t xml:space="preserve"> </w:t>
      </w:r>
      <w:r w:rsidR="00AC7ED1" w:rsidRPr="0065234C">
        <w:rPr>
          <w:rFonts w:asciiTheme="minorHAnsi" w:hAnsiTheme="minorHAnsi" w:cs="Tahoma"/>
          <w:szCs w:val="20"/>
        </w:rPr>
        <w:t>funkce</w:t>
      </w:r>
      <w:r w:rsidR="00E24F88" w:rsidRPr="0065234C">
        <w:rPr>
          <w:rFonts w:asciiTheme="minorHAnsi" w:hAnsiTheme="minorHAnsi" w:cs="Tahoma"/>
          <w:szCs w:val="20"/>
        </w:rPr>
        <w:t xml:space="preserve"> </w:t>
      </w:r>
      <w:r w:rsidR="00AC7ED1" w:rsidRPr="0065234C">
        <w:rPr>
          <w:rFonts w:asciiTheme="minorHAnsi" w:hAnsiTheme="minorHAnsi" w:cs="Tahoma"/>
          <w:szCs w:val="20"/>
        </w:rPr>
        <w:t>dotčeného</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systému</w:t>
      </w:r>
      <w:r w:rsidR="00E24F88" w:rsidRPr="0065234C">
        <w:rPr>
          <w:rFonts w:asciiTheme="minorHAnsi" w:hAnsiTheme="minorHAnsi" w:cs="Tahoma"/>
          <w:szCs w:val="20"/>
        </w:rPr>
        <w:t xml:space="preserve"> </w:t>
      </w:r>
      <w:r w:rsidR="00AC7ED1" w:rsidRPr="0065234C">
        <w:rPr>
          <w:rFonts w:asciiTheme="minorHAnsi" w:hAnsiTheme="minorHAnsi" w:cs="Tahoma"/>
          <w:szCs w:val="20"/>
        </w:rPr>
        <w:t>dle</w:t>
      </w:r>
      <w:r w:rsidR="00E24F88" w:rsidRPr="0065234C">
        <w:rPr>
          <w:rFonts w:asciiTheme="minorHAnsi" w:hAnsiTheme="minorHAnsi" w:cs="Tahoma"/>
          <w:szCs w:val="20"/>
        </w:rPr>
        <w:t xml:space="preserve"> </w:t>
      </w:r>
      <w:r w:rsidR="00AC7ED1" w:rsidRPr="0065234C">
        <w:rPr>
          <w:rFonts w:asciiTheme="minorHAnsi" w:hAnsiTheme="minorHAnsi" w:cs="Tahoma"/>
          <w:szCs w:val="20"/>
        </w:rPr>
        <w:t>této</w:t>
      </w:r>
      <w:r w:rsidR="00E24F88" w:rsidRPr="0065234C">
        <w:rPr>
          <w:rFonts w:asciiTheme="minorHAnsi" w:hAnsiTheme="minorHAnsi" w:cs="Tahoma"/>
          <w:szCs w:val="20"/>
        </w:rPr>
        <w:t xml:space="preserve"> </w:t>
      </w:r>
      <w:r w:rsidR="00AC7ED1" w:rsidRPr="0065234C">
        <w:rPr>
          <w:rFonts w:asciiTheme="minorHAnsi" w:hAnsiTheme="minorHAnsi" w:cs="Tahoma"/>
          <w:szCs w:val="20"/>
        </w:rPr>
        <w:t>Smlouvy</w:t>
      </w:r>
      <w:r w:rsidR="005D2BFA">
        <w:rPr>
          <w:rFonts w:asciiTheme="minorHAnsi" w:hAnsiTheme="minorHAnsi" w:cs="Tahoma"/>
          <w:szCs w:val="20"/>
        </w:rPr>
        <w:t>,</w:t>
      </w:r>
    </w:p>
    <w:p w14:paraId="31837E30" w14:textId="77777777" w:rsidR="006A7557" w:rsidRDefault="005D2BFA" w:rsidP="007B5E20">
      <w:pPr>
        <w:numPr>
          <w:ilvl w:val="0"/>
          <w:numId w:val="35"/>
        </w:numPr>
        <w:spacing w:before="60" w:after="60" w:line="240" w:lineRule="auto"/>
        <w:contextualSpacing/>
        <w:jc w:val="both"/>
        <w:rPr>
          <w:rFonts w:asciiTheme="minorHAnsi" w:hAnsiTheme="minorHAnsi" w:cs="Tahoma"/>
          <w:szCs w:val="20"/>
        </w:rPr>
      </w:pPr>
      <w:r>
        <w:rPr>
          <w:rFonts w:asciiTheme="minorHAnsi" w:hAnsiTheme="minorHAnsi" w:cs="Tahoma"/>
          <w:szCs w:val="20"/>
        </w:rPr>
        <w:t>j</w:t>
      </w:r>
      <w:r w:rsidR="00AC7ED1" w:rsidRPr="0065234C">
        <w:rPr>
          <w:rFonts w:asciiTheme="minorHAnsi" w:hAnsiTheme="minorHAnsi" w:cs="Tahoma"/>
          <w:szCs w:val="20"/>
        </w:rPr>
        <w:t>inému</w:t>
      </w:r>
      <w:r w:rsidR="00E24F88" w:rsidRPr="0065234C">
        <w:rPr>
          <w:rFonts w:asciiTheme="minorHAnsi" w:hAnsiTheme="minorHAnsi" w:cs="Tahoma"/>
          <w:szCs w:val="20"/>
        </w:rPr>
        <w:t xml:space="preserve"> </w:t>
      </w:r>
      <w:r w:rsidR="00AC7ED1" w:rsidRPr="0065234C">
        <w:rPr>
          <w:rFonts w:asciiTheme="minorHAnsi" w:hAnsiTheme="minorHAnsi" w:cs="Tahoma"/>
          <w:szCs w:val="20"/>
        </w:rPr>
        <w:t>ohrožení</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služeb</w:t>
      </w:r>
      <w:r w:rsidR="00E24F88" w:rsidRPr="0065234C">
        <w:rPr>
          <w:rFonts w:asciiTheme="minorHAnsi" w:hAnsiTheme="minorHAnsi" w:cs="Tahoma"/>
          <w:szCs w:val="20"/>
        </w:rPr>
        <w:t xml:space="preserve"> </w:t>
      </w:r>
      <w:r w:rsidR="00AC7ED1" w:rsidRPr="0065234C">
        <w:rPr>
          <w:rFonts w:asciiTheme="minorHAnsi" w:hAnsiTheme="minorHAnsi" w:cs="Tahoma"/>
          <w:szCs w:val="20"/>
        </w:rPr>
        <w:t>podle</w:t>
      </w:r>
      <w:r w:rsidR="00E24F88" w:rsidRPr="0065234C">
        <w:rPr>
          <w:rFonts w:asciiTheme="minorHAnsi" w:hAnsiTheme="minorHAnsi" w:cs="Tahoma"/>
          <w:szCs w:val="20"/>
        </w:rPr>
        <w:t xml:space="preserve"> </w:t>
      </w:r>
      <w:r w:rsidR="00AC7ED1" w:rsidRPr="0065234C">
        <w:rPr>
          <w:rFonts w:asciiTheme="minorHAnsi" w:hAnsiTheme="minorHAnsi" w:cs="Tahoma"/>
          <w:szCs w:val="20"/>
        </w:rPr>
        <w:t>KL</w:t>
      </w:r>
      <w:r>
        <w:rPr>
          <w:rFonts w:asciiTheme="minorHAnsi" w:hAnsiTheme="minorHAnsi" w:cs="Tahoma"/>
          <w:szCs w:val="20"/>
        </w:rPr>
        <w:t>.</w:t>
      </w:r>
    </w:p>
    <w:p w14:paraId="1C8CD7A6" w14:textId="77777777" w:rsidR="00C958C9" w:rsidRPr="00C958C9" w:rsidRDefault="00C958C9" w:rsidP="00C958C9">
      <w:pPr>
        <w:spacing w:before="60" w:after="60" w:line="240" w:lineRule="auto"/>
        <w:ind w:left="720"/>
        <w:contextualSpacing/>
        <w:jc w:val="both"/>
        <w:rPr>
          <w:rFonts w:asciiTheme="minorHAnsi" w:hAnsiTheme="minorHAnsi" w:cs="Tahoma"/>
          <w:szCs w:val="20"/>
        </w:rPr>
      </w:pPr>
    </w:p>
    <w:p w14:paraId="6239B778" w14:textId="21867B0A"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w:t>
        </w:r>
        <w:r w:rsidR="005D2BFA">
          <w:rPr>
            <w:rStyle w:val="Hypertextovodkaz"/>
            <w:rFonts w:asciiTheme="minorHAnsi" w:hAnsiTheme="minorHAnsi" w:cs="Tahoma"/>
            <w:szCs w:val="20"/>
          </w:rPr>
          <w:t xml:space="preserve"> </w:t>
        </w:r>
        <w:r w:rsidRPr="00631914">
          <w:rPr>
            <w:rStyle w:val="Hypertextovodkaz"/>
            <w:rFonts w:asciiTheme="minorHAnsi" w:hAnsiTheme="minorHAnsi" w:cs="Tahoma"/>
            <w:szCs w:val="20"/>
          </w:rPr>
          <w:t>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7E5496">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w:t>
      </w:r>
      <w:r w:rsidR="002642F8">
        <w:rPr>
          <w:rFonts w:asciiTheme="minorHAnsi" w:hAnsiTheme="minorHAnsi" w:cs="Tahoma"/>
          <w:szCs w:val="20"/>
        </w:rPr>
        <w:t xml:space="preserve">Gold </w:t>
      </w:r>
      <w:r w:rsidR="00FE4F5B" w:rsidRPr="00214D36">
        <w:rPr>
          <w:rFonts w:asciiTheme="minorHAnsi" w:hAnsiTheme="minorHAnsi" w:cs="Tahoma"/>
          <w:szCs w:val="20"/>
        </w:rPr>
        <w:t xml:space="preserve">pro KL SUP-001. </w:t>
      </w:r>
    </w:p>
    <w:p w14:paraId="5B407153"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szCs w:val="20"/>
        </w:rPr>
      </w:pPr>
      <w:bookmarkStart w:id="236" w:name="_Ref372010875"/>
      <w:bookmarkStart w:id="237" w:name="_Ref419810592"/>
      <w:r w:rsidRPr="0065234C">
        <w:rPr>
          <w:rFonts w:asciiTheme="minorHAnsi" w:hAnsiTheme="minorHAnsi" w:cs="Tahoma"/>
          <w:b/>
          <w:bCs/>
          <w:kern w:val="32"/>
          <w:szCs w:val="20"/>
        </w:rPr>
        <w:t>Dokumentace</w:t>
      </w:r>
      <w:bookmarkEnd w:id="236"/>
      <w:bookmarkEnd w:id="237"/>
    </w:p>
    <w:p w14:paraId="52486B39"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5D2BFA">
          <w:rPr>
            <w:rStyle w:val="Hypertextovodkaz"/>
            <w:rFonts w:asciiTheme="minorHAnsi" w:hAnsiTheme="minorHAnsi" w:cs="Tahoma"/>
            <w:szCs w:val="20"/>
          </w:rPr>
          <w:t xml:space="preserve"> </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14:paraId="3F463D07" w14:textId="7078210F" w:rsidR="00641C57" w:rsidRDefault="00D14A62" w:rsidP="00824F56">
      <w:pPr>
        <w:keepLines/>
        <w:spacing w:before="60" w:after="60"/>
        <w:contextualSpacing/>
        <w:rPr>
          <w:rFonts w:asciiTheme="minorHAnsi" w:hAnsiTheme="minorHAnsi" w:cs="Tahoma"/>
          <w:szCs w:val="20"/>
        </w:rPr>
      </w:pPr>
      <w:r>
        <w:rPr>
          <w:rFonts w:asciiTheme="minorHAnsi" w:hAnsiTheme="minorHAnsi" w:cs="Tahoma"/>
          <w:szCs w:val="20"/>
        </w:rPr>
        <w:t>Provozní a</w:t>
      </w:r>
      <w:r w:rsidRPr="0065234C">
        <w:rPr>
          <w:rFonts w:asciiTheme="minorHAnsi" w:hAnsiTheme="minorHAnsi" w:cs="Tahoma"/>
          <w:szCs w:val="20"/>
        </w:rPr>
        <w:t xml:space="preserve">ktualizace dokumentace </w:t>
      </w:r>
      <w:r>
        <w:rPr>
          <w:rFonts w:asciiTheme="minorHAnsi" w:hAnsiTheme="minorHAnsi" w:cs="Tahoma"/>
          <w:szCs w:val="20"/>
        </w:rPr>
        <w:t>proběhne vždy 14 dní od provedení změny systému mající dopad na obsah dokumentace.</w:t>
      </w:r>
      <w:r w:rsidRPr="0065234C">
        <w:rPr>
          <w:rFonts w:asciiTheme="minorHAnsi" w:hAnsiTheme="minorHAnsi" w:cs="Tahoma"/>
          <w:szCs w:val="20"/>
        </w:rPr>
        <w:t xml:space="preserve"> </w:t>
      </w:r>
      <w:r w:rsidR="001661DB">
        <w:rPr>
          <w:rFonts w:asciiTheme="minorHAnsi" w:hAnsiTheme="minorHAnsi" w:cs="Tahoma"/>
          <w:szCs w:val="20"/>
        </w:rPr>
        <w:t xml:space="preserve">Tato </w:t>
      </w:r>
      <w:r w:rsidR="005E0671">
        <w:rPr>
          <w:rFonts w:asciiTheme="minorHAnsi" w:hAnsiTheme="minorHAnsi" w:cs="Tahoma"/>
          <w:szCs w:val="20"/>
        </w:rPr>
        <w:t>ú</w:t>
      </w:r>
      <w:r w:rsidR="001661DB">
        <w:rPr>
          <w:rFonts w:asciiTheme="minorHAnsi" w:hAnsiTheme="minorHAnsi" w:cs="Tahoma"/>
          <w:szCs w:val="20"/>
        </w:rPr>
        <w:t>prava</w:t>
      </w:r>
      <w:r w:rsidR="00C84184" w:rsidRPr="0065234C">
        <w:rPr>
          <w:rFonts w:asciiTheme="minorHAnsi" w:hAnsiTheme="minorHAnsi" w:cs="Tahoma"/>
          <w:szCs w:val="20"/>
        </w:rPr>
        <w:t xml:space="preserve"> je </w:t>
      </w:r>
      <w:r w:rsidR="009D5EF7" w:rsidRPr="00DA20E8">
        <w:rPr>
          <w:rFonts w:asciiTheme="minorHAnsi" w:hAnsiTheme="minorHAnsi" w:cs="Tahoma"/>
          <w:szCs w:val="20"/>
        </w:rPr>
        <w:t>součástí</w:t>
      </w:r>
      <w:r w:rsidR="00C84184" w:rsidRPr="00C04EDB">
        <w:rPr>
          <w:rFonts w:asciiTheme="minorHAnsi" w:hAnsiTheme="minorHAnsi" w:cs="Tahoma"/>
          <w:szCs w:val="20"/>
        </w:rPr>
        <w:t xml:space="preserve"> </w:t>
      </w:r>
      <w:r w:rsidR="007B1E12">
        <w:rPr>
          <w:rFonts w:asciiTheme="minorHAnsi" w:hAnsiTheme="minorHAnsi" w:cs="Tahoma"/>
          <w:szCs w:val="20"/>
        </w:rPr>
        <w:t>ceny za</w:t>
      </w:r>
      <w:r w:rsidR="001E7EF6">
        <w:rPr>
          <w:szCs w:val="20"/>
        </w:rPr>
        <w:t> </w:t>
      </w:r>
      <w:r w:rsidR="007B1E12">
        <w:rPr>
          <w:rFonts w:asciiTheme="minorHAnsi" w:hAnsiTheme="minorHAnsi" w:cs="Tahoma"/>
          <w:szCs w:val="20"/>
        </w:rPr>
        <w:t xml:space="preserve">Paušální služby dle 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_Ref533865455 \r \h </w:instrText>
      </w:r>
      <w:r w:rsidR="007B1E12">
        <w:rPr>
          <w:rFonts w:asciiTheme="minorHAnsi" w:hAnsiTheme="minorHAnsi" w:cs="Tahoma"/>
          <w:szCs w:val="20"/>
        </w:rPr>
      </w:r>
      <w:r w:rsidR="007B1E12">
        <w:rPr>
          <w:rFonts w:asciiTheme="minorHAnsi" w:hAnsiTheme="minorHAnsi" w:cs="Tahoma"/>
          <w:szCs w:val="20"/>
        </w:rPr>
        <w:fldChar w:fldCharType="separate"/>
      </w:r>
      <w:r w:rsidR="007E5496">
        <w:rPr>
          <w:rFonts w:asciiTheme="minorHAnsi" w:hAnsiTheme="minorHAnsi" w:cs="Tahoma"/>
          <w:szCs w:val="20"/>
        </w:rPr>
        <w:t>16.1</w:t>
      </w:r>
      <w:r w:rsidR="007B1E12">
        <w:rPr>
          <w:rFonts w:asciiTheme="minorHAnsi" w:hAnsiTheme="minorHAnsi" w:cs="Tahoma"/>
          <w:szCs w:val="20"/>
        </w:rPr>
        <w:fldChar w:fldCharType="end"/>
      </w:r>
      <w:r w:rsidR="007B1E12">
        <w:rPr>
          <w:rFonts w:asciiTheme="minorHAnsi" w:hAnsiTheme="minorHAnsi" w:cs="Tahoma"/>
          <w:szCs w:val="20"/>
        </w:rPr>
        <w:t xml:space="preserve"> Smlouvy</w:t>
      </w:r>
      <w:r w:rsidR="00824F56" w:rsidRPr="0065234C">
        <w:rPr>
          <w:rFonts w:asciiTheme="minorHAnsi" w:hAnsiTheme="minorHAnsi" w:cs="Tahoma"/>
          <w:szCs w:val="20"/>
        </w:rPr>
        <w:t xml:space="preserve">. </w:t>
      </w:r>
      <w:r w:rsidR="00641C57">
        <w:rPr>
          <w:rFonts w:asciiTheme="minorHAnsi" w:hAnsiTheme="minorHAnsi" w:cs="Tahoma"/>
          <w:szCs w:val="20"/>
        </w:rPr>
        <w:t xml:space="preserve"> </w:t>
      </w:r>
    </w:p>
    <w:p w14:paraId="04A00EC9" w14:textId="77777777"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KL </w:t>
      </w:r>
      <w:r>
        <w:rPr>
          <w:rFonts w:asciiTheme="minorHAnsi" w:hAnsiTheme="minorHAnsi" w:cs="Tahoma"/>
          <w:szCs w:val="20"/>
        </w:rPr>
        <w:t>HR-002</w:t>
      </w:r>
      <w:r w:rsidR="00A5214A">
        <w:rPr>
          <w:rFonts w:asciiTheme="minorHAnsi" w:hAnsiTheme="minorHAnsi" w:cs="Tahoma"/>
          <w:szCs w:val="20"/>
        </w:rPr>
        <w:t>,</w:t>
      </w:r>
      <w:r>
        <w:rPr>
          <w:rFonts w:asciiTheme="minorHAnsi" w:hAnsiTheme="minorHAnsi" w:cs="Tahoma"/>
          <w:szCs w:val="20"/>
        </w:rPr>
        <w:t xml:space="preserve"> je tato úprava součástí ceny za Ad hoc Služby dle odst. 16.2 Smlouvy. </w:t>
      </w:r>
      <w:r w:rsidR="00824F56">
        <w:rPr>
          <w:rFonts w:asciiTheme="minorHAnsi" w:hAnsiTheme="minorHAnsi" w:cs="Tahoma"/>
          <w:szCs w:val="20"/>
        </w:rPr>
        <w:t>V rámci požadavku dle KL HR-001 a HR-002 je aktualizace či úprava dokumentace součástí Nabídky</w:t>
      </w:r>
      <w:r w:rsidR="00BB1D7D">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BB1D7D">
        <w:rPr>
          <w:rFonts w:asciiTheme="minorHAnsi" w:hAnsiTheme="minorHAnsi" w:cs="Tahoma"/>
          <w:szCs w:val="20"/>
        </w:rPr>
        <w:t xml:space="preserve">v </w:t>
      </w:r>
      <w:r w:rsidR="00824F56">
        <w:rPr>
          <w:rFonts w:asciiTheme="minorHAnsi" w:hAnsiTheme="minorHAnsi" w:cs="Tahoma"/>
          <w:szCs w:val="20"/>
        </w:rPr>
        <w:t>člověkodnech či člověkohodinách.</w:t>
      </w:r>
    </w:p>
    <w:p w14:paraId="0B63F550" w14:textId="77777777"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BB1D7D">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vyjm</w:t>
      </w:r>
      <w:r w:rsidR="00BB1D7D">
        <w:rPr>
          <w:rFonts w:asciiTheme="minorHAnsi" w:hAnsiTheme="minorHAnsi" w:cs="Tahoma"/>
          <w:szCs w:val="20"/>
        </w:rPr>
        <w:t>a</w:t>
      </w:r>
      <w:r w:rsidR="00240E96">
        <w:rPr>
          <w:rFonts w:asciiTheme="minorHAnsi" w:hAnsiTheme="minorHAnsi" w:cs="Tahoma"/>
          <w:szCs w:val="20"/>
        </w:rPr>
        <w:t xml:space="preserve"> Enterprise architekt modelu</w:t>
      </w:r>
      <w:r w:rsidR="00BB1D7D">
        <w:rPr>
          <w:rFonts w:asciiTheme="minorHAnsi" w:hAnsiTheme="minorHAnsi" w:cs="Tahoma"/>
          <w:szCs w:val="20"/>
        </w:rPr>
        <w:t>,</w:t>
      </w:r>
      <w:r w:rsidR="00240E96">
        <w:rPr>
          <w:rFonts w:asciiTheme="minorHAnsi" w:hAnsiTheme="minorHAnsi" w:cs="Tahoma"/>
          <w:szCs w:val="20"/>
        </w:rPr>
        <w:t xml:space="preserve"> jehož aktualizace probíhá v centrální databáz</w:t>
      </w:r>
      <w:r w:rsidR="00A5214A">
        <w:rPr>
          <w:rFonts w:asciiTheme="minorHAnsi" w:hAnsiTheme="minorHAnsi" w:cs="Tahoma"/>
          <w:szCs w:val="20"/>
        </w:rPr>
        <w:t>i</w:t>
      </w:r>
      <w:r w:rsidR="00240E96">
        <w:rPr>
          <w:rFonts w:asciiTheme="minorHAnsi" w:hAnsiTheme="minorHAnsi" w:cs="Tahoma"/>
          <w:szCs w:val="20"/>
        </w:rPr>
        <w:t xml:space="preserve"> architektonického repozitáře Objednatele</w:t>
      </w:r>
      <w:r w:rsidRPr="0065234C">
        <w:rPr>
          <w:rFonts w:asciiTheme="minorHAnsi" w:hAnsiTheme="minorHAnsi" w:cs="Tahoma"/>
          <w:szCs w:val="20"/>
        </w:rPr>
        <w:t xml:space="preserve">. </w:t>
      </w:r>
    </w:p>
    <w:p w14:paraId="14C6ABB2" w14:textId="77777777" w:rsidR="00D14A62" w:rsidRPr="0065234C" w:rsidRDefault="00D14A62" w:rsidP="00D14A62">
      <w:pPr>
        <w:keepNext/>
        <w:numPr>
          <w:ilvl w:val="1"/>
          <w:numId w:val="47"/>
        </w:numPr>
        <w:spacing w:before="60" w:after="60" w:line="240" w:lineRule="auto"/>
        <w:outlineLvl w:val="0"/>
        <w:rPr>
          <w:rFonts w:asciiTheme="minorHAnsi" w:hAnsiTheme="minorHAnsi" w:cs="Tahoma"/>
          <w:szCs w:val="20"/>
        </w:rPr>
      </w:pPr>
      <w:bookmarkStart w:id="238" w:name="_Ref534644655"/>
      <w:r w:rsidRPr="00C87302">
        <w:rPr>
          <w:rFonts w:asciiTheme="minorHAnsi" w:hAnsiTheme="minorHAnsi" w:cs="Tahoma"/>
          <w:b/>
          <w:szCs w:val="20"/>
        </w:rPr>
        <w:t>Doplnění dokumen</w:t>
      </w:r>
      <w:r w:rsidRPr="0065234C">
        <w:rPr>
          <w:rFonts w:asciiTheme="minorHAnsi" w:hAnsiTheme="minorHAnsi" w:cs="Tahoma"/>
          <w:b/>
          <w:szCs w:val="20"/>
        </w:rPr>
        <w:t>tace</w:t>
      </w:r>
      <w:r w:rsidRPr="0065234C">
        <w:rPr>
          <w:rFonts w:asciiTheme="minorHAnsi" w:hAnsiTheme="minorHAnsi" w:cs="Tahoma"/>
          <w:szCs w:val="20"/>
        </w:rPr>
        <w:t xml:space="preserve"> </w:t>
      </w:r>
    </w:p>
    <w:bookmarkEnd w:id="238"/>
    <w:p w14:paraId="24B596E5" w14:textId="77777777"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1F6129">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E37E44">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1F6129">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1F6129">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14:paraId="656A90C0"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r w:rsidR="00A5214A">
        <w:rPr>
          <w:rFonts w:asciiTheme="minorHAnsi" w:hAnsiTheme="minorHAnsi" w:cs="Tahoma"/>
          <w:szCs w:val="20"/>
          <w:lang w:val="cs-CZ"/>
        </w:rPr>
        <w:t>,</w:t>
      </w:r>
    </w:p>
    <w:p w14:paraId="4440137B"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14:paraId="69382794"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A5214A">
        <w:rPr>
          <w:rFonts w:asciiTheme="minorHAnsi" w:hAnsiTheme="minorHAnsi" w:cs="Tahoma"/>
          <w:szCs w:val="20"/>
          <w:lang w:val="cs-CZ"/>
        </w:rPr>
        <w:t>,</w:t>
      </w:r>
    </w:p>
    <w:p w14:paraId="2A534710" w14:textId="77777777" w:rsidR="00045F0A" w:rsidRPr="0065234C" w:rsidRDefault="00045F0A"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r w:rsidR="00A5214A">
        <w:rPr>
          <w:rFonts w:asciiTheme="minorHAnsi" w:hAnsiTheme="minorHAnsi" w:cs="Tahoma"/>
          <w:szCs w:val="20"/>
          <w:lang w:val="cs-CZ"/>
        </w:rPr>
        <w:t>,</w:t>
      </w:r>
    </w:p>
    <w:p w14:paraId="57D9F2AC"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A5214A">
        <w:rPr>
          <w:rFonts w:asciiTheme="minorHAnsi" w:hAnsiTheme="minorHAnsi" w:cs="Tahoma"/>
          <w:szCs w:val="20"/>
          <w:lang w:val="cs-CZ"/>
        </w:rPr>
        <w:t>,</w:t>
      </w:r>
    </w:p>
    <w:p w14:paraId="5F3FA3B9"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r w:rsidR="00A5214A">
        <w:rPr>
          <w:rFonts w:asciiTheme="minorHAnsi" w:hAnsiTheme="minorHAnsi" w:cs="Tahoma"/>
          <w:szCs w:val="20"/>
          <w:lang w:val="cs-CZ"/>
        </w:rPr>
        <w:t>,</w:t>
      </w:r>
    </w:p>
    <w:p w14:paraId="2778D7FC"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A5214A">
        <w:rPr>
          <w:rFonts w:asciiTheme="minorHAnsi" w:hAnsiTheme="minorHAnsi" w:cs="Tahoma"/>
          <w:szCs w:val="20"/>
          <w:lang w:val="cs-CZ"/>
        </w:rPr>
        <w:t>,</w:t>
      </w:r>
    </w:p>
    <w:p w14:paraId="6202A7FA" w14:textId="77777777" w:rsidR="00281E71" w:rsidRPr="0065234C" w:rsidRDefault="00281E71" w:rsidP="00784D36">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2938A9">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2938A9">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2938A9">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r w:rsidR="00A5214A">
        <w:rPr>
          <w:rFonts w:asciiTheme="minorHAnsi" w:hAnsiTheme="minorHAnsi" w:cs="Tahoma"/>
          <w:szCs w:val="20"/>
          <w:lang w:val="cs-CZ"/>
        </w:rPr>
        <w:t>,</w:t>
      </w:r>
    </w:p>
    <w:p w14:paraId="1AF2FBF6" w14:textId="77777777" w:rsidR="00281E71" w:rsidRPr="0065234C" w:rsidRDefault="00281E71" w:rsidP="00784D36">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14:paraId="76B8D38C" w14:textId="77777777" w:rsidR="00281E71" w:rsidRPr="0065234C" w:rsidRDefault="00281E71" w:rsidP="00784D36">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A5214A">
        <w:rPr>
          <w:rFonts w:asciiTheme="minorHAnsi" w:hAnsiTheme="minorHAnsi" w:cs="Tahoma"/>
          <w:szCs w:val="20"/>
          <w:lang w:val="cs-CZ"/>
        </w:rPr>
        <w:t>,</w:t>
      </w:r>
    </w:p>
    <w:p w14:paraId="2B989121" w14:textId="77777777" w:rsidR="00281E71" w:rsidRPr="0065234C" w:rsidRDefault="00281E71" w:rsidP="00784D36">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A5214A">
        <w:rPr>
          <w:rFonts w:asciiTheme="minorHAnsi" w:hAnsiTheme="minorHAnsi" w:cs="Tahoma"/>
          <w:szCs w:val="20"/>
          <w:lang w:val="cs-CZ"/>
        </w:rPr>
        <w:t>,</w:t>
      </w:r>
    </w:p>
    <w:p w14:paraId="17046ECA" w14:textId="77777777" w:rsidR="00C5245E" w:rsidRPr="0065234C" w:rsidRDefault="00281E71" w:rsidP="00784D36">
      <w:pPr>
        <w:pStyle w:val="Odstavecseseznamem"/>
        <w:keepLines/>
        <w:numPr>
          <w:ilvl w:val="0"/>
          <w:numId w:val="41"/>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r w:rsidR="00A5214A">
        <w:rPr>
          <w:rFonts w:asciiTheme="minorHAnsi" w:hAnsiTheme="minorHAnsi" w:cs="Tahoma"/>
          <w:szCs w:val="20"/>
          <w:lang w:val="cs-CZ"/>
        </w:rPr>
        <w:t>,</w:t>
      </w:r>
    </w:p>
    <w:p w14:paraId="201B0005" w14:textId="77777777" w:rsidR="00C5245E" w:rsidRPr="008A5631" w:rsidRDefault="00C5245E" w:rsidP="00784D36">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14:paraId="46DC81FA" w14:textId="77777777" w:rsidR="00886C0C" w:rsidRPr="0065234C" w:rsidRDefault="00C5245E" w:rsidP="00784D36">
      <w:pPr>
        <w:pStyle w:val="Odstavecseseznamem"/>
        <w:keepLines/>
        <w:numPr>
          <w:ilvl w:val="1"/>
          <w:numId w:val="41"/>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14:paraId="14733C93" w14:textId="77777777" w:rsidR="002745CD" w:rsidRPr="00D237DF" w:rsidRDefault="007768E5" w:rsidP="00784D36">
      <w:pPr>
        <w:pStyle w:val="Odstavecseseznamem"/>
        <w:keepLines/>
        <w:numPr>
          <w:ilvl w:val="1"/>
          <w:numId w:val="41"/>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14:paraId="23E78455" w14:textId="77777777" w:rsidR="00D237DF" w:rsidRPr="00C87DE0" w:rsidRDefault="00153E23" w:rsidP="00784D36">
      <w:pPr>
        <w:pStyle w:val="Odstavecseseznamem"/>
        <w:keepLines/>
        <w:numPr>
          <w:ilvl w:val="0"/>
          <w:numId w:val="41"/>
        </w:numPr>
        <w:spacing w:before="60" w:after="60"/>
        <w:contextualSpacing/>
        <w:rPr>
          <w:rFonts w:asciiTheme="minorHAnsi" w:hAnsiTheme="minorHAnsi" w:cs="Tahoma"/>
          <w:szCs w:val="20"/>
        </w:rPr>
      </w:pPr>
      <w:r>
        <w:rPr>
          <w:rFonts w:asciiTheme="minorHAnsi" w:hAnsiTheme="minorHAnsi" w:cs="Tahoma"/>
          <w:szCs w:val="20"/>
          <w:lang w:val="cs-CZ"/>
        </w:rPr>
        <w:lastRenderedPageBreak/>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r w:rsidR="00A5214A">
        <w:rPr>
          <w:lang w:val="cs-CZ"/>
        </w:rPr>
        <w:t>,</w:t>
      </w:r>
    </w:p>
    <w:p w14:paraId="03CC7BD0" w14:textId="77777777" w:rsidR="00A5214A" w:rsidRPr="00153E23" w:rsidRDefault="00A5214A" w:rsidP="00784D36">
      <w:pPr>
        <w:pStyle w:val="Odstavecseseznamem"/>
        <w:keepLines/>
        <w:numPr>
          <w:ilvl w:val="0"/>
          <w:numId w:val="41"/>
        </w:numPr>
        <w:spacing w:before="60" w:after="60"/>
        <w:contextualSpacing/>
        <w:rPr>
          <w:rFonts w:asciiTheme="minorHAnsi" w:hAnsiTheme="minorHAnsi" w:cs="Tahoma"/>
          <w:szCs w:val="20"/>
        </w:rPr>
      </w:pPr>
      <w:r>
        <w:rPr>
          <w:lang w:val="cs-CZ"/>
        </w:rPr>
        <w:t>seznam všech xpath výrazů.</w:t>
      </w:r>
    </w:p>
    <w:p w14:paraId="56B68040" w14:textId="7B2918D7"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t>Následná</w:t>
      </w:r>
      <w:r w:rsidR="00CF13DB">
        <w:rPr>
          <w:rFonts w:asciiTheme="minorHAnsi" w:hAnsiTheme="minorHAnsi" w:cs="Tahoma"/>
          <w:szCs w:val="20"/>
        </w:rPr>
        <w:t xml:space="preserve"> provozní</w:t>
      </w:r>
      <w:r w:rsidRPr="000808AC">
        <w:rPr>
          <w:rFonts w:asciiTheme="minorHAnsi" w:hAnsiTheme="minorHAnsi" w:cs="Tahoma"/>
          <w:szCs w:val="20"/>
        </w:rPr>
        <w:t xml:space="preserve"> 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7E5496">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Pr="00631914">
          <w:rPr>
            <w:rStyle w:val="Hypertextovodkaz"/>
            <w:rFonts w:asciiTheme="minorHAnsi" w:hAnsiTheme="minorHAnsi" w:cs="Tahoma"/>
            <w:szCs w:val="20"/>
          </w:rPr>
          <w:t>přílohy č. 2</w:t>
        </w:r>
      </w:hyperlink>
      <w:r w:rsidRPr="000808AC">
        <w:rPr>
          <w:rFonts w:asciiTheme="minorHAnsi" w:hAnsiTheme="minorHAnsi" w:cs="Tahoma"/>
          <w:szCs w:val="20"/>
        </w:rPr>
        <w:t xml:space="preserve"> se řídí lhůtami uvedenými  </w:t>
      </w:r>
      <w:r w:rsidR="00CF13DB">
        <w:rPr>
          <w:rFonts w:asciiTheme="minorHAnsi" w:hAnsiTheme="minorHAnsi" w:cs="Tahoma"/>
          <w:szCs w:val="20"/>
        </w:rPr>
        <w:t xml:space="preserve">v čl. </w:t>
      </w:r>
      <w:r w:rsidR="00C4289B">
        <w:rPr>
          <w:rFonts w:asciiTheme="minorHAnsi" w:hAnsiTheme="minorHAnsi" w:cs="Tahoma"/>
          <w:szCs w:val="20"/>
        </w:rPr>
        <w:t xml:space="preserve">7 </w:t>
      </w:r>
      <w:r w:rsidR="00CF13DB">
        <w:rPr>
          <w:rFonts w:asciiTheme="minorHAnsi" w:hAnsiTheme="minorHAnsi" w:cs="Tahoma"/>
          <w:szCs w:val="20"/>
        </w:rPr>
        <w:t>přílohy č. 2 Smlouvy</w:t>
      </w:r>
      <w:r w:rsidRPr="000808AC">
        <w:rPr>
          <w:rFonts w:asciiTheme="minorHAnsi" w:hAnsiTheme="minorHAnsi" w:cs="Tahoma"/>
          <w:szCs w:val="20"/>
        </w:rPr>
        <w:t xml:space="preserve"> je </w:t>
      </w:r>
      <w:r w:rsidR="003B0FC5">
        <w:rPr>
          <w:rFonts w:asciiTheme="minorHAnsi" w:hAnsiTheme="minorHAnsi" w:cs="Tahoma"/>
          <w:szCs w:val="20"/>
        </w:rPr>
        <w:t>součástí ceny</w:t>
      </w:r>
      <w:r w:rsidR="007B1E12">
        <w:rPr>
          <w:rFonts w:asciiTheme="minorHAnsi" w:hAnsiTheme="minorHAnsi" w:cs="Tahoma"/>
          <w:szCs w:val="20"/>
        </w:rPr>
        <w:t xml:space="preserve"> za Paušální služby</w:t>
      </w:r>
      <w:r w:rsidR="003B0FC5">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7E5496">
        <w:rPr>
          <w:rFonts w:asciiTheme="minorHAnsi" w:hAnsiTheme="minorHAnsi" w:cs="Tahoma"/>
          <w:szCs w:val="20"/>
        </w:rPr>
        <w:t>16.1</w:t>
      </w:r>
      <w:r w:rsidR="003B0FC5">
        <w:rPr>
          <w:rFonts w:asciiTheme="minorHAnsi" w:hAnsiTheme="minorHAnsi" w:cs="Tahoma"/>
          <w:szCs w:val="20"/>
        </w:rPr>
        <w:fldChar w:fldCharType="end"/>
      </w:r>
      <w:r w:rsidR="003B0FC5">
        <w:rPr>
          <w:rFonts w:asciiTheme="minorHAnsi" w:hAnsiTheme="minorHAnsi" w:cs="Tahoma"/>
          <w:szCs w:val="20"/>
        </w:rPr>
        <w:t xml:space="preserve"> Smlouvy</w:t>
      </w:r>
      <w:r w:rsidRPr="000808AC">
        <w:rPr>
          <w:rFonts w:asciiTheme="minorHAnsi" w:hAnsiTheme="minorHAnsi" w:cs="Tahoma"/>
          <w:szCs w:val="20"/>
        </w:rPr>
        <w:t>.</w:t>
      </w:r>
    </w:p>
    <w:p w14:paraId="3262FF1A" w14:textId="77777777" w:rsidR="002745CD" w:rsidRPr="000808AC" w:rsidRDefault="00DF2DFD" w:rsidP="00784D36">
      <w:pPr>
        <w:keepNext/>
        <w:numPr>
          <w:ilvl w:val="1"/>
          <w:numId w:val="47"/>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databáze</w:t>
      </w:r>
    </w:p>
    <w:p w14:paraId="1AE158D9" w14:textId="77777777"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5D2F4C">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14:paraId="521A2C7C" w14:textId="77777777" w:rsidR="002745CD" w:rsidRPr="0065234C" w:rsidRDefault="002745CD" w:rsidP="00784D36">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14:paraId="51297EF7" w14:textId="77777777" w:rsidR="002745CD" w:rsidRPr="0065234C" w:rsidRDefault="002745CD" w:rsidP="00784D36">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14:paraId="3FF8B57A" w14:textId="77777777" w:rsidR="002745CD" w:rsidRPr="0065234C" w:rsidRDefault="002745CD" w:rsidP="00784D36">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14:paraId="4356EACD" w14:textId="77777777" w:rsidR="002745CD" w:rsidRPr="0065234C" w:rsidRDefault="002745CD" w:rsidP="00784D36">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14:paraId="787AA05F" w14:textId="77777777" w:rsidR="002745CD" w:rsidRPr="000808AC" w:rsidRDefault="002745CD" w:rsidP="00784D36">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14:paraId="13675DEA" w14:textId="77777777"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w:t>
        </w:r>
        <w:r w:rsidR="00A5214A">
          <w:rPr>
            <w:rStyle w:val="Hypertextovodkaz"/>
            <w:rFonts w:asciiTheme="minorHAnsi" w:hAnsiTheme="minorHAnsi" w:cs="Tahoma"/>
            <w:szCs w:val="20"/>
          </w:rPr>
          <w:t xml:space="preserve"> </w:t>
        </w:r>
        <w:r w:rsidR="006715E8" w:rsidRPr="006715E8">
          <w:rPr>
            <w:rStyle w:val="Hypertextovodkaz"/>
            <w:rFonts w:asciiTheme="minorHAnsi" w:hAnsiTheme="minorHAnsi" w:cs="Tahoma"/>
            <w:szCs w:val="20"/>
          </w:rPr>
          <w:t>2</w:t>
        </w:r>
      </w:hyperlink>
      <w:r w:rsidR="00A5214A">
        <w:rPr>
          <w:rStyle w:val="Hypertextovodkaz"/>
          <w:rFonts w:asciiTheme="minorHAnsi" w:hAnsiTheme="minorHAnsi" w:cs="Tahoma"/>
          <w:szCs w:val="20"/>
        </w:rPr>
        <w:t>,</w:t>
      </w:r>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14:paraId="7F8AA828" w14:textId="77777777"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w:t>
        </w:r>
        <w:r w:rsidR="00A5214A">
          <w:rPr>
            <w:rStyle w:val="Hypertextovodkaz"/>
            <w:rFonts w:asciiTheme="minorHAnsi" w:hAnsiTheme="minorHAnsi" w:cs="Tahoma"/>
            <w:szCs w:val="20"/>
          </w:rPr>
          <w:t xml:space="preserve"> </w:t>
        </w:r>
        <w:r w:rsidR="006715E8" w:rsidRPr="00D25C91">
          <w:rPr>
            <w:rStyle w:val="Hypertextovodkaz"/>
            <w:rFonts w:asciiTheme="minorHAnsi" w:hAnsiTheme="minorHAnsi" w:cs="Tahoma"/>
            <w:szCs w:val="20"/>
          </w:rPr>
          <w:t>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14:paraId="0561F1AF" w14:textId="77777777" w:rsidR="00AC7ED1" w:rsidRPr="0056744D" w:rsidRDefault="00AC7ED1" w:rsidP="00784D36">
      <w:pPr>
        <w:keepNext/>
        <w:numPr>
          <w:ilvl w:val="1"/>
          <w:numId w:val="47"/>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14:paraId="19817076" w14:textId="77777777"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14:paraId="15C426F3"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14:paraId="21170814" w14:textId="77777777" w:rsidR="00AC7ED1" w:rsidRPr="0065234C" w:rsidRDefault="0031757A" w:rsidP="00561A9A">
      <w:pPr>
        <w:numPr>
          <w:ilvl w:val="0"/>
          <w:numId w:val="36"/>
        </w:numPr>
        <w:spacing w:before="60" w:after="60" w:line="240" w:lineRule="auto"/>
        <w:contextualSpacing/>
        <w:jc w:val="both"/>
        <w:rPr>
          <w:rFonts w:asciiTheme="minorHAnsi" w:hAnsiTheme="minorHAnsi" w:cs="Tahoma"/>
          <w:szCs w:val="20"/>
        </w:rPr>
      </w:pPr>
      <w:r>
        <w:rPr>
          <w:rFonts w:asciiTheme="minorHAnsi" w:hAnsiTheme="minorHAnsi" w:cs="Tahoma"/>
          <w:szCs w:val="20"/>
        </w:rPr>
        <w:t>s</w:t>
      </w:r>
      <w:r w:rsidR="00AC7ED1" w:rsidRPr="0065234C">
        <w:rPr>
          <w:rFonts w:asciiTheme="minorHAnsi" w:hAnsiTheme="minorHAnsi" w:cs="Tahoma"/>
          <w:szCs w:val="20"/>
        </w:rPr>
        <w:t>eznam</w:t>
      </w:r>
      <w:r w:rsidR="00E24F88" w:rsidRPr="0065234C">
        <w:rPr>
          <w:rFonts w:asciiTheme="minorHAnsi" w:hAnsiTheme="minorHAnsi" w:cs="Tahoma"/>
          <w:szCs w:val="20"/>
        </w:rPr>
        <w:t xml:space="preserve"> </w:t>
      </w:r>
      <w:r w:rsidR="00AC7ED1" w:rsidRPr="0065234C">
        <w:rPr>
          <w:rFonts w:asciiTheme="minorHAnsi" w:hAnsiTheme="minorHAnsi" w:cs="Tahoma"/>
          <w:szCs w:val="20"/>
        </w:rPr>
        <w:t>SW</w:t>
      </w:r>
      <w:r w:rsidR="00E24F88" w:rsidRPr="0065234C">
        <w:rPr>
          <w:rFonts w:asciiTheme="minorHAnsi" w:hAnsiTheme="minorHAnsi" w:cs="Tahoma"/>
          <w:szCs w:val="20"/>
        </w:rPr>
        <w:t xml:space="preserve"> </w:t>
      </w:r>
      <w:r w:rsidR="00AC7ED1" w:rsidRPr="0065234C">
        <w:rPr>
          <w:rFonts w:asciiTheme="minorHAnsi" w:hAnsiTheme="minorHAnsi" w:cs="Tahoma"/>
          <w:szCs w:val="20"/>
        </w:rPr>
        <w:t>nezbytného</w:t>
      </w:r>
      <w:r w:rsidR="00E24F88" w:rsidRPr="0065234C">
        <w:rPr>
          <w:rFonts w:asciiTheme="minorHAnsi" w:hAnsiTheme="minorHAnsi" w:cs="Tahoma"/>
          <w:szCs w:val="20"/>
        </w:rPr>
        <w:t xml:space="preserve"> </w:t>
      </w:r>
      <w:r w:rsidR="00AC7ED1" w:rsidRPr="0065234C">
        <w:rPr>
          <w:rFonts w:asciiTheme="minorHAnsi" w:hAnsiTheme="minorHAnsi" w:cs="Tahoma"/>
          <w:szCs w:val="20"/>
        </w:rPr>
        <w:t>pro</w:t>
      </w:r>
      <w:r w:rsidR="00E24F88" w:rsidRPr="0065234C">
        <w:rPr>
          <w:rFonts w:asciiTheme="minorHAnsi" w:hAnsiTheme="minorHAnsi" w:cs="Tahoma"/>
          <w:szCs w:val="20"/>
        </w:rPr>
        <w:t xml:space="preserve"> </w:t>
      </w:r>
      <w:r w:rsidR="00AC7ED1" w:rsidRPr="0065234C">
        <w:rPr>
          <w:rFonts w:asciiTheme="minorHAnsi" w:hAnsiTheme="minorHAnsi" w:cs="Tahoma"/>
          <w:szCs w:val="20"/>
        </w:rPr>
        <w:t>rozvoj</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w:t>
      </w:r>
      <w:r>
        <w:rPr>
          <w:rFonts w:asciiTheme="minorHAnsi" w:hAnsiTheme="minorHAnsi" w:cs="Tahoma"/>
          <w:szCs w:val="20"/>
        </w:rPr>
        <w:t>,</w:t>
      </w:r>
      <w:r w:rsidR="00E24F88" w:rsidRPr="0065234C">
        <w:rPr>
          <w:rFonts w:asciiTheme="minorHAnsi" w:hAnsiTheme="minorHAnsi" w:cs="Tahoma"/>
          <w:szCs w:val="20"/>
        </w:rPr>
        <w:t xml:space="preserve"> </w:t>
      </w:r>
    </w:p>
    <w:p w14:paraId="0B9DABE7" w14:textId="77777777" w:rsidR="00AC7ED1" w:rsidRPr="0065234C" w:rsidRDefault="0031757A" w:rsidP="00561A9A">
      <w:pPr>
        <w:numPr>
          <w:ilvl w:val="0"/>
          <w:numId w:val="36"/>
        </w:numPr>
        <w:spacing w:before="60" w:after="60" w:line="240" w:lineRule="auto"/>
        <w:contextualSpacing/>
        <w:jc w:val="both"/>
        <w:rPr>
          <w:rFonts w:asciiTheme="minorHAnsi" w:hAnsiTheme="minorHAnsi" w:cs="Tahoma"/>
          <w:szCs w:val="20"/>
        </w:rPr>
      </w:pPr>
      <w:r>
        <w:rPr>
          <w:rFonts w:asciiTheme="minorHAnsi" w:hAnsiTheme="minorHAnsi" w:cs="Tahoma"/>
          <w:szCs w:val="20"/>
        </w:rPr>
        <w:t>v</w:t>
      </w:r>
      <w:r w:rsidR="00AC7ED1" w:rsidRPr="0065234C">
        <w:rPr>
          <w:rFonts w:asciiTheme="minorHAnsi" w:hAnsiTheme="minorHAnsi" w:cs="Tahoma"/>
          <w:szCs w:val="20"/>
        </w:rPr>
        <w:t>azby</w:t>
      </w:r>
      <w:r w:rsidR="00E24F88" w:rsidRPr="0065234C">
        <w:rPr>
          <w:rFonts w:asciiTheme="minorHAnsi" w:hAnsiTheme="minorHAnsi" w:cs="Tahoma"/>
          <w:szCs w:val="20"/>
        </w:rPr>
        <w:t xml:space="preserve"> </w:t>
      </w:r>
      <w:r w:rsidR="00AC7ED1" w:rsidRPr="0065234C">
        <w:rPr>
          <w:rFonts w:asciiTheme="minorHAnsi" w:hAnsiTheme="minorHAnsi" w:cs="Tahoma"/>
          <w:szCs w:val="20"/>
        </w:rPr>
        <w:t>typu</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kterém</w:t>
      </w:r>
      <w:r w:rsidR="00E24F88" w:rsidRPr="0065234C">
        <w:rPr>
          <w:rFonts w:asciiTheme="minorHAnsi" w:hAnsiTheme="minorHAnsi" w:cs="Tahoma"/>
          <w:szCs w:val="20"/>
        </w:rPr>
        <w:t xml:space="preserve"> </w:t>
      </w:r>
      <w:r w:rsidR="00AC7ED1" w:rsidRPr="0065234C">
        <w:rPr>
          <w:rFonts w:asciiTheme="minorHAnsi" w:hAnsiTheme="minorHAnsi" w:cs="Tahoma"/>
          <w:szCs w:val="20"/>
        </w:rPr>
        <w:t>serveru</w:t>
      </w:r>
      <w:r w:rsidR="00E24F88" w:rsidRPr="0065234C">
        <w:rPr>
          <w:rFonts w:asciiTheme="minorHAnsi" w:hAnsiTheme="minorHAnsi" w:cs="Tahoma"/>
          <w:szCs w:val="20"/>
        </w:rPr>
        <w:t xml:space="preserve"> </w:t>
      </w:r>
      <w:r w:rsidR="00AC7ED1" w:rsidRPr="0065234C">
        <w:rPr>
          <w:rFonts w:asciiTheme="minorHAnsi" w:hAnsiTheme="minorHAnsi" w:cs="Tahoma"/>
          <w:szCs w:val="20"/>
        </w:rPr>
        <w:t>běží</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aplikace“</w:t>
      </w:r>
      <w:r>
        <w:rPr>
          <w:rFonts w:asciiTheme="minorHAnsi" w:hAnsiTheme="minorHAnsi" w:cs="Tahoma"/>
          <w:szCs w:val="20"/>
        </w:rPr>
        <w:t>,</w:t>
      </w:r>
    </w:p>
    <w:p w14:paraId="3AD87F15" w14:textId="77777777" w:rsidR="00AC7ED1" w:rsidRPr="0065234C" w:rsidRDefault="0031757A" w:rsidP="00561A9A">
      <w:pPr>
        <w:numPr>
          <w:ilvl w:val="0"/>
          <w:numId w:val="36"/>
        </w:numPr>
        <w:spacing w:before="60" w:after="60" w:line="240" w:lineRule="auto"/>
        <w:contextualSpacing/>
        <w:jc w:val="both"/>
        <w:rPr>
          <w:rFonts w:asciiTheme="minorHAnsi" w:hAnsiTheme="minorHAnsi" w:cs="Tahoma"/>
          <w:szCs w:val="20"/>
        </w:rPr>
      </w:pPr>
      <w:r>
        <w:rPr>
          <w:rFonts w:asciiTheme="minorHAnsi" w:hAnsiTheme="minorHAnsi" w:cs="Tahoma"/>
          <w:szCs w:val="20"/>
        </w:rPr>
        <w:t>i</w:t>
      </w:r>
      <w:r w:rsidR="00AC7ED1" w:rsidRPr="0065234C">
        <w:rPr>
          <w:rFonts w:asciiTheme="minorHAnsi" w:hAnsiTheme="minorHAnsi" w:cs="Tahoma"/>
          <w:szCs w:val="20"/>
        </w:rPr>
        <w:t>nformace</w:t>
      </w:r>
      <w:r w:rsidR="00E24F88" w:rsidRPr="0065234C">
        <w:rPr>
          <w:rFonts w:asciiTheme="minorHAnsi" w:hAnsiTheme="minorHAnsi" w:cs="Tahoma"/>
          <w:szCs w:val="20"/>
        </w:rPr>
        <w:t xml:space="preserve"> </w:t>
      </w:r>
      <w:r w:rsidR="00AC7ED1" w:rsidRPr="0065234C">
        <w:rPr>
          <w:rFonts w:asciiTheme="minorHAnsi" w:hAnsiTheme="minorHAnsi" w:cs="Tahoma"/>
          <w:szCs w:val="20"/>
        </w:rPr>
        <w:t>o</w:t>
      </w:r>
      <w:r w:rsidR="00E24F88" w:rsidRPr="0065234C">
        <w:rPr>
          <w:rFonts w:asciiTheme="minorHAnsi" w:hAnsiTheme="minorHAnsi" w:cs="Tahoma"/>
          <w:szCs w:val="20"/>
        </w:rPr>
        <w:t xml:space="preserve"> </w:t>
      </w:r>
      <w:r w:rsidR="00AC7ED1" w:rsidRPr="0065234C">
        <w:rPr>
          <w:rFonts w:asciiTheme="minorHAnsi" w:hAnsiTheme="minorHAnsi" w:cs="Tahoma"/>
          <w:szCs w:val="20"/>
        </w:rPr>
        <w:t>přidělení</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využití</w:t>
      </w:r>
      <w:r w:rsidR="00E24F88" w:rsidRPr="0065234C">
        <w:rPr>
          <w:rFonts w:asciiTheme="minorHAnsi" w:hAnsiTheme="minorHAnsi" w:cs="Tahoma"/>
          <w:szCs w:val="20"/>
        </w:rPr>
        <w:t xml:space="preserve"> </w:t>
      </w:r>
      <w:r w:rsidR="00AC7ED1" w:rsidRPr="0065234C">
        <w:rPr>
          <w:rFonts w:asciiTheme="minorHAnsi" w:hAnsiTheme="minorHAnsi" w:cs="Tahoma"/>
          <w:szCs w:val="20"/>
        </w:rPr>
        <w:t>SW</w:t>
      </w:r>
      <w:r w:rsidR="00E24F88" w:rsidRPr="0065234C">
        <w:rPr>
          <w:rFonts w:asciiTheme="minorHAnsi" w:hAnsiTheme="minorHAnsi" w:cs="Tahoma"/>
          <w:szCs w:val="20"/>
        </w:rPr>
        <w:t xml:space="preserve"> </w:t>
      </w:r>
      <w:r w:rsidR="00AC7ED1" w:rsidRPr="0065234C">
        <w:rPr>
          <w:rFonts w:asciiTheme="minorHAnsi" w:hAnsiTheme="minorHAnsi" w:cs="Tahoma"/>
          <w:szCs w:val="20"/>
        </w:rPr>
        <w:t>licencí</w:t>
      </w:r>
      <w:r>
        <w:rPr>
          <w:rFonts w:asciiTheme="minorHAnsi" w:hAnsiTheme="minorHAnsi" w:cs="Tahoma"/>
          <w:szCs w:val="20"/>
        </w:rPr>
        <w:t>,</w:t>
      </w:r>
    </w:p>
    <w:p w14:paraId="1E900B05" w14:textId="77777777" w:rsidR="00AC7ED1" w:rsidRPr="0065234C" w:rsidRDefault="0031757A" w:rsidP="00561A9A">
      <w:pPr>
        <w:numPr>
          <w:ilvl w:val="0"/>
          <w:numId w:val="36"/>
        </w:numPr>
        <w:spacing w:before="60" w:after="60" w:line="240" w:lineRule="auto"/>
        <w:contextualSpacing/>
        <w:jc w:val="both"/>
        <w:rPr>
          <w:rFonts w:asciiTheme="minorHAnsi" w:hAnsiTheme="minorHAnsi" w:cs="Tahoma"/>
          <w:szCs w:val="20"/>
        </w:rPr>
      </w:pPr>
      <w:r>
        <w:rPr>
          <w:rFonts w:asciiTheme="minorHAnsi" w:hAnsiTheme="minorHAnsi" w:cs="Tahoma"/>
          <w:szCs w:val="20"/>
        </w:rPr>
        <w:t>o</w:t>
      </w:r>
      <w:r w:rsidR="00AC7ED1" w:rsidRPr="0065234C">
        <w:rPr>
          <w:rFonts w:asciiTheme="minorHAnsi" w:hAnsiTheme="minorHAnsi" w:cs="Tahoma"/>
          <w:szCs w:val="20"/>
        </w:rPr>
        <w:t>statní</w:t>
      </w:r>
      <w:r w:rsidR="00E24F88" w:rsidRPr="0065234C">
        <w:rPr>
          <w:rFonts w:asciiTheme="minorHAnsi" w:hAnsiTheme="minorHAnsi" w:cs="Tahoma"/>
          <w:szCs w:val="20"/>
        </w:rPr>
        <w:t xml:space="preserve"> </w:t>
      </w:r>
      <w:r w:rsidR="00AC7ED1" w:rsidRPr="0065234C">
        <w:rPr>
          <w:rFonts w:asciiTheme="minorHAnsi" w:hAnsiTheme="minorHAnsi" w:cs="Tahoma"/>
          <w:szCs w:val="20"/>
        </w:rPr>
        <w:t>relevantní</w:t>
      </w:r>
      <w:r w:rsidR="00E24F88" w:rsidRPr="0065234C">
        <w:rPr>
          <w:rFonts w:asciiTheme="minorHAnsi" w:hAnsiTheme="minorHAnsi" w:cs="Tahoma"/>
          <w:szCs w:val="20"/>
        </w:rPr>
        <w:t xml:space="preserve"> </w:t>
      </w:r>
      <w:r w:rsidR="00AC7ED1" w:rsidRPr="0065234C">
        <w:rPr>
          <w:rFonts w:asciiTheme="minorHAnsi" w:hAnsiTheme="minorHAnsi" w:cs="Tahoma"/>
          <w:szCs w:val="20"/>
        </w:rPr>
        <w:t>informace</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pro</w:t>
      </w:r>
      <w:r w:rsidR="00E24F88" w:rsidRPr="0065234C">
        <w:rPr>
          <w:rFonts w:asciiTheme="minorHAnsi" w:hAnsiTheme="minorHAnsi" w:cs="Tahoma"/>
          <w:szCs w:val="20"/>
        </w:rPr>
        <w:t xml:space="preserve"> </w:t>
      </w:r>
      <w:r w:rsidR="00AC7ED1" w:rsidRPr="0065234C">
        <w:rPr>
          <w:rFonts w:asciiTheme="minorHAnsi" w:hAnsiTheme="minorHAnsi" w:cs="Tahoma"/>
          <w:szCs w:val="20"/>
        </w:rPr>
        <w:t>vedení</w:t>
      </w:r>
      <w:r w:rsidR="00E24F88" w:rsidRPr="0065234C">
        <w:rPr>
          <w:rFonts w:asciiTheme="minorHAnsi" w:hAnsiTheme="minorHAnsi" w:cs="Tahoma"/>
          <w:szCs w:val="20"/>
        </w:rPr>
        <w:t xml:space="preserve"> </w:t>
      </w:r>
      <w:r w:rsidR="00AC7ED1"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00AC7ED1" w:rsidRPr="0065234C">
        <w:rPr>
          <w:rFonts w:asciiTheme="minorHAnsi" w:hAnsiTheme="minorHAnsi" w:cs="Tahoma"/>
          <w:szCs w:val="20"/>
        </w:rPr>
        <w:t>databáze</w:t>
      </w:r>
      <w:r>
        <w:rPr>
          <w:rFonts w:asciiTheme="minorHAnsi" w:hAnsiTheme="minorHAnsi" w:cs="Tahoma"/>
          <w:szCs w:val="20"/>
        </w:rPr>
        <w:t>.</w:t>
      </w:r>
    </w:p>
    <w:p w14:paraId="17036FBF"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2C54EE">
        <w:rPr>
          <w:rFonts w:asciiTheme="minorHAnsi" w:hAnsiTheme="minorHAnsi" w:cs="Tahoma"/>
          <w:szCs w:val="20"/>
        </w:rPr>
        <w:t>S</w:t>
      </w:r>
      <w:r w:rsidRPr="0065234C">
        <w:rPr>
          <w:rFonts w:asciiTheme="minorHAnsi" w:hAnsiTheme="minorHAnsi" w:cs="Tahoma"/>
          <w:szCs w:val="20"/>
        </w:rPr>
        <w:t>mlouvu.</w:t>
      </w:r>
    </w:p>
    <w:p w14:paraId="79E2BD50" w14:textId="77777777"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007A698E">
        <w:rPr>
          <w:rFonts w:asciiTheme="minorHAnsi" w:hAnsiTheme="minorHAnsi" w:cs="Tahoma"/>
          <w:szCs w:val="20"/>
        </w:rPr>
        <w:t xml:space="preserve">a aktualizace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14:paraId="0A85987B" w14:textId="77777777" w:rsidR="00D14A62" w:rsidRPr="0065234C" w:rsidRDefault="00D14A62" w:rsidP="00D14A62">
      <w:pPr>
        <w:spacing w:before="60" w:after="60" w:line="240" w:lineRule="auto"/>
        <w:jc w:val="both"/>
        <w:rPr>
          <w:rFonts w:asciiTheme="minorHAnsi" w:hAnsiTheme="minorHAnsi" w:cs="Tahoma"/>
          <w:szCs w:val="20"/>
        </w:rPr>
      </w:pPr>
      <w:r w:rsidRPr="0065234C">
        <w:rPr>
          <w:rFonts w:asciiTheme="minorHAnsi" w:hAnsiTheme="minorHAnsi" w:cs="Tahoma"/>
          <w:szCs w:val="20"/>
        </w:rPr>
        <w:t>Data budou poskytována minimálně jedno</w:t>
      </w:r>
      <w:r w:rsidR="00552E10">
        <w:rPr>
          <w:rFonts w:asciiTheme="minorHAnsi" w:hAnsiTheme="minorHAnsi" w:cs="Tahoma"/>
          <w:szCs w:val="20"/>
        </w:rPr>
        <w:t xml:space="preserve">u za 3 měsíce, pokud Objednatel o předání </w:t>
      </w:r>
      <w:r w:rsidR="00370B9A">
        <w:rPr>
          <w:rFonts w:asciiTheme="minorHAnsi" w:hAnsiTheme="minorHAnsi" w:cs="Tahoma"/>
          <w:szCs w:val="20"/>
        </w:rPr>
        <w:t>požádá</w:t>
      </w:r>
      <w:r w:rsidR="00552E10">
        <w:rPr>
          <w:rFonts w:asciiTheme="minorHAnsi" w:hAnsiTheme="minorHAnsi" w:cs="Tahoma"/>
          <w:szCs w:val="20"/>
        </w:rPr>
        <w:t>.</w:t>
      </w:r>
    </w:p>
    <w:p w14:paraId="4237683F" w14:textId="77777777" w:rsidR="00D14A62" w:rsidRPr="0065234C" w:rsidRDefault="00D14A62" w:rsidP="00D14A62">
      <w:pPr>
        <w:keepNext/>
        <w:numPr>
          <w:ilvl w:val="1"/>
          <w:numId w:val="47"/>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14:paraId="62A71040" w14:textId="77777777" w:rsidR="00CF7305" w:rsidRPr="0065234C" w:rsidRDefault="009D5082"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p>
    <w:p w14:paraId="3E275F83"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bookmarkStart w:id="239" w:name="_Ref369468361"/>
      <w:r w:rsidRPr="0065234C">
        <w:rPr>
          <w:rFonts w:asciiTheme="minorHAnsi" w:hAnsiTheme="minorHAnsi" w:cs="Tahoma"/>
          <w:b/>
          <w:bCs/>
          <w:kern w:val="32"/>
          <w:szCs w:val="20"/>
        </w:rPr>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14:paraId="0787EC86" w14:textId="77777777"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14:paraId="0489928C" w14:textId="77777777" w:rsidR="00AC7ED1" w:rsidRPr="0065234C" w:rsidRDefault="0031757A" w:rsidP="00561A9A">
      <w:pPr>
        <w:pStyle w:val="Odstavecseseznamem"/>
        <w:numPr>
          <w:ilvl w:val="0"/>
          <w:numId w:val="38"/>
        </w:numPr>
        <w:spacing w:before="60" w:after="60"/>
        <w:contextualSpacing/>
        <w:rPr>
          <w:rFonts w:asciiTheme="minorHAnsi" w:hAnsiTheme="minorHAnsi" w:cs="Tahoma"/>
          <w:szCs w:val="20"/>
        </w:rPr>
      </w:pPr>
      <w:r>
        <w:rPr>
          <w:rFonts w:asciiTheme="minorHAnsi" w:hAnsiTheme="minorHAnsi" w:cs="Tahoma"/>
          <w:szCs w:val="20"/>
          <w:lang w:val="cs-CZ"/>
        </w:rPr>
        <w:t>r</w:t>
      </w:r>
      <w:r w:rsidR="00AC7ED1" w:rsidRPr="0065234C">
        <w:rPr>
          <w:rFonts w:asciiTheme="minorHAnsi" w:hAnsiTheme="minorHAnsi" w:cs="Tahoma"/>
          <w:szCs w:val="20"/>
        </w:rPr>
        <w:t>ozvojové</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(např.</w:t>
      </w:r>
      <w:r w:rsidR="00E24F88" w:rsidRPr="0065234C">
        <w:rPr>
          <w:rFonts w:asciiTheme="minorHAnsi" w:hAnsiTheme="minorHAnsi" w:cs="Tahoma"/>
          <w:szCs w:val="20"/>
        </w:rPr>
        <w:t xml:space="preserve"> </w:t>
      </w:r>
      <w:r w:rsidR="00AC7ED1" w:rsidRPr="0065234C">
        <w:rPr>
          <w:rFonts w:asciiTheme="minorHAnsi" w:hAnsiTheme="minorHAnsi" w:cs="Tahoma"/>
          <w:szCs w:val="20"/>
        </w:rPr>
        <w:t>selhání</w:t>
      </w:r>
      <w:r w:rsidR="00E24F88" w:rsidRPr="0065234C">
        <w:rPr>
          <w:rFonts w:asciiTheme="minorHAnsi" w:hAnsiTheme="minorHAnsi" w:cs="Tahoma"/>
          <w:szCs w:val="20"/>
        </w:rPr>
        <w:t xml:space="preserve"> </w:t>
      </w:r>
      <w:r w:rsidR="00AC7ED1" w:rsidRPr="0065234C">
        <w:rPr>
          <w:rFonts w:asciiTheme="minorHAnsi" w:hAnsiTheme="minorHAnsi" w:cs="Tahoma"/>
          <w:szCs w:val="20"/>
        </w:rPr>
        <w:t>testovacího</w:t>
      </w:r>
      <w:r w:rsidR="00E24F88" w:rsidRPr="0065234C">
        <w:rPr>
          <w:rFonts w:asciiTheme="minorHAnsi" w:hAnsiTheme="minorHAnsi" w:cs="Tahoma"/>
          <w:szCs w:val="20"/>
        </w:rPr>
        <w:t xml:space="preserve"> </w:t>
      </w:r>
      <w:r w:rsidR="00AC7ED1" w:rsidRPr="0065234C">
        <w:rPr>
          <w:rFonts w:asciiTheme="minorHAnsi" w:hAnsiTheme="minorHAnsi" w:cs="Tahoma"/>
          <w:szCs w:val="20"/>
        </w:rPr>
        <w:t>prostředí</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důsledku</w:t>
      </w:r>
      <w:r w:rsidR="00E24F88" w:rsidRPr="0065234C">
        <w:rPr>
          <w:rFonts w:asciiTheme="minorHAnsi" w:hAnsiTheme="minorHAnsi" w:cs="Tahoma"/>
          <w:szCs w:val="20"/>
        </w:rPr>
        <w:t xml:space="preserve"> </w:t>
      </w:r>
      <w:r w:rsidR="00AC7ED1" w:rsidRPr="0065234C">
        <w:rPr>
          <w:rFonts w:asciiTheme="minorHAnsi" w:hAnsiTheme="minorHAnsi" w:cs="Tahoma"/>
          <w:szCs w:val="20"/>
        </w:rPr>
        <w:t>testovaných</w:t>
      </w:r>
      <w:r w:rsidR="00E24F88" w:rsidRPr="0065234C">
        <w:rPr>
          <w:rFonts w:asciiTheme="minorHAnsi" w:hAnsiTheme="minorHAnsi" w:cs="Tahoma"/>
          <w:szCs w:val="20"/>
        </w:rPr>
        <w:t xml:space="preserve"> </w:t>
      </w:r>
      <w:r w:rsidR="00AC7ED1" w:rsidRPr="0065234C">
        <w:rPr>
          <w:rFonts w:asciiTheme="minorHAnsi" w:hAnsiTheme="minorHAnsi" w:cs="Tahoma"/>
          <w:szCs w:val="20"/>
        </w:rPr>
        <w:t>nových</w:t>
      </w:r>
      <w:r w:rsidR="00E24F88" w:rsidRPr="0065234C">
        <w:rPr>
          <w:rFonts w:asciiTheme="minorHAnsi" w:hAnsiTheme="minorHAnsi" w:cs="Tahoma"/>
          <w:szCs w:val="20"/>
        </w:rPr>
        <w:t xml:space="preserve"> </w:t>
      </w:r>
      <w:r w:rsidR="00AC7ED1" w:rsidRPr="0065234C">
        <w:rPr>
          <w:rFonts w:asciiTheme="minorHAnsi" w:hAnsiTheme="minorHAnsi" w:cs="Tahoma"/>
          <w:szCs w:val="20"/>
        </w:rPr>
        <w:t>funkcionalit),</w:t>
      </w:r>
    </w:p>
    <w:p w14:paraId="2CC7AB60" w14:textId="77777777"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14:paraId="0306434B" w14:textId="77777777"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14:paraId="22503751" w14:textId="77777777"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14:paraId="7A66D233" w14:textId="77777777" w:rsidR="00AC7ED1" w:rsidRPr="0065234C" w:rsidRDefault="00AC7ED1"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14:paraId="559AF313" w14:textId="77777777"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31757A">
        <w:rPr>
          <w:rFonts w:asciiTheme="minorHAnsi" w:hAnsiTheme="minorHAnsi" w:cs="Tahoma"/>
          <w:szCs w:val="20"/>
        </w:rPr>
        <w:t>:</w:t>
      </w:r>
    </w:p>
    <w:p w14:paraId="346C062E" w14:textId="77777777" w:rsidR="00AC7ED1" w:rsidRPr="0065234C" w:rsidRDefault="00553882" w:rsidP="00784D36">
      <w:pPr>
        <w:pStyle w:val="Odstavecseseznamem"/>
        <w:numPr>
          <w:ilvl w:val="0"/>
          <w:numId w:val="39"/>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14:paraId="2F35EA3B" w14:textId="77777777" w:rsidR="00AC7ED1" w:rsidRPr="0065234C" w:rsidRDefault="00553882" w:rsidP="00784D36">
      <w:pPr>
        <w:pStyle w:val="Odstavecseseznamem"/>
        <w:numPr>
          <w:ilvl w:val="0"/>
          <w:numId w:val="39"/>
        </w:numPr>
        <w:spacing w:before="60" w:after="60"/>
        <w:rPr>
          <w:rFonts w:asciiTheme="minorHAnsi" w:hAnsiTheme="minorHAnsi" w:cs="Tahoma"/>
          <w:szCs w:val="20"/>
        </w:rPr>
      </w:pPr>
      <w:r w:rsidRPr="0065234C">
        <w:rPr>
          <w:rFonts w:asciiTheme="minorHAnsi" w:hAnsiTheme="minorHAnsi" w:cs="Tahoma"/>
          <w:szCs w:val="20"/>
          <w:lang w:val="cs-CZ"/>
        </w:rPr>
        <w:lastRenderedPageBreak/>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14:paraId="426792E7" w14:textId="77777777" w:rsidR="00AC7ED1" w:rsidRPr="0065234C" w:rsidRDefault="00553882" w:rsidP="00784D36">
      <w:pPr>
        <w:pStyle w:val="Odstavecseseznamem"/>
        <w:numPr>
          <w:ilvl w:val="0"/>
          <w:numId w:val="39"/>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14:paraId="1A7B8DF9" w14:textId="77777777"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2C54EE">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14:paraId="11024C12" w14:textId="77777777"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w:t>
      </w:r>
      <w:r w:rsidR="00450477">
        <w:rPr>
          <w:rFonts w:asciiTheme="minorHAnsi" w:hAnsiTheme="minorHAnsi" w:cs="Tahoma"/>
          <w:szCs w:val="20"/>
        </w:rPr>
        <w:t xml:space="preserve"> </w:t>
      </w:r>
      <w:r>
        <w:rPr>
          <w:rFonts w:asciiTheme="minorHAnsi" w:hAnsiTheme="minorHAnsi" w:cs="Tahoma"/>
          <w:szCs w:val="20"/>
        </w:rPr>
        <w:t>KL HR-001</w:t>
      </w:r>
      <w:r w:rsidR="00C4289B">
        <w:rPr>
          <w:rFonts w:asciiTheme="minorHAnsi" w:hAnsiTheme="minorHAnsi" w:cs="Tahoma"/>
          <w:szCs w:val="20"/>
        </w:rPr>
        <w:t xml:space="preserve"> dle</w:t>
      </w:r>
      <w:r>
        <w:rPr>
          <w:rFonts w:asciiTheme="minorHAnsi" w:hAnsiTheme="minorHAnsi" w:cs="Tahoma"/>
          <w:szCs w:val="20"/>
        </w:rPr>
        <w:t xml:space="preserve"> </w:t>
      </w:r>
      <w:hyperlink w:anchor="_Příloha_č._1_1" w:history="1">
        <w:r w:rsidRPr="003F3D29">
          <w:rPr>
            <w:rStyle w:val="Hypertextovodkaz"/>
            <w:rFonts w:asciiTheme="minorHAnsi" w:hAnsiTheme="minorHAnsi" w:cs="Tahoma"/>
            <w:szCs w:val="20"/>
          </w:rPr>
          <w:t>přílohy č.</w:t>
        </w:r>
        <w:r w:rsidR="0031757A">
          <w:rPr>
            <w:rStyle w:val="Hypertextovodkaz"/>
            <w:rFonts w:asciiTheme="minorHAnsi" w:hAnsiTheme="minorHAnsi" w:cs="Tahoma"/>
            <w:szCs w:val="20"/>
          </w:rPr>
          <w:t xml:space="preserve"> </w:t>
        </w:r>
        <w:r w:rsidRPr="003F3D29">
          <w:rPr>
            <w:rStyle w:val="Hypertextovodkaz"/>
            <w:rFonts w:asciiTheme="minorHAnsi" w:hAnsiTheme="minorHAnsi" w:cs="Tahoma"/>
            <w:szCs w:val="20"/>
          </w:rPr>
          <w:t>1</w:t>
        </w:r>
      </w:hyperlink>
      <w:r>
        <w:rPr>
          <w:rFonts w:asciiTheme="minorHAnsi" w:hAnsiTheme="minorHAnsi" w:cs="Tahoma"/>
          <w:szCs w:val="20"/>
        </w:rPr>
        <w:t xml:space="preserve"> Smlouvy.</w:t>
      </w:r>
    </w:p>
    <w:p w14:paraId="202D1460" w14:textId="77777777" w:rsidR="00944CAD" w:rsidRPr="00944CAD" w:rsidRDefault="00944CAD"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14:paraId="7C736570" w14:textId="77777777"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w:t>
      </w:r>
      <w:r w:rsidR="0031757A">
        <w:rPr>
          <w:rFonts w:asciiTheme="minorHAnsi" w:hAnsiTheme="minorHAnsi" w:cs="Tahoma"/>
          <w:szCs w:val="20"/>
        </w:rPr>
        <w:t>i</w:t>
      </w:r>
      <w:r>
        <w:rPr>
          <w:rFonts w:asciiTheme="minorHAnsi" w:hAnsiTheme="minorHAnsi" w:cs="Tahoma"/>
          <w:szCs w:val="20"/>
        </w:rPr>
        <w:t xml:space="preserv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14:paraId="72076D39" w14:textId="77777777" w:rsidR="002F058D" w:rsidRPr="0065234C" w:rsidRDefault="002F058D" w:rsidP="00784D36">
      <w:pPr>
        <w:keepNext/>
        <w:numPr>
          <w:ilvl w:val="0"/>
          <w:numId w:val="47"/>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14:paraId="21F62782" w14:textId="23A3AEEF" w:rsidR="00D14A62" w:rsidRPr="00D14A62" w:rsidRDefault="00D14A62" w:rsidP="00D14A62">
      <w:pPr>
        <w:spacing w:before="60" w:after="60"/>
        <w:jc w:val="both"/>
        <w:rPr>
          <w:rFonts w:asciiTheme="minorHAnsi" w:hAnsiTheme="minorHAnsi" w:cs="Tahoma"/>
          <w:szCs w:val="20"/>
        </w:rPr>
      </w:pPr>
      <w:r w:rsidRPr="00D14A62">
        <w:rPr>
          <w:rFonts w:asciiTheme="minorHAnsi" w:hAnsiTheme="minorHAnsi" w:cs="Tahoma"/>
          <w:szCs w:val="20"/>
        </w:rPr>
        <w:t xml:space="preserve">Jako součást poskytovaných Služeb je Poskytovatel povinen pravidelně předkládat návrhy na optimalizaci systémů, jak z pohledu technického, tak i uživatelského, za účelem jejich  zkvalitnění. Náklady na zpracování takovýchto návrhů jsou součástí ceny dle odst. </w:t>
      </w:r>
      <w:r w:rsidRPr="00D14A62">
        <w:rPr>
          <w:rFonts w:asciiTheme="minorHAnsi" w:hAnsiTheme="minorHAnsi" w:cs="Tahoma"/>
          <w:szCs w:val="20"/>
        </w:rPr>
        <w:fldChar w:fldCharType="begin"/>
      </w:r>
      <w:r w:rsidRPr="00D14A62">
        <w:rPr>
          <w:rFonts w:asciiTheme="minorHAnsi" w:hAnsiTheme="minorHAnsi" w:cs="Tahoma"/>
          <w:szCs w:val="20"/>
        </w:rPr>
        <w:instrText xml:space="preserve"> REF _Ref533865455 \r \h </w:instrText>
      </w:r>
      <w:r w:rsidRPr="00D14A62">
        <w:rPr>
          <w:rFonts w:asciiTheme="minorHAnsi" w:hAnsiTheme="minorHAnsi" w:cs="Tahoma"/>
          <w:szCs w:val="20"/>
        </w:rPr>
      </w:r>
      <w:r w:rsidRPr="00D14A62">
        <w:rPr>
          <w:rFonts w:asciiTheme="minorHAnsi" w:hAnsiTheme="minorHAnsi" w:cs="Tahoma"/>
          <w:szCs w:val="20"/>
        </w:rPr>
        <w:fldChar w:fldCharType="separate"/>
      </w:r>
      <w:r w:rsidR="007E5496">
        <w:rPr>
          <w:rFonts w:asciiTheme="minorHAnsi" w:hAnsiTheme="minorHAnsi" w:cs="Tahoma"/>
          <w:szCs w:val="20"/>
        </w:rPr>
        <w:t>16.1</w:t>
      </w:r>
      <w:r w:rsidRPr="00D14A62">
        <w:rPr>
          <w:rFonts w:asciiTheme="minorHAnsi" w:hAnsiTheme="minorHAnsi" w:cs="Tahoma"/>
          <w:szCs w:val="20"/>
        </w:rPr>
        <w:fldChar w:fldCharType="end"/>
      </w:r>
      <w:r w:rsidRPr="00D14A62">
        <w:rPr>
          <w:rFonts w:asciiTheme="minorHAnsi" w:hAnsiTheme="minorHAnsi" w:cs="Tahoma"/>
          <w:szCs w:val="20"/>
        </w:rPr>
        <w:t xml:space="preserve"> Smlouvy. Objednatel není povinen návrh realizovat a Poskytovateli nevzniká žádný nárok na jakoukoliv finanční náhradu z důvodu nerealizovaného návrhu. </w:t>
      </w:r>
      <w:r w:rsidR="00F77A08">
        <w:rPr>
          <w:rFonts w:asciiTheme="minorHAnsi" w:hAnsiTheme="minorHAnsi" w:cs="Tahoma"/>
          <w:szCs w:val="20"/>
        </w:rPr>
        <w:t>Četnost předkládání návrhu optimalizace systémů bude stanovená v průběhu inicializace dohodou smluvních stran.</w:t>
      </w:r>
    </w:p>
    <w:p w14:paraId="7B566D2E" w14:textId="77777777" w:rsidR="00770CE9" w:rsidRPr="0065234C" w:rsidRDefault="00770CE9" w:rsidP="00784D36">
      <w:pPr>
        <w:keepNext/>
        <w:numPr>
          <w:ilvl w:val="0"/>
          <w:numId w:val="47"/>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14:paraId="3DA77E70" w14:textId="77777777"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č.2</w:t>
        </w:r>
      </w:hyperlink>
      <w:r w:rsidRPr="0065234C">
        <w:rPr>
          <w:rFonts w:asciiTheme="minorHAnsi" w:hAnsiTheme="minorHAnsi" w:cs="Tahoma"/>
          <w:color w:val="000000"/>
          <w:szCs w:val="20"/>
        </w:rPr>
        <w:t xml:space="preserve"> Smlouvy. </w:t>
      </w:r>
    </w:p>
    <w:p w14:paraId="5DAA6AEC" w14:textId="77777777"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BE1909">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14:paraId="6DD4D093" w14:textId="77777777"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14:paraId="18528660" w14:textId="77777777"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Poskytovatel není v prodlení s plněním povinnosti, na jejíž porušení vztahuje se sleva z ceny, a to po dobu, pro kterou prokáže, že za porušení povinnosti Poskytovatel neodpovídá (např. prokázána příčina ležící mimo rozsah </w:t>
      </w:r>
      <w:r w:rsidR="007D5EA8">
        <w:rPr>
          <w:rFonts w:asciiTheme="minorHAnsi" w:hAnsiTheme="minorHAnsi" w:cs="Tahoma"/>
          <w:szCs w:val="20"/>
        </w:rPr>
        <w:t xml:space="preserve">jím poskytovaných </w:t>
      </w:r>
      <w:r w:rsidRPr="0065234C">
        <w:rPr>
          <w:rFonts w:asciiTheme="minorHAnsi" w:hAnsiTheme="minorHAnsi" w:cs="Tahoma"/>
          <w:szCs w:val="20"/>
        </w:rPr>
        <w:t>Služeb).</w:t>
      </w:r>
    </w:p>
    <w:p w14:paraId="30F9C4CD" w14:textId="77777777"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14:paraId="78FFC197" w14:textId="77777777"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bookmarkEnd w:id="239"/>
    <w:p w14:paraId="06B2A4E3" w14:textId="77777777" w:rsidR="006B4490" w:rsidRDefault="006B4490">
      <w:pPr>
        <w:spacing w:after="160" w:line="259" w:lineRule="auto"/>
        <w:rPr>
          <w:rFonts w:asciiTheme="minorHAnsi" w:hAnsiTheme="minorHAnsi" w:cs="Tahoma"/>
          <w:b/>
          <w:szCs w:val="20"/>
        </w:rPr>
      </w:pPr>
      <w:r>
        <w:rPr>
          <w:rFonts w:asciiTheme="minorHAnsi" w:hAnsiTheme="minorHAnsi" w:cs="Tahoma"/>
          <w:b/>
          <w:szCs w:val="20"/>
        </w:rPr>
        <w:br w:type="page"/>
      </w:r>
    </w:p>
    <w:p w14:paraId="0E6C42A7" w14:textId="77777777"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lastRenderedPageBreak/>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14:paraId="6A45BE42" w14:textId="77777777" w:rsidR="00EB4E3F" w:rsidRPr="00DA20E8" w:rsidRDefault="00EB4E3F" w:rsidP="00E918AB"/>
    <w:p w14:paraId="10A0CFA8" w14:textId="77777777" w:rsidR="00AC7ED1" w:rsidRPr="0056744D" w:rsidRDefault="00EB4E3F" w:rsidP="00784D36">
      <w:pPr>
        <w:numPr>
          <w:ilvl w:val="0"/>
          <w:numId w:val="47"/>
        </w:numPr>
        <w:spacing w:before="60" w:after="60" w:line="240" w:lineRule="auto"/>
        <w:ind w:left="284" w:hanging="284"/>
        <w:outlineLvl w:val="0"/>
        <w:rPr>
          <w:rFonts w:asciiTheme="minorHAnsi" w:hAnsiTheme="minorHAnsi" w:cs="Tahoma"/>
          <w:b/>
          <w:bCs/>
          <w:kern w:val="32"/>
          <w:szCs w:val="20"/>
        </w:rPr>
      </w:pPr>
      <w:bookmarkStart w:id="240"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40"/>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14:paraId="2A2A04CA" w14:textId="77777777"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14:paraId="044B262B" w14:textId="77777777" w:rsidR="00360291" w:rsidRPr="00360291" w:rsidRDefault="00805996" w:rsidP="00360291">
            <w:pPr>
              <w:spacing w:after="0" w:line="240" w:lineRule="auto"/>
              <w:rPr>
                <w:b/>
                <w:bCs/>
                <w:color w:val="FFFFFF"/>
                <w:szCs w:val="20"/>
              </w:rPr>
            </w:pPr>
            <w:r w:rsidRPr="00805996">
              <w:rPr>
                <w:b/>
                <w:bCs/>
                <w:color w:val="FFFFFF"/>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14:paraId="5203F3B2" w14:textId="77777777"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14:paraId="7CA8D6B7" w14:textId="77777777"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74422FA0" w14:textId="77777777"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14:paraId="65EFD104" w14:textId="77777777"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14:paraId="29067002" w14:textId="77777777"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14:paraId="7703C029" w14:textId="77777777"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14:paraId="7445E7AC" w14:textId="77777777"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14:paraId="3C32647D" w14:textId="77777777"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14:paraId="7057E39E" w14:textId="77777777"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14:paraId="38D5B0A3" w14:textId="77777777"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14:paraId="78E6407E" w14:textId="77777777"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14:paraId="34451577" w14:textId="77777777"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14:paraId="59553B17" w14:textId="77777777"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14:paraId="35C8B86C" w14:textId="77777777"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14:paraId="7A34488D" w14:textId="77777777"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76C4232D" w14:textId="77777777"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14:paraId="5D865C13" w14:textId="77777777"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14:paraId="06871FF2" w14:textId="77777777"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14:paraId="08E12EA1" w14:textId="77777777"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14:paraId="41C6944E" w14:textId="77777777"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14:paraId="0B60C66E" w14:textId="77777777"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42D04FB8" w14:textId="77777777"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14:paraId="4C8F217B" w14:textId="77777777"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14:paraId="2A044B25" w14:textId="77777777"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14:paraId="01C38DA8" w14:textId="77777777"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14:paraId="461E16E2" w14:textId="77777777"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14:paraId="06CABAC9" w14:textId="77777777"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1AA92AC7" w14:textId="77777777"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14:paraId="66DACC56" w14:textId="77777777"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14:paraId="72DDFA59" w14:textId="77777777"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14:paraId="48DA12E1" w14:textId="77777777"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14:paraId="711326F7" w14:textId="77777777"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14:paraId="1969C40E" w14:textId="77777777"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14:paraId="2A6C579C" w14:textId="77777777"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14:paraId="6A358734" w14:textId="77777777"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09931266" w14:textId="007CD72F"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7E5496">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14:paraId="1A19EE15" w14:textId="77777777"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14:paraId="2290BFEB" w14:textId="77777777"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14:paraId="261F4EAC" w14:textId="77777777"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14:paraId="20BE6CFE" w14:textId="77777777"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14:paraId="6FCF6E0C"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03BDBB13" w14:textId="77777777"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14:paraId="0E004591" w14:textId="77777777"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14:paraId="446822BE" w14:textId="77777777"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14:paraId="6A099E06" w14:textId="77777777"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14:paraId="3880C710" w14:textId="77777777"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14:paraId="3B79890B"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408B3BC5" w14:textId="77777777"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14:paraId="4E73CFC2" w14:textId="77777777"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14:paraId="3F618A21"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1BFCDB3F" w14:textId="77777777"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14:paraId="56322144" w14:textId="77777777"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14:paraId="4BF63771"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14:paraId="3FB9CE74" w14:textId="77777777"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14:paraId="59E496DE" w14:textId="77777777"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14:paraId="5C330179" w14:textId="77777777"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14:paraId="2BCC5BA5" w14:textId="77777777"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14:paraId="3542D944" w14:textId="77777777"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14:paraId="317C98E4"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14023F4B" w14:textId="77777777"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14:paraId="376E1538" w14:textId="77777777"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14:paraId="6095E84F" w14:textId="77777777"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14:paraId="71FDFA09" w14:textId="77777777"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14:paraId="07096487" w14:textId="77777777"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14:paraId="1530D931"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0E08EA18" w14:textId="77777777"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14:paraId="607E2F00" w14:textId="77777777"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14:paraId="0E623F4D"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6A231F8C" w14:textId="77777777"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14:paraId="2965F929" w14:textId="77777777"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14:paraId="63DDF77A"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556BF369" w14:textId="77777777" w:rsidR="00360291" w:rsidRPr="00360291" w:rsidRDefault="00360291" w:rsidP="00360291">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14:paraId="059938C4" w14:textId="77777777"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14:paraId="48145098"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14:paraId="4E64A19F" w14:textId="77777777"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14:paraId="5FB896EE" w14:textId="77777777"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14:paraId="62236F2C" w14:textId="77777777" w:rsidR="00360291" w:rsidRPr="00360291" w:rsidRDefault="00360291" w:rsidP="00360291">
            <w:pPr>
              <w:spacing w:after="0" w:line="240" w:lineRule="auto"/>
              <w:rPr>
                <w:color w:val="000000"/>
                <w:szCs w:val="20"/>
              </w:rPr>
            </w:pPr>
            <w:r w:rsidRPr="00360291">
              <w:rPr>
                <w:color w:val="000000"/>
                <w:szCs w:val="20"/>
                <w:lang w:val="x-none"/>
              </w:rPr>
              <w:t>Podíl odezvy v 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14:paraId="046CDF21" w14:textId="77777777" w:rsidR="00360291" w:rsidRPr="00360291" w:rsidRDefault="00360291" w:rsidP="00360291">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3D480D" w:rsidRPr="00360291" w14:paraId="62B92E7A" w14:textId="77777777"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14:paraId="47830D2A" w14:textId="77777777"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14:paraId="099CE2E5" w14:textId="77777777"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14:paraId="669787B9" w14:textId="77777777"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14:paraId="7538DC81"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21702711" w14:textId="77777777"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14:paraId="5DC35789" w14:textId="77777777"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14:paraId="5E3EA829"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14:paraId="24C61293" w14:textId="77777777"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14:paraId="3F7A5E7C" w14:textId="77777777"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14:paraId="2A01FD36" w14:textId="77777777"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14:paraId="295BBD50" w14:textId="77777777"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14:paraId="6F1D0902" w14:textId="77777777"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14:paraId="54878C45" w14:textId="77777777"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14:paraId="48F574DD" w14:textId="77777777"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47EF78AE" w14:textId="77777777"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14:paraId="5C1E44B2" w14:textId="77777777"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14:paraId="0B913155" w14:textId="77777777"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14:paraId="41B8719C" w14:textId="77777777"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14:paraId="103E510F" w14:textId="77777777"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14:paraId="6A267526" w14:textId="77777777"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14:paraId="5BEB3A3F" w14:textId="77777777"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r w:rsidR="00360291" w:rsidRPr="00360291" w14:paraId="3ED98545" w14:textId="77777777"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14:paraId="60693315" w14:textId="77777777"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14:paraId="0E071AD8" w14:textId="77777777"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14:paraId="39DA7D56" w14:textId="77777777"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bl>
    <w:p w14:paraId="419D98B3" w14:textId="77777777" w:rsidR="007003B0" w:rsidRDefault="007003B0" w:rsidP="00E918AB"/>
    <w:p w14:paraId="55F7E8C3" w14:textId="77777777" w:rsidR="007003B0" w:rsidRDefault="007003B0" w:rsidP="007003B0">
      <w:r>
        <w:br w:type="page"/>
      </w:r>
    </w:p>
    <w:p w14:paraId="22A96399" w14:textId="77777777" w:rsidR="00EB4E3F" w:rsidRPr="0065234C" w:rsidRDefault="00EB4E3F" w:rsidP="00784D36">
      <w:pPr>
        <w:numPr>
          <w:ilvl w:val="0"/>
          <w:numId w:val="47"/>
        </w:numPr>
        <w:spacing w:before="60" w:after="60" w:line="240" w:lineRule="auto"/>
        <w:ind w:left="284" w:hanging="284"/>
        <w:outlineLvl w:val="0"/>
        <w:rPr>
          <w:rFonts w:asciiTheme="minorHAnsi" w:hAnsiTheme="minorHAnsi" w:cs="Tahoma"/>
          <w:b/>
          <w:bCs/>
          <w:kern w:val="32"/>
          <w:szCs w:val="20"/>
        </w:rPr>
      </w:pPr>
      <w:bookmarkStart w:id="241" w:name="_Ref494074762"/>
      <w:r w:rsidRPr="00DA20E8">
        <w:rPr>
          <w:rFonts w:asciiTheme="minorHAnsi" w:hAnsiTheme="minorHAnsi" w:cs="Tahoma"/>
          <w:b/>
          <w:bCs/>
          <w:kern w:val="32"/>
          <w:szCs w:val="20"/>
        </w:rPr>
        <w:lastRenderedPageBreak/>
        <w:t>ID: SUP-001</w:t>
      </w:r>
      <w:bookmarkEnd w:id="241"/>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14:paraId="4A89C9F5" w14:textId="77777777"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575EA77E" w14:textId="77777777"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14:paraId="654C6E7A" w14:textId="77777777"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14:paraId="40373921" w14:textId="77777777"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14:paraId="219775AA" w14:textId="77777777"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14:paraId="0ABC6DCD" w14:textId="77777777"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14:paraId="2315959F" w14:textId="77777777"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14:paraId="0E19B188" w14:textId="77777777" w:rsidR="00AC7ED1" w:rsidRPr="0065234C" w:rsidRDefault="004014C5" w:rsidP="00561A9A">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již jsou součástí Paušálních služeb.</w:t>
            </w:r>
          </w:p>
        </w:tc>
      </w:tr>
      <w:tr w:rsidR="00AC7ED1" w:rsidRPr="0065234C" w14:paraId="475B05EF" w14:textId="77777777"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9CCF835" w14:textId="77777777"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14:paraId="06C4195C" w14:textId="77777777"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09FF8542" w14:textId="02017C22"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 xml:space="preserve">řešeni požadavků způsobem definovaným v tomto KL, Interní dokumentaci, v této Smlouvě a její </w:t>
            </w:r>
            <w:r w:rsidR="00AD51EE">
              <w:rPr>
                <w:rFonts w:cs="Tahoma"/>
                <w:szCs w:val="20"/>
              </w:rPr>
              <w:t>p</w:t>
            </w:r>
            <w:r>
              <w:rPr>
                <w:rFonts w:cs="Tahoma"/>
                <w:szCs w:val="20"/>
              </w:rPr>
              <w:t>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spolupracují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třetích stran určených Objednavatelem.</w:t>
            </w:r>
          </w:p>
          <w:p w14:paraId="2AA7E9E1" w14:textId="77777777" w:rsidR="00AC7ED1" w:rsidRPr="0065234C" w:rsidRDefault="00E167A9" w:rsidP="00E167A9">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 xml:space="preserve">efinovaných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14:paraId="1F5559B8" w14:textId="77777777"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C0D8FE0" w14:textId="77777777"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14:paraId="7BF24F9D" w14:textId="77777777"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285FBD6A" w14:textId="77777777"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 případě že Poskytovatel</w:t>
            </w:r>
            <w:r w:rsidRPr="009F29DF">
              <w:rPr>
                <w:rFonts w:cs="Tahoma"/>
                <w:szCs w:val="20"/>
              </w:rPr>
              <w:t xml:space="preserve"> není z objektivních důvodů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14:paraId="18FEE38A" w14:textId="77777777"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14:paraId="19E53E83" w14:textId="77777777"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14:paraId="0A9BE077" w14:textId="77777777"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14:paraId="50B44807" w14:textId="77777777"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14:paraId="056BE25A" w14:textId="77777777"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14:paraId="16D75989" w14:textId="77777777"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14:paraId="5E929125" w14:textId="77777777"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14:paraId="37D71102" w14:textId="77777777"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14:paraId="11B58EBB" w14:textId="77777777"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14:paraId="2F3C0744" w14:textId="77777777" w:rsidR="00AC7ED1" w:rsidRPr="0065234C" w:rsidRDefault="00AC7ED1" w:rsidP="00561A9A">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úkonu,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CEF8390"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7B96E634"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14:paraId="670A5040" w14:textId="77777777"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4</w:t>
            </w:r>
          </w:p>
        </w:tc>
      </w:tr>
      <w:tr w:rsidR="00AA601C" w:rsidRPr="0065234C" w14:paraId="08CD562A" w14:textId="77777777"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14:paraId="7D31497D" w14:textId="77777777" w:rsidR="00AC7ED1" w:rsidRPr="0065234C" w:rsidRDefault="00AC7ED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úkonu,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6DD2B08"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4DC8BE07"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14:paraId="292EF081" w14:textId="77777777"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92152">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14:paraId="29DCC621" w14:textId="77777777"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14:paraId="486F3FCE" w14:textId="77777777"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EEFA4AA"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7A8CFDFF"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14:paraId="0DF923BD" w14:textId="77777777"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14:paraId="1A561F2F" w14:textId="77777777"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14:paraId="15A9A9DF" w14:textId="77777777" w:rsidR="007B4CA8" w:rsidRPr="0065234C" w:rsidRDefault="00D215D6" w:rsidP="0087339F">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233A18" w:rsidRPr="0065234C">
              <w:rPr>
                <w:rFonts w:asciiTheme="minorHAnsi" w:hAnsiTheme="minorHAnsi" w:cs="Tahoma"/>
                <w:sz w:val="20"/>
                <w:szCs w:val="20"/>
                <w:lang w:val="cs-CZ"/>
              </w:rPr>
              <w:t>.</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w:t>
            </w:r>
            <w:r w:rsidR="0087339F">
              <w:rPr>
                <w:rFonts w:asciiTheme="minorHAnsi" w:hAnsiTheme="minorHAnsi" w:cs="Tahoma"/>
                <w:sz w:val="20"/>
                <w:szCs w:val="20"/>
                <w:lang w:val="cs-CZ"/>
              </w:rPr>
              <w:t>50</w:t>
            </w:r>
            <w:r w:rsidR="00F8791A" w:rsidRPr="0087339F">
              <w:rPr>
                <w:rFonts w:asciiTheme="minorHAnsi" w:hAnsiTheme="minorHAnsi" w:cs="Tahoma"/>
                <w:sz w:val="20"/>
                <w:szCs w:val="20"/>
                <w:lang w:val="cs-CZ"/>
              </w:rPr>
              <w:t xml:space="preserve"> </w:t>
            </w:r>
            <w:r w:rsidR="00893560" w:rsidRPr="0087339F">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w:t>
            </w:r>
            <w:r w:rsidR="004F3E69">
              <w:rPr>
                <w:rFonts w:asciiTheme="minorHAnsi" w:hAnsiTheme="minorHAnsi" w:cs="Tahoma"/>
                <w:sz w:val="20"/>
                <w:szCs w:val="20"/>
                <w:lang w:val="cs-CZ"/>
              </w:rPr>
              <w:t>i</w:t>
            </w:r>
            <w:r w:rsidR="00DC47B6">
              <w:rPr>
                <w:rFonts w:asciiTheme="minorHAnsi" w:hAnsiTheme="minorHAnsi" w:cs="Tahoma"/>
                <w:sz w:val="20"/>
                <w:szCs w:val="20"/>
                <w:lang w:val="cs-CZ"/>
              </w:rPr>
              <w:t xml:space="preserve">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8E6873C"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2EDEDD9E"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14:paraId="36E8C18D" w14:textId="77777777"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131DF4" w:rsidRPr="0065234C" w14:paraId="43428D0D" w14:textId="77777777" w:rsidTr="00DC0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tcPr>
          <w:p w14:paraId="74F70332" w14:textId="77777777" w:rsidR="00131DF4" w:rsidRPr="0056744D" w:rsidRDefault="00131DF4" w:rsidP="00893560">
            <w:pPr>
              <w:spacing w:after="0" w:line="240" w:lineRule="auto"/>
              <w:rPr>
                <w:rFonts w:asciiTheme="minorHAnsi" w:hAnsiTheme="minorHAnsi"/>
                <w:b/>
                <w:bCs/>
                <w:color w:val="FFFFFF"/>
                <w:szCs w:val="20"/>
              </w:rPr>
            </w:pPr>
            <w:r w:rsidRPr="00EB35D6">
              <w:rPr>
                <w:rFonts w:asciiTheme="minorHAnsi" w:hAnsiTheme="minorHAnsi"/>
                <w:color w:val="000000"/>
                <w:szCs w:val="20"/>
              </w:rPr>
              <w:t>V případě požadavku priority 4 může být čas vyřešení určen dohodou Objednatele a Poskytovatele Pokud nedojde k dohodě, tak je čas vyřešení určen časem uvedeným v přehledu Parametru SLA.</w:t>
            </w:r>
          </w:p>
        </w:tc>
      </w:tr>
      <w:tr w:rsidR="00F42504" w:rsidRPr="0065234C" w14:paraId="43FC4FD1"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14:paraId="6B29F72C" w14:textId="77777777" w:rsidR="00893560" w:rsidRPr="0056744D" w:rsidRDefault="00893560" w:rsidP="00893560">
            <w:pPr>
              <w:spacing w:after="0" w:line="240" w:lineRule="auto"/>
              <w:rPr>
                <w:rFonts w:asciiTheme="minorHAnsi" w:hAnsiTheme="minorHAnsi"/>
                <w:b/>
                <w:bCs/>
                <w:color w:val="FFFFFF"/>
                <w:szCs w:val="20"/>
              </w:rPr>
            </w:pPr>
            <w:bookmarkStart w:id="242" w:name="_Ref494097758"/>
            <w:r w:rsidRPr="0056744D">
              <w:rPr>
                <w:rFonts w:asciiTheme="minorHAnsi" w:hAnsiTheme="minorHAnsi"/>
                <w:b/>
                <w:bCs/>
                <w:color w:val="FFFFFF"/>
                <w:szCs w:val="20"/>
              </w:rPr>
              <w:t>Parametry SLA</w:t>
            </w:r>
          </w:p>
        </w:tc>
      </w:tr>
      <w:tr w:rsidR="00F42504" w:rsidRPr="0065234C" w14:paraId="28F42464" w14:textId="77777777"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418ED014"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1ED1703A" w14:textId="77777777"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14:paraId="63CB1631"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14:paraId="011F4DB1"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14:paraId="261D9B8F"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14:paraId="3924E6CC" w14:textId="77777777"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14:paraId="57B6F69D" w14:textId="77777777"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14:paraId="211FC6BE" w14:textId="77777777"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14:paraId="5B183B77"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4BAE3945"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14:paraId="75D7DB43"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75039950"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14:paraId="11AD44B2"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58E57C6A"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76E2C293" w14:textId="77777777"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14:paraId="744F79F6"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2806B640"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248A6DAC"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14:paraId="6D9E30B4"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68BF65B2"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r>
      <w:tr w:rsidR="00F42504" w:rsidRPr="0065234C" w14:paraId="5D8680F8"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14:paraId="3F310AC6" w14:textId="77777777"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14:paraId="57772AEA" w14:textId="77777777"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14:paraId="11B63CCF" w14:textId="77777777"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174796F6"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307712F7"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14:paraId="631F5F07"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458D6C74"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14:paraId="3EF30939"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0C0E9A57"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2743B2D4" w14:textId="77777777"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14:paraId="6B3043D5"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35A733E5"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6A7EB939"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14:paraId="1A94A22A"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531DF2A8" w14:textId="77777777" w:rsidR="00893560" w:rsidRPr="0056744D" w:rsidRDefault="00FD458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1</w:t>
            </w:r>
          </w:p>
        </w:tc>
      </w:tr>
      <w:tr w:rsidR="00F42504" w:rsidRPr="0065234C" w14:paraId="2C8724F7"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14:paraId="0CB5A2A8" w14:textId="77777777"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14:paraId="2F2DBD6E" w14:textId="77777777"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14:paraId="08C8F9DC" w14:textId="77777777"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212618AF"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4D8DA80C"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14:paraId="4E74B039"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6D9948B4"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14:paraId="582F413C"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57A1F012"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7A83C24B" w14:textId="77777777"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12  (6 – 18 h)</w:t>
            </w:r>
          </w:p>
        </w:tc>
        <w:tc>
          <w:tcPr>
            <w:tcW w:w="910" w:type="pct"/>
            <w:tcBorders>
              <w:top w:val="nil"/>
              <w:left w:val="nil"/>
              <w:bottom w:val="double" w:sz="6" w:space="0" w:color="auto"/>
              <w:right w:val="double" w:sz="6" w:space="0" w:color="auto"/>
            </w:tcBorders>
            <w:shd w:val="clear" w:color="000000" w:fill="FFFFFF"/>
            <w:vAlign w:val="center"/>
            <w:hideMark/>
          </w:tcPr>
          <w:p w14:paraId="2BC1BCB2"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4270BF79"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7A6E5161"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14:paraId="753500ED"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0D718CB2"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14:paraId="7BB1E12F"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14:paraId="27E679F5" w14:textId="77777777"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14:paraId="4FE179B4" w14:textId="77777777"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14:paraId="1806D618" w14:textId="77777777"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5950192E"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70E2D7F8"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14:paraId="49843244"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6F892734" w14:textId="77777777" w:rsidR="00893560" w:rsidRPr="00F7547C" w:rsidRDefault="00791D1B"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240</w:t>
            </w:r>
            <w:r w:rsidR="00893560" w:rsidRPr="00F7547C">
              <w:rPr>
                <w:rFonts w:asciiTheme="minorHAnsi" w:hAnsiTheme="minorHAnsi"/>
                <w:b/>
                <w:bCs/>
                <w:color w:val="000000"/>
                <w:szCs w:val="20"/>
              </w:rPr>
              <w:t>*</w:t>
            </w:r>
          </w:p>
        </w:tc>
      </w:tr>
      <w:tr w:rsidR="00F42504" w:rsidRPr="0065234C" w14:paraId="7B78A4BE"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7218CC78"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lastRenderedPageBreak/>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3C69164C" w14:textId="77777777"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14:paraId="26894172"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7AA0721A"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7846386B"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14:paraId="38EF4D25"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4F6F4A0D" w14:textId="77777777"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14:paraId="1C68F44F"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14:paraId="5E550CED" w14:textId="77777777"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14:paraId="7FDDBC55" w14:textId="77777777"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14:paraId="788EF9B8" w14:textId="77777777"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14:paraId="200EF6F7"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14:paraId="79252397"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14:paraId="20D34B19"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14:paraId="64F4BFA4" w14:textId="77777777"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14:paraId="72945183"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14:paraId="01714C9A" w14:textId="77777777"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t>Vyhodnocování kvality poskytovaných služeb</w:t>
            </w:r>
          </w:p>
        </w:tc>
      </w:tr>
      <w:tr w:rsidR="00F42504" w:rsidRPr="0065234C" w14:paraId="2F94886B"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14:paraId="3F07F6D1" w14:textId="77777777"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 nedohodnou</w:t>
            </w:r>
            <w:r w:rsidRPr="0056744D">
              <w:rPr>
                <w:rFonts w:asciiTheme="minorHAnsi" w:hAnsiTheme="minorHAnsi"/>
                <w:color w:val="000000"/>
                <w:szCs w:val="20"/>
                <w:lang w:val="x-none"/>
              </w:rPr>
              <w:t>–li se Objednatel s Poskytovatelem jinak a měřícím obdobím kalendářní měsíc.</w:t>
            </w:r>
          </w:p>
        </w:tc>
      </w:tr>
      <w:tr w:rsidR="00F42504" w:rsidRPr="0065234C" w14:paraId="50E368DA" w14:textId="77777777"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14:paraId="70423833" w14:textId="77777777"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14:paraId="3772F9BC" w14:textId="77777777"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14:paraId="1FEE89D0" w14:textId="77777777"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14:paraId="3F3A5EF1"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14:paraId="3D592508" w14:textId="35085D19"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25</w:t>
            </w:r>
            <w:r w:rsidRPr="0056744D">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00C352EB" w:rsidRPr="0056744D">
              <w:rPr>
                <w:rFonts w:asciiTheme="minorHAnsi" w:hAnsiTheme="minorHAnsi"/>
                <w:color w:val="000000"/>
                <w:szCs w:val="20"/>
              </w:rPr>
              <w:t xml:space="preserve"> </w:t>
            </w:r>
            <w:r w:rsidRPr="0056744D">
              <w:rPr>
                <w:rFonts w:asciiTheme="minorHAnsi" w:hAnsiTheme="minorHAnsi"/>
                <w:color w:val="000000"/>
                <w:szCs w:val="20"/>
              </w:rPr>
              <w:t>za  dané Vyhodnocovací období (bez DPH)</w:t>
            </w:r>
          </w:p>
        </w:tc>
      </w:tr>
      <w:tr w:rsidR="00893560" w:rsidRPr="0065234C" w14:paraId="737E58F9" w14:textId="77777777"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14:paraId="1D29A53D"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14:paraId="61B4E33C" w14:textId="1CE84F57"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15</w:t>
            </w:r>
            <w:r w:rsidRPr="0056744D">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Pr="0056744D">
              <w:rPr>
                <w:rFonts w:asciiTheme="minorHAnsi" w:hAnsiTheme="minorHAnsi"/>
                <w:color w:val="000000"/>
                <w:szCs w:val="20"/>
              </w:rPr>
              <w:t xml:space="preserve"> za dané Vyhodnocovací období (bez DPH)</w:t>
            </w:r>
          </w:p>
        </w:tc>
      </w:tr>
      <w:tr w:rsidR="00F42504" w:rsidRPr="0065234C" w14:paraId="009058C5" w14:textId="77777777"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14:paraId="5128430A"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14:paraId="10A0B6C5" w14:textId="17388C7B"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 xml:space="preserve">0,001 % z celkové ceny Paušálních </w:t>
            </w:r>
            <w:r w:rsidR="00C352EB">
              <w:rPr>
                <w:rFonts w:asciiTheme="minorHAnsi" w:hAnsiTheme="minorHAnsi"/>
                <w:color w:val="000000"/>
                <w:szCs w:val="20"/>
              </w:rPr>
              <w:t>služeb</w:t>
            </w:r>
            <w:r w:rsidRPr="0056744D">
              <w:rPr>
                <w:rFonts w:asciiTheme="minorHAnsi" w:hAnsiTheme="minorHAnsi"/>
                <w:color w:val="000000"/>
                <w:szCs w:val="20"/>
              </w:rPr>
              <w:t xml:space="preserve"> za dané Vyhodnocovací období (bez DPH)</w:t>
            </w:r>
          </w:p>
        </w:tc>
      </w:tr>
      <w:tr w:rsidR="00893560" w:rsidRPr="0065234C" w14:paraId="2AEBC6F2" w14:textId="77777777"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14:paraId="3CAA2FB2" w14:textId="77777777"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14:paraId="67F486FF" w14:textId="6F721649"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 xml:space="preserve">0,001 % z celkové ceny Paušálních </w:t>
            </w:r>
            <w:r w:rsidR="00C352EB">
              <w:rPr>
                <w:rFonts w:asciiTheme="minorHAnsi" w:hAnsiTheme="minorHAnsi"/>
                <w:color w:val="000000"/>
                <w:szCs w:val="20"/>
              </w:rPr>
              <w:t>služeb</w:t>
            </w:r>
            <w:r w:rsidRPr="0056744D">
              <w:rPr>
                <w:rFonts w:asciiTheme="minorHAnsi" w:hAnsiTheme="minorHAnsi"/>
                <w:color w:val="000000"/>
                <w:szCs w:val="20"/>
              </w:rPr>
              <w:t xml:space="preserve"> za dané Vyhodnocovací období (bez DPH)</w:t>
            </w:r>
          </w:p>
        </w:tc>
      </w:tr>
      <w:tr w:rsidR="00B04BAB" w:rsidRPr="0065234C" w14:paraId="40A7EA4F" w14:textId="77777777"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auto" w:fill="ABBB59" w:themeFill="text1"/>
            <w:noWrap/>
            <w:vAlign w:val="center"/>
          </w:tcPr>
          <w:p w14:paraId="323BF161" w14:textId="77777777" w:rsidR="00B04BAB" w:rsidRPr="0056744D" w:rsidRDefault="00B04BAB" w:rsidP="00893560">
            <w:pPr>
              <w:spacing w:after="0" w:line="240" w:lineRule="auto"/>
              <w:rPr>
                <w:rFonts w:asciiTheme="minorHAnsi" w:hAnsiTheme="minorHAnsi"/>
                <w:color w:val="000000"/>
                <w:szCs w:val="20"/>
              </w:rPr>
            </w:pPr>
            <w:r w:rsidRPr="00112A61">
              <w:rPr>
                <w:rFonts w:asciiTheme="minorHAnsi" w:hAnsiTheme="minorHAnsi" w:cs="Tahoma"/>
                <w:b/>
                <w:color w:val="FFFFFF" w:themeColor="background1"/>
                <w:szCs w:val="20"/>
              </w:rPr>
              <w:t>Speciální podmínky</w:t>
            </w:r>
          </w:p>
        </w:tc>
      </w:tr>
      <w:tr w:rsidR="00B04BAB" w:rsidRPr="0065234C" w14:paraId="6DACF6FE" w14:textId="77777777" w:rsidTr="00B0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noWrap/>
            <w:vAlign w:val="center"/>
          </w:tcPr>
          <w:p w14:paraId="04D4AAE6" w14:textId="2940C668" w:rsidR="00B04BAB" w:rsidRPr="006D2605" w:rsidRDefault="006D2605" w:rsidP="00301659">
            <w:pPr>
              <w:spacing w:before="60" w:after="60" w:line="240" w:lineRule="auto"/>
              <w:rPr>
                <w:rFonts w:asciiTheme="minorHAnsi" w:hAnsiTheme="minorHAnsi"/>
                <w:szCs w:val="20"/>
              </w:rPr>
            </w:pPr>
            <w:r>
              <w:rPr>
                <w:rFonts w:asciiTheme="minorHAnsi" w:hAnsiTheme="minorHAnsi"/>
                <w:szCs w:val="20"/>
              </w:rPr>
              <w:t>V případě rozdělení Smlouvy dle postupu definovaném odst. 28.10. Smlouvy na dvě častí, bude Objednatelem převedena</w:t>
            </w:r>
            <w:r w:rsidR="008D5C10">
              <w:rPr>
                <w:rFonts w:asciiTheme="minorHAnsi" w:hAnsiTheme="minorHAnsi"/>
                <w:szCs w:val="20"/>
              </w:rPr>
              <w:t xml:space="preserve"> na postupníka</w:t>
            </w:r>
            <w:r>
              <w:rPr>
                <w:rFonts w:asciiTheme="minorHAnsi" w:hAnsiTheme="minorHAnsi"/>
                <w:szCs w:val="20"/>
              </w:rPr>
              <w:t xml:space="preserve"> polovina ke dní rozdělení nevyčerpáních člověkodnů v</w:t>
            </w:r>
            <w:r w:rsidR="00301659">
              <w:rPr>
                <w:rFonts w:asciiTheme="minorHAnsi" w:hAnsiTheme="minorHAnsi"/>
                <w:szCs w:val="20"/>
              </w:rPr>
              <w:t> KL SUP-001.</w:t>
            </w:r>
          </w:p>
        </w:tc>
      </w:tr>
    </w:tbl>
    <w:p w14:paraId="1F8C6C61" w14:textId="77777777" w:rsidR="00893560" w:rsidRPr="0065234C" w:rsidRDefault="00893560" w:rsidP="00E918AB"/>
    <w:p w14:paraId="692693B0" w14:textId="77777777" w:rsidR="00C87E83" w:rsidRPr="0056744D" w:rsidRDefault="00AC7ED1" w:rsidP="00784D36">
      <w:pPr>
        <w:numPr>
          <w:ilvl w:val="0"/>
          <w:numId w:val="47"/>
        </w:numPr>
        <w:spacing w:before="60" w:after="60" w:line="240" w:lineRule="auto"/>
        <w:ind w:left="284" w:hanging="284"/>
        <w:outlineLvl w:val="0"/>
        <w:rPr>
          <w:rFonts w:asciiTheme="minorHAnsi" w:hAnsiTheme="minorHAnsi" w:cs="Tahoma"/>
          <w:b/>
          <w:bCs/>
          <w:kern w:val="32"/>
          <w:szCs w:val="20"/>
        </w:rPr>
      </w:pPr>
      <w:bookmarkStart w:id="243"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42"/>
      <w:bookmarkEnd w:id="243"/>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14:paraId="49D047BE" w14:textId="77777777"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14:paraId="07FCA799" w14:textId="77777777"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14:paraId="02B65833" w14:textId="77777777"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14:paraId="2862582C" w14:textId="77777777"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14:paraId="5FDD59F0" w14:textId="77777777"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14:paraId="5CDD6CFB" w14:textId="77777777"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14:paraId="565D3204" w14:textId="77777777"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14:paraId="5054B62B"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14:paraId="727FE961"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35AABF76"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14:paraId="37CD6C74" w14:textId="77777777"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30293470" w14:textId="77777777"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14:paraId="7C85E5EA" w14:textId="77777777"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14:paraId="5EC667B8" w14:textId="77777777"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14:paraId="19FAAF81"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37D24DAD"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14:paraId="4420A5AE" w14:textId="77777777"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412BB08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14:paraId="6F74E5AE" w14:textId="77777777"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14:paraId="3380CE3E"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14:paraId="6DFC9F38"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729C3726"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14:paraId="18D7A183" w14:textId="77777777"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0F750F46"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14:paraId="72FE84F5" w14:textId="77777777"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14:paraId="235BD118" w14:textId="77777777" w:rsidR="008B10B3" w:rsidRPr="00F7547C" w:rsidRDefault="00F7547C" w:rsidP="00784D36">
            <w:pPr>
              <w:pStyle w:val="Odstavecseseznamem"/>
              <w:numPr>
                <w:ilvl w:val="0"/>
                <w:numId w:val="5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14:paraId="14714988" w14:textId="77777777" w:rsidR="00F7547C" w:rsidRPr="00F7547C" w:rsidRDefault="00F7547C" w:rsidP="00784D36">
            <w:pPr>
              <w:pStyle w:val="Odstavecseseznamem"/>
              <w:numPr>
                <w:ilvl w:val="0"/>
                <w:numId w:val="5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stovky uživatelů a/nebo jsou akutně omezeni v užívání služeb. Finanční dopad incidentu </w:t>
            </w:r>
            <w:r w:rsidRPr="00F7547C">
              <w:rPr>
                <w:rFonts w:asciiTheme="minorHAnsi" w:eastAsia="Symbol" w:hAnsiTheme="minorHAnsi" w:cs="Symbol"/>
                <w:color w:val="000000"/>
                <w:szCs w:val="20"/>
              </w:rPr>
              <w:lastRenderedPageBreak/>
              <w:t>pravděpodobně přesáhne 300.000 Kč.</w:t>
            </w:r>
          </w:p>
          <w:p w14:paraId="591EA8A4" w14:textId="77777777" w:rsidR="00F7547C" w:rsidRPr="00F7547C" w:rsidRDefault="00F7547C" w:rsidP="00784D36">
            <w:pPr>
              <w:pStyle w:val="Odstavecseseznamem"/>
              <w:numPr>
                <w:ilvl w:val="0"/>
                <w:numId w:val="5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14:paraId="08388B4D" w14:textId="77777777" w:rsidR="00F7547C" w:rsidRPr="00F7547C" w:rsidRDefault="00F7547C" w:rsidP="00784D36">
            <w:pPr>
              <w:pStyle w:val="Odstavecseseznamem"/>
              <w:numPr>
                <w:ilvl w:val="0"/>
                <w:numId w:val="5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14:paraId="7C44B5C7" w14:textId="77777777" w:rsidR="00F7547C" w:rsidRPr="00F7547C" w:rsidRDefault="00F7547C" w:rsidP="00784D36">
            <w:pPr>
              <w:pStyle w:val="Odstavecseseznamem"/>
              <w:numPr>
                <w:ilvl w:val="0"/>
                <w:numId w:val="55"/>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14:paraId="3EB9B9A4" w14:textId="77777777"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293F99F9" w14:textId="77777777"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lastRenderedPageBreak/>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14:paraId="0802BFC0" w14:textId="77777777" w:rsidR="00F7547C" w:rsidRPr="00F7547C" w:rsidRDefault="00F7547C" w:rsidP="00784D36">
            <w:pPr>
              <w:pStyle w:val="Odstavecseseznamem"/>
              <w:numPr>
                <w:ilvl w:val="0"/>
                <w:numId w:val="56"/>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14:paraId="6C82D781" w14:textId="77777777" w:rsidR="00F7547C" w:rsidRPr="00F7547C" w:rsidRDefault="00F7547C" w:rsidP="00784D36">
            <w:pPr>
              <w:pStyle w:val="Odstavecseseznamem"/>
              <w:numPr>
                <w:ilvl w:val="0"/>
                <w:numId w:val="56"/>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14:paraId="729256E3" w14:textId="77777777" w:rsidR="00F7547C" w:rsidRPr="00F7547C" w:rsidRDefault="00F7547C" w:rsidP="00784D36">
            <w:pPr>
              <w:pStyle w:val="Odstavecseseznamem"/>
              <w:numPr>
                <w:ilvl w:val="0"/>
                <w:numId w:val="56"/>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14:paraId="731C3960" w14:textId="77777777" w:rsidR="008B10B3" w:rsidRPr="00F7547C" w:rsidRDefault="00F7547C" w:rsidP="00784D36">
            <w:pPr>
              <w:pStyle w:val="Odstavecseseznamem"/>
              <w:numPr>
                <w:ilvl w:val="0"/>
                <w:numId w:val="56"/>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14:paraId="1CD1FBE8" w14:textId="77777777" w:rsidR="00F7547C" w:rsidRPr="00F7547C" w:rsidRDefault="00F7547C" w:rsidP="00784D36">
            <w:pPr>
              <w:pStyle w:val="Odstavecseseznamem"/>
              <w:numPr>
                <w:ilvl w:val="0"/>
                <w:numId w:val="56"/>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14:paraId="26B2A92F" w14:textId="77777777"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7613918E" w14:textId="77777777"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14:paraId="67C3F1A4" w14:textId="77777777" w:rsidR="00AA0302" w:rsidRPr="002961A6" w:rsidRDefault="00AA0302" w:rsidP="00784D36">
            <w:pPr>
              <w:pStyle w:val="Odstavecseseznamem"/>
              <w:numPr>
                <w:ilvl w:val="0"/>
                <w:numId w:val="58"/>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14:paraId="631A008F" w14:textId="77777777" w:rsidR="008B10B3" w:rsidRPr="002961A6" w:rsidRDefault="00AA0302" w:rsidP="00784D36">
            <w:pPr>
              <w:pStyle w:val="Odstavecseseznamem"/>
              <w:numPr>
                <w:ilvl w:val="0"/>
                <w:numId w:val="58"/>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14:paraId="779461EF" w14:textId="77777777" w:rsidR="00AA0302" w:rsidRPr="002961A6" w:rsidRDefault="00AA0302" w:rsidP="00784D36">
            <w:pPr>
              <w:pStyle w:val="Odstavecseseznamem"/>
              <w:numPr>
                <w:ilvl w:val="0"/>
                <w:numId w:val="58"/>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14:paraId="127E14EC" w14:textId="77777777" w:rsidR="00AA0302" w:rsidRPr="002961A6" w:rsidRDefault="00AA0302" w:rsidP="00784D36">
            <w:pPr>
              <w:pStyle w:val="Odstavecseseznamem"/>
              <w:numPr>
                <w:ilvl w:val="0"/>
                <w:numId w:val="58"/>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14:paraId="09F56865" w14:textId="77777777" w:rsidR="00AA0302" w:rsidRPr="002961A6" w:rsidRDefault="00AA0302" w:rsidP="00784D36">
            <w:pPr>
              <w:pStyle w:val="Odstavecseseznamem"/>
              <w:numPr>
                <w:ilvl w:val="0"/>
                <w:numId w:val="58"/>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14:paraId="425C4990"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2F113649"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14:paraId="5BD2620F" w14:textId="77777777"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14:paraId="697EF83F"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14:paraId="4706680C"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14:paraId="710D1760" w14:textId="77777777"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14:paraId="3108C127" w14:textId="77777777"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14:paraId="37E6B7A1"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14:paraId="291F79C0"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14:paraId="378E818F"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14:paraId="7EE59D2A"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1E46A235"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14:paraId="16C98720" w14:textId="77777777" w:rsidR="002961A6" w:rsidRPr="005153A7" w:rsidRDefault="002961A6" w:rsidP="00784D36">
            <w:pPr>
              <w:pStyle w:val="Bezmezer"/>
              <w:keepNext/>
              <w:keepLines/>
              <w:numPr>
                <w:ilvl w:val="0"/>
                <w:numId w:val="57"/>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14:paraId="4C518F1F" w14:textId="77777777" w:rsidR="002961A6" w:rsidRPr="005153A7" w:rsidRDefault="002961A6" w:rsidP="00784D36">
            <w:pPr>
              <w:pStyle w:val="Bezmezer"/>
              <w:keepNext/>
              <w:keepLines/>
              <w:numPr>
                <w:ilvl w:val="0"/>
                <w:numId w:val="57"/>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14:paraId="6FEC7073" w14:textId="77777777" w:rsidR="002961A6" w:rsidRPr="005153A7" w:rsidRDefault="002961A6" w:rsidP="00784D36">
            <w:pPr>
              <w:pStyle w:val="Bezmezer"/>
              <w:keepNext/>
              <w:keepLines/>
              <w:numPr>
                <w:ilvl w:val="0"/>
                <w:numId w:val="57"/>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14:paraId="5CA2E3F6" w14:textId="77777777" w:rsidR="002961A6" w:rsidRPr="005153A7" w:rsidRDefault="002961A6" w:rsidP="00784D36">
            <w:pPr>
              <w:pStyle w:val="Bezmezer"/>
              <w:keepNext/>
              <w:keepLines/>
              <w:numPr>
                <w:ilvl w:val="0"/>
                <w:numId w:val="57"/>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14:paraId="70103BB1" w14:textId="77777777" w:rsidR="002961A6" w:rsidRPr="002961A6" w:rsidRDefault="002961A6" w:rsidP="00784D36">
            <w:pPr>
              <w:pStyle w:val="Odstavecseseznamem"/>
              <w:numPr>
                <w:ilvl w:val="0"/>
                <w:numId w:val="57"/>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39CEE1A6"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50B369F5"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0DF4AEE1"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14:paraId="114E6723"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49CB53A3"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14:paraId="185465F7" w14:textId="77777777" w:rsidR="002961A6" w:rsidRPr="002961A6" w:rsidRDefault="002961A6" w:rsidP="00784D36">
            <w:pPr>
              <w:pStyle w:val="Odstavecseseznamem"/>
              <w:numPr>
                <w:ilvl w:val="0"/>
                <w:numId w:val="57"/>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14:paraId="78D86EB9" w14:textId="77777777" w:rsidR="002961A6" w:rsidRPr="002961A6" w:rsidRDefault="002961A6" w:rsidP="00784D36">
            <w:pPr>
              <w:pStyle w:val="Odstavecseseznamem"/>
              <w:numPr>
                <w:ilvl w:val="0"/>
                <w:numId w:val="57"/>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14:paraId="221C9FAD" w14:textId="77777777" w:rsidR="002961A6" w:rsidRPr="00EB35D6" w:rsidRDefault="002961A6" w:rsidP="00784D36">
            <w:pPr>
              <w:pStyle w:val="Odstavecseseznamem"/>
              <w:numPr>
                <w:ilvl w:val="0"/>
                <w:numId w:val="57"/>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3F267C0D"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4271CE26"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22FE4FF6"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14:paraId="7471A19D"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07D76A3B"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14:paraId="6E131BF8" w14:textId="77777777" w:rsidR="002961A6" w:rsidRPr="002961A6" w:rsidRDefault="002961A6" w:rsidP="00784D36">
            <w:pPr>
              <w:pStyle w:val="Odstavecseseznamem"/>
              <w:numPr>
                <w:ilvl w:val="0"/>
                <w:numId w:val="57"/>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14:paraId="6E24DE52" w14:textId="77777777" w:rsidR="002961A6" w:rsidRPr="002961A6" w:rsidRDefault="002961A6" w:rsidP="00784D36">
            <w:pPr>
              <w:pStyle w:val="Odstavecseseznamem"/>
              <w:numPr>
                <w:ilvl w:val="0"/>
                <w:numId w:val="57"/>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14:paraId="1771D8EB" w14:textId="77777777" w:rsidR="002961A6" w:rsidRPr="00EB35D6" w:rsidRDefault="002961A6" w:rsidP="00784D36">
            <w:pPr>
              <w:pStyle w:val="Odstavecseseznamem"/>
              <w:numPr>
                <w:ilvl w:val="0"/>
                <w:numId w:val="57"/>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059B5CDB"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3445FADA"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7BB546FF"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14:paraId="5356EB75" w14:textId="77777777"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46520357"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14:paraId="00654342"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4893D2F3"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6A10A03F" w14:textId="77777777"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1AE08747"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14:paraId="32B261F8"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14:paraId="4ED1AE64" w14:textId="77777777"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14:paraId="47D1FE7D"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5E1CCE23" w14:textId="77777777"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14:paraId="121CFCF1" w14:textId="77777777"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14:paraId="7D20766C"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616C1B5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0B62FB62"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14:paraId="6F529958"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14:paraId="3B5FAF8E"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5D1C220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1B52F988"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14:paraId="593BA1B5"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5FB78BA5"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1F75328D"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6E211D7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14:paraId="0775558D"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14:paraId="11047694" w14:textId="77777777"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14:paraId="60DEB04D"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5A1E7262"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5D16EF78"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53EDAE93"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604F3164"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5926AA0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14:paraId="3B56EE65"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14:paraId="17C047F3"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7345D617"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593337C0"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14:paraId="1CEEA348"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09FAD587"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76DE63B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4CA59012"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14:paraId="0694DBC8"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14:paraId="70FA8E20" w14:textId="77777777"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14:paraId="4694E2E9"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58D1CFDF"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042085F1"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6EBF1F8D"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352A5C7C"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352AC90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14:paraId="456FE6E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14:paraId="19342BAA"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572B49C6"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32BA1D5A"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14:paraId="2904D92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3A0C076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7A860BB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037D000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14:paraId="6D776A41"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14:paraId="2AF90FD7" w14:textId="77777777"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14:paraId="017BC98A"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04EF7021"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70AD4FE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43DFDCF8"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7E2CF493"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1DAFAD7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14:paraId="779F07B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14:paraId="6B60BC47"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2FE182D9"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79658D34"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14:paraId="47E703F1"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048F1EBA"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019A87D0"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2058D98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14:paraId="0B9EEFC3"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14:paraId="1B578DE9" w14:textId="77777777"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14:paraId="7923ED55"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7254CFEF"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3AB9FFF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0C9E1947"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283C6B26"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30E746A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14:paraId="338F4BB1"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14:paraId="5AB6F149" w14:textId="77777777"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14:paraId="08EBD780"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požadavku priority 4 může být čas vyřešení určen dohodou Objednatele a Poskytovatele Pokud nedojde k dohodě, tak je čas vyřešení určen časem uvedeným v přehledu Parametru SLA.</w:t>
            </w:r>
          </w:p>
        </w:tc>
      </w:tr>
      <w:tr w:rsidR="008B10B3" w:rsidRPr="00BE29EF" w14:paraId="15E33839"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375368AB"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14:paraId="5A79C490" w14:textId="77777777"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14:paraId="48F09CDA" w14:textId="77777777"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Pr="00EB35D6">
              <w:rPr>
                <w:rFonts w:asciiTheme="minorHAnsi" w:hAnsiTheme="minorHAnsi"/>
                <w:color w:val="000000"/>
                <w:szCs w:val="20"/>
                <w:lang w:val="x-none"/>
              </w:rPr>
              <w:t xml:space="preserve"> a měřícím obdobím kalendářní měsíc.</w:t>
            </w:r>
          </w:p>
          <w:p w14:paraId="51BE2F3C" w14:textId="77777777"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14:paraId="0826FB0D" w14:textId="77777777"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14:paraId="09F9B096"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0C76B3EA"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40E0C531" w14:textId="212190DC"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Pr="00EB35D6">
              <w:rPr>
                <w:rFonts w:asciiTheme="minorHAnsi" w:hAnsiTheme="minorHAnsi"/>
                <w:color w:val="000000"/>
                <w:szCs w:val="20"/>
              </w:rPr>
              <w:t xml:space="preserve"> za dané Vyhodnocovací období (bez DPH)</w:t>
            </w:r>
          </w:p>
        </w:tc>
      </w:tr>
      <w:tr w:rsidR="008B10B3" w:rsidRPr="00BE29EF" w14:paraId="2A72A7F0"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4AF81E6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2BB3C3FE" w14:textId="1FBF1BB2"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008B10B3" w:rsidRPr="00EB35D6">
              <w:rPr>
                <w:rFonts w:asciiTheme="minorHAnsi" w:hAnsiTheme="minorHAnsi"/>
                <w:color w:val="000000"/>
                <w:szCs w:val="20"/>
              </w:rPr>
              <w:t xml:space="preserve"> za dané Vyhodnocovací období (bez DPH)</w:t>
            </w:r>
          </w:p>
        </w:tc>
      </w:tr>
      <w:tr w:rsidR="008B10B3" w:rsidRPr="00BE29EF" w14:paraId="0407650A"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0BA172AA"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4BB89A61" w14:textId="019631FE"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008B10B3" w:rsidRPr="00EB35D6">
              <w:rPr>
                <w:rFonts w:asciiTheme="minorHAnsi" w:hAnsiTheme="minorHAnsi"/>
                <w:color w:val="000000"/>
                <w:szCs w:val="20"/>
              </w:rPr>
              <w:t xml:space="preserve"> za dané Vyhodnocovací období (bez DPH)</w:t>
            </w:r>
          </w:p>
        </w:tc>
      </w:tr>
      <w:tr w:rsidR="008B10B3" w:rsidRPr="00BE29EF" w14:paraId="72C4402D"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2ABBF665"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7E8384B" w14:textId="7A0884D5"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xml:space="preserve">0,001 % z celkové ceny Paušálních </w:t>
            </w:r>
            <w:r w:rsidR="00C352EB">
              <w:rPr>
                <w:rFonts w:asciiTheme="minorHAnsi" w:hAnsiTheme="minorHAnsi"/>
                <w:color w:val="000000"/>
                <w:szCs w:val="20"/>
              </w:rPr>
              <w:t>služeb</w:t>
            </w:r>
            <w:r w:rsidRPr="00EB35D6">
              <w:rPr>
                <w:rFonts w:asciiTheme="minorHAnsi" w:hAnsiTheme="minorHAnsi"/>
                <w:color w:val="000000"/>
                <w:szCs w:val="20"/>
              </w:rPr>
              <w:t xml:space="preserve"> za dané Vyhodnocovací období (bez DPH)</w:t>
            </w:r>
          </w:p>
        </w:tc>
      </w:tr>
    </w:tbl>
    <w:p w14:paraId="6DDF019F" w14:textId="77777777" w:rsidR="00AC7ED1" w:rsidRPr="0065234C" w:rsidRDefault="00AC7ED1" w:rsidP="00784D36">
      <w:pPr>
        <w:numPr>
          <w:ilvl w:val="0"/>
          <w:numId w:val="47"/>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14:paraId="1F4E1398" w14:textId="77777777"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14:paraId="1152782D" w14:textId="77777777" w:rsidR="00AC7ED1" w:rsidRPr="00E918AB" w:rsidRDefault="00AC7ED1" w:rsidP="00784D36">
      <w:pPr>
        <w:pStyle w:val="Odstavecseseznamem"/>
        <w:numPr>
          <w:ilvl w:val="0"/>
          <w:numId w:val="59"/>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14:paraId="23D9148A" w14:textId="77777777" w:rsidR="00AC7ED1" w:rsidRPr="00E918AB" w:rsidRDefault="00D714B6" w:rsidP="00784D36">
      <w:pPr>
        <w:pStyle w:val="Odstavecseseznamem"/>
        <w:numPr>
          <w:ilvl w:val="0"/>
          <w:numId w:val="59"/>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14:paraId="59F5C2D4" w14:textId="77777777" w:rsidR="00AC7ED1" w:rsidRPr="00E918AB" w:rsidRDefault="00AC7ED1" w:rsidP="00784D36">
      <w:pPr>
        <w:pStyle w:val="Odstavecseseznamem"/>
        <w:numPr>
          <w:ilvl w:val="1"/>
          <w:numId w:val="59"/>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14:paraId="444030E8" w14:textId="77777777" w:rsidR="00AC7ED1" w:rsidRPr="00E918AB" w:rsidRDefault="00AC7ED1" w:rsidP="00784D36">
      <w:pPr>
        <w:pStyle w:val="Odstavecseseznamem"/>
        <w:numPr>
          <w:ilvl w:val="1"/>
          <w:numId w:val="59"/>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14:paraId="6DA111B7" w14:textId="77777777" w:rsidR="00AC7ED1" w:rsidRPr="00E918AB" w:rsidRDefault="00AC7ED1" w:rsidP="00784D36">
      <w:pPr>
        <w:pStyle w:val="Odstavecseseznamem"/>
        <w:numPr>
          <w:ilvl w:val="1"/>
          <w:numId w:val="59"/>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14:paraId="573186BA" w14:textId="77777777" w:rsidR="00AC7ED1" w:rsidRPr="00E918AB" w:rsidRDefault="00AC7ED1" w:rsidP="00784D36">
      <w:pPr>
        <w:pStyle w:val="Odstavecseseznamem"/>
        <w:numPr>
          <w:ilvl w:val="1"/>
          <w:numId w:val="59"/>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14:paraId="220A611E" w14:textId="77777777" w:rsidR="00AC7ED1" w:rsidRPr="00E918AB" w:rsidRDefault="00AC7ED1" w:rsidP="00784D36">
      <w:pPr>
        <w:pStyle w:val="Odstavecseseznamem"/>
        <w:numPr>
          <w:ilvl w:val="0"/>
          <w:numId w:val="59"/>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14:paraId="033C83AF" w14:textId="77777777" w:rsidR="00AC7ED1" w:rsidRPr="00E918AB" w:rsidRDefault="00D714B6" w:rsidP="00784D36">
      <w:pPr>
        <w:pStyle w:val="Odstavecseseznamem"/>
        <w:numPr>
          <w:ilvl w:val="0"/>
          <w:numId w:val="59"/>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14:paraId="43948480" w14:textId="77777777" w:rsidR="00AC7ED1" w:rsidRPr="00E918AB" w:rsidRDefault="00D714B6" w:rsidP="00784D36">
      <w:pPr>
        <w:pStyle w:val="Odstavecseseznamem"/>
        <w:numPr>
          <w:ilvl w:val="0"/>
          <w:numId w:val="59"/>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14:paraId="33ABF79F" w14:textId="77777777" w:rsidR="0026439F" w:rsidRPr="00E918AB" w:rsidRDefault="0026439F" w:rsidP="00784D36">
      <w:pPr>
        <w:pStyle w:val="Odstavecseseznamem"/>
        <w:numPr>
          <w:ilvl w:val="0"/>
          <w:numId w:val="59"/>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14:paraId="6747666D" w14:textId="77777777" w:rsidR="00AC7ED1" w:rsidRPr="00E918AB" w:rsidRDefault="00C4333D" w:rsidP="00784D36">
      <w:pPr>
        <w:pStyle w:val="Odstavecseseznamem"/>
        <w:numPr>
          <w:ilvl w:val="0"/>
          <w:numId w:val="59"/>
        </w:numPr>
        <w:rPr>
          <w:szCs w:val="20"/>
        </w:rPr>
      </w:pPr>
      <w:r w:rsidRPr="00E918AB">
        <w:rPr>
          <w:szCs w:val="20"/>
          <w:lang w:val="cs-CZ"/>
        </w:rPr>
        <w:t>P</w:t>
      </w:r>
      <w:r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B270C8"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14:paraId="3931515E" w14:textId="77777777" w:rsidR="00067CD7" w:rsidRPr="00E918AB" w:rsidRDefault="00C4333D" w:rsidP="00784D36">
      <w:pPr>
        <w:pStyle w:val="Odstavecseseznamem"/>
        <w:numPr>
          <w:ilvl w:val="0"/>
          <w:numId w:val="59"/>
        </w:numPr>
        <w:rPr>
          <w:szCs w:val="20"/>
        </w:rPr>
      </w:pPr>
      <w:r w:rsidRPr="00E918AB">
        <w:rPr>
          <w:szCs w:val="20"/>
          <w:lang w:val="cs-CZ"/>
        </w:rPr>
        <w:lastRenderedPageBreak/>
        <w:t>P</w:t>
      </w:r>
      <w:r w:rsidRPr="00E918AB">
        <w:rPr>
          <w:szCs w:val="20"/>
        </w:rPr>
        <w:t>oskytovatel</w:t>
      </w:r>
      <w:r w:rsidR="00F820AA" w:rsidRPr="00E918AB">
        <w:rPr>
          <w:szCs w:val="20"/>
        </w:rPr>
        <w:t xml:space="preserve"> je povinen využívat v souvislosti s poskytováním Služeb HelpDeskový nástroj Objednatele, nedohodnou-li se strany v průběhu plnění Smlouvy jinak. </w:t>
      </w:r>
    </w:p>
    <w:p w14:paraId="340B60F6" w14:textId="54A68EE1" w:rsidR="00136AE8" w:rsidRPr="00641C57" w:rsidRDefault="006124C9" w:rsidP="00784D36">
      <w:pPr>
        <w:pStyle w:val="Odstavecseseznamem"/>
        <w:numPr>
          <w:ilvl w:val="0"/>
          <w:numId w:val="59"/>
        </w:numPr>
        <w:rPr>
          <w:szCs w:val="20"/>
        </w:rPr>
      </w:pPr>
      <w:r w:rsidRPr="00E918AB">
        <w:rPr>
          <w:szCs w:val="20"/>
          <w:lang w:val="cs-CZ"/>
        </w:rPr>
        <w:t>A</w:t>
      </w:r>
      <w:r w:rsidRPr="00E918AB">
        <w:rPr>
          <w:szCs w:val="20"/>
        </w:rPr>
        <w:t>dministrativa</w:t>
      </w:r>
      <w:r w:rsidR="00136AE8" w:rsidRPr="00E918AB">
        <w:rPr>
          <w:szCs w:val="20"/>
        </w:rPr>
        <w:t xml:space="preserve"> spojená s provozem a rozvoje</w:t>
      </w:r>
      <w:r w:rsidR="00B270C8" w:rsidRPr="00E918AB">
        <w:rPr>
          <w:szCs w:val="20"/>
        </w:rPr>
        <w:t>m</w:t>
      </w:r>
      <w:r w:rsidR="00B270C8"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7E5496">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14:paraId="339380BB" w14:textId="77777777" w:rsidR="00100DE7" w:rsidRPr="00E918AB" w:rsidRDefault="006124C9" w:rsidP="00784D36">
      <w:pPr>
        <w:pStyle w:val="Odstavecseseznamem"/>
        <w:numPr>
          <w:ilvl w:val="0"/>
          <w:numId w:val="59"/>
        </w:numPr>
        <w:rPr>
          <w:szCs w:val="20"/>
        </w:rPr>
      </w:pPr>
      <w:r>
        <w:rPr>
          <w:szCs w:val="20"/>
          <w:lang w:val="cs-CZ"/>
        </w:rPr>
        <w:t>Veškeré</w:t>
      </w:r>
      <w:r w:rsidR="00100DE7">
        <w:rPr>
          <w:szCs w:val="20"/>
          <w:lang w:val="cs-CZ"/>
        </w:rPr>
        <w:t xml:space="preserve"> činnost</w:t>
      </w:r>
      <w:r w:rsidR="00014A05">
        <w:rPr>
          <w:szCs w:val="20"/>
          <w:lang w:val="cs-CZ"/>
        </w:rPr>
        <w:t>i</w:t>
      </w:r>
      <w:r w:rsidR="00100DE7">
        <w:rPr>
          <w:szCs w:val="20"/>
          <w:lang w:val="cs-CZ"/>
        </w:rPr>
        <w:t xml:space="preserve"> dle </w:t>
      </w:r>
      <w:hyperlink w:anchor="_Příloha_č._2_1" w:history="1">
        <w:r w:rsidR="00100DE7" w:rsidRPr="00014A05">
          <w:rPr>
            <w:rStyle w:val="Hypertextovodkaz"/>
            <w:szCs w:val="20"/>
            <w:lang w:val="cs-CZ"/>
          </w:rPr>
          <w:t>přílohy č.2</w:t>
        </w:r>
      </w:hyperlink>
      <w:r w:rsidR="00100DE7">
        <w:rPr>
          <w:szCs w:val="20"/>
          <w:lang w:val="cs-CZ"/>
        </w:rPr>
        <w:t xml:space="preserve"> Smlouvy jsou součástí Paušálních služeb, není-li výslovně uvedeno jinak.</w:t>
      </w:r>
    </w:p>
    <w:p w14:paraId="3CBE44B9" w14:textId="77777777" w:rsidR="00AC7ED1" w:rsidRPr="0065234C" w:rsidRDefault="00AC7ED1" w:rsidP="00561A9A">
      <w:pPr>
        <w:spacing w:before="60" w:after="60" w:line="240" w:lineRule="auto"/>
        <w:rPr>
          <w:rFonts w:asciiTheme="minorHAnsi" w:hAnsiTheme="minorHAnsi" w:cs="Tahoma"/>
          <w:b/>
          <w:bCs/>
          <w:kern w:val="32"/>
          <w:szCs w:val="20"/>
        </w:rPr>
      </w:pPr>
    </w:p>
    <w:p w14:paraId="6A5F4F49" w14:textId="77777777" w:rsidR="00AC7ED1" w:rsidRPr="00DA20E8" w:rsidRDefault="00AC7ED1" w:rsidP="00561A9A">
      <w:pPr>
        <w:spacing w:before="60" w:after="60" w:line="240" w:lineRule="auto"/>
        <w:rPr>
          <w:rFonts w:asciiTheme="minorHAnsi" w:hAnsiTheme="minorHAnsi" w:cs="Tahoma"/>
          <w:b/>
          <w:bCs/>
          <w:kern w:val="32"/>
          <w:szCs w:val="20"/>
        </w:rPr>
      </w:pPr>
      <w:bookmarkStart w:id="244" w:name="_Ref465194272"/>
      <w:r w:rsidRPr="00DA20E8">
        <w:rPr>
          <w:rFonts w:asciiTheme="minorHAnsi" w:hAnsiTheme="minorHAnsi" w:cs="Tahoma"/>
          <w:b/>
          <w:bCs/>
          <w:kern w:val="32"/>
          <w:szCs w:val="20"/>
        </w:rPr>
        <w:br w:type="page"/>
      </w:r>
    </w:p>
    <w:p w14:paraId="65719ACE" w14:textId="77777777"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45" w:name="_Příloha_č._3"/>
      <w:bookmarkStart w:id="246" w:name="_Příloha_č._4"/>
      <w:bookmarkStart w:id="247" w:name="_Příloha_č._5_1"/>
      <w:bookmarkStart w:id="248" w:name="Annex04"/>
      <w:bookmarkEnd w:id="244"/>
      <w:bookmarkEnd w:id="245"/>
      <w:bookmarkEnd w:id="246"/>
      <w:bookmarkEnd w:id="247"/>
    </w:p>
    <w:p w14:paraId="524CB145" w14:textId="77777777"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9" w:name="_Příloha_č._3_1"/>
      <w:bookmarkEnd w:id="249"/>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14:paraId="63397523" w14:textId="77777777" w:rsidR="00D14A62" w:rsidRPr="0065234C" w:rsidRDefault="00D14A62" w:rsidP="00D14A62">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 xml:space="preserve">Plán </w:t>
      </w:r>
      <w:r>
        <w:rPr>
          <w:rFonts w:asciiTheme="minorHAnsi" w:hAnsiTheme="minorHAnsi" w:cs="Tahoma"/>
          <w:szCs w:val="20"/>
          <w:lang w:val="cs-CZ"/>
        </w:rPr>
        <w:t>I</w:t>
      </w:r>
      <w:r w:rsidRPr="0065234C">
        <w:rPr>
          <w:rFonts w:asciiTheme="minorHAnsi" w:hAnsiTheme="minorHAnsi" w:cs="Tahoma"/>
          <w:szCs w:val="20"/>
          <w:lang w:val="cs-CZ"/>
        </w:rPr>
        <w:t>nicializace</w:t>
      </w:r>
      <w:r w:rsidRPr="0065234C">
        <w:rPr>
          <w:rFonts w:asciiTheme="minorHAnsi" w:hAnsiTheme="minorHAnsi" w:cs="Tahoma"/>
          <w:szCs w:val="20"/>
        </w:rPr>
        <w:t xml:space="preserve"> </w:t>
      </w:r>
    </w:p>
    <w:p w14:paraId="2E4FAE16" w14:textId="77777777" w:rsidR="000D3773" w:rsidRPr="0065234C" w:rsidRDefault="008C5602" w:rsidP="00784D36">
      <w:pPr>
        <w:pStyle w:val="Odstavecseseznamem"/>
        <w:keepNext/>
        <w:numPr>
          <w:ilvl w:val="0"/>
          <w:numId w:val="49"/>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14:paraId="41D64AD3" w14:textId="77777777"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w:t>
      </w:r>
      <w:r w:rsidR="0031757A">
        <w:rPr>
          <w:szCs w:val="20"/>
        </w:rPr>
        <w:t>á</w:t>
      </w:r>
      <w:r w:rsidR="00CE3097" w:rsidRPr="00E918AB">
        <w:rPr>
          <w:szCs w:val="20"/>
        </w:rPr>
        <w:t xml:space="preserve"> existuje</w:t>
      </w:r>
      <w:r w:rsidRPr="00E918AB">
        <w:rPr>
          <w:szCs w:val="20"/>
        </w:rPr>
        <w:t>.</w:t>
      </w:r>
    </w:p>
    <w:p w14:paraId="55014968" w14:textId="77777777" w:rsidR="00811856" w:rsidRPr="0065234C" w:rsidRDefault="000A548C" w:rsidP="00784D36">
      <w:pPr>
        <w:pStyle w:val="Odstavecseseznamem"/>
        <w:keepNext/>
        <w:numPr>
          <w:ilvl w:val="0"/>
          <w:numId w:val="49"/>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14:paraId="2D6A02EF" w14:textId="77777777"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14:paraId="56FF50BB" w14:textId="77777777" w:rsidR="001634BF" w:rsidRPr="0065234C" w:rsidRDefault="001634BF" w:rsidP="00784D36">
      <w:pPr>
        <w:pStyle w:val="Odstavecseseznamem"/>
        <w:keepNext/>
        <w:numPr>
          <w:ilvl w:val="0"/>
          <w:numId w:val="49"/>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14:paraId="1BC901D5" w14:textId="77777777"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50" w:name="_Ref451166830"/>
      <w:bookmarkStart w:id="251" w:name="_Ref451287535"/>
      <w:bookmarkStart w:id="252" w:name="_Toc483902851"/>
      <w:r w:rsidRPr="0065234C">
        <w:rPr>
          <w:rFonts w:asciiTheme="minorHAnsi" w:hAnsiTheme="minorHAnsi"/>
          <w:szCs w:val="20"/>
        </w:rPr>
        <w:t>.</w:t>
      </w:r>
    </w:p>
    <w:bookmarkEnd w:id="250"/>
    <w:bookmarkEnd w:id="251"/>
    <w:bookmarkEnd w:id="252"/>
    <w:p w14:paraId="09581170" w14:textId="77777777" w:rsidR="00D14A62" w:rsidRPr="0065234C" w:rsidRDefault="00D14A62" w:rsidP="00D14A62">
      <w:pPr>
        <w:pStyle w:val="Odstavecseseznamem"/>
        <w:keepNext/>
        <w:numPr>
          <w:ilvl w:val="0"/>
          <w:numId w:val="49"/>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 xml:space="preserve">Aktivity </w:t>
      </w:r>
      <w:r>
        <w:rPr>
          <w:rFonts w:asciiTheme="minorHAnsi" w:hAnsiTheme="minorHAnsi" w:cs="Tahoma"/>
          <w:b/>
          <w:bCs/>
          <w:kern w:val="32"/>
          <w:szCs w:val="20"/>
          <w:lang w:val="cs-CZ"/>
        </w:rPr>
        <w:t>I</w:t>
      </w:r>
      <w:r w:rsidRPr="0065234C">
        <w:rPr>
          <w:rFonts w:asciiTheme="minorHAnsi" w:hAnsiTheme="minorHAnsi" w:cs="Tahoma"/>
          <w:b/>
          <w:bCs/>
          <w:kern w:val="32"/>
          <w:szCs w:val="20"/>
          <w:lang w:val="cs-CZ"/>
        </w:rPr>
        <w:t>nicializace</w:t>
      </w:r>
    </w:p>
    <w:p w14:paraId="12A1ACFD" w14:textId="77777777"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14:paraId="5F761B55" w14:textId="77777777" w:rsidR="0020004F" w:rsidRPr="0065234C" w:rsidRDefault="005E06B2" w:rsidP="00784D36">
      <w:pPr>
        <w:pStyle w:val="Odstavecseseznamem"/>
        <w:numPr>
          <w:ilvl w:val="1"/>
          <w:numId w:val="49"/>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14:paraId="51037946" w14:textId="44B0849E"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 xml:space="preserve">k systémům a Interní dokumentaci definovanou v čl. </w:t>
      </w:r>
      <w:r w:rsidR="00C4289B">
        <w:rPr>
          <w:rFonts w:asciiTheme="minorHAnsi" w:hAnsiTheme="minorHAnsi"/>
          <w:szCs w:val="20"/>
        </w:rPr>
        <w:fldChar w:fldCharType="begin"/>
      </w:r>
      <w:r w:rsidR="00C4289B">
        <w:rPr>
          <w:rFonts w:asciiTheme="minorHAnsi" w:hAnsiTheme="minorHAnsi"/>
          <w:szCs w:val="20"/>
        </w:rPr>
        <w:instrText xml:space="preserve"> REF _Ref533864904 \r \h </w:instrText>
      </w:r>
      <w:r w:rsidR="00C4289B">
        <w:rPr>
          <w:rFonts w:asciiTheme="minorHAnsi" w:hAnsiTheme="minorHAnsi"/>
          <w:szCs w:val="20"/>
        </w:rPr>
      </w:r>
      <w:r w:rsidR="00C4289B">
        <w:rPr>
          <w:rFonts w:asciiTheme="minorHAnsi" w:hAnsiTheme="minorHAnsi"/>
          <w:szCs w:val="20"/>
        </w:rPr>
        <w:fldChar w:fldCharType="separate"/>
      </w:r>
      <w:r w:rsidR="007E5496">
        <w:rPr>
          <w:rFonts w:asciiTheme="minorHAnsi" w:hAnsiTheme="minorHAnsi"/>
          <w:szCs w:val="20"/>
        </w:rPr>
        <w:t>9</w:t>
      </w:r>
      <w:r w:rsidR="00C4289B">
        <w:rPr>
          <w:rFonts w:asciiTheme="minorHAnsi" w:hAnsiTheme="minorHAnsi"/>
          <w:szCs w:val="20"/>
        </w:rPr>
        <w:fldChar w:fldCharType="end"/>
      </w:r>
      <w:r w:rsidR="00AD00D0">
        <w:rPr>
          <w:rFonts w:asciiTheme="minorHAnsi" w:hAnsiTheme="minorHAnsi"/>
          <w:szCs w:val="20"/>
        </w:rPr>
        <w:t xml:space="preserve"> </w:t>
      </w:r>
      <w:r w:rsidR="00B74297">
        <w:rPr>
          <w:rFonts w:asciiTheme="minorHAnsi" w:hAnsiTheme="minorHAnsi"/>
          <w:szCs w:val="20"/>
        </w:rPr>
        <w:t xml:space="preserve">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 xml:space="preserve">nabytí </w:t>
      </w:r>
      <w:r w:rsidR="00F91ACE">
        <w:rPr>
          <w:rFonts w:asciiTheme="minorHAnsi" w:hAnsiTheme="minorHAnsi"/>
          <w:szCs w:val="20"/>
        </w:rPr>
        <w:t>platností</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B274BB">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926A1">
        <w:rPr>
          <w:rFonts w:asciiTheme="minorHAnsi" w:hAnsiTheme="minorHAnsi"/>
          <w:szCs w:val="20"/>
        </w:rPr>
        <w:t>1</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B274BB">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14:paraId="0D5053C4" w14:textId="77777777" w:rsidR="005E06B2" w:rsidRPr="0065234C" w:rsidRDefault="005E06B2" w:rsidP="00784D36">
      <w:pPr>
        <w:pStyle w:val="Odstavecseseznamem"/>
        <w:numPr>
          <w:ilvl w:val="1"/>
          <w:numId w:val="49"/>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14:paraId="5DAA37CE" w14:textId="77777777"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14:paraId="662BBD1D" w14:textId="77777777" w:rsidR="005E06B2" w:rsidRPr="0065234C" w:rsidRDefault="005E06B2" w:rsidP="00784D36">
      <w:pPr>
        <w:pStyle w:val="Odstavecseseznamem"/>
        <w:numPr>
          <w:ilvl w:val="1"/>
          <w:numId w:val="49"/>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14:paraId="3702F53A" w14:textId="77777777" w:rsidR="005E06B2"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14:paraId="078676EF" w14:textId="77777777" w:rsidR="001543C2" w:rsidRPr="001543C2" w:rsidRDefault="001543C2" w:rsidP="001543C2">
      <w:pPr>
        <w:pStyle w:val="Odstavecseseznamem"/>
        <w:numPr>
          <w:ilvl w:val="1"/>
          <w:numId w:val="49"/>
        </w:numPr>
        <w:spacing w:before="60" w:after="60"/>
        <w:ind w:left="568" w:hanging="284"/>
        <w:rPr>
          <w:rFonts w:asciiTheme="minorHAnsi" w:hAnsiTheme="minorHAnsi"/>
          <w:b/>
          <w:szCs w:val="20"/>
        </w:rPr>
      </w:pPr>
      <w:r w:rsidRPr="001543C2">
        <w:rPr>
          <w:rFonts w:asciiTheme="minorHAnsi" w:hAnsiTheme="minorHAnsi"/>
          <w:b/>
          <w:szCs w:val="20"/>
        </w:rPr>
        <w:t>Předání zdrojových kódů</w:t>
      </w:r>
    </w:p>
    <w:p w14:paraId="4C8D5F87" w14:textId="77777777" w:rsidR="001543C2" w:rsidRPr="0065234C" w:rsidRDefault="001543C2" w:rsidP="00561A9A">
      <w:pPr>
        <w:spacing w:before="60" w:after="60" w:line="240" w:lineRule="auto"/>
        <w:ind w:left="284"/>
        <w:jc w:val="both"/>
        <w:rPr>
          <w:rFonts w:asciiTheme="minorHAnsi" w:hAnsiTheme="minorHAnsi"/>
          <w:szCs w:val="20"/>
        </w:rPr>
      </w:pPr>
      <w:r>
        <w:rPr>
          <w:rFonts w:asciiTheme="minorHAnsi" w:hAnsiTheme="minorHAnsi"/>
          <w:szCs w:val="20"/>
        </w:rPr>
        <w:t xml:space="preserve">Objednatel předa Poskytovateli zdrojové kódy </w:t>
      </w:r>
      <w:r w:rsidR="00015012" w:rsidRPr="0065234C">
        <w:rPr>
          <w:rFonts w:asciiTheme="minorHAnsi" w:hAnsiTheme="minorHAnsi"/>
          <w:szCs w:val="20"/>
        </w:rPr>
        <w:t xml:space="preserve">do 10 pracovních dní od </w:t>
      </w:r>
      <w:r w:rsidR="00015012">
        <w:rPr>
          <w:rFonts w:asciiTheme="minorHAnsi" w:hAnsiTheme="minorHAnsi"/>
          <w:szCs w:val="20"/>
        </w:rPr>
        <w:t>nabytí platností</w:t>
      </w:r>
      <w:r w:rsidR="00015012" w:rsidRPr="0065234C">
        <w:rPr>
          <w:rFonts w:asciiTheme="minorHAnsi" w:hAnsiTheme="minorHAnsi"/>
          <w:szCs w:val="20"/>
        </w:rPr>
        <w:t xml:space="preserve"> Smlouvy.</w:t>
      </w:r>
    </w:p>
    <w:p w14:paraId="66969A6D" w14:textId="77777777" w:rsidR="005E06B2" w:rsidRPr="0065234C" w:rsidRDefault="005E06B2" w:rsidP="00784D36">
      <w:pPr>
        <w:pStyle w:val="Odstavecseseznamem"/>
        <w:numPr>
          <w:ilvl w:val="1"/>
          <w:numId w:val="49"/>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14:paraId="3AAF4661" w14:textId="77777777"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14:paraId="712BB799" w14:textId="77777777" w:rsidR="005E06B2" w:rsidRPr="0065234C" w:rsidRDefault="005E06B2" w:rsidP="00784D36">
      <w:pPr>
        <w:pStyle w:val="Odstavecseseznamem"/>
        <w:numPr>
          <w:ilvl w:val="2"/>
          <w:numId w:val="49"/>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14:paraId="352F69E9" w14:textId="77777777"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14:paraId="76FED6E6" w14:textId="77777777" w:rsidR="005E06B2" w:rsidRPr="0065234C" w:rsidRDefault="005E06B2" w:rsidP="00784D36">
      <w:pPr>
        <w:pStyle w:val="Odstavecseseznamem"/>
        <w:numPr>
          <w:ilvl w:val="3"/>
          <w:numId w:val="49"/>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14:paraId="29872BCB" w14:textId="77777777"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B274BB">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B274BB">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14:paraId="41A7D680" w14:textId="77777777" w:rsidR="005E06B2" w:rsidRPr="0065234C" w:rsidRDefault="005E06B2" w:rsidP="00784D36">
      <w:pPr>
        <w:pStyle w:val="Odstavecseseznamem"/>
        <w:numPr>
          <w:ilvl w:val="3"/>
          <w:numId w:val="49"/>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14:paraId="5EDCB87A" w14:textId="77777777"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14:paraId="549E0134" w14:textId="77777777" w:rsidR="005E06B2" w:rsidRPr="0065234C" w:rsidRDefault="0031757A" w:rsidP="00784D36">
      <w:pPr>
        <w:pStyle w:val="Odstavecseseznamem"/>
        <w:numPr>
          <w:ilvl w:val="0"/>
          <w:numId w:val="48"/>
        </w:numPr>
        <w:spacing w:before="60" w:after="60"/>
        <w:ind w:left="1494"/>
        <w:contextualSpacing/>
        <w:rPr>
          <w:rFonts w:asciiTheme="minorHAnsi" w:hAnsiTheme="minorHAnsi"/>
          <w:szCs w:val="20"/>
          <w:lang w:val="cs-CZ"/>
        </w:rPr>
      </w:pPr>
      <w:r>
        <w:rPr>
          <w:rFonts w:asciiTheme="minorHAnsi" w:hAnsiTheme="minorHAnsi"/>
          <w:szCs w:val="20"/>
          <w:lang w:val="cs-CZ"/>
        </w:rPr>
        <w:t>v</w:t>
      </w:r>
      <w:r w:rsidR="005E06B2" w:rsidRPr="0065234C">
        <w:rPr>
          <w:rFonts w:asciiTheme="minorHAnsi" w:hAnsiTheme="minorHAnsi"/>
          <w:szCs w:val="20"/>
          <w:lang w:val="cs-CZ"/>
        </w:rPr>
        <w:t>ydefinování</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k</w:t>
      </w:r>
      <w:r>
        <w:rPr>
          <w:rFonts w:asciiTheme="minorHAnsi" w:hAnsiTheme="minorHAnsi"/>
          <w:szCs w:val="20"/>
          <w:lang w:val="cs-CZ"/>
        </w:rPr>
        <w:t> </w:t>
      </w:r>
      <w:r w:rsidR="005E06B2" w:rsidRPr="0065234C">
        <w:rPr>
          <w:rFonts w:asciiTheme="minorHAnsi" w:hAnsiTheme="minorHAnsi"/>
          <w:szCs w:val="20"/>
          <w:lang w:val="cs-CZ"/>
        </w:rPr>
        <w:t>předání</w:t>
      </w:r>
      <w:r>
        <w:rPr>
          <w:rFonts w:asciiTheme="minorHAnsi" w:hAnsiTheme="minorHAnsi"/>
          <w:szCs w:val="20"/>
          <w:lang w:val="cs-CZ"/>
        </w:rPr>
        <w:t>,</w:t>
      </w:r>
    </w:p>
    <w:p w14:paraId="4CA0FC69" w14:textId="77777777" w:rsidR="005E06B2" w:rsidRPr="0065234C" w:rsidRDefault="0031757A" w:rsidP="00784D36">
      <w:pPr>
        <w:pStyle w:val="Odstavecseseznamem"/>
        <w:numPr>
          <w:ilvl w:val="0"/>
          <w:numId w:val="48"/>
        </w:numPr>
        <w:spacing w:before="60" w:after="60"/>
        <w:ind w:left="1494"/>
        <w:contextualSpacing/>
        <w:rPr>
          <w:rFonts w:asciiTheme="minorHAnsi" w:hAnsiTheme="minorHAnsi"/>
          <w:szCs w:val="20"/>
          <w:lang w:val="cs-CZ"/>
        </w:rPr>
      </w:pPr>
      <w:r>
        <w:rPr>
          <w:rFonts w:asciiTheme="minorHAnsi" w:hAnsiTheme="minorHAnsi"/>
          <w:szCs w:val="20"/>
          <w:lang w:val="cs-CZ"/>
        </w:rPr>
        <w:t>v</w:t>
      </w:r>
      <w:r w:rsidR="005E06B2" w:rsidRPr="0065234C">
        <w:rPr>
          <w:rFonts w:asciiTheme="minorHAnsi" w:hAnsiTheme="minorHAnsi"/>
          <w:szCs w:val="20"/>
          <w:lang w:val="cs-CZ"/>
        </w:rPr>
        <w:t>ydefinování</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r>
        <w:rPr>
          <w:rFonts w:asciiTheme="minorHAnsi" w:hAnsiTheme="minorHAnsi"/>
          <w:szCs w:val="20"/>
          <w:lang w:val="cs-CZ"/>
        </w:rPr>
        <w:t>,</w:t>
      </w:r>
    </w:p>
    <w:p w14:paraId="57001DC9" w14:textId="77777777" w:rsidR="005E06B2" w:rsidRPr="0065234C" w:rsidRDefault="0031757A" w:rsidP="00784D36">
      <w:pPr>
        <w:pStyle w:val="Odstavecseseznamem"/>
        <w:numPr>
          <w:ilvl w:val="0"/>
          <w:numId w:val="48"/>
        </w:numPr>
        <w:spacing w:before="60" w:after="60"/>
        <w:ind w:left="1494"/>
        <w:contextualSpacing/>
        <w:rPr>
          <w:rFonts w:asciiTheme="minorHAnsi" w:hAnsiTheme="minorHAnsi"/>
          <w:szCs w:val="20"/>
          <w:lang w:val="cs-CZ"/>
        </w:rPr>
      </w:pPr>
      <w:r>
        <w:rPr>
          <w:rFonts w:asciiTheme="minorHAnsi" w:hAnsiTheme="minorHAnsi"/>
          <w:szCs w:val="20"/>
          <w:lang w:val="cs-CZ"/>
        </w:rPr>
        <w:t>v</w:t>
      </w:r>
      <w:r w:rsidR="005E06B2" w:rsidRPr="0065234C">
        <w:rPr>
          <w:rFonts w:asciiTheme="minorHAnsi" w:hAnsiTheme="minorHAnsi"/>
          <w:szCs w:val="20"/>
          <w:lang w:val="cs-CZ"/>
        </w:rPr>
        <w:t>ydefinování</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005E06B2" w:rsidRPr="0065234C">
        <w:rPr>
          <w:rFonts w:asciiTheme="minorHAnsi" w:hAnsiTheme="minorHAnsi"/>
          <w:szCs w:val="20"/>
          <w:lang w:val="cs-CZ"/>
        </w:rPr>
        <w:t>účtů</w:t>
      </w:r>
      <w:r>
        <w:rPr>
          <w:rFonts w:asciiTheme="minorHAnsi" w:hAnsiTheme="minorHAnsi"/>
          <w:szCs w:val="20"/>
          <w:lang w:val="cs-CZ"/>
        </w:rPr>
        <w:t>.</w:t>
      </w:r>
    </w:p>
    <w:p w14:paraId="3A839976" w14:textId="77777777" w:rsidR="005E06B2" w:rsidRPr="0065234C" w:rsidRDefault="005E06B2" w:rsidP="00784D36">
      <w:pPr>
        <w:pStyle w:val="Odstavecseseznamem"/>
        <w:numPr>
          <w:ilvl w:val="3"/>
          <w:numId w:val="49"/>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14:paraId="65A31DDB" w14:textId="77777777"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14:paraId="3DBD3A2B" w14:textId="77777777"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w:t>
      </w:r>
      <w:r w:rsidR="0031757A">
        <w:rPr>
          <w:rFonts w:asciiTheme="minorHAnsi" w:hAnsiTheme="minorHAnsi"/>
          <w:szCs w:val="20"/>
        </w:rPr>
        <w:t>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14:paraId="1F6D54C5" w14:textId="77777777" w:rsidR="00C926A1" w:rsidRPr="0065234C" w:rsidRDefault="005E06B2" w:rsidP="00595E33">
      <w:pPr>
        <w:spacing w:before="60" w:after="60" w:line="240" w:lineRule="auto"/>
        <w:ind w:left="851"/>
        <w:rPr>
          <w:rFonts w:asciiTheme="minorHAnsi" w:hAnsiTheme="minorHAnsi"/>
          <w:szCs w:val="20"/>
        </w:rPr>
      </w:pPr>
      <w:r w:rsidRPr="0065234C">
        <w:rPr>
          <w:rFonts w:asciiTheme="minorHAnsi" w:hAnsiTheme="minorHAnsi"/>
          <w:szCs w:val="20"/>
        </w:rPr>
        <w:lastRenderedPageBreak/>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14:paraId="4059D88B" w14:textId="77777777" w:rsidR="000D0A38" w:rsidRPr="0065234C" w:rsidRDefault="000D0A38" w:rsidP="00784D36">
      <w:pPr>
        <w:pStyle w:val="Odstavecseseznamem"/>
        <w:numPr>
          <w:ilvl w:val="1"/>
          <w:numId w:val="49"/>
        </w:numPr>
        <w:spacing w:before="60" w:after="60"/>
        <w:ind w:left="568" w:hanging="284"/>
        <w:rPr>
          <w:rFonts w:asciiTheme="minorHAnsi" w:hAnsiTheme="minorHAnsi"/>
          <w:b/>
          <w:szCs w:val="20"/>
        </w:rPr>
      </w:pPr>
      <w:r w:rsidRPr="0065234C">
        <w:rPr>
          <w:rFonts w:asciiTheme="minorHAnsi" w:hAnsiTheme="minorHAnsi"/>
          <w:b/>
          <w:szCs w:val="20"/>
        </w:rPr>
        <w:t>Odstávky</w:t>
      </w:r>
    </w:p>
    <w:p w14:paraId="51D51134" w14:textId="77777777"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14:paraId="7601E762" w14:textId="77777777" w:rsidR="000D0A38" w:rsidRPr="0065234C" w:rsidRDefault="000D0A38" w:rsidP="00784D36">
      <w:pPr>
        <w:pStyle w:val="Odstavecseseznamem"/>
        <w:numPr>
          <w:ilvl w:val="1"/>
          <w:numId w:val="49"/>
        </w:numPr>
        <w:spacing w:before="60" w:after="60"/>
        <w:ind w:left="568" w:hanging="284"/>
        <w:rPr>
          <w:rFonts w:asciiTheme="minorHAnsi" w:hAnsiTheme="minorHAnsi"/>
          <w:b/>
          <w:szCs w:val="20"/>
        </w:rPr>
      </w:pPr>
      <w:r w:rsidRPr="0065234C">
        <w:rPr>
          <w:rFonts w:asciiTheme="minorHAnsi" w:hAnsiTheme="minorHAnsi"/>
          <w:b/>
          <w:szCs w:val="20"/>
        </w:rPr>
        <w:t>Patchování</w:t>
      </w:r>
    </w:p>
    <w:p w14:paraId="42167F3B" w14:textId="77777777"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B274BB">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14:paraId="741BD22C" w14:textId="77777777" w:rsidR="00185893" w:rsidRPr="0065234C" w:rsidRDefault="00185893" w:rsidP="00784D36">
      <w:pPr>
        <w:pStyle w:val="Odstavecseseznamem"/>
        <w:keepNext/>
        <w:numPr>
          <w:ilvl w:val="0"/>
          <w:numId w:val="49"/>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14:paraId="6A5AD6B8" w14:textId="77777777"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B274BB">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B274BB">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14:paraId="39EC510C" w14:textId="77777777"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14:paraId="39EE0B08"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7C2A0B4B"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740030D5"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465E4D7F"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2ACFCD31"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00FF924B"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14:paraId="679BF147"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14:paraId="64842D2C"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14:paraId="3DC5EA5E"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14:paraId="6CBCFBE0"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14:paraId="2917B783" w14:textId="77777777" w:rsidR="005E06B2" w:rsidRPr="0065234C" w:rsidRDefault="005E06B2" w:rsidP="00784D36">
      <w:pPr>
        <w:pStyle w:val="Odstavecseseznamem"/>
        <w:numPr>
          <w:ilvl w:val="0"/>
          <w:numId w:val="50"/>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14:paraId="0DE7EF3D" w14:textId="77777777"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14:paraId="15D1B80D" w14:textId="77777777" w:rsidR="005E06B2" w:rsidRPr="0065234C" w:rsidRDefault="005E06B2" w:rsidP="00784D36">
      <w:pPr>
        <w:pStyle w:val="Odstavecseseznamem"/>
        <w:keepNext/>
        <w:numPr>
          <w:ilvl w:val="0"/>
          <w:numId w:val="49"/>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14:paraId="298E89BD" w14:textId="77777777"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14:paraId="5C46E848" w14:textId="77777777"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14:paraId="2749FD15" w14:textId="77777777" w:rsidR="00215B9A" w:rsidRPr="0065234C" w:rsidRDefault="00215B9A" w:rsidP="00561A9A">
      <w:pPr>
        <w:spacing w:before="60" w:after="60" w:line="240" w:lineRule="auto"/>
        <w:jc w:val="both"/>
        <w:rPr>
          <w:rFonts w:asciiTheme="minorHAnsi" w:hAnsiTheme="minorHAnsi"/>
          <w:color w:val="000000"/>
          <w:szCs w:val="20"/>
        </w:rPr>
      </w:pPr>
    </w:p>
    <w:p w14:paraId="5C7EC9D2" w14:textId="77777777" w:rsidR="001C375D" w:rsidRPr="0065234C" w:rsidRDefault="001C375D" w:rsidP="00561A9A">
      <w:pPr>
        <w:spacing w:before="60" w:after="60" w:line="240" w:lineRule="auto"/>
        <w:jc w:val="both"/>
        <w:rPr>
          <w:rFonts w:asciiTheme="minorHAnsi" w:hAnsiTheme="minorHAnsi"/>
          <w:b/>
          <w:color w:val="000000"/>
          <w:szCs w:val="20"/>
        </w:rPr>
      </w:pPr>
    </w:p>
    <w:p w14:paraId="07116A2A" w14:textId="77777777" w:rsidR="000F67B6" w:rsidRPr="0065234C" w:rsidRDefault="000F67B6">
      <w:pPr>
        <w:spacing w:after="160" w:line="259" w:lineRule="auto"/>
        <w:rPr>
          <w:rFonts w:asciiTheme="minorHAnsi" w:hAnsiTheme="minorHAnsi" w:cs="Tahoma"/>
          <w:b/>
          <w:bCs/>
          <w:kern w:val="32"/>
          <w:szCs w:val="20"/>
          <w:lang w:val="x-none" w:eastAsia="x-none"/>
        </w:rPr>
      </w:pPr>
      <w:bookmarkStart w:id="253" w:name="_Příloha_č._5"/>
      <w:bookmarkStart w:id="254" w:name="_Příloha_č._6"/>
      <w:bookmarkStart w:id="255" w:name="Annex06"/>
      <w:bookmarkEnd w:id="253"/>
      <w:bookmarkEnd w:id="254"/>
      <w:r w:rsidRPr="0065234C">
        <w:rPr>
          <w:rFonts w:asciiTheme="minorHAnsi" w:hAnsiTheme="minorHAnsi" w:cs="Tahoma"/>
          <w:szCs w:val="20"/>
        </w:rPr>
        <w:br w:type="page"/>
      </w:r>
    </w:p>
    <w:p w14:paraId="42227DD0" w14:textId="77777777"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56" w:name="_Příloha_č._4_1"/>
      <w:bookmarkEnd w:id="256"/>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5"/>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14:paraId="40416303" w14:textId="77777777"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14:paraId="27804AC0" w14:textId="77777777"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14:paraId="7FC0675C" w14:textId="77777777"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1B4D1495" w14:textId="77777777" w:rsidTr="00840603">
        <w:tc>
          <w:tcPr>
            <w:tcW w:w="2206" w:type="dxa"/>
            <w:shd w:val="clear" w:color="auto" w:fill="auto"/>
            <w:vAlign w:val="center"/>
          </w:tcPr>
          <w:p w14:paraId="134A3CCB"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14:paraId="220B01B4" w14:textId="497283F3" w:rsidR="00DA77B1" w:rsidRPr="00202B88" w:rsidRDefault="00202B88"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Mgr. Jan Sixta</w:t>
            </w:r>
          </w:p>
        </w:tc>
      </w:tr>
      <w:tr w:rsidR="00DA77B1" w:rsidRPr="0065234C" w14:paraId="6FFEA9EE" w14:textId="77777777" w:rsidTr="00840603">
        <w:tc>
          <w:tcPr>
            <w:tcW w:w="2206" w:type="dxa"/>
            <w:shd w:val="clear" w:color="auto" w:fill="auto"/>
            <w:vAlign w:val="center"/>
          </w:tcPr>
          <w:p w14:paraId="771B68D3"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7191588A" w14:textId="0B642706" w:rsidR="00DA77B1" w:rsidRPr="00202B88" w:rsidRDefault="00202B88" w:rsidP="00561A9A">
            <w:pPr>
              <w:pStyle w:val="doplnzadavatel"/>
              <w:spacing w:before="60" w:after="60" w:line="240" w:lineRule="auto"/>
              <w:jc w:val="left"/>
              <w:rPr>
                <w:rFonts w:asciiTheme="minorHAnsi" w:hAnsiTheme="minorHAnsi" w:cs="Tahoma"/>
                <w:b w:val="0"/>
                <w:szCs w:val="20"/>
              </w:rPr>
            </w:pPr>
            <w:r w:rsidRPr="00202B88">
              <w:rPr>
                <w:rFonts w:asciiTheme="minorHAnsi" w:hAnsiTheme="minorHAnsi" w:cs="Tahoma"/>
                <w:b w:val="0"/>
                <w:szCs w:val="20"/>
                <w:lang w:eastAsia="cs-CZ"/>
              </w:rPr>
              <w:t>Těšnov 65/17, 110 00 Praha 1 – Nové Město</w:t>
            </w:r>
          </w:p>
        </w:tc>
      </w:tr>
      <w:tr w:rsidR="00DA77B1" w:rsidRPr="0065234C" w14:paraId="2593FEC7" w14:textId="77777777" w:rsidTr="00840603">
        <w:tc>
          <w:tcPr>
            <w:tcW w:w="2206" w:type="dxa"/>
            <w:shd w:val="clear" w:color="auto" w:fill="auto"/>
            <w:vAlign w:val="center"/>
          </w:tcPr>
          <w:p w14:paraId="17C9FCC9"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14:paraId="3AF35F18" w14:textId="61A377F3" w:rsidR="00202B88" w:rsidRPr="00202B88" w:rsidRDefault="00601334" w:rsidP="00202B88">
            <w:pPr>
              <w:pStyle w:val="doplnzadavatel"/>
              <w:spacing w:before="60" w:after="60" w:line="240" w:lineRule="auto"/>
              <w:jc w:val="left"/>
              <w:rPr>
                <w:rFonts w:asciiTheme="minorHAnsi" w:hAnsiTheme="minorHAnsi" w:cs="Tahoma"/>
                <w:b w:val="0"/>
                <w:szCs w:val="20"/>
                <w:lang w:val="cs-CZ"/>
              </w:rPr>
            </w:pPr>
            <w:hyperlink r:id="rId12" w:history="1">
              <w:r w:rsidR="00202B88" w:rsidRPr="000F0667">
                <w:rPr>
                  <w:rStyle w:val="Hypertextovodkaz"/>
                  <w:rFonts w:asciiTheme="minorHAnsi" w:hAnsiTheme="minorHAnsi" w:cs="Tahoma"/>
                  <w:b w:val="0"/>
                  <w:szCs w:val="20"/>
                  <w:lang w:val="cs-CZ"/>
                </w:rPr>
                <w:t>jan.sixta@mze.cz</w:t>
              </w:r>
            </w:hyperlink>
          </w:p>
        </w:tc>
      </w:tr>
    </w:tbl>
    <w:p w14:paraId="39A1D0B7" w14:textId="16B2F28F"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6693CBD4" w14:textId="77777777" w:rsidTr="00840603">
        <w:tc>
          <w:tcPr>
            <w:tcW w:w="2206" w:type="dxa"/>
            <w:shd w:val="clear" w:color="auto" w:fill="auto"/>
            <w:vAlign w:val="center"/>
          </w:tcPr>
          <w:p w14:paraId="0FD0CDB5"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14:paraId="58704855" w14:textId="6509743F" w:rsidR="00DA77B1" w:rsidRPr="00202B88" w:rsidRDefault="00202B88" w:rsidP="00202B88">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Mgr. Václav Koubek, MBA</w:t>
            </w:r>
          </w:p>
        </w:tc>
      </w:tr>
      <w:tr w:rsidR="00DA77B1" w:rsidRPr="0065234C" w14:paraId="56E288AD" w14:textId="77777777" w:rsidTr="00840603">
        <w:tc>
          <w:tcPr>
            <w:tcW w:w="2206" w:type="dxa"/>
            <w:shd w:val="clear" w:color="auto" w:fill="auto"/>
            <w:vAlign w:val="center"/>
          </w:tcPr>
          <w:p w14:paraId="4EFF73E2"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390D8636" w14:textId="68DFE18E" w:rsidR="00DA77B1" w:rsidRPr="0065234C" w:rsidRDefault="00202B88" w:rsidP="00561A9A">
            <w:pPr>
              <w:pStyle w:val="doplnzadavatel"/>
              <w:spacing w:before="60" w:after="60" w:line="240" w:lineRule="auto"/>
              <w:jc w:val="left"/>
              <w:rPr>
                <w:rFonts w:asciiTheme="minorHAnsi" w:hAnsiTheme="minorHAnsi" w:cs="Tahoma"/>
                <w:b w:val="0"/>
                <w:szCs w:val="20"/>
              </w:rPr>
            </w:pPr>
            <w:r w:rsidRPr="00202B88">
              <w:rPr>
                <w:rFonts w:asciiTheme="minorHAnsi" w:hAnsiTheme="minorHAnsi" w:cs="Tahoma"/>
                <w:b w:val="0"/>
                <w:szCs w:val="20"/>
                <w:lang w:eastAsia="cs-CZ"/>
              </w:rPr>
              <w:t>Těšnov 65/17, 110 00 Praha 1 – Nové Město</w:t>
            </w:r>
          </w:p>
        </w:tc>
      </w:tr>
      <w:tr w:rsidR="00DA77B1" w:rsidRPr="0065234C" w14:paraId="13FD833F" w14:textId="77777777" w:rsidTr="00840603">
        <w:tc>
          <w:tcPr>
            <w:tcW w:w="2206" w:type="dxa"/>
            <w:shd w:val="clear" w:color="auto" w:fill="auto"/>
            <w:vAlign w:val="center"/>
          </w:tcPr>
          <w:p w14:paraId="4BA2447E"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14:paraId="2B2A61FA" w14:textId="1EB1640B" w:rsidR="00202B88" w:rsidRPr="00202B88" w:rsidRDefault="00601334" w:rsidP="00202B88">
            <w:pPr>
              <w:pStyle w:val="doplnzadavatel"/>
              <w:spacing w:before="60" w:after="60" w:line="240" w:lineRule="auto"/>
              <w:jc w:val="left"/>
              <w:rPr>
                <w:rFonts w:asciiTheme="minorHAnsi" w:hAnsiTheme="minorHAnsi" w:cs="Tahoma"/>
                <w:b w:val="0"/>
                <w:szCs w:val="20"/>
                <w:lang w:val="cs-CZ"/>
              </w:rPr>
            </w:pPr>
            <w:hyperlink r:id="rId13" w:history="1">
              <w:r w:rsidR="00202B88" w:rsidRPr="000F0667">
                <w:rPr>
                  <w:rStyle w:val="Hypertextovodkaz"/>
                  <w:rFonts w:asciiTheme="minorHAnsi" w:hAnsiTheme="minorHAnsi" w:cs="Tahoma"/>
                  <w:b w:val="0"/>
                  <w:szCs w:val="20"/>
                  <w:lang w:val="cs-CZ"/>
                </w:rPr>
                <w:t>vaclav.koubek@mze.cz</w:t>
              </w:r>
            </w:hyperlink>
          </w:p>
        </w:tc>
      </w:tr>
      <w:tr w:rsidR="00DA77B1" w:rsidRPr="0065234C" w14:paraId="34A87BDE" w14:textId="77777777" w:rsidTr="00840603">
        <w:tc>
          <w:tcPr>
            <w:tcW w:w="2206" w:type="dxa"/>
            <w:shd w:val="clear" w:color="auto" w:fill="auto"/>
            <w:vAlign w:val="center"/>
          </w:tcPr>
          <w:p w14:paraId="7FA0D00A" w14:textId="77777777"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14:paraId="575A0CC3" w14:textId="71460650" w:rsidR="00DA77B1" w:rsidRPr="0065234C" w:rsidRDefault="00202B88" w:rsidP="00202B88">
            <w:pPr>
              <w:pStyle w:val="doplnzadavatel"/>
              <w:spacing w:before="60" w:after="60" w:line="240" w:lineRule="auto"/>
              <w:jc w:val="left"/>
              <w:rPr>
                <w:rFonts w:asciiTheme="minorHAnsi" w:hAnsiTheme="minorHAnsi" w:cs="Tahoma"/>
                <w:b w:val="0"/>
                <w:szCs w:val="20"/>
              </w:rPr>
            </w:pPr>
            <w:r w:rsidRPr="00202B88">
              <w:rPr>
                <w:rFonts w:asciiTheme="minorHAnsi" w:hAnsiTheme="minorHAnsi" w:cs="Tahoma"/>
                <w:b w:val="0"/>
                <w:szCs w:val="20"/>
                <w:lang w:eastAsia="cs-CZ"/>
              </w:rPr>
              <w:t>+420 </w:t>
            </w:r>
            <w:r w:rsidRPr="00202B88">
              <w:rPr>
                <w:rFonts w:asciiTheme="minorHAnsi" w:hAnsiTheme="minorHAnsi"/>
                <w:b w:val="0"/>
                <w:szCs w:val="20"/>
                <w:lang w:eastAsia="cs-CZ"/>
              </w:rPr>
              <w:t>221 813 092</w:t>
            </w:r>
          </w:p>
        </w:tc>
      </w:tr>
    </w:tbl>
    <w:p w14:paraId="3EA4C41F" w14:textId="77777777"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6DB2BDB1" w14:textId="77777777" w:rsidTr="00840603">
        <w:tc>
          <w:tcPr>
            <w:tcW w:w="2206" w:type="dxa"/>
            <w:shd w:val="clear" w:color="auto" w:fill="auto"/>
            <w:vAlign w:val="center"/>
          </w:tcPr>
          <w:p w14:paraId="5204B63F"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14:paraId="19D078B0" w14:textId="2011BF16" w:rsidR="00DA77B1" w:rsidRPr="00202B88" w:rsidRDefault="00202B88"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Ing. Vladimír Velas</w:t>
            </w:r>
          </w:p>
        </w:tc>
      </w:tr>
      <w:tr w:rsidR="00DA77B1" w:rsidRPr="0065234C" w14:paraId="75B595F5" w14:textId="77777777" w:rsidTr="00840603">
        <w:tc>
          <w:tcPr>
            <w:tcW w:w="2206" w:type="dxa"/>
            <w:shd w:val="clear" w:color="auto" w:fill="auto"/>
            <w:vAlign w:val="center"/>
          </w:tcPr>
          <w:p w14:paraId="7D24339F"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70DD5292" w14:textId="087B9FB2" w:rsidR="00DA77B1" w:rsidRPr="0065234C" w:rsidRDefault="00202B88" w:rsidP="00561A9A">
            <w:pPr>
              <w:pStyle w:val="doplnzadavatel"/>
              <w:spacing w:before="60" w:after="60" w:line="240" w:lineRule="auto"/>
              <w:jc w:val="left"/>
              <w:rPr>
                <w:rFonts w:asciiTheme="minorHAnsi" w:hAnsiTheme="minorHAnsi" w:cs="Tahoma"/>
                <w:b w:val="0"/>
                <w:szCs w:val="20"/>
              </w:rPr>
            </w:pPr>
            <w:r w:rsidRPr="00202B88">
              <w:rPr>
                <w:rFonts w:asciiTheme="minorHAnsi" w:hAnsiTheme="minorHAnsi" w:cs="Tahoma"/>
                <w:b w:val="0"/>
                <w:szCs w:val="20"/>
                <w:lang w:eastAsia="cs-CZ"/>
              </w:rPr>
              <w:t>Těšnov 65/17, 110 00 Praha 1 – Nové Město</w:t>
            </w:r>
          </w:p>
        </w:tc>
      </w:tr>
      <w:tr w:rsidR="00DA77B1" w:rsidRPr="0065234C" w14:paraId="623C53FC" w14:textId="77777777" w:rsidTr="00840603">
        <w:tc>
          <w:tcPr>
            <w:tcW w:w="2206" w:type="dxa"/>
            <w:shd w:val="clear" w:color="auto" w:fill="auto"/>
            <w:vAlign w:val="center"/>
          </w:tcPr>
          <w:p w14:paraId="5246DFFF"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14:paraId="040C2D8E" w14:textId="72A344F3" w:rsidR="00202B88" w:rsidRPr="00202B88" w:rsidRDefault="00601334" w:rsidP="00202B88">
            <w:pPr>
              <w:pStyle w:val="doplnzadavatel"/>
              <w:spacing w:before="60" w:after="60" w:line="240" w:lineRule="auto"/>
              <w:jc w:val="left"/>
              <w:rPr>
                <w:rFonts w:asciiTheme="minorHAnsi" w:hAnsiTheme="minorHAnsi" w:cs="Tahoma"/>
                <w:b w:val="0"/>
                <w:szCs w:val="20"/>
                <w:lang w:val="cs-CZ"/>
              </w:rPr>
            </w:pPr>
            <w:hyperlink r:id="rId14" w:history="1">
              <w:r w:rsidR="00202B88" w:rsidRPr="000F0667">
                <w:rPr>
                  <w:rStyle w:val="Hypertextovodkaz"/>
                  <w:rFonts w:asciiTheme="minorHAnsi" w:hAnsiTheme="minorHAnsi" w:cs="Tahoma"/>
                  <w:b w:val="0"/>
                  <w:szCs w:val="20"/>
                  <w:lang w:val="cs-CZ"/>
                </w:rPr>
                <w:t>vladimir.velas@mze.cz</w:t>
              </w:r>
            </w:hyperlink>
          </w:p>
        </w:tc>
      </w:tr>
      <w:tr w:rsidR="00DA77B1" w:rsidRPr="0065234C" w14:paraId="68EB0FB5" w14:textId="77777777" w:rsidTr="00840603">
        <w:tc>
          <w:tcPr>
            <w:tcW w:w="2206" w:type="dxa"/>
            <w:shd w:val="clear" w:color="auto" w:fill="auto"/>
            <w:vAlign w:val="center"/>
          </w:tcPr>
          <w:p w14:paraId="3F6EDB9D" w14:textId="1DED5382"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14:paraId="1AEBF38C" w14:textId="67838BDB" w:rsidR="00DA77B1" w:rsidRPr="00202B88" w:rsidRDefault="00202B88"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+420 </w:t>
            </w:r>
            <w:r w:rsidRPr="00202B88">
              <w:rPr>
                <w:rFonts w:asciiTheme="minorHAnsi" w:hAnsiTheme="minorHAnsi"/>
                <w:b w:val="0"/>
                <w:szCs w:val="20"/>
                <w:lang w:val="cs-CZ"/>
              </w:rPr>
              <w:t>221</w:t>
            </w:r>
            <w:r w:rsidRPr="00202B88">
              <w:rPr>
                <w:rFonts w:asciiTheme="minorHAnsi" w:hAnsiTheme="minorHAnsi"/>
                <w:b w:val="0"/>
                <w:szCs w:val="20"/>
              </w:rPr>
              <w:t> </w:t>
            </w:r>
            <w:r w:rsidRPr="00202B88">
              <w:rPr>
                <w:rFonts w:asciiTheme="minorHAnsi" w:hAnsiTheme="minorHAnsi"/>
                <w:b w:val="0"/>
                <w:szCs w:val="20"/>
                <w:lang w:val="cs-CZ"/>
              </w:rPr>
              <w:t>814</w:t>
            </w:r>
            <w:r w:rsidRPr="00202B88">
              <w:rPr>
                <w:rFonts w:asciiTheme="minorHAnsi" w:hAnsiTheme="minorHAnsi"/>
                <w:b w:val="0"/>
                <w:szCs w:val="20"/>
              </w:rPr>
              <w:t xml:space="preserve"> </w:t>
            </w:r>
            <w:r w:rsidRPr="00202B88">
              <w:rPr>
                <w:rFonts w:asciiTheme="minorHAnsi" w:hAnsiTheme="minorHAnsi"/>
                <w:b w:val="0"/>
                <w:szCs w:val="20"/>
                <w:lang w:val="cs-CZ"/>
              </w:rPr>
              <w:t>502</w:t>
            </w:r>
          </w:p>
        </w:tc>
      </w:tr>
    </w:tbl>
    <w:p w14:paraId="1CC68865" w14:textId="77777777"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14:paraId="076B44EA" w14:textId="77777777"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14:paraId="2E1C3CB1" w14:textId="77777777" w:rsidTr="00275DD5">
        <w:tc>
          <w:tcPr>
            <w:tcW w:w="2206" w:type="dxa"/>
            <w:shd w:val="clear" w:color="auto" w:fill="auto"/>
            <w:vAlign w:val="center"/>
          </w:tcPr>
          <w:p w14:paraId="393F7DA8" w14:textId="77777777"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vAlign w:val="center"/>
          </w:tcPr>
          <w:p w14:paraId="53C455CB" w14:textId="2193D607" w:rsidR="009E0CB4" w:rsidRPr="00DD6902" w:rsidRDefault="00DD6902"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5D719858" w14:textId="77777777" w:rsidTr="00275DD5">
        <w:tc>
          <w:tcPr>
            <w:tcW w:w="2206" w:type="dxa"/>
            <w:shd w:val="clear" w:color="auto" w:fill="auto"/>
            <w:vAlign w:val="center"/>
          </w:tcPr>
          <w:p w14:paraId="0C511404" w14:textId="77777777"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14:paraId="1D799C65" w14:textId="690A5A58" w:rsidR="009E0CB4" w:rsidRPr="00DF1A1B" w:rsidRDefault="003A6E57" w:rsidP="009E0CB4">
            <w:pPr>
              <w:pStyle w:val="doplnuchaze"/>
              <w:spacing w:before="60" w:after="60" w:line="240" w:lineRule="auto"/>
              <w:jc w:val="left"/>
              <w:rPr>
                <w:rFonts w:asciiTheme="minorHAnsi" w:hAnsiTheme="minorHAnsi" w:cs="Tahoma"/>
                <w:b w:val="0"/>
                <w:szCs w:val="20"/>
              </w:rPr>
            </w:pPr>
            <w:r w:rsidRPr="003A6E57">
              <w:rPr>
                <w:rFonts w:asciiTheme="minorHAnsi" w:hAnsiTheme="minorHAnsi" w:cs="Tahoma"/>
                <w:b w:val="0"/>
                <w:szCs w:val="20"/>
              </w:rPr>
              <w:t>Za Brumlovkou 266/2, Michle, 140 00 Praha 4</w:t>
            </w:r>
          </w:p>
        </w:tc>
      </w:tr>
      <w:tr w:rsidR="009E0CB4" w:rsidRPr="008F77B1" w14:paraId="74C41A75" w14:textId="77777777" w:rsidTr="00275DD5">
        <w:tc>
          <w:tcPr>
            <w:tcW w:w="2206" w:type="dxa"/>
            <w:shd w:val="clear" w:color="auto" w:fill="auto"/>
            <w:vAlign w:val="center"/>
          </w:tcPr>
          <w:p w14:paraId="69EE5703" w14:textId="77777777"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14:paraId="778CEF45" w14:textId="66904252" w:rsidR="009E0CB4" w:rsidRPr="009B2DE4" w:rsidRDefault="00601334" w:rsidP="00DD6902">
            <w:pPr>
              <w:pStyle w:val="doplnuchaze"/>
              <w:spacing w:before="60" w:after="60" w:line="240" w:lineRule="auto"/>
              <w:jc w:val="left"/>
              <w:rPr>
                <w:rFonts w:asciiTheme="minorHAnsi" w:hAnsiTheme="minorHAnsi" w:cs="Tahoma"/>
                <w:b w:val="0"/>
                <w:szCs w:val="20"/>
                <w:lang w:val="cs-CZ"/>
              </w:rPr>
            </w:pPr>
            <w:hyperlink r:id="rId15" w:history="1">
              <w:r w:rsidR="00DD6902">
                <w:rPr>
                  <w:rStyle w:val="Hypertextovodkaz"/>
                  <w:rFonts w:asciiTheme="minorHAnsi" w:hAnsiTheme="minorHAnsi" w:cs="Tahoma"/>
                  <w:b w:val="0"/>
                  <w:szCs w:val="20"/>
                  <w:lang w:val="cs-CZ"/>
                </w:rPr>
                <w:t>xxx</w:t>
              </w:r>
            </w:hyperlink>
            <w:r w:rsidR="003A6E57">
              <w:rPr>
                <w:rFonts w:asciiTheme="minorHAnsi" w:hAnsiTheme="minorHAnsi" w:cs="Tahoma"/>
                <w:b w:val="0"/>
                <w:szCs w:val="20"/>
                <w:lang w:val="cs-CZ"/>
              </w:rPr>
              <w:t xml:space="preserve"> </w:t>
            </w:r>
          </w:p>
        </w:tc>
      </w:tr>
      <w:tr w:rsidR="009E0CB4" w:rsidRPr="008F77B1" w14:paraId="3A03BC09" w14:textId="77777777" w:rsidTr="00275DD5">
        <w:tc>
          <w:tcPr>
            <w:tcW w:w="2206" w:type="dxa"/>
            <w:shd w:val="clear" w:color="auto" w:fill="auto"/>
            <w:vAlign w:val="center"/>
          </w:tcPr>
          <w:p w14:paraId="2237E607" w14:textId="77777777"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14:paraId="55806732" w14:textId="78CEE91C" w:rsidR="009E0CB4" w:rsidRPr="00DF1A1B" w:rsidRDefault="00DD6902" w:rsidP="009E0CB4">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bl>
    <w:p w14:paraId="3C517B10" w14:textId="77777777" w:rsidR="009E0CB4" w:rsidRPr="008F77B1" w:rsidRDefault="009E0CB4" w:rsidP="009E0CB4">
      <w:pPr>
        <w:spacing w:before="60" w:after="60" w:line="240" w:lineRule="auto"/>
        <w:ind w:left="426"/>
        <w:jc w:val="both"/>
        <w:rPr>
          <w:rFonts w:asciiTheme="minorHAnsi" w:hAnsiTheme="minorHAnsi" w:cs="Tahoma"/>
          <w:szCs w:val="20"/>
        </w:rPr>
      </w:pPr>
    </w:p>
    <w:p w14:paraId="1CEAEDD4" w14:textId="77777777"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14:paraId="5493EAC8" w14:textId="77777777" w:rsidTr="00275DD5">
        <w:tc>
          <w:tcPr>
            <w:tcW w:w="2206" w:type="dxa"/>
            <w:shd w:val="clear" w:color="auto" w:fill="auto"/>
            <w:vAlign w:val="center"/>
          </w:tcPr>
          <w:p w14:paraId="7BB2AFC2" w14:textId="77777777"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tcPr>
          <w:p w14:paraId="110DAC33" w14:textId="25DF7484" w:rsidR="009E0CB4" w:rsidRPr="00DD6902" w:rsidRDefault="00DD6902"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2E236543" w14:textId="77777777" w:rsidTr="00275DD5">
        <w:tc>
          <w:tcPr>
            <w:tcW w:w="2206" w:type="dxa"/>
            <w:shd w:val="clear" w:color="auto" w:fill="auto"/>
            <w:vAlign w:val="center"/>
          </w:tcPr>
          <w:p w14:paraId="49A2D4B8" w14:textId="77777777"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14:paraId="06C77D6D" w14:textId="162D15F7" w:rsidR="009E0CB4" w:rsidRPr="00DF1A1B" w:rsidRDefault="00E11199" w:rsidP="009E0CB4">
            <w:pPr>
              <w:pStyle w:val="doplnuchaze"/>
              <w:spacing w:before="60" w:after="60" w:line="240" w:lineRule="auto"/>
              <w:jc w:val="left"/>
              <w:rPr>
                <w:rFonts w:asciiTheme="minorHAnsi" w:hAnsiTheme="minorHAnsi" w:cs="Tahoma"/>
                <w:b w:val="0"/>
                <w:szCs w:val="20"/>
              </w:rPr>
            </w:pPr>
            <w:r w:rsidRPr="00E11199">
              <w:rPr>
                <w:rFonts w:asciiTheme="minorHAnsi" w:hAnsiTheme="minorHAnsi" w:cs="Tahoma"/>
                <w:b w:val="0"/>
                <w:szCs w:val="20"/>
              </w:rPr>
              <w:t>Za Brumlovkou 266/2, Michle, 140 00 Praha 4</w:t>
            </w:r>
          </w:p>
        </w:tc>
      </w:tr>
      <w:tr w:rsidR="009E0CB4" w:rsidRPr="008F77B1" w14:paraId="23ACBB4D" w14:textId="77777777" w:rsidTr="00275DD5">
        <w:tc>
          <w:tcPr>
            <w:tcW w:w="2206" w:type="dxa"/>
            <w:shd w:val="clear" w:color="auto" w:fill="auto"/>
            <w:vAlign w:val="center"/>
          </w:tcPr>
          <w:p w14:paraId="1EF08AB1" w14:textId="77777777"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14:paraId="0D05697E" w14:textId="29CFAA5D" w:rsidR="009E0CB4" w:rsidRPr="009B2DE4" w:rsidRDefault="00601334" w:rsidP="00DD6902">
            <w:pPr>
              <w:pStyle w:val="doplnuchaze"/>
              <w:spacing w:before="60" w:after="60" w:line="240" w:lineRule="auto"/>
              <w:jc w:val="left"/>
              <w:rPr>
                <w:rFonts w:asciiTheme="minorHAnsi" w:hAnsiTheme="minorHAnsi" w:cs="Tahoma"/>
                <w:b w:val="0"/>
                <w:szCs w:val="20"/>
                <w:lang w:val="cs-CZ"/>
              </w:rPr>
            </w:pPr>
            <w:hyperlink r:id="rId16" w:history="1">
              <w:r w:rsidR="00DD6902">
                <w:rPr>
                  <w:rStyle w:val="Hypertextovodkaz"/>
                  <w:rFonts w:asciiTheme="minorHAnsi" w:hAnsiTheme="minorHAnsi" w:cs="Tahoma"/>
                  <w:b w:val="0"/>
                  <w:szCs w:val="20"/>
                  <w:lang w:val="cs-CZ"/>
                </w:rPr>
                <w:t>xxx</w:t>
              </w:r>
            </w:hyperlink>
            <w:r w:rsidR="00E11199">
              <w:rPr>
                <w:rFonts w:asciiTheme="minorHAnsi" w:hAnsiTheme="minorHAnsi" w:cs="Tahoma"/>
                <w:b w:val="0"/>
                <w:szCs w:val="20"/>
                <w:lang w:val="cs-CZ"/>
              </w:rPr>
              <w:t xml:space="preserve"> </w:t>
            </w:r>
          </w:p>
        </w:tc>
      </w:tr>
      <w:tr w:rsidR="009E0CB4" w:rsidRPr="008F77B1" w14:paraId="2AFB41B1" w14:textId="77777777" w:rsidTr="00275DD5">
        <w:tc>
          <w:tcPr>
            <w:tcW w:w="2206" w:type="dxa"/>
            <w:shd w:val="clear" w:color="auto" w:fill="auto"/>
            <w:vAlign w:val="center"/>
          </w:tcPr>
          <w:p w14:paraId="349A391D" w14:textId="77777777"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14:paraId="1B8DD398" w14:textId="65504CCF" w:rsidR="009E0CB4" w:rsidRPr="00DF1A1B" w:rsidRDefault="00DD6902" w:rsidP="009E0CB4">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bl>
    <w:p w14:paraId="0413E41E" w14:textId="77777777"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14:paraId="0A230AF3" w14:textId="77777777"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7F1F7A">
        <w:rPr>
          <w:rFonts w:asciiTheme="minorHAnsi" w:hAnsiTheme="minorHAnsi" w:cs="Tahoma"/>
          <w:b w:val="0"/>
          <w:szCs w:val="20"/>
        </w:rPr>
        <w:t>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14:paraId="7D67BAA8" w14:textId="77777777"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14:paraId="0F70A995" w14:textId="77777777"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14:paraId="702677FE" w14:textId="77777777"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7" w:name="_Příloha_č._7"/>
      <w:bookmarkStart w:id="258" w:name="Annex07"/>
      <w:bookmarkEnd w:id="257"/>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14:paraId="0ED63454" w14:textId="77777777"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14:paraId="4AA2211A" w14:textId="77777777" w:rsidR="009E0CB4" w:rsidRPr="00DF1A1B" w:rsidRDefault="009E0CB4" w:rsidP="009E0CB4">
      <w:pPr>
        <w:spacing w:after="0" w:line="240" w:lineRule="auto"/>
        <w:rPr>
          <w:rFonts w:asciiTheme="minorHAnsi" w:hAnsiTheme="minorHAnsi" w:cs="Tahoma"/>
          <w:b/>
          <w:szCs w:val="20"/>
        </w:rPr>
      </w:pPr>
      <w:r w:rsidRPr="00DF1A1B">
        <w:rPr>
          <w:rFonts w:asciiTheme="minorHAnsi" w:hAnsiTheme="minorHAnsi" w:cs="Tahoma"/>
          <w:b/>
          <w:szCs w:val="20"/>
        </w:rPr>
        <w:t xml:space="preserve">1/ </w:t>
      </w:r>
    </w:p>
    <w:p w14:paraId="48DCD130" w14:textId="2B31BB7B"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00E11199" w:rsidRPr="00E11199">
        <w:rPr>
          <w:rFonts w:asciiTheme="minorHAnsi" w:hAnsiTheme="minorHAnsi" w:cs="Tahoma"/>
          <w:b/>
          <w:szCs w:val="20"/>
        </w:rPr>
        <w:t>PDS les s.r.o.</w:t>
      </w:r>
    </w:p>
    <w:p w14:paraId="5A520A1C" w14:textId="2A85A3B2"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00E11199" w:rsidRPr="00E11199">
        <w:rPr>
          <w:rFonts w:asciiTheme="minorHAnsi" w:hAnsiTheme="minorHAnsi" w:cs="Tahoma"/>
          <w:b/>
          <w:szCs w:val="20"/>
        </w:rPr>
        <w:t>Vlhká 194/25, Trnitá, 602 00 Brno</w:t>
      </w:r>
    </w:p>
    <w:p w14:paraId="185AAEB0" w14:textId="710641C6"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sidR="00E11199" w:rsidRPr="00E11199">
        <w:rPr>
          <w:rFonts w:asciiTheme="minorHAnsi" w:hAnsiTheme="minorHAnsi" w:cs="Tahoma"/>
          <w:b/>
          <w:szCs w:val="20"/>
        </w:rPr>
        <w:t>Společnost s ručením omezeným</w:t>
      </w:r>
    </w:p>
    <w:p w14:paraId="69EC5998" w14:textId="49784044"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sidR="00E11199" w:rsidRPr="00E11199">
        <w:rPr>
          <w:rFonts w:asciiTheme="minorHAnsi" w:hAnsiTheme="minorHAnsi" w:cs="Tahoma"/>
          <w:b/>
          <w:szCs w:val="20"/>
        </w:rPr>
        <w:t>01833570</w:t>
      </w:r>
    </w:p>
    <w:p w14:paraId="2B361D3F" w14:textId="3CBB7A4F" w:rsidR="009E0CB4" w:rsidRPr="00DF1A1B" w:rsidRDefault="009E0CB4" w:rsidP="009E0CB4">
      <w:pPr>
        <w:tabs>
          <w:tab w:val="left" w:pos="2340"/>
        </w:tabs>
        <w:spacing w:after="0" w:line="240" w:lineRule="auto"/>
        <w:rPr>
          <w:rFonts w:asciiTheme="minorHAnsi" w:hAnsiTheme="minorHAnsi" w:cs="Tahoma"/>
          <w:b/>
          <w:szCs w:val="20"/>
        </w:rPr>
      </w:pPr>
      <w:r w:rsidRPr="00DF1A1B">
        <w:rPr>
          <w:rFonts w:asciiTheme="minorHAnsi" w:hAnsiTheme="minorHAnsi" w:cs="Tahoma"/>
          <w:b/>
          <w:szCs w:val="20"/>
        </w:rPr>
        <w:t>Rozsah plnění Smlouvy:</w:t>
      </w:r>
      <w:r w:rsidRPr="00DF1A1B">
        <w:rPr>
          <w:rFonts w:asciiTheme="minorHAnsi" w:hAnsiTheme="minorHAnsi" w:cs="Tahoma"/>
          <w:b/>
          <w:szCs w:val="20"/>
        </w:rPr>
        <w:tab/>
      </w:r>
      <w:r w:rsidR="000D7628" w:rsidRPr="000D7628">
        <w:rPr>
          <w:rFonts w:asciiTheme="minorHAnsi" w:hAnsiTheme="minorHAnsi" w:cs="Tahoma"/>
          <w:b/>
          <w:szCs w:val="20"/>
        </w:rPr>
        <w:t>spolupráce na provozu a rozvoji ISND a souvisejících služeb</w:t>
      </w:r>
    </w:p>
    <w:p w14:paraId="560CCB7C" w14:textId="4D753A5A" w:rsidR="009E0CB4" w:rsidRPr="009B2DE4" w:rsidRDefault="009E0CB4" w:rsidP="009B2DE4">
      <w:pPr>
        <w:tabs>
          <w:tab w:val="left" w:pos="2340"/>
        </w:tabs>
        <w:spacing w:after="0" w:line="240" w:lineRule="auto"/>
        <w:rPr>
          <w:rFonts w:cs="Tahoma"/>
          <w:b/>
          <w:szCs w:val="20"/>
        </w:rPr>
      </w:pPr>
    </w:p>
    <w:p w14:paraId="6C7CC11D" w14:textId="77777777"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14:paraId="09097298" w14:textId="77777777" w:rsidR="00DA77B1" w:rsidRPr="0065234C" w:rsidRDefault="00DA77B1" w:rsidP="00561A9A">
      <w:pPr>
        <w:tabs>
          <w:tab w:val="left" w:pos="2340"/>
        </w:tabs>
        <w:spacing w:before="60" w:after="60" w:line="240" w:lineRule="auto"/>
        <w:rPr>
          <w:rFonts w:asciiTheme="minorHAnsi" w:hAnsiTheme="minorHAnsi" w:cs="Tahoma"/>
          <w:b/>
          <w:szCs w:val="20"/>
        </w:rPr>
      </w:pPr>
    </w:p>
    <w:p w14:paraId="4A7DEAD7" w14:textId="77777777"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14:paraId="5BA707BB" w14:textId="77777777"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9" w:name="_Příloha_č._8"/>
      <w:bookmarkStart w:id="260" w:name="Annex08"/>
      <w:bookmarkEnd w:id="259"/>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60"/>
    <w:p w14:paraId="31E071AB" w14:textId="77777777" w:rsidR="00F875F8"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p w14:paraId="5D8F6A63" w14:textId="77777777" w:rsidR="00962C0B" w:rsidRDefault="00962C0B" w:rsidP="00561A9A">
      <w:pPr>
        <w:pStyle w:val="RLProhlensmluvnchstran"/>
        <w:spacing w:before="60" w:after="60" w:line="240" w:lineRule="auto"/>
        <w:rPr>
          <w:rFonts w:asciiTheme="minorHAnsi" w:hAnsiTheme="minorHAnsi" w:cs="Tahoma"/>
          <w:szCs w:val="20"/>
          <w:lang w:val="cs-CZ"/>
        </w:rPr>
      </w:pPr>
    </w:p>
    <w:p w14:paraId="61F14535" w14:textId="77777777" w:rsidR="009F34EF" w:rsidRDefault="007B5B56" w:rsidP="00A22814">
      <w:pPr>
        <w:pStyle w:val="RLProhlensmluvnchstran"/>
        <w:numPr>
          <w:ilvl w:val="0"/>
          <w:numId w:val="67"/>
        </w:numPr>
        <w:spacing w:before="60" w:after="60" w:line="240" w:lineRule="auto"/>
        <w:jc w:val="left"/>
        <w:rPr>
          <w:rFonts w:asciiTheme="minorHAnsi" w:hAnsiTheme="minorHAnsi" w:cs="Tahoma"/>
          <w:szCs w:val="20"/>
          <w:lang w:val="cs-CZ"/>
        </w:rPr>
      </w:pPr>
      <w:r>
        <w:rPr>
          <w:rFonts w:asciiTheme="minorHAnsi" w:hAnsiTheme="minorHAnsi" w:cs="Tahoma"/>
          <w:szCs w:val="20"/>
          <w:lang w:val="cs-CZ"/>
        </w:rPr>
        <w:t>CENA PAUŠÁLNÍCH KL</w:t>
      </w:r>
      <w:r w:rsidR="0064190B">
        <w:rPr>
          <w:rFonts w:asciiTheme="minorHAnsi" w:hAnsiTheme="minorHAnsi" w:cs="Tahoma"/>
          <w:szCs w:val="20"/>
          <w:lang w:val="cs-CZ"/>
        </w:rPr>
        <w:t xml:space="preserve"> – MINIMÁLNÍ CENA</w:t>
      </w:r>
    </w:p>
    <w:p w14:paraId="0A7573B5" w14:textId="77777777" w:rsidR="00962C0B" w:rsidRPr="009B2DE4" w:rsidRDefault="00962C0B" w:rsidP="009B2DE4">
      <w:pPr>
        <w:pStyle w:val="RLProhlensmluvnchstran"/>
        <w:spacing w:before="60" w:after="60" w:line="240" w:lineRule="auto"/>
        <w:ind w:left="720"/>
        <w:jc w:val="left"/>
        <w:rPr>
          <w:rFonts w:asciiTheme="minorHAnsi" w:hAnsiTheme="minorHAnsi"/>
          <w:lang w:val="cs-CZ"/>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14:paraId="1B98D420" w14:textId="77777777" w:rsidTr="00E71683">
        <w:trPr>
          <w:trHeight w:val="193"/>
        </w:trPr>
        <w:tc>
          <w:tcPr>
            <w:tcW w:w="5000" w:type="pct"/>
            <w:gridSpan w:val="6"/>
            <w:shd w:val="clear" w:color="auto" w:fill="ABBB59" w:themeFill="text1"/>
          </w:tcPr>
          <w:p w14:paraId="56E49E46" w14:textId="77777777" w:rsidR="00101FCC" w:rsidRPr="0065234C" w:rsidRDefault="00101FCC" w:rsidP="00561A9A">
            <w:pPr>
              <w:spacing w:before="60" w:after="60" w:line="240" w:lineRule="auto"/>
              <w:jc w:val="center"/>
              <w:rPr>
                <w:rFonts w:asciiTheme="minorHAnsi" w:hAnsiTheme="minorHAnsi" w:cs="Tahoma"/>
                <w:b/>
                <w:color w:val="FFFFFF" w:themeColor="background1"/>
                <w:szCs w:val="20"/>
              </w:rPr>
            </w:pPr>
            <w:bookmarkStart w:id="261" w:name="_Ref419882944"/>
            <w:bookmarkStart w:id="262" w:name="Annex09"/>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14:paraId="5D0D049D" w14:textId="77777777" w:rsidTr="0078499C">
        <w:trPr>
          <w:trHeight w:val="258"/>
        </w:trPr>
        <w:tc>
          <w:tcPr>
            <w:tcW w:w="447" w:type="pct"/>
            <w:shd w:val="clear" w:color="auto" w:fill="ABBB59" w:themeFill="text1"/>
            <w:vAlign w:val="center"/>
          </w:tcPr>
          <w:p w14:paraId="510E8A4B" w14:textId="77777777"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14:paraId="35DC41B4" w14:textId="77777777"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14:paraId="5DD163CA" w14:textId="77777777"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14:paraId="44EE2E93" w14:textId="77777777"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14:paraId="007D905A" w14:textId="77777777"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14:paraId="6C178317" w14:textId="77777777"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AF44BE" w:rsidRPr="0065234C" w14:paraId="5BFAF127" w14:textId="77777777" w:rsidTr="000A31F8">
        <w:trPr>
          <w:trHeight w:val="368"/>
        </w:trPr>
        <w:tc>
          <w:tcPr>
            <w:tcW w:w="447" w:type="pct"/>
            <w:shd w:val="clear" w:color="auto" w:fill="auto"/>
            <w:vAlign w:val="center"/>
          </w:tcPr>
          <w:p w14:paraId="5776D8C5" w14:textId="77777777" w:rsidR="00AF44BE" w:rsidRPr="001B5ABD" w:rsidRDefault="00AF44BE" w:rsidP="00AF44BE">
            <w:pPr>
              <w:spacing w:before="60" w:after="60" w:line="240" w:lineRule="auto"/>
              <w:rPr>
                <w:rFonts w:asciiTheme="minorHAnsi" w:hAnsiTheme="minorHAnsi" w:cs="Tahoma"/>
                <w:b/>
                <w:szCs w:val="20"/>
              </w:rPr>
            </w:pPr>
            <w:r w:rsidRPr="001B5ABD">
              <w:rPr>
                <w:b/>
                <w:szCs w:val="20"/>
                <w:lang w:val="en-GB"/>
              </w:rPr>
              <w:t>ISND</w:t>
            </w:r>
            <w:r w:rsidRPr="001B5ABD">
              <w:rPr>
                <w:rFonts w:asciiTheme="minorHAnsi" w:hAnsiTheme="minorHAnsi" w:cs="Tahoma"/>
                <w:b/>
                <w:szCs w:val="20"/>
              </w:rPr>
              <w:t>-001</w:t>
            </w:r>
          </w:p>
        </w:tc>
        <w:tc>
          <w:tcPr>
            <w:tcW w:w="1834" w:type="pct"/>
            <w:shd w:val="clear" w:color="auto" w:fill="auto"/>
            <w:vAlign w:val="center"/>
          </w:tcPr>
          <w:p w14:paraId="0566E053" w14:textId="77777777" w:rsidR="00AF44BE" w:rsidRPr="00761AB3" w:rsidRDefault="00AF44BE" w:rsidP="00AF44BE">
            <w:pPr>
              <w:spacing w:before="60" w:after="60" w:line="240" w:lineRule="auto"/>
              <w:rPr>
                <w:rFonts w:asciiTheme="minorHAnsi" w:hAnsiTheme="minorHAnsi" w:cs="Tahoma"/>
                <w:b/>
                <w:szCs w:val="20"/>
                <w:highlight w:val="yellow"/>
              </w:rPr>
            </w:pPr>
            <w:r w:rsidRPr="00707E72">
              <w:rPr>
                <w:rFonts w:asciiTheme="minorHAnsi" w:hAnsiTheme="minorHAnsi" w:cstheme="minorHAnsi"/>
                <w:b/>
                <w:szCs w:val="20"/>
              </w:rPr>
              <w:t>REG/</w:t>
            </w:r>
            <w:r w:rsidRPr="00143116">
              <w:rPr>
                <w:rFonts w:asciiTheme="minorHAnsi" w:hAnsiTheme="minorHAnsi" w:cstheme="minorHAnsi"/>
                <w:b/>
                <w:szCs w:val="20"/>
              </w:rPr>
              <w:t>ISND</w:t>
            </w:r>
            <w:r>
              <w:rPr>
                <w:rFonts w:asciiTheme="minorHAnsi" w:hAnsiTheme="minorHAnsi" w:cstheme="minorHAnsi"/>
                <w:b/>
                <w:szCs w:val="20"/>
              </w:rPr>
              <w:t xml:space="preserve"> – standardní podpora</w:t>
            </w:r>
          </w:p>
        </w:tc>
        <w:tc>
          <w:tcPr>
            <w:tcW w:w="825" w:type="pct"/>
            <w:shd w:val="clear" w:color="auto" w:fill="auto"/>
          </w:tcPr>
          <w:p w14:paraId="56B89310" w14:textId="3EC71E05" w:rsidR="00AF44BE" w:rsidRPr="005D3653" w:rsidRDefault="00AF44BE" w:rsidP="00AF44BE">
            <w:pPr>
              <w:spacing w:before="60" w:after="60" w:line="240" w:lineRule="auto"/>
              <w:jc w:val="right"/>
              <w:rPr>
                <w:rFonts w:asciiTheme="minorHAnsi" w:hAnsiTheme="minorHAnsi" w:cs="Tahoma"/>
                <w:szCs w:val="20"/>
                <w:highlight w:val="yellow"/>
              </w:rPr>
            </w:pPr>
            <w:r w:rsidRPr="00661636">
              <w:t>518 194,12 Kč</w:t>
            </w:r>
          </w:p>
        </w:tc>
        <w:tc>
          <w:tcPr>
            <w:tcW w:w="366" w:type="pct"/>
            <w:vAlign w:val="center"/>
          </w:tcPr>
          <w:p w14:paraId="01EEAE86"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3CA9F8C3" w14:textId="530DCA98" w:rsidR="00AF44BE" w:rsidRPr="005D3653" w:rsidRDefault="00AF44BE" w:rsidP="00AF44BE">
            <w:pPr>
              <w:spacing w:before="60" w:after="60" w:line="240" w:lineRule="auto"/>
              <w:jc w:val="right"/>
              <w:rPr>
                <w:rFonts w:asciiTheme="minorHAnsi" w:hAnsiTheme="minorHAnsi" w:cs="Tahoma"/>
                <w:szCs w:val="20"/>
              </w:rPr>
            </w:pPr>
            <w:r w:rsidRPr="006E23D9">
              <w:t>108 820,77 Kč</w:t>
            </w:r>
          </w:p>
        </w:tc>
        <w:tc>
          <w:tcPr>
            <w:tcW w:w="923" w:type="pct"/>
            <w:shd w:val="clear" w:color="auto" w:fill="auto"/>
          </w:tcPr>
          <w:p w14:paraId="5FB91F84" w14:textId="414720F6" w:rsidR="00AF44BE" w:rsidRPr="005D3653" w:rsidRDefault="00AF44BE" w:rsidP="00AF44BE">
            <w:pPr>
              <w:spacing w:before="60" w:after="60" w:line="240" w:lineRule="auto"/>
              <w:jc w:val="right"/>
              <w:rPr>
                <w:rFonts w:asciiTheme="minorHAnsi" w:hAnsiTheme="minorHAnsi" w:cs="Tahoma"/>
                <w:szCs w:val="20"/>
              </w:rPr>
            </w:pPr>
            <w:r w:rsidRPr="007569F8">
              <w:t>627 014,89 Kč</w:t>
            </w:r>
          </w:p>
        </w:tc>
      </w:tr>
      <w:tr w:rsidR="00AF44BE" w:rsidRPr="0065234C" w14:paraId="1BBCEB52" w14:textId="77777777" w:rsidTr="00B54051">
        <w:trPr>
          <w:trHeight w:val="368"/>
        </w:trPr>
        <w:tc>
          <w:tcPr>
            <w:tcW w:w="447" w:type="pct"/>
            <w:shd w:val="clear" w:color="auto" w:fill="auto"/>
            <w:vAlign w:val="center"/>
          </w:tcPr>
          <w:p w14:paraId="45025C14"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-002</w:t>
            </w:r>
          </w:p>
        </w:tc>
        <w:tc>
          <w:tcPr>
            <w:tcW w:w="1834" w:type="pct"/>
            <w:shd w:val="clear" w:color="auto" w:fill="auto"/>
          </w:tcPr>
          <w:p w14:paraId="06934F39"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w:t>
            </w:r>
          </w:p>
        </w:tc>
        <w:tc>
          <w:tcPr>
            <w:tcW w:w="825" w:type="pct"/>
            <w:shd w:val="clear" w:color="auto" w:fill="auto"/>
          </w:tcPr>
          <w:p w14:paraId="5C52FD05" w14:textId="2345EAD1" w:rsidR="00AF44BE" w:rsidRPr="005D3653" w:rsidRDefault="00AF44BE" w:rsidP="00AF44BE">
            <w:pPr>
              <w:spacing w:before="60" w:after="60" w:line="240" w:lineRule="auto"/>
              <w:jc w:val="right"/>
              <w:rPr>
                <w:rFonts w:asciiTheme="minorHAnsi" w:hAnsiTheme="minorHAnsi" w:cs="Tahoma"/>
                <w:szCs w:val="20"/>
                <w:highlight w:val="yellow"/>
              </w:rPr>
            </w:pPr>
            <w:r w:rsidRPr="00661636">
              <w:t>628 954,12 Kč</w:t>
            </w:r>
          </w:p>
        </w:tc>
        <w:tc>
          <w:tcPr>
            <w:tcW w:w="366" w:type="pct"/>
            <w:vAlign w:val="center"/>
          </w:tcPr>
          <w:p w14:paraId="76C1954F"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7B89F87F" w14:textId="5CC7B201" w:rsidR="00AF44BE" w:rsidRPr="005D3653" w:rsidRDefault="00AF44BE" w:rsidP="00AF44BE">
            <w:pPr>
              <w:spacing w:before="60" w:after="60" w:line="240" w:lineRule="auto"/>
              <w:jc w:val="right"/>
              <w:rPr>
                <w:rFonts w:asciiTheme="minorHAnsi" w:hAnsiTheme="minorHAnsi" w:cs="Tahoma"/>
                <w:szCs w:val="20"/>
                <w:highlight w:val="yellow"/>
              </w:rPr>
            </w:pPr>
            <w:r w:rsidRPr="006E23D9">
              <w:t>132 080,37 Kč</w:t>
            </w:r>
          </w:p>
        </w:tc>
        <w:tc>
          <w:tcPr>
            <w:tcW w:w="923" w:type="pct"/>
            <w:shd w:val="clear" w:color="auto" w:fill="auto"/>
          </w:tcPr>
          <w:p w14:paraId="770F29A1" w14:textId="7F7BCCCB" w:rsidR="00AF44BE" w:rsidRPr="005D3653" w:rsidRDefault="00AF44BE" w:rsidP="00AF44BE">
            <w:pPr>
              <w:spacing w:before="60" w:after="60" w:line="240" w:lineRule="auto"/>
              <w:jc w:val="right"/>
              <w:rPr>
                <w:rFonts w:asciiTheme="minorHAnsi" w:hAnsiTheme="minorHAnsi" w:cs="Tahoma"/>
                <w:szCs w:val="20"/>
                <w:highlight w:val="yellow"/>
              </w:rPr>
            </w:pPr>
            <w:r w:rsidRPr="007569F8">
              <w:t>761 034,49 Kč</w:t>
            </w:r>
          </w:p>
        </w:tc>
      </w:tr>
      <w:tr w:rsidR="00AF44BE" w:rsidRPr="0065234C" w14:paraId="6C3A3F25" w14:textId="77777777" w:rsidTr="00B54051">
        <w:trPr>
          <w:trHeight w:val="368"/>
        </w:trPr>
        <w:tc>
          <w:tcPr>
            <w:tcW w:w="447" w:type="pct"/>
            <w:shd w:val="clear" w:color="auto" w:fill="auto"/>
            <w:vAlign w:val="center"/>
          </w:tcPr>
          <w:p w14:paraId="399C5692"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-003</w:t>
            </w:r>
          </w:p>
        </w:tc>
        <w:tc>
          <w:tcPr>
            <w:tcW w:w="1834" w:type="pct"/>
            <w:shd w:val="clear" w:color="auto" w:fill="auto"/>
          </w:tcPr>
          <w:p w14:paraId="3DB1F834"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(snížení rozsahu Dotačních programů nejméně o polovinu)</w:t>
            </w:r>
          </w:p>
        </w:tc>
        <w:tc>
          <w:tcPr>
            <w:tcW w:w="825" w:type="pct"/>
            <w:shd w:val="clear" w:color="auto" w:fill="auto"/>
          </w:tcPr>
          <w:p w14:paraId="6F8BC292" w14:textId="685C4DA4" w:rsidR="00AF44BE" w:rsidRPr="005D3653" w:rsidRDefault="00AF44BE" w:rsidP="00AF44BE">
            <w:pPr>
              <w:spacing w:before="60" w:after="60" w:line="240" w:lineRule="auto"/>
              <w:jc w:val="right"/>
              <w:rPr>
                <w:rFonts w:asciiTheme="minorHAnsi" w:hAnsiTheme="minorHAnsi" w:cs="Tahoma"/>
                <w:szCs w:val="20"/>
                <w:highlight w:val="yellow"/>
              </w:rPr>
            </w:pPr>
            <w:r w:rsidRPr="00661636">
              <w:t>431 434,12 Kč</w:t>
            </w:r>
          </w:p>
        </w:tc>
        <w:tc>
          <w:tcPr>
            <w:tcW w:w="366" w:type="pct"/>
            <w:vAlign w:val="center"/>
          </w:tcPr>
          <w:p w14:paraId="5FB45984"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4DB0E2C" w14:textId="75919590" w:rsidR="00AF44BE" w:rsidRPr="005D3653" w:rsidRDefault="00AF44BE" w:rsidP="00AF44BE">
            <w:pPr>
              <w:spacing w:before="60" w:after="60" w:line="240" w:lineRule="auto"/>
              <w:jc w:val="right"/>
              <w:rPr>
                <w:rFonts w:asciiTheme="minorHAnsi" w:hAnsiTheme="minorHAnsi" w:cs="Tahoma"/>
                <w:szCs w:val="20"/>
                <w:highlight w:val="yellow"/>
              </w:rPr>
            </w:pPr>
            <w:r w:rsidRPr="006E23D9">
              <w:t>90 601,17 Kč</w:t>
            </w:r>
          </w:p>
        </w:tc>
        <w:tc>
          <w:tcPr>
            <w:tcW w:w="923" w:type="pct"/>
            <w:shd w:val="clear" w:color="auto" w:fill="auto"/>
          </w:tcPr>
          <w:p w14:paraId="02BB7313" w14:textId="1F9F5078" w:rsidR="00AF44BE" w:rsidRPr="005D3653" w:rsidRDefault="00AF44BE" w:rsidP="00AF44BE">
            <w:pPr>
              <w:spacing w:before="60" w:after="60" w:line="240" w:lineRule="auto"/>
              <w:jc w:val="right"/>
              <w:rPr>
                <w:rFonts w:asciiTheme="minorHAnsi" w:hAnsiTheme="minorHAnsi" w:cs="Tahoma"/>
                <w:szCs w:val="20"/>
                <w:highlight w:val="yellow"/>
              </w:rPr>
            </w:pPr>
            <w:r w:rsidRPr="007569F8">
              <w:t>522 035,29 Kč</w:t>
            </w:r>
          </w:p>
        </w:tc>
      </w:tr>
      <w:tr w:rsidR="00AF44BE" w:rsidRPr="0065234C" w14:paraId="6474114F" w14:textId="77777777" w:rsidTr="00B54051">
        <w:trPr>
          <w:trHeight w:val="368"/>
        </w:trPr>
        <w:tc>
          <w:tcPr>
            <w:tcW w:w="447" w:type="pct"/>
            <w:shd w:val="clear" w:color="auto" w:fill="auto"/>
            <w:vAlign w:val="center"/>
          </w:tcPr>
          <w:p w14:paraId="119564D5"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-004</w:t>
            </w:r>
          </w:p>
        </w:tc>
        <w:tc>
          <w:tcPr>
            <w:tcW w:w="1834" w:type="pct"/>
            <w:shd w:val="clear" w:color="auto" w:fill="auto"/>
          </w:tcPr>
          <w:p w14:paraId="2B4A09A2"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(snížení rozsahu Dotačních programů nejméně o polovinu)</w:t>
            </w:r>
          </w:p>
        </w:tc>
        <w:tc>
          <w:tcPr>
            <w:tcW w:w="825" w:type="pct"/>
            <w:shd w:val="clear" w:color="auto" w:fill="auto"/>
          </w:tcPr>
          <w:p w14:paraId="526065EA" w14:textId="0FCD162F" w:rsidR="00AF44BE" w:rsidRPr="005D3653" w:rsidRDefault="00AF44BE" w:rsidP="00AF44BE">
            <w:pPr>
              <w:spacing w:before="60" w:after="60" w:line="240" w:lineRule="auto"/>
              <w:jc w:val="right"/>
              <w:rPr>
                <w:rFonts w:asciiTheme="minorHAnsi" w:hAnsiTheme="minorHAnsi" w:cs="Tahoma"/>
                <w:szCs w:val="20"/>
                <w:highlight w:val="yellow"/>
              </w:rPr>
            </w:pPr>
            <w:r w:rsidRPr="00661636">
              <w:t>568 354,12 Kč</w:t>
            </w:r>
          </w:p>
        </w:tc>
        <w:tc>
          <w:tcPr>
            <w:tcW w:w="366" w:type="pct"/>
            <w:vAlign w:val="center"/>
          </w:tcPr>
          <w:p w14:paraId="5732A895"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4D7A4F85" w14:textId="0D9B5ED7" w:rsidR="00AF44BE" w:rsidRPr="005D3653" w:rsidRDefault="00AF44BE" w:rsidP="00AF44BE">
            <w:pPr>
              <w:spacing w:before="60" w:after="60" w:line="240" w:lineRule="auto"/>
              <w:jc w:val="right"/>
              <w:rPr>
                <w:rFonts w:asciiTheme="minorHAnsi" w:hAnsiTheme="minorHAnsi" w:cs="Tahoma"/>
                <w:szCs w:val="20"/>
                <w:highlight w:val="yellow"/>
              </w:rPr>
            </w:pPr>
            <w:r w:rsidRPr="006E23D9">
              <w:t>119 354,37 Kč</w:t>
            </w:r>
          </w:p>
        </w:tc>
        <w:tc>
          <w:tcPr>
            <w:tcW w:w="923" w:type="pct"/>
            <w:shd w:val="clear" w:color="auto" w:fill="auto"/>
          </w:tcPr>
          <w:p w14:paraId="684970AA" w14:textId="2882629D" w:rsidR="00AF44BE" w:rsidRPr="005D3653" w:rsidRDefault="00AF44BE" w:rsidP="00AF44BE">
            <w:pPr>
              <w:spacing w:before="60" w:after="60" w:line="240" w:lineRule="auto"/>
              <w:jc w:val="right"/>
              <w:rPr>
                <w:rFonts w:asciiTheme="minorHAnsi" w:hAnsiTheme="minorHAnsi" w:cs="Tahoma"/>
                <w:szCs w:val="20"/>
                <w:highlight w:val="yellow"/>
              </w:rPr>
            </w:pPr>
            <w:r w:rsidRPr="007569F8">
              <w:t>687 708,49 Kč</w:t>
            </w:r>
          </w:p>
        </w:tc>
      </w:tr>
      <w:tr w:rsidR="00AF44BE" w:rsidRPr="0065234C" w14:paraId="36D220AB" w14:textId="77777777" w:rsidTr="00B54051">
        <w:trPr>
          <w:trHeight w:val="368"/>
        </w:trPr>
        <w:tc>
          <w:tcPr>
            <w:tcW w:w="447" w:type="pct"/>
            <w:shd w:val="clear" w:color="auto" w:fill="auto"/>
            <w:vAlign w:val="center"/>
          </w:tcPr>
          <w:p w14:paraId="53C8DE96"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-005</w:t>
            </w:r>
          </w:p>
        </w:tc>
        <w:tc>
          <w:tcPr>
            <w:tcW w:w="1834" w:type="pct"/>
            <w:shd w:val="clear" w:color="auto" w:fill="auto"/>
          </w:tcPr>
          <w:p w14:paraId="5C1006FE"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postupník</w:t>
            </w:r>
          </w:p>
        </w:tc>
        <w:tc>
          <w:tcPr>
            <w:tcW w:w="825" w:type="pct"/>
            <w:shd w:val="clear" w:color="auto" w:fill="auto"/>
          </w:tcPr>
          <w:p w14:paraId="6DE92AB1" w14:textId="193F507C" w:rsidR="00AF44BE" w:rsidRPr="005D3653" w:rsidRDefault="00AF44BE" w:rsidP="00AF44BE">
            <w:pPr>
              <w:spacing w:before="60" w:after="60" w:line="240" w:lineRule="auto"/>
              <w:jc w:val="right"/>
              <w:rPr>
                <w:rFonts w:asciiTheme="minorHAnsi" w:hAnsiTheme="minorHAnsi" w:cs="Tahoma"/>
                <w:szCs w:val="20"/>
                <w:highlight w:val="yellow"/>
              </w:rPr>
            </w:pPr>
            <w:r w:rsidRPr="00661636">
              <w:t>318 830,00 Kč</w:t>
            </w:r>
          </w:p>
        </w:tc>
        <w:tc>
          <w:tcPr>
            <w:tcW w:w="366" w:type="pct"/>
            <w:vAlign w:val="center"/>
          </w:tcPr>
          <w:p w14:paraId="2517C223"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1B7F79AE" w14:textId="2E3A2A74" w:rsidR="00AF44BE" w:rsidRPr="005D3653" w:rsidRDefault="00AF44BE" w:rsidP="00AF44BE">
            <w:pPr>
              <w:spacing w:before="60" w:after="60" w:line="240" w:lineRule="auto"/>
              <w:jc w:val="right"/>
              <w:rPr>
                <w:rFonts w:asciiTheme="minorHAnsi" w:hAnsiTheme="minorHAnsi" w:cs="Tahoma"/>
                <w:szCs w:val="20"/>
                <w:highlight w:val="yellow"/>
              </w:rPr>
            </w:pPr>
            <w:r w:rsidRPr="006E23D9">
              <w:t>66 954,30 Kč</w:t>
            </w:r>
          </w:p>
        </w:tc>
        <w:tc>
          <w:tcPr>
            <w:tcW w:w="923" w:type="pct"/>
            <w:shd w:val="clear" w:color="auto" w:fill="auto"/>
          </w:tcPr>
          <w:p w14:paraId="046BCE33" w14:textId="09FFB057" w:rsidR="00AF44BE" w:rsidRPr="005D3653" w:rsidRDefault="00AF44BE" w:rsidP="00AF44BE">
            <w:pPr>
              <w:spacing w:before="60" w:after="60" w:line="240" w:lineRule="auto"/>
              <w:jc w:val="right"/>
              <w:rPr>
                <w:rFonts w:asciiTheme="minorHAnsi" w:hAnsiTheme="minorHAnsi" w:cs="Tahoma"/>
                <w:szCs w:val="20"/>
                <w:highlight w:val="yellow"/>
              </w:rPr>
            </w:pPr>
            <w:r w:rsidRPr="007569F8">
              <w:t>385 784,30 Kč</w:t>
            </w:r>
          </w:p>
        </w:tc>
      </w:tr>
      <w:tr w:rsidR="00AF44BE" w:rsidRPr="0065234C" w14:paraId="2DFA062D" w14:textId="77777777" w:rsidTr="00B54051">
        <w:trPr>
          <w:trHeight w:val="368"/>
        </w:trPr>
        <w:tc>
          <w:tcPr>
            <w:tcW w:w="447" w:type="pct"/>
            <w:shd w:val="clear" w:color="auto" w:fill="auto"/>
            <w:vAlign w:val="center"/>
          </w:tcPr>
          <w:p w14:paraId="363C050E"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-006</w:t>
            </w:r>
          </w:p>
        </w:tc>
        <w:tc>
          <w:tcPr>
            <w:tcW w:w="1834" w:type="pct"/>
            <w:shd w:val="clear" w:color="auto" w:fill="auto"/>
          </w:tcPr>
          <w:p w14:paraId="379AC81F"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postupník</w:t>
            </w:r>
          </w:p>
        </w:tc>
        <w:tc>
          <w:tcPr>
            <w:tcW w:w="825" w:type="pct"/>
            <w:shd w:val="clear" w:color="auto" w:fill="auto"/>
          </w:tcPr>
          <w:p w14:paraId="47FC2587" w14:textId="5E6376C7" w:rsidR="00AF44BE" w:rsidRPr="005D3653" w:rsidRDefault="00AF44BE" w:rsidP="00AF44BE">
            <w:pPr>
              <w:spacing w:before="60" w:after="60" w:line="240" w:lineRule="auto"/>
              <w:jc w:val="right"/>
              <w:rPr>
                <w:rFonts w:asciiTheme="minorHAnsi" w:hAnsiTheme="minorHAnsi" w:cs="Tahoma"/>
                <w:szCs w:val="20"/>
                <w:highlight w:val="yellow"/>
              </w:rPr>
            </w:pPr>
            <w:r w:rsidRPr="00661636">
              <w:t>354 923,20 Kč</w:t>
            </w:r>
          </w:p>
        </w:tc>
        <w:tc>
          <w:tcPr>
            <w:tcW w:w="366" w:type="pct"/>
            <w:vAlign w:val="center"/>
          </w:tcPr>
          <w:p w14:paraId="2F3884D6"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64CC296" w14:textId="0194BAC7" w:rsidR="00AF44BE" w:rsidRPr="005D3653" w:rsidRDefault="00AF44BE" w:rsidP="00AF44BE">
            <w:pPr>
              <w:spacing w:before="60" w:after="60" w:line="240" w:lineRule="auto"/>
              <w:jc w:val="right"/>
              <w:rPr>
                <w:rFonts w:asciiTheme="minorHAnsi" w:hAnsiTheme="minorHAnsi" w:cs="Tahoma"/>
                <w:szCs w:val="20"/>
                <w:highlight w:val="yellow"/>
              </w:rPr>
            </w:pPr>
            <w:r w:rsidRPr="006E23D9">
              <w:t>74 533,87 Kč</w:t>
            </w:r>
          </w:p>
        </w:tc>
        <w:tc>
          <w:tcPr>
            <w:tcW w:w="923" w:type="pct"/>
            <w:shd w:val="clear" w:color="auto" w:fill="auto"/>
          </w:tcPr>
          <w:p w14:paraId="69D1BAD9" w14:textId="322C0731" w:rsidR="00AF44BE" w:rsidRPr="005D3653" w:rsidRDefault="00AF44BE" w:rsidP="00AF44BE">
            <w:pPr>
              <w:spacing w:before="60" w:after="60" w:line="240" w:lineRule="auto"/>
              <w:jc w:val="right"/>
              <w:rPr>
                <w:rFonts w:asciiTheme="minorHAnsi" w:hAnsiTheme="minorHAnsi" w:cs="Tahoma"/>
                <w:szCs w:val="20"/>
                <w:highlight w:val="yellow"/>
              </w:rPr>
            </w:pPr>
            <w:r w:rsidRPr="007569F8">
              <w:t>429 457,07 Kč</w:t>
            </w:r>
          </w:p>
        </w:tc>
      </w:tr>
      <w:tr w:rsidR="00AF44BE" w:rsidRPr="0065234C" w14:paraId="07B9D8E2" w14:textId="77777777" w:rsidTr="00B54051">
        <w:trPr>
          <w:trHeight w:val="368"/>
        </w:trPr>
        <w:tc>
          <w:tcPr>
            <w:tcW w:w="447" w:type="pct"/>
            <w:shd w:val="clear" w:color="auto" w:fill="auto"/>
            <w:vAlign w:val="center"/>
          </w:tcPr>
          <w:p w14:paraId="6BCBC30A" w14:textId="77777777" w:rsidR="00AF44BE" w:rsidRPr="001B5ABD" w:rsidRDefault="00AF44BE" w:rsidP="00AF44BE">
            <w:pPr>
              <w:spacing w:before="60" w:after="60" w:line="240" w:lineRule="auto"/>
              <w:rPr>
                <w:b/>
                <w:szCs w:val="20"/>
                <w:lang w:val="en-GB"/>
              </w:rPr>
            </w:pPr>
            <w:r>
              <w:rPr>
                <w:b/>
                <w:szCs w:val="20"/>
                <w:lang w:val="en-GB"/>
              </w:rPr>
              <w:t>ISND-007</w:t>
            </w:r>
          </w:p>
        </w:tc>
        <w:tc>
          <w:tcPr>
            <w:tcW w:w="1834" w:type="pct"/>
            <w:shd w:val="clear" w:color="auto" w:fill="auto"/>
          </w:tcPr>
          <w:p w14:paraId="0306368C"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MZe</w:t>
            </w:r>
          </w:p>
        </w:tc>
        <w:tc>
          <w:tcPr>
            <w:tcW w:w="825" w:type="pct"/>
            <w:shd w:val="clear" w:color="auto" w:fill="auto"/>
          </w:tcPr>
          <w:p w14:paraId="20673928" w14:textId="63FC8443" w:rsidR="00AF44BE" w:rsidRPr="005D3653" w:rsidRDefault="00AF44BE" w:rsidP="00AF44BE">
            <w:pPr>
              <w:spacing w:before="60" w:after="60" w:line="240" w:lineRule="auto"/>
              <w:jc w:val="right"/>
              <w:rPr>
                <w:rFonts w:asciiTheme="minorHAnsi" w:hAnsiTheme="minorHAnsi" w:cs="Tahoma"/>
                <w:szCs w:val="20"/>
                <w:highlight w:val="yellow"/>
              </w:rPr>
            </w:pPr>
            <w:r w:rsidRPr="00661636">
              <w:t>399 175,40 Kč</w:t>
            </w:r>
          </w:p>
        </w:tc>
        <w:tc>
          <w:tcPr>
            <w:tcW w:w="366" w:type="pct"/>
            <w:vAlign w:val="center"/>
          </w:tcPr>
          <w:p w14:paraId="33087206"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660B2D63" w14:textId="1A6732C2" w:rsidR="00AF44BE" w:rsidRPr="005D3653" w:rsidRDefault="00AF44BE" w:rsidP="00AF44BE">
            <w:pPr>
              <w:spacing w:before="60" w:after="60" w:line="240" w:lineRule="auto"/>
              <w:jc w:val="right"/>
              <w:rPr>
                <w:rFonts w:asciiTheme="minorHAnsi" w:hAnsiTheme="minorHAnsi" w:cs="Tahoma"/>
                <w:szCs w:val="20"/>
                <w:highlight w:val="yellow"/>
              </w:rPr>
            </w:pPr>
            <w:r w:rsidRPr="006E23D9">
              <w:t>83 826,83 Kč</w:t>
            </w:r>
          </w:p>
        </w:tc>
        <w:tc>
          <w:tcPr>
            <w:tcW w:w="923" w:type="pct"/>
            <w:shd w:val="clear" w:color="auto" w:fill="auto"/>
          </w:tcPr>
          <w:p w14:paraId="55D92DAB" w14:textId="0F809120" w:rsidR="00AF44BE" w:rsidRPr="005D3653" w:rsidRDefault="00AF44BE" w:rsidP="00AF44BE">
            <w:pPr>
              <w:spacing w:before="60" w:after="60" w:line="240" w:lineRule="auto"/>
              <w:jc w:val="right"/>
              <w:rPr>
                <w:rFonts w:asciiTheme="minorHAnsi" w:hAnsiTheme="minorHAnsi" w:cs="Tahoma"/>
                <w:szCs w:val="20"/>
                <w:highlight w:val="yellow"/>
              </w:rPr>
            </w:pPr>
            <w:r w:rsidRPr="007569F8">
              <w:t>483 002,23 Kč</w:t>
            </w:r>
          </w:p>
        </w:tc>
      </w:tr>
      <w:tr w:rsidR="00AF44BE" w:rsidRPr="0065234C" w14:paraId="5F1EC282" w14:textId="77777777" w:rsidTr="00B54051">
        <w:trPr>
          <w:trHeight w:val="368"/>
        </w:trPr>
        <w:tc>
          <w:tcPr>
            <w:tcW w:w="447" w:type="pct"/>
            <w:shd w:val="clear" w:color="auto" w:fill="auto"/>
            <w:vAlign w:val="center"/>
          </w:tcPr>
          <w:p w14:paraId="7FC20ED2" w14:textId="77777777" w:rsidR="00AF44BE" w:rsidRPr="001B5ABD" w:rsidRDefault="00AF44BE" w:rsidP="00AF44BE">
            <w:pPr>
              <w:spacing w:before="60" w:after="60" w:line="240" w:lineRule="auto"/>
              <w:rPr>
                <w:b/>
                <w:szCs w:val="20"/>
                <w:lang w:val="en-GB"/>
              </w:rPr>
            </w:pPr>
            <w:r>
              <w:rPr>
                <w:b/>
                <w:szCs w:val="20"/>
                <w:lang w:val="en-GB"/>
              </w:rPr>
              <w:t>ISND-008</w:t>
            </w:r>
          </w:p>
        </w:tc>
        <w:tc>
          <w:tcPr>
            <w:tcW w:w="1834" w:type="pct"/>
            <w:shd w:val="clear" w:color="auto" w:fill="auto"/>
          </w:tcPr>
          <w:p w14:paraId="52BF7B62"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MZe</w:t>
            </w:r>
          </w:p>
        </w:tc>
        <w:tc>
          <w:tcPr>
            <w:tcW w:w="825" w:type="pct"/>
            <w:shd w:val="clear" w:color="auto" w:fill="auto"/>
          </w:tcPr>
          <w:p w14:paraId="16ED4A6D" w14:textId="46134A6E" w:rsidR="00AF44BE" w:rsidRPr="005D3653" w:rsidRDefault="00AF44BE" w:rsidP="00AF44BE">
            <w:pPr>
              <w:spacing w:before="60" w:after="60" w:line="240" w:lineRule="auto"/>
              <w:jc w:val="right"/>
              <w:rPr>
                <w:rFonts w:asciiTheme="minorHAnsi" w:hAnsiTheme="minorHAnsi" w:cs="Tahoma"/>
                <w:szCs w:val="20"/>
                <w:highlight w:val="yellow"/>
              </w:rPr>
            </w:pPr>
            <w:r w:rsidRPr="00661636">
              <w:t>526 967,40 Kč</w:t>
            </w:r>
          </w:p>
        </w:tc>
        <w:tc>
          <w:tcPr>
            <w:tcW w:w="366" w:type="pct"/>
            <w:vAlign w:val="center"/>
          </w:tcPr>
          <w:p w14:paraId="284CF9B0"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C13905B" w14:textId="69AB25D9" w:rsidR="00AF44BE" w:rsidRPr="005D3653" w:rsidRDefault="00AF44BE" w:rsidP="00AF44BE">
            <w:pPr>
              <w:spacing w:before="60" w:after="60" w:line="240" w:lineRule="auto"/>
              <w:jc w:val="right"/>
              <w:rPr>
                <w:rFonts w:asciiTheme="minorHAnsi" w:hAnsiTheme="minorHAnsi" w:cs="Tahoma"/>
                <w:szCs w:val="20"/>
                <w:highlight w:val="yellow"/>
              </w:rPr>
            </w:pPr>
            <w:r w:rsidRPr="006E23D9">
              <w:t>110 663,15 Kč</w:t>
            </w:r>
          </w:p>
        </w:tc>
        <w:tc>
          <w:tcPr>
            <w:tcW w:w="923" w:type="pct"/>
            <w:shd w:val="clear" w:color="auto" w:fill="auto"/>
          </w:tcPr>
          <w:p w14:paraId="0595CE7A" w14:textId="4E955B01" w:rsidR="00AF44BE" w:rsidRPr="005D3653" w:rsidRDefault="00AF44BE" w:rsidP="00AF44BE">
            <w:pPr>
              <w:spacing w:before="60" w:after="60" w:line="240" w:lineRule="auto"/>
              <w:jc w:val="right"/>
              <w:rPr>
                <w:rFonts w:asciiTheme="minorHAnsi" w:hAnsiTheme="minorHAnsi" w:cs="Tahoma"/>
                <w:szCs w:val="20"/>
                <w:highlight w:val="yellow"/>
              </w:rPr>
            </w:pPr>
            <w:r w:rsidRPr="007569F8">
              <w:t>637 630,55 Kč</w:t>
            </w:r>
          </w:p>
        </w:tc>
      </w:tr>
    </w:tbl>
    <w:p w14:paraId="3A18EB2A" w14:textId="77777777" w:rsidR="00B92E78" w:rsidRDefault="00B92E78" w:rsidP="00B92E78">
      <w:pPr>
        <w:spacing w:before="60" w:after="60" w:line="240" w:lineRule="auto"/>
        <w:rPr>
          <w:rFonts w:asciiTheme="minorHAnsi" w:hAnsiTheme="minorHAnsi"/>
          <w:szCs w:val="20"/>
        </w:rPr>
      </w:pPr>
    </w:p>
    <w:p w14:paraId="69028059" w14:textId="77777777" w:rsidR="00105962" w:rsidRDefault="00B52441" w:rsidP="00A8376F">
      <w:pPr>
        <w:spacing w:before="60" w:line="240" w:lineRule="auto"/>
        <w:rPr>
          <w:rFonts w:asciiTheme="minorHAnsi" w:hAnsiTheme="minorHAnsi"/>
          <w:szCs w:val="20"/>
        </w:rPr>
      </w:pPr>
      <w:r>
        <w:rPr>
          <w:rFonts w:asciiTheme="minorHAnsi" w:hAnsiTheme="minorHAnsi"/>
          <w:szCs w:val="20"/>
        </w:rPr>
        <w:t>Cena za výše uvedené KL bude hrazena pouze za předpokladu, že Paušální služby</w:t>
      </w:r>
      <w:r w:rsidR="00105962">
        <w:rPr>
          <w:rFonts w:asciiTheme="minorHAnsi" w:hAnsiTheme="minorHAnsi"/>
          <w:szCs w:val="20"/>
        </w:rPr>
        <w:t xml:space="preserve"> dle příslušného</w:t>
      </w:r>
      <w:r w:rsidR="00BD4670">
        <w:rPr>
          <w:rFonts w:asciiTheme="minorHAnsi" w:hAnsiTheme="minorHAnsi"/>
          <w:szCs w:val="20"/>
        </w:rPr>
        <w:t xml:space="preserve"> Paušálního</w:t>
      </w:r>
      <w:r w:rsidR="00105962">
        <w:rPr>
          <w:rFonts w:asciiTheme="minorHAnsi" w:hAnsiTheme="minorHAnsi"/>
          <w:szCs w:val="20"/>
        </w:rPr>
        <w:t xml:space="preserve"> KL</w:t>
      </w:r>
      <w:r>
        <w:rPr>
          <w:rFonts w:asciiTheme="minorHAnsi" w:hAnsiTheme="minorHAnsi"/>
          <w:szCs w:val="20"/>
        </w:rPr>
        <w:t xml:space="preserve"> budou za určité období </w:t>
      </w:r>
      <w:r w:rsidR="00105962">
        <w:rPr>
          <w:rFonts w:asciiTheme="minorHAnsi" w:hAnsiTheme="minorHAnsi"/>
          <w:szCs w:val="20"/>
        </w:rPr>
        <w:t>skutečně čerpány.</w:t>
      </w:r>
    </w:p>
    <w:p w14:paraId="7FF8FC02" w14:textId="77777777" w:rsidR="007B5B56" w:rsidRDefault="007B5B56" w:rsidP="00A8376F">
      <w:pPr>
        <w:spacing w:before="60" w:line="240" w:lineRule="auto"/>
        <w:rPr>
          <w:rFonts w:asciiTheme="minorHAnsi" w:hAnsiTheme="minorHAnsi"/>
          <w:szCs w:val="20"/>
        </w:rPr>
      </w:pPr>
    </w:p>
    <w:p w14:paraId="0DE8DF4D" w14:textId="11ECF72D" w:rsidR="007B5B56" w:rsidRDefault="008415AE" w:rsidP="00F01018">
      <w:pPr>
        <w:spacing w:before="60" w:line="240" w:lineRule="auto"/>
        <w:jc w:val="both"/>
        <w:rPr>
          <w:rFonts w:asciiTheme="minorHAnsi" w:hAnsiTheme="minorHAnsi"/>
          <w:szCs w:val="20"/>
        </w:rPr>
      </w:pPr>
      <w:r>
        <w:rPr>
          <w:rFonts w:asciiTheme="minorHAnsi" w:hAnsiTheme="minorHAnsi"/>
          <w:szCs w:val="20"/>
        </w:rPr>
        <w:t>V případě navýšení rozsahu Paušálních činností vlivem úprav systému na žádost Objednatele nebo úpravy infrastruktury Objednatele či souvisejících systémů</w:t>
      </w:r>
      <w:r w:rsidR="00CA04BB">
        <w:rPr>
          <w:rFonts w:asciiTheme="minorHAnsi" w:hAnsiTheme="minorHAnsi"/>
          <w:szCs w:val="20"/>
        </w:rPr>
        <w:t xml:space="preserve"> </w:t>
      </w:r>
      <w:r w:rsidR="000077C7">
        <w:rPr>
          <w:rFonts w:asciiTheme="minorHAnsi" w:hAnsiTheme="minorHAnsi"/>
          <w:szCs w:val="20"/>
        </w:rPr>
        <w:t>m</w:t>
      </w:r>
      <w:r w:rsidR="00CA04BB">
        <w:rPr>
          <w:rFonts w:asciiTheme="minorHAnsi" w:hAnsiTheme="minorHAnsi"/>
          <w:szCs w:val="20"/>
        </w:rPr>
        <w:t>á</w:t>
      </w:r>
      <w:r w:rsidR="000077C7">
        <w:rPr>
          <w:rFonts w:asciiTheme="minorHAnsi" w:hAnsiTheme="minorHAnsi"/>
          <w:szCs w:val="20"/>
        </w:rPr>
        <w:t xml:space="preserve"> Objednatel právo a nikoliv povinnost navýšit cenu Paušálních služeb o 10%, 20% či 30% a to na základě </w:t>
      </w:r>
      <w:r w:rsidR="000939A1">
        <w:rPr>
          <w:rFonts w:asciiTheme="minorHAnsi" w:hAnsiTheme="minorHAnsi"/>
          <w:szCs w:val="20"/>
        </w:rPr>
        <w:t>prokazatelného</w:t>
      </w:r>
      <w:r w:rsidR="000077C7">
        <w:rPr>
          <w:rFonts w:asciiTheme="minorHAnsi" w:hAnsiTheme="minorHAnsi"/>
          <w:szCs w:val="20"/>
        </w:rPr>
        <w:t xml:space="preserve"> přímo</w:t>
      </w:r>
      <w:r w:rsidR="00DD6902">
        <w:rPr>
          <w:rFonts w:asciiTheme="minorHAnsi" w:hAnsiTheme="minorHAnsi"/>
          <w:szCs w:val="20"/>
        </w:rPr>
        <w:t xml:space="preserve"> </w:t>
      </w:r>
      <w:r w:rsidR="00CA04BB">
        <w:rPr>
          <w:rFonts w:asciiTheme="minorHAnsi" w:hAnsiTheme="minorHAnsi"/>
          <w:szCs w:val="20"/>
        </w:rPr>
        <w:t>ú</w:t>
      </w:r>
      <w:r w:rsidR="000077C7">
        <w:rPr>
          <w:rFonts w:asciiTheme="minorHAnsi" w:hAnsiTheme="minorHAnsi"/>
          <w:szCs w:val="20"/>
        </w:rPr>
        <w:t>měrného navýšení rozsahu Paušálních činností po dobu nejméně 6 měsíců.</w:t>
      </w:r>
      <w:r w:rsidR="00544011">
        <w:rPr>
          <w:rFonts w:asciiTheme="minorHAnsi" w:hAnsiTheme="minorHAnsi"/>
          <w:szCs w:val="20"/>
        </w:rPr>
        <w:t xml:space="preserve"> V případě </w:t>
      </w:r>
      <w:r w:rsidR="000862B2">
        <w:rPr>
          <w:rFonts w:asciiTheme="minorHAnsi" w:hAnsiTheme="minorHAnsi"/>
          <w:szCs w:val="20"/>
        </w:rPr>
        <w:t>snížení</w:t>
      </w:r>
      <w:r w:rsidR="00544011">
        <w:rPr>
          <w:rFonts w:asciiTheme="minorHAnsi" w:hAnsiTheme="minorHAnsi"/>
          <w:szCs w:val="20"/>
        </w:rPr>
        <w:t xml:space="preserve"> rozsahu </w:t>
      </w:r>
      <w:r w:rsidR="000862B2">
        <w:rPr>
          <w:rFonts w:asciiTheme="minorHAnsi" w:hAnsiTheme="minorHAnsi"/>
          <w:szCs w:val="20"/>
        </w:rPr>
        <w:t>paušálních</w:t>
      </w:r>
      <w:r w:rsidR="00544011">
        <w:rPr>
          <w:rFonts w:asciiTheme="minorHAnsi" w:hAnsiTheme="minorHAnsi"/>
          <w:szCs w:val="20"/>
        </w:rPr>
        <w:t xml:space="preserve"> činností Objednatel má právo </w:t>
      </w:r>
      <w:r w:rsidR="000862B2">
        <w:rPr>
          <w:rFonts w:asciiTheme="minorHAnsi" w:hAnsiTheme="minorHAnsi"/>
          <w:szCs w:val="20"/>
        </w:rPr>
        <w:t>snížit</w:t>
      </w:r>
      <w:r w:rsidR="00544011">
        <w:rPr>
          <w:rFonts w:asciiTheme="minorHAnsi" w:hAnsiTheme="minorHAnsi"/>
          <w:szCs w:val="20"/>
        </w:rPr>
        <w:t xml:space="preserve"> cenu </w:t>
      </w:r>
      <w:r w:rsidR="000862B2">
        <w:rPr>
          <w:rFonts w:asciiTheme="minorHAnsi" w:hAnsiTheme="minorHAnsi"/>
          <w:szCs w:val="20"/>
        </w:rPr>
        <w:t>Paušálních</w:t>
      </w:r>
      <w:r w:rsidR="00544011">
        <w:rPr>
          <w:rFonts w:asciiTheme="minorHAnsi" w:hAnsiTheme="minorHAnsi"/>
          <w:szCs w:val="20"/>
        </w:rPr>
        <w:t xml:space="preserve"> služeb o 10%, 20% nebo 30% a to na základě</w:t>
      </w:r>
      <w:r w:rsidR="0064190B">
        <w:rPr>
          <w:rFonts w:asciiTheme="minorHAnsi" w:hAnsiTheme="minorHAnsi"/>
          <w:szCs w:val="20"/>
        </w:rPr>
        <w:t xml:space="preserve"> </w:t>
      </w:r>
      <w:r w:rsidR="000939A1">
        <w:rPr>
          <w:rFonts w:asciiTheme="minorHAnsi" w:hAnsiTheme="minorHAnsi"/>
          <w:szCs w:val="20"/>
        </w:rPr>
        <w:t>prokazatelného</w:t>
      </w:r>
      <w:r w:rsidR="0064190B">
        <w:rPr>
          <w:rFonts w:asciiTheme="minorHAnsi" w:hAnsiTheme="minorHAnsi"/>
          <w:szCs w:val="20"/>
        </w:rPr>
        <w:t xml:space="preserve"> přímo</w:t>
      </w:r>
      <w:r w:rsidR="00DD6902">
        <w:rPr>
          <w:rFonts w:asciiTheme="minorHAnsi" w:hAnsiTheme="minorHAnsi"/>
          <w:szCs w:val="20"/>
        </w:rPr>
        <w:t xml:space="preserve"> </w:t>
      </w:r>
      <w:r w:rsidR="00CA04BB">
        <w:rPr>
          <w:rFonts w:asciiTheme="minorHAnsi" w:hAnsiTheme="minorHAnsi"/>
          <w:szCs w:val="20"/>
        </w:rPr>
        <w:t>ú</w:t>
      </w:r>
      <w:r w:rsidR="0064190B">
        <w:rPr>
          <w:rFonts w:asciiTheme="minorHAnsi" w:hAnsiTheme="minorHAnsi"/>
          <w:szCs w:val="20"/>
        </w:rPr>
        <w:t xml:space="preserve">měrného </w:t>
      </w:r>
      <w:r w:rsidR="000862B2">
        <w:rPr>
          <w:rFonts w:asciiTheme="minorHAnsi" w:hAnsiTheme="minorHAnsi"/>
          <w:szCs w:val="20"/>
        </w:rPr>
        <w:t>snížení</w:t>
      </w:r>
      <w:r w:rsidR="0064190B">
        <w:rPr>
          <w:rFonts w:asciiTheme="minorHAnsi" w:hAnsiTheme="minorHAnsi"/>
          <w:szCs w:val="20"/>
        </w:rPr>
        <w:t xml:space="preserve"> rozsahu </w:t>
      </w:r>
      <w:r w:rsidR="000862B2">
        <w:rPr>
          <w:rFonts w:asciiTheme="minorHAnsi" w:hAnsiTheme="minorHAnsi"/>
          <w:szCs w:val="20"/>
        </w:rPr>
        <w:t>Paušálních</w:t>
      </w:r>
      <w:r w:rsidR="0064190B">
        <w:rPr>
          <w:rFonts w:asciiTheme="minorHAnsi" w:hAnsiTheme="minorHAnsi"/>
          <w:szCs w:val="20"/>
        </w:rPr>
        <w:t xml:space="preserve"> služeb po dobu nejméně 6 měsíců, cena za </w:t>
      </w:r>
      <w:r w:rsidR="000862B2">
        <w:rPr>
          <w:rFonts w:asciiTheme="minorHAnsi" w:hAnsiTheme="minorHAnsi"/>
          <w:szCs w:val="20"/>
        </w:rPr>
        <w:t>Paušální</w:t>
      </w:r>
      <w:r w:rsidR="0064190B">
        <w:rPr>
          <w:rFonts w:asciiTheme="minorHAnsi" w:hAnsiTheme="minorHAnsi"/>
          <w:szCs w:val="20"/>
        </w:rPr>
        <w:t xml:space="preserve"> služby však nesmí být nižší než</w:t>
      </w:r>
      <w:r w:rsidR="00F01018">
        <w:rPr>
          <w:rFonts w:asciiTheme="minorHAnsi" w:hAnsiTheme="minorHAnsi"/>
          <w:szCs w:val="20"/>
        </w:rPr>
        <w:t xml:space="preserve"> jsou </w:t>
      </w:r>
      <w:r w:rsidR="0064190B">
        <w:rPr>
          <w:rFonts w:asciiTheme="minorHAnsi" w:hAnsiTheme="minorHAnsi"/>
          <w:szCs w:val="20"/>
        </w:rPr>
        <w:t>ceny</w:t>
      </w:r>
      <w:r w:rsidR="00F01018">
        <w:rPr>
          <w:rFonts w:asciiTheme="minorHAnsi" w:hAnsiTheme="minorHAnsi"/>
          <w:szCs w:val="20"/>
        </w:rPr>
        <w:t xml:space="preserve"> uvedené </w:t>
      </w:r>
      <w:r w:rsidR="0064190B">
        <w:rPr>
          <w:rFonts w:asciiTheme="minorHAnsi" w:hAnsiTheme="minorHAnsi"/>
          <w:szCs w:val="20"/>
        </w:rPr>
        <w:t xml:space="preserve"> v</w:t>
      </w:r>
      <w:r w:rsidR="000862B2">
        <w:rPr>
          <w:rFonts w:asciiTheme="minorHAnsi" w:hAnsiTheme="minorHAnsi"/>
          <w:szCs w:val="20"/>
        </w:rPr>
        <w:t> čl. 1 přílohy č. 6 Smlouvy „Cena Paušálních služeb – minimální cena“</w:t>
      </w:r>
      <w:r w:rsidR="00FA5E83">
        <w:rPr>
          <w:rFonts w:asciiTheme="minorHAnsi" w:hAnsiTheme="minorHAnsi"/>
          <w:szCs w:val="20"/>
        </w:rPr>
        <w:t xml:space="preserve">. V případě písemného </w:t>
      </w:r>
      <w:r w:rsidR="00F01018">
        <w:rPr>
          <w:rFonts w:asciiTheme="minorHAnsi" w:hAnsiTheme="minorHAnsi"/>
          <w:szCs w:val="20"/>
        </w:rPr>
        <w:t>oznámení</w:t>
      </w:r>
      <w:r w:rsidR="00FA5E83">
        <w:rPr>
          <w:rFonts w:asciiTheme="minorHAnsi" w:hAnsiTheme="minorHAnsi"/>
          <w:szCs w:val="20"/>
        </w:rPr>
        <w:t xml:space="preserve"> změny ceny </w:t>
      </w:r>
      <w:r w:rsidR="00F01018">
        <w:rPr>
          <w:rFonts w:asciiTheme="minorHAnsi" w:hAnsiTheme="minorHAnsi"/>
          <w:szCs w:val="20"/>
        </w:rPr>
        <w:t>Paušálních</w:t>
      </w:r>
      <w:r w:rsidR="00FA5E83">
        <w:rPr>
          <w:rFonts w:asciiTheme="minorHAnsi" w:hAnsiTheme="minorHAnsi"/>
          <w:szCs w:val="20"/>
        </w:rPr>
        <w:t xml:space="preserve"> služeb ze strany Objednatele je Poskytovatel povinný </w:t>
      </w:r>
      <w:r w:rsidR="000939A1">
        <w:rPr>
          <w:rFonts w:asciiTheme="minorHAnsi" w:hAnsiTheme="minorHAnsi"/>
          <w:szCs w:val="20"/>
        </w:rPr>
        <w:t>vyjádřit se k této změně do 5 pracovních dnů.</w:t>
      </w:r>
    </w:p>
    <w:p w14:paraId="39CB4924" w14:textId="77777777" w:rsidR="009F34EF" w:rsidRDefault="009F34EF" w:rsidP="00A8376F">
      <w:pPr>
        <w:spacing w:before="60" w:line="240" w:lineRule="auto"/>
        <w:rPr>
          <w:rFonts w:asciiTheme="minorHAnsi" w:hAnsiTheme="minorHAnsi"/>
          <w:szCs w:val="20"/>
        </w:rPr>
      </w:pPr>
    </w:p>
    <w:p w14:paraId="46C1BE73" w14:textId="77777777" w:rsidR="007B5B56" w:rsidRPr="007B5B56" w:rsidRDefault="007B5B56" w:rsidP="007B5B56">
      <w:pPr>
        <w:pStyle w:val="Odstavecseseznamem"/>
        <w:numPr>
          <w:ilvl w:val="0"/>
          <w:numId w:val="67"/>
        </w:numPr>
        <w:spacing w:before="60"/>
        <w:rPr>
          <w:rFonts w:asciiTheme="minorHAnsi" w:hAnsiTheme="minorHAnsi"/>
          <w:b/>
          <w:szCs w:val="20"/>
        </w:rPr>
      </w:pPr>
      <w:r w:rsidRPr="007B5B56">
        <w:rPr>
          <w:rFonts w:asciiTheme="minorHAnsi" w:hAnsiTheme="minorHAnsi"/>
          <w:b/>
          <w:szCs w:val="20"/>
          <w:lang w:val="cs-CZ"/>
        </w:rPr>
        <w:t xml:space="preserve">CENA PAUŠÁLNÍCH KL </w:t>
      </w:r>
      <w:r w:rsidR="009E0E17" w:rsidRPr="007B5B56">
        <w:rPr>
          <w:rFonts w:asciiTheme="minorHAnsi" w:hAnsiTheme="minorHAnsi"/>
          <w:b/>
          <w:szCs w:val="20"/>
          <w:lang w:val="cs-CZ"/>
        </w:rPr>
        <w:t>+</w:t>
      </w:r>
      <w:r w:rsidR="009E0E17">
        <w:rPr>
          <w:rFonts w:asciiTheme="minorHAnsi" w:hAnsiTheme="minorHAnsi"/>
          <w:b/>
          <w:szCs w:val="20"/>
          <w:lang w:val="cs-CZ"/>
        </w:rPr>
        <w:t xml:space="preserve"> NAVÝŠENÍ O</w:t>
      </w:r>
      <w:r w:rsidR="009E0E17" w:rsidRPr="007B5B56">
        <w:rPr>
          <w:rFonts w:asciiTheme="minorHAnsi" w:hAnsiTheme="minorHAnsi"/>
          <w:b/>
          <w:szCs w:val="20"/>
          <w:lang w:val="cs-CZ"/>
        </w:rPr>
        <w:t xml:space="preserve"> 10%</w:t>
      </w:r>
    </w:p>
    <w:p w14:paraId="11B4097D" w14:textId="77777777" w:rsidR="009F34EF" w:rsidRDefault="009F34EF" w:rsidP="00A8376F">
      <w:pPr>
        <w:spacing w:before="60" w:line="240" w:lineRule="auto"/>
        <w:rPr>
          <w:rFonts w:asciiTheme="minorHAnsi" w:hAnsiTheme="minorHAnsi"/>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388"/>
        <w:gridCol w:w="2552"/>
        <w:gridCol w:w="1132"/>
        <w:gridCol w:w="1871"/>
        <w:gridCol w:w="2855"/>
      </w:tblGrid>
      <w:tr w:rsidR="007B5B56" w:rsidRPr="0065234C" w14:paraId="26F3C864" w14:textId="77777777" w:rsidTr="00AE62CC">
        <w:trPr>
          <w:trHeight w:val="193"/>
        </w:trPr>
        <w:tc>
          <w:tcPr>
            <w:tcW w:w="5000" w:type="pct"/>
            <w:gridSpan w:val="6"/>
            <w:shd w:val="clear" w:color="auto" w:fill="ABBB59" w:themeFill="text1"/>
          </w:tcPr>
          <w:p w14:paraId="42DCAD5E" w14:textId="77777777" w:rsidR="007B5B56" w:rsidRPr="0065234C" w:rsidRDefault="007B5B56"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lastRenderedPageBreak/>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 Paušální služby</w:t>
            </w:r>
            <w:r>
              <w:rPr>
                <w:rFonts w:asciiTheme="minorHAnsi" w:hAnsiTheme="minorHAnsi" w:cs="Tahoma"/>
                <w:b/>
                <w:color w:val="FFFFFF" w:themeColor="background1"/>
                <w:szCs w:val="20"/>
              </w:rPr>
              <w:t xml:space="preserve"> za měsíc</w:t>
            </w:r>
          </w:p>
        </w:tc>
      </w:tr>
      <w:tr w:rsidR="007B5B56" w:rsidRPr="0065234C" w14:paraId="78992D4A" w14:textId="77777777" w:rsidTr="00A22814">
        <w:trPr>
          <w:trHeight w:val="258"/>
        </w:trPr>
        <w:tc>
          <w:tcPr>
            <w:tcW w:w="539" w:type="pct"/>
            <w:shd w:val="clear" w:color="auto" w:fill="ABBB59" w:themeFill="text1"/>
            <w:vAlign w:val="center"/>
          </w:tcPr>
          <w:p w14:paraId="715B649D" w14:textId="77777777" w:rsidR="007B5B56" w:rsidRPr="00DA20E8" w:rsidRDefault="007B5B56" w:rsidP="00AE62CC">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 xml:space="preserve">ID </w:t>
            </w:r>
            <w:r w:rsidRPr="00DA20E8">
              <w:rPr>
                <w:rFonts w:asciiTheme="minorHAnsi" w:hAnsiTheme="minorHAnsi" w:cs="Tahoma"/>
                <w:b/>
                <w:color w:val="FFFFFF" w:themeColor="background1"/>
                <w:szCs w:val="20"/>
              </w:rPr>
              <w:t>KL</w:t>
            </w:r>
          </w:p>
        </w:tc>
        <w:tc>
          <w:tcPr>
            <w:tcW w:w="1742" w:type="pct"/>
            <w:shd w:val="clear" w:color="auto" w:fill="ABBB59" w:themeFill="text1"/>
            <w:vAlign w:val="center"/>
          </w:tcPr>
          <w:p w14:paraId="5A2FD564" w14:textId="77777777" w:rsidR="007B5B56" w:rsidRPr="00C04EDB" w:rsidRDefault="007B5B56" w:rsidP="00AE62CC">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14:paraId="781A4EFE" w14:textId="77777777" w:rsidR="007B5B56" w:rsidRPr="0065234C" w:rsidRDefault="007B5B56"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 Kč bez DPH za měsíc</w:t>
            </w:r>
          </w:p>
        </w:tc>
        <w:tc>
          <w:tcPr>
            <w:tcW w:w="366" w:type="pct"/>
            <w:shd w:val="clear" w:color="auto" w:fill="ABBB59" w:themeFill="text1"/>
          </w:tcPr>
          <w:p w14:paraId="2455552B" w14:textId="77777777" w:rsidR="007B5B56" w:rsidRPr="0065234C" w:rsidRDefault="007B5B56"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 DPH</w:t>
            </w:r>
          </w:p>
        </w:tc>
        <w:tc>
          <w:tcPr>
            <w:tcW w:w="605" w:type="pct"/>
            <w:tcBorders>
              <w:bottom w:val="single" w:sz="4" w:space="0" w:color="auto"/>
            </w:tcBorders>
            <w:shd w:val="clear" w:color="auto" w:fill="ABBB59" w:themeFill="text1"/>
            <w:vAlign w:val="center"/>
          </w:tcPr>
          <w:p w14:paraId="78B125DD" w14:textId="77777777" w:rsidR="007B5B56" w:rsidRPr="0065234C" w:rsidRDefault="007B5B56"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 v Kč</w:t>
            </w:r>
          </w:p>
        </w:tc>
        <w:tc>
          <w:tcPr>
            <w:tcW w:w="923" w:type="pct"/>
            <w:tcBorders>
              <w:bottom w:val="single" w:sz="4" w:space="0" w:color="auto"/>
            </w:tcBorders>
            <w:shd w:val="clear" w:color="auto" w:fill="ABBB59" w:themeFill="text1"/>
            <w:vAlign w:val="center"/>
          </w:tcPr>
          <w:p w14:paraId="3F0687EC" w14:textId="77777777" w:rsidR="007B5B56" w:rsidRPr="0065234C" w:rsidRDefault="007B5B56"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 v Kč včetně DPH za měsíc</w:t>
            </w:r>
          </w:p>
        </w:tc>
      </w:tr>
      <w:tr w:rsidR="00AF44BE" w:rsidRPr="0065234C" w14:paraId="29F6B01E" w14:textId="77777777" w:rsidTr="00A22814">
        <w:trPr>
          <w:trHeight w:val="368"/>
        </w:trPr>
        <w:tc>
          <w:tcPr>
            <w:tcW w:w="539" w:type="pct"/>
            <w:shd w:val="clear" w:color="auto" w:fill="auto"/>
            <w:vAlign w:val="center"/>
          </w:tcPr>
          <w:p w14:paraId="276B77CE" w14:textId="77777777" w:rsidR="00AF44BE" w:rsidRPr="001B5ABD" w:rsidRDefault="00AF44BE" w:rsidP="00AF44BE">
            <w:pPr>
              <w:spacing w:before="60" w:after="60" w:line="240" w:lineRule="auto"/>
              <w:rPr>
                <w:rFonts w:asciiTheme="minorHAnsi" w:hAnsiTheme="minorHAnsi" w:cs="Tahoma"/>
                <w:b/>
                <w:szCs w:val="20"/>
              </w:rPr>
            </w:pPr>
            <w:r w:rsidRPr="001B5ABD">
              <w:rPr>
                <w:b/>
                <w:szCs w:val="20"/>
                <w:lang w:val="en-GB"/>
              </w:rPr>
              <w:t>ISND</w:t>
            </w:r>
            <w:r w:rsidRPr="001B5ABD">
              <w:rPr>
                <w:rFonts w:asciiTheme="minorHAnsi" w:hAnsiTheme="minorHAnsi" w:cs="Tahoma"/>
                <w:b/>
                <w:szCs w:val="20"/>
              </w:rPr>
              <w:t>-001</w:t>
            </w:r>
            <w:r>
              <w:rPr>
                <w:rFonts w:asciiTheme="minorHAnsi" w:hAnsiTheme="minorHAnsi" w:cs="Tahoma"/>
                <w:b/>
                <w:szCs w:val="20"/>
              </w:rPr>
              <w:t xml:space="preserve"> + 10</w:t>
            </w:r>
          </w:p>
        </w:tc>
        <w:tc>
          <w:tcPr>
            <w:tcW w:w="1742" w:type="pct"/>
            <w:shd w:val="clear" w:color="auto" w:fill="auto"/>
            <w:vAlign w:val="center"/>
          </w:tcPr>
          <w:p w14:paraId="60DFE07E" w14:textId="77777777" w:rsidR="00AF44BE" w:rsidRPr="00761AB3" w:rsidRDefault="00AF44BE" w:rsidP="00AF44BE">
            <w:pPr>
              <w:spacing w:before="60" w:after="60" w:line="240" w:lineRule="auto"/>
              <w:rPr>
                <w:rFonts w:asciiTheme="minorHAnsi" w:hAnsiTheme="minorHAnsi" w:cs="Tahoma"/>
                <w:b/>
                <w:szCs w:val="20"/>
                <w:highlight w:val="yellow"/>
              </w:rPr>
            </w:pPr>
            <w:r w:rsidRPr="00707E72">
              <w:rPr>
                <w:rFonts w:asciiTheme="minorHAnsi" w:hAnsiTheme="minorHAnsi" w:cstheme="minorHAnsi"/>
                <w:b/>
                <w:szCs w:val="20"/>
              </w:rPr>
              <w:t>REG/</w:t>
            </w:r>
            <w:r w:rsidRPr="00143116">
              <w:rPr>
                <w:rFonts w:asciiTheme="minorHAnsi" w:hAnsiTheme="minorHAnsi" w:cstheme="minorHAnsi"/>
                <w:b/>
                <w:szCs w:val="20"/>
              </w:rPr>
              <w:t>ISND</w:t>
            </w:r>
            <w:r>
              <w:rPr>
                <w:rFonts w:asciiTheme="minorHAnsi" w:hAnsiTheme="minorHAnsi" w:cstheme="minorHAnsi"/>
                <w:b/>
                <w:szCs w:val="20"/>
              </w:rPr>
              <w:t xml:space="preserve"> – standardní podpora</w:t>
            </w:r>
          </w:p>
        </w:tc>
        <w:tc>
          <w:tcPr>
            <w:tcW w:w="825" w:type="pct"/>
            <w:shd w:val="clear" w:color="auto" w:fill="auto"/>
          </w:tcPr>
          <w:p w14:paraId="07B426A1" w14:textId="5365003E" w:rsidR="00AF44BE" w:rsidRPr="005D3653" w:rsidRDefault="00AF44BE" w:rsidP="00AF44BE">
            <w:pPr>
              <w:spacing w:before="60" w:after="60" w:line="240" w:lineRule="auto"/>
              <w:jc w:val="right"/>
              <w:rPr>
                <w:rFonts w:asciiTheme="minorHAnsi" w:hAnsiTheme="minorHAnsi" w:cs="Tahoma"/>
                <w:szCs w:val="20"/>
                <w:highlight w:val="yellow"/>
              </w:rPr>
            </w:pPr>
            <w:r w:rsidRPr="001943A4">
              <w:t>570 013,53 Kč</w:t>
            </w:r>
          </w:p>
        </w:tc>
        <w:tc>
          <w:tcPr>
            <w:tcW w:w="366" w:type="pct"/>
            <w:vAlign w:val="center"/>
          </w:tcPr>
          <w:p w14:paraId="253AB4B3"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832F212" w14:textId="481FA1EC" w:rsidR="00AF44BE" w:rsidRPr="005D3653" w:rsidRDefault="00AF44BE" w:rsidP="00AF44BE">
            <w:pPr>
              <w:spacing w:before="60" w:after="60" w:line="240" w:lineRule="auto"/>
              <w:jc w:val="right"/>
              <w:rPr>
                <w:rFonts w:asciiTheme="minorHAnsi" w:hAnsiTheme="minorHAnsi" w:cs="Tahoma"/>
                <w:szCs w:val="20"/>
              </w:rPr>
            </w:pPr>
            <w:r w:rsidRPr="007C343F">
              <w:t>119 702,84 Kč</w:t>
            </w:r>
          </w:p>
        </w:tc>
        <w:tc>
          <w:tcPr>
            <w:tcW w:w="923" w:type="pct"/>
            <w:shd w:val="clear" w:color="auto" w:fill="auto"/>
          </w:tcPr>
          <w:p w14:paraId="357D7B79" w14:textId="57ED31A9" w:rsidR="00AF44BE" w:rsidRPr="005D3653" w:rsidRDefault="00AF44BE" w:rsidP="00AF44BE">
            <w:pPr>
              <w:spacing w:before="60" w:after="60" w:line="240" w:lineRule="auto"/>
              <w:jc w:val="right"/>
              <w:rPr>
                <w:rFonts w:asciiTheme="minorHAnsi" w:hAnsiTheme="minorHAnsi" w:cs="Tahoma"/>
                <w:szCs w:val="20"/>
              </w:rPr>
            </w:pPr>
            <w:r w:rsidRPr="001F459B">
              <w:t>689 716,37 Kč</w:t>
            </w:r>
          </w:p>
        </w:tc>
      </w:tr>
      <w:tr w:rsidR="00AF44BE" w:rsidRPr="0065234C" w14:paraId="4D3A19AE" w14:textId="77777777" w:rsidTr="00A22814">
        <w:trPr>
          <w:trHeight w:val="368"/>
        </w:trPr>
        <w:tc>
          <w:tcPr>
            <w:tcW w:w="539" w:type="pct"/>
            <w:shd w:val="clear" w:color="auto" w:fill="auto"/>
            <w:vAlign w:val="center"/>
          </w:tcPr>
          <w:p w14:paraId="77CF3C99"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-002</w:t>
            </w:r>
            <w:r>
              <w:rPr>
                <w:rFonts w:asciiTheme="minorHAnsi" w:hAnsiTheme="minorHAnsi" w:cs="Tahoma"/>
                <w:b/>
                <w:szCs w:val="20"/>
              </w:rPr>
              <w:t xml:space="preserve"> +10</w:t>
            </w:r>
          </w:p>
        </w:tc>
        <w:tc>
          <w:tcPr>
            <w:tcW w:w="1742" w:type="pct"/>
            <w:shd w:val="clear" w:color="auto" w:fill="auto"/>
          </w:tcPr>
          <w:p w14:paraId="6454A148"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w:t>
            </w:r>
          </w:p>
        </w:tc>
        <w:tc>
          <w:tcPr>
            <w:tcW w:w="825" w:type="pct"/>
            <w:shd w:val="clear" w:color="auto" w:fill="auto"/>
          </w:tcPr>
          <w:p w14:paraId="1DBC2FFC" w14:textId="49B353F6" w:rsidR="00AF44BE" w:rsidRPr="005D3653" w:rsidRDefault="00AF44BE" w:rsidP="00AF44BE">
            <w:pPr>
              <w:spacing w:before="60" w:after="60" w:line="240" w:lineRule="auto"/>
              <w:jc w:val="right"/>
              <w:rPr>
                <w:rFonts w:asciiTheme="minorHAnsi" w:hAnsiTheme="minorHAnsi" w:cs="Tahoma"/>
                <w:szCs w:val="20"/>
                <w:highlight w:val="yellow"/>
              </w:rPr>
            </w:pPr>
            <w:r w:rsidRPr="001943A4">
              <w:t>691 849,53 Kč</w:t>
            </w:r>
          </w:p>
        </w:tc>
        <w:tc>
          <w:tcPr>
            <w:tcW w:w="366" w:type="pct"/>
            <w:vAlign w:val="center"/>
          </w:tcPr>
          <w:p w14:paraId="57898E71"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32A7238" w14:textId="3B8F1394" w:rsidR="00AF44BE" w:rsidRPr="005D3653" w:rsidRDefault="00AF44BE" w:rsidP="00AF44BE">
            <w:pPr>
              <w:spacing w:before="60" w:after="60" w:line="240" w:lineRule="auto"/>
              <w:jc w:val="right"/>
              <w:rPr>
                <w:rFonts w:asciiTheme="minorHAnsi" w:hAnsiTheme="minorHAnsi" w:cs="Tahoma"/>
                <w:szCs w:val="20"/>
                <w:highlight w:val="yellow"/>
              </w:rPr>
            </w:pPr>
            <w:r w:rsidRPr="007C343F">
              <w:t>145 288,40 Kč</w:t>
            </w:r>
          </w:p>
        </w:tc>
        <w:tc>
          <w:tcPr>
            <w:tcW w:w="923" w:type="pct"/>
            <w:shd w:val="clear" w:color="auto" w:fill="auto"/>
          </w:tcPr>
          <w:p w14:paraId="1E6CC123" w14:textId="5A0A4A73" w:rsidR="00AF44BE" w:rsidRPr="005D3653" w:rsidRDefault="00AF44BE" w:rsidP="00AF44BE">
            <w:pPr>
              <w:spacing w:before="60" w:after="60" w:line="240" w:lineRule="auto"/>
              <w:jc w:val="right"/>
              <w:rPr>
                <w:rFonts w:asciiTheme="minorHAnsi" w:hAnsiTheme="minorHAnsi" w:cs="Tahoma"/>
                <w:szCs w:val="20"/>
                <w:highlight w:val="yellow"/>
              </w:rPr>
            </w:pPr>
            <w:r w:rsidRPr="001F459B">
              <w:t>837 137,93 Kč</w:t>
            </w:r>
          </w:p>
        </w:tc>
      </w:tr>
      <w:tr w:rsidR="00AF44BE" w:rsidRPr="0065234C" w14:paraId="18761CAA" w14:textId="77777777" w:rsidTr="00A22814">
        <w:trPr>
          <w:trHeight w:val="368"/>
        </w:trPr>
        <w:tc>
          <w:tcPr>
            <w:tcW w:w="539" w:type="pct"/>
            <w:shd w:val="clear" w:color="auto" w:fill="auto"/>
            <w:vAlign w:val="center"/>
          </w:tcPr>
          <w:p w14:paraId="48F80A5E"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-003</w:t>
            </w:r>
            <w:r>
              <w:rPr>
                <w:rFonts w:asciiTheme="minorHAnsi" w:hAnsiTheme="minorHAnsi" w:cs="Tahoma"/>
                <w:b/>
                <w:szCs w:val="20"/>
              </w:rPr>
              <w:t xml:space="preserve"> +10</w:t>
            </w:r>
          </w:p>
        </w:tc>
        <w:tc>
          <w:tcPr>
            <w:tcW w:w="1742" w:type="pct"/>
            <w:shd w:val="clear" w:color="auto" w:fill="auto"/>
          </w:tcPr>
          <w:p w14:paraId="6EB29009"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(snížení rozsahu Dotačních programů nejméně o polovinu)</w:t>
            </w:r>
          </w:p>
        </w:tc>
        <w:tc>
          <w:tcPr>
            <w:tcW w:w="825" w:type="pct"/>
            <w:shd w:val="clear" w:color="auto" w:fill="auto"/>
          </w:tcPr>
          <w:p w14:paraId="534CABF2" w14:textId="0D55BDF0" w:rsidR="00AF44BE" w:rsidRPr="005D3653" w:rsidRDefault="00AF44BE" w:rsidP="00AF44BE">
            <w:pPr>
              <w:spacing w:before="60" w:after="60" w:line="240" w:lineRule="auto"/>
              <w:jc w:val="right"/>
              <w:rPr>
                <w:rFonts w:asciiTheme="minorHAnsi" w:hAnsiTheme="minorHAnsi" w:cs="Tahoma"/>
                <w:szCs w:val="20"/>
                <w:highlight w:val="yellow"/>
              </w:rPr>
            </w:pPr>
            <w:r w:rsidRPr="001943A4">
              <w:t>474 577,53 Kč</w:t>
            </w:r>
          </w:p>
        </w:tc>
        <w:tc>
          <w:tcPr>
            <w:tcW w:w="366" w:type="pct"/>
            <w:vAlign w:val="center"/>
          </w:tcPr>
          <w:p w14:paraId="3F6D345D"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B7E9845" w14:textId="396D22A8" w:rsidR="00AF44BE" w:rsidRPr="005D3653" w:rsidRDefault="00AF44BE" w:rsidP="00AF44BE">
            <w:pPr>
              <w:spacing w:before="60" w:after="60" w:line="240" w:lineRule="auto"/>
              <w:jc w:val="right"/>
              <w:rPr>
                <w:rFonts w:asciiTheme="minorHAnsi" w:hAnsiTheme="minorHAnsi" w:cs="Tahoma"/>
                <w:szCs w:val="20"/>
                <w:highlight w:val="yellow"/>
              </w:rPr>
            </w:pPr>
            <w:r w:rsidRPr="007C343F">
              <w:t>99 661,28 Kč</w:t>
            </w:r>
          </w:p>
        </w:tc>
        <w:tc>
          <w:tcPr>
            <w:tcW w:w="923" w:type="pct"/>
            <w:shd w:val="clear" w:color="auto" w:fill="auto"/>
          </w:tcPr>
          <w:p w14:paraId="22A469A8" w14:textId="6C22C2DD" w:rsidR="00AF44BE" w:rsidRPr="005D3653" w:rsidRDefault="00AF44BE" w:rsidP="00AF44BE">
            <w:pPr>
              <w:spacing w:before="60" w:after="60" w:line="240" w:lineRule="auto"/>
              <w:jc w:val="right"/>
              <w:rPr>
                <w:rFonts w:asciiTheme="minorHAnsi" w:hAnsiTheme="minorHAnsi" w:cs="Tahoma"/>
                <w:szCs w:val="20"/>
                <w:highlight w:val="yellow"/>
              </w:rPr>
            </w:pPr>
            <w:r w:rsidRPr="001F459B">
              <w:t>574 238,81 Kč</w:t>
            </w:r>
          </w:p>
        </w:tc>
      </w:tr>
      <w:tr w:rsidR="00AF44BE" w:rsidRPr="0065234C" w14:paraId="7789C882" w14:textId="77777777" w:rsidTr="00A22814">
        <w:trPr>
          <w:trHeight w:val="368"/>
        </w:trPr>
        <w:tc>
          <w:tcPr>
            <w:tcW w:w="539" w:type="pct"/>
            <w:shd w:val="clear" w:color="auto" w:fill="auto"/>
            <w:vAlign w:val="center"/>
          </w:tcPr>
          <w:p w14:paraId="063655F1"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-004</w:t>
            </w:r>
            <w:r>
              <w:rPr>
                <w:rFonts w:asciiTheme="minorHAnsi" w:hAnsiTheme="minorHAnsi" w:cs="Tahoma"/>
                <w:b/>
                <w:szCs w:val="20"/>
              </w:rPr>
              <w:t xml:space="preserve"> +10</w:t>
            </w:r>
          </w:p>
        </w:tc>
        <w:tc>
          <w:tcPr>
            <w:tcW w:w="1742" w:type="pct"/>
            <w:shd w:val="clear" w:color="auto" w:fill="auto"/>
          </w:tcPr>
          <w:p w14:paraId="6D8BAA28"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(snížení rozsahu Dotačních programů nejméně o polovinu)</w:t>
            </w:r>
          </w:p>
        </w:tc>
        <w:tc>
          <w:tcPr>
            <w:tcW w:w="825" w:type="pct"/>
            <w:shd w:val="clear" w:color="auto" w:fill="auto"/>
          </w:tcPr>
          <w:p w14:paraId="220BB5CC" w14:textId="7C1B7BBD" w:rsidR="00AF44BE" w:rsidRPr="005D3653" w:rsidRDefault="00AF44BE" w:rsidP="00AF44BE">
            <w:pPr>
              <w:spacing w:before="60" w:after="60" w:line="240" w:lineRule="auto"/>
              <w:jc w:val="right"/>
              <w:rPr>
                <w:rFonts w:asciiTheme="minorHAnsi" w:hAnsiTheme="minorHAnsi" w:cs="Tahoma"/>
                <w:szCs w:val="20"/>
                <w:highlight w:val="yellow"/>
              </w:rPr>
            </w:pPr>
            <w:r w:rsidRPr="001943A4">
              <w:t>625 189,53 Kč</w:t>
            </w:r>
          </w:p>
        </w:tc>
        <w:tc>
          <w:tcPr>
            <w:tcW w:w="366" w:type="pct"/>
            <w:vAlign w:val="center"/>
          </w:tcPr>
          <w:p w14:paraId="364A10ED"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2782851" w14:textId="2036C485" w:rsidR="00AF44BE" w:rsidRPr="005D3653" w:rsidRDefault="00AF44BE" w:rsidP="00AF44BE">
            <w:pPr>
              <w:spacing w:before="60" w:after="60" w:line="240" w:lineRule="auto"/>
              <w:jc w:val="right"/>
              <w:rPr>
                <w:rFonts w:asciiTheme="minorHAnsi" w:hAnsiTheme="minorHAnsi" w:cs="Tahoma"/>
                <w:szCs w:val="20"/>
                <w:highlight w:val="yellow"/>
              </w:rPr>
            </w:pPr>
            <w:r w:rsidRPr="007C343F">
              <w:t>131 289,80 Kč</w:t>
            </w:r>
          </w:p>
        </w:tc>
        <w:tc>
          <w:tcPr>
            <w:tcW w:w="923" w:type="pct"/>
            <w:shd w:val="clear" w:color="auto" w:fill="auto"/>
          </w:tcPr>
          <w:p w14:paraId="66AF8B8F" w14:textId="1DC833FA" w:rsidR="00AF44BE" w:rsidRPr="005D3653" w:rsidRDefault="00AF44BE" w:rsidP="00AF44BE">
            <w:pPr>
              <w:spacing w:before="60" w:after="60" w:line="240" w:lineRule="auto"/>
              <w:jc w:val="right"/>
              <w:rPr>
                <w:rFonts w:asciiTheme="minorHAnsi" w:hAnsiTheme="minorHAnsi" w:cs="Tahoma"/>
                <w:szCs w:val="20"/>
                <w:highlight w:val="yellow"/>
              </w:rPr>
            </w:pPr>
            <w:r w:rsidRPr="001F459B">
              <w:t>756 479,33 Kč</w:t>
            </w:r>
          </w:p>
        </w:tc>
      </w:tr>
      <w:tr w:rsidR="00AF44BE" w:rsidRPr="0065234C" w14:paraId="7905757B" w14:textId="77777777" w:rsidTr="00A22814">
        <w:trPr>
          <w:trHeight w:val="368"/>
        </w:trPr>
        <w:tc>
          <w:tcPr>
            <w:tcW w:w="539" w:type="pct"/>
            <w:shd w:val="clear" w:color="auto" w:fill="auto"/>
            <w:vAlign w:val="center"/>
          </w:tcPr>
          <w:p w14:paraId="7BDE2214"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-005</w:t>
            </w:r>
            <w:r>
              <w:rPr>
                <w:rFonts w:asciiTheme="minorHAnsi" w:hAnsiTheme="minorHAnsi" w:cs="Tahoma"/>
                <w:b/>
                <w:szCs w:val="20"/>
              </w:rPr>
              <w:t xml:space="preserve"> +10</w:t>
            </w:r>
          </w:p>
        </w:tc>
        <w:tc>
          <w:tcPr>
            <w:tcW w:w="1742" w:type="pct"/>
            <w:shd w:val="clear" w:color="auto" w:fill="auto"/>
          </w:tcPr>
          <w:p w14:paraId="13CE470A"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postupník</w:t>
            </w:r>
          </w:p>
        </w:tc>
        <w:tc>
          <w:tcPr>
            <w:tcW w:w="825" w:type="pct"/>
            <w:shd w:val="clear" w:color="auto" w:fill="auto"/>
          </w:tcPr>
          <w:p w14:paraId="6B880227" w14:textId="1A271F66" w:rsidR="00AF44BE" w:rsidRPr="005D3653" w:rsidRDefault="00AF44BE" w:rsidP="00AF44BE">
            <w:pPr>
              <w:spacing w:before="60" w:after="60" w:line="240" w:lineRule="auto"/>
              <w:jc w:val="right"/>
              <w:rPr>
                <w:rFonts w:asciiTheme="minorHAnsi" w:hAnsiTheme="minorHAnsi" w:cs="Tahoma"/>
                <w:szCs w:val="20"/>
                <w:highlight w:val="yellow"/>
              </w:rPr>
            </w:pPr>
            <w:r w:rsidRPr="001943A4">
              <w:t>350 713,00 Kč</w:t>
            </w:r>
          </w:p>
        </w:tc>
        <w:tc>
          <w:tcPr>
            <w:tcW w:w="366" w:type="pct"/>
            <w:vAlign w:val="center"/>
          </w:tcPr>
          <w:p w14:paraId="5BC782DC"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0FF412F5" w14:textId="440CD981" w:rsidR="00AF44BE" w:rsidRPr="005D3653" w:rsidRDefault="00AF44BE" w:rsidP="00AF44BE">
            <w:pPr>
              <w:spacing w:before="60" w:after="60" w:line="240" w:lineRule="auto"/>
              <w:jc w:val="right"/>
              <w:rPr>
                <w:rFonts w:asciiTheme="minorHAnsi" w:hAnsiTheme="minorHAnsi" w:cs="Tahoma"/>
                <w:szCs w:val="20"/>
                <w:highlight w:val="yellow"/>
              </w:rPr>
            </w:pPr>
            <w:r w:rsidRPr="007C343F">
              <w:t>73 649,73 Kč</w:t>
            </w:r>
          </w:p>
        </w:tc>
        <w:tc>
          <w:tcPr>
            <w:tcW w:w="923" w:type="pct"/>
            <w:shd w:val="clear" w:color="auto" w:fill="auto"/>
          </w:tcPr>
          <w:p w14:paraId="2187FD19" w14:textId="2BB7DE88" w:rsidR="00AF44BE" w:rsidRPr="005D3653" w:rsidRDefault="00AF44BE" w:rsidP="00AF44BE">
            <w:pPr>
              <w:spacing w:before="60" w:after="60" w:line="240" w:lineRule="auto"/>
              <w:jc w:val="right"/>
              <w:rPr>
                <w:rFonts w:asciiTheme="minorHAnsi" w:hAnsiTheme="minorHAnsi" w:cs="Tahoma"/>
                <w:szCs w:val="20"/>
                <w:highlight w:val="yellow"/>
              </w:rPr>
            </w:pPr>
            <w:r w:rsidRPr="001F459B">
              <w:t>424 362,73 Kč</w:t>
            </w:r>
          </w:p>
        </w:tc>
      </w:tr>
      <w:tr w:rsidR="00AF44BE" w:rsidRPr="0065234C" w14:paraId="1A5CA13C" w14:textId="77777777" w:rsidTr="00A22814">
        <w:trPr>
          <w:trHeight w:val="368"/>
        </w:trPr>
        <w:tc>
          <w:tcPr>
            <w:tcW w:w="539" w:type="pct"/>
            <w:shd w:val="clear" w:color="auto" w:fill="auto"/>
            <w:vAlign w:val="center"/>
          </w:tcPr>
          <w:p w14:paraId="6178E1DF"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-006</w:t>
            </w:r>
            <w:r>
              <w:rPr>
                <w:rFonts w:asciiTheme="minorHAnsi" w:hAnsiTheme="minorHAnsi" w:cs="Tahoma"/>
                <w:b/>
                <w:szCs w:val="20"/>
              </w:rPr>
              <w:t xml:space="preserve"> +10</w:t>
            </w:r>
          </w:p>
        </w:tc>
        <w:tc>
          <w:tcPr>
            <w:tcW w:w="1742" w:type="pct"/>
            <w:shd w:val="clear" w:color="auto" w:fill="auto"/>
          </w:tcPr>
          <w:p w14:paraId="757E2151"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postupník</w:t>
            </w:r>
          </w:p>
        </w:tc>
        <w:tc>
          <w:tcPr>
            <w:tcW w:w="825" w:type="pct"/>
            <w:shd w:val="clear" w:color="auto" w:fill="auto"/>
          </w:tcPr>
          <w:p w14:paraId="02D1238E" w14:textId="29BDDA04" w:rsidR="00AF44BE" w:rsidRPr="005D3653" w:rsidRDefault="00AF44BE" w:rsidP="00AF44BE">
            <w:pPr>
              <w:spacing w:before="60" w:after="60" w:line="240" w:lineRule="auto"/>
              <w:jc w:val="right"/>
              <w:rPr>
                <w:rFonts w:asciiTheme="minorHAnsi" w:hAnsiTheme="minorHAnsi" w:cs="Tahoma"/>
                <w:szCs w:val="20"/>
                <w:highlight w:val="yellow"/>
              </w:rPr>
            </w:pPr>
            <w:r w:rsidRPr="001943A4">
              <w:t>390 415,52 Kč</w:t>
            </w:r>
          </w:p>
        </w:tc>
        <w:tc>
          <w:tcPr>
            <w:tcW w:w="366" w:type="pct"/>
            <w:vAlign w:val="center"/>
          </w:tcPr>
          <w:p w14:paraId="2C4DAD45"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3AFCE9C4" w14:textId="0D6DE846" w:rsidR="00AF44BE" w:rsidRPr="005D3653" w:rsidRDefault="00AF44BE" w:rsidP="00AF44BE">
            <w:pPr>
              <w:spacing w:before="60" w:after="60" w:line="240" w:lineRule="auto"/>
              <w:jc w:val="right"/>
              <w:rPr>
                <w:rFonts w:asciiTheme="minorHAnsi" w:hAnsiTheme="minorHAnsi" w:cs="Tahoma"/>
                <w:szCs w:val="20"/>
                <w:highlight w:val="yellow"/>
              </w:rPr>
            </w:pPr>
            <w:r w:rsidRPr="007C343F">
              <w:t>81 987,26 Kč</w:t>
            </w:r>
          </w:p>
        </w:tc>
        <w:tc>
          <w:tcPr>
            <w:tcW w:w="923" w:type="pct"/>
            <w:shd w:val="clear" w:color="auto" w:fill="auto"/>
          </w:tcPr>
          <w:p w14:paraId="13A0C971" w14:textId="187327F8" w:rsidR="00AF44BE" w:rsidRPr="005D3653" w:rsidRDefault="00AF44BE" w:rsidP="00AF44BE">
            <w:pPr>
              <w:spacing w:before="60" w:after="60" w:line="240" w:lineRule="auto"/>
              <w:jc w:val="right"/>
              <w:rPr>
                <w:rFonts w:asciiTheme="minorHAnsi" w:hAnsiTheme="minorHAnsi" w:cs="Tahoma"/>
                <w:szCs w:val="20"/>
                <w:highlight w:val="yellow"/>
              </w:rPr>
            </w:pPr>
            <w:r w:rsidRPr="001F459B">
              <w:t>472 402,78 Kč</w:t>
            </w:r>
          </w:p>
        </w:tc>
      </w:tr>
      <w:tr w:rsidR="00AF44BE" w:rsidRPr="0065234C" w14:paraId="6338AE4E" w14:textId="77777777" w:rsidTr="00A22814">
        <w:trPr>
          <w:trHeight w:val="368"/>
        </w:trPr>
        <w:tc>
          <w:tcPr>
            <w:tcW w:w="539" w:type="pct"/>
            <w:shd w:val="clear" w:color="auto" w:fill="auto"/>
            <w:vAlign w:val="center"/>
          </w:tcPr>
          <w:p w14:paraId="6EA24293" w14:textId="77777777" w:rsidR="00AF44BE" w:rsidRPr="001B5ABD" w:rsidRDefault="00AF44BE" w:rsidP="00AF44BE">
            <w:pPr>
              <w:spacing w:before="60" w:after="60" w:line="240" w:lineRule="auto"/>
              <w:rPr>
                <w:b/>
                <w:szCs w:val="20"/>
                <w:lang w:val="en-GB"/>
              </w:rPr>
            </w:pPr>
            <w:r>
              <w:rPr>
                <w:b/>
                <w:szCs w:val="20"/>
                <w:lang w:val="en-GB"/>
              </w:rPr>
              <w:t>ISND-007 +10</w:t>
            </w:r>
          </w:p>
        </w:tc>
        <w:tc>
          <w:tcPr>
            <w:tcW w:w="1742" w:type="pct"/>
            <w:shd w:val="clear" w:color="auto" w:fill="auto"/>
          </w:tcPr>
          <w:p w14:paraId="61E1020D"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MZe</w:t>
            </w:r>
          </w:p>
        </w:tc>
        <w:tc>
          <w:tcPr>
            <w:tcW w:w="825" w:type="pct"/>
            <w:shd w:val="clear" w:color="auto" w:fill="auto"/>
          </w:tcPr>
          <w:p w14:paraId="1018A848" w14:textId="0234B543" w:rsidR="00AF44BE" w:rsidRPr="005D3653" w:rsidRDefault="00AF44BE" w:rsidP="00AF44BE">
            <w:pPr>
              <w:spacing w:before="60" w:after="60" w:line="240" w:lineRule="auto"/>
              <w:jc w:val="right"/>
              <w:rPr>
                <w:rFonts w:asciiTheme="minorHAnsi" w:hAnsiTheme="minorHAnsi" w:cs="Tahoma"/>
                <w:szCs w:val="20"/>
                <w:highlight w:val="yellow"/>
              </w:rPr>
            </w:pPr>
            <w:r w:rsidRPr="001943A4">
              <w:t>439 092,94 Kč</w:t>
            </w:r>
          </w:p>
        </w:tc>
        <w:tc>
          <w:tcPr>
            <w:tcW w:w="366" w:type="pct"/>
            <w:vAlign w:val="center"/>
          </w:tcPr>
          <w:p w14:paraId="1CFC99CA"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1A4A6BD" w14:textId="2C23E462" w:rsidR="00AF44BE" w:rsidRPr="005D3653" w:rsidRDefault="00AF44BE" w:rsidP="00AF44BE">
            <w:pPr>
              <w:spacing w:before="60" w:after="60" w:line="240" w:lineRule="auto"/>
              <w:jc w:val="right"/>
              <w:rPr>
                <w:rFonts w:asciiTheme="minorHAnsi" w:hAnsiTheme="minorHAnsi" w:cs="Tahoma"/>
                <w:szCs w:val="20"/>
                <w:highlight w:val="yellow"/>
              </w:rPr>
            </w:pPr>
            <w:r w:rsidRPr="007C343F">
              <w:t>92 209,52 Kč</w:t>
            </w:r>
          </w:p>
        </w:tc>
        <w:tc>
          <w:tcPr>
            <w:tcW w:w="923" w:type="pct"/>
            <w:shd w:val="clear" w:color="auto" w:fill="auto"/>
          </w:tcPr>
          <w:p w14:paraId="449D57A8" w14:textId="32177CA7" w:rsidR="00AF44BE" w:rsidRPr="005D3653" w:rsidRDefault="00AF44BE" w:rsidP="00AF44BE">
            <w:pPr>
              <w:spacing w:before="60" w:after="60" w:line="240" w:lineRule="auto"/>
              <w:jc w:val="right"/>
              <w:rPr>
                <w:rFonts w:asciiTheme="minorHAnsi" w:hAnsiTheme="minorHAnsi" w:cs="Tahoma"/>
                <w:szCs w:val="20"/>
                <w:highlight w:val="yellow"/>
              </w:rPr>
            </w:pPr>
            <w:r w:rsidRPr="001F459B">
              <w:t>531 302,46 Kč</w:t>
            </w:r>
          </w:p>
        </w:tc>
      </w:tr>
      <w:tr w:rsidR="00AF44BE" w:rsidRPr="0065234C" w14:paraId="4A3366EF" w14:textId="77777777" w:rsidTr="00A22814">
        <w:trPr>
          <w:trHeight w:val="368"/>
        </w:trPr>
        <w:tc>
          <w:tcPr>
            <w:tcW w:w="539" w:type="pct"/>
            <w:shd w:val="clear" w:color="auto" w:fill="auto"/>
            <w:vAlign w:val="center"/>
          </w:tcPr>
          <w:p w14:paraId="1083E438" w14:textId="77777777" w:rsidR="00AF44BE" w:rsidRPr="001B5ABD" w:rsidRDefault="00AF44BE" w:rsidP="00AF44BE">
            <w:pPr>
              <w:spacing w:before="60" w:after="60" w:line="240" w:lineRule="auto"/>
              <w:rPr>
                <w:b/>
                <w:szCs w:val="20"/>
                <w:lang w:val="en-GB"/>
              </w:rPr>
            </w:pPr>
            <w:r>
              <w:rPr>
                <w:b/>
                <w:szCs w:val="20"/>
                <w:lang w:val="en-GB"/>
              </w:rPr>
              <w:t>ISND-008 +10</w:t>
            </w:r>
          </w:p>
        </w:tc>
        <w:tc>
          <w:tcPr>
            <w:tcW w:w="1742" w:type="pct"/>
            <w:shd w:val="clear" w:color="auto" w:fill="auto"/>
          </w:tcPr>
          <w:p w14:paraId="2ED6F1D1"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MZe</w:t>
            </w:r>
          </w:p>
        </w:tc>
        <w:tc>
          <w:tcPr>
            <w:tcW w:w="825" w:type="pct"/>
            <w:shd w:val="clear" w:color="auto" w:fill="auto"/>
          </w:tcPr>
          <w:p w14:paraId="07079E9E" w14:textId="00DC3C7C" w:rsidR="00AF44BE" w:rsidRPr="005D3653" w:rsidRDefault="00AF44BE" w:rsidP="00AF44BE">
            <w:pPr>
              <w:spacing w:before="60" w:after="60" w:line="240" w:lineRule="auto"/>
              <w:jc w:val="right"/>
              <w:rPr>
                <w:rFonts w:asciiTheme="minorHAnsi" w:hAnsiTheme="minorHAnsi" w:cs="Tahoma"/>
                <w:szCs w:val="20"/>
                <w:highlight w:val="yellow"/>
              </w:rPr>
            </w:pPr>
            <w:r w:rsidRPr="001943A4">
              <w:t>579 664,14 Kč</w:t>
            </w:r>
          </w:p>
        </w:tc>
        <w:tc>
          <w:tcPr>
            <w:tcW w:w="366" w:type="pct"/>
            <w:vAlign w:val="center"/>
          </w:tcPr>
          <w:p w14:paraId="4A5CD602"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668AF6EC" w14:textId="4E300723" w:rsidR="00AF44BE" w:rsidRPr="005D3653" w:rsidRDefault="00AF44BE" w:rsidP="00AF44BE">
            <w:pPr>
              <w:spacing w:before="60" w:after="60" w:line="240" w:lineRule="auto"/>
              <w:jc w:val="right"/>
              <w:rPr>
                <w:rFonts w:asciiTheme="minorHAnsi" w:hAnsiTheme="minorHAnsi" w:cs="Tahoma"/>
                <w:szCs w:val="20"/>
                <w:highlight w:val="yellow"/>
              </w:rPr>
            </w:pPr>
            <w:r w:rsidRPr="007C343F">
              <w:t>121 729,47 Kč</w:t>
            </w:r>
          </w:p>
        </w:tc>
        <w:tc>
          <w:tcPr>
            <w:tcW w:w="923" w:type="pct"/>
            <w:shd w:val="clear" w:color="auto" w:fill="auto"/>
          </w:tcPr>
          <w:p w14:paraId="7C2FA0A9" w14:textId="43D1C369" w:rsidR="00AF44BE" w:rsidRPr="005D3653" w:rsidRDefault="00AF44BE" w:rsidP="00AF44BE">
            <w:pPr>
              <w:spacing w:before="60" w:after="60" w:line="240" w:lineRule="auto"/>
              <w:jc w:val="right"/>
              <w:rPr>
                <w:rFonts w:asciiTheme="minorHAnsi" w:hAnsiTheme="minorHAnsi" w:cs="Tahoma"/>
                <w:szCs w:val="20"/>
                <w:highlight w:val="yellow"/>
              </w:rPr>
            </w:pPr>
            <w:r w:rsidRPr="001F459B">
              <w:t>701 393,61 Kč</w:t>
            </w:r>
          </w:p>
        </w:tc>
      </w:tr>
    </w:tbl>
    <w:p w14:paraId="3100BC43" w14:textId="77777777" w:rsidR="00DE4A80" w:rsidRDefault="00DE4A80" w:rsidP="00DE4A80">
      <w:pPr>
        <w:spacing w:before="60" w:line="240" w:lineRule="auto"/>
        <w:rPr>
          <w:rFonts w:asciiTheme="minorHAnsi" w:hAnsiTheme="minorHAnsi"/>
          <w:szCs w:val="20"/>
        </w:rPr>
      </w:pPr>
    </w:p>
    <w:p w14:paraId="04431D3A" w14:textId="77777777" w:rsidR="00DE4A80" w:rsidRPr="00DE4A80" w:rsidRDefault="00DE4A80" w:rsidP="00DE4A80">
      <w:pPr>
        <w:pStyle w:val="Odstavecseseznamem"/>
        <w:numPr>
          <w:ilvl w:val="0"/>
          <w:numId w:val="67"/>
        </w:numPr>
        <w:spacing w:before="60"/>
        <w:rPr>
          <w:rFonts w:asciiTheme="minorHAnsi" w:hAnsiTheme="minorHAnsi"/>
          <w:b/>
          <w:szCs w:val="20"/>
        </w:rPr>
      </w:pPr>
      <w:r w:rsidRPr="00DE4A80">
        <w:rPr>
          <w:rFonts w:asciiTheme="minorHAnsi" w:hAnsiTheme="minorHAnsi"/>
          <w:b/>
          <w:szCs w:val="20"/>
        </w:rPr>
        <w:t xml:space="preserve">CENA PAUŠÁLNÍCH KL </w:t>
      </w:r>
      <w:r w:rsidR="009E0E17" w:rsidRPr="007B5B56">
        <w:rPr>
          <w:rFonts w:asciiTheme="minorHAnsi" w:hAnsiTheme="minorHAnsi"/>
          <w:b/>
          <w:szCs w:val="20"/>
          <w:lang w:val="cs-CZ"/>
        </w:rPr>
        <w:t>+</w:t>
      </w:r>
      <w:r w:rsidR="009E0E17">
        <w:rPr>
          <w:rFonts w:asciiTheme="minorHAnsi" w:hAnsiTheme="minorHAnsi"/>
          <w:b/>
          <w:szCs w:val="20"/>
          <w:lang w:val="cs-CZ"/>
        </w:rPr>
        <w:t xml:space="preserve"> NAVÝŠENÍ </w:t>
      </w:r>
      <w:r>
        <w:rPr>
          <w:rFonts w:asciiTheme="minorHAnsi" w:hAnsiTheme="minorHAnsi"/>
          <w:b/>
          <w:szCs w:val="20"/>
          <w:lang w:val="cs-CZ"/>
        </w:rPr>
        <w:t>2</w:t>
      </w:r>
      <w:r w:rsidRPr="00DE4A80">
        <w:rPr>
          <w:rFonts w:asciiTheme="minorHAnsi" w:hAnsiTheme="minorHAnsi"/>
          <w:b/>
          <w:szCs w:val="20"/>
        </w:rPr>
        <w:t>0%</w:t>
      </w:r>
    </w:p>
    <w:p w14:paraId="1DC4E71B" w14:textId="77777777" w:rsidR="00DE4A80" w:rsidRDefault="00DE4A80" w:rsidP="00DE4A80">
      <w:pPr>
        <w:spacing w:before="60" w:line="240" w:lineRule="auto"/>
        <w:rPr>
          <w:rFonts w:asciiTheme="minorHAnsi" w:hAnsiTheme="minorHAnsi"/>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388"/>
        <w:gridCol w:w="2552"/>
        <w:gridCol w:w="1132"/>
        <w:gridCol w:w="1871"/>
        <w:gridCol w:w="2855"/>
      </w:tblGrid>
      <w:tr w:rsidR="00DE4A80" w:rsidRPr="0065234C" w14:paraId="049FD934" w14:textId="77777777" w:rsidTr="00AE62CC">
        <w:trPr>
          <w:trHeight w:val="193"/>
        </w:trPr>
        <w:tc>
          <w:tcPr>
            <w:tcW w:w="5000" w:type="pct"/>
            <w:gridSpan w:val="6"/>
            <w:shd w:val="clear" w:color="auto" w:fill="ABBB59" w:themeFill="text1"/>
          </w:tcPr>
          <w:p w14:paraId="25E2B0A8" w14:textId="77777777" w:rsidR="00DE4A80" w:rsidRPr="0065234C" w:rsidRDefault="00DE4A80"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 Paušální služby</w:t>
            </w:r>
            <w:r>
              <w:rPr>
                <w:rFonts w:asciiTheme="minorHAnsi" w:hAnsiTheme="minorHAnsi" w:cs="Tahoma"/>
                <w:b/>
                <w:color w:val="FFFFFF" w:themeColor="background1"/>
                <w:szCs w:val="20"/>
              </w:rPr>
              <w:t xml:space="preserve"> za měsíc</w:t>
            </w:r>
          </w:p>
        </w:tc>
      </w:tr>
      <w:tr w:rsidR="00DE4A80" w:rsidRPr="0065234C" w14:paraId="227EC127" w14:textId="77777777" w:rsidTr="00AE62CC">
        <w:trPr>
          <w:trHeight w:val="258"/>
        </w:trPr>
        <w:tc>
          <w:tcPr>
            <w:tcW w:w="539" w:type="pct"/>
            <w:shd w:val="clear" w:color="auto" w:fill="ABBB59" w:themeFill="text1"/>
            <w:vAlign w:val="center"/>
          </w:tcPr>
          <w:p w14:paraId="035C4DE7" w14:textId="77777777" w:rsidR="00DE4A80" w:rsidRPr="00DA20E8" w:rsidRDefault="00DE4A80" w:rsidP="00AE62CC">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 xml:space="preserve">ID </w:t>
            </w:r>
            <w:r w:rsidRPr="00DA20E8">
              <w:rPr>
                <w:rFonts w:asciiTheme="minorHAnsi" w:hAnsiTheme="minorHAnsi" w:cs="Tahoma"/>
                <w:b/>
                <w:color w:val="FFFFFF" w:themeColor="background1"/>
                <w:szCs w:val="20"/>
              </w:rPr>
              <w:t>KL</w:t>
            </w:r>
          </w:p>
        </w:tc>
        <w:tc>
          <w:tcPr>
            <w:tcW w:w="1742" w:type="pct"/>
            <w:shd w:val="clear" w:color="auto" w:fill="ABBB59" w:themeFill="text1"/>
            <w:vAlign w:val="center"/>
          </w:tcPr>
          <w:p w14:paraId="07253844" w14:textId="77777777" w:rsidR="00DE4A80" w:rsidRPr="00C04EDB" w:rsidRDefault="00DE4A80" w:rsidP="00AE62CC">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14:paraId="39EC35A9" w14:textId="77777777" w:rsidR="00DE4A80" w:rsidRPr="0065234C" w:rsidRDefault="00DE4A80"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 Kč bez DPH za měsíc</w:t>
            </w:r>
          </w:p>
        </w:tc>
        <w:tc>
          <w:tcPr>
            <w:tcW w:w="366" w:type="pct"/>
            <w:shd w:val="clear" w:color="auto" w:fill="ABBB59" w:themeFill="text1"/>
          </w:tcPr>
          <w:p w14:paraId="35D36DA3" w14:textId="77777777" w:rsidR="00DE4A80" w:rsidRPr="0065234C" w:rsidRDefault="00DE4A80"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 DPH</w:t>
            </w:r>
          </w:p>
        </w:tc>
        <w:tc>
          <w:tcPr>
            <w:tcW w:w="605" w:type="pct"/>
            <w:tcBorders>
              <w:bottom w:val="single" w:sz="4" w:space="0" w:color="auto"/>
            </w:tcBorders>
            <w:shd w:val="clear" w:color="auto" w:fill="ABBB59" w:themeFill="text1"/>
            <w:vAlign w:val="center"/>
          </w:tcPr>
          <w:p w14:paraId="0B21C682" w14:textId="77777777" w:rsidR="00DE4A80" w:rsidRPr="0065234C" w:rsidRDefault="00DE4A80"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 v Kč</w:t>
            </w:r>
          </w:p>
        </w:tc>
        <w:tc>
          <w:tcPr>
            <w:tcW w:w="923" w:type="pct"/>
            <w:tcBorders>
              <w:bottom w:val="single" w:sz="4" w:space="0" w:color="auto"/>
            </w:tcBorders>
            <w:shd w:val="clear" w:color="auto" w:fill="ABBB59" w:themeFill="text1"/>
            <w:vAlign w:val="center"/>
          </w:tcPr>
          <w:p w14:paraId="29C916DC" w14:textId="77777777" w:rsidR="00DE4A80" w:rsidRPr="0065234C" w:rsidRDefault="00DE4A80"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 v Kč včetně DPH za měsíc</w:t>
            </w:r>
          </w:p>
        </w:tc>
      </w:tr>
      <w:tr w:rsidR="00AF44BE" w:rsidRPr="0065234C" w14:paraId="29D22FEB" w14:textId="77777777" w:rsidTr="00AE62CC">
        <w:trPr>
          <w:trHeight w:val="368"/>
        </w:trPr>
        <w:tc>
          <w:tcPr>
            <w:tcW w:w="539" w:type="pct"/>
            <w:shd w:val="clear" w:color="auto" w:fill="auto"/>
            <w:vAlign w:val="center"/>
          </w:tcPr>
          <w:p w14:paraId="73C4B6BA" w14:textId="77777777" w:rsidR="00AF44BE" w:rsidRPr="001B5ABD" w:rsidRDefault="00AF44BE" w:rsidP="00AF44BE">
            <w:pPr>
              <w:spacing w:before="60" w:after="60" w:line="240" w:lineRule="auto"/>
              <w:rPr>
                <w:rFonts w:asciiTheme="minorHAnsi" w:hAnsiTheme="minorHAnsi" w:cs="Tahoma"/>
                <w:b/>
                <w:szCs w:val="20"/>
              </w:rPr>
            </w:pPr>
            <w:r w:rsidRPr="001B5ABD">
              <w:rPr>
                <w:b/>
                <w:szCs w:val="20"/>
                <w:lang w:val="en-GB"/>
              </w:rPr>
              <w:t>ISND</w:t>
            </w:r>
            <w:r w:rsidRPr="001B5ABD">
              <w:rPr>
                <w:rFonts w:asciiTheme="minorHAnsi" w:hAnsiTheme="minorHAnsi" w:cs="Tahoma"/>
                <w:b/>
                <w:szCs w:val="20"/>
              </w:rPr>
              <w:t>-001</w:t>
            </w:r>
            <w:r>
              <w:rPr>
                <w:rFonts w:asciiTheme="minorHAnsi" w:hAnsiTheme="minorHAnsi" w:cs="Tahoma"/>
                <w:b/>
                <w:szCs w:val="20"/>
              </w:rPr>
              <w:t xml:space="preserve"> + 20</w:t>
            </w:r>
          </w:p>
        </w:tc>
        <w:tc>
          <w:tcPr>
            <w:tcW w:w="1742" w:type="pct"/>
            <w:shd w:val="clear" w:color="auto" w:fill="auto"/>
            <w:vAlign w:val="center"/>
          </w:tcPr>
          <w:p w14:paraId="5CA2FB4C" w14:textId="77777777" w:rsidR="00AF44BE" w:rsidRPr="00761AB3" w:rsidRDefault="00AF44BE" w:rsidP="00AF44BE">
            <w:pPr>
              <w:spacing w:before="60" w:after="60" w:line="240" w:lineRule="auto"/>
              <w:rPr>
                <w:rFonts w:asciiTheme="minorHAnsi" w:hAnsiTheme="minorHAnsi" w:cs="Tahoma"/>
                <w:b/>
                <w:szCs w:val="20"/>
                <w:highlight w:val="yellow"/>
              </w:rPr>
            </w:pPr>
            <w:r w:rsidRPr="00707E72">
              <w:rPr>
                <w:rFonts w:asciiTheme="minorHAnsi" w:hAnsiTheme="minorHAnsi" w:cstheme="minorHAnsi"/>
                <w:b/>
                <w:szCs w:val="20"/>
              </w:rPr>
              <w:t>REG/</w:t>
            </w:r>
            <w:r w:rsidRPr="00143116">
              <w:rPr>
                <w:rFonts w:asciiTheme="minorHAnsi" w:hAnsiTheme="minorHAnsi" w:cstheme="minorHAnsi"/>
                <w:b/>
                <w:szCs w:val="20"/>
              </w:rPr>
              <w:t>ISND</w:t>
            </w:r>
            <w:r>
              <w:rPr>
                <w:rFonts w:asciiTheme="minorHAnsi" w:hAnsiTheme="minorHAnsi" w:cstheme="minorHAnsi"/>
                <w:b/>
                <w:szCs w:val="20"/>
              </w:rPr>
              <w:t xml:space="preserve"> – standardní podpora</w:t>
            </w:r>
          </w:p>
        </w:tc>
        <w:tc>
          <w:tcPr>
            <w:tcW w:w="825" w:type="pct"/>
            <w:shd w:val="clear" w:color="auto" w:fill="auto"/>
          </w:tcPr>
          <w:p w14:paraId="738F8B04" w14:textId="4003DCDE" w:rsidR="00AF44BE" w:rsidRPr="005D3653" w:rsidRDefault="00AF44BE" w:rsidP="00AF44BE">
            <w:pPr>
              <w:spacing w:before="60" w:after="60" w:line="240" w:lineRule="auto"/>
              <w:jc w:val="right"/>
              <w:rPr>
                <w:rFonts w:asciiTheme="minorHAnsi" w:hAnsiTheme="minorHAnsi" w:cs="Tahoma"/>
                <w:szCs w:val="20"/>
                <w:highlight w:val="yellow"/>
              </w:rPr>
            </w:pPr>
            <w:r w:rsidRPr="0043220E">
              <w:t>621 832,94 Kč</w:t>
            </w:r>
          </w:p>
        </w:tc>
        <w:tc>
          <w:tcPr>
            <w:tcW w:w="366" w:type="pct"/>
            <w:vAlign w:val="center"/>
          </w:tcPr>
          <w:p w14:paraId="64D514AF"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D875DB5" w14:textId="667265A6" w:rsidR="00AF44BE" w:rsidRPr="005D3653" w:rsidRDefault="00AF44BE" w:rsidP="00AF44BE">
            <w:pPr>
              <w:spacing w:before="60" w:after="60" w:line="240" w:lineRule="auto"/>
              <w:jc w:val="right"/>
              <w:rPr>
                <w:rFonts w:asciiTheme="minorHAnsi" w:hAnsiTheme="minorHAnsi" w:cs="Tahoma"/>
                <w:szCs w:val="20"/>
              </w:rPr>
            </w:pPr>
            <w:r w:rsidRPr="00EC7542">
              <w:t>130 584,92 Kč</w:t>
            </w:r>
          </w:p>
        </w:tc>
        <w:tc>
          <w:tcPr>
            <w:tcW w:w="923" w:type="pct"/>
            <w:shd w:val="clear" w:color="auto" w:fill="auto"/>
          </w:tcPr>
          <w:p w14:paraId="2D22C451" w14:textId="58BC0915" w:rsidR="00AF44BE" w:rsidRPr="005D3653" w:rsidRDefault="00AF44BE" w:rsidP="00AF44BE">
            <w:pPr>
              <w:spacing w:before="60" w:after="60" w:line="240" w:lineRule="auto"/>
              <w:jc w:val="right"/>
              <w:rPr>
                <w:rFonts w:asciiTheme="minorHAnsi" w:hAnsiTheme="minorHAnsi" w:cs="Tahoma"/>
                <w:szCs w:val="20"/>
              </w:rPr>
            </w:pPr>
            <w:r w:rsidRPr="002C17A5">
              <w:t>752 417,86 Kč</w:t>
            </w:r>
          </w:p>
        </w:tc>
      </w:tr>
      <w:tr w:rsidR="00AF44BE" w:rsidRPr="0065234C" w14:paraId="4775B685" w14:textId="77777777" w:rsidTr="00AE62CC">
        <w:trPr>
          <w:trHeight w:val="368"/>
        </w:trPr>
        <w:tc>
          <w:tcPr>
            <w:tcW w:w="539" w:type="pct"/>
            <w:shd w:val="clear" w:color="auto" w:fill="auto"/>
            <w:vAlign w:val="center"/>
          </w:tcPr>
          <w:p w14:paraId="7F8511B3"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-002</w:t>
            </w:r>
            <w:r>
              <w:rPr>
                <w:rFonts w:asciiTheme="minorHAnsi" w:hAnsiTheme="minorHAnsi" w:cs="Tahoma"/>
                <w:b/>
                <w:szCs w:val="20"/>
              </w:rPr>
              <w:t xml:space="preserve"> +20</w:t>
            </w:r>
          </w:p>
        </w:tc>
        <w:tc>
          <w:tcPr>
            <w:tcW w:w="1742" w:type="pct"/>
            <w:shd w:val="clear" w:color="auto" w:fill="auto"/>
          </w:tcPr>
          <w:p w14:paraId="2F04FD3C"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w:t>
            </w:r>
          </w:p>
        </w:tc>
        <w:tc>
          <w:tcPr>
            <w:tcW w:w="825" w:type="pct"/>
            <w:shd w:val="clear" w:color="auto" w:fill="auto"/>
          </w:tcPr>
          <w:p w14:paraId="6D73AE5A" w14:textId="114FCB89" w:rsidR="00AF44BE" w:rsidRPr="005D3653" w:rsidRDefault="00AF44BE" w:rsidP="00AF44BE">
            <w:pPr>
              <w:spacing w:before="60" w:after="60" w:line="240" w:lineRule="auto"/>
              <w:jc w:val="right"/>
              <w:rPr>
                <w:rFonts w:asciiTheme="minorHAnsi" w:hAnsiTheme="minorHAnsi" w:cs="Tahoma"/>
                <w:szCs w:val="20"/>
                <w:highlight w:val="yellow"/>
              </w:rPr>
            </w:pPr>
            <w:r w:rsidRPr="0043220E">
              <w:t>754 744,94 Kč</w:t>
            </w:r>
          </w:p>
        </w:tc>
        <w:tc>
          <w:tcPr>
            <w:tcW w:w="366" w:type="pct"/>
            <w:vAlign w:val="center"/>
          </w:tcPr>
          <w:p w14:paraId="09F49E72"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086F36B0" w14:textId="523DCB2C" w:rsidR="00AF44BE" w:rsidRPr="005D3653" w:rsidRDefault="00AF44BE" w:rsidP="00AF44BE">
            <w:pPr>
              <w:spacing w:before="60" w:after="60" w:line="240" w:lineRule="auto"/>
              <w:jc w:val="right"/>
              <w:rPr>
                <w:rFonts w:asciiTheme="minorHAnsi" w:hAnsiTheme="minorHAnsi" w:cs="Tahoma"/>
                <w:szCs w:val="20"/>
                <w:highlight w:val="yellow"/>
              </w:rPr>
            </w:pPr>
            <w:r w:rsidRPr="00EC7542">
              <w:t>158 496,44 Kč</w:t>
            </w:r>
          </w:p>
        </w:tc>
        <w:tc>
          <w:tcPr>
            <w:tcW w:w="923" w:type="pct"/>
            <w:shd w:val="clear" w:color="auto" w:fill="auto"/>
          </w:tcPr>
          <w:p w14:paraId="2D91A50D" w14:textId="0882F991" w:rsidR="00AF44BE" w:rsidRPr="005D3653" w:rsidRDefault="00AF44BE" w:rsidP="00AF44BE">
            <w:pPr>
              <w:spacing w:before="60" w:after="60" w:line="240" w:lineRule="auto"/>
              <w:jc w:val="right"/>
              <w:rPr>
                <w:rFonts w:asciiTheme="minorHAnsi" w:hAnsiTheme="minorHAnsi" w:cs="Tahoma"/>
                <w:szCs w:val="20"/>
                <w:highlight w:val="yellow"/>
              </w:rPr>
            </w:pPr>
            <w:r w:rsidRPr="002C17A5">
              <w:t>913 241,38 Kč</w:t>
            </w:r>
          </w:p>
        </w:tc>
      </w:tr>
      <w:tr w:rsidR="00AF44BE" w:rsidRPr="0065234C" w14:paraId="429D1556" w14:textId="77777777" w:rsidTr="00AE62CC">
        <w:trPr>
          <w:trHeight w:val="368"/>
        </w:trPr>
        <w:tc>
          <w:tcPr>
            <w:tcW w:w="539" w:type="pct"/>
            <w:shd w:val="clear" w:color="auto" w:fill="auto"/>
            <w:vAlign w:val="center"/>
          </w:tcPr>
          <w:p w14:paraId="09E7DB25"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-003</w:t>
            </w:r>
            <w:r>
              <w:rPr>
                <w:rFonts w:asciiTheme="minorHAnsi" w:hAnsiTheme="minorHAnsi" w:cs="Tahoma"/>
                <w:b/>
                <w:szCs w:val="20"/>
              </w:rPr>
              <w:t xml:space="preserve"> +20</w:t>
            </w:r>
          </w:p>
        </w:tc>
        <w:tc>
          <w:tcPr>
            <w:tcW w:w="1742" w:type="pct"/>
            <w:shd w:val="clear" w:color="auto" w:fill="auto"/>
          </w:tcPr>
          <w:p w14:paraId="1ECED137"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(snížení rozsahu Dotačních programů nejméně o polovinu)</w:t>
            </w:r>
          </w:p>
        </w:tc>
        <w:tc>
          <w:tcPr>
            <w:tcW w:w="825" w:type="pct"/>
            <w:shd w:val="clear" w:color="auto" w:fill="auto"/>
          </w:tcPr>
          <w:p w14:paraId="7F3CFC59" w14:textId="5E07EB2C" w:rsidR="00AF44BE" w:rsidRPr="005D3653" w:rsidRDefault="00AF44BE" w:rsidP="00AF44BE">
            <w:pPr>
              <w:spacing w:before="60" w:after="60" w:line="240" w:lineRule="auto"/>
              <w:jc w:val="right"/>
              <w:rPr>
                <w:rFonts w:asciiTheme="minorHAnsi" w:hAnsiTheme="minorHAnsi" w:cs="Tahoma"/>
                <w:szCs w:val="20"/>
                <w:highlight w:val="yellow"/>
              </w:rPr>
            </w:pPr>
            <w:r w:rsidRPr="0043220E">
              <w:t>517 720,94 Kč</w:t>
            </w:r>
          </w:p>
        </w:tc>
        <w:tc>
          <w:tcPr>
            <w:tcW w:w="366" w:type="pct"/>
            <w:vAlign w:val="center"/>
          </w:tcPr>
          <w:p w14:paraId="61A9EC93"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4EE5A230" w14:textId="79EA45E2" w:rsidR="00AF44BE" w:rsidRPr="005D3653" w:rsidRDefault="00AF44BE" w:rsidP="00AF44BE">
            <w:pPr>
              <w:spacing w:before="60" w:after="60" w:line="240" w:lineRule="auto"/>
              <w:jc w:val="right"/>
              <w:rPr>
                <w:rFonts w:asciiTheme="minorHAnsi" w:hAnsiTheme="minorHAnsi" w:cs="Tahoma"/>
                <w:szCs w:val="20"/>
                <w:highlight w:val="yellow"/>
              </w:rPr>
            </w:pPr>
            <w:r w:rsidRPr="00EC7542">
              <w:t>108 721,40 Kč</w:t>
            </w:r>
          </w:p>
        </w:tc>
        <w:tc>
          <w:tcPr>
            <w:tcW w:w="923" w:type="pct"/>
            <w:shd w:val="clear" w:color="auto" w:fill="auto"/>
          </w:tcPr>
          <w:p w14:paraId="5A8BDCA9" w14:textId="3AA18032" w:rsidR="00AF44BE" w:rsidRPr="005D3653" w:rsidRDefault="00AF44BE" w:rsidP="00AF44BE">
            <w:pPr>
              <w:spacing w:before="60" w:after="60" w:line="240" w:lineRule="auto"/>
              <w:jc w:val="right"/>
              <w:rPr>
                <w:rFonts w:asciiTheme="minorHAnsi" w:hAnsiTheme="minorHAnsi" w:cs="Tahoma"/>
                <w:szCs w:val="20"/>
                <w:highlight w:val="yellow"/>
              </w:rPr>
            </w:pPr>
            <w:r w:rsidRPr="002C17A5">
              <w:t>626 442,34 Kč</w:t>
            </w:r>
          </w:p>
        </w:tc>
      </w:tr>
      <w:tr w:rsidR="00AF44BE" w:rsidRPr="0065234C" w14:paraId="466DA354" w14:textId="77777777" w:rsidTr="00AE62CC">
        <w:trPr>
          <w:trHeight w:val="368"/>
        </w:trPr>
        <w:tc>
          <w:tcPr>
            <w:tcW w:w="539" w:type="pct"/>
            <w:shd w:val="clear" w:color="auto" w:fill="auto"/>
            <w:vAlign w:val="center"/>
          </w:tcPr>
          <w:p w14:paraId="1F486B32"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-004</w:t>
            </w:r>
            <w:r>
              <w:rPr>
                <w:rFonts w:asciiTheme="minorHAnsi" w:hAnsiTheme="minorHAnsi" w:cs="Tahoma"/>
                <w:b/>
                <w:szCs w:val="20"/>
              </w:rPr>
              <w:t xml:space="preserve"> +20</w:t>
            </w:r>
          </w:p>
        </w:tc>
        <w:tc>
          <w:tcPr>
            <w:tcW w:w="1742" w:type="pct"/>
            <w:shd w:val="clear" w:color="auto" w:fill="auto"/>
          </w:tcPr>
          <w:p w14:paraId="384526AB"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(snížení rozsahu Dotačních programů nejméně o polovinu)</w:t>
            </w:r>
          </w:p>
        </w:tc>
        <w:tc>
          <w:tcPr>
            <w:tcW w:w="825" w:type="pct"/>
            <w:shd w:val="clear" w:color="auto" w:fill="auto"/>
          </w:tcPr>
          <w:p w14:paraId="4FE94F3A" w14:textId="593F97B7" w:rsidR="00AF44BE" w:rsidRPr="005D3653" w:rsidRDefault="00AF44BE" w:rsidP="00AF44BE">
            <w:pPr>
              <w:spacing w:before="60" w:after="60" w:line="240" w:lineRule="auto"/>
              <w:jc w:val="right"/>
              <w:rPr>
                <w:rFonts w:asciiTheme="minorHAnsi" w:hAnsiTheme="minorHAnsi" w:cs="Tahoma"/>
                <w:szCs w:val="20"/>
                <w:highlight w:val="yellow"/>
              </w:rPr>
            </w:pPr>
            <w:r w:rsidRPr="0043220E">
              <w:t>682 024,94 Kč</w:t>
            </w:r>
          </w:p>
        </w:tc>
        <w:tc>
          <w:tcPr>
            <w:tcW w:w="366" w:type="pct"/>
            <w:vAlign w:val="center"/>
          </w:tcPr>
          <w:p w14:paraId="44914D7F"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1556CA6B" w14:textId="16B28F28" w:rsidR="00AF44BE" w:rsidRPr="005D3653" w:rsidRDefault="00AF44BE" w:rsidP="00AF44BE">
            <w:pPr>
              <w:spacing w:before="60" w:after="60" w:line="240" w:lineRule="auto"/>
              <w:jc w:val="right"/>
              <w:rPr>
                <w:rFonts w:asciiTheme="minorHAnsi" w:hAnsiTheme="minorHAnsi" w:cs="Tahoma"/>
                <w:szCs w:val="20"/>
                <w:highlight w:val="yellow"/>
              </w:rPr>
            </w:pPr>
            <w:r w:rsidRPr="00EC7542">
              <w:t>143 225,24 Kč</w:t>
            </w:r>
          </w:p>
        </w:tc>
        <w:tc>
          <w:tcPr>
            <w:tcW w:w="923" w:type="pct"/>
            <w:shd w:val="clear" w:color="auto" w:fill="auto"/>
          </w:tcPr>
          <w:p w14:paraId="3DA03713" w14:textId="37A6B460" w:rsidR="00AF44BE" w:rsidRPr="005D3653" w:rsidRDefault="00AF44BE" w:rsidP="00AF44BE">
            <w:pPr>
              <w:spacing w:before="60" w:after="60" w:line="240" w:lineRule="auto"/>
              <w:jc w:val="right"/>
              <w:rPr>
                <w:rFonts w:asciiTheme="minorHAnsi" w:hAnsiTheme="minorHAnsi" w:cs="Tahoma"/>
                <w:szCs w:val="20"/>
                <w:highlight w:val="yellow"/>
              </w:rPr>
            </w:pPr>
            <w:r w:rsidRPr="002C17A5">
              <w:t>825 250,18 Kč</w:t>
            </w:r>
          </w:p>
        </w:tc>
      </w:tr>
      <w:tr w:rsidR="00AF44BE" w:rsidRPr="0065234C" w14:paraId="124BDA6C" w14:textId="77777777" w:rsidTr="00AE62CC">
        <w:trPr>
          <w:trHeight w:val="368"/>
        </w:trPr>
        <w:tc>
          <w:tcPr>
            <w:tcW w:w="539" w:type="pct"/>
            <w:shd w:val="clear" w:color="auto" w:fill="auto"/>
            <w:vAlign w:val="center"/>
          </w:tcPr>
          <w:p w14:paraId="771F95AB"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-005</w:t>
            </w:r>
            <w:r>
              <w:rPr>
                <w:rFonts w:asciiTheme="minorHAnsi" w:hAnsiTheme="minorHAnsi" w:cs="Tahoma"/>
                <w:b/>
                <w:szCs w:val="20"/>
              </w:rPr>
              <w:t xml:space="preserve"> +20</w:t>
            </w:r>
          </w:p>
        </w:tc>
        <w:tc>
          <w:tcPr>
            <w:tcW w:w="1742" w:type="pct"/>
            <w:shd w:val="clear" w:color="auto" w:fill="auto"/>
          </w:tcPr>
          <w:p w14:paraId="11BDBE41"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postupník</w:t>
            </w:r>
          </w:p>
        </w:tc>
        <w:tc>
          <w:tcPr>
            <w:tcW w:w="825" w:type="pct"/>
            <w:shd w:val="clear" w:color="auto" w:fill="auto"/>
          </w:tcPr>
          <w:p w14:paraId="37388447" w14:textId="23028764" w:rsidR="00AF44BE" w:rsidRPr="005D3653" w:rsidRDefault="00AF44BE" w:rsidP="00AF44BE">
            <w:pPr>
              <w:spacing w:before="60" w:after="60" w:line="240" w:lineRule="auto"/>
              <w:jc w:val="right"/>
              <w:rPr>
                <w:rFonts w:asciiTheme="minorHAnsi" w:hAnsiTheme="minorHAnsi" w:cs="Tahoma"/>
                <w:szCs w:val="20"/>
                <w:highlight w:val="yellow"/>
              </w:rPr>
            </w:pPr>
            <w:r w:rsidRPr="0043220E">
              <w:t>382 596,00 Kč</w:t>
            </w:r>
          </w:p>
        </w:tc>
        <w:tc>
          <w:tcPr>
            <w:tcW w:w="366" w:type="pct"/>
            <w:vAlign w:val="center"/>
          </w:tcPr>
          <w:p w14:paraId="0E376845"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7EA7D5B0" w14:textId="0DB5B327" w:rsidR="00AF44BE" w:rsidRPr="005D3653" w:rsidRDefault="00AF44BE" w:rsidP="00AF44BE">
            <w:pPr>
              <w:spacing w:before="60" w:after="60" w:line="240" w:lineRule="auto"/>
              <w:jc w:val="right"/>
              <w:rPr>
                <w:rFonts w:asciiTheme="minorHAnsi" w:hAnsiTheme="minorHAnsi" w:cs="Tahoma"/>
                <w:szCs w:val="20"/>
                <w:highlight w:val="yellow"/>
              </w:rPr>
            </w:pPr>
            <w:r w:rsidRPr="00EC7542">
              <w:t>80 345,16 Kč</w:t>
            </w:r>
          </w:p>
        </w:tc>
        <w:tc>
          <w:tcPr>
            <w:tcW w:w="923" w:type="pct"/>
            <w:shd w:val="clear" w:color="auto" w:fill="auto"/>
          </w:tcPr>
          <w:p w14:paraId="07BDAABD" w14:textId="10BC32A5" w:rsidR="00AF44BE" w:rsidRPr="005D3653" w:rsidRDefault="00AF44BE" w:rsidP="00AF44BE">
            <w:pPr>
              <w:spacing w:before="60" w:after="60" w:line="240" w:lineRule="auto"/>
              <w:jc w:val="right"/>
              <w:rPr>
                <w:rFonts w:asciiTheme="minorHAnsi" w:hAnsiTheme="minorHAnsi" w:cs="Tahoma"/>
                <w:szCs w:val="20"/>
                <w:highlight w:val="yellow"/>
              </w:rPr>
            </w:pPr>
            <w:r w:rsidRPr="002C17A5">
              <w:t>462 941,16 Kč</w:t>
            </w:r>
          </w:p>
        </w:tc>
      </w:tr>
      <w:tr w:rsidR="00AF44BE" w:rsidRPr="0065234C" w14:paraId="68DF64C3" w14:textId="77777777" w:rsidTr="00AE62CC">
        <w:trPr>
          <w:trHeight w:val="368"/>
        </w:trPr>
        <w:tc>
          <w:tcPr>
            <w:tcW w:w="539" w:type="pct"/>
            <w:shd w:val="clear" w:color="auto" w:fill="auto"/>
            <w:vAlign w:val="center"/>
          </w:tcPr>
          <w:p w14:paraId="030718D6"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-006</w:t>
            </w:r>
            <w:r>
              <w:rPr>
                <w:rFonts w:asciiTheme="minorHAnsi" w:hAnsiTheme="minorHAnsi" w:cs="Tahoma"/>
                <w:b/>
                <w:szCs w:val="20"/>
              </w:rPr>
              <w:t xml:space="preserve"> +20</w:t>
            </w:r>
          </w:p>
        </w:tc>
        <w:tc>
          <w:tcPr>
            <w:tcW w:w="1742" w:type="pct"/>
            <w:shd w:val="clear" w:color="auto" w:fill="auto"/>
          </w:tcPr>
          <w:p w14:paraId="425074AD"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postupník</w:t>
            </w:r>
          </w:p>
        </w:tc>
        <w:tc>
          <w:tcPr>
            <w:tcW w:w="825" w:type="pct"/>
            <w:shd w:val="clear" w:color="auto" w:fill="auto"/>
          </w:tcPr>
          <w:p w14:paraId="2398EDC3" w14:textId="28870CB6" w:rsidR="00AF44BE" w:rsidRPr="005D3653" w:rsidRDefault="00AF44BE" w:rsidP="00AF44BE">
            <w:pPr>
              <w:spacing w:before="60" w:after="60" w:line="240" w:lineRule="auto"/>
              <w:jc w:val="right"/>
              <w:rPr>
                <w:rFonts w:asciiTheme="minorHAnsi" w:hAnsiTheme="minorHAnsi" w:cs="Tahoma"/>
                <w:szCs w:val="20"/>
                <w:highlight w:val="yellow"/>
              </w:rPr>
            </w:pPr>
            <w:r w:rsidRPr="0043220E">
              <w:t>425 907,84 Kč</w:t>
            </w:r>
          </w:p>
        </w:tc>
        <w:tc>
          <w:tcPr>
            <w:tcW w:w="366" w:type="pct"/>
            <w:vAlign w:val="center"/>
          </w:tcPr>
          <w:p w14:paraId="3CE6254F"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64322EE0" w14:textId="27ECEEC3" w:rsidR="00AF44BE" w:rsidRPr="005D3653" w:rsidRDefault="00AF44BE" w:rsidP="00AF44BE">
            <w:pPr>
              <w:spacing w:before="60" w:after="60" w:line="240" w:lineRule="auto"/>
              <w:jc w:val="right"/>
              <w:rPr>
                <w:rFonts w:asciiTheme="minorHAnsi" w:hAnsiTheme="minorHAnsi" w:cs="Tahoma"/>
                <w:szCs w:val="20"/>
                <w:highlight w:val="yellow"/>
              </w:rPr>
            </w:pPr>
            <w:r w:rsidRPr="00EC7542">
              <w:t>89 440,65 Kč</w:t>
            </w:r>
          </w:p>
        </w:tc>
        <w:tc>
          <w:tcPr>
            <w:tcW w:w="923" w:type="pct"/>
            <w:shd w:val="clear" w:color="auto" w:fill="auto"/>
          </w:tcPr>
          <w:p w14:paraId="743D25C8" w14:textId="6B063938" w:rsidR="00AF44BE" w:rsidRPr="005D3653" w:rsidRDefault="00AF44BE" w:rsidP="00AF44BE">
            <w:pPr>
              <w:spacing w:before="60" w:after="60" w:line="240" w:lineRule="auto"/>
              <w:jc w:val="right"/>
              <w:rPr>
                <w:rFonts w:asciiTheme="minorHAnsi" w:hAnsiTheme="minorHAnsi" w:cs="Tahoma"/>
                <w:szCs w:val="20"/>
                <w:highlight w:val="yellow"/>
              </w:rPr>
            </w:pPr>
            <w:r w:rsidRPr="002C17A5">
              <w:t>515 348,49 Kč</w:t>
            </w:r>
          </w:p>
        </w:tc>
      </w:tr>
      <w:tr w:rsidR="00AF44BE" w:rsidRPr="0065234C" w14:paraId="1AD991D7" w14:textId="77777777" w:rsidTr="00AE62CC">
        <w:trPr>
          <w:trHeight w:val="368"/>
        </w:trPr>
        <w:tc>
          <w:tcPr>
            <w:tcW w:w="539" w:type="pct"/>
            <w:shd w:val="clear" w:color="auto" w:fill="auto"/>
            <w:vAlign w:val="center"/>
          </w:tcPr>
          <w:p w14:paraId="5D297776" w14:textId="77777777" w:rsidR="00AF44BE" w:rsidRPr="001B5ABD" w:rsidRDefault="00AF44BE" w:rsidP="00AF44BE">
            <w:pPr>
              <w:spacing w:before="60" w:after="60" w:line="240" w:lineRule="auto"/>
              <w:rPr>
                <w:b/>
                <w:szCs w:val="20"/>
                <w:lang w:val="en-GB"/>
              </w:rPr>
            </w:pPr>
            <w:r>
              <w:rPr>
                <w:b/>
                <w:szCs w:val="20"/>
                <w:lang w:val="en-GB"/>
              </w:rPr>
              <w:t>ISND-007 +20</w:t>
            </w:r>
          </w:p>
        </w:tc>
        <w:tc>
          <w:tcPr>
            <w:tcW w:w="1742" w:type="pct"/>
            <w:shd w:val="clear" w:color="auto" w:fill="auto"/>
          </w:tcPr>
          <w:p w14:paraId="1AD8D5EB"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MZe</w:t>
            </w:r>
          </w:p>
        </w:tc>
        <w:tc>
          <w:tcPr>
            <w:tcW w:w="825" w:type="pct"/>
            <w:shd w:val="clear" w:color="auto" w:fill="auto"/>
          </w:tcPr>
          <w:p w14:paraId="0B934901" w14:textId="633E25F9" w:rsidR="00AF44BE" w:rsidRPr="005D3653" w:rsidRDefault="00AF44BE" w:rsidP="00AF44BE">
            <w:pPr>
              <w:spacing w:before="60" w:after="60" w:line="240" w:lineRule="auto"/>
              <w:jc w:val="right"/>
              <w:rPr>
                <w:rFonts w:asciiTheme="minorHAnsi" w:hAnsiTheme="minorHAnsi" w:cs="Tahoma"/>
                <w:szCs w:val="20"/>
                <w:highlight w:val="yellow"/>
              </w:rPr>
            </w:pPr>
            <w:r w:rsidRPr="0043220E">
              <w:t>479 010,48 Kč</w:t>
            </w:r>
          </w:p>
        </w:tc>
        <w:tc>
          <w:tcPr>
            <w:tcW w:w="366" w:type="pct"/>
            <w:vAlign w:val="center"/>
          </w:tcPr>
          <w:p w14:paraId="2C645A6B"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0ED9769" w14:textId="0ACA9B93" w:rsidR="00AF44BE" w:rsidRPr="005D3653" w:rsidRDefault="00AF44BE" w:rsidP="00AF44BE">
            <w:pPr>
              <w:spacing w:before="60" w:after="60" w:line="240" w:lineRule="auto"/>
              <w:jc w:val="right"/>
              <w:rPr>
                <w:rFonts w:asciiTheme="minorHAnsi" w:hAnsiTheme="minorHAnsi" w:cs="Tahoma"/>
                <w:szCs w:val="20"/>
                <w:highlight w:val="yellow"/>
              </w:rPr>
            </w:pPr>
            <w:r w:rsidRPr="00EC7542">
              <w:t>100 592,20 Kč</w:t>
            </w:r>
          </w:p>
        </w:tc>
        <w:tc>
          <w:tcPr>
            <w:tcW w:w="923" w:type="pct"/>
            <w:shd w:val="clear" w:color="auto" w:fill="auto"/>
          </w:tcPr>
          <w:p w14:paraId="55D65722" w14:textId="42A06519" w:rsidR="00AF44BE" w:rsidRPr="005D3653" w:rsidRDefault="00AF44BE" w:rsidP="00AF44BE">
            <w:pPr>
              <w:spacing w:before="60" w:after="60" w:line="240" w:lineRule="auto"/>
              <w:jc w:val="right"/>
              <w:rPr>
                <w:rFonts w:asciiTheme="minorHAnsi" w:hAnsiTheme="minorHAnsi" w:cs="Tahoma"/>
                <w:szCs w:val="20"/>
                <w:highlight w:val="yellow"/>
              </w:rPr>
            </w:pPr>
            <w:r w:rsidRPr="002C17A5">
              <w:t>579 602,68 Kč</w:t>
            </w:r>
          </w:p>
        </w:tc>
      </w:tr>
      <w:tr w:rsidR="00AF44BE" w:rsidRPr="0065234C" w14:paraId="4FA6C2BB" w14:textId="77777777" w:rsidTr="00AE62CC">
        <w:trPr>
          <w:trHeight w:val="368"/>
        </w:trPr>
        <w:tc>
          <w:tcPr>
            <w:tcW w:w="539" w:type="pct"/>
            <w:shd w:val="clear" w:color="auto" w:fill="auto"/>
            <w:vAlign w:val="center"/>
          </w:tcPr>
          <w:p w14:paraId="27BC9A75" w14:textId="77777777" w:rsidR="00AF44BE" w:rsidRPr="001B5ABD" w:rsidRDefault="00AF44BE" w:rsidP="00AF44BE">
            <w:pPr>
              <w:spacing w:before="60" w:after="60" w:line="240" w:lineRule="auto"/>
              <w:rPr>
                <w:b/>
                <w:szCs w:val="20"/>
                <w:lang w:val="en-GB"/>
              </w:rPr>
            </w:pPr>
            <w:r>
              <w:rPr>
                <w:b/>
                <w:szCs w:val="20"/>
                <w:lang w:val="en-GB"/>
              </w:rPr>
              <w:lastRenderedPageBreak/>
              <w:t>ISND-008 +20</w:t>
            </w:r>
          </w:p>
        </w:tc>
        <w:tc>
          <w:tcPr>
            <w:tcW w:w="1742" w:type="pct"/>
            <w:shd w:val="clear" w:color="auto" w:fill="auto"/>
          </w:tcPr>
          <w:p w14:paraId="097E3A92"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MZe</w:t>
            </w:r>
          </w:p>
        </w:tc>
        <w:tc>
          <w:tcPr>
            <w:tcW w:w="825" w:type="pct"/>
            <w:shd w:val="clear" w:color="auto" w:fill="auto"/>
          </w:tcPr>
          <w:p w14:paraId="4A99B221" w14:textId="5938E6CB" w:rsidR="00AF44BE" w:rsidRPr="005D3653" w:rsidRDefault="00AF44BE" w:rsidP="00AF44BE">
            <w:pPr>
              <w:spacing w:before="60" w:after="60" w:line="240" w:lineRule="auto"/>
              <w:jc w:val="right"/>
              <w:rPr>
                <w:rFonts w:asciiTheme="minorHAnsi" w:hAnsiTheme="minorHAnsi" w:cs="Tahoma"/>
                <w:szCs w:val="20"/>
                <w:highlight w:val="yellow"/>
              </w:rPr>
            </w:pPr>
            <w:r w:rsidRPr="0043220E">
              <w:t>632 360,88 Kč</w:t>
            </w:r>
          </w:p>
        </w:tc>
        <w:tc>
          <w:tcPr>
            <w:tcW w:w="366" w:type="pct"/>
            <w:vAlign w:val="center"/>
          </w:tcPr>
          <w:p w14:paraId="05537395"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6D85DB91" w14:textId="4F94BDCD" w:rsidR="00AF44BE" w:rsidRPr="005D3653" w:rsidRDefault="00AF44BE" w:rsidP="00AF44BE">
            <w:pPr>
              <w:spacing w:before="60" w:after="60" w:line="240" w:lineRule="auto"/>
              <w:jc w:val="right"/>
              <w:rPr>
                <w:rFonts w:asciiTheme="minorHAnsi" w:hAnsiTheme="minorHAnsi" w:cs="Tahoma"/>
                <w:szCs w:val="20"/>
                <w:highlight w:val="yellow"/>
              </w:rPr>
            </w:pPr>
            <w:r w:rsidRPr="00EC7542">
              <w:t>132 795,78 Kč</w:t>
            </w:r>
          </w:p>
        </w:tc>
        <w:tc>
          <w:tcPr>
            <w:tcW w:w="923" w:type="pct"/>
            <w:shd w:val="clear" w:color="auto" w:fill="auto"/>
          </w:tcPr>
          <w:p w14:paraId="43452B9B" w14:textId="7992F392" w:rsidR="00AF44BE" w:rsidRPr="005D3653" w:rsidRDefault="00AF44BE" w:rsidP="00AF44BE">
            <w:pPr>
              <w:spacing w:before="60" w:after="60" w:line="240" w:lineRule="auto"/>
              <w:jc w:val="right"/>
              <w:rPr>
                <w:rFonts w:asciiTheme="minorHAnsi" w:hAnsiTheme="minorHAnsi" w:cs="Tahoma"/>
                <w:szCs w:val="20"/>
                <w:highlight w:val="yellow"/>
              </w:rPr>
            </w:pPr>
            <w:r w:rsidRPr="002C17A5">
              <w:t>765 156,66 Kč</w:t>
            </w:r>
          </w:p>
        </w:tc>
      </w:tr>
    </w:tbl>
    <w:p w14:paraId="4B896F94" w14:textId="77777777" w:rsidR="006D4669" w:rsidRDefault="006D4669" w:rsidP="006D4669">
      <w:pPr>
        <w:spacing w:before="60" w:line="240" w:lineRule="auto"/>
        <w:rPr>
          <w:rFonts w:asciiTheme="minorHAnsi" w:hAnsiTheme="minorHAnsi"/>
          <w:szCs w:val="20"/>
        </w:rPr>
      </w:pPr>
    </w:p>
    <w:p w14:paraId="728A4CF7" w14:textId="77777777" w:rsidR="006D4669" w:rsidRPr="006D4669" w:rsidRDefault="006D4669" w:rsidP="006D4669">
      <w:pPr>
        <w:pStyle w:val="Odstavecseseznamem"/>
        <w:numPr>
          <w:ilvl w:val="0"/>
          <w:numId w:val="67"/>
        </w:numPr>
        <w:spacing w:before="60"/>
        <w:rPr>
          <w:rFonts w:asciiTheme="minorHAnsi" w:hAnsiTheme="minorHAnsi"/>
          <w:b/>
          <w:szCs w:val="20"/>
        </w:rPr>
      </w:pPr>
      <w:r w:rsidRPr="006D4669">
        <w:rPr>
          <w:rFonts w:asciiTheme="minorHAnsi" w:hAnsiTheme="minorHAnsi"/>
          <w:b/>
          <w:szCs w:val="20"/>
        </w:rPr>
        <w:t xml:space="preserve">CENA PAUŠÁLNÍCH KL </w:t>
      </w:r>
      <w:r w:rsidR="009E0E17" w:rsidRPr="007B5B56">
        <w:rPr>
          <w:rFonts w:asciiTheme="minorHAnsi" w:hAnsiTheme="minorHAnsi"/>
          <w:b/>
          <w:szCs w:val="20"/>
          <w:lang w:val="cs-CZ"/>
        </w:rPr>
        <w:t>+</w:t>
      </w:r>
      <w:r w:rsidR="009E0E17">
        <w:rPr>
          <w:rFonts w:asciiTheme="minorHAnsi" w:hAnsiTheme="minorHAnsi"/>
          <w:b/>
          <w:szCs w:val="20"/>
          <w:lang w:val="cs-CZ"/>
        </w:rPr>
        <w:t xml:space="preserve"> NAVÝŠENÍ </w:t>
      </w:r>
      <w:r>
        <w:rPr>
          <w:rFonts w:asciiTheme="minorHAnsi" w:hAnsiTheme="minorHAnsi"/>
          <w:b/>
          <w:szCs w:val="20"/>
          <w:lang w:val="cs-CZ"/>
        </w:rPr>
        <w:t>3</w:t>
      </w:r>
      <w:r w:rsidRPr="006D4669">
        <w:rPr>
          <w:rFonts w:asciiTheme="minorHAnsi" w:hAnsiTheme="minorHAnsi"/>
          <w:b/>
          <w:szCs w:val="20"/>
        </w:rPr>
        <w:t>0%</w:t>
      </w:r>
    </w:p>
    <w:p w14:paraId="3EB79585" w14:textId="77777777" w:rsidR="006D4669" w:rsidRDefault="006D4669" w:rsidP="006D4669">
      <w:pPr>
        <w:spacing w:before="60" w:line="240" w:lineRule="auto"/>
        <w:rPr>
          <w:rFonts w:asciiTheme="minorHAnsi" w:hAnsiTheme="minorHAnsi"/>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388"/>
        <w:gridCol w:w="2552"/>
        <w:gridCol w:w="1132"/>
        <w:gridCol w:w="1871"/>
        <w:gridCol w:w="2855"/>
      </w:tblGrid>
      <w:tr w:rsidR="006D4669" w:rsidRPr="0065234C" w14:paraId="432A13B9" w14:textId="77777777" w:rsidTr="00AE62CC">
        <w:trPr>
          <w:trHeight w:val="193"/>
        </w:trPr>
        <w:tc>
          <w:tcPr>
            <w:tcW w:w="5000" w:type="pct"/>
            <w:gridSpan w:val="6"/>
            <w:shd w:val="clear" w:color="auto" w:fill="ABBB59" w:themeFill="text1"/>
          </w:tcPr>
          <w:p w14:paraId="23EFD779" w14:textId="77777777" w:rsidR="006D4669" w:rsidRPr="0065234C" w:rsidRDefault="006D4669"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 Paušální služby</w:t>
            </w:r>
            <w:r>
              <w:rPr>
                <w:rFonts w:asciiTheme="minorHAnsi" w:hAnsiTheme="minorHAnsi" w:cs="Tahoma"/>
                <w:b/>
                <w:color w:val="FFFFFF" w:themeColor="background1"/>
                <w:szCs w:val="20"/>
              </w:rPr>
              <w:t xml:space="preserve"> za měsíc</w:t>
            </w:r>
          </w:p>
        </w:tc>
      </w:tr>
      <w:tr w:rsidR="006D4669" w:rsidRPr="0065234C" w14:paraId="69369E7E" w14:textId="77777777" w:rsidTr="00AE62CC">
        <w:trPr>
          <w:trHeight w:val="258"/>
        </w:trPr>
        <w:tc>
          <w:tcPr>
            <w:tcW w:w="539" w:type="pct"/>
            <w:shd w:val="clear" w:color="auto" w:fill="ABBB59" w:themeFill="text1"/>
            <w:vAlign w:val="center"/>
          </w:tcPr>
          <w:p w14:paraId="40438715" w14:textId="77777777" w:rsidR="006D4669" w:rsidRPr="00DA20E8" w:rsidRDefault="006D4669" w:rsidP="00AE62CC">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 xml:space="preserve">ID </w:t>
            </w:r>
            <w:r w:rsidRPr="00DA20E8">
              <w:rPr>
                <w:rFonts w:asciiTheme="minorHAnsi" w:hAnsiTheme="minorHAnsi" w:cs="Tahoma"/>
                <w:b/>
                <w:color w:val="FFFFFF" w:themeColor="background1"/>
                <w:szCs w:val="20"/>
              </w:rPr>
              <w:t>KL</w:t>
            </w:r>
          </w:p>
        </w:tc>
        <w:tc>
          <w:tcPr>
            <w:tcW w:w="1742" w:type="pct"/>
            <w:shd w:val="clear" w:color="auto" w:fill="ABBB59" w:themeFill="text1"/>
            <w:vAlign w:val="center"/>
          </w:tcPr>
          <w:p w14:paraId="79A21986" w14:textId="77777777" w:rsidR="006D4669" w:rsidRPr="00C04EDB" w:rsidRDefault="006D4669" w:rsidP="00AE62CC">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14:paraId="5ABA3545" w14:textId="77777777" w:rsidR="006D4669" w:rsidRPr="0065234C" w:rsidRDefault="006D4669" w:rsidP="00AE62CC">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 Kč bez DPH za měsíc</w:t>
            </w:r>
          </w:p>
        </w:tc>
        <w:tc>
          <w:tcPr>
            <w:tcW w:w="366" w:type="pct"/>
            <w:shd w:val="clear" w:color="auto" w:fill="ABBB59" w:themeFill="text1"/>
          </w:tcPr>
          <w:p w14:paraId="349A8131" w14:textId="77777777" w:rsidR="006D4669" w:rsidRPr="0065234C" w:rsidRDefault="006D4669"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 DPH</w:t>
            </w:r>
          </w:p>
        </w:tc>
        <w:tc>
          <w:tcPr>
            <w:tcW w:w="605" w:type="pct"/>
            <w:tcBorders>
              <w:bottom w:val="single" w:sz="4" w:space="0" w:color="auto"/>
            </w:tcBorders>
            <w:shd w:val="clear" w:color="auto" w:fill="ABBB59" w:themeFill="text1"/>
            <w:vAlign w:val="center"/>
          </w:tcPr>
          <w:p w14:paraId="265B0893" w14:textId="77777777" w:rsidR="006D4669" w:rsidRPr="0065234C" w:rsidRDefault="006D4669"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 v Kč</w:t>
            </w:r>
          </w:p>
        </w:tc>
        <w:tc>
          <w:tcPr>
            <w:tcW w:w="923" w:type="pct"/>
            <w:tcBorders>
              <w:bottom w:val="single" w:sz="4" w:space="0" w:color="auto"/>
            </w:tcBorders>
            <w:shd w:val="clear" w:color="auto" w:fill="ABBB59" w:themeFill="text1"/>
            <w:vAlign w:val="center"/>
          </w:tcPr>
          <w:p w14:paraId="0D64A5BB" w14:textId="77777777" w:rsidR="006D4669" w:rsidRPr="0065234C" w:rsidRDefault="006D4669" w:rsidP="00AE62CC">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 v Kč včetně DPH za měsíc</w:t>
            </w:r>
          </w:p>
        </w:tc>
      </w:tr>
      <w:tr w:rsidR="00AF44BE" w:rsidRPr="0065234C" w14:paraId="24638A26" w14:textId="77777777" w:rsidTr="00AE62CC">
        <w:trPr>
          <w:trHeight w:val="368"/>
        </w:trPr>
        <w:tc>
          <w:tcPr>
            <w:tcW w:w="539" w:type="pct"/>
            <w:shd w:val="clear" w:color="auto" w:fill="auto"/>
            <w:vAlign w:val="center"/>
          </w:tcPr>
          <w:p w14:paraId="6F6B4460" w14:textId="77777777" w:rsidR="00AF44BE" w:rsidRPr="001B5ABD" w:rsidRDefault="00AF44BE" w:rsidP="00AF44BE">
            <w:pPr>
              <w:spacing w:before="60" w:after="60" w:line="240" w:lineRule="auto"/>
              <w:rPr>
                <w:rFonts w:asciiTheme="minorHAnsi" w:hAnsiTheme="minorHAnsi" w:cs="Tahoma"/>
                <w:b/>
                <w:szCs w:val="20"/>
              </w:rPr>
            </w:pPr>
            <w:r w:rsidRPr="001B5ABD">
              <w:rPr>
                <w:b/>
                <w:szCs w:val="20"/>
                <w:lang w:val="en-GB"/>
              </w:rPr>
              <w:t>ISND</w:t>
            </w:r>
            <w:r w:rsidRPr="001B5ABD">
              <w:rPr>
                <w:rFonts w:asciiTheme="minorHAnsi" w:hAnsiTheme="minorHAnsi" w:cs="Tahoma"/>
                <w:b/>
                <w:szCs w:val="20"/>
              </w:rPr>
              <w:t>-001</w:t>
            </w:r>
            <w:r>
              <w:rPr>
                <w:rFonts w:asciiTheme="minorHAnsi" w:hAnsiTheme="minorHAnsi" w:cs="Tahoma"/>
                <w:b/>
                <w:szCs w:val="20"/>
              </w:rPr>
              <w:t xml:space="preserve"> + 30</w:t>
            </w:r>
          </w:p>
        </w:tc>
        <w:tc>
          <w:tcPr>
            <w:tcW w:w="1742" w:type="pct"/>
            <w:shd w:val="clear" w:color="auto" w:fill="auto"/>
            <w:vAlign w:val="center"/>
          </w:tcPr>
          <w:p w14:paraId="012B19B4" w14:textId="77777777" w:rsidR="00AF44BE" w:rsidRPr="00761AB3" w:rsidRDefault="00AF44BE" w:rsidP="00AF44BE">
            <w:pPr>
              <w:spacing w:before="60" w:after="60" w:line="240" w:lineRule="auto"/>
              <w:rPr>
                <w:rFonts w:asciiTheme="minorHAnsi" w:hAnsiTheme="minorHAnsi" w:cs="Tahoma"/>
                <w:b/>
                <w:szCs w:val="20"/>
                <w:highlight w:val="yellow"/>
              </w:rPr>
            </w:pPr>
            <w:r w:rsidRPr="00707E72">
              <w:rPr>
                <w:rFonts w:asciiTheme="minorHAnsi" w:hAnsiTheme="minorHAnsi" w:cstheme="minorHAnsi"/>
                <w:b/>
                <w:szCs w:val="20"/>
              </w:rPr>
              <w:t>REG/</w:t>
            </w:r>
            <w:r w:rsidRPr="00143116">
              <w:rPr>
                <w:rFonts w:asciiTheme="minorHAnsi" w:hAnsiTheme="minorHAnsi" w:cstheme="minorHAnsi"/>
                <w:b/>
                <w:szCs w:val="20"/>
              </w:rPr>
              <w:t>ISND</w:t>
            </w:r>
            <w:r>
              <w:rPr>
                <w:rFonts w:asciiTheme="minorHAnsi" w:hAnsiTheme="minorHAnsi" w:cstheme="minorHAnsi"/>
                <w:b/>
                <w:szCs w:val="20"/>
              </w:rPr>
              <w:t xml:space="preserve"> – standardní podpora</w:t>
            </w:r>
          </w:p>
        </w:tc>
        <w:tc>
          <w:tcPr>
            <w:tcW w:w="825" w:type="pct"/>
            <w:shd w:val="clear" w:color="auto" w:fill="auto"/>
          </w:tcPr>
          <w:p w14:paraId="6D85C78F" w14:textId="52D1F630" w:rsidR="00AF44BE" w:rsidRPr="005D3653" w:rsidRDefault="00AF44BE" w:rsidP="00AF44BE">
            <w:pPr>
              <w:spacing w:before="60" w:after="60" w:line="240" w:lineRule="auto"/>
              <w:jc w:val="right"/>
              <w:rPr>
                <w:rFonts w:asciiTheme="minorHAnsi" w:hAnsiTheme="minorHAnsi" w:cs="Tahoma"/>
                <w:szCs w:val="20"/>
                <w:highlight w:val="yellow"/>
              </w:rPr>
            </w:pPr>
            <w:r w:rsidRPr="0067677A">
              <w:t>673 652,36 Kč</w:t>
            </w:r>
          </w:p>
        </w:tc>
        <w:tc>
          <w:tcPr>
            <w:tcW w:w="366" w:type="pct"/>
            <w:vAlign w:val="center"/>
          </w:tcPr>
          <w:p w14:paraId="4045A97E"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4B842568" w14:textId="30293D73" w:rsidR="00AF44BE" w:rsidRPr="005D3653" w:rsidRDefault="00AF44BE" w:rsidP="00AF44BE">
            <w:pPr>
              <w:spacing w:before="60" w:after="60" w:line="240" w:lineRule="auto"/>
              <w:jc w:val="right"/>
              <w:rPr>
                <w:rFonts w:asciiTheme="minorHAnsi" w:hAnsiTheme="minorHAnsi" w:cs="Tahoma"/>
                <w:szCs w:val="20"/>
              </w:rPr>
            </w:pPr>
            <w:r w:rsidRPr="0019211D">
              <w:t>141 467,00 Kč</w:t>
            </w:r>
          </w:p>
        </w:tc>
        <w:tc>
          <w:tcPr>
            <w:tcW w:w="923" w:type="pct"/>
            <w:shd w:val="clear" w:color="auto" w:fill="auto"/>
          </w:tcPr>
          <w:p w14:paraId="279BF06F" w14:textId="06DE4FB0" w:rsidR="00AF44BE" w:rsidRPr="005D3653" w:rsidRDefault="00AF44BE" w:rsidP="00AF44BE">
            <w:pPr>
              <w:spacing w:before="60" w:after="60" w:line="240" w:lineRule="auto"/>
              <w:jc w:val="right"/>
              <w:rPr>
                <w:rFonts w:asciiTheme="minorHAnsi" w:hAnsiTheme="minorHAnsi" w:cs="Tahoma"/>
                <w:szCs w:val="20"/>
              </w:rPr>
            </w:pPr>
            <w:r w:rsidRPr="002E5FDD">
              <w:t>815 119,36 Kč</w:t>
            </w:r>
          </w:p>
        </w:tc>
      </w:tr>
      <w:tr w:rsidR="00AF44BE" w:rsidRPr="0065234C" w14:paraId="37B801A7" w14:textId="77777777" w:rsidTr="00AE62CC">
        <w:trPr>
          <w:trHeight w:val="368"/>
        </w:trPr>
        <w:tc>
          <w:tcPr>
            <w:tcW w:w="539" w:type="pct"/>
            <w:shd w:val="clear" w:color="auto" w:fill="auto"/>
            <w:vAlign w:val="center"/>
          </w:tcPr>
          <w:p w14:paraId="19B793A5"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-002</w:t>
            </w:r>
            <w:r>
              <w:rPr>
                <w:rFonts w:asciiTheme="minorHAnsi" w:hAnsiTheme="minorHAnsi" w:cs="Tahoma"/>
                <w:b/>
                <w:szCs w:val="20"/>
              </w:rPr>
              <w:t xml:space="preserve"> +30</w:t>
            </w:r>
          </w:p>
        </w:tc>
        <w:tc>
          <w:tcPr>
            <w:tcW w:w="1742" w:type="pct"/>
            <w:shd w:val="clear" w:color="auto" w:fill="auto"/>
          </w:tcPr>
          <w:p w14:paraId="32A7F17E"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w:t>
            </w:r>
          </w:p>
        </w:tc>
        <w:tc>
          <w:tcPr>
            <w:tcW w:w="825" w:type="pct"/>
            <w:shd w:val="clear" w:color="auto" w:fill="auto"/>
          </w:tcPr>
          <w:p w14:paraId="6FE82C5D" w14:textId="0065245B" w:rsidR="00AF44BE" w:rsidRPr="005D3653" w:rsidRDefault="00AF44BE" w:rsidP="00AF44BE">
            <w:pPr>
              <w:spacing w:before="60" w:after="60" w:line="240" w:lineRule="auto"/>
              <w:jc w:val="right"/>
              <w:rPr>
                <w:rFonts w:asciiTheme="minorHAnsi" w:hAnsiTheme="minorHAnsi" w:cs="Tahoma"/>
                <w:szCs w:val="20"/>
                <w:highlight w:val="yellow"/>
              </w:rPr>
            </w:pPr>
            <w:r w:rsidRPr="0067677A">
              <w:t>817 640,36 Kč</w:t>
            </w:r>
          </w:p>
        </w:tc>
        <w:tc>
          <w:tcPr>
            <w:tcW w:w="366" w:type="pct"/>
            <w:vAlign w:val="center"/>
          </w:tcPr>
          <w:p w14:paraId="38FAD177"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09428871" w14:textId="31E7A194" w:rsidR="00AF44BE" w:rsidRPr="005D3653" w:rsidRDefault="00AF44BE" w:rsidP="00AF44BE">
            <w:pPr>
              <w:spacing w:before="60" w:after="60" w:line="240" w:lineRule="auto"/>
              <w:jc w:val="right"/>
              <w:rPr>
                <w:rFonts w:asciiTheme="minorHAnsi" w:hAnsiTheme="minorHAnsi" w:cs="Tahoma"/>
                <w:szCs w:val="20"/>
                <w:highlight w:val="yellow"/>
              </w:rPr>
            </w:pPr>
            <w:r w:rsidRPr="0019211D">
              <w:t>171 704,48 Kč</w:t>
            </w:r>
          </w:p>
        </w:tc>
        <w:tc>
          <w:tcPr>
            <w:tcW w:w="923" w:type="pct"/>
            <w:shd w:val="clear" w:color="auto" w:fill="auto"/>
          </w:tcPr>
          <w:p w14:paraId="58791218" w14:textId="3B951B75" w:rsidR="00AF44BE" w:rsidRPr="005D3653" w:rsidRDefault="00AF44BE" w:rsidP="00AF44BE">
            <w:pPr>
              <w:spacing w:before="60" w:after="60" w:line="240" w:lineRule="auto"/>
              <w:jc w:val="right"/>
              <w:rPr>
                <w:rFonts w:asciiTheme="minorHAnsi" w:hAnsiTheme="minorHAnsi" w:cs="Tahoma"/>
                <w:szCs w:val="20"/>
                <w:highlight w:val="yellow"/>
              </w:rPr>
            </w:pPr>
            <w:r w:rsidRPr="002E5FDD">
              <w:t>989 344,84 Kč</w:t>
            </w:r>
          </w:p>
        </w:tc>
      </w:tr>
      <w:tr w:rsidR="00AF44BE" w:rsidRPr="0065234C" w14:paraId="51A1F4E8" w14:textId="77777777" w:rsidTr="00AE62CC">
        <w:trPr>
          <w:trHeight w:val="368"/>
        </w:trPr>
        <w:tc>
          <w:tcPr>
            <w:tcW w:w="539" w:type="pct"/>
            <w:shd w:val="clear" w:color="auto" w:fill="auto"/>
            <w:vAlign w:val="center"/>
          </w:tcPr>
          <w:p w14:paraId="292442D4"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-003</w:t>
            </w:r>
            <w:r>
              <w:rPr>
                <w:rFonts w:asciiTheme="minorHAnsi" w:hAnsiTheme="minorHAnsi" w:cs="Tahoma"/>
                <w:b/>
                <w:szCs w:val="20"/>
              </w:rPr>
              <w:t xml:space="preserve"> +30</w:t>
            </w:r>
          </w:p>
        </w:tc>
        <w:tc>
          <w:tcPr>
            <w:tcW w:w="1742" w:type="pct"/>
            <w:shd w:val="clear" w:color="auto" w:fill="auto"/>
          </w:tcPr>
          <w:p w14:paraId="6F248CB7"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standardní podpora – (snížení rozsahu Dotačních programů nejméně o polovinu)</w:t>
            </w:r>
          </w:p>
        </w:tc>
        <w:tc>
          <w:tcPr>
            <w:tcW w:w="825" w:type="pct"/>
            <w:shd w:val="clear" w:color="auto" w:fill="auto"/>
          </w:tcPr>
          <w:p w14:paraId="6837302E" w14:textId="314354AA" w:rsidR="00AF44BE" w:rsidRPr="005D3653" w:rsidRDefault="00AF44BE" w:rsidP="00AF44BE">
            <w:pPr>
              <w:spacing w:before="60" w:after="60" w:line="240" w:lineRule="auto"/>
              <w:jc w:val="right"/>
              <w:rPr>
                <w:rFonts w:asciiTheme="minorHAnsi" w:hAnsiTheme="minorHAnsi" w:cs="Tahoma"/>
                <w:szCs w:val="20"/>
                <w:highlight w:val="yellow"/>
              </w:rPr>
            </w:pPr>
            <w:r w:rsidRPr="0067677A">
              <w:t>560 864,36 Kč</w:t>
            </w:r>
          </w:p>
        </w:tc>
        <w:tc>
          <w:tcPr>
            <w:tcW w:w="366" w:type="pct"/>
            <w:vAlign w:val="center"/>
          </w:tcPr>
          <w:p w14:paraId="28403D8A"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43858F08" w14:textId="7A235A28" w:rsidR="00AF44BE" w:rsidRPr="005D3653" w:rsidRDefault="00AF44BE" w:rsidP="00AF44BE">
            <w:pPr>
              <w:spacing w:before="60" w:after="60" w:line="240" w:lineRule="auto"/>
              <w:jc w:val="right"/>
              <w:rPr>
                <w:rFonts w:asciiTheme="minorHAnsi" w:hAnsiTheme="minorHAnsi" w:cs="Tahoma"/>
                <w:szCs w:val="20"/>
                <w:highlight w:val="yellow"/>
              </w:rPr>
            </w:pPr>
            <w:r w:rsidRPr="0019211D">
              <w:t>117 781,52 Kč</w:t>
            </w:r>
          </w:p>
        </w:tc>
        <w:tc>
          <w:tcPr>
            <w:tcW w:w="923" w:type="pct"/>
            <w:shd w:val="clear" w:color="auto" w:fill="auto"/>
          </w:tcPr>
          <w:p w14:paraId="75CCECB6" w14:textId="76413636" w:rsidR="00AF44BE" w:rsidRPr="005D3653" w:rsidRDefault="00AF44BE" w:rsidP="00AF44BE">
            <w:pPr>
              <w:spacing w:before="60" w:after="60" w:line="240" w:lineRule="auto"/>
              <w:jc w:val="right"/>
              <w:rPr>
                <w:rFonts w:asciiTheme="minorHAnsi" w:hAnsiTheme="minorHAnsi" w:cs="Tahoma"/>
                <w:szCs w:val="20"/>
                <w:highlight w:val="yellow"/>
              </w:rPr>
            </w:pPr>
            <w:r w:rsidRPr="002E5FDD">
              <w:t>678 645,88 Kč</w:t>
            </w:r>
          </w:p>
        </w:tc>
      </w:tr>
      <w:tr w:rsidR="00AF44BE" w:rsidRPr="0065234C" w14:paraId="59FEA2C4" w14:textId="77777777" w:rsidTr="00AE62CC">
        <w:trPr>
          <w:trHeight w:val="368"/>
        </w:trPr>
        <w:tc>
          <w:tcPr>
            <w:tcW w:w="539" w:type="pct"/>
            <w:shd w:val="clear" w:color="auto" w:fill="auto"/>
            <w:vAlign w:val="center"/>
          </w:tcPr>
          <w:p w14:paraId="4D3D4C9C"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-004</w:t>
            </w:r>
            <w:r>
              <w:rPr>
                <w:rFonts w:asciiTheme="minorHAnsi" w:hAnsiTheme="minorHAnsi" w:cs="Tahoma"/>
                <w:b/>
                <w:szCs w:val="20"/>
              </w:rPr>
              <w:t xml:space="preserve"> +30</w:t>
            </w:r>
          </w:p>
        </w:tc>
        <w:tc>
          <w:tcPr>
            <w:tcW w:w="1742" w:type="pct"/>
            <w:shd w:val="clear" w:color="auto" w:fill="auto"/>
          </w:tcPr>
          <w:p w14:paraId="43B0DED4" w14:textId="77777777" w:rsidR="00AF44BE" w:rsidRPr="005D3653" w:rsidRDefault="00AF44BE" w:rsidP="00AF44BE">
            <w:pPr>
              <w:spacing w:before="60" w:after="60" w:line="240" w:lineRule="auto"/>
              <w:rPr>
                <w:szCs w:val="20"/>
                <w:highlight w:val="green"/>
                <w:lang w:val="en-GB"/>
              </w:rPr>
            </w:pPr>
            <w:r w:rsidRPr="00143116">
              <w:rPr>
                <w:rFonts w:asciiTheme="minorHAnsi" w:hAnsiTheme="minorHAnsi" w:cstheme="minorHAnsi"/>
                <w:b/>
                <w:szCs w:val="20"/>
              </w:rPr>
              <w:t>REG/ISND</w:t>
            </w:r>
            <w:r>
              <w:rPr>
                <w:rFonts w:asciiTheme="minorHAnsi" w:hAnsiTheme="minorHAnsi" w:cstheme="minorHAnsi"/>
                <w:b/>
                <w:szCs w:val="20"/>
              </w:rPr>
              <w:t xml:space="preserve"> – zvýšená podpora – (snížení rozsahu Dotačních programů nejméně o polovinu)</w:t>
            </w:r>
          </w:p>
        </w:tc>
        <w:tc>
          <w:tcPr>
            <w:tcW w:w="825" w:type="pct"/>
            <w:shd w:val="clear" w:color="auto" w:fill="auto"/>
          </w:tcPr>
          <w:p w14:paraId="736142E7" w14:textId="334C27E8" w:rsidR="00AF44BE" w:rsidRPr="005D3653" w:rsidRDefault="00AF44BE" w:rsidP="00AF44BE">
            <w:pPr>
              <w:spacing w:before="60" w:after="60" w:line="240" w:lineRule="auto"/>
              <w:jc w:val="right"/>
              <w:rPr>
                <w:rFonts w:asciiTheme="minorHAnsi" w:hAnsiTheme="minorHAnsi" w:cs="Tahoma"/>
                <w:szCs w:val="20"/>
                <w:highlight w:val="yellow"/>
              </w:rPr>
            </w:pPr>
            <w:r w:rsidRPr="0067677A">
              <w:t>738 860,36 Kč</w:t>
            </w:r>
          </w:p>
        </w:tc>
        <w:tc>
          <w:tcPr>
            <w:tcW w:w="366" w:type="pct"/>
            <w:vAlign w:val="center"/>
          </w:tcPr>
          <w:p w14:paraId="75509A97"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30478AAB" w14:textId="68DA03E6" w:rsidR="00AF44BE" w:rsidRPr="005D3653" w:rsidRDefault="00AF44BE" w:rsidP="00AF44BE">
            <w:pPr>
              <w:spacing w:before="60" w:after="60" w:line="240" w:lineRule="auto"/>
              <w:jc w:val="right"/>
              <w:rPr>
                <w:rFonts w:asciiTheme="minorHAnsi" w:hAnsiTheme="minorHAnsi" w:cs="Tahoma"/>
                <w:szCs w:val="20"/>
                <w:highlight w:val="yellow"/>
              </w:rPr>
            </w:pPr>
            <w:r w:rsidRPr="0019211D">
              <w:t>155 160,68 Kč</w:t>
            </w:r>
          </w:p>
        </w:tc>
        <w:tc>
          <w:tcPr>
            <w:tcW w:w="923" w:type="pct"/>
            <w:shd w:val="clear" w:color="auto" w:fill="auto"/>
          </w:tcPr>
          <w:p w14:paraId="439F86AE" w14:textId="5A821459" w:rsidR="00AF44BE" w:rsidRPr="005D3653" w:rsidRDefault="00AF44BE" w:rsidP="00AF44BE">
            <w:pPr>
              <w:spacing w:before="60" w:after="60" w:line="240" w:lineRule="auto"/>
              <w:jc w:val="right"/>
              <w:rPr>
                <w:rFonts w:asciiTheme="minorHAnsi" w:hAnsiTheme="minorHAnsi" w:cs="Tahoma"/>
                <w:szCs w:val="20"/>
                <w:highlight w:val="yellow"/>
              </w:rPr>
            </w:pPr>
            <w:r w:rsidRPr="002E5FDD">
              <w:t>894 021,04 Kč</w:t>
            </w:r>
          </w:p>
        </w:tc>
      </w:tr>
      <w:tr w:rsidR="00AF44BE" w:rsidRPr="0065234C" w14:paraId="1C7A7B8E" w14:textId="77777777" w:rsidTr="00AE62CC">
        <w:trPr>
          <w:trHeight w:val="368"/>
        </w:trPr>
        <w:tc>
          <w:tcPr>
            <w:tcW w:w="539" w:type="pct"/>
            <w:shd w:val="clear" w:color="auto" w:fill="auto"/>
            <w:vAlign w:val="center"/>
          </w:tcPr>
          <w:p w14:paraId="18B72614"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-005</w:t>
            </w:r>
            <w:r>
              <w:rPr>
                <w:rFonts w:asciiTheme="minorHAnsi" w:hAnsiTheme="minorHAnsi" w:cs="Tahoma"/>
                <w:b/>
                <w:szCs w:val="20"/>
              </w:rPr>
              <w:t xml:space="preserve"> +30</w:t>
            </w:r>
          </w:p>
        </w:tc>
        <w:tc>
          <w:tcPr>
            <w:tcW w:w="1742" w:type="pct"/>
            <w:shd w:val="clear" w:color="auto" w:fill="auto"/>
          </w:tcPr>
          <w:p w14:paraId="453C7DD2"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postupník</w:t>
            </w:r>
          </w:p>
        </w:tc>
        <w:tc>
          <w:tcPr>
            <w:tcW w:w="825" w:type="pct"/>
            <w:shd w:val="clear" w:color="auto" w:fill="auto"/>
          </w:tcPr>
          <w:p w14:paraId="3CB3AFBD" w14:textId="24E341E2" w:rsidR="00AF44BE" w:rsidRPr="005D3653" w:rsidRDefault="00AF44BE" w:rsidP="00AF44BE">
            <w:pPr>
              <w:spacing w:before="60" w:after="60" w:line="240" w:lineRule="auto"/>
              <w:jc w:val="right"/>
              <w:rPr>
                <w:rFonts w:asciiTheme="minorHAnsi" w:hAnsiTheme="minorHAnsi" w:cs="Tahoma"/>
                <w:szCs w:val="20"/>
                <w:highlight w:val="yellow"/>
              </w:rPr>
            </w:pPr>
            <w:r w:rsidRPr="0067677A">
              <w:t>414 479,00 Kč</w:t>
            </w:r>
          </w:p>
        </w:tc>
        <w:tc>
          <w:tcPr>
            <w:tcW w:w="366" w:type="pct"/>
            <w:vAlign w:val="center"/>
          </w:tcPr>
          <w:p w14:paraId="5469C651"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78E9F766" w14:textId="0AAF2313" w:rsidR="00AF44BE" w:rsidRPr="005D3653" w:rsidRDefault="00AF44BE" w:rsidP="00AF44BE">
            <w:pPr>
              <w:spacing w:before="60" w:after="60" w:line="240" w:lineRule="auto"/>
              <w:jc w:val="right"/>
              <w:rPr>
                <w:rFonts w:asciiTheme="minorHAnsi" w:hAnsiTheme="minorHAnsi" w:cs="Tahoma"/>
                <w:szCs w:val="20"/>
                <w:highlight w:val="yellow"/>
              </w:rPr>
            </w:pPr>
            <w:r w:rsidRPr="0019211D">
              <w:t>87 040,59 Kč</w:t>
            </w:r>
          </w:p>
        </w:tc>
        <w:tc>
          <w:tcPr>
            <w:tcW w:w="923" w:type="pct"/>
            <w:shd w:val="clear" w:color="auto" w:fill="auto"/>
          </w:tcPr>
          <w:p w14:paraId="42C50C6D" w14:textId="5B0FB3FE" w:rsidR="00AF44BE" w:rsidRPr="005D3653" w:rsidRDefault="00AF44BE" w:rsidP="00AF44BE">
            <w:pPr>
              <w:spacing w:before="60" w:after="60" w:line="240" w:lineRule="auto"/>
              <w:jc w:val="right"/>
              <w:rPr>
                <w:rFonts w:asciiTheme="minorHAnsi" w:hAnsiTheme="minorHAnsi" w:cs="Tahoma"/>
                <w:szCs w:val="20"/>
                <w:highlight w:val="yellow"/>
              </w:rPr>
            </w:pPr>
            <w:r w:rsidRPr="002E5FDD">
              <w:t>501 519,59 Kč</w:t>
            </w:r>
          </w:p>
        </w:tc>
      </w:tr>
      <w:tr w:rsidR="00AF44BE" w:rsidRPr="0065234C" w14:paraId="0009F9F9" w14:textId="77777777" w:rsidTr="00AE62CC">
        <w:trPr>
          <w:trHeight w:val="368"/>
        </w:trPr>
        <w:tc>
          <w:tcPr>
            <w:tcW w:w="539" w:type="pct"/>
            <w:shd w:val="clear" w:color="auto" w:fill="auto"/>
            <w:vAlign w:val="center"/>
          </w:tcPr>
          <w:p w14:paraId="21E2B4C7" w14:textId="77777777" w:rsidR="00AF44BE" w:rsidRPr="001B5ABD" w:rsidRDefault="00AF44BE" w:rsidP="00AF44BE">
            <w:pPr>
              <w:spacing w:before="60" w:after="60" w:line="240" w:lineRule="auto"/>
              <w:rPr>
                <w:b/>
                <w:szCs w:val="20"/>
                <w:highlight w:val="green"/>
                <w:lang w:val="en-GB"/>
              </w:rPr>
            </w:pPr>
            <w:r w:rsidRPr="001B5ABD">
              <w:rPr>
                <w:b/>
                <w:szCs w:val="20"/>
                <w:lang w:val="en-GB"/>
              </w:rPr>
              <w:t>ISND</w:t>
            </w:r>
            <w:r w:rsidRPr="001B5ABD">
              <w:rPr>
                <w:rFonts w:asciiTheme="minorHAnsi" w:hAnsiTheme="minorHAnsi" w:cs="Tahoma"/>
                <w:b/>
                <w:szCs w:val="20"/>
              </w:rPr>
              <w:t>-006</w:t>
            </w:r>
            <w:r>
              <w:rPr>
                <w:rFonts w:asciiTheme="minorHAnsi" w:hAnsiTheme="minorHAnsi" w:cs="Tahoma"/>
                <w:b/>
                <w:szCs w:val="20"/>
              </w:rPr>
              <w:t xml:space="preserve"> +30</w:t>
            </w:r>
          </w:p>
        </w:tc>
        <w:tc>
          <w:tcPr>
            <w:tcW w:w="1742" w:type="pct"/>
            <w:shd w:val="clear" w:color="auto" w:fill="auto"/>
          </w:tcPr>
          <w:p w14:paraId="113E06FE" w14:textId="77777777" w:rsidR="00AF44BE" w:rsidRPr="005D3653" w:rsidRDefault="00AF44BE" w:rsidP="00AF44BE">
            <w:pPr>
              <w:spacing w:before="60" w:after="60" w:line="240" w:lineRule="auto"/>
              <w:rPr>
                <w:szCs w:val="20"/>
                <w:highlight w:val="green"/>
                <w:lang w:val="en-GB"/>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postupník</w:t>
            </w:r>
          </w:p>
        </w:tc>
        <w:tc>
          <w:tcPr>
            <w:tcW w:w="825" w:type="pct"/>
            <w:shd w:val="clear" w:color="auto" w:fill="auto"/>
          </w:tcPr>
          <w:p w14:paraId="139F09CE" w14:textId="2656F7E1" w:rsidR="00AF44BE" w:rsidRPr="005D3653" w:rsidRDefault="00AF44BE" w:rsidP="00AF44BE">
            <w:pPr>
              <w:spacing w:before="60" w:after="60" w:line="240" w:lineRule="auto"/>
              <w:jc w:val="right"/>
              <w:rPr>
                <w:rFonts w:asciiTheme="minorHAnsi" w:hAnsiTheme="minorHAnsi" w:cs="Tahoma"/>
                <w:szCs w:val="20"/>
                <w:highlight w:val="yellow"/>
              </w:rPr>
            </w:pPr>
            <w:r w:rsidRPr="0067677A">
              <w:t>461 400,16 Kč</w:t>
            </w:r>
          </w:p>
        </w:tc>
        <w:tc>
          <w:tcPr>
            <w:tcW w:w="366" w:type="pct"/>
            <w:vAlign w:val="center"/>
          </w:tcPr>
          <w:p w14:paraId="5747DAE8"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7AA5E386" w14:textId="0E2FF767" w:rsidR="00AF44BE" w:rsidRPr="005D3653" w:rsidRDefault="00AF44BE" w:rsidP="00AF44BE">
            <w:pPr>
              <w:spacing w:before="60" w:after="60" w:line="240" w:lineRule="auto"/>
              <w:jc w:val="right"/>
              <w:rPr>
                <w:rFonts w:asciiTheme="minorHAnsi" w:hAnsiTheme="minorHAnsi" w:cs="Tahoma"/>
                <w:szCs w:val="20"/>
                <w:highlight w:val="yellow"/>
              </w:rPr>
            </w:pPr>
            <w:r w:rsidRPr="0019211D">
              <w:t>96 894,03 Kč</w:t>
            </w:r>
          </w:p>
        </w:tc>
        <w:tc>
          <w:tcPr>
            <w:tcW w:w="923" w:type="pct"/>
            <w:shd w:val="clear" w:color="auto" w:fill="auto"/>
          </w:tcPr>
          <w:p w14:paraId="49168570" w14:textId="30398686" w:rsidR="00AF44BE" w:rsidRPr="005D3653" w:rsidRDefault="00AF44BE" w:rsidP="00AF44BE">
            <w:pPr>
              <w:spacing w:before="60" w:after="60" w:line="240" w:lineRule="auto"/>
              <w:jc w:val="right"/>
              <w:rPr>
                <w:rFonts w:asciiTheme="minorHAnsi" w:hAnsiTheme="minorHAnsi" w:cs="Tahoma"/>
                <w:szCs w:val="20"/>
                <w:highlight w:val="yellow"/>
              </w:rPr>
            </w:pPr>
            <w:r w:rsidRPr="002E5FDD">
              <w:t>558 294,19 Kč</w:t>
            </w:r>
          </w:p>
        </w:tc>
      </w:tr>
      <w:tr w:rsidR="00AF44BE" w:rsidRPr="0065234C" w14:paraId="631BA064" w14:textId="77777777" w:rsidTr="00AE62CC">
        <w:trPr>
          <w:trHeight w:val="368"/>
        </w:trPr>
        <w:tc>
          <w:tcPr>
            <w:tcW w:w="539" w:type="pct"/>
            <w:shd w:val="clear" w:color="auto" w:fill="auto"/>
            <w:vAlign w:val="center"/>
          </w:tcPr>
          <w:p w14:paraId="19C78898" w14:textId="77777777" w:rsidR="00AF44BE" w:rsidRPr="001B5ABD" w:rsidRDefault="00AF44BE" w:rsidP="00AF44BE">
            <w:pPr>
              <w:spacing w:before="60" w:after="60" w:line="240" w:lineRule="auto"/>
              <w:rPr>
                <w:b/>
                <w:szCs w:val="20"/>
                <w:lang w:val="en-GB"/>
              </w:rPr>
            </w:pPr>
            <w:r>
              <w:rPr>
                <w:b/>
                <w:szCs w:val="20"/>
                <w:lang w:val="en-GB"/>
              </w:rPr>
              <w:t>ISND-007 +30</w:t>
            </w:r>
          </w:p>
        </w:tc>
        <w:tc>
          <w:tcPr>
            <w:tcW w:w="1742" w:type="pct"/>
            <w:shd w:val="clear" w:color="auto" w:fill="auto"/>
          </w:tcPr>
          <w:p w14:paraId="16CFFF79"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standardní podpora – MZe</w:t>
            </w:r>
          </w:p>
        </w:tc>
        <w:tc>
          <w:tcPr>
            <w:tcW w:w="825" w:type="pct"/>
            <w:shd w:val="clear" w:color="auto" w:fill="auto"/>
          </w:tcPr>
          <w:p w14:paraId="44887455" w14:textId="7B61E501" w:rsidR="00AF44BE" w:rsidRPr="005D3653" w:rsidRDefault="00AF44BE" w:rsidP="00AF44BE">
            <w:pPr>
              <w:spacing w:before="60" w:after="60" w:line="240" w:lineRule="auto"/>
              <w:jc w:val="right"/>
              <w:rPr>
                <w:rFonts w:asciiTheme="minorHAnsi" w:hAnsiTheme="minorHAnsi" w:cs="Tahoma"/>
                <w:szCs w:val="20"/>
                <w:highlight w:val="yellow"/>
              </w:rPr>
            </w:pPr>
            <w:r w:rsidRPr="0067677A">
              <w:t>518 928,02 Kč</w:t>
            </w:r>
          </w:p>
        </w:tc>
        <w:tc>
          <w:tcPr>
            <w:tcW w:w="366" w:type="pct"/>
            <w:vAlign w:val="center"/>
          </w:tcPr>
          <w:p w14:paraId="41E3AB14"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5626E97E" w14:textId="77496DEE" w:rsidR="00AF44BE" w:rsidRPr="005D3653" w:rsidRDefault="00AF44BE" w:rsidP="00AF44BE">
            <w:pPr>
              <w:spacing w:before="60" w:after="60" w:line="240" w:lineRule="auto"/>
              <w:jc w:val="right"/>
              <w:rPr>
                <w:rFonts w:asciiTheme="minorHAnsi" w:hAnsiTheme="minorHAnsi" w:cs="Tahoma"/>
                <w:szCs w:val="20"/>
                <w:highlight w:val="yellow"/>
              </w:rPr>
            </w:pPr>
            <w:r w:rsidRPr="0019211D">
              <w:t>108 974,88 Kč</w:t>
            </w:r>
          </w:p>
        </w:tc>
        <w:tc>
          <w:tcPr>
            <w:tcW w:w="923" w:type="pct"/>
            <w:shd w:val="clear" w:color="auto" w:fill="auto"/>
          </w:tcPr>
          <w:p w14:paraId="2DD86EB3" w14:textId="29440353" w:rsidR="00AF44BE" w:rsidRPr="005D3653" w:rsidRDefault="00AF44BE" w:rsidP="00AF44BE">
            <w:pPr>
              <w:spacing w:before="60" w:after="60" w:line="240" w:lineRule="auto"/>
              <w:jc w:val="right"/>
              <w:rPr>
                <w:rFonts w:asciiTheme="minorHAnsi" w:hAnsiTheme="minorHAnsi" w:cs="Tahoma"/>
                <w:szCs w:val="20"/>
                <w:highlight w:val="yellow"/>
              </w:rPr>
            </w:pPr>
            <w:r w:rsidRPr="002E5FDD">
              <w:t>627 902,90 Kč</w:t>
            </w:r>
          </w:p>
        </w:tc>
      </w:tr>
      <w:tr w:rsidR="00AF44BE" w:rsidRPr="0065234C" w14:paraId="5271C127" w14:textId="77777777" w:rsidTr="00AE62CC">
        <w:trPr>
          <w:trHeight w:val="368"/>
        </w:trPr>
        <w:tc>
          <w:tcPr>
            <w:tcW w:w="539" w:type="pct"/>
            <w:shd w:val="clear" w:color="auto" w:fill="auto"/>
            <w:vAlign w:val="center"/>
          </w:tcPr>
          <w:p w14:paraId="35E51497" w14:textId="77777777" w:rsidR="00AF44BE" w:rsidRPr="001B5ABD" w:rsidRDefault="00AF44BE" w:rsidP="00AF44BE">
            <w:pPr>
              <w:spacing w:before="60" w:after="60" w:line="240" w:lineRule="auto"/>
              <w:rPr>
                <w:b/>
                <w:szCs w:val="20"/>
                <w:lang w:val="en-GB"/>
              </w:rPr>
            </w:pPr>
            <w:r>
              <w:rPr>
                <w:b/>
                <w:szCs w:val="20"/>
                <w:lang w:val="en-GB"/>
              </w:rPr>
              <w:t>ISND-008 +30</w:t>
            </w:r>
          </w:p>
        </w:tc>
        <w:tc>
          <w:tcPr>
            <w:tcW w:w="1742" w:type="pct"/>
            <w:shd w:val="clear" w:color="auto" w:fill="auto"/>
          </w:tcPr>
          <w:p w14:paraId="3053ACCA" w14:textId="77777777" w:rsidR="00AF44BE" w:rsidRPr="00707E72" w:rsidRDefault="00AF44BE" w:rsidP="00AF44BE">
            <w:pPr>
              <w:spacing w:before="60" w:after="60" w:line="240" w:lineRule="auto"/>
              <w:rPr>
                <w:rFonts w:asciiTheme="minorHAnsi" w:hAnsiTheme="minorHAnsi" w:cstheme="minorHAnsi"/>
                <w:b/>
                <w:szCs w:val="20"/>
              </w:rPr>
            </w:pPr>
            <w:r w:rsidRPr="00707E72">
              <w:rPr>
                <w:rFonts w:asciiTheme="minorHAnsi" w:hAnsiTheme="minorHAnsi" w:cstheme="minorHAnsi"/>
                <w:b/>
                <w:szCs w:val="20"/>
              </w:rPr>
              <w:t>REG/ISND</w:t>
            </w:r>
            <w:r>
              <w:rPr>
                <w:rFonts w:asciiTheme="minorHAnsi" w:hAnsiTheme="minorHAnsi" w:cstheme="minorHAnsi"/>
                <w:b/>
                <w:szCs w:val="20"/>
              </w:rPr>
              <w:t xml:space="preserve"> – zvýšená podpora – MZe</w:t>
            </w:r>
          </w:p>
        </w:tc>
        <w:tc>
          <w:tcPr>
            <w:tcW w:w="825" w:type="pct"/>
            <w:shd w:val="clear" w:color="auto" w:fill="auto"/>
          </w:tcPr>
          <w:p w14:paraId="1518833F" w14:textId="631F2B8F" w:rsidR="00AF44BE" w:rsidRPr="005D3653" w:rsidRDefault="00AF44BE" w:rsidP="00AF44BE">
            <w:pPr>
              <w:spacing w:before="60" w:after="60" w:line="240" w:lineRule="auto"/>
              <w:jc w:val="right"/>
              <w:rPr>
                <w:rFonts w:asciiTheme="minorHAnsi" w:hAnsiTheme="minorHAnsi" w:cs="Tahoma"/>
                <w:szCs w:val="20"/>
                <w:highlight w:val="yellow"/>
              </w:rPr>
            </w:pPr>
            <w:r w:rsidRPr="0067677A">
              <w:t>685 057,62 Kč</w:t>
            </w:r>
          </w:p>
        </w:tc>
        <w:tc>
          <w:tcPr>
            <w:tcW w:w="366" w:type="pct"/>
            <w:vAlign w:val="center"/>
          </w:tcPr>
          <w:p w14:paraId="686FD4C3" w14:textId="77777777" w:rsidR="00AF44BE" w:rsidRPr="005D3653" w:rsidRDefault="00AF44BE" w:rsidP="00AF44BE">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tcPr>
          <w:p w14:paraId="2542249E" w14:textId="648075E7" w:rsidR="00AF44BE" w:rsidRPr="005D3653" w:rsidRDefault="00AF44BE" w:rsidP="00AF44BE">
            <w:pPr>
              <w:spacing w:before="60" w:after="60" w:line="240" w:lineRule="auto"/>
              <w:jc w:val="right"/>
              <w:rPr>
                <w:rFonts w:asciiTheme="minorHAnsi" w:hAnsiTheme="minorHAnsi" w:cs="Tahoma"/>
                <w:szCs w:val="20"/>
                <w:highlight w:val="yellow"/>
              </w:rPr>
            </w:pPr>
            <w:r w:rsidRPr="0019211D">
              <w:t>143 862,10 Kč</w:t>
            </w:r>
          </w:p>
        </w:tc>
        <w:tc>
          <w:tcPr>
            <w:tcW w:w="923" w:type="pct"/>
            <w:shd w:val="clear" w:color="auto" w:fill="auto"/>
          </w:tcPr>
          <w:p w14:paraId="75838AD3" w14:textId="0CA22FC9" w:rsidR="00AF44BE" w:rsidRPr="005D3653" w:rsidRDefault="00AF44BE" w:rsidP="00AF44BE">
            <w:pPr>
              <w:spacing w:before="60" w:after="60" w:line="240" w:lineRule="auto"/>
              <w:jc w:val="right"/>
              <w:rPr>
                <w:rFonts w:asciiTheme="minorHAnsi" w:hAnsiTheme="minorHAnsi" w:cs="Tahoma"/>
                <w:szCs w:val="20"/>
                <w:highlight w:val="yellow"/>
              </w:rPr>
            </w:pPr>
            <w:r w:rsidRPr="002E5FDD">
              <w:t>828 919,72 Kč</w:t>
            </w:r>
          </w:p>
        </w:tc>
      </w:tr>
    </w:tbl>
    <w:p w14:paraId="710BE2C9" w14:textId="77777777" w:rsidR="006D4669" w:rsidRDefault="006D4669" w:rsidP="006D4669">
      <w:pPr>
        <w:spacing w:before="60" w:line="240" w:lineRule="auto"/>
        <w:rPr>
          <w:rFonts w:asciiTheme="minorHAnsi" w:hAnsiTheme="minorHAnsi"/>
          <w:szCs w:val="20"/>
        </w:rPr>
      </w:pPr>
    </w:p>
    <w:p w14:paraId="70082F41" w14:textId="77777777" w:rsidR="00AC4B85" w:rsidRDefault="00AC4B85" w:rsidP="00B92E78">
      <w:pPr>
        <w:spacing w:before="60" w:after="60" w:line="240" w:lineRule="auto"/>
        <w:rPr>
          <w:szCs w:val="20"/>
        </w:rPr>
      </w:pPr>
    </w:p>
    <w:p w14:paraId="0509C2BC" w14:textId="77777777" w:rsidR="00AC4B85" w:rsidRDefault="00AC4B85" w:rsidP="00B92E78">
      <w:pPr>
        <w:spacing w:before="60" w:after="60" w:line="240" w:lineRule="auto"/>
        <w:rPr>
          <w:szCs w:val="20"/>
        </w:rPr>
      </w:pPr>
    </w:p>
    <w:p w14:paraId="2002CB39" w14:textId="4C1D7671" w:rsidR="00A8376F" w:rsidRDefault="00DA610D" w:rsidP="00B92E78">
      <w:pPr>
        <w:spacing w:before="60" w:after="60" w:line="240" w:lineRule="auto"/>
        <w:rPr>
          <w:szCs w:val="20"/>
        </w:rPr>
      </w:pPr>
      <w:r w:rsidRPr="009F306A">
        <w:rPr>
          <w:szCs w:val="20"/>
        </w:rPr>
        <w:t xml:space="preserve">Maximální cena za Paušální služby na straně Objednatele vyjadřuje  </w:t>
      </w:r>
      <w:r w:rsidR="001B216B" w:rsidRPr="009F306A">
        <w:rPr>
          <w:szCs w:val="20"/>
        </w:rPr>
        <w:t>ne</w:t>
      </w:r>
      <w:r w:rsidR="00CA04BB">
        <w:rPr>
          <w:szCs w:val="20"/>
        </w:rPr>
        <w:t>j</w:t>
      </w:r>
      <w:r w:rsidR="001B216B" w:rsidRPr="009F306A">
        <w:rPr>
          <w:szCs w:val="20"/>
        </w:rPr>
        <w:t>vyšší cena</w:t>
      </w:r>
      <w:r w:rsidRPr="009F306A">
        <w:rPr>
          <w:szCs w:val="20"/>
        </w:rPr>
        <w:t xml:space="preserve"> za „</w:t>
      </w:r>
      <w:r w:rsidRPr="009F306A">
        <w:rPr>
          <w:i/>
          <w:szCs w:val="20"/>
        </w:rPr>
        <w:t>standar</w:t>
      </w:r>
      <w:r w:rsidR="00BD4670" w:rsidRPr="009F306A">
        <w:rPr>
          <w:i/>
          <w:szCs w:val="20"/>
        </w:rPr>
        <w:t>d</w:t>
      </w:r>
      <w:r w:rsidRPr="009F306A">
        <w:rPr>
          <w:i/>
          <w:szCs w:val="20"/>
        </w:rPr>
        <w:t>ní podporu</w:t>
      </w:r>
      <w:r w:rsidRPr="009F306A">
        <w:rPr>
          <w:szCs w:val="20"/>
        </w:rPr>
        <w:t>“</w:t>
      </w:r>
      <w:r w:rsidR="001B216B" w:rsidRPr="009F306A">
        <w:rPr>
          <w:szCs w:val="20"/>
        </w:rPr>
        <w:t xml:space="preserve"> pro MZe</w:t>
      </w:r>
      <w:r w:rsidRPr="009F306A">
        <w:rPr>
          <w:szCs w:val="20"/>
        </w:rPr>
        <w:t xml:space="preserve"> (vyjádřené v </w:t>
      </w:r>
      <w:r w:rsidR="001B216B" w:rsidRPr="009F306A">
        <w:rPr>
          <w:szCs w:val="20"/>
        </w:rPr>
        <w:t>rámci</w:t>
      </w:r>
      <w:r w:rsidRPr="009F306A">
        <w:rPr>
          <w:szCs w:val="20"/>
        </w:rPr>
        <w:t xml:space="preserve"> KL ISND -001</w:t>
      </w:r>
      <w:r w:rsidR="000556F0">
        <w:rPr>
          <w:szCs w:val="20"/>
        </w:rPr>
        <w:t xml:space="preserve"> + 30</w:t>
      </w:r>
      <w:r w:rsidRPr="009F306A">
        <w:rPr>
          <w:szCs w:val="20"/>
        </w:rPr>
        <w:t xml:space="preserve">, ISND </w:t>
      </w:r>
      <w:r w:rsidR="006854A8" w:rsidRPr="009F306A">
        <w:rPr>
          <w:szCs w:val="20"/>
        </w:rPr>
        <w:t>–</w:t>
      </w:r>
      <w:r w:rsidRPr="009F306A">
        <w:rPr>
          <w:szCs w:val="20"/>
        </w:rPr>
        <w:t xml:space="preserve"> 003</w:t>
      </w:r>
      <w:r w:rsidR="000556F0">
        <w:rPr>
          <w:szCs w:val="20"/>
        </w:rPr>
        <w:t xml:space="preserve">  + 30</w:t>
      </w:r>
      <w:r w:rsidR="006854A8" w:rsidRPr="009F306A">
        <w:rPr>
          <w:szCs w:val="20"/>
        </w:rPr>
        <w:t>,</w:t>
      </w:r>
      <w:r w:rsidRPr="009F306A">
        <w:rPr>
          <w:szCs w:val="20"/>
        </w:rPr>
        <w:t xml:space="preserve"> </w:t>
      </w:r>
      <w:r w:rsidR="006854A8" w:rsidRPr="009F306A">
        <w:rPr>
          <w:szCs w:val="20"/>
        </w:rPr>
        <w:t>ISND-005</w:t>
      </w:r>
      <w:r w:rsidR="000556F0">
        <w:rPr>
          <w:szCs w:val="20"/>
        </w:rPr>
        <w:t xml:space="preserve"> + 30</w:t>
      </w:r>
      <w:r w:rsidR="006854A8" w:rsidRPr="009F306A">
        <w:rPr>
          <w:szCs w:val="20"/>
        </w:rPr>
        <w:t>,</w:t>
      </w:r>
      <w:r w:rsidR="001B216B" w:rsidRPr="009F306A">
        <w:rPr>
          <w:szCs w:val="20"/>
        </w:rPr>
        <w:t xml:space="preserve"> ISND -007</w:t>
      </w:r>
      <w:r w:rsidR="000556F0">
        <w:rPr>
          <w:szCs w:val="20"/>
        </w:rPr>
        <w:t xml:space="preserve"> + 30</w:t>
      </w:r>
      <w:r w:rsidR="001B216B" w:rsidRPr="009F306A">
        <w:rPr>
          <w:szCs w:val="20"/>
        </w:rPr>
        <w:t xml:space="preserve">) násobená 32 měsíci v součtu s nejvyšší cenou za </w:t>
      </w:r>
      <w:r w:rsidR="001B216B" w:rsidRPr="00B3604D">
        <w:rPr>
          <w:i/>
          <w:szCs w:val="20"/>
        </w:rPr>
        <w:t xml:space="preserve">„zvýšenou podporu“ </w:t>
      </w:r>
      <w:r w:rsidR="001B216B" w:rsidRPr="00B3604D">
        <w:rPr>
          <w:szCs w:val="20"/>
        </w:rPr>
        <w:t xml:space="preserve"> pro MZe (vyjádřené v rámci KL</w:t>
      </w:r>
      <w:r w:rsidR="00636907" w:rsidRPr="00861724">
        <w:rPr>
          <w:szCs w:val="20"/>
        </w:rPr>
        <w:t xml:space="preserve"> </w:t>
      </w:r>
      <w:r w:rsidR="001B216B" w:rsidRPr="00861724">
        <w:rPr>
          <w:szCs w:val="20"/>
        </w:rPr>
        <w:t>ISND – 002</w:t>
      </w:r>
      <w:r w:rsidR="000556F0">
        <w:rPr>
          <w:szCs w:val="20"/>
        </w:rPr>
        <w:t xml:space="preserve"> + 30</w:t>
      </w:r>
      <w:r w:rsidR="001B216B" w:rsidRPr="00861724">
        <w:rPr>
          <w:szCs w:val="20"/>
        </w:rPr>
        <w:t>, ISND – 004</w:t>
      </w:r>
      <w:r w:rsidR="000556F0">
        <w:rPr>
          <w:szCs w:val="20"/>
        </w:rPr>
        <w:t xml:space="preserve"> + 30</w:t>
      </w:r>
      <w:r w:rsidR="006854A8" w:rsidRPr="00861724">
        <w:rPr>
          <w:szCs w:val="20"/>
        </w:rPr>
        <w:t>, ISND – 006</w:t>
      </w:r>
      <w:r w:rsidR="000556F0">
        <w:rPr>
          <w:szCs w:val="20"/>
        </w:rPr>
        <w:t xml:space="preserve"> + 30</w:t>
      </w:r>
      <w:r w:rsidR="006854A8" w:rsidRPr="00861724">
        <w:rPr>
          <w:szCs w:val="20"/>
        </w:rPr>
        <w:t xml:space="preserve">, </w:t>
      </w:r>
      <w:r w:rsidR="001B216B" w:rsidRPr="00861724">
        <w:rPr>
          <w:szCs w:val="20"/>
        </w:rPr>
        <w:t>ISND – 008</w:t>
      </w:r>
      <w:r w:rsidR="000556F0">
        <w:rPr>
          <w:szCs w:val="20"/>
        </w:rPr>
        <w:t xml:space="preserve">  + 30</w:t>
      </w:r>
      <w:r w:rsidR="001B216B" w:rsidRPr="00861724">
        <w:rPr>
          <w:szCs w:val="20"/>
        </w:rPr>
        <w:t>)</w:t>
      </w:r>
      <w:r w:rsidR="004E4095" w:rsidRPr="00861724">
        <w:rPr>
          <w:szCs w:val="20"/>
        </w:rPr>
        <w:t xml:space="preserve"> za 16 měsíců.</w:t>
      </w:r>
    </w:p>
    <w:p w14:paraId="263B0AF9" w14:textId="77777777" w:rsidR="001B216B" w:rsidRPr="001B216B" w:rsidRDefault="001B216B" w:rsidP="00B92E78">
      <w:pPr>
        <w:spacing w:before="60" w:after="60" w:line="240" w:lineRule="auto"/>
        <w:rPr>
          <w:szCs w:val="20"/>
        </w:rPr>
      </w:pPr>
      <w:r>
        <w:rPr>
          <w:szCs w:val="20"/>
        </w:rPr>
        <w:t>Pro vyloučení pochybností se uvádí, že aktivace</w:t>
      </w:r>
      <w:r w:rsidR="00593EED">
        <w:rPr>
          <w:szCs w:val="20"/>
        </w:rPr>
        <w:t xml:space="preserve"> jakýchkoliv Paušálních KL nebo </w:t>
      </w:r>
      <w:r w:rsidR="00A84A8C">
        <w:rPr>
          <w:szCs w:val="20"/>
        </w:rPr>
        <w:t xml:space="preserve">postoupení části </w:t>
      </w:r>
      <w:r w:rsidR="00593EED">
        <w:rPr>
          <w:szCs w:val="20"/>
        </w:rPr>
        <w:t>Smlouvy dle odst. 28.10. Smlouvy nemá vliv na maximální dobu poskytování Paušálních služeb, která je stanovená na 48 měsíců.</w:t>
      </w:r>
    </w:p>
    <w:p w14:paraId="4220ADF3" w14:textId="77777777" w:rsidR="00017968" w:rsidRDefault="00017968" w:rsidP="00B92E78">
      <w:pPr>
        <w:spacing w:before="60" w:after="60" w:line="240" w:lineRule="auto"/>
        <w:rPr>
          <w:szCs w:val="20"/>
        </w:rPr>
      </w:pPr>
    </w:p>
    <w:p w14:paraId="7ABE25A8" w14:textId="77777777" w:rsidR="00017968" w:rsidRDefault="00017968" w:rsidP="00B92E78">
      <w:pPr>
        <w:spacing w:before="60" w:after="60" w:line="240" w:lineRule="auto"/>
        <w:rPr>
          <w:szCs w:val="20"/>
        </w:rPr>
      </w:pPr>
    </w:p>
    <w:p w14:paraId="6BB78AD3" w14:textId="77777777" w:rsidR="00A84A8C" w:rsidRDefault="00A84A8C" w:rsidP="00B92E78">
      <w:pPr>
        <w:spacing w:before="60" w:after="60" w:line="240" w:lineRule="auto"/>
        <w:rPr>
          <w:szCs w:val="20"/>
        </w:rPr>
      </w:pPr>
    </w:p>
    <w:p w14:paraId="7B55B6F6" w14:textId="77777777" w:rsidR="00A84A8C" w:rsidRDefault="00A84A8C" w:rsidP="00B92E78">
      <w:pPr>
        <w:spacing w:before="60" w:after="60" w:line="240" w:lineRule="auto"/>
        <w:rPr>
          <w:szCs w:val="20"/>
        </w:rPr>
      </w:pPr>
    </w:p>
    <w:p w14:paraId="2258F461" w14:textId="77777777" w:rsidR="00A84A8C" w:rsidRDefault="00A84A8C" w:rsidP="00B92E78">
      <w:pPr>
        <w:spacing w:before="60" w:after="60" w:line="240" w:lineRule="auto"/>
        <w:rPr>
          <w:szCs w:val="20"/>
        </w:rPr>
      </w:pPr>
    </w:p>
    <w:p w14:paraId="49A3EE33" w14:textId="77777777" w:rsidR="00B92E78" w:rsidRDefault="00B92E78" w:rsidP="00561A9A">
      <w:pPr>
        <w:spacing w:before="60" w:after="60" w:line="240" w:lineRule="auto"/>
        <w:rPr>
          <w:rFonts w:asciiTheme="minorHAnsi" w:hAnsiTheme="minorHAnsi"/>
          <w:szCs w:val="20"/>
        </w:rPr>
      </w:pPr>
    </w:p>
    <w:p w14:paraId="30F606E0" w14:textId="77777777" w:rsidR="00B92E78" w:rsidRPr="0065234C" w:rsidRDefault="00B92E78"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14:paraId="6A6CFBAC" w14:textId="77777777" w:rsidTr="00D97F20">
        <w:trPr>
          <w:trHeight w:val="320"/>
        </w:trPr>
        <w:tc>
          <w:tcPr>
            <w:tcW w:w="5000" w:type="pct"/>
            <w:gridSpan w:val="3"/>
            <w:shd w:val="clear" w:color="auto" w:fill="ABBB59" w:themeFill="text1"/>
            <w:vAlign w:val="center"/>
          </w:tcPr>
          <w:p w14:paraId="69728BE0" w14:textId="77777777"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14:paraId="68456B64" w14:textId="77777777" w:rsidTr="0078499C">
        <w:trPr>
          <w:trHeight w:val="321"/>
        </w:trPr>
        <w:tc>
          <w:tcPr>
            <w:tcW w:w="1736" w:type="pct"/>
            <w:shd w:val="clear" w:color="auto" w:fill="ABBB59" w:themeFill="text1"/>
            <w:vAlign w:val="center"/>
          </w:tcPr>
          <w:p w14:paraId="71FFD384" w14:textId="77777777" w:rsidR="005C0EF7" w:rsidRPr="0065234C" w:rsidRDefault="00B03361" w:rsidP="004D1C43">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cena za Paušální K</w:t>
            </w:r>
            <w:r w:rsidR="005C0EF7" w:rsidRPr="005136CC">
              <w:rPr>
                <w:rFonts w:asciiTheme="minorHAnsi" w:hAnsiTheme="minorHAnsi"/>
                <w:b/>
                <w:color w:val="FFFFFF" w:themeColor="background1"/>
                <w:szCs w:val="20"/>
              </w:rPr>
              <w:t xml:space="preserve">L za </w:t>
            </w:r>
            <w:r w:rsidR="004D1C43" w:rsidRPr="004D1C43">
              <w:rPr>
                <w:rFonts w:asciiTheme="minorHAnsi" w:hAnsiTheme="minorHAnsi"/>
                <w:b/>
                <w:color w:val="FFFFFF" w:themeColor="background1"/>
                <w:szCs w:val="20"/>
              </w:rPr>
              <w:t>48</w:t>
            </w:r>
            <w:r w:rsidR="006A7874" w:rsidRPr="005136CC">
              <w:rPr>
                <w:rFonts w:asciiTheme="minorHAnsi" w:hAnsiTheme="minorHAnsi"/>
                <w:b/>
                <w:color w:val="FFFFFF" w:themeColor="background1"/>
                <w:szCs w:val="20"/>
              </w:rPr>
              <w:t xml:space="preserve"> </w:t>
            </w:r>
            <w:r w:rsidR="005C0EF7" w:rsidRPr="005136CC">
              <w:rPr>
                <w:rFonts w:asciiTheme="minorHAnsi" w:hAnsiTheme="minorHAnsi"/>
                <w:b/>
                <w:color w:val="FFFFFF" w:themeColor="background1"/>
                <w:szCs w:val="20"/>
              </w:rPr>
              <w:t>měsíců bez DPH</w:t>
            </w:r>
          </w:p>
        </w:tc>
        <w:tc>
          <w:tcPr>
            <w:tcW w:w="1563" w:type="pct"/>
            <w:shd w:val="clear" w:color="auto" w:fill="ABBB59" w:themeFill="text1"/>
            <w:vAlign w:val="center"/>
          </w:tcPr>
          <w:p w14:paraId="7E626D94" w14:textId="77777777"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w:t>
            </w:r>
            <w:r w:rsidR="006854A8">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1701" w:type="pct"/>
            <w:shd w:val="clear" w:color="auto" w:fill="ABBB59" w:themeFill="text1"/>
            <w:vAlign w:val="center"/>
          </w:tcPr>
          <w:p w14:paraId="2112C612" w14:textId="77777777" w:rsidR="005C0EF7" w:rsidRPr="0065234C" w:rsidRDefault="00B03361" w:rsidP="004D1C43">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elková cena za Paušální K</w:t>
            </w:r>
            <w:r w:rsidR="005C0EF7" w:rsidRPr="005136CC">
              <w:rPr>
                <w:rFonts w:asciiTheme="minorHAnsi" w:hAnsiTheme="minorHAnsi"/>
                <w:b/>
                <w:color w:val="FFFFFF" w:themeColor="background1"/>
                <w:szCs w:val="20"/>
              </w:rPr>
              <w:t xml:space="preserve">L za </w:t>
            </w:r>
            <w:r w:rsidR="004D1C43" w:rsidRPr="004D1C43">
              <w:rPr>
                <w:rFonts w:asciiTheme="minorHAnsi" w:hAnsiTheme="minorHAnsi"/>
                <w:b/>
                <w:color w:val="FFFFFF" w:themeColor="background1"/>
                <w:szCs w:val="20"/>
              </w:rPr>
              <w:t xml:space="preserve">48 </w:t>
            </w:r>
            <w:r w:rsidR="005C0EF7" w:rsidRPr="005136CC">
              <w:rPr>
                <w:rFonts w:asciiTheme="minorHAnsi" w:hAnsiTheme="minorHAnsi"/>
                <w:b/>
                <w:color w:val="FFFFFF" w:themeColor="background1"/>
                <w:szCs w:val="20"/>
              </w:rPr>
              <w:t>měsíců s DPH</w:t>
            </w:r>
          </w:p>
        </w:tc>
      </w:tr>
      <w:tr w:rsidR="00AF44BE" w:rsidRPr="0065234C" w14:paraId="1C41FD18" w14:textId="77777777" w:rsidTr="004661CF">
        <w:trPr>
          <w:trHeight w:val="526"/>
        </w:trPr>
        <w:tc>
          <w:tcPr>
            <w:tcW w:w="1736" w:type="pct"/>
            <w:shd w:val="clear" w:color="auto" w:fill="auto"/>
          </w:tcPr>
          <w:p w14:paraId="4A35C6C6" w14:textId="50DB4F79" w:rsidR="00AF44BE" w:rsidRPr="005D3653" w:rsidRDefault="00AF44BE" w:rsidP="00AF44BE">
            <w:pPr>
              <w:spacing w:before="60" w:after="60" w:line="240" w:lineRule="auto"/>
              <w:jc w:val="center"/>
              <w:rPr>
                <w:rFonts w:asciiTheme="minorHAnsi" w:hAnsiTheme="minorHAnsi"/>
                <w:color w:val="000000"/>
                <w:szCs w:val="20"/>
              </w:rPr>
            </w:pPr>
            <w:r w:rsidRPr="00F84D1B">
              <w:t>112 620 895,68 Kč</w:t>
            </w:r>
          </w:p>
        </w:tc>
        <w:tc>
          <w:tcPr>
            <w:tcW w:w="1563" w:type="pct"/>
            <w:shd w:val="clear" w:color="auto" w:fill="auto"/>
          </w:tcPr>
          <w:p w14:paraId="0C1785E8" w14:textId="6685CA85" w:rsidR="00AF44BE" w:rsidRPr="005D3653" w:rsidRDefault="00AF44BE" w:rsidP="00AF44BE">
            <w:pPr>
              <w:spacing w:before="60" w:after="60" w:line="240" w:lineRule="auto"/>
              <w:jc w:val="center"/>
              <w:rPr>
                <w:rFonts w:asciiTheme="minorHAnsi" w:hAnsiTheme="minorHAnsi"/>
                <w:szCs w:val="20"/>
              </w:rPr>
            </w:pPr>
            <w:r w:rsidRPr="00F84D1B">
              <w:t>23 650 388,09 Kč</w:t>
            </w:r>
          </w:p>
        </w:tc>
        <w:tc>
          <w:tcPr>
            <w:tcW w:w="1701" w:type="pct"/>
            <w:shd w:val="clear" w:color="auto" w:fill="auto"/>
          </w:tcPr>
          <w:p w14:paraId="7D78BEF0" w14:textId="50A4FD83" w:rsidR="00AF44BE" w:rsidRPr="005D3653" w:rsidRDefault="00AF44BE" w:rsidP="00AF44BE">
            <w:pPr>
              <w:spacing w:before="60" w:after="60" w:line="240" w:lineRule="auto"/>
              <w:jc w:val="center"/>
              <w:rPr>
                <w:rFonts w:asciiTheme="minorHAnsi" w:hAnsiTheme="minorHAnsi"/>
                <w:szCs w:val="20"/>
              </w:rPr>
            </w:pPr>
            <w:r w:rsidRPr="00F84D1B">
              <w:t>136 271 283,77 Kč</w:t>
            </w:r>
          </w:p>
        </w:tc>
      </w:tr>
    </w:tbl>
    <w:p w14:paraId="2A973798" w14:textId="77777777" w:rsidR="005C0EF7" w:rsidRPr="0065234C" w:rsidRDefault="005C0EF7" w:rsidP="005C0EF7">
      <w:pPr>
        <w:spacing w:before="60" w:after="60" w:line="240" w:lineRule="auto"/>
        <w:rPr>
          <w:rFonts w:asciiTheme="minorHAnsi" w:hAnsiTheme="minorHAnsi"/>
          <w:szCs w:val="20"/>
        </w:rPr>
      </w:pPr>
    </w:p>
    <w:p w14:paraId="063C8CB4" w14:textId="77777777" w:rsidR="00566D83" w:rsidRDefault="005C0EF7" w:rsidP="00561A9A">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w:t>
      </w:r>
      <w:r w:rsidR="00017968">
        <w:rPr>
          <w:rFonts w:asciiTheme="minorHAnsi" w:hAnsiTheme="minorHAnsi"/>
          <w:szCs w:val="20"/>
        </w:rPr>
        <w:t xml:space="preserve">v rozsahu </w:t>
      </w:r>
      <w:r w:rsidRPr="0065234C">
        <w:rPr>
          <w:rFonts w:asciiTheme="minorHAnsi" w:hAnsiTheme="minorHAnsi"/>
          <w:szCs w:val="20"/>
        </w:rPr>
        <w:t xml:space="preserve">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4D1C43" w:rsidRPr="00863CF7">
        <w:rPr>
          <w:szCs w:val="20"/>
        </w:rPr>
        <w:t>48</w:t>
      </w:r>
      <w:r w:rsidR="00962C0B" w:rsidRPr="005136CC">
        <w:rPr>
          <w:szCs w:val="20"/>
        </w:rPr>
        <w:t xml:space="preserve"> měsíců</w:t>
      </w:r>
      <w:r w:rsidR="00761AB3" w:rsidRPr="005136CC">
        <w:rPr>
          <w:rFonts w:asciiTheme="minorHAnsi" w:hAnsiTheme="minorHAnsi"/>
          <w:szCs w:val="20"/>
        </w:rPr>
        <w:t>.</w:t>
      </w:r>
    </w:p>
    <w:p w14:paraId="5BEE77A2" w14:textId="77777777" w:rsidR="00017968" w:rsidRDefault="00017968" w:rsidP="00561A9A">
      <w:pPr>
        <w:spacing w:before="60" w:after="60" w:line="240" w:lineRule="auto"/>
        <w:rPr>
          <w:rFonts w:asciiTheme="minorHAnsi" w:hAnsiTheme="minorHAnsi"/>
          <w:szCs w:val="20"/>
        </w:rPr>
      </w:pPr>
    </w:p>
    <w:p w14:paraId="66705C10" w14:textId="77777777" w:rsidR="00A47961" w:rsidRPr="0065234C" w:rsidRDefault="00A47961" w:rsidP="00561A9A">
      <w:pPr>
        <w:spacing w:before="60" w:after="60" w:line="240" w:lineRule="auto"/>
        <w:rPr>
          <w:rFonts w:asciiTheme="minorHAnsi" w:hAnsiTheme="minorHAnsi"/>
          <w:szCs w:val="20"/>
        </w:rPr>
      </w:pP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14:paraId="3D2D494D" w14:textId="77777777" w:rsidTr="0078499C">
        <w:trPr>
          <w:trHeight w:val="443"/>
        </w:trPr>
        <w:tc>
          <w:tcPr>
            <w:tcW w:w="5000" w:type="pct"/>
            <w:gridSpan w:val="7"/>
            <w:shd w:val="clear" w:color="auto" w:fill="ABBB59" w:themeFill="text1"/>
          </w:tcPr>
          <w:p w14:paraId="7F88C653" w14:textId="77777777"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- 002</w:t>
            </w:r>
          </w:p>
        </w:tc>
      </w:tr>
      <w:tr w:rsidR="00E71683" w:rsidRPr="0065234C" w14:paraId="609AD7D4" w14:textId="77777777" w:rsidTr="0078499C">
        <w:trPr>
          <w:trHeight w:val="598"/>
        </w:trPr>
        <w:tc>
          <w:tcPr>
            <w:tcW w:w="1001" w:type="pct"/>
            <w:shd w:val="clear" w:color="auto" w:fill="ABBB59" w:themeFill="text1"/>
            <w:vAlign w:val="center"/>
          </w:tcPr>
          <w:p w14:paraId="0D61DF39"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14:paraId="7EBD55C9"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14:paraId="4090F62F"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962C0B">
              <w:rPr>
                <w:rFonts w:asciiTheme="minorHAnsi" w:hAnsiTheme="minorHAnsi"/>
                <w:b/>
                <w:color w:val="FFFFFF" w:themeColor="background1"/>
                <w:szCs w:val="20"/>
              </w:rPr>
              <w:t> </w:t>
            </w:r>
            <w:r w:rsidRPr="0065234C">
              <w:rPr>
                <w:rFonts w:asciiTheme="minorHAnsi" w:hAnsiTheme="minorHAnsi"/>
                <w:b/>
                <w:color w:val="FFFFFF" w:themeColor="background1"/>
                <w:szCs w:val="20"/>
              </w:rPr>
              <w:t>DPH</w:t>
            </w:r>
          </w:p>
        </w:tc>
        <w:tc>
          <w:tcPr>
            <w:tcW w:w="450" w:type="pct"/>
            <w:shd w:val="clear" w:color="auto" w:fill="ABBB59" w:themeFill="text1"/>
            <w:vAlign w:val="center"/>
          </w:tcPr>
          <w:p w14:paraId="14412DC9"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14:paraId="23864127"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14:paraId="707E336E"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14:paraId="348800FE"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AF44BE" w:rsidRPr="0065234C" w14:paraId="16D6C233" w14:textId="77777777" w:rsidTr="004661CF">
        <w:trPr>
          <w:trHeight w:val="598"/>
        </w:trPr>
        <w:tc>
          <w:tcPr>
            <w:tcW w:w="1001" w:type="pct"/>
            <w:shd w:val="clear" w:color="auto" w:fill="auto"/>
          </w:tcPr>
          <w:p w14:paraId="2F56CBC4" w14:textId="3FB69887" w:rsidR="00AF44BE" w:rsidRPr="005D3653" w:rsidRDefault="00AF44BE" w:rsidP="00AF44BE">
            <w:pPr>
              <w:spacing w:before="60" w:after="60" w:line="240" w:lineRule="auto"/>
              <w:jc w:val="center"/>
              <w:rPr>
                <w:rFonts w:asciiTheme="minorHAnsi" w:hAnsiTheme="minorHAnsi"/>
                <w:color w:val="000000"/>
                <w:szCs w:val="20"/>
              </w:rPr>
            </w:pPr>
            <w:r w:rsidRPr="00551459">
              <w:t>9 779,00 Kč</w:t>
            </w:r>
          </w:p>
        </w:tc>
        <w:tc>
          <w:tcPr>
            <w:tcW w:w="551" w:type="pct"/>
          </w:tcPr>
          <w:p w14:paraId="2FD3D953" w14:textId="1CA6416E" w:rsidR="00AF44BE" w:rsidRPr="005D3653" w:rsidRDefault="00AF44BE" w:rsidP="00AF44BE">
            <w:pPr>
              <w:spacing w:before="60" w:after="60" w:line="240" w:lineRule="auto"/>
              <w:jc w:val="center"/>
              <w:rPr>
                <w:rFonts w:asciiTheme="minorHAnsi" w:hAnsiTheme="minorHAnsi"/>
                <w:snapToGrid w:val="0"/>
                <w:szCs w:val="20"/>
              </w:rPr>
            </w:pPr>
            <w:r w:rsidRPr="00551459">
              <w:t>2 053,59 Kč</w:t>
            </w:r>
          </w:p>
        </w:tc>
        <w:tc>
          <w:tcPr>
            <w:tcW w:w="873" w:type="pct"/>
            <w:shd w:val="clear" w:color="auto" w:fill="auto"/>
          </w:tcPr>
          <w:p w14:paraId="6D4504B0" w14:textId="077C5C3D" w:rsidR="00AF44BE" w:rsidRPr="005D3653" w:rsidRDefault="00AF44BE" w:rsidP="00AF44BE">
            <w:pPr>
              <w:spacing w:before="60" w:after="60" w:line="240" w:lineRule="auto"/>
              <w:jc w:val="center"/>
              <w:rPr>
                <w:rFonts w:asciiTheme="minorHAnsi" w:hAnsiTheme="minorHAnsi"/>
                <w:szCs w:val="20"/>
              </w:rPr>
            </w:pPr>
            <w:r w:rsidRPr="00551459">
              <w:t>11 832,59 Kč</w:t>
            </w:r>
          </w:p>
        </w:tc>
        <w:tc>
          <w:tcPr>
            <w:tcW w:w="450" w:type="pct"/>
            <w:shd w:val="clear" w:color="auto" w:fill="auto"/>
          </w:tcPr>
          <w:p w14:paraId="0BD1D558" w14:textId="063802C0" w:rsidR="00AF44BE" w:rsidRPr="005D3653" w:rsidRDefault="00AF44BE" w:rsidP="00AF44BE">
            <w:pPr>
              <w:spacing w:before="60" w:after="60" w:line="240" w:lineRule="auto"/>
              <w:jc w:val="center"/>
              <w:rPr>
                <w:rFonts w:asciiTheme="minorHAnsi" w:hAnsiTheme="minorHAnsi"/>
                <w:szCs w:val="20"/>
              </w:rPr>
            </w:pPr>
            <w:r w:rsidRPr="00551459">
              <w:t>5 700</w:t>
            </w:r>
          </w:p>
        </w:tc>
        <w:tc>
          <w:tcPr>
            <w:tcW w:w="746" w:type="pct"/>
            <w:shd w:val="clear" w:color="auto" w:fill="auto"/>
          </w:tcPr>
          <w:p w14:paraId="0BF238C2" w14:textId="5B1443CB" w:rsidR="00AF44BE" w:rsidRPr="005D3653" w:rsidRDefault="00AF44BE" w:rsidP="00AF44BE">
            <w:pPr>
              <w:spacing w:before="60" w:after="60" w:line="240" w:lineRule="auto"/>
              <w:jc w:val="center"/>
              <w:rPr>
                <w:rFonts w:asciiTheme="minorHAnsi" w:hAnsiTheme="minorHAnsi"/>
                <w:szCs w:val="20"/>
              </w:rPr>
            </w:pPr>
            <w:r w:rsidRPr="00551459">
              <w:t>55 740 300,00 Kč</w:t>
            </w:r>
          </w:p>
        </w:tc>
        <w:tc>
          <w:tcPr>
            <w:tcW w:w="658" w:type="pct"/>
          </w:tcPr>
          <w:p w14:paraId="66782F42" w14:textId="5BBDF50F" w:rsidR="00AF44BE" w:rsidRPr="005D3653" w:rsidRDefault="00AF44BE" w:rsidP="00AF44BE">
            <w:pPr>
              <w:spacing w:before="60" w:after="60" w:line="240" w:lineRule="auto"/>
              <w:jc w:val="center"/>
              <w:rPr>
                <w:rFonts w:asciiTheme="minorHAnsi" w:hAnsiTheme="minorHAnsi"/>
                <w:snapToGrid w:val="0"/>
                <w:szCs w:val="20"/>
                <w:highlight w:val="yellow"/>
              </w:rPr>
            </w:pPr>
            <w:r w:rsidRPr="00551459">
              <w:t>11 705 463,00 Kč</w:t>
            </w:r>
          </w:p>
        </w:tc>
        <w:tc>
          <w:tcPr>
            <w:tcW w:w="721" w:type="pct"/>
            <w:shd w:val="clear" w:color="auto" w:fill="auto"/>
          </w:tcPr>
          <w:p w14:paraId="2BB9ED71" w14:textId="40ABFF66" w:rsidR="00AF44BE" w:rsidRPr="005D3653" w:rsidRDefault="00AF44BE" w:rsidP="00AF44BE">
            <w:pPr>
              <w:spacing w:before="60" w:after="60" w:line="240" w:lineRule="auto"/>
              <w:jc w:val="center"/>
              <w:rPr>
                <w:rFonts w:asciiTheme="minorHAnsi" w:hAnsiTheme="minorHAnsi"/>
                <w:szCs w:val="20"/>
              </w:rPr>
            </w:pPr>
            <w:r w:rsidRPr="00551459">
              <w:t>67 445 763,00 Kč</w:t>
            </w:r>
          </w:p>
        </w:tc>
      </w:tr>
    </w:tbl>
    <w:p w14:paraId="47E4D034" w14:textId="77777777" w:rsidR="00EB29E6" w:rsidRPr="0065234C" w:rsidRDefault="00EB29E6" w:rsidP="00561A9A">
      <w:pPr>
        <w:spacing w:before="60" w:after="60" w:line="240" w:lineRule="auto"/>
        <w:rPr>
          <w:rFonts w:asciiTheme="minorHAnsi" w:hAnsiTheme="minorHAnsi"/>
          <w:szCs w:val="20"/>
        </w:rPr>
      </w:pPr>
    </w:p>
    <w:p w14:paraId="30144524" w14:textId="77777777" w:rsidR="00EB29E6"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962C0B">
        <w:rPr>
          <w:rFonts w:asciiTheme="minorHAnsi" w:hAnsiTheme="minorHAnsi"/>
          <w:i/>
          <w:szCs w:val="20"/>
        </w:rPr>
        <w:t xml:space="preserve"> </w:t>
      </w:r>
      <w:r w:rsidR="004D1C43" w:rsidRPr="004D1C43">
        <w:rPr>
          <w:rFonts w:asciiTheme="minorHAnsi" w:hAnsiTheme="minorHAnsi"/>
          <w:i/>
          <w:szCs w:val="20"/>
        </w:rPr>
        <w:t>48</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001C12D1">
        <w:rPr>
          <w:rFonts w:asciiTheme="minorHAnsi" w:hAnsiTheme="minorHAnsi"/>
          <w:i/>
          <w:szCs w:val="20"/>
        </w:rPr>
        <w:t>DPH)</w:t>
      </w:r>
    </w:p>
    <w:p w14:paraId="14AD3F49" w14:textId="77777777" w:rsidR="00593EED" w:rsidRDefault="00593EED" w:rsidP="00561A9A">
      <w:pPr>
        <w:spacing w:before="60" w:after="60" w:line="240" w:lineRule="auto"/>
        <w:rPr>
          <w:rFonts w:asciiTheme="minorHAnsi" w:hAnsiTheme="minorHAnsi"/>
          <w:i/>
          <w:szCs w:val="20"/>
        </w:rPr>
      </w:pPr>
    </w:p>
    <w:p w14:paraId="556198C1" w14:textId="75CF6CBC" w:rsidR="00593EED" w:rsidRDefault="00593EED" w:rsidP="00561A9A">
      <w:pPr>
        <w:spacing w:before="60" w:after="60" w:line="240" w:lineRule="auto"/>
        <w:rPr>
          <w:rFonts w:asciiTheme="minorHAnsi" w:hAnsiTheme="minorHAnsi"/>
          <w:szCs w:val="20"/>
        </w:rPr>
      </w:pPr>
      <w:r>
        <w:rPr>
          <w:rFonts w:asciiTheme="minorHAnsi" w:hAnsiTheme="minorHAnsi"/>
          <w:szCs w:val="20"/>
        </w:rPr>
        <w:t>V případě rozdělení Smlouvy dle postupu definovaném odst. 28.10. Smlouvy na dvě častí, bude Objednatelem převedena</w:t>
      </w:r>
      <w:r w:rsidR="00AD51EE">
        <w:rPr>
          <w:rFonts w:asciiTheme="minorHAnsi" w:hAnsiTheme="minorHAnsi"/>
          <w:szCs w:val="20"/>
        </w:rPr>
        <w:t xml:space="preserve"> na postupníka</w:t>
      </w:r>
      <w:r>
        <w:rPr>
          <w:rFonts w:asciiTheme="minorHAnsi" w:hAnsiTheme="minorHAnsi"/>
          <w:szCs w:val="20"/>
        </w:rPr>
        <w:t xml:space="preserve"> polovina k</w:t>
      </w:r>
      <w:r w:rsidR="005D6FFD">
        <w:rPr>
          <w:rFonts w:asciiTheme="minorHAnsi" w:hAnsiTheme="minorHAnsi"/>
          <w:szCs w:val="20"/>
        </w:rPr>
        <w:t>e dní rozdělení</w:t>
      </w:r>
      <w:r>
        <w:rPr>
          <w:rFonts w:asciiTheme="minorHAnsi" w:hAnsiTheme="minorHAnsi"/>
          <w:szCs w:val="20"/>
        </w:rPr>
        <w:t xml:space="preserve"> nevyčerpáních člověkodnů v rámci Ad </w:t>
      </w:r>
      <w:r w:rsidR="004D612D">
        <w:rPr>
          <w:rFonts w:asciiTheme="minorHAnsi" w:hAnsiTheme="minorHAnsi"/>
          <w:szCs w:val="20"/>
        </w:rPr>
        <w:t>h</w:t>
      </w:r>
      <w:r>
        <w:rPr>
          <w:rFonts w:asciiTheme="minorHAnsi" w:hAnsiTheme="minorHAnsi"/>
          <w:szCs w:val="20"/>
        </w:rPr>
        <w:t>oc služeb</w:t>
      </w:r>
      <w:r w:rsidR="005D6FFD">
        <w:rPr>
          <w:rFonts w:asciiTheme="minorHAnsi" w:hAnsiTheme="minorHAnsi"/>
          <w:szCs w:val="20"/>
        </w:rPr>
        <w:t>.</w:t>
      </w:r>
    </w:p>
    <w:p w14:paraId="1C2DF7A9" w14:textId="77777777" w:rsidR="00593EED" w:rsidRPr="00593EED" w:rsidRDefault="00593EED" w:rsidP="00561A9A">
      <w:pPr>
        <w:spacing w:before="60" w:after="60" w:line="240" w:lineRule="auto"/>
        <w:rPr>
          <w:rFonts w:asciiTheme="minorHAnsi" w:hAnsiTheme="minorHAnsi"/>
          <w:szCs w:val="20"/>
        </w:rPr>
      </w:pP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14:paraId="785F56A2" w14:textId="77777777" w:rsidTr="0078499C">
        <w:trPr>
          <w:trHeight w:val="315"/>
        </w:trPr>
        <w:tc>
          <w:tcPr>
            <w:tcW w:w="5000" w:type="pct"/>
            <w:gridSpan w:val="3"/>
            <w:tcBorders>
              <w:bottom w:val="single" w:sz="4" w:space="0" w:color="auto"/>
            </w:tcBorders>
            <w:shd w:val="clear" w:color="auto" w:fill="ABBB59" w:themeFill="text1"/>
            <w:vAlign w:val="center"/>
          </w:tcPr>
          <w:p w14:paraId="2A82D62D" w14:textId="77777777"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14:paraId="479EE7F8" w14:textId="77777777" w:rsidTr="0078499C">
        <w:trPr>
          <w:trHeight w:val="371"/>
        </w:trPr>
        <w:tc>
          <w:tcPr>
            <w:tcW w:w="2156" w:type="pct"/>
            <w:shd w:val="clear" w:color="auto" w:fill="ABBB59" w:themeFill="text1"/>
            <w:vAlign w:val="center"/>
          </w:tcPr>
          <w:p w14:paraId="7C8B8054" w14:textId="77777777" w:rsidR="00EB29E6" w:rsidRPr="0065234C" w:rsidRDefault="00B03361" w:rsidP="004D1C43">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5136CC">
              <w:rPr>
                <w:rFonts w:asciiTheme="minorHAnsi" w:hAnsiTheme="minorHAnsi"/>
                <w:b/>
                <w:color w:val="FFFFFF" w:themeColor="background1"/>
                <w:szCs w:val="20"/>
              </w:rPr>
              <w:t>za</w:t>
            </w:r>
            <w:r w:rsidR="00E24F88" w:rsidRPr="005136CC">
              <w:rPr>
                <w:rFonts w:asciiTheme="minorHAnsi" w:hAnsiTheme="minorHAnsi"/>
                <w:b/>
                <w:color w:val="FFFFFF" w:themeColor="background1"/>
                <w:szCs w:val="20"/>
              </w:rPr>
              <w:t xml:space="preserve"> </w:t>
            </w:r>
            <w:r w:rsidR="004D1C43" w:rsidRPr="004D1C43">
              <w:rPr>
                <w:rFonts w:asciiTheme="minorHAnsi" w:hAnsiTheme="minorHAnsi"/>
                <w:b/>
                <w:color w:val="FFFFFF" w:themeColor="background1"/>
                <w:szCs w:val="20"/>
              </w:rPr>
              <w:t>48</w:t>
            </w:r>
            <w:r w:rsidR="006A7874">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14:paraId="0EC723E9"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14:paraId="08B94BD5" w14:textId="77777777" w:rsidR="00EB29E6" w:rsidRPr="0065234C" w:rsidRDefault="00B03361" w:rsidP="004D1C43">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5136CC">
              <w:rPr>
                <w:rFonts w:asciiTheme="minorHAnsi" w:hAnsiTheme="minorHAnsi"/>
                <w:b/>
                <w:color w:val="FFFFFF" w:themeColor="background1"/>
                <w:szCs w:val="20"/>
              </w:rPr>
              <w:t>za</w:t>
            </w:r>
            <w:r w:rsidR="00E24F88" w:rsidRPr="005136CC">
              <w:rPr>
                <w:rFonts w:asciiTheme="minorHAnsi" w:hAnsiTheme="minorHAnsi"/>
                <w:b/>
                <w:color w:val="FFFFFF" w:themeColor="background1"/>
                <w:szCs w:val="20"/>
              </w:rPr>
              <w:t xml:space="preserve"> </w:t>
            </w:r>
            <w:r w:rsidR="004D1C43" w:rsidRPr="004D1C43">
              <w:rPr>
                <w:rFonts w:asciiTheme="minorHAnsi" w:hAnsiTheme="minorHAnsi"/>
                <w:b/>
                <w:color w:val="FFFFFF" w:themeColor="background1"/>
                <w:szCs w:val="20"/>
              </w:rPr>
              <w:t>48</w:t>
            </w:r>
            <w:r w:rsidR="006A7874" w:rsidRPr="005136CC">
              <w:rPr>
                <w:rFonts w:asciiTheme="minorHAnsi" w:hAnsiTheme="minorHAnsi"/>
                <w:b/>
                <w:color w:val="FFFFFF" w:themeColor="background1"/>
                <w:szCs w:val="20"/>
              </w:rPr>
              <w:t xml:space="preserve"> </w:t>
            </w:r>
            <w:r w:rsidR="00EB29E6" w:rsidRPr="005136C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AF44BE" w:rsidRPr="0065234C" w14:paraId="33FC1E4E" w14:textId="77777777" w:rsidTr="004661CF">
        <w:trPr>
          <w:trHeight w:val="589"/>
        </w:trPr>
        <w:tc>
          <w:tcPr>
            <w:tcW w:w="2156" w:type="pct"/>
            <w:shd w:val="clear" w:color="auto" w:fill="auto"/>
          </w:tcPr>
          <w:p w14:paraId="3635FAC6" w14:textId="07EA5449" w:rsidR="00AF44BE" w:rsidRPr="00641A95" w:rsidRDefault="00AF44BE" w:rsidP="00AF44BE">
            <w:pPr>
              <w:spacing w:before="60" w:after="60" w:line="240" w:lineRule="auto"/>
              <w:jc w:val="center"/>
              <w:rPr>
                <w:rFonts w:asciiTheme="minorHAnsi" w:hAnsiTheme="minorHAnsi"/>
                <w:b/>
                <w:color w:val="000000"/>
                <w:szCs w:val="20"/>
              </w:rPr>
            </w:pPr>
            <w:r w:rsidRPr="001441B0">
              <w:t>168 361 195,68 Kč</w:t>
            </w:r>
          </w:p>
        </w:tc>
        <w:tc>
          <w:tcPr>
            <w:tcW w:w="780" w:type="pct"/>
            <w:shd w:val="clear" w:color="auto" w:fill="auto"/>
          </w:tcPr>
          <w:p w14:paraId="4FE24410" w14:textId="5790D818" w:rsidR="00AF44BE" w:rsidRPr="00641A95" w:rsidRDefault="00AF44BE" w:rsidP="00AF44BE">
            <w:pPr>
              <w:spacing w:before="60" w:after="60" w:line="240" w:lineRule="auto"/>
              <w:jc w:val="center"/>
              <w:rPr>
                <w:rFonts w:asciiTheme="minorHAnsi" w:hAnsiTheme="minorHAnsi"/>
                <w:szCs w:val="20"/>
              </w:rPr>
            </w:pPr>
            <w:r w:rsidRPr="001441B0">
              <w:t>35 355 851,09 Kč</w:t>
            </w:r>
          </w:p>
        </w:tc>
        <w:tc>
          <w:tcPr>
            <w:tcW w:w="2064" w:type="pct"/>
            <w:shd w:val="clear" w:color="auto" w:fill="auto"/>
          </w:tcPr>
          <w:p w14:paraId="3659F440" w14:textId="3902A414" w:rsidR="00AF44BE" w:rsidRPr="00641A95" w:rsidRDefault="00AF44BE" w:rsidP="00AF44BE">
            <w:pPr>
              <w:spacing w:before="60" w:after="60" w:line="240" w:lineRule="auto"/>
              <w:jc w:val="center"/>
              <w:rPr>
                <w:rFonts w:asciiTheme="minorHAnsi" w:hAnsiTheme="minorHAnsi"/>
                <w:szCs w:val="20"/>
              </w:rPr>
            </w:pPr>
            <w:r w:rsidRPr="001441B0">
              <w:t>203 717 046,77 Kč</w:t>
            </w:r>
          </w:p>
        </w:tc>
      </w:tr>
    </w:tbl>
    <w:p w14:paraId="6A23751E" w14:textId="77777777" w:rsidR="003D2C22" w:rsidRPr="001C12D1" w:rsidRDefault="003D2C22" w:rsidP="001C12D1">
      <w:pPr>
        <w:spacing w:before="60" w:after="60" w:line="240" w:lineRule="auto"/>
        <w:rPr>
          <w:rFonts w:asciiTheme="minorHAnsi" w:hAnsiTheme="minorHAnsi" w:cs="Tahoma"/>
          <w:b/>
          <w:bCs/>
          <w:kern w:val="32"/>
          <w:szCs w:val="20"/>
          <w:lang w:eastAsia="x-none"/>
        </w:rPr>
        <w:sectPr w:rsidR="003D2C22" w:rsidRPr="001C12D1" w:rsidSect="00D97F20">
          <w:pgSz w:w="16838" w:h="11906" w:orient="landscape"/>
          <w:pgMar w:top="1021" w:right="1021" w:bottom="1021" w:left="1021" w:header="709" w:footer="414" w:gutter="0"/>
          <w:cols w:space="708"/>
          <w:docGrid w:linePitch="360"/>
        </w:sectPr>
      </w:pPr>
      <w:bookmarkStart w:id="263" w:name="_Příloha_č._9"/>
      <w:bookmarkStart w:id="264" w:name="Annex10"/>
      <w:bookmarkEnd w:id="261"/>
      <w:bookmarkEnd w:id="262"/>
      <w:bookmarkEnd w:id="263"/>
    </w:p>
    <w:p w14:paraId="6D50F77B" w14:textId="77777777"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65" w:name="_Příloha_č._10"/>
      <w:bookmarkEnd w:id="265"/>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14:paraId="563325FD" w14:textId="77777777"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bookmarkEnd w:id="264"/>
    <w:p w14:paraId="034541F1" w14:textId="77777777" w:rsidR="0069107C" w:rsidRDefault="0069107C" w:rsidP="0069107C">
      <w:pPr>
        <w:spacing w:after="0" w:line="240" w:lineRule="auto"/>
        <w:jc w:val="center"/>
        <w:rPr>
          <w:rFonts w:asciiTheme="minorHAnsi" w:hAnsiTheme="minorHAnsi" w:cs="Tahoma"/>
          <w:b/>
          <w:i/>
          <w:szCs w:val="20"/>
          <w:highlight w:val="yellow"/>
        </w:rPr>
      </w:pPr>
    </w:p>
    <w:p w14:paraId="12FF64AA" w14:textId="0557BBE0" w:rsidR="0069107C" w:rsidRDefault="0069107C" w:rsidP="0069107C">
      <w:pPr>
        <w:spacing w:after="0" w:line="240" w:lineRule="auto"/>
        <w:jc w:val="center"/>
        <w:rPr>
          <w:rFonts w:asciiTheme="minorHAnsi" w:hAnsiTheme="minorHAnsi" w:cs="Tahoma"/>
          <w:i/>
          <w:szCs w:val="20"/>
        </w:rPr>
      </w:pPr>
    </w:p>
    <w:p w14:paraId="6AC58461" w14:textId="77777777" w:rsidR="0069107C" w:rsidRPr="00DF1A1B" w:rsidRDefault="0069107C" w:rsidP="0069107C">
      <w:pPr>
        <w:spacing w:after="0" w:line="240" w:lineRule="auto"/>
        <w:jc w:val="center"/>
        <w:rPr>
          <w:rFonts w:asciiTheme="minorHAnsi" w:hAnsiTheme="minorHAnsi" w:cs="Tahoma"/>
          <w:b/>
          <w:i/>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6032"/>
      </w:tblGrid>
      <w:tr w:rsidR="000F2A27" w:rsidRPr="008F77B1" w14:paraId="01A7094D" w14:textId="77777777" w:rsidTr="009B2DE4">
        <w:trPr>
          <w:trHeight w:val="325"/>
          <w:jc w:val="center"/>
        </w:trPr>
        <w:tc>
          <w:tcPr>
            <w:tcW w:w="2179" w:type="pct"/>
            <w:shd w:val="clear" w:color="auto" w:fill="ABBB59" w:themeFill="accent6"/>
            <w:vAlign w:val="center"/>
          </w:tcPr>
          <w:p w14:paraId="3BE06FFB" w14:textId="39921020" w:rsidR="000F2A27" w:rsidRPr="00791F0F" w:rsidRDefault="000F2A27" w:rsidP="004661CF">
            <w:pPr>
              <w:widowControl w:val="0"/>
              <w:spacing w:after="0" w:line="240" w:lineRule="auto"/>
              <w:ind w:left="426"/>
              <w:jc w:val="center"/>
              <w:rPr>
                <w:rFonts w:asciiTheme="minorHAnsi" w:hAnsiTheme="minorHAnsi" w:cs="Tahoma"/>
                <w:b/>
                <w:color w:val="FFFFFF" w:themeColor="background1"/>
                <w:szCs w:val="20"/>
              </w:rPr>
            </w:pPr>
          </w:p>
        </w:tc>
        <w:tc>
          <w:tcPr>
            <w:tcW w:w="2821" w:type="pct"/>
            <w:shd w:val="clear" w:color="auto" w:fill="ABBB59" w:themeFill="accent6"/>
            <w:vAlign w:val="center"/>
          </w:tcPr>
          <w:p w14:paraId="2C34D39D" w14:textId="436FF836" w:rsidR="000F2A27" w:rsidRPr="00791F0F" w:rsidRDefault="000F2A27" w:rsidP="004661CF">
            <w:pPr>
              <w:spacing w:after="0" w:line="240" w:lineRule="auto"/>
              <w:jc w:val="center"/>
              <w:rPr>
                <w:rFonts w:asciiTheme="minorHAnsi" w:hAnsiTheme="minorHAnsi" w:cs="Tahoma"/>
                <w:b/>
                <w:color w:val="FFFFFF" w:themeColor="background1"/>
                <w:szCs w:val="20"/>
              </w:rPr>
            </w:pPr>
          </w:p>
        </w:tc>
      </w:tr>
      <w:tr w:rsidR="000F2A27" w:rsidRPr="008F77B1" w14:paraId="44D2678B" w14:textId="77777777" w:rsidTr="004661CF">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01C8B98" w14:textId="083F2B03" w:rsidR="000F2A27" w:rsidRPr="00DF1A1B" w:rsidRDefault="000F2A27" w:rsidP="004661CF">
            <w:pPr>
              <w:widowControl w:val="0"/>
              <w:spacing w:after="0" w:line="240" w:lineRule="auto"/>
              <w:ind w:left="426"/>
              <w:jc w:val="center"/>
              <w:rPr>
                <w:rFonts w:asciiTheme="minorHAnsi" w:hAnsiTheme="minorHAnsi" w:cs="Tahoma"/>
                <w:b/>
                <w:szCs w:val="20"/>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986009E" w14:textId="105FE734" w:rsidR="000F2A27" w:rsidRPr="00DF1A1B" w:rsidRDefault="00DD6902" w:rsidP="004661CF">
            <w:pPr>
              <w:spacing w:after="0" w:line="240" w:lineRule="auto"/>
              <w:jc w:val="center"/>
              <w:rPr>
                <w:rFonts w:asciiTheme="minorHAnsi" w:hAnsiTheme="minorHAnsi" w:cs="Tahoma"/>
                <w:b/>
                <w:szCs w:val="20"/>
              </w:rPr>
            </w:pPr>
            <w:r>
              <w:rPr>
                <w:rFonts w:asciiTheme="minorHAnsi" w:hAnsiTheme="minorHAnsi" w:cs="Tahoma"/>
                <w:b/>
                <w:szCs w:val="20"/>
              </w:rPr>
              <w:t>xxx</w:t>
            </w:r>
          </w:p>
        </w:tc>
      </w:tr>
      <w:tr w:rsidR="000F2A27" w:rsidRPr="008F77B1" w14:paraId="039AA2B5" w14:textId="77777777" w:rsidTr="004661CF">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1AB4BDD" w14:textId="1166FA10" w:rsidR="000F2A27" w:rsidRPr="009B2DE4" w:rsidRDefault="000F2A27" w:rsidP="004661CF">
            <w:pPr>
              <w:widowControl w:val="0"/>
              <w:spacing w:after="0" w:line="240" w:lineRule="auto"/>
              <w:ind w:left="426"/>
              <w:jc w:val="center"/>
              <w:rPr>
                <w:rFonts w:asciiTheme="minorHAnsi" w:hAnsiTheme="minorHAnsi" w:cs="Tahoma"/>
                <w:b/>
                <w:szCs w:val="20"/>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7F66C04" w14:textId="4A356804" w:rsidR="000F2A27" w:rsidRPr="00DF1A1B" w:rsidRDefault="00DD6902" w:rsidP="004661CF">
            <w:pPr>
              <w:spacing w:after="0" w:line="240" w:lineRule="auto"/>
              <w:jc w:val="center"/>
              <w:rPr>
                <w:rFonts w:asciiTheme="minorHAnsi" w:hAnsiTheme="minorHAnsi" w:cs="Tahoma"/>
                <w:b/>
                <w:szCs w:val="20"/>
              </w:rPr>
            </w:pPr>
            <w:r>
              <w:rPr>
                <w:rFonts w:asciiTheme="minorHAnsi" w:hAnsiTheme="minorHAnsi" w:cs="Tahoma"/>
                <w:b/>
                <w:szCs w:val="20"/>
              </w:rPr>
              <w:t>xxx</w:t>
            </w:r>
          </w:p>
        </w:tc>
      </w:tr>
      <w:tr w:rsidR="000F2A27" w14:paraId="2E438443"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7EF388D" w14:textId="62C4D26B" w:rsidR="000F2A27" w:rsidRPr="009B2DE4" w:rsidRDefault="000F2A27" w:rsidP="009B2DE4">
            <w:pPr>
              <w:spacing w:after="0" w:line="240" w:lineRule="auto"/>
              <w:ind w:left="426"/>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69B48C5" w14:textId="7DE44F25" w:rsidR="000F2A27" w:rsidRDefault="00DD6902" w:rsidP="001F5A1A">
            <w:pPr>
              <w:spacing w:after="0" w:line="240" w:lineRule="auto"/>
              <w:jc w:val="center"/>
              <w:rPr>
                <w:rFonts w:asciiTheme="minorHAnsi" w:hAnsiTheme="minorHAnsi" w:cs="Tahoma"/>
                <w:b/>
                <w:bCs/>
              </w:rPr>
            </w:pPr>
            <w:r>
              <w:rPr>
                <w:rFonts w:asciiTheme="minorHAnsi" w:hAnsiTheme="minorHAnsi" w:cs="Tahoma"/>
                <w:b/>
                <w:bCs/>
              </w:rPr>
              <w:t>xxx</w:t>
            </w:r>
          </w:p>
        </w:tc>
      </w:tr>
      <w:tr w:rsidR="000F2A27" w14:paraId="4783000D"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F35B7E2" w14:textId="47D65303"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B903D0D" w14:textId="3ABD3BA6" w:rsidR="000F2A27" w:rsidRDefault="00DD6902" w:rsidP="004661CF">
            <w:pPr>
              <w:spacing w:after="0" w:line="240" w:lineRule="auto"/>
              <w:jc w:val="center"/>
              <w:rPr>
                <w:rFonts w:asciiTheme="minorHAnsi" w:hAnsiTheme="minorHAnsi" w:cs="Tahoma"/>
                <w:b/>
                <w:bCs/>
              </w:rPr>
            </w:pPr>
            <w:r>
              <w:rPr>
                <w:rFonts w:asciiTheme="minorHAnsi" w:hAnsiTheme="minorHAnsi" w:cs="Tahoma"/>
                <w:b/>
                <w:bCs/>
              </w:rPr>
              <w:t>xxx</w:t>
            </w:r>
          </w:p>
        </w:tc>
      </w:tr>
      <w:tr w:rsidR="000F2A27" w14:paraId="4DBBA24B"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7A5D4E2" w14:textId="79D52C5E"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D0180EB" w14:textId="08A616DD" w:rsidR="000F2A27" w:rsidRDefault="00DD6902" w:rsidP="004661CF">
            <w:pPr>
              <w:spacing w:after="0" w:line="240" w:lineRule="auto"/>
              <w:jc w:val="center"/>
              <w:rPr>
                <w:rFonts w:asciiTheme="minorHAnsi" w:hAnsiTheme="minorHAnsi" w:cs="Tahoma"/>
                <w:b/>
                <w:bCs/>
              </w:rPr>
            </w:pPr>
            <w:r>
              <w:rPr>
                <w:rFonts w:asciiTheme="minorHAnsi" w:hAnsiTheme="minorHAnsi" w:cs="Tahoma"/>
                <w:b/>
                <w:bCs/>
              </w:rPr>
              <w:t>xxx</w:t>
            </w:r>
          </w:p>
        </w:tc>
      </w:tr>
      <w:tr w:rsidR="000F2A27" w14:paraId="766CA2AA"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24DF8CE" w14:textId="57899302"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6E265EA" w14:textId="66C7E1AB" w:rsidR="000F2A27" w:rsidRDefault="00DD6902" w:rsidP="004661CF">
            <w:pPr>
              <w:spacing w:after="0" w:line="240" w:lineRule="auto"/>
              <w:jc w:val="center"/>
              <w:rPr>
                <w:rFonts w:asciiTheme="minorHAnsi" w:hAnsiTheme="minorHAnsi" w:cs="Tahoma"/>
                <w:b/>
                <w:bCs/>
              </w:rPr>
            </w:pPr>
            <w:r>
              <w:rPr>
                <w:rFonts w:asciiTheme="minorHAnsi" w:hAnsiTheme="minorHAnsi" w:cs="Tahoma"/>
                <w:b/>
                <w:bCs/>
              </w:rPr>
              <w:t>xxx</w:t>
            </w:r>
          </w:p>
        </w:tc>
      </w:tr>
      <w:tr w:rsidR="000F2A27" w14:paraId="087FB197"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0A939BC" w14:textId="5FE190C4"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AC6D255" w14:textId="1D293E9B" w:rsidR="000F2A27" w:rsidRDefault="00DD6902" w:rsidP="004661CF">
            <w:pPr>
              <w:spacing w:after="0" w:line="240" w:lineRule="auto"/>
              <w:jc w:val="center"/>
              <w:rPr>
                <w:rFonts w:asciiTheme="minorHAnsi" w:hAnsiTheme="minorHAnsi" w:cs="Tahoma"/>
                <w:b/>
                <w:bCs/>
              </w:rPr>
            </w:pPr>
            <w:r>
              <w:rPr>
                <w:rFonts w:asciiTheme="minorHAnsi" w:hAnsiTheme="minorHAnsi" w:cs="Tahoma"/>
                <w:b/>
                <w:bCs/>
              </w:rPr>
              <w:t>xxx</w:t>
            </w:r>
          </w:p>
        </w:tc>
      </w:tr>
      <w:tr w:rsidR="000F2A27" w14:paraId="3693BB33"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5CCB5DD" w14:textId="006FD834"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DF3A1D1" w14:textId="52537FD9" w:rsidR="000F2A27" w:rsidRDefault="00DD6902" w:rsidP="004661CF">
            <w:pPr>
              <w:spacing w:after="0" w:line="240" w:lineRule="auto"/>
              <w:jc w:val="center"/>
              <w:rPr>
                <w:rFonts w:asciiTheme="minorHAnsi" w:hAnsiTheme="minorHAnsi" w:cs="Tahoma"/>
                <w:b/>
                <w:bCs/>
              </w:rPr>
            </w:pPr>
            <w:r>
              <w:rPr>
                <w:rFonts w:asciiTheme="minorHAnsi" w:hAnsiTheme="minorHAnsi" w:cs="Tahoma"/>
                <w:b/>
                <w:bCs/>
              </w:rPr>
              <w:t>xxx</w:t>
            </w:r>
          </w:p>
        </w:tc>
      </w:tr>
      <w:tr w:rsidR="000F2A27" w14:paraId="661C44CF" w14:textId="77777777" w:rsidTr="001F5A1A">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C815922" w14:textId="0CC8DA00" w:rsidR="000F2A27" w:rsidRDefault="000F2A27" w:rsidP="004661CF">
            <w:pPr>
              <w:spacing w:line="240" w:lineRule="auto"/>
              <w:jc w:val="center"/>
              <w:rPr>
                <w:rFonts w:asciiTheme="minorHAnsi" w:hAnsiTheme="minorHAnsi" w:cs="Tahoma"/>
                <w:b/>
                <w:bCs/>
                <w:highlight w:val="yellow"/>
              </w:rPr>
            </w:pP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42337B0" w14:textId="685C82DE" w:rsidR="000F2A27" w:rsidRDefault="00DD6902" w:rsidP="004661CF">
            <w:pPr>
              <w:spacing w:line="240" w:lineRule="auto"/>
              <w:jc w:val="center"/>
              <w:rPr>
                <w:rFonts w:asciiTheme="minorHAnsi" w:hAnsiTheme="minorHAnsi" w:cs="Tahoma"/>
                <w:b/>
                <w:bCs/>
              </w:rPr>
            </w:pPr>
            <w:r>
              <w:rPr>
                <w:rFonts w:asciiTheme="minorHAnsi" w:hAnsiTheme="minorHAnsi" w:cs="Tahoma"/>
                <w:b/>
                <w:bCs/>
              </w:rPr>
              <w:t>xxx</w:t>
            </w:r>
          </w:p>
        </w:tc>
      </w:tr>
    </w:tbl>
    <w:p w14:paraId="7D2FA982" w14:textId="77777777" w:rsidR="00BD7F19" w:rsidRDefault="00BD7F19" w:rsidP="00824F56">
      <w:pPr>
        <w:spacing w:before="60" w:after="60" w:line="259" w:lineRule="auto"/>
        <w:rPr>
          <w:rFonts w:asciiTheme="minorHAnsi" w:hAnsiTheme="minorHAnsi" w:cs="Tahoma"/>
          <w:b/>
          <w:bCs/>
          <w:kern w:val="32"/>
          <w:szCs w:val="20"/>
          <w:lang w:eastAsia="x-none"/>
        </w:rPr>
      </w:pPr>
    </w:p>
    <w:p w14:paraId="2886CA8D" w14:textId="77777777" w:rsidR="00BD7F19" w:rsidRDefault="00BD7F19" w:rsidP="00BD7F19">
      <w:r>
        <w:br w:type="page"/>
      </w:r>
    </w:p>
    <w:p w14:paraId="56155378" w14:textId="77777777" w:rsidR="00BD7F19" w:rsidRPr="0065234C" w:rsidRDefault="00BD7F19" w:rsidP="00BD7F19">
      <w:pPr>
        <w:pStyle w:val="Nadpis1"/>
        <w:numPr>
          <w:ilvl w:val="0"/>
          <w:numId w:val="0"/>
        </w:numPr>
        <w:spacing w:before="60" w:line="240" w:lineRule="auto"/>
        <w:jc w:val="center"/>
        <w:rPr>
          <w:rFonts w:asciiTheme="minorHAnsi" w:hAnsiTheme="minorHAnsi" w:cs="Tahoma"/>
          <w:sz w:val="20"/>
          <w:szCs w:val="20"/>
          <w:lang w:val="cs-CZ"/>
        </w:rPr>
      </w:pPr>
      <w:r w:rsidRPr="0065234C">
        <w:rPr>
          <w:rFonts w:asciiTheme="minorHAnsi" w:hAnsiTheme="minorHAnsi" w:cs="Tahoma"/>
          <w:sz w:val="20"/>
          <w:szCs w:val="20"/>
        </w:rPr>
        <w:lastRenderedPageBreak/>
        <w:t xml:space="preserve">Příloha č. </w:t>
      </w:r>
      <w:r>
        <w:rPr>
          <w:rFonts w:asciiTheme="minorHAnsi" w:hAnsiTheme="minorHAnsi" w:cs="Tahoma"/>
          <w:sz w:val="20"/>
          <w:szCs w:val="20"/>
          <w:lang w:val="cs-CZ"/>
        </w:rPr>
        <w:t>8</w:t>
      </w:r>
    </w:p>
    <w:p w14:paraId="0B30110B" w14:textId="77777777" w:rsidR="00BD7F19" w:rsidRPr="0065234C" w:rsidRDefault="00BD7F19" w:rsidP="00BD7F19">
      <w:pPr>
        <w:pStyle w:val="RLProhlensmluvnchstran"/>
        <w:spacing w:before="60" w:after="60" w:line="240" w:lineRule="auto"/>
        <w:rPr>
          <w:rFonts w:asciiTheme="minorHAnsi" w:hAnsiTheme="minorHAnsi" w:cs="Tahoma"/>
          <w:szCs w:val="20"/>
          <w:lang w:val="cs-CZ"/>
        </w:rPr>
      </w:pPr>
      <w:bookmarkStart w:id="266" w:name="_Příloha_č._11"/>
      <w:bookmarkEnd w:id="266"/>
      <w:r w:rsidRPr="0065234C">
        <w:rPr>
          <w:rFonts w:asciiTheme="minorHAnsi" w:hAnsiTheme="minorHAnsi" w:cs="Tahoma"/>
          <w:szCs w:val="20"/>
          <w:lang w:val="cs-CZ"/>
        </w:rPr>
        <w:t>I</w:t>
      </w:r>
      <w:r w:rsidRPr="0065234C">
        <w:rPr>
          <w:rFonts w:asciiTheme="minorHAnsi" w:hAnsiTheme="minorHAnsi" w:cs="Tahoma"/>
          <w:szCs w:val="20"/>
        </w:rPr>
        <w:t>nformace o zpracovávaných osobních údajích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BD7F19" w:rsidRPr="0065234C" w14:paraId="59CB0987" w14:textId="77777777" w:rsidTr="00D25FDB">
        <w:tc>
          <w:tcPr>
            <w:tcW w:w="2268" w:type="dxa"/>
            <w:shd w:val="clear" w:color="auto" w:fill="auto"/>
            <w:vAlign w:val="center"/>
          </w:tcPr>
          <w:p w14:paraId="4E0A7C6E"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Předmět zpracování</w:t>
            </w:r>
          </w:p>
        </w:tc>
        <w:tc>
          <w:tcPr>
            <w:tcW w:w="7655" w:type="dxa"/>
            <w:shd w:val="clear" w:color="auto" w:fill="auto"/>
            <w:vAlign w:val="center"/>
          </w:tcPr>
          <w:p w14:paraId="035472F6" w14:textId="77777777" w:rsidR="00BD7F19" w:rsidRPr="0065234C" w:rsidRDefault="00BD7F19" w:rsidP="00D25FDB">
            <w:pPr>
              <w:spacing w:before="60" w:after="60"/>
              <w:jc w:val="both"/>
              <w:rPr>
                <w:rFonts w:asciiTheme="minorHAnsi" w:hAnsiTheme="minorHAnsi"/>
                <w:szCs w:val="20"/>
              </w:rPr>
            </w:pPr>
            <w:r>
              <w:rPr>
                <w:rFonts w:asciiTheme="minorHAnsi" w:hAnsiTheme="minorHAnsi"/>
                <w:szCs w:val="20"/>
              </w:rPr>
              <w:t>Z</w:t>
            </w:r>
            <w:r w:rsidRPr="009613C0">
              <w:rPr>
                <w:rFonts w:asciiTheme="minorHAnsi" w:hAnsiTheme="minorHAnsi"/>
                <w:szCs w:val="20"/>
              </w:rPr>
              <w:t>pracování osobních údajů v souvislosti s plněním předmětu této Smlouvy</w:t>
            </w:r>
          </w:p>
        </w:tc>
      </w:tr>
      <w:tr w:rsidR="00BD7F19" w:rsidRPr="0065234C" w14:paraId="1504C1DC" w14:textId="77777777" w:rsidTr="00D25FDB">
        <w:tc>
          <w:tcPr>
            <w:tcW w:w="2268" w:type="dxa"/>
            <w:shd w:val="clear" w:color="auto" w:fill="auto"/>
            <w:vAlign w:val="center"/>
          </w:tcPr>
          <w:p w14:paraId="5D3968CB"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Doba trvání zpracování</w:t>
            </w:r>
          </w:p>
        </w:tc>
        <w:tc>
          <w:tcPr>
            <w:tcW w:w="7655" w:type="dxa"/>
            <w:shd w:val="clear" w:color="auto" w:fill="auto"/>
            <w:vAlign w:val="center"/>
          </w:tcPr>
          <w:p w14:paraId="7E762209" w14:textId="77777777" w:rsidR="00BD7F19" w:rsidRPr="0065234C" w:rsidRDefault="00BD7F19" w:rsidP="00D25FDB">
            <w:pPr>
              <w:spacing w:before="60" w:after="60"/>
              <w:jc w:val="both"/>
              <w:rPr>
                <w:rFonts w:asciiTheme="minorHAnsi" w:hAnsiTheme="minorHAnsi"/>
                <w:szCs w:val="20"/>
              </w:rPr>
            </w:pPr>
            <w:r>
              <w:rPr>
                <w:rFonts w:asciiTheme="minorHAnsi" w:hAnsiTheme="minorHAnsi"/>
                <w:szCs w:val="20"/>
              </w:rPr>
              <w:t>Po dobu trvání této Smlouvy</w:t>
            </w:r>
          </w:p>
        </w:tc>
      </w:tr>
      <w:tr w:rsidR="00BD7F19" w:rsidRPr="0065234C" w14:paraId="6BB8D5EF" w14:textId="77777777" w:rsidTr="00D25FDB">
        <w:tc>
          <w:tcPr>
            <w:tcW w:w="2268" w:type="dxa"/>
            <w:shd w:val="clear" w:color="auto" w:fill="auto"/>
            <w:vAlign w:val="center"/>
          </w:tcPr>
          <w:p w14:paraId="728DE1DF"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Povaha zpracování</w:t>
            </w:r>
          </w:p>
        </w:tc>
        <w:tc>
          <w:tcPr>
            <w:tcW w:w="7655" w:type="dxa"/>
            <w:shd w:val="clear" w:color="auto" w:fill="auto"/>
            <w:vAlign w:val="center"/>
          </w:tcPr>
          <w:p w14:paraId="481F16C1" w14:textId="77777777" w:rsidR="00BD7F19" w:rsidRPr="0065234C" w:rsidRDefault="00BD7F19" w:rsidP="00D25FDB">
            <w:pPr>
              <w:spacing w:before="60" w:after="60"/>
              <w:jc w:val="both"/>
              <w:rPr>
                <w:rFonts w:asciiTheme="minorHAnsi" w:hAnsiTheme="minorHAnsi"/>
                <w:szCs w:val="20"/>
              </w:rPr>
            </w:pPr>
            <w:r w:rsidRPr="009613C0">
              <w:rPr>
                <w:rFonts w:asciiTheme="minorHAnsi" w:hAnsiTheme="minorHAnsi"/>
                <w:szCs w:val="20"/>
              </w:rPr>
              <w:t>Shromáždění, zaznamenání, uspořádání, uložení, vyhledávání, nahlédnutí, použití.</w:t>
            </w:r>
          </w:p>
        </w:tc>
      </w:tr>
      <w:tr w:rsidR="00BD7F19" w:rsidRPr="0065234C" w14:paraId="538C9FC5" w14:textId="77777777" w:rsidTr="00D25FDB">
        <w:tc>
          <w:tcPr>
            <w:tcW w:w="2268" w:type="dxa"/>
            <w:shd w:val="clear" w:color="auto" w:fill="auto"/>
            <w:vAlign w:val="center"/>
          </w:tcPr>
          <w:p w14:paraId="2CF41A47"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Účel zpracování</w:t>
            </w:r>
          </w:p>
        </w:tc>
        <w:tc>
          <w:tcPr>
            <w:tcW w:w="7655" w:type="dxa"/>
            <w:shd w:val="clear" w:color="auto" w:fill="auto"/>
            <w:vAlign w:val="center"/>
          </w:tcPr>
          <w:p w14:paraId="2BA0D15D" w14:textId="77777777" w:rsidR="00BD7F19" w:rsidRPr="0065234C" w:rsidRDefault="00BD7F19" w:rsidP="00D25FDB">
            <w:pPr>
              <w:spacing w:before="60" w:after="60"/>
              <w:jc w:val="both"/>
              <w:rPr>
                <w:rFonts w:asciiTheme="minorHAnsi" w:hAnsiTheme="minorHAnsi"/>
                <w:szCs w:val="20"/>
              </w:rPr>
            </w:pPr>
            <w:r>
              <w:rPr>
                <w:rFonts w:asciiTheme="minorHAnsi" w:hAnsiTheme="minorHAnsi"/>
                <w:szCs w:val="20"/>
              </w:rPr>
              <w:t>Zpracování za účelem plnění této Smlouvy</w:t>
            </w:r>
          </w:p>
        </w:tc>
      </w:tr>
      <w:tr w:rsidR="00BD7F19" w:rsidRPr="0065234C" w14:paraId="7E8E3EE1" w14:textId="77777777" w:rsidTr="00D25FDB">
        <w:tc>
          <w:tcPr>
            <w:tcW w:w="2268" w:type="dxa"/>
            <w:shd w:val="clear" w:color="auto" w:fill="auto"/>
            <w:vAlign w:val="center"/>
          </w:tcPr>
          <w:p w14:paraId="54DA313E"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Typ osobních údajů</w:t>
            </w:r>
          </w:p>
        </w:tc>
        <w:tc>
          <w:tcPr>
            <w:tcW w:w="7655" w:type="dxa"/>
            <w:shd w:val="clear" w:color="auto" w:fill="auto"/>
            <w:vAlign w:val="center"/>
          </w:tcPr>
          <w:p w14:paraId="519FE7D9" w14:textId="77777777" w:rsidR="00BD7F19" w:rsidRPr="0065234C" w:rsidRDefault="00BD7F19" w:rsidP="00D25FDB">
            <w:pPr>
              <w:spacing w:before="60" w:after="60"/>
              <w:jc w:val="both"/>
              <w:rPr>
                <w:rFonts w:asciiTheme="minorHAnsi" w:hAnsiTheme="minorHAnsi"/>
                <w:szCs w:val="20"/>
              </w:rPr>
            </w:pPr>
            <w:r w:rsidRPr="00B62CB6">
              <w:rPr>
                <w:rFonts w:asciiTheme="minorHAnsi" w:hAnsiTheme="minorHAnsi"/>
                <w:szCs w:val="20"/>
              </w:rPr>
              <w:t>Jméno, adresa, tel. číslo, e-mailová adresa</w:t>
            </w:r>
          </w:p>
        </w:tc>
      </w:tr>
      <w:tr w:rsidR="00BD7F19" w:rsidRPr="0065234C" w14:paraId="665FAE80" w14:textId="77777777" w:rsidTr="00D25FDB">
        <w:tc>
          <w:tcPr>
            <w:tcW w:w="2268" w:type="dxa"/>
            <w:shd w:val="clear" w:color="auto" w:fill="auto"/>
            <w:vAlign w:val="center"/>
          </w:tcPr>
          <w:p w14:paraId="320F2FC8" w14:textId="77777777" w:rsidR="00BD7F19" w:rsidRPr="0065234C" w:rsidRDefault="00BD7F19" w:rsidP="00D25FDB">
            <w:pPr>
              <w:spacing w:before="60" w:after="60"/>
              <w:rPr>
                <w:rFonts w:asciiTheme="minorHAnsi" w:hAnsiTheme="minorHAnsi"/>
                <w:szCs w:val="20"/>
              </w:rPr>
            </w:pPr>
            <w:r w:rsidRPr="0065234C">
              <w:rPr>
                <w:rFonts w:asciiTheme="minorHAnsi" w:hAnsiTheme="minorHAnsi"/>
                <w:szCs w:val="20"/>
              </w:rPr>
              <w:t>Kategorie subjektů údajů</w:t>
            </w:r>
          </w:p>
        </w:tc>
        <w:tc>
          <w:tcPr>
            <w:tcW w:w="7655" w:type="dxa"/>
            <w:shd w:val="clear" w:color="auto" w:fill="auto"/>
            <w:vAlign w:val="center"/>
          </w:tcPr>
          <w:p w14:paraId="0BA8D0D2" w14:textId="77777777" w:rsidR="00BD7F19" w:rsidRPr="0065234C" w:rsidRDefault="00BD7F19" w:rsidP="00D25FDB">
            <w:pPr>
              <w:spacing w:before="60" w:after="60"/>
              <w:jc w:val="both"/>
              <w:rPr>
                <w:rFonts w:asciiTheme="minorHAnsi" w:hAnsiTheme="minorHAnsi"/>
                <w:szCs w:val="20"/>
              </w:rPr>
            </w:pPr>
            <w:r>
              <w:rPr>
                <w:rFonts w:asciiTheme="minorHAnsi" w:hAnsiTheme="minorHAnsi"/>
                <w:szCs w:val="20"/>
              </w:rPr>
              <w:t>Zemědělská veřejnost</w:t>
            </w:r>
            <w:r w:rsidRPr="0065234C">
              <w:rPr>
                <w:rFonts w:asciiTheme="minorHAnsi" w:hAnsiTheme="minorHAnsi"/>
                <w:szCs w:val="20"/>
              </w:rPr>
              <w:t xml:space="preserve"> </w:t>
            </w:r>
          </w:p>
        </w:tc>
      </w:tr>
    </w:tbl>
    <w:p w14:paraId="7FB656C3" w14:textId="77777777" w:rsidR="00BD7F19" w:rsidRPr="0065234C" w:rsidRDefault="00BD7F19" w:rsidP="00BD7F19">
      <w:pPr>
        <w:pStyle w:val="RLProhlensmluvnchstran"/>
        <w:spacing w:before="60" w:after="60" w:line="240" w:lineRule="auto"/>
        <w:jc w:val="both"/>
        <w:rPr>
          <w:rFonts w:asciiTheme="minorHAnsi" w:hAnsiTheme="minorHAnsi" w:cs="Tahoma"/>
          <w:b w:val="0"/>
          <w:szCs w:val="20"/>
          <w:lang w:val="cs-CZ"/>
        </w:rPr>
      </w:pPr>
    </w:p>
    <w:p w14:paraId="112B771F" w14:textId="77777777" w:rsidR="00BD7F19" w:rsidRPr="0065234C" w:rsidRDefault="00BD7F19" w:rsidP="00BD7F19"/>
    <w:p w14:paraId="4B85928A" w14:textId="77777777" w:rsidR="005033AE" w:rsidRPr="00824F56" w:rsidRDefault="005033AE" w:rsidP="00824F56">
      <w:pPr>
        <w:spacing w:before="60" w:after="60" w:line="259" w:lineRule="auto"/>
        <w:rPr>
          <w:rFonts w:asciiTheme="minorHAnsi" w:hAnsiTheme="minorHAnsi" w:cs="Tahoma"/>
          <w:b/>
          <w:bCs/>
          <w:kern w:val="32"/>
          <w:szCs w:val="20"/>
          <w:lang w:eastAsia="x-none"/>
        </w:rPr>
      </w:pPr>
    </w:p>
    <w:sectPr w:rsidR="005033AE" w:rsidRPr="00824F56" w:rsidSect="008577F1">
      <w:footerReference w:type="default" r:id="rId17"/>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52E0" w14:textId="77777777" w:rsidR="00601334" w:rsidRDefault="00601334" w:rsidP="00554369">
      <w:pPr>
        <w:spacing w:after="0" w:line="240" w:lineRule="auto"/>
      </w:pPr>
      <w:r>
        <w:separator/>
      </w:r>
    </w:p>
  </w:endnote>
  <w:endnote w:type="continuationSeparator" w:id="0">
    <w:p w14:paraId="2FFEA57E" w14:textId="77777777" w:rsidR="00601334" w:rsidRDefault="00601334" w:rsidP="00554369">
      <w:pPr>
        <w:spacing w:after="0" w:line="240" w:lineRule="auto"/>
      </w:pPr>
      <w:r>
        <w:continuationSeparator/>
      </w:r>
    </w:p>
  </w:endnote>
  <w:endnote w:type="continuationNotice" w:id="1">
    <w:p w14:paraId="720EB8A8" w14:textId="77777777" w:rsidR="00601334" w:rsidRDefault="00601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alibri"/>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8B47" w14:textId="77777777" w:rsidR="001E1D4C" w:rsidRDefault="001E1D4C"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4C4E542" w14:textId="77777777" w:rsidR="001E1D4C" w:rsidRDefault="001E1D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742F" w14:textId="0325840E" w:rsidR="001E1D4C" w:rsidRPr="00224239" w:rsidRDefault="001E1D4C"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7E5496">
      <w:rPr>
        <w:rStyle w:val="slostrnky"/>
        <w:rFonts w:asciiTheme="minorHAnsi" w:hAnsiTheme="minorHAnsi"/>
        <w:noProof/>
      </w:rPr>
      <w:t>17</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7E5496">
      <w:rPr>
        <w:rFonts w:asciiTheme="minorHAnsi" w:hAnsiTheme="minorHAnsi"/>
        <w:noProof/>
      </w:rPr>
      <w:t>61</w:t>
    </w:r>
    <w:r w:rsidRPr="00224239">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41D4" w14:textId="77777777" w:rsidR="001E1D4C" w:rsidRPr="00224239" w:rsidRDefault="001E1D4C">
    <w:pPr>
      <w:pStyle w:val="Zpat"/>
      <w:rPr>
        <w:lang w:val="cs-CZ"/>
      </w:rPr>
    </w:pPr>
  </w:p>
  <w:p w14:paraId="0CBB442D" w14:textId="77777777" w:rsidR="001E1D4C" w:rsidRDefault="001E1D4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24B0" w14:textId="27CFB169" w:rsidR="001E1D4C" w:rsidRPr="0064018A" w:rsidRDefault="001E1D4C"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7E5496">
      <w:rPr>
        <w:rStyle w:val="slostrnky"/>
        <w:rFonts w:ascii="Calibri" w:hAnsi="Calibri"/>
        <w:noProof/>
      </w:rPr>
      <w:t>61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7E5496">
      <w:rPr>
        <w:noProof/>
      </w:rPr>
      <w:t>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9DA3" w14:textId="77777777" w:rsidR="00601334" w:rsidRDefault="00601334" w:rsidP="00554369">
      <w:pPr>
        <w:spacing w:after="0" w:line="240" w:lineRule="auto"/>
      </w:pPr>
      <w:r>
        <w:separator/>
      </w:r>
    </w:p>
  </w:footnote>
  <w:footnote w:type="continuationSeparator" w:id="0">
    <w:p w14:paraId="51C57C6C" w14:textId="77777777" w:rsidR="00601334" w:rsidRDefault="00601334" w:rsidP="00554369">
      <w:pPr>
        <w:spacing w:after="0" w:line="240" w:lineRule="auto"/>
      </w:pPr>
      <w:r>
        <w:continuationSeparator/>
      </w:r>
    </w:p>
  </w:footnote>
  <w:footnote w:type="continuationNotice" w:id="1">
    <w:p w14:paraId="49C2BD9B" w14:textId="77777777" w:rsidR="00601334" w:rsidRDefault="006013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2EF" w14:textId="77777777" w:rsidR="001E1D4C" w:rsidRDefault="001E1D4C" w:rsidP="00FC7567">
    <w:pPr>
      <w:pStyle w:val="RLnzevsmlouvy"/>
      <w:spacing w:before="60" w:after="60"/>
      <w:rPr>
        <w:rFonts w:asciiTheme="minorHAnsi" w:hAnsiTheme="minorHAnsi" w:cs="Tahoma"/>
        <w:sz w:val="20"/>
        <w:szCs w:val="20"/>
      </w:rPr>
    </w:pPr>
    <w:r w:rsidRPr="0065234C">
      <w:rPr>
        <w:rFonts w:asciiTheme="minorHAnsi" w:hAnsiTheme="minorHAnsi" w:cs="Tahoma"/>
        <w:sz w:val="20"/>
        <w:szCs w:val="20"/>
      </w:rPr>
      <w:t xml:space="preserve">SMLOUVA na provoz a rozvoj </w:t>
    </w:r>
    <w:r w:rsidRPr="001123C6">
      <w:rPr>
        <w:sz w:val="20"/>
        <w:szCs w:val="20"/>
      </w:rPr>
      <w:t xml:space="preserve">informačního </w:t>
    </w:r>
    <w:r>
      <w:rPr>
        <w:sz w:val="20"/>
        <w:szCs w:val="20"/>
      </w:rPr>
      <w:t>systému národních dotací 2019+</w:t>
    </w:r>
  </w:p>
  <w:p w14:paraId="057F712D" w14:textId="77777777" w:rsidR="001E1D4C" w:rsidRPr="00B42A1C" w:rsidRDefault="001E1D4C" w:rsidP="00B42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99526F"/>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1F1630"/>
    <w:multiLevelType w:val="hybridMultilevel"/>
    <w:tmpl w:val="4AE46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ED0A72"/>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800E37"/>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BF70A84"/>
    <w:multiLevelType w:val="hybridMultilevel"/>
    <w:tmpl w:val="4AE46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C1340FD"/>
    <w:multiLevelType w:val="hybridMultilevel"/>
    <w:tmpl w:val="4AE46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4E927E3"/>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9">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1">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3">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5">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7BA5B53"/>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7">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9">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2">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3">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8E76328"/>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5">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829379F"/>
    <w:multiLevelType w:val="multilevel"/>
    <w:tmpl w:val="65EC9ED4"/>
    <w:lvl w:ilvl="0">
      <w:start w:val="1"/>
      <w:numFmt w:val="decimal"/>
      <w:pStyle w:val="Nadpis1"/>
      <w:lvlText w:val="%1"/>
      <w:lvlJc w:val="left"/>
      <w:pPr>
        <w:ind w:left="716" w:hanging="432"/>
      </w:pPr>
      <w:rPr>
        <w:rFonts w:hint="default"/>
        <w:b/>
        <w:i w:val="0"/>
        <w:sz w:val="16"/>
        <w:szCs w:val="16"/>
      </w:rPr>
    </w:lvl>
    <w:lvl w:ilvl="1">
      <w:start w:val="1"/>
      <w:numFmt w:val="decimal"/>
      <w:pStyle w:val="Nadpis2"/>
      <w:lvlText w:val="%1.%2"/>
      <w:lvlJc w:val="left"/>
      <w:pPr>
        <w:ind w:left="860" w:hanging="576"/>
      </w:pPr>
      <w:rPr>
        <w:rFonts w:hint="default"/>
      </w:rPr>
    </w:lvl>
    <w:lvl w:ilvl="2">
      <w:start w:val="1"/>
      <w:numFmt w:val="decimal"/>
      <w:pStyle w:val="Nadpis3"/>
      <w:lvlText w:val="%1.%2.%3"/>
      <w:lvlJc w:val="left"/>
      <w:pPr>
        <w:ind w:left="1004" w:hanging="720"/>
      </w:pPr>
      <w:rPr>
        <w:rFonts w:hint="default"/>
      </w:rPr>
    </w:lvl>
    <w:lvl w:ilvl="3">
      <w:start w:val="1"/>
      <w:numFmt w:val="decimal"/>
      <w:pStyle w:val="Nadpis4"/>
      <w:lvlText w:val="%1.%2.%3.%4"/>
      <w:lvlJc w:val="left"/>
      <w:pPr>
        <w:ind w:left="1148" w:hanging="864"/>
      </w:pPr>
      <w:rPr>
        <w:rFonts w:hint="default"/>
        <w:color w:val="auto"/>
      </w:rPr>
    </w:lvl>
    <w:lvl w:ilvl="4">
      <w:start w:val="1"/>
      <w:numFmt w:val="decimal"/>
      <w:pStyle w:val="Nadpis5"/>
      <w:lvlText w:val="%1.%2.%3.%4.%5"/>
      <w:lvlJc w:val="left"/>
      <w:pPr>
        <w:ind w:left="1292" w:hanging="1008"/>
      </w:pPr>
      <w:rPr>
        <w:rFonts w:hint="default"/>
      </w:rPr>
    </w:lvl>
    <w:lvl w:ilvl="5">
      <w:start w:val="1"/>
      <w:numFmt w:val="decimal"/>
      <w:pStyle w:val="Nadpis6"/>
      <w:lvlText w:val="%1.%2.%3.%4.%5.%6"/>
      <w:lvlJc w:val="left"/>
      <w:pPr>
        <w:ind w:left="1436" w:hanging="1152"/>
      </w:pPr>
      <w:rPr>
        <w:rFonts w:hint="default"/>
      </w:rPr>
    </w:lvl>
    <w:lvl w:ilvl="6">
      <w:start w:val="1"/>
      <w:numFmt w:val="decimal"/>
      <w:pStyle w:val="Nadpis7"/>
      <w:lvlText w:val="%1.%2.%3.%4.%5.%6.%7"/>
      <w:lvlJc w:val="left"/>
      <w:pPr>
        <w:ind w:left="1580" w:hanging="1296"/>
      </w:pPr>
      <w:rPr>
        <w:rFonts w:hint="default"/>
      </w:rPr>
    </w:lvl>
    <w:lvl w:ilvl="7">
      <w:start w:val="1"/>
      <w:numFmt w:val="decimal"/>
      <w:pStyle w:val="Nadpis8"/>
      <w:lvlText w:val="%1.%2.%3.%4.%5.%6.%7.%8"/>
      <w:lvlJc w:val="left"/>
      <w:pPr>
        <w:ind w:left="1724" w:hanging="1440"/>
      </w:pPr>
      <w:rPr>
        <w:rFonts w:hint="default"/>
      </w:rPr>
    </w:lvl>
    <w:lvl w:ilvl="8">
      <w:start w:val="1"/>
      <w:numFmt w:val="decimal"/>
      <w:pStyle w:val="Nadpis9"/>
      <w:lvlText w:val="%1.%2.%3.%4.%5.%6.%7.%8.%9"/>
      <w:lvlJc w:val="left"/>
      <w:pPr>
        <w:ind w:left="1868" w:hanging="1584"/>
      </w:pPr>
      <w:rPr>
        <w:rFonts w:hint="default"/>
      </w:rPr>
    </w:lvl>
  </w:abstractNum>
  <w:abstractNum w:abstractNumId="53">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5">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8">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9">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61">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64">
    <w:nsid w:val="775F47F6"/>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5">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8"/>
  </w:num>
  <w:num w:numId="4">
    <w:abstractNumId w:val="11"/>
  </w:num>
  <w:num w:numId="5">
    <w:abstractNumId w:val="49"/>
  </w:num>
  <w:num w:numId="6">
    <w:abstractNumId w:val="15"/>
  </w:num>
  <w:num w:numId="7">
    <w:abstractNumId w:val="6"/>
  </w:num>
  <w:num w:numId="8">
    <w:abstractNumId w:val="1"/>
  </w:num>
  <w:num w:numId="9">
    <w:abstractNumId w:val="0"/>
  </w:num>
  <w:num w:numId="10">
    <w:abstractNumId w:val="34"/>
  </w:num>
  <w:num w:numId="11">
    <w:abstractNumId w:val="42"/>
  </w:num>
  <w:num w:numId="12">
    <w:abstractNumId w:val="47"/>
  </w:num>
  <w:num w:numId="13">
    <w:abstractNumId w:val="16"/>
  </w:num>
  <w:num w:numId="14">
    <w:abstractNumId w:val="48"/>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8"/>
  </w:num>
  <w:num w:numId="19">
    <w:abstractNumId w:val="24"/>
  </w:num>
  <w:num w:numId="20">
    <w:abstractNumId w:val="46"/>
  </w:num>
  <w:num w:numId="21">
    <w:abstractNumId w:val="56"/>
  </w:num>
  <w:num w:numId="22">
    <w:abstractNumId w:val="58"/>
  </w:num>
  <w:num w:numId="23">
    <w:abstractNumId w:val="30"/>
  </w:num>
  <w:num w:numId="24">
    <w:abstractNumId w:val="41"/>
  </w:num>
  <w:num w:numId="25">
    <w:abstractNumId w:val="53"/>
  </w:num>
  <w:num w:numId="26">
    <w:abstractNumId w:val="40"/>
  </w:num>
  <w:num w:numId="27">
    <w:abstractNumId w:val="22"/>
  </w:num>
  <w:num w:numId="28">
    <w:abstractNumId w:val="33"/>
  </w:num>
  <w:num w:numId="29">
    <w:abstractNumId w:val="3"/>
  </w:num>
  <w:num w:numId="30">
    <w:abstractNumId w:val="5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66"/>
  </w:num>
  <w:num w:numId="34">
    <w:abstractNumId w:val="45"/>
  </w:num>
  <w:num w:numId="35">
    <w:abstractNumId w:val="2"/>
  </w:num>
  <w:num w:numId="36">
    <w:abstractNumId w:val="23"/>
  </w:num>
  <w:num w:numId="37">
    <w:abstractNumId w:val="20"/>
  </w:num>
  <w:num w:numId="38">
    <w:abstractNumId w:val="60"/>
  </w:num>
  <w:num w:numId="39">
    <w:abstractNumId w:val="31"/>
  </w:num>
  <w:num w:numId="40">
    <w:abstractNumId w:val="10"/>
  </w:num>
  <w:num w:numId="41">
    <w:abstractNumId w:val="63"/>
  </w:num>
  <w:num w:numId="42">
    <w:abstractNumId w:val="51"/>
  </w:num>
  <w:num w:numId="43">
    <w:abstractNumId w:val="19"/>
  </w:num>
  <w:num w:numId="44">
    <w:abstractNumId w:val="27"/>
  </w:num>
  <w:num w:numId="45">
    <w:abstractNumId w:val="2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7"/>
  </w:num>
  <w:num w:numId="49">
    <w:abstractNumId w:val="43"/>
  </w:num>
  <w:num w:numId="50">
    <w:abstractNumId w:val="12"/>
  </w:num>
  <w:num w:numId="51">
    <w:abstractNumId w:val="28"/>
  </w:num>
  <w:num w:numId="52">
    <w:abstractNumId w:val="39"/>
  </w:num>
  <w:num w:numId="53">
    <w:abstractNumId w:val="35"/>
  </w:num>
  <w:num w:numId="54">
    <w:abstractNumId w:val="26"/>
  </w:num>
  <w:num w:numId="55">
    <w:abstractNumId w:val="13"/>
  </w:num>
  <w:num w:numId="56">
    <w:abstractNumId w:val="65"/>
  </w:num>
  <w:num w:numId="57">
    <w:abstractNumId w:val="55"/>
  </w:num>
  <w:num w:numId="58">
    <w:abstractNumId w:val="5"/>
  </w:num>
  <w:num w:numId="59">
    <w:abstractNumId w:val="62"/>
  </w:num>
  <w:num w:numId="60">
    <w:abstractNumId w:val="9"/>
  </w:num>
  <w:num w:numId="61">
    <w:abstractNumId w:val="36"/>
  </w:num>
  <w:num w:numId="62">
    <w:abstractNumId w:val="14"/>
  </w:num>
  <w:num w:numId="63">
    <w:abstractNumId w:val="64"/>
  </w:num>
  <w:num w:numId="64">
    <w:abstractNumId w:val="21"/>
  </w:num>
  <w:num w:numId="65">
    <w:abstractNumId w:val="44"/>
  </w:num>
  <w:num w:numId="66">
    <w:abstractNumId w:val="4"/>
  </w:num>
  <w:num w:numId="67">
    <w:abstractNumId w:val="7"/>
  </w:num>
  <w:num w:numId="68">
    <w:abstractNumId w:val="18"/>
  </w:num>
  <w:num w:numId="69">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02B3"/>
    <w:rsid w:val="0000099B"/>
    <w:rsid w:val="0000131C"/>
    <w:rsid w:val="00001A13"/>
    <w:rsid w:val="000021B8"/>
    <w:rsid w:val="00002705"/>
    <w:rsid w:val="000030C3"/>
    <w:rsid w:val="000031A0"/>
    <w:rsid w:val="000039FA"/>
    <w:rsid w:val="00003A9F"/>
    <w:rsid w:val="000043EF"/>
    <w:rsid w:val="00004669"/>
    <w:rsid w:val="000048A6"/>
    <w:rsid w:val="00004D6C"/>
    <w:rsid w:val="00006443"/>
    <w:rsid w:val="00006BBA"/>
    <w:rsid w:val="00006BE8"/>
    <w:rsid w:val="000077C7"/>
    <w:rsid w:val="0001017A"/>
    <w:rsid w:val="00010690"/>
    <w:rsid w:val="000108CB"/>
    <w:rsid w:val="00010C6F"/>
    <w:rsid w:val="0001102C"/>
    <w:rsid w:val="000113F8"/>
    <w:rsid w:val="000118EF"/>
    <w:rsid w:val="00011910"/>
    <w:rsid w:val="00011B5A"/>
    <w:rsid w:val="000125F2"/>
    <w:rsid w:val="00012EEE"/>
    <w:rsid w:val="00013018"/>
    <w:rsid w:val="000131C9"/>
    <w:rsid w:val="000147DC"/>
    <w:rsid w:val="00014A05"/>
    <w:rsid w:val="00014DEE"/>
    <w:rsid w:val="00015012"/>
    <w:rsid w:val="00016420"/>
    <w:rsid w:val="00017753"/>
    <w:rsid w:val="00017968"/>
    <w:rsid w:val="00017C89"/>
    <w:rsid w:val="00017FEF"/>
    <w:rsid w:val="000204D8"/>
    <w:rsid w:val="00020598"/>
    <w:rsid w:val="00020FE1"/>
    <w:rsid w:val="000213D2"/>
    <w:rsid w:val="00021F77"/>
    <w:rsid w:val="00022E4F"/>
    <w:rsid w:val="000232C7"/>
    <w:rsid w:val="0002340E"/>
    <w:rsid w:val="00023ED2"/>
    <w:rsid w:val="000242BA"/>
    <w:rsid w:val="00024446"/>
    <w:rsid w:val="000246C1"/>
    <w:rsid w:val="00025886"/>
    <w:rsid w:val="0002672A"/>
    <w:rsid w:val="000268A3"/>
    <w:rsid w:val="00027199"/>
    <w:rsid w:val="00027B4B"/>
    <w:rsid w:val="00027D0D"/>
    <w:rsid w:val="00030217"/>
    <w:rsid w:val="00030C23"/>
    <w:rsid w:val="00030F18"/>
    <w:rsid w:val="00031737"/>
    <w:rsid w:val="00031CE7"/>
    <w:rsid w:val="000322C1"/>
    <w:rsid w:val="00032D64"/>
    <w:rsid w:val="0003340C"/>
    <w:rsid w:val="00033E3E"/>
    <w:rsid w:val="00034111"/>
    <w:rsid w:val="00034472"/>
    <w:rsid w:val="000348FF"/>
    <w:rsid w:val="00035456"/>
    <w:rsid w:val="00035C4F"/>
    <w:rsid w:val="000368EA"/>
    <w:rsid w:val="000369C1"/>
    <w:rsid w:val="000373F0"/>
    <w:rsid w:val="0004037D"/>
    <w:rsid w:val="0004070C"/>
    <w:rsid w:val="00041531"/>
    <w:rsid w:val="00041A0B"/>
    <w:rsid w:val="00043516"/>
    <w:rsid w:val="00045B99"/>
    <w:rsid w:val="00045F0A"/>
    <w:rsid w:val="00046827"/>
    <w:rsid w:val="00046F0B"/>
    <w:rsid w:val="00047128"/>
    <w:rsid w:val="00050829"/>
    <w:rsid w:val="00050FEE"/>
    <w:rsid w:val="000511B9"/>
    <w:rsid w:val="0005165F"/>
    <w:rsid w:val="000516B9"/>
    <w:rsid w:val="000516D0"/>
    <w:rsid w:val="00051801"/>
    <w:rsid w:val="00051A59"/>
    <w:rsid w:val="00051EDF"/>
    <w:rsid w:val="00053579"/>
    <w:rsid w:val="00055331"/>
    <w:rsid w:val="000556F0"/>
    <w:rsid w:val="00056EAE"/>
    <w:rsid w:val="00057ACB"/>
    <w:rsid w:val="00057B6C"/>
    <w:rsid w:val="00057D0B"/>
    <w:rsid w:val="0006042B"/>
    <w:rsid w:val="000604D0"/>
    <w:rsid w:val="00060546"/>
    <w:rsid w:val="000609AD"/>
    <w:rsid w:val="00060A36"/>
    <w:rsid w:val="00061261"/>
    <w:rsid w:val="0006277F"/>
    <w:rsid w:val="0006375F"/>
    <w:rsid w:val="0006380A"/>
    <w:rsid w:val="00063B14"/>
    <w:rsid w:val="00063B98"/>
    <w:rsid w:val="000640F1"/>
    <w:rsid w:val="000643CC"/>
    <w:rsid w:val="00064940"/>
    <w:rsid w:val="00064A1A"/>
    <w:rsid w:val="00064FBB"/>
    <w:rsid w:val="00065533"/>
    <w:rsid w:val="00066144"/>
    <w:rsid w:val="000664FD"/>
    <w:rsid w:val="00066F05"/>
    <w:rsid w:val="00066FD2"/>
    <w:rsid w:val="00067CD7"/>
    <w:rsid w:val="00067E58"/>
    <w:rsid w:val="000702F2"/>
    <w:rsid w:val="00070A37"/>
    <w:rsid w:val="00070D2D"/>
    <w:rsid w:val="00071A98"/>
    <w:rsid w:val="00071B7B"/>
    <w:rsid w:val="00071FE2"/>
    <w:rsid w:val="00072784"/>
    <w:rsid w:val="00072997"/>
    <w:rsid w:val="00072B64"/>
    <w:rsid w:val="00072BEE"/>
    <w:rsid w:val="00072D3E"/>
    <w:rsid w:val="00072DE0"/>
    <w:rsid w:val="00072EBC"/>
    <w:rsid w:val="00073CDE"/>
    <w:rsid w:val="00073EB7"/>
    <w:rsid w:val="000741CB"/>
    <w:rsid w:val="00074623"/>
    <w:rsid w:val="0007653D"/>
    <w:rsid w:val="000770E7"/>
    <w:rsid w:val="00077793"/>
    <w:rsid w:val="00077C57"/>
    <w:rsid w:val="00080244"/>
    <w:rsid w:val="0008075B"/>
    <w:rsid w:val="000808AC"/>
    <w:rsid w:val="00080F55"/>
    <w:rsid w:val="000819B6"/>
    <w:rsid w:val="00082B07"/>
    <w:rsid w:val="00083062"/>
    <w:rsid w:val="00083FDB"/>
    <w:rsid w:val="00084411"/>
    <w:rsid w:val="000858E7"/>
    <w:rsid w:val="000862B2"/>
    <w:rsid w:val="000865AA"/>
    <w:rsid w:val="00086D2F"/>
    <w:rsid w:val="00087146"/>
    <w:rsid w:val="00087863"/>
    <w:rsid w:val="000913B7"/>
    <w:rsid w:val="00091DA9"/>
    <w:rsid w:val="00091F18"/>
    <w:rsid w:val="00092122"/>
    <w:rsid w:val="00092745"/>
    <w:rsid w:val="00092C6C"/>
    <w:rsid w:val="000936FE"/>
    <w:rsid w:val="00093748"/>
    <w:rsid w:val="00093939"/>
    <w:rsid w:val="000939A1"/>
    <w:rsid w:val="00095012"/>
    <w:rsid w:val="00095181"/>
    <w:rsid w:val="000960D6"/>
    <w:rsid w:val="000964B5"/>
    <w:rsid w:val="00096CFC"/>
    <w:rsid w:val="00096D8D"/>
    <w:rsid w:val="00097266"/>
    <w:rsid w:val="00097502"/>
    <w:rsid w:val="000A02D8"/>
    <w:rsid w:val="000A03C7"/>
    <w:rsid w:val="000A0518"/>
    <w:rsid w:val="000A11AC"/>
    <w:rsid w:val="000A18AE"/>
    <w:rsid w:val="000A18B0"/>
    <w:rsid w:val="000A1C64"/>
    <w:rsid w:val="000A2B17"/>
    <w:rsid w:val="000A2FFD"/>
    <w:rsid w:val="000A309D"/>
    <w:rsid w:val="000A30D4"/>
    <w:rsid w:val="000A31F8"/>
    <w:rsid w:val="000A408E"/>
    <w:rsid w:val="000A4287"/>
    <w:rsid w:val="000A42F0"/>
    <w:rsid w:val="000A4856"/>
    <w:rsid w:val="000A5168"/>
    <w:rsid w:val="000A548C"/>
    <w:rsid w:val="000A5A1D"/>
    <w:rsid w:val="000A5DA9"/>
    <w:rsid w:val="000A5F52"/>
    <w:rsid w:val="000A6E62"/>
    <w:rsid w:val="000A7899"/>
    <w:rsid w:val="000A7A2D"/>
    <w:rsid w:val="000B16CD"/>
    <w:rsid w:val="000B1958"/>
    <w:rsid w:val="000B27A9"/>
    <w:rsid w:val="000B2C5C"/>
    <w:rsid w:val="000B2D90"/>
    <w:rsid w:val="000B2E56"/>
    <w:rsid w:val="000B344F"/>
    <w:rsid w:val="000B41B8"/>
    <w:rsid w:val="000B48E1"/>
    <w:rsid w:val="000B6C1B"/>
    <w:rsid w:val="000B7ABE"/>
    <w:rsid w:val="000C0174"/>
    <w:rsid w:val="000C0377"/>
    <w:rsid w:val="000C044F"/>
    <w:rsid w:val="000C0969"/>
    <w:rsid w:val="000C0B36"/>
    <w:rsid w:val="000C20CF"/>
    <w:rsid w:val="000C2433"/>
    <w:rsid w:val="000C261F"/>
    <w:rsid w:val="000C2B0D"/>
    <w:rsid w:val="000C3177"/>
    <w:rsid w:val="000C4CFB"/>
    <w:rsid w:val="000C6489"/>
    <w:rsid w:val="000C672E"/>
    <w:rsid w:val="000C7877"/>
    <w:rsid w:val="000C78F7"/>
    <w:rsid w:val="000C7CFD"/>
    <w:rsid w:val="000D03FF"/>
    <w:rsid w:val="000D0A38"/>
    <w:rsid w:val="000D0DB7"/>
    <w:rsid w:val="000D1035"/>
    <w:rsid w:val="000D11E2"/>
    <w:rsid w:val="000D1AEF"/>
    <w:rsid w:val="000D2B6B"/>
    <w:rsid w:val="000D3058"/>
    <w:rsid w:val="000D3773"/>
    <w:rsid w:val="000D3AB2"/>
    <w:rsid w:val="000D4292"/>
    <w:rsid w:val="000D4CEC"/>
    <w:rsid w:val="000D4D85"/>
    <w:rsid w:val="000D5053"/>
    <w:rsid w:val="000D5237"/>
    <w:rsid w:val="000D52CA"/>
    <w:rsid w:val="000D56F7"/>
    <w:rsid w:val="000D5977"/>
    <w:rsid w:val="000D59E7"/>
    <w:rsid w:val="000D66DF"/>
    <w:rsid w:val="000D72A7"/>
    <w:rsid w:val="000D7628"/>
    <w:rsid w:val="000D76CB"/>
    <w:rsid w:val="000E08C5"/>
    <w:rsid w:val="000E1C40"/>
    <w:rsid w:val="000E21D1"/>
    <w:rsid w:val="000E2382"/>
    <w:rsid w:val="000E2934"/>
    <w:rsid w:val="000E381C"/>
    <w:rsid w:val="000E382A"/>
    <w:rsid w:val="000E3C92"/>
    <w:rsid w:val="000E432A"/>
    <w:rsid w:val="000E4E4D"/>
    <w:rsid w:val="000E559A"/>
    <w:rsid w:val="000E5EE4"/>
    <w:rsid w:val="000E632A"/>
    <w:rsid w:val="000E7814"/>
    <w:rsid w:val="000E7CF4"/>
    <w:rsid w:val="000E7D97"/>
    <w:rsid w:val="000F0E5C"/>
    <w:rsid w:val="000F0EEA"/>
    <w:rsid w:val="000F1E9B"/>
    <w:rsid w:val="000F270D"/>
    <w:rsid w:val="000F2A27"/>
    <w:rsid w:val="000F3489"/>
    <w:rsid w:val="000F49D4"/>
    <w:rsid w:val="000F63CF"/>
    <w:rsid w:val="000F67B6"/>
    <w:rsid w:val="000F70AC"/>
    <w:rsid w:val="000F7C7E"/>
    <w:rsid w:val="000F7CB2"/>
    <w:rsid w:val="00100808"/>
    <w:rsid w:val="00100A7C"/>
    <w:rsid w:val="00100DE7"/>
    <w:rsid w:val="00101166"/>
    <w:rsid w:val="00101EAF"/>
    <w:rsid w:val="00101FCC"/>
    <w:rsid w:val="00102A10"/>
    <w:rsid w:val="0010361F"/>
    <w:rsid w:val="00103E38"/>
    <w:rsid w:val="00104B4F"/>
    <w:rsid w:val="00104F52"/>
    <w:rsid w:val="00105493"/>
    <w:rsid w:val="001054BE"/>
    <w:rsid w:val="0010582D"/>
    <w:rsid w:val="00105962"/>
    <w:rsid w:val="001061F2"/>
    <w:rsid w:val="00106602"/>
    <w:rsid w:val="00106684"/>
    <w:rsid w:val="001066BD"/>
    <w:rsid w:val="00106BC5"/>
    <w:rsid w:val="00106D24"/>
    <w:rsid w:val="00107845"/>
    <w:rsid w:val="00107F1B"/>
    <w:rsid w:val="00110332"/>
    <w:rsid w:val="00110E0C"/>
    <w:rsid w:val="001114F7"/>
    <w:rsid w:val="00111B67"/>
    <w:rsid w:val="00111F01"/>
    <w:rsid w:val="00112105"/>
    <w:rsid w:val="001123C6"/>
    <w:rsid w:val="001127ED"/>
    <w:rsid w:val="001127FD"/>
    <w:rsid w:val="00112A61"/>
    <w:rsid w:val="00112D10"/>
    <w:rsid w:val="001130C7"/>
    <w:rsid w:val="00113D8C"/>
    <w:rsid w:val="0011402D"/>
    <w:rsid w:val="001143FD"/>
    <w:rsid w:val="00114C5B"/>
    <w:rsid w:val="00115B5F"/>
    <w:rsid w:val="00116836"/>
    <w:rsid w:val="00117ADD"/>
    <w:rsid w:val="00117E2A"/>
    <w:rsid w:val="00117E3A"/>
    <w:rsid w:val="001203E9"/>
    <w:rsid w:val="00120F5E"/>
    <w:rsid w:val="00121008"/>
    <w:rsid w:val="00121337"/>
    <w:rsid w:val="00121395"/>
    <w:rsid w:val="00121913"/>
    <w:rsid w:val="00121BCE"/>
    <w:rsid w:val="00122704"/>
    <w:rsid w:val="0012292A"/>
    <w:rsid w:val="00122F18"/>
    <w:rsid w:val="00122F25"/>
    <w:rsid w:val="00122F82"/>
    <w:rsid w:val="001231AE"/>
    <w:rsid w:val="001237D1"/>
    <w:rsid w:val="00124484"/>
    <w:rsid w:val="00124642"/>
    <w:rsid w:val="00124653"/>
    <w:rsid w:val="001252F9"/>
    <w:rsid w:val="00125FFF"/>
    <w:rsid w:val="00126A9B"/>
    <w:rsid w:val="0012711B"/>
    <w:rsid w:val="001273E2"/>
    <w:rsid w:val="00127469"/>
    <w:rsid w:val="00127605"/>
    <w:rsid w:val="00127A04"/>
    <w:rsid w:val="0013156F"/>
    <w:rsid w:val="00131B99"/>
    <w:rsid w:val="00131DF4"/>
    <w:rsid w:val="00131F2F"/>
    <w:rsid w:val="00133555"/>
    <w:rsid w:val="00134765"/>
    <w:rsid w:val="0013489B"/>
    <w:rsid w:val="00134AD9"/>
    <w:rsid w:val="00134C68"/>
    <w:rsid w:val="0013511B"/>
    <w:rsid w:val="00135D18"/>
    <w:rsid w:val="00136515"/>
    <w:rsid w:val="00136AE8"/>
    <w:rsid w:val="00136F76"/>
    <w:rsid w:val="001377B5"/>
    <w:rsid w:val="00137BD8"/>
    <w:rsid w:val="00137DDE"/>
    <w:rsid w:val="00137E5A"/>
    <w:rsid w:val="00140072"/>
    <w:rsid w:val="00140497"/>
    <w:rsid w:val="001409FF"/>
    <w:rsid w:val="00141A58"/>
    <w:rsid w:val="00142094"/>
    <w:rsid w:val="001430DA"/>
    <w:rsid w:val="00143653"/>
    <w:rsid w:val="00143D30"/>
    <w:rsid w:val="0014544E"/>
    <w:rsid w:val="00146369"/>
    <w:rsid w:val="00146D17"/>
    <w:rsid w:val="0015038A"/>
    <w:rsid w:val="001509CF"/>
    <w:rsid w:val="0015130D"/>
    <w:rsid w:val="00151462"/>
    <w:rsid w:val="00151E9E"/>
    <w:rsid w:val="001530D1"/>
    <w:rsid w:val="00153912"/>
    <w:rsid w:val="00153E23"/>
    <w:rsid w:val="001543C2"/>
    <w:rsid w:val="00156304"/>
    <w:rsid w:val="001565CE"/>
    <w:rsid w:val="00156BF4"/>
    <w:rsid w:val="00156C1F"/>
    <w:rsid w:val="00156C91"/>
    <w:rsid w:val="00157633"/>
    <w:rsid w:val="001577EB"/>
    <w:rsid w:val="0016092F"/>
    <w:rsid w:val="00160ACE"/>
    <w:rsid w:val="001618C8"/>
    <w:rsid w:val="00161901"/>
    <w:rsid w:val="00161EC9"/>
    <w:rsid w:val="00162910"/>
    <w:rsid w:val="00163370"/>
    <w:rsid w:val="001634BF"/>
    <w:rsid w:val="00163D41"/>
    <w:rsid w:val="00164F78"/>
    <w:rsid w:val="0016554E"/>
    <w:rsid w:val="00165E21"/>
    <w:rsid w:val="001660C4"/>
    <w:rsid w:val="001661DB"/>
    <w:rsid w:val="00166F3D"/>
    <w:rsid w:val="00167736"/>
    <w:rsid w:val="00167A56"/>
    <w:rsid w:val="0017223C"/>
    <w:rsid w:val="00173295"/>
    <w:rsid w:val="001739EC"/>
    <w:rsid w:val="00173A15"/>
    <w:rsid w:val="00173C3A"/>
    <w:rsid w:val="00174465"/>
    <w:rsid w:val="00174FAB"/>
    <w:rsid w:val="00175630"/>
    <w:rsid w:val="00175841"/>
    <w:rsid w:val="00175D5E"/>
    <w:rsid w:val="0017691F"/>
    <w:rsid w:val="00176A36"/>
    <w:rsid w:val="00177159"/>
    <w:rsid w:val="00177CE3"/>
    <w:rsid w:val="001810AD"/>
    <w:rsid w:val="00181251"/>
    <w:rsid w:val="001814A7"/>
    <w:rsid w:val="001816CA"/>
    <w:rsid w:val="001819F2"/>
    <w:rsid w:val="00182206"/>
    <w:rsid w:val="00182237"/>
    <w:rsid w:val="00182FE4"/>
    <w:rsid w:val="00183047"/>
    <w:rsid w:val="001837C0"/>
    <w:rsid w:val="00183DAE"/>
    <w:rsid w:val="00183EF3"/>
    <w:rsid w:val="0018414A"/>
    <w:rsid w:val="00184BFE"/>
    <w:rsid w:val="00184D52"/>
    <w:rsid w:val="001852B1"/>
    <w:rsid w:val="00185893"/>
    <w:rsid w:val="001864B1"/>
    <w:rsid w:val="00186D61"/>
    <w:rsid w:val="00186EE0"/>
    <w:rsid w:val="00186FC6"/>
    <w:rsid w:val="001877C3"/>
    <w:rsid w:val="001900D0"/>
    <w:rsid w:val="001910CC"/>
    <w:rsid w:val="00191138"/>
    <w:rsid w:val="0019124D"/>
    <w:rsid w:val="00191AF0"/>
    <w:rsid w:val="00191C02"/>
    <w:rsid w:val="001938B5"/>
    <w:rsid w:val="00193A3B"/>
    <w:rsid w:val="00193C54"/>
    <w:rsid w:val="00193F6E"/>
    <w:rsid w:val="00195526"/>
    <w:rsid w:val="00196682"/>
    <w:rsid w:val="00196929"/>
    <w:rsid w:val="001971E0"/>
    <w:rsid w:val="00197590"/>
    <w:rsid w:val="00197799"/>
    <w:rsid w:val="00197941"/>
    <w:rsid w:val="001A0012"/>
    <w:rsid w:val="001A069A"/>
    <w:rsid w:val="001A13F1"/>
    <w:rsid w:val="001A1823"/>
    <w:rsid w:val="001A1995"/>
    <w:rsid w:val="001A3AAF"/>
    <w:rsid w:val="001A3C65"/>
    <w:rsid w:val="001A40A5"/>
    <w:rsid w:val="001A48F5"/>
    <w:rsid w:val="001A6623"/>
    <w:rsid w:val="001A78E2"/>
    <w:rsid w:val="001B1037"/>
    <w:rsid w:val="001B20D1"/>
    <w:rsid w:val="001B216B"/>
    <w:rsid w:val="001B272C"/>
    <w:rsid w:val="001B2814"/>
    <w:rsid w:val="001B35AE"/>
    <w:rsid w:val="001B4491"/>
    <w:rsid w:val="001B4D37"/>
    <w:rsid w:val="001B4DD9"/>
    <w:rsid w:val="001B5A6A"/>
    <w:rsid w:val="001B5ABD"/>
    <w:rsid w:val="001B68DB"/>
    <w:rsid w:val="001B6D6E"/>
    <w:rsid w:val="001C0342"/>
    <w:rsid w:val="001C1190"/>
    <w:rsid w:val="001C12D1"/>
    <w:rsid w:val="001C13BC"/>
    <w:rsid w:val="001C17B3"/>
    <w:rsid w:val="001C2163"/>
    <w:rsid w:val="001C27CB"/>
    <w:rsid w:val="001C33A1"/>
    <w:rsid w:val="001C350E"/>
    <w:rsid w:val="001C375D"/>
    <w:rsid w:val="001C4047"/>
    <w:rsid w:val="001C5148"/>
    <w:rsid w:val="001C5E53"/>
    <w:rsid w:val="001C60A1"/>
    <w:rsid w:val="001C61A1"/>
    <w:rsid w:val="001C753E"/>
    <w:rsid w:val="001D0136"/>
    <w:rsid w:val="001D085C"/>
    <w:rsid w:val="001D0D02"/>
    <w:rsid w:val="001D0D40"/>
    <w:rsid w:val="001D0DA4"/>
    <w:rsid w:val="001D1EC3"/>
    <w:rsid w:val="001D2F93"/>
    <w:rsid w:val="001D39A3"/>
    <w:rsid w:val="001D49BB"/>
    <w:rsid w:val="001D4A49"/>
    <w:rsid w:val="001D53A0"/>
    <w:rsid w:val="001D5F48"/>
    <w:rsid w:val="001D75A4"/>
    <w:rsid w:val="001D7A33"/>
    <w:rsid w:val="001E048B"/>
    <w:rsid w:val="001E1272"/>
    <w:rsid w:val="001E1D4C"/>
    <w:rsid w:val="001E28D1"/>
    <w:rsid w:val="001E35C3"/>
    <w:rsid w:val="001E69FC"/>
    <w:rsid w:val="001E7330"/>
    <w:rsid w:val="001E76D5"/>
    <w:rsid w:val="001E7A96"/>
    <w:rsid w:val="001E7DF7"/>
    <w:rsid w:val="001E7EF6"/>
    <w:rsid w:val="001F099F"/>
    <w:rsid w:val="001F09C4"/>
    <w:rsid w:val="001F16BD"/>
    <w:rsid w:val="001F18A5"/>
    <w:rsid w:val="001F23E2"/>
    <w:rsid w:val="001F2C3F"/>
    <w:rsid w:val="001F2CA8"/>
    <w:rsid w:val="001F32C2"/>
    <w:rsid w:val="001F35FF"/>
    <w:rsid w:val="001F45EF"/>
    <w:rsid w:val="001F4974"/>
    <w:rsid w:val="001F49B8"/>
    <w:rsid w:val="001F4A4C"/>
    <w:rsid w:val="001F4D92"/>
    <w:rsid w:val="001F59D6"/>
    <w:rsid w:val="001F5A1A"/>
    <w:rsid w:val="001F5AFB"/>
    <w:rsid w:val="001F5BCE"/>
    <w:rsid w:val="001F6129"/>
    <w:rsid w:val="001F6242"/>
    <w:rsid w:val="001F6AFC"/>
    <w:rsid w:val="001F77B3"/>
    <w:rsid w:val="0020004F"/>
    <w:rsid w:val="00200A3A"/>
    <w:rsid w:val="00201DCB"/>
    <w:rsid w:val="00202363"/>
    <w:rsid w:val="00202602"/>
    <w:rsid w:val="00202769"/>
    <w:rsid w:val="00202B88"/>
    <w:rsid w:val="00203403"/>
    <w:rsid w:val="00203DC3"/>
    <w:rsid w:val="0020469A"/>
    <w:rsid w:val="0020480F"/>
    <w:rsid w:val="002053DE"/>
    <w:rsid w:val="002055F5"/>
    <w:rsid w:val="00205809"/>
    <w:rsid w:val="00205B7C"/>
    <w:rsid w:val="00206E59"/>
    <w:rsid w:val="00207DB4"/>
    <w:rsid w:val="00211A1F"/>
    <w:rsid w:val="00211E01"/>
    <w:rsid w:val="00212A18"/>
    <w:rsid w:val="00212FEF"/>
    <w:rsid w:val="00213017"/>
    <w:rsid w:val="00213C85"/>
    <w:rsid w:val="002142A7"/>
    <w:rsid w:val="00214407"/>
    <w:rsid w:val="00214D36"/>
    <w:rsid w:val="002153E6"/>
    <w:rsid w:val="002156EC"/>
    <w:rsid w:val="00215B9A"/>
    <w:rsid w:val="00216346"/>
    <w:rsid w:val="002172EB"/>
    <w:rsid w:val="002178CF"/>
    <w:rsid w:val="00220004"/>
    <w:rsid w:val="002202C8"/>
    <w:rsid w:val="00220390"/>
    <w:rsid w:val="00220E3B"/>
    <w:rsid w:val="00220F03"/>
    <w:rsid w:val="002216A1"/>
    <w:rsid w:val="00221D5D"/>
    <w:rsid w:val="00222AA1"/>
    <w:rsid w:val="00222D2B"/>
    <w:rsid w:val="00223858"/>
    <w:rsid w:val="002241D6"/>
    <w:rsid w:val="00224239"/>
    <w:rsid w:val="00224C06"/>
    <w:rsid w:val="00225990"/>
    <w:rsid w:val="00226291"/>
    <w:rsid w:val="002269D0"/>
    <w:rsid w:val="00226BBA"/>
    <w:rsid w:val="00230143"/>
    <w:rsid w:val="00231260"/>
    <w:rsid w:val="00231950"/>
    <w:rsid w:val="002323DD"/>
    <w:rsid w:val="00232ABE"/>
    <w:rsid w:val="00232D64"/>
    <w:rsid w:val="00233224"/>
    <w:rsid w:val="002337C0"/>
    <w:rsid w:val="00233A18"/>
    <w:rsid w:val="00233ABA"/>
    <w:rsid w:val="00234063"/>
    <w:rsid w:val="00234222"/>
    <w:rsid w:val="002349A7"/>
    <w:rsid w:val="00234A43"/>
    <w:rsid w:val="00234C82"/>
    <w:rsid w:val="00236D4A"/>
    <w:rsid w:val="002373DF"/>
    <w:rsid w:val="00237D94"/>
    <w:rsid w:val="0024025A"/>
    <w:rsid w:val="00240704"/>
    <w:rsid w:val="00240CDD"/>
    <w:rsid w:val="00240E96"/>
    <w:rsid w:val="00241A64"/>
    <w:rsid w:val="002420A7"/>
    <w:rsid w:val="002421CB"/>
    <w:rsid w:val="002425ED"/>
    <w:rsid w:val="002428A9"/>
    <w:rsid w:val="002433CC"/>
    <w:rsid w:val="00243953"/>
    <w:rsid w:val="00244A2A"/>
    <w:rsid w:val="00244E64"/>
    <w:rsid w:val="00245148"/>
    <w:rsid w:val="002454F8"/>
    <w:rsid w:val="002456C7"/>
    <w:rsid w:val="00246B09"/>
    <w:rsid w:val="00247AB7"/>
    <w:rsid w:val="00250488"/>
    <w:rsid w:val="0025058C"/>
    <w:rsid w:val="00250947"/>
    <w:rsid w:val="00252A17"/>
    <w:rsid w:val="00253E64"/>
    <w:rsid w:val="002545DD"/>
    <w:rsid w:val="0025477B"/>
    <w:rsid w:val="00254818"/>
    <w:rsid w:val="00255FC6"/>
    <w:rsid w:val="00256313"/>
    <w:rsid w:val="0025653C"/>
    <w:rsid w:val="002567BA"/>
    <w:rsid w:val="0025692C"/>
    <w:rsid w:val="00256D7B"/>
    <w:rsid w:val="00260D24"/>
    <w:rsid w:val="00260F7E"/>
    <w:rsid w:val="002611B8"/>
    <w:rsid w:val="00261FF1"/>
    <w:rsid w:val="00262848"/>
    <w:rsid w:val="002642F8"/>
    <w:rsid w:val="0026439F"/>
    <w:rsid w:val="002647C3"/>
    <w:rsid w:val="00265748"/>
    <w:rsid w:val="002661EB"/>
    <w:rsid w:val="00266DBF"/>
    <w:rsid w:val="00270AFA"/>
    <w:rsid w:val="00270F5E"/>
    <w:rsid w:val="00271168"/>
    <w:rsid w:val="002714B4"/>
    <w:rsid w:val="00271869"/>
    <w:rsid w:val="00271D84"/>
    <w:rsid w:val="0027226C"/>
    <w:rsid w:val="00273C72"/>
    <w:rsid w:val="002745CD"/>
    <w:rsid w:val="00274FBE"/>
    <w:rsid w:val="00274FEE"/>
    <w:rsid w:val="00275DD5"/>
    <w:rsid w:val="002778C6"/>
    <w:rsid w:val="00280393"/>
    <w:rsid w:val="002803EC"/>
    <w:rsid w:val="0028145C"/>
    <w:rsid w:val="00281680"/>
    <w:rsid w:val="00281E71"/>
    <w:rsid w:val="00282236"/>
    <w:rsid w:val="0028227A"/>
    <w:rsid w:val="0028302F"/>
    <w:rsid w:val="00283990"/>
    <w:rsid w:val="00283C65"/>
    <w:rsid w:val="00285247"/>
    <w:rsid w:val="002856A9"/>
    <w:rsid w:val="002874A1"/>
    <w:rsid w:val="00287B3D"/>
    <w:rsid w:val="00290C4B"/>
    <w:rsid w:val="00290CF4"/>
    <w:rsid w:val="00292523"/>
    <w:rsid w:val="0029368A"/>
    <w:rsid w:val="002936C1"/>
    <w:rsid w:val="002938A9"/>
    <w:rsid w:val="00293CA8"/>
    <w:rsid w:val="00294157"/>
    <w:rsid w:val="00294B25"/>
    <w:rsid w:val="00295D3D"/>
    <w:rsid w:val="002961A6"/>
    <w:rsid w:val="002965C4"/>
    <w:rsid w:val="00296831"/>
    <w:rsid w:val="002973A6"/>
    <w:rsid w:val="002A0207"/>
    <w:rsid w:val="002A099B"/>
    <w:rsid w:val="002A0BF9"/>
    <w:rsid w:val="002A1286"/>
    <w:rsid w:val="002A171F"/>
    <w:rsid w:val="002A2018"/>
    <w:rsid w:val="002A2871"/>
    <w:rsid w:val="002A36BD"/>
    <w:rsid w:val="002A3C47"/>
    <w:rsid w:val="002A4F0E"/>
    <w:rsid w:val="002A52E5"/>
    <w:rsid w:val="002A659A"/>
    <w:rsid w:val="002A6675"/>
    <w:rsid w:val="002A6CEA"/>
    <w:rsid w:val="002A6F61"/>
    <w:rsid w:val="002A7329"/>
    <w:rsid w:val="002A7D17"/>
    <w:rsid w:val="002B0011"/>
    <w:rsid w:val="002B03DE"/>
    <w:rsid w:val="002B05AB"/>
    <w:rsid w:val="002B08A5"/>
    <w:rsid w:val="002B09AF"/>
    <w:rsid w:val="002B0A11"/>
    <w:rsid w:val="002B1150"/>
    <w:rsid w:val="002B216F"/>
    <w:rsid w:val="002B243E"/>
    <w:rsid w:val="002B2EBD"/>
    <w:rsid w:val="002B3090"/>
    <w:rsid w:val="002B39F0"/>
    <w:rsid w:val="002B3EEC"/>
    <w:rsid w:val="002B505A"/>
    <w:rsid w:val="002B578E"/>
    <w:rsid w:val="002B5936"/>
    <w:rsid w:val="002B5AD0"/>
    <w:rsid w:val="002B5D6E"/>
    <w:rsid w:val="002B5E23"/>
    <w:rsid w:val="002B6507"/>
    <w:rsid w:val="002B692E"/>
    <w:rsid w:val="002B7048"/>
    <w:rsid w:val="002B7852"/>
    <w:rsid w:val="002B7B98"/>
    <w:rsid w:val="002C033A"/>
    <w:rsid w:val="002C06DD"/>
    <w:rsid w:val="002C1148"/>
    <w:rsid w:val="002C210C"/>
    <w:rsid w:val="002C262A"/>
    <w:rsid w:val="002C2BA3"/>
    <w:rsid w:val="002C3B39"/>
    <w:rsid w:val="002C41F8"/>
    <w:rsid w:val="002C4328"/>
    <w:rsid w:val="002C433E"/>
    <w:rsid w:val="002C47FE"/>
    <w:rsid w:val="002C52E9"/>
    <w:rsid w:val="002C54EE"/>
    <w:rsid w:val="002C5995"/>
    <w:rsid w:val="002C5BE7"/>
    <w:rsid w:val="002C74BE"/>
    <w:rsid w:val="002C7C76"/>
    <w:rsid w:val="002D030D"/>
    <w:rsid w:val="002D08C7"/>
    <w:rsid w:val="002D1752"/>
    <w:rsid w:val="002D1C55"/>
    <w:rsid w:val="002D1E18"/>
    <w:rsid w:val="002D28EA"/>
    <w:rsid w:val="002D319C"/>
    <w:rsid w:val="002D401D"/>
    <w:rsid w:val="002D423D"/>
    <w:rsid w:val="002D47B3"/>
    <w:rsid w:val="002D575E"/>
    <w:rsid w:val="002D5C79"/>
    <w:rsid w:val="002D6100"/>
    <w:rsid w:val="002D6D77"/>
    <w:rsid w:val="002E0E4D"/>
    <w:rsid w:val="002E2011"/>
    <w:rsid w:val="002E24B1"/>
    <w:rsid w:val="002E2F4E"/>
    <w:rsid w:val="002E3552"/>
    <w:rsid w:val="002E3888"/>
    <w:rsid w:val="002E3EE1"/>
    <w:rsid w:val="002E44F6"/>
    <w:rsid w:val="002E4AAA"/>
    <w:rsid w:val="002E625E"/>
    <w:rsid w:val="002E6668"/>
    <w:rsid w:val="002E6A72"/>
    <w:rsid w:val="002E6F04"/>
    <w:rsid w:val="002E7314"/>
    <w:rsid w:val="002E7826"/>
    <w:rsid w:val="002E7C37"/>
    <w:rsid w:val="002F0130"/>
    <w:rsid w:val="002F058D"/>
    <w:rsid w:val="002F06FA"/>
    <w:rsid w:val="002F1D3F"/>
    <w:rsid w:val="002F2408"/>
    <w:rsid w:val="002F384D"/>
    <w:rsid w:val="002F4C23"/>
    <w:rsid w:val="002F502C"/>
    <w:rsid w:val="002F5C0D"/>
    <w:rsid w:val="002F720F"/>
    <w:rsid w:val="002F75CE"/>
    <w:rsid w:val="0030021B"/>
    <w:rsid w:val="00300B1F"/>
    <w:rsid w:val="00300D64"/>
    <w:rsid w:val="00301308"/>
    <w:rsid w:val="0030148B"/>
    <w:rsid w:val="00301659"/>
    <w:rsid w:val="00301A42"/>
    <w:rsid w:val="0030300C"/>
    <w:rsid w:val="00304AE2"/>
    <w:rsid w:val="003050FA"/>
    <w:rsid w:val="003056CB"/>
    <w:rsid w:val="00305772"/>
    <w:rsid w:val="00306C69"/>
    <w:rsid w:val="00306CA2"/>
    <w:rsid w:val="003074B9"/>
    <w:rsid w:val="00307907"/>
    <w:rsid w:val="00307F89"/>
    <w:rsid w:val="003102B0"/>
    <w:rsid w:val="00310F69"/>
    <w:rsid w:val="0031140B"/>
    <w:rsid w:val="00311A0A"/>
    <w:rsid w:val="00313957"/>
    <w:rsid w:val="00313CD8"/>
    <w:rsid w:val="00315347"/>
    <w:rsid w:val="0031554C"/>
    <w:rsid w:val="00315B74"/>
    <w:rsid w:val="0031653B"/>
    <w:rsid w:val="0031752E"/>
    <w:rsid w:val="0031757A"/>
    <w:rsid w:val="0032073B"/>
    <w:rsid w:val="00321568"/>
    <w:rsid w:val="00321BB4"/>
    <w:rsid w:val="00321E9E"/>
    <w:rsid w:val="0032238B"/>
    <w:rsid w:val="003246A5"/>
    <w:rsid w:val="003257E2"/>
    <w:rsid w:val="0032581E"/>
    <w:rsid w:val="0032624B"/>
    <w:rsid w:val="0032673B"/>
    <w:rsid w:val="00326A42"/>
    <w:rsid w:val="00326DEB"/>
    <w:rsid w:val="00327053"/>
    <w:rsid w:val="003272AD"/>
    <w:rsid w:val="00330960"/>
    <w:rsid w:val="0033127D"/>
    <w:rsid w:val="003316D5"/>
    <w:rsid w:val="003318B7"/>
    <w:rsid w:val="00331EF9"/>
    <w:rsid w:val="003326BC"/>
    <w:rsid w:val="003332ED"/>
    <w:rsid w:val="00333557"/>
    <w:rsid w:val="00333962"/>
    <w:rsid w:val="00333E23"/>
    <w:rsid w:val="00334FFC"/>
    <w:rsid w:val="00335BA0"/>
    <w:rsid w:val="00335E19"/>
    <w:rsid w:val="0033610D"/>
    <w:rsid w:val="00336F19"/>
    <w:rsid w:val="00340C10"/>
    <w:rsid w:val="00342BFB"/>
    <w:rsid w:val="00342CA5"/>
    <w:rsid w:val="003443B7"/>
    <w:rsid w:val="00344B03"/>
    <w:rsid w:val="00344E38"/>
    <w:rsid w:val="0034509A"/>
    <w:rsid w:val="0034512D"/>
    <w:rsid w:val="00345561"/>
    <w:rsid w:val="00345CAE"/>
    <w:rsid w:val="00346232"/>
    <w:rsid w:val="00346CDE"/>
    <w:rsid w:val="00346FCD"/>
    <w:rsid w:val="003473F4"/>
    <w:rsid w:val="00347548"/>
    <w:rsid w:val="00347EAD"/>
    <w:rsid w:val="0035146A"/>
    <w:rsid w:val="00351871"/>
    <w:rsid w:val="00352D27"/>
    <w:rsid w:val="003537B6"/>
    <w:rsid w:val="00353816"/>
    <w:rsid w:val="00354473"/>
    <w:rsid w:val="003547A3"/>
    <w:rsid w:val="00354A78"/>
    <w:rsid w:val="0035701D"/>
    <w:rsid w:val="00357D3D"/>
    <w:rsid w:val="00360291"/>
    <w:rsid w:val="00360DA3"/>
    <w:rsid w:val="0036110B"/>
    <w:rsid w:val="0036388D"/>
    <w:rsid w:val="00363898"/>
    <w:rsid w:val="0036404E"/>
    <w:rsid w:val="0036424A"/>
    <w:rsid w:val="0036480C"/>
    <w:rsid w:val="00364A8B"/>
    <w:rsid w:val="00364AA4"/>
    <w:rsid w:val="00364F7D"/>
    <w:rsid w:val="003658B1"/>
    <w:rsid w:val="00366202"/>
    <w:rsid w:val="00366A9B"/>
    <w:rsid w:val="00367577"/>
    <w:rsid w:val="00370B9A"/>
    <w:rsid w:val="00370DD4"/>
    <w:rsid w:val="003715C0"/>
    <w:rsid w:val="003716B6"/>
    <w:rsid w:val="00371936"/>
    <w:rsid w:val="00371A62"/>
    <w:rsid w:val="00371B78"/>
    <w:rsid w:val="0037226D"/>
    <w:rsid w:val="0037249A"/>
    <w:rsid w:val="00372813"/>
    <w:rsid w:val="00372C36"/>
    <w:rsid w:val="00373294"/>
    <w:rsid w:val="003733F9"/>
    <w:rsid w:val="00373625"/>
    <w:rsid w:val="00376A06"/>
    <w:rsid w:val="00376A34"/>
    <w:rsid w:val="003779B8"/>
    <w:rsid w:val="00377A8D"/>
    <w:rsid w:val="00377B5B"/>
    <w:rsid w:val="0038151F"/>
    <w:rsid w:val="00381B7C"/>
    <w:rsid w:val="00382340"/>
    <w:rsid w:val="003831CE"/>
    <w:rsid w:val="003833A1"/>
    <w:rsid w:val="00383B4F"/>
    <w:rsid w:val="00383CF7"/>
    <w:rsid w:val="0038455D"/>
    <w:rsid w:val="00385173"/>
    <w:rsid w:val="003854C0"/>
    <w:rsid w:val="00385A6E"/>
    <w:rsid w:val="00385F67"/>
    <w:rsid w:val="00392152"/>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2924"/>
    <w:rsid w:val="003A40C0"/>
    <w:rsid w:val="003A5685"/>
    <w:rsid w:val="003A6E57"/>
    <w:rsid w:val="003A77C4"/>
    <w:rsid w:val="003B0244"/>
    <w:rsid w:val="003B06EC"/>
    <w:rsid w:val="003B06F8"/>
    <w:rsid w:val="003B09C2"/>
    <w:rsid w:val="003B0FC5"/>
    <w:rsid w:val="003B224B"/>
    <w:rsid w:val="003B226F"/>
    <w:rsid w:val="003B307A"/>
    <w:rsid w:val="003B3420"/>
    <w:rsid w:val="003B3AFC"/>
    <w:rsid w:val="003B4BED"/>
    <w:rsid w:val="003B4C2A"/>
    <w:rsid w:val="003B54EC"/>
    <w:rsid w:val="003B59C0"/>
    <w:rsid w:val="003B5DE5"/>
    <w:rsid w:val="003B672D"/>
    <w:rsid w:val="003B6871"/>
    <w:rsid w:val="003B7E72"/>
    <w:rsid w:val="003C044F"/>
    <w:rsid w:val="003C1615"/>
    <w:rsid w:val="003C1D64"/>
    <w:rsid w:val="003C2C24"/>
    <w:rsid w:val="003C3417"/>
    <w:rsid w:val="003C3D86"/>
    <w:rsid w:val="003C5092"/>
    <w:rsid w:val="003C5D9C"/>
    <w:rsid w:val="003C64F8"/>
    <w:rsid w:val="003C67D1"/>
    <w:rsid w:val="003C67D6"/>
    <w:rsid w:val="003C6E8A"/>
    <w:rsid w:val="003C75DA"/>
    <w:rsid w:val="003C7821"/>
    <w:rsid w:val="003D000D"/>
    <w:rsid w:val="003D086F"/>
    <w:rsid w:val="003D0FA2"/>
    <w:rsid w:val="003D1450"/>
    <w:rsid w:val="003D18D8"/>
    <w:rsid w:val="003D21E6"/>
    <w:rsid w:val="003D28A2"/>
    <w:rsid w:val="003D2C22"/>
    <w:rsid w:val="003D2C42"/>
    <w:rsid w:val="003D334A"/>
    <w:rsid w:val="003D3C73"/>
    <w:rsid w:val="003D3F7B"/>
    <w:rsid w:val="003D421B"/>
    <w:rsid w:val="003D480D"/>
    <w:rsid w:val="003D4B90"/>
    <w:rsid w:val="003D53C9"/>
    <w:rsid w:val="003D59B6"/>
    <w:rsid w:val="003D7014"/>
    <w:rsid w:val="003D70F6"/>
    <w:rsid w:val="003D7883"/>
    <w:rsid w:val="003D79B5"/>
    <w:rsid w:val="003D7FCD"/>
    <w:rsid w:val="003E0C11"/>
    <w:rsid w:val="003E15FD"/>
    <w:rsid w:val="003E173F"/>
    <w:rsid w:val="003E1F72"/>
    <w:rsid w:val="003E2F62"/>
    <w:rsid w:val="003E4FA6"/>
    <w:rsid w:val="003E5173"/>
    <w:rsid w:val="003E5244"/>
    <w:rsid w:val="003E65BB"/>
    <w:rsid w:val="003E7DA0"/>
    <w:rsid w:val="003F016E"/>
    <w:rsid w:val="003F0194"/>
    <w:rsid w:val="003F3D29"/>
    <w:rsid w:val="003F3ED7"/>
    <w:rsid w:val="003F4109"/>
    <w:rsid w:val="003F44FF"/>
    <w:rsid w:val="003F4EF6"/>
    <w:rsid w:val="003F5CA0"/>
    <w:rsid w:val="003F62C5"/>
    <w:rsid w:val="003F69CF"/>
    <w:rsid w:val="00400778"/>
    <w:rsid w:val="00400934"/>
    <w:rsid w:val="004010E0"/>
    <w:rsid w:val="004014C5"/>
    <w:rsid w:val="0040154C"/>
    <w:rsid w:val="004027A5"/>
    <w:rsid w:val="00402A5D"/>
    <w:rsid w:val="00402B6B"/>
    <w:rsid w:val="00402CCE"/>
    <w:rsid w:val="00402DA1"/>
    <w:rsid w:val="004039CD"/>
    <w:rsid w:val="00403B03"/>
    <w:rsid w:val="00403E16"/>
    <w:rsid w:val="00404E00"/>
    <w:rsid w:val="00405475"/>
    <w:rsid w:val="0040551F"/>
    <w:rsid w:val="00405B04"/>
    <w:rsid w:val="00405B2F"/>
    <w:rsid w:val="0040637D"/>
    <w:rsid w:val="00406C54"/>
    <w:rsid w:val="0040777D"/>
    <w:rsid w:val="00407E00"/>
    <w:rsid w:val="00407E3C"/>
    <w:rsid w:val="004108FE"/>
    <w:rsid w:val="00410F60"/>
    <w:rsid w:val="00411FFE"/>
    <w:rsid w:val="004126D4"/>
    <w:rsid w:val="00412777"/>
    <w:rsid w:val="00412A29"/>
    <w:rsid w:val="00414D2B"/>
    <w:rsid w:val="00414D86"/>
    <w:rsid w:val="00415BA6"/>
    <w:rsid w:val="00416D98"/>
    <w:rsid w:val="004171AF"/>
    <w:rsid w:val="004206FE"/>
    <w:rsid w:val="00421B3D"/>
    <w:rsid w:val="004233E6"/>
    <w:rsid w:val="0042388A"/>
    <w:rsid w:val="00423E6B"/>
    <w:rsid w:val="00424116"/>
    <w:rsid w:val="00424888"/>
    <w:rsid w:val="004257DE"/>
    <w:rsid w:val="00426F55"/>
    <w:rsid w:val="00427284"/>
    <w:rsid w:val="0042759E"/>
    <w:rsid w:val="00427F34"/>
    <w:rsid w:val="0043011B"/>
    <w:rsid w:val="00430407"/>
    <w:rsid w:val="0043052B"/>
    <w:rsid w:val="004305E9"/>
    <w:rsid w:val="00430E5A"/>
    <w:rsid w:val="004320CF"/>
    <w:rsid w:val="00433CFF"/>
    <w:rsid w:val="00433F61"/>
    <w:rsid w:val="0043558A"/>
    <w:rsid w:val="00435BFA"/>
    <w:rsid w:val="00435FF2"/>
    <w:rsid w:val="004361DE"/>
    <w:rsid w:val="00436416"/>
    <w:rsid w:val="004368BF"/>
    <w:rsid w:val="0043718C"/>
    <w:rsid w:val="00437808"/>
    <w:rsid w:val="00437E7A"/>
    <w:rsid w:val="00441BC1"/>
    <w:rsid w:val="00441CE0"/>
    <w:rsid w:val="00442A10"/>
    <w:rsid w:val="004445C1"/>
    <w:rsid w:val="00444675"/>
    <w:rsid w:val="00444F53"/>
    <w:rsid w:val="004454F3"/>
    <w:rsid w:val="00445E0E"/>
    <w:rsid w:val="004464BF"/>
    <w:rsid w:val="004467DC"/>
    <w:rsid w:val="00446AC1"/>
    <w:rsid w:val="00446F7B"/>
    <w:rsid w:val="004474D3"/>
    <w:rsid w:val="00447B17"/>
    <w:rsid w:val="00447F46"/>
    <w:rsid w:val="0045009C"/>
    <w:rsid w:val="00450477"/>
    <w:rsid w:val="00450669"/>
    <w:rsid w:val="00450740"/>
    <w:rsid w:val="00450B35"/>
    <w:rsid w:val="0045124D"/>
    <w:rsid w:val="004518B5"/>
    <w:rsid w:val="00451AC1"/>
    <w:rsid w:val="00452404"/>
    <w:rsid w:val="004538AC"/>
    <w:rsid w:val="00453F89"/>
    <w:rsid w:val="00454154"/>
    <w:rsid w:val="00454E09"/>
    <w:rsid w:val="00455E97"/>
    <w:rsid w:val="00455F70"/>
    <w:rsid w:val="00456C17"/>
    <w:rsid w:val="0045752A"/>
    <w:rsid w:val="00457C40"/>
    <w:rsid w:val="0046007D"/>
    <w:rsid w:val="0046086B"/>
    <w:rsid w:val="004609A7"/>
    <w:rsid w:val="00460C39"/>
    <w:rsid w:val="00461F77"/>
    <w:rsid w:val="00462371"/>
    <w:rsid w:val="004627BA"/>
    <w:rsid w:val="004628B2"/>
    <w:rsid w:val="00462B94"/>
    <w:rsid w:val="00463990"/>
    <w:rsid w:val="00463FA1"/>
    <w:rsid w:val="00464716"/>
    <w:rsid w:val="0046477B"/>
    <w:rsid w:val="004648EB"/>
    <w:rsid w:val="00464A37"/>
    <w:rsid w:val="00464D67"/>
    <w:rsid w:val="00465123"/>
    <w:rsid w:val="004657D0"/>
    <w:rsid w:val="004661CF"/>
    <w:rsid w:val="004670E8"/>
    <w:rsid w:val="00467557"/>
    <w:rsid w:val="00467E68"/>
    <w:rsid w:val="00470504"/>
    <w:rsid w:val="00471BBD"/>
    <w:rsid w:val="00472F99"/>
    <w:rsid w:val="0047388F"/>
    <w:rsid w:val="00473D19"/>
    <w:rsid w:val="004741B3"/>
    <w:rsid w:val="004742AA"/>
    <w:rsid w:val="00474407"/>
    <w:rsid w:val="00474777"/>
    <w:rsid w:val="0047510F"/>
    <w:rsid w:val="0047516C"/>
    <w:rsid w:val="004753CF"/>
    <w:rsid w:val="00475EBE"/>
    <w:rsid w:val="00476D8D"/>
    <w:rsid w:val="00477173"/>
    <w:rsid w:val="004819AD"/>
    <w:rsid w:val="0048224C"/>
    <w:rsid w:val="004823D7"/>
    <w:rsid w:val="004824F2"/>
    <w:rsid w:val="004829B7"/>
    <w:rsid w:val="00483855"/>
    <w:rsid w:val="00483920"/>
    <w:rsid w:val="004844B7"/>
    <w:rsid w:val="004853B7"/>
    <w:rsid w:val="00485ECC"/>
    <w:rsid w:val="00486EDC"/>
    <w:rsid w:val="00486F47"/>
    <w:rsid w:val="004870DE"/>
    <w:rsid w:val="004870E9"/>
    <w:rsid w:val="00487C32"/>
    <w:rsid w:val="00487FE1"/>
    <w:rsid w:val="00490AB4"/>
    <w:rsid w:val="00490DAC"/>
    <w:rsid w:val="00491158"/>
    <w:rsid w:val="004912AD"/>
    <w:rsid w:val="00491592"/>
    <w:rsid w:val="00491C6F"/>
    <w:rsid w:val="004927B6"/>
    <w:rsid w:val="00494463"/>
    <w:rsid w:val="004944ED"/>
    <w:rsid w:val="00494664"/>
    <w:rsid w:val="00495D0C"/>
    <w:rsid w:val="00495D63"/>
    <w:rsid w:val="00496255"/>
    <w:rsid w:val="004975B0"/>
    <w:rsid w:val="00497A9F"/>
    <w:rsid w:val="004A0840"/>
    <w:rsid w:val="004A0891"/>
    <w:rsid w:val="004A0BF0"/>
    <w:rsid w:val="004A0DDD"/>
    <w:rsid w:val="004A1C70"/>
    <w:rsid w:val="004A1D5D"/>
    <w:rsid w:val="004A2022"/>
    <w:rsid w:val="004A2832"/>
    <w:rsid w:val="004A2D96"/>
    <w:rsid w:val="004A341C"/>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029"/>
    <w:rsid w:val="004B556D"/>
    <w:rsid w:val="004B56D6"/>
    <w:rsid w:val="004B58B4"/>
    <w:rsid w:val="004B6137"/>
    <w:rsid w:val="004B6305"/>
    <w:rsid w:val="004B6BA7"/>
    <w:rsid w:val="004B6F1F"/>
    <w:rsid w:val="004B78B4"/>
    <w:rsid w:val="004B7B87"/>
    <w:rsid w:val="004B7FEE"/>
    <w:rsid w:val="004C0FF5"/>
    <w:rsid w:val="004C123D"/>
    <w:rsid w:val="004C19D9"/>
    <w:rsid w:val="004C1D70"/>
    <w:rsid w:val="004C2379"/>
    <w:rsid w:val="004C24A4"/>
    <w:rsid w:val="004C26E5"/>
    <w:rsid w:val="004C2B57"/>
    <w:rsid w:val="004C2C4A"/>
    <w:rsid w:val="004C3925"/>
    <w:rsid w:val="004C48B4"/>
    <w:rsid w:val="004C5B9A"/>
    <w:rsid w:val="004C6181"/>
    <w:rsid w:val="004C6244"/>
    <w:rsid w:val="004C7AEB"/>
    <w:rsid w:val="004D0002"/>
    <w:rsid w:val="004D08D4"/>
    <w:rsid w:val="004D109F"/>
    <w:rsid w:val="004D1547"/>
    <w:rsid w:val="004D1C43"/>
    <w:rsid w:val="004D285B"/>
    <w:rsid w:val="004D285C"/>
    <w:rsid w:val="004D2CBE"/>
    <w:rsid w:val="004D2FDD"/>
    <w:rsid w:val="004D3B28"/>
    <w:rsid w:val="004D48B5"/>
    <w:rsid w:val="004D4B4D"/>
    <w:rsid w:val="004D4B9E"/>
    <w:rsid w:val="004D4E27"/>
    <w:rsid w:val="004D5C6B"/>
    <w:rsid w:val="004D601C"/>
    <w:rsid w:val="004D6117"/>
    <w:rsid w:val="004D612D"/>
    <w:rsid w:val="004D6472"/>
    <w:rsid w:val="004D6DCB"/>
    <w:rsid w:val="004D7902"/>
    <w:rsid w:val="004D7E07"/>
    <w:rsid w:val="004E0463"/>
    <w:rsid w:val="004E1017"/>
    <w:rsid w:val="004E1B60"/>
    <w:rsid w:val="004E1D23"/>
    <w:rsid w:val="004E34EF"/>
    <w:rsid w:val="004E4095"/>
    <w:rsid w:val="004E47E5"/>
    <w:rsid w:val="004E5080"/>
    <w:rsid w:val="004E510B"/>
    <w:rsid w:val="004E5D3C"/>
    <w:rsid w:val="004E5FF9"/>
    <w:rsid w:val="004E6BF2"/>
    <w:rsid w:val="004E6F35"/>
    <w:rsid w:val="004E75E8"/>
    <w:rsid w:val="004E7949"/>
    <w:rsid w:val="004F0989"/>
    <w:rsid w:val="004F0B55"/>
    <w:rsid w:val="004F3976"/>
    <w:rsid w:val="004F3DA9"/>
    <w:rsid w:val="004F3E69"/>
    <w:rsid w:val="004F4245"/>
    <w:rsid w:val="004F45B4"/>
    <w:rsid w:val="004F4786"/>
    <w:rsid w:val="004F5194"/>
    <w:rsid w:val="004F5F84"/>
    <w:rsid w:val="004F7302"/>
    <w:rsid w:val="00502768"/>
    <w:rsid w:val="005028C9"/>
    <w:rsid w:val="0050312B"/>
    <w:rsid w:val="005033AE"/>
    <w:rsid w:val="00503D36"/>
    <w:rsid w:val="00503D6C"/>
    <w:rsid w:val="005045AC"/>
    <w:rsid w:val="00504F40"/>
    <w:rsid w:val="00505F86"/>
    <w:rsid w:val="005064C0"/>
    <w:rsid w:val="00506CE6"/>
    <w:rsid w:val="005110E1"/>
    <w:rsid w:val="00511F3C"/>
    <w:rsid w:val="00512DA0"/>
    <w:rsid w:val="005136CC"/>
    <w:rsid w:val="00513D81"/>
    <w:rsid w:val="00514450"/>
    <w:rsid w:val="005149CE"/>
    <w:rsid w:val="005153A7"/>
    <w:rsid w:val="005154C4"/>
    <w:rsid w:val="00515A71"/>
    <w:rsid w:val="00515CCA"/>
    <w:rsid w:val="0051623C"/>
    <w:rsid w:val="0051630D"/>
    <w:rsid w:val="005169CE"/>
    <w:rsid w:val="00517160"/>
    <w:rsid w:val="00520EC8"/>
    <w:rsid w:val="00521BE9"/>
    <w:rsid w:val="00521BF1"/>
    <w:rsid w:val="00522065"/>
    <w:rsid w:val="00522380"/>
    <w:rsid w:val="00522BF6"/>
    <w:rsid w:val="00523B17"/>
    <w:rsid w:val="00524B85"/>
    <w:rsid w:val="00525614"/>
    <w:rsid w:val="0052608C"/>
    <w:rsid w:val="005278F3"/>
    <w:rsid w:val="005302F3"/>
    <w:rsid w:val="005303C2"/>
    <w:rsid w:val="00530652"/>
    <w:rsid w:val="00530BE8"/>
    <w:rsid w:val="00531B80"/>
    <w:rsid w:val="0053202F"/>
    <w:rsid w:val="00533946"/>
    <w:rsid w:val="00533B0B"/>
    <w:rsid w:val="00533EB6"/>
    <w:rsid w:val="005345E4"/>
    <w:rsid w:val="005345F8"/>
    <w:rsid w:val="005347C2"/>
    <w:rsid w:val="00535903"/>
    <w:rsid w:val="00535EEF"/>
    <w:rsid w:val="00535F8C"/>
    <w:rsid w:val="00536703"/>
    <w:rsid w:val="00536812"/>
    <w:rsid w:val="00536E20"/>
    <w:rsid w:val="00537D55"/>
    <w:rsid w:val="00537E67"/>
    <w:rsid w:val="00540171"/>
    <w:rsid w:val="005406AE"/>
    <w:rsid w:val="00541626"/>
    <w:rsid w:val="00542494"/>
    <w:rsid w:val="00542AFC"/>
    <w:rsid w:val="00543799"/>
    <w:rsid w:val="005439DA"/>
    <w:rsid w:val="00543DC3"/>
    <w:rsid w:val="00543EF4"/>
    <w:rsid w:val="00543F3D"/>
    <w:rsid w:val="00544011"/>
    <w:rsid w:val="0054492F"/>
    <w:rsid w:val="00544C93"/>
    <w:rsid w:val="005451AE"/>
    <w:rsid w:val="00546047"/>
    <w:rsid w:val="0054650F"/>
    <w:rsid w:val="00546780"/>
    <w:rsid w:val="005477BF"/>
    <w:rsid w:val="00547BE0"/>
    <w:rsid w:val="00547DC0"/>
    <w:rsid w:val="00550607"/>
    <w:rsid w:val="005511F1"/>
    <w:rsid w:val="00551C2D"/>
    <w:rsid w:val="00551CD0"/>
    <w:rsid w:val="00552C38"/>
    <w:rsid w:val="00552E10"/>
    <w:rsid w:val="00553882"/>
    <w:rsid w:val="0055423D"/>
    <w:rsid w:val="00554369"/>
    <w:rsid w:val="00554E61"/>
    <w:rsid w:val="00554E9A"/>
    <w:rsid w:val="00555165"/>
    <w:rsid w:val="00556539"/>
    <w:rsid w:val="00556971"/>
    <w:rsid w:val="00556A3F"/>
    <w:rsid w:val="00557B9B"/>
    <w:rsid w:val="00560187"/>
    <w:rsid w:val="005603DB"/>
    <w:rsid w:val="00560443"/>
    <w:rsid w:val="00560577"/>
    <w:rsid w:val="005606FA"/>
    <w:rsid w:val="00560A86"/>
    <w:rsid w:val="0056125D"/>
    <w:rsid w:val="00561A9A"/>
    <w:rsid w:val="00562414"/>
    <w:rsid w:val="005624E5"/>
    <w:rsid w:val="00563159"/>
    <w:rsid w:val="005634A0"/>
    <w:rsid w:val="00563910"/>
    <w:rsid w:val="00563B49"/>
    <w:rsid w:val="00563DB9"/>
    <w:rsid w:val="00563F6B"/>
    <w:rsid w:val="00564C9C"/>
    <w:rsid w:val="00564E36"/>
    <w:rsid w:val="00565412"/>
    <w:rsid w:val="0056592F"/>
    <w:rsid w:val="00565D04"/>
    <w:rsid w:val="0056626A"/>
    <w:rsid w:val="00566A20"/>
    <w:rsid w:val="00566C51"/>
    <w:rsid w:val="00566D83"/>
    <w:rsid w:val="0056744D"/>
    <w:rsid w:val="00567929"/>
    <w:rsid w:val="00567EA8"/>
    <w:rsid w:val="005712CC"/>
    <w:rsid w:val="005714D0"/>
    <w:rsid w:val="00572377"/>
    <w:rsid w:val="00572A09"/>
    <w:rsid w:val="0057410C"/>
    <w:rsid w:val="0057537E"/>
    <w:rsid w:val="0057588E"/>
    <w:rsid w:val="00575E97"/>
    <w:rsid w:val="00580567"/>
    <w:rsid w:val="00580C5A"/>
    <w:rsid w:val="00580E0B"/>
    <w:rsid w:val="005814E8"/>
    <w:rsid w:val="00581542"/>
    <w:rsid w:val="00581CB2"/>
    <w:rsid w:val="00581E1A"/>
    <w:rsid w:val="005831C5"/>
    <w:rsid w:val="005833EF"/>
    <w:rsid w:val="005838D3"/>
    <w:rsid w:val="00584381"/>
    <w:rsid w:val="00584651"/>
    <w:rsid w:val="00585641"/>
    <w:rsid w:val="0058574B"/>
    <w:rsid w:val="005864FA"/>
    <w:rsid w:val="0058678C"/>
    <w:rsid w:val="00586C1B"/>
    <w:rsid w:val="005873C3"/>
    <w:rsid w:val="0058754A"/>
    <w:rsid w:val="00587B2A"/>
    <w:rsid w:val="00587C71"/>
    <w:rsid w:val="0059134D"/>
    <w:rsid w:val="0059273D"/>
    <w:rsid w:val="005927C8"/>
    <w:rsid w:val="00592830"/>
    <w:rsid w:val="00592D72"/>
    <w:rsid w:val="00593658"/>
    <w:rsid w:val="00593EED"/>
    <w:rsid w:val="005958D4"/>
    <w:rsid w:val="00595E33"/>
    <w:rsid w:val="005963B4"/>
    <w:rsid w:val="00596D30"/>
    <w:rsid w:val="00596E39"/>
    <w:rsid w:val="00597377"/>
    <w:rsid w:val="005977E2"/>
    <w:rsid w:val="00597E48"/>
    <w:rsid w:val="005A0410"/>
    <w:rsid w:val="005A113C"/>
    <w:rsid w:val="005A251D"/>
    <w:rsid w:val="005A267D"/>
    <w:rsid w:val="005A3F8F"/>
    <w:rsid w:val="005A4A17"/>
    <w:rsid w:val="005A5290"/>
    <w:rsid w:val="005A5751"/>
    <w:rsid w:val="005A57BD"/>
    <w:rsid w:val="005A5F9D"/>
    <w:rsid w:val="005A6C97"/>
    <w:rsid w:val="005A6E89"/>
    <w:rsid w:val="005A77BD"/>
    <w:rsid w:val="005A7994"/>
    <w:rsid w:val="005B005C"/>
    <w:rsid w:val="005B044C"/>
    <w:rsid w:val="005B180B"/>
    <w:rsid w:val="005B2A96"/>
    <w:rsid w:val="005B4D79"/>
    <w:rsid w:val="005B52FF"/>
    <w:rsid w:val="005B5328"/>
    <w:rsid w:val="005B6123"/>
    <w:rsid w:val="005B6672"/>
    <w:rsid w:val="005B6A3E"/>
    <w:rsid w:val="005B6D3A"/>
    <w:rsid w:val="005B6F7D"/>
    <w:rsid w:val="005B7D70"/>
    <w:rsid w:val="005B7DE6"/>
    <w:rsid w:val="005C00A7"/>
    <w:rsid w:val="005C0157"/>
    <w:rsid w:val="005C0BF1"/>
    <w:rsid w:val="005C0EF7"/>
    <w:rsid w:val="005C2D33"/>
    <w:rsid w:val="005C2E1A"/>
    <w:rsid w:val="005C2F57"/>
    <w:rsid w:val="005C3200"/>
    <w:rsid w:val="005C34E1"/>
    <w:rsid w:val="005C36D9"/>
    <w:rsid w:val="005C427F"/>
    <w:rsid w:val="005C43D5"/>
    <w:rsid w:val="005C5AB3"/>
    <w:rsid w:val="005C6D45"/>
    <w:rsid w:val="005C6F33"/>
    <w:rsid w:val="005C7894"/>
    <w:rsid w:val="005C7C27"/>
    <w:rsid w:val="005D01C2"/>
    <w:rsid w:val="005D02F3"/>
    <w:rsid w:val="005D0BCE"/>
    <w:rsid w:val="005D13D7"/>
    <w:rsid w:val="005D1713"/>
    <w:rsid w:val="005D185E"/>
    <w:rsid w:val="005D1B66"/>
    <w:rsid w:val="005D29D0"/>
    <w:rsid w:val="005D2BFA"/>
    <w:rsid w:val="005D2F4C"/>
    <w:rsid w:val="005D33D1"/>
    <w:rsid w:val="005D3653"/>
    <w:rsid w:val="005D42E3"/>
    <w:rsid w:val="005D463E"/>
    <w:rsid w:val="005D4D30"/>
    <w:rsid w:val="005D5F5B"/>
    <w:rsid w:val="005D6391"/>
    <w:rsid w:val="005D6A27"/>
    <w:rsid w:val="005D6FFD"/>
    <w:rsid w:val="005E02D5"/>
    <w:rsid w:val="005E0671"/>
    <w:rsid w:val="005E06B2"/>
    <w:rsid w:val="005E08D0"/>
    <w:rsid w:val="005E0989"/>
    <w:rsid w:val="005E0B4E"/>
    <w:rsid w:val="005E1903"/>
    <w:rsid w:val="005E201F"/>
    <w:rsid w:val="005E29A7"/>
    <w:rsid w:val="005E38CD"/>
    <w:rsid w:val="005E3969"/>
    <w:rsid w:val="005E3FFC"/>
    <w:rsid w:val="005E4306"/>
    <w:rsid w:val="005E4AEC"/>
    <w:rsid w:val="005E5149"/>
    <w:rsid w:val="005E56E3"/>
    <w:rsid w:val="005E57C6"/>
    <w:rsid w:val="005E5851"/>
    <w:rsid w:val="005E5906"/>
    <w:rsid w:val="005E643A"/>
    <w:rsid w:val="005F02FF"/>
    <w:rsid w:val="005F0E90"/>
    <w:rsid w:val="005F0EA8"/>
    <w:rsid w:val="005F194E"/>
    <w:rsid w:val="005F3B0F"/>
    <w:rsid w:val="005F3E9F"/>
    <w:rsid w:val="005F485A"/>
    <w:rsid w:val="005F51A8"/>
    <w:rsid w:val="005F5EA0"/>
    <w:rsid w:val="005F6717"/>
    <w:rsid w:val="005F6A6F"/>
    <w:rsid w:val="005F6FA7"/>
    <w:rsid w:val="005F7600"/>
    <w:rsid w:val="005F7E28"/>
    <w:rsid w:val="005F7F6A"/>
    <w:rsid w:val="0060041C"/>
    <w:rsid w:val="006006B5"/>
    <w:rsid w:val="006008AC"/>
    <w:rsid w:val="00601334"/>
    <w:rsid w:val="0060142B"/>
    <w:rsid w:val="00601911"/>
    <w:rsid w:val="00602B02"/>
    <w:rsid w:val="00603CA0"/>
    <w:rsid w:val="00604BA1"/>
    <w:rsid w:val="00604C84"/>
    <w:rsid w:val="0060505A"/>
    <w:rsid w:val="00605BB9"/>
    <w:rsid w:val="00607520"/>
    <w:rsid w:val="006107EB"/>
    <w:rsid w:val="00610E59"/>
    <w:rsid w:val="00611D9A"/>
    <w:rsid w:val="006124C9"/>
    <w:rsid w:val="00614173"/>
    <w:rsid w:val="00614B43"/>
    <w:rsid w:val="00614BA0"/>
    <w:rsid w:val="006158DF"/>
    <w:rsid w:val="00615CB4"/>
    <w:rsid w:val="0061671A"/>
    <w:rsid w:val="00616BED"/>
    <w:rsid w:val="00616BF5"/>
    <w:rsid w:val="00617149"/>
    <w:rsid w:val="00617815"/>
    <w:rsid w:val="00617CBA"/>
    <w:rsid w:val="00620182"/>
    <w:rsid w:val="00620A41"/>
    <w:rsid w:val="00621AC4"/>
    <w:rsid w:val="006221F5"/>
    <w:rsid w:val="0062324F"/>
    <w:rsid w:val="006238FF"/>
    <w:rsid w:val="00623AE1"/>
    <w:rsid w:val="006246B8"/>
    <w:rsid w:val="00625383"/>
    <w:rsid w:val="006261F7"/>
    <w:rsid w:val="006265D1"/>
    <w:rsid w:val="00626C4A"/>
    <w:rsid w:val="00626E3D"/>
    <w:rsid w:val="006270C1"/>
    <w:rsid w:val="006273E2"/>
    <w:rsid w:val="006300A0"/>
    <w:rsid w:val="006302D5"/>
    <w:rsid w:val="00631914"/>
    <w:rsid w:val="00632030"/>
    <w:rsid w:val="00632219"/>
    <w:rsid w:val="00632F70"/>
    <w:rsid w:val="00636115"/>
    <w:rsid w:val="006363EB"/>
    <w:rsid w:val="00636764"/>
    <w:rsid w:val="006368B2"/>
    <w:rsid w:val="00636907"/>
    <w:rsid w:val="0064017B"/>
    <w:rsid w:val="00640F44"/>
    <w:rsid w:val="0064190B"/>
    <w:rsid w:val="00641A95"/>
    <w:rsid w:val="00641C57"/>
    <w:rsid w:val="0064202C"/>
    <w:rsid w:val="00643258"/>
    <w:rsid w:val="00643A1F"/>
    <w:rsid w:val="00643E8B"/>
    <w:rsid w:val="0064403B"/>
    <w:rsid w:val="00644104"/>
    <w:rsid w:val="00646924"/>
    <w:rsid w:val="00647B2C"/>
    <w:rsid w:val="00647D35"/>
    <w:rsid w:val="00647E39"/>
    <w:rsid w:val="00650812"/>
    <w:rsid w:val="006514B1"/>
    <w:rsid w:val="00651B5B"/>
    <w:rsid w:val="00651E63"/>
    <w:rsid w:val="0065234C"/>
    <w:rsid w:val="00652954"/>
    <w:rsid w:val="006535C4"/>
    <w:rsid w:val="00653C34"/>
    <w:rsid w:val="00653EA1"/>
    <w:rsid w:val="00654C35"/>
    <w:rsid w:val="00655BBD"/>
    <w:rsid w:val="006571E4"/>
    <w:rsid w:val="00657650"/>
    <w:rsid w:val="006576E5"/>
    <w:rsid w:val="00657E4B"/>
    <w:rsid w:val="006602D7"/>
    <w:rsid w:val="00660763"/>
    <w:rsid w:val="0066192D"/>
    <w:rsid w:val="00661BC3"/>
    <w:rsid w:val="00661E1E"/>
    <w:rsid w:val="006630E3"/>
    <w:rsid w:val="0066458F"/>
    <w:rsid w:val="006645D7"/>
    <w:rsid w:val="00664EED"/>
    <w:rsid w:val="00666206"/>
    <w:rsid w:val="00666777"/>
    <w:rsid w:val="00666A08"/>
    <w:rsid w:val="00666B0B"/>
    <w:rsid w:val="006672AA"/>
    <w:rsid w:val="00667E0F"/>
    <w:rsid w:val="00670011"/>
    <w:rsid w:val="006706C2"/>
    <w:rsid w:val="006711AB"/>
    <w:rsid w:val="00671584"/>
    <w:rsid w:val="006715E8"/>
    <w:rsid w:val="006716E9"/>
    <w:rsid w:val="00671EAC"/>
    <w:rsid w:val="00671F6B"/>
    <w:rsid w:val="006740F7"/>
    <w:rsid w:val="00675408"/>
    <w:rsid w:val="00675C27"/>
    <w:rsid w:val="0067613E"/>
    <w:rsid w:val="006819A2"/>
    <w:rsid w:val="00681B2A"/>
    <w:rsid w:val="006822AB"/>
    <w:rsid w:val="006827B8"/>
    <w:rsid w:val="00682BE7"/>
    <w:rsid w:val="00683553"/>
    <w:rsid w:val="00683A30"/>
    <w:rsid w:val="006846C9"/>
    <w:rsid w:val="006849B8"/>
    <w:rsid w:val="006854A8"/>
    <w:rsid w:val="00685E5A"/>
    <w:rsid w:val="00687786"/>
    <w:rsid w:val="0068793A"/>
    <w:rsid w:val="006879E4"/>
    <w:rsid w:val="00687C4E"/>
    <w:rsid w:val="0069044B"/>
    <w:rsid w:val="00690B06"/>
    <w:rsid w:val="0069107C"/>
    <w:rsid w:val="00691320"/>
    <w:rsid w:val="00692B48"/>
    <w:rsid w:val="00693728"/>
    <w:rsid w:val="00694B50"/>
    <w:rsid w:val="00694F53"/>
    <w:rsid w:val="006A0F71"/>
    <w:rsid w:val="006A13F2"/>
    <w:rsid w:val="006A2539"/>
    <w:rsid w:val="006A29F7"/>
    <w:rsid w:val="006A3DAF"/>
    <w:rsid w:val="006A4073"/>
    <w:rsid w:val="006A54E0"/>
    <w:rsid w:val="006A54EE"/>
    <w:rsid w:val="006A5AE4"/>
    <w:rsid w:val="006A5BFB"/>
    <w:rsid w:val="006A717B"/>
    <w:rsid w:val="006A74A3"/>
    <w:rsid w:val="006A7557"/>
    <w:rsid w:val="006A7874"/>
    <w:rsid w:val="006A7ADC"/>
    <w:rsid w:val="006A7D8F"/>
    <w:rsid w:val="006A7E93"/>
    <w:rsid w:val="006B05D7"/>
    <w:rsid w:val="006B09DE"/>
    <w:rsid w:val="006B0F40"/>
    <w:rsid w:val="006B141E"/>
    <w:rsid w:val="006B1CF3"/>
    <w:rsid w:val="006B2A85"/>
    <w:rsid w:val="006B3242"/>
    <w:rsid w:val="006B3792"/>
    <w:rsid w:val="006B4482"/>
    <w:rsid w:val="006B4490"/>
    <w:rsid w:val="006B482A"/>
    <w:rsid w:val="006B5A0B"/>
    <w:rsid w:val="006B5CD6"/>
    <w:rsid w:val="006B636C"/>
    <w:rsid w:val="006B6F89"/>
    <w:rsid w:val="006B7D46"/>
    <w:rsid w:val="006C01D0"/>
    <w:rsid w:val="006C04E7"/>
    <w:rsid w:val="006C0C9D"/>
    <w:rsid w:val="006C1EA4"/>
    <w:rsid w:val="006C2BE9"/>
    <w:rsid w:val="006C2F4A"/>
    <w:rsid w:val="006C3127"/>
    <w:rsid w:val="006C34AC"/>
    <w:rsid w:val="006C3C29"/>
    <w:rsid w:val="006C7974"/>
    <w:rsid w:val="006D1147"/>
    <w:rsid w:val="006D1AD5"/>
    <w:rsid w:val="006D2055"/>
    <w:rsid w:val="006D2605"/>
    <w:rsid w:val="006D2825"/>
    <w:rsid w:val="006D3177"/>
    <w:rsid w:val="006D3535"/>
    <w:rsid w:val="006D373E"/>
    <w:rsid w:val="006D38F3"/>
    <w:rsid w:val="006D4669"/>
    <w:rsid w:val="006D4C53"/>
    <w:rsid w:val="006D62FE"/>
    <w:rsid w:val="006D680E"/>
    <w:rsid w:val="006D6A62"/>
    <w:rsid w:val="006D7358"/>
    <w:rsid w:val="006D74E0"/>
    <w:rsid w:val="006D7B10"/>
    <w:rsid w:val="006D7DA0"/>
    <w:rsid w:val="006D7DDC"/>
    <w:rsid w:val="006E2362"/>
    <w:rsid w:val="006E2DDF"/>
    <w:rsid w:val="006E41FD"/>
    <w:rsid w:val="006E4EC0"/>
    <w:rsid w:val="006E4F49"/>
    <w:rsid w:val="006E6179"/>
    <w:rsid w:val="006E7C59"/>
    <w:rsid w:val="006F0034"/>
    <w:rsid w:val="006F061E"/>
    <w:rsid w:val="006F0C75"/>
    <w:rsid w:val="006F2199"/>
    <w:rsid w:val="006F2682"/>
    <w:rsid w:val="006F276D"/>
    <w:rsid w:val="006F2B02"/>
    <w:rsid w:val="006F2FEC"/>
    <w:rsid w:val="006F3212"/>
    <w:rsid w:val="006F3BF5"/>
    <w:rsid w:val="006F4468"/>
    <w:rsid w:val="006F5151"/>
    <w:rsid w:val="006F51D3"/>
    <w:rsid w:val="006F5590"/>
    <w:rsid w:val="006F614B"/>
    <w:rsid w:val="006F67AC"/>
    <w:rsid w:val="006F7E94"/>
    <w:rsid w:val="007002E0"/>
    <w:rsid w:val="007003B0"/>
    <w:rsid w:val="00700729"/>
    <w:rsid w:val="00701047"/>
    <w:rsid w:val="00702A4A"/>
    <w:rsid w:val="00702EFE"/>
    <w:rsid w:val="00703317"/>
    <w:rsid w:val="0070387C"/>
    <w:rsid w:val="00703A6A"/>
    <w:rsid w:val="00703F98"/>
    <w:rsid w:val="007048B5"/>
    <w:rsid w:val="00704B8F"/>
    <w:rsid w:val="00704EE2"/>
    <w:rsid w:val="0070529C"/>
    <w:rsid w:val="007056E3"/>
    <w:rsid w:val="00705D6E"/>
    <w:rsid w:val="00706807"/>
    <w:rsid w:val="00707334"/>
    <w:rsid w:val="00707658"/>
    <w:rsid w:val="00707B32"/>
    <w:rsid w:val="00707BF5"/>
    <w:rsid w:val="007101C8"/>
    <w:rsid w:val="007111E3"/>
    <w:rsid w:val="007116A2"/>
    <w:rsid w:val="007137AE"/>
    <w:rsid w:val="00713B5F"/>
    <w:rsid w:val="00713DF9"/>
    <w:rsid w:val="00714057"/>
    <w:rsid w:val="0071411D"/>
    <w:rsid w:val="007149C0"/>
    <w:rsid w:val="007165C8"/>
    <w:rsid w:val="00717625"/>
    <w:rsid w:val="00717C95"/>
    <w:rsid w:val="00717F46"/>
    <w:rsid w:val="007203FC"/>
    <w:rsid w:val="00720E40"/>
    <w:rsid w:val="00721086"/>
    <w:rsid w:val="00721BF7"/>
    <w:rsid w:val="00721DBB"/>
    <w:rsid w:val="007220EB"/>
    <w:rsid w:val="0072250D"/>
    <w:rsid w:val="00723165"/>
    <w:rsid w:val="00724900"/>
    <w:rsid w:val="00724D79"/>
    <w:rsid w:val="007257DC"/>
    <w:rsid w:val="00726347"/>
    <w:rsid w:val="00727D89"/>
    <w:rsid w:val="00730B18"/>
    <w:rsid w:val="00730D49"/>
    <w:rsid w:val="00731BF5"/>
    <w:rsid w:val="007333E5"/>
    <w:rsid w:val="007335C4"/>
    <w:rsid w:val="00733B56"/>
    <w:rsid w:val="00733E40"/>
    <w:rsid w:val="007342D7"/>
    <w:rsid w:val="0073456C"/>
    <w:rsid w:val="0073481D"/>
    <w:rsid w:val="00734AEF"/>
    <w:rsid w:val="00735E48"/>
    <w:rsid w:val="00735F74"/>
    <w:rsid w:val="00736317"/>
    <w:rsid w:val="00736E2B"/>
    <w:rsid w:val="00737D10"/>
    <w:rsid w:val="00741053"/>
    <w:rsid w:val="00741419"/>
    <w:rsid w:val="0074185F"/>
    <w:rsid w:val="00742495"/>
    <w:rsid w:val="0074318E"/>
    <w:rsid w:val="007453A0"/>
    <w:rsid w:val="00745C54"/>
    <w:rsid w:val="00745E69"/>
    <w:rsid w:val="007463B2"/>
    <w:rsid w:val="00746ECD"/>
    <w:rsid w:val="00747915"/>
    <w:rsid w:val="007507EA"/>
    <w:rsid w:val="007513BD"/>
    <w:rsid w:val="00753347"/>
    <w:rsid w:val="00754706"/>
    <w:rsid w:val="00754888"/>
    <w:rsid w:val="00755B7E"/>
    <w:rsid w:val="0075609D"/>
    <w:rsid w:val="00756BA6"/>
    <w:rsid w:val="007618DF"/>
    <w:rsid w:val="00761AB3"/>
    <w:rsid w:val="007625AD"/>
    <w:rsid w:val="007632F5"/>
    <w:rsid w:val="0076380C"/>
    <w:rsid w:val="00763830"/>
    <w:rsid w:val="00765A79"/>
    <w:rsid w:val="00765E21"/>
    <w:rsid w:val="007664B2"/>
    <w:rsid w:val="00767037"/>
    <w:rsid w:val="00767775"/>
    <w:rsid w:val="00770CE9"/>
    <w:rsid w:val="007719CD"/>
    <w:rsid w:val="00771AA1"/>
    <w:rsid w:val="007723DB"/>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F46"/>
    <w:rsid w:val="00781260"/>
    <w:rsid w:val="00781E5C"/>
    <w:rsid w:val="00784335"/>
    <w:rsid w:val="0078499C"/>
    <w:rsid w:val="00784AB6"/>
    <w:rsid w:val="00784CD1"/>
    <w:rsid w:val="00784D36"/>
    <w:rsid w:val="00785076"/>
    <w:rsid w:val="007855BC"/>
    <w:rsid w:val="007877D9"/>
    <w:rsid w:val="007878BC"/>
    <w:rsid w:val="00790B98"/>
    <w:rsid w:val="00791098"/>
    <w:rsid w:val="007910E5"/>
    <w:rsid w:val="00791A34"/>
    <w:rsid w:val="00791CFB"/>
    <w:rsid w:val="00791D1B"/>
    <w:rsid w:val="00791D30"/>
    <w:rsid w:val="00791F0F"/>
    <w:rsid w:val="0079240B"/>
    <w:rsid w:val="0079242A"/>
    <w:rsid w:val="0079406E"/>
    <w:rsid w:val="007949F4"/>
    <w:rsid w:val="00797952"/>
    <w:rsid w:val="00797AFA"/>
    <w:rsid w:val="00797B22"/>
    <w:rsid w:val="00797C28"/>
    <w:rsid w:val="007A0019"/>
    <w:rsid w:val="007A22B3"/>
    <w:rsid w:val="007A2CE6"/>
    <w:rsid w:val="007A36A4"/>
    <w:rsid w:val="007A399F"/>
    <w:rsid w:val="007A3BDA"/>
    <w:rsid w:val="007A3C3F"/>
    <w:rsid w:val="007A41C6"/>
    <w:rsid w:val="007A4EB6"/>
    <w:rsid w:val="007A5956"/>
    <w:rsid w:val="007A63CD"/>
    <w:rsid w:val="007A698E"/>
    <w:rsid w:val="007A69D2"/>
    <w:rsid w:val="007A6E37"/>
    <w:rsid w:val="007A7E06"/>
    <w:rsid w:val="007B069D"/>
    <w:rsid w:val="007B140A"/>
    <w:rsid w:val="007B17C9"/>
    <w:rsid w:val="007B1E12"/>
    <w:rsid w:val="007B37E6"/>
    <w:rsid w:val="007B38B2"/>
    <w:rsid w:val="007B3CCC"/>
    <w:rsid w:val="007B416B"/>
    <w:rsid w:val="007B4A89"/>
    <w:rsid w:val="007B4CA8"/>
    <w:rsid w:val="007B4FEE"/>
    <w:rsid w:val="007B5B56"/>
    <w:rsid w:val="007B5E20"/>
    <w:rsid w:val="007B5F83"/>
    <w:rsid w:val="007B7608"/>
    <w:rsid w:val="007B7C5C"/>
    <w:rsid w:val="007C2486"/>
    <w:rsid w:val="007C2821"/>
    <w:rsid w:val="007C2F72"/>
    <w:rsid w:val="007C3660"/>
    <w:rsid w:val="007C4786"/>
    <w:rsid w:val="007C495B"/>
    <w:rsid w:val="007C4ADA"/>
    <w:rsid w:val="007C4CA1"/>
    <w:rsid w:val="007C4D7A"/>
    <w:rsid w:val="007C513D"/>
    <w:rsid w:val="007C5C51"/>
    <w:rsid w:val="007C5E1A"/>
    <w:rsid w:val="007C5E79"/>
    <w:rsid w:val="007C60F0"/>
    <w:rsid w:val="007C618E"/>
    <w:rsid w:val="007C6856"/>
    <w:rsid w:val="007C69AF"/>
    <w:rsid w:val="007C7807"/>
    <w:rsid w:val="007C7CBA"/>
    <w:rsid w:val="007C7E02"/>
    <w:rsid w:val="007C7FBC"/>
    <w:rsid w:val="007C7FEE"/>
    <w:rsid w:val="007D0A71"/>
    <w:rsid w:val="007D14EC"/>
    <w:rsid w:val="007D227D"/>
    <w:rsid w:val="007D2368"/>
    <w:rsid w:val="007D46E3"/>
    <w:rsid w:val="007D4C76"/>
    <w:rsid w:val="007D4DE5"/>
    <w:rsid w:val="007D4FAC"/>
    <w:rsid w:val="007D55B6"/>
    <w:rsid w:val="007D56B4"/>
    <w:rsid w:val="007D59EA"/>
    <w:rsid w:val="007D5A28"/>
    <w:rsid w:val="007D5EA8"/>
    <w:rsid w:val="007D7083"/>
    <w:rsid w:val="007D7837"/>
    <w:rsid w:val="007D7F3F"/>
    <w:rsid w:val="007E1A92"/>
    <w:rsid w:val="007E1BBE"/>
    <w:rsid w:val="007E1E24"/>
    <w:rsid w:val="007E1EDA"/>
    <w:rsid w:val="007E251C"/>
    <w:rsid w:val="007E379D"/>
    <w:rsid w:val="007E3A6A"/>
    <w:rsid w:val="007E3CB5"/>
    <w:rsid w:val="007E3DDE"/>
    <w:rsid w:val="007E4ACA"/>
    <w:rsid w:val="007E5352"/>
    <w:rsid w:val="007E5496"/>
    <w:rsid w:val="007E5540"/>
    <w:rsid w:val="007E5CFD"/>
    <w:rsid w:val="007E6960"/>
    <w:rsid w:val="007F0579"/>
    <w:rsid w:val="007F086E"/>
    <w:rsid w:val="007F0BA5"/>
    <w:rsid w:val="007F155C"/>
    <w:rsid w:val="007F17E9"/>
    <w:rsid w:val="007F1C68"/>
    <w:rsid w:val="007F1ED0"/>
    <w:rsid w:val="007F1F7A"/>
    <w:rsid w:val="007F229B"/>
    <w:rsid w:val="007F2BA2"/>
    <w:rsid w:val="007F2C37"/>
    <w:rsid w:val="007F3D45"/>
    <w:rsid w:val="007F5674"/>
    <w:rsid w:val="007F6451"/>
    <w:rsid w:val="007F70CC"/>
    <w:rsid w:val="007F7B5F"/>
    <w:rsid w:val="0080026F"/>
    <w:rsid w:val="00804E1D"/>
    <w:rsid w:val="00804E3F"/>
    <w:rsid w:val="0080559C"/>
    <w:rsid w:val="008056BE"/>
    <w:rsid w:val="00805996"/>
    <w:rsid w:val="008066B7"/>
    <w:rsid w:val="00806A5B"/>
    <w:rsid w:val="008070FD"/>
    <w:rsid w:val="008071CF"/>
    <w:rsid w:val="00807484"/>
    <w:rsid w:val="0081031E"/>
    <w:rsid w:val="00810ACB"/>
    <w:rsid w:val="00811856"/>
    <w:rsid w:val="00811CF5"/>
    <w:rsid w:val="008127F9"/>
    <w:rsid w:val="008149CD"/>
    <w:rsid w:val="00814D20"/>
    <w:rsid w:val="00815293"/>
    <w:rsid w:val="00815DF1"/>
    <w:rsid w:val="008170C8"/>
    <w:rsid w:val="008170F4"/>
    <w:rsid w:val="00817ACC"/>
    <w:rsid w:val="00817D5E"/>
    <w:rsid w:val="00820556"/>
    <w:rsid w:val="00820908"/>
    <w:rsid w:val="008209A7"/>
    <w:rsid w:val="00820C16"/>
    <w:rsid w:val="00821364"/>
    <w:rsid w:val="008216C7"/>
    <w:rsid w:val="008220C2"/>
    <w:rsid w:val="00822153"/>
    <w:rsid w:val="008227E5"/>
    <w:rsid w:val="008233F4"/>
    <w:rsid w:val="008234EF"/>
    <w:rsid w:val="008237E4"/>
    <w:rsid w:val="008244E2"/>
    <w:rsid w:val="0082485A"/>
    <w:rsid w:val="008248DD"/>
    <w:rsid w:val="008248FC"/>
    <w:rsid w:val="0082498E"/>
    <w:rsid w:val="00824ACF"/>
    <w:rsid w:val="00824F56"/>
    <w:rsid w:val="0082513D"/>
    <w:rsid w:val="008269ED"/>
    <w:rsid w:val="00827A0D"/>
    <w:rsid w:val="008303B9"/>
    <w:rsid w:val="00830DFC"/>
    <w:rsid w:val="00830E17"/>
    <w:rsid w:val="00831464"/>
    <w:rsid w:val="008314C9"/>
    <w:rsid w:val="008318CA"/>
    <w:rsid w:val="00831B8A"/>
    <w:rsid w:val="00832257"/>
    <w:rsid w:val="00832820"/>
    <w:rsid w:val="0083340F"/>
    <w:rsid w:val="008334AB"/>
    <w:rsid w:val="00834951"/>
    <w:rsid w:val="008349FB"/>
    <w:rsid w:val="00834CE2"/>
    <w:rsid w:val="00834D31"/>
    <w:rsid w:val="008361D6"/>
    <w:rsid w:val="00837064"/>
    <w:rsid w:val="00840260"/>
    <w:rsid w:val="00840603"/>
    <w:rsid w:val="00840826"/>
    <w:rsid w:val="008409B0"/>
    <w:rsid w:val="00840A7A"/>
    <w:rsid w:val="00840EEE"/>
    <w:rsid w:val="00840FF4"/>
    <w:rsid w:val="008415AE"/>
    <w:rsid w:val="0084160D"/>
    <w:rsid w:val="008418D5"/>
    <w:rsid w:val="00841B76"/>
    <w:rsid w:val="00843210"/>
    <w:rsid w:val="008434FB"/>
    <w:rsid w:val="00843925"/>
    <w:rsid w:val="00843F8F"/>
    <w:rsid w:val="00844B54"/>
    <w:rsid w:val="00844F4E"/>
    <w:rsid w:val="008471AC"/>
    <w:rsid w:val="008504DD"/>
    <w:rsid w:val="008518D1"/>
    <w:rsid w:val="00851B8C"/>
    <w:rsid w:val="0085225C"/>
    <w:rsid w:val="0085258C"/>
    <w:rsid w:val="0085293C"/>
    <w:rsid w:val="00853BD9"/>
    <w:rsid w:val="00855663"/>
    <w:rsid w:val="00855797"/>
    <w:rsid w:val="00856B0A"/>
    <w:rsid w:val="008577F1"/>
    <w:rsid w:val="00857859"/>
    <w:rsid w:val="00857A19"/>
    <w:rsid w:val="00857E16"/>
    <w:rsid w:val="00860919"/>
    <w:rsid w:val="00860CBE"/>
    <w:rsid w:val="00861724"/>
    <w:rsid w:val="00862328"/>
    <w:rsid w:val="00862535"/>
    <w:rsid w:val="00862670"/>
    <w:rsid w:val="00863CF7"/>
    <w:rsid w:val="008640FA"/>
    <w:rsid w:val="00864184"/>
    <w:rsid w:val="008656A0"/>
    <w:rsid w:val="00865B6C"/>
    <w:rsid w:val="00865F2C"/>
    <w:rsid w:val="008660D1"/>
    <w:rsid w:val="00866484"/>
    <w:rsid w:val="00866BC7"/>
    <w:rsid w:val="00866F5A"/>
    <w:rsid w:val="00867D05"/>
    <w:rsid w:val="00871213"/>
    <w:rsid w:val="00871FD6"/>
    <w:rsid w:val="00872132"/>
    <w:rsid w:val="008721CB"/>
    <w:rsid w:val="008732EC"/>
    <w:rsid w:val="0087339F"/>
    <w:rsid w:val="00873510"/>
    <w:rsid w:val="00873534"/>
    <w:rsid w:val="00873FF0"/>
    <w:rsid w:val="0087431F"/>
    <w:rsid w:val="00875660"/>
    <w:rsid w:val="008759A1"/>
    <w:rsid w:val="00875A56"/>
    <w:rsid w:val="00875B97"/>
    <w:rsid w:val="0087608F"/>
    <w:rsid w:val="00876A27"/>
    <w:rsid w:val="00877976"/>
    <w:rsid w:val="00877BCC"/>
    <w:rsid w:val="00877C3E"/>
    <w:rsid w:val="008801F5"/>
    <w:rsid w:val="00881418"/>
    <w:rsid w:val="00881503"/>
    <w:rsid w:val="008826EA"/>
    <w:rsid w:val="00882F64"/>
    <w:rsid w:val="00883EE7"/>
    <w:rsid w:val="008847A7"/>
    <w:rsid w:val="008847AF"/>
    <w:rsid w:val="00884BA9"/>
    <w:rsid w:val="008851C8"/>
    <w:rsid w:val="00885D22"/>
    <w:rsid w:val="00886500"/>
    <w:rsid w:val="00886C0C"/>
    <w:rsid w:val="00886D13"/>
    <w:rsid w:val="008877E6"/>
    <w:rsid w:val="00887876"/>
    <w:rsid w:val="00887CB1"/>
    <w:rsid w:val="00887D0D"/>
    <w:rsid w:val="00890291"/>
    <w:rsid w:val="008902C1"/>
    <w:rsid w:val="00890338"/>
    <w:rsid w:val="0089088F"/>
    <w:rsid w:val="00890DEB"/>
    <w:rsid w:val="00891124"/>
    <w:rsid w:val="00891275"/>
    <w:rsid w:val="008916D3"/>
    <w:rsid w:val="00891891"/>
    <w:rsid w:val="00892164"/>
    <w:rsid w:val="00892590"/>
    <w:rsid w:val="00892680"/>
    <w:rsid w:val="0089313A"/>
    <w:rsid w:val="00893560"/>
    <w:rsid w:val="00893E86"/>
    <w:rsid w:val="00894007"/>
    <w:rsid w:val="008949BE"/>
    <w:rsid w:val="008956F3"/>
    <w:rsid w:val="00895C0F"/>
    <w:rsid w:val="00897E07"/>
    <w:rsid w:val="008A1388"/>
    <w:rsid w:val="008A15FB"/>
    <w:rsid w:val="008A1F0D"/>
    <w:rsid w:val="008A28DB"/>
    <w:rsid w:val="008A3246"/>
    <w:rsid w:val="008A48A6"/>
    <w:rsid w:val="008A5631"/>
    <w:rsid w:val="008A5956"/>
    <w:rsid w:val="008A6273"/>
    <w:rsid w:val="008A6E90"/>
    <w:rsid w:val="008A70A0"/>
    <w:rsid w:val="008A72E2"/>
    <w:rsid w:val="008A7466"/>
    <w:rsid w:val="008A7C36"/>
    <w:rsid w:val="008B0302"/>
    <w:rsid w:val="008B04D3"/>
    <w:rsid w:val="008B0D2A"/>
    <w:rsid w:val="008B10B3"/>
    <w:rsid w:val="008B1103"/>
    <w:rsid w:val="008B148E"/>
    <w:rsid w:val="008B24C2"/>
    <w:rsid w:val="008B3288"/>
    <w:rsid w:val="008B33E5"/>
    <w:rsid w:val="008B37D6"/>
    <w:rsid w:val="008B3ABC"/>
    <w:rsid w:val="008B427F"/>
    <w:rsid w:val="008B4FF8"/>
    <w:rsid w:val="008B56A1"/>
    <w:rsid w:val="008B56B6"/>
    <w:rsid w:val="008B638E"/>
    <w:rsid w:val="008B6CC0"/>
    <w:rsid w:val="008B7489"/>
    <w:rsid w:val="008B7C51"/>
    <w:rsid w:val="008B7F10"/>
    <w:rsid w:val="008C0648"/>
    <w:rsid w:val="008C10A4"/>
    <w:rsid w:val="008C160A"/>
    <w:rsid w:val="008C263C"/>
    <w:rsid w:val="008C2A3A"/>
    <w:rsid w:val="008C2C80"/>
    <w:rsid w:val="008C30ED"/>
    <w:rsid w:val="008C4586"/>
    <w:rsid w:val="008C4E55"/>
    <w:rsid w:val="008C5148"/>
    <w:rsid w:val="008C5602"/>
    <w:rsid w:val="008C61C8"/>
    <w:rsid w:val="008C67C1"/>
    <w:rsid w:val="008C69A5"/>
    <w:rsid w:val="008C70BC"/>
    <w:rsid w:val="008C7422"/>
    <w:rsid w:val="008D06FB"/>
    <w:rsid w:val="008D0AFC"/>
    <w:rsid w:val="008D0D2C"/>
    <w:rsid w:val="008D0ED8"/>
    <w:rsid w:val="008D10B7"/>
    <w:rsid w:val="008D161B"/>
    <w:rsid w:val="008D1952"/>
    <w:rsid w:val="008D1A78"/>
    <w:rsid w:val="008D1D98"/>
    <w:rsid w:val="008D2589"/>
    <w:rsid w:val="008D2AE9"/>
    <w:rsid w:val="008D4452"/>
    <w:rsid w:val="008D4EC1"/>
    <w:rsid w:val="008D4EC9"/>
    <w:rsid w:val="008D5AC1"/>
    <w:rsid w:val="008D5C10"/>
    <w:rsid w:val="008D6D13"/>
    <w:rsid w:val="008D6F70"/>
    <w:rsid w:val="008D742F"/>
    <w:rsid w:val="008E0B8B"/>
    <w:rsid w:val="008E0C62"/>
    <w:rsid w:val="008E2158"/>
    <w:rsid w:val="008E2291"/>
    <w:rsid w:val="008E36D1"/>
    <w:rsid w:val="008E3886"/>
    <w:rsid w:val="008E3B74"/>
    <w:rsid w:val="008E3DF0"/>
    <w:rsid w:val="008E562C"/>
    <w:rsid w:val="008E5A82"/>
    <w:rsid w:val="008E7F5E"/>
    <w:rsid w:val="008F014C"/>
    <w:rsid w:val="008F0C95"/>
    <w:rsid w:val="008F0D0A"/>
    <w:rsid w:val="008F1618"/>
    <w:rsid w:val="008F1C28"/>
    <w:rsid w:val="008F2812"/>
    <w:rsid w:val="008F3115"/>
    <w:rsid w:val="008F37C4"/>
    <w:rsid w:val="008F3BF2"/>
    <w:rsid w:val="008F415F"/>
    <w:rsid w:val="008F4989"/>
    <w:rsid w:val="008F4CDE"/>
    <w:rsid w:val="008F4E7D"/>
    <w:rsid w:val="008F5D6F"/>
    <w:rsid w:val="008F6027"/>
    <w:rsid w:val="008F653E"/>
    <w:rsid w:val="008F6912"/>
    <w:rsid w:val="008F6A8E"/>
    <w:rsid w:val="008F71DC"/>
    <w:rsid w:val="008F7321"/>
    <w:rsid w:val="008F7546"/>
    <w:rsid w:val="008F77B1"/>
    <w:rsid w:val="009001B3"/>
    <w:rsid w:val="00900483"/>
    <w:rsid w:val="00900ACC"/>
    <w:rsid w:val="009021A9"/>
    <w:rsid w:val="009029EA"/>
    <w:rsid w:val="00903F4D"/>
    <w:rsid w:val="00904095"/>
    <w:rsid w:val="00904989"/>
    <w:rsid w:val="009049E2"/>
    <w:rsid w:val="00904B1E"/>
    <w:rsid w:val="00904BEA"/>
    <w:rsid w:val="00904FD6"/>
    <w:rsid w:val="00905406"/>
    <w:rsid w:val="00905993"/>
    <w:rsid w:val="00906CB6"/>
    <w:rsid w:val="00907EBC"/>
    <w:rsid w:val="00910896"/>
    <w:rsid w:val="0091115E"/>
    <w:rsid w:val="00911678"/>
    <w:rsid w:val="00911A09"/>
    <w:rsid w:val="00912063"/>
    <w:rsid w:val="009123F6"/>
    <w:rsid w:val="009128B8"/>
    <w:rsid w:val="00912B61"/>
    <w:rsid w:val="00912C89"/>
    <w:rsid w:val="00913697"/>
    <w:rsid w:val="00914090"/>
    <w:rsid w:val="00914E66"/>
    <w:rsid w:val="009163D4"/>
    <w:rsid w:val="00916F4D"/>
    <w:rsid w:val="00917012"/>
    <w:rsid w:val="0091755E"/>
    <w:rsid w:val="00917FB4"/>
    <w:rsid w:val="0092064A"/>
    <w:rsid w:val="00922280"/>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2128"/>
    <w:rsid w:val="009339C3"/>
    <w:rsid w:val="0093438B"/>
    <w:rsid w:val="0093438D"/>
    <w:rsid w:val="00934766"/>
    <w:rsid w:val="009351D3"/>
    <w:rsid w:val="00935217"/>
    <w:rsid w:val="009352BF"/>
    <w:rsid w:val="00935580"/>
    <w:rsid w:val="00936597"/>
    <w:rsid w:val="00936B9A"/>
    <w:rsid w:val="0093735A"/>
    <w:rsid w:val="00942CC8"/>
    <w:rsid w:val="00942FA2"/>
    <w:rsid w:val="009445BA"/>
    <w:rsid w:val="00944CAD"/>
    <w:rsid w:val="00944DA7"/>
    <w:rsid w:val="00944DE9"/>
    <w:rsid w:val="009456CD"/>
    <w:rsid w:val="009456DA"/>
    <w:rsid w:val="00950440"/>
    <w:rsid w:val="009506D4"/>
    <w:rsid w:val="009517E0"/>
    <w:rsid w:val="00951B82"/>
    <w:rsid w:val="00952090"/>
    <w:rsid w:val="009521E0"/>
    <w:rsid w:val="009528A8"/>
    <w:rsid w:val="00953FFE"/>
    <w:rsid w:val="009554E4"/>
    <w:rsid w:val="00955922"/>
    <w:rsid w:val="00956447"/>
    <w:rsid w:val="00956F65"/>
    <w:rsid w:val="00957C81"/>
    <w:rsid w:val="00960568"/>
    <w:rsid w:val="0096107E"/>
    <w:rsid w:val="009613C0"/>
    <w:rsid w:val="00961883"/>
    <w:rsid w:val="009618C1"/>
    <w:rsid w:val="00961DA7"/>
    <w:rsid w:val="00962603"/>
    <w:rsid w:val="00962794"/>
    <w:rsid w:val="00962C0B"/>
    <w:rsid w:val="00962E31"/>
    <w:rsid w:val="00963070"/>
    <w:rsid w:val="00963CCC"/>
    <w:rsid w:val="00964771"/>
    <w:rsid w:val="009661AE"/>
    <w:rsid w:val="009670C6"/>
    <w:rsid w:val="00967D2B"/>
    <w:rsid w:val="00967E91"/>
    <w:rsid w:val="009720A3"/>
    <w:rsid w:val="00973337"/>
    <w:rsid w:val="0097334A"/>
    <w:rsid w:val="0097376D"/>
    <w:rsid w:val="00973A67"/>
    <w:rsid w:val="00974ABB"/>
    <w:rsid w:val="00975323"/>
    <w:rsid w:val="0097538C"/>
    <w:rsid w:val="0097592C"/>
    <w:rsid w:val="009761E5"/>
    <w:rsid w:val="00980B32"/>
    <w:rsid w:val="00980D63"/>
    <w:rsid w:val="00981636"/>
    <w:rsid w:val="009819A3"/>
    <w:rsid w:val="00981A47"/>
    <w:rsid w:val="00981DD4"/>
    <w:rsid w:val="0098247A"/>
    <w:rsid w:val="00982992"/>
    <w:rsid w:val="00983323"/>
    <w:rsid w:val="009834AE"/>
    <w:rsid w:val="009838A5"/>
    <w:rsid w:val="00983B15"/>
    <w:rsid w:val="00983F2C"/>
    <w:rsid w:val="009847A3"/>
    <w:rsid w:val="009848A2"/>
    <w:rsid w:val="009863A4"/>
    <w:rsid w:val="00987511"/>
    <w:rsid w:val="00987DE1"/>
    <w:rsid w:val="00987F05"/>
    <w:rsid w:val="00991971"/>
    <w:rsid w:val="00992C09"/>
    <w:rsid w:val="00993E55"/>
    <w:rsid w:val="00993FAA"/>
    <w:rsid w:val="009943C6"/>
    <w:rsid w:val="00994D71"/>
    <w:rsid w:val="009950AC"/>
    <w:rsid w:val="0099531B"/>
    <w:rsid w:val="00995F56"/>
    <w:rsid w:val="00995F9D"/>
    <w:rsid w:val="00996194"/>
    <w:rsid w:val="00996BCF"/>
    <w:rsid w:val="009A0170"/>
    <w:rsid w:val="009A0D01"/>
    <w:rsid w:val="009A0EB5"/>
    <w:rsid w:val="009A16B8"/>
    <w:rsid w:val="009A1A01"/>
    <w:rsid w:val="009A223E"/>
    <w:rsid w:val="009A226E"/>
    <w:rsid w:val="009A22AF"/>
    <w:rsid w:val="009A242B"/>
    <w:rsid w:val="009A377C"/>
    <w:rsid w:val="009A3A47"/>
    <w:rsid w:val="009A4503"/>
    <w:rsid w:val="009A4688"/>
    <w:rsid w:val="009A5623"/>
    <w:rsid w:val="009A5B69"/>
    <w:rsid w:val="009A603A"/>
    <w:rsid w:val="009A6116"/>
    <w:rsid w:val="009A6A35"/>
    <w:rsid w:val="009A7324"/>
    <w:rsid w:val="009A7B8B"/>
    <w:rsid w:val="009B0E7F"/>
    <w:rsid w:val="009B1525"/>
    <w:rsid w:val="009B1530"/>
    <w:rsid w:val="009B1F77"/>
    <w:rsid w:val="009B2DE4"/>
    <w:rsid w:val="009B303A"/>
    <w:rsid w:val="009B4211"/>
    <w:rsid w:val="009B4473"/>
    <w:rsid w:val="009B496C"/>
    <w:rsid w:val="009B515D"/>
    <w:rsid w:val="009B5CA6"/>
    <w:rsid w:val="009B644A"/>
    <w:rsid w:val="009B66E5"/>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F0E"/>
    <w:rsid w:val="009D20A4"/>
    <w:rsid w:val="009D284C"/>
    <w:rsid w:val="009D2F7C"/>
    <w:rsid w:val="009D488A"/>
    <w:rsid w:val="009D4C09"/>
    <w:rsid w:val="009D5082"/>
    <w:rsid w:val="009D52DD"/>
    <w:rsid w:val="009D5EF7"/>
    <w:rsid w:val="009D6E07"/>
    <w:rsid w:val="009D6EFB"/>
    <w:rsid w:val="009D7570"/>
    <w:rsid w:val="009D7A37"/>
    <w:rsid w:val="009D7B35"/>
    <w:rsid w:val="009E0B25"/>
    <w:rsid w:val="009E0BAC"/>
    <w:rsid w:val="009E0CB4"/>
    <w:rsid w:val="009E0E17"/>
    <w:rsid w:val="009E1C6F"/>
    <w:rsid w:val="009E20FE"/>
    <w:rsid w:val="009E21D9"/>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06A"/>
    <w:rsid w:val="009F32B8"/>
    <w:rsid w:val="009F34EF"/>
    <w:rsid w:val="009F3F18"/>
    <w:rsid w:val="009F4209"/>
    <w:rsid w:val="009F46A8"/>
    <w:rsid w:val="009F4C33"/>
    <w:rsid w:val="009F4DE0"/>
    <w:rsid w:val="009F5244"/>
    <w:rsid w:val="009F5869"/>
    <w:rsid w:val="009F5B64"/>
    <w:rsid w:val="009F5C50"/>
    <w:rsid w:val="009F5E96"/>
    <w:rsid w:val="009F5F41"/>
    <w:rsid w:val="009F7816"/>
    <w:rsid w:val="009F785B"/>
    <w:rsid w:val="009F7CA2"/>
    <w:rsid w:val="00A00090"/>
    <w:rsid w:val="00A004A7"/>
    <w:rsid w:val="00A00D15"/>
    <w:rsid w:val="00A0170C"/>
    <w:rsid w:val="00A02623"/>
    <w:rsid w:val="00A02A16"/>
    <w:rsid w:val="00A042F4"/>
    <w:rsid w:val="00A04A4B"/>
    <w:rsid w:val="00A04F89"/>
    <w:rsid w:val="00A05095"/>
    <w:rsid w:val="00A059FD"/>
    <w:rsid w:val="00A06ACA"/>
    <w:rsid w:val="00A06DA8"/>
    <w:rsid w:val="00A07E5D"/>
    <w:rsid w:val="00A1048B"/>
    <w:rsid w:val="00A1095B"/>
    <w:rsid w:val="00A113E3"/>
    <w:rsid w:val="00A116CB"/>
    <w:rsid w:val="00A11C50"/>
    <w:rsid w:val="00A13092"/>
    <w:rsid w:val="00A13282"/>
    <w:rsid w:val="00A137E0"/>
    <w:rsid w:val="00A13A88"/>
    <w:rsid w:val="00A14174"/>
    <w:rsid w:val="00A14481"/>
    <w:rsid w:val="00A144CE"/>
    <w:rsid w:val="00A155B5"/>
    <w:rsid w:val="00A15AA0"/>
    <w:rsid w:val="00A163BD"/>
    <w:rsid w:val="00A17453"/>
    <w:rsid w:val="00A175F2"/>
    <w:rsid w:val="00A20016"/>
    <w:rsid w:val="00A20A2E"/>
    <w:rsid w:val="00A20AFE"/>
    <w:rsid w:val="00A220A8"/>
    <w:rsid w:val="00A22814"/>
    <w:rsid w:val="00A228CB"/>
    <w:rsid w:val="00A24725"/>
    <w:rsid w:val="00A25173"/>
    <w:rsid w:val="00A25722"/>
    <w:rsid w:val="00A25F47"/>
    <w:rsid w:val="00A26AE6"/>
    <w:rsid w:val="00A27E9F"/>
    <w:rsid w:val="00A30C37"/>
    <w:rsid w:val="00A31A4E"/>
    <w:rsid w:val="00A32756"/>
    <w:rsid w:val="00A34129"/>
    <w:rsid w:val="00A341FD"/>
    <w:rsid w:val="00A343AF"/>
    <w:rsid w:val="00A36938"/>
    <w:rsid w:val="00A37233"/>
    <w:rsid w:val="00A378E1"/>
    <w:rsid w:val="00A37A7B"/>
    <w:rsid w:val="00A4047C"/>
    <w:rsid w:val="00A41D14"/>
    <w:rsid w:val="00A42F76"/>
    <w:rsid w:val="00A43136"/>
    <w:rsid w:val="00A4374D"/>
    <w:rsid w:val="00A437FA"/>
    <w:rsid w:val="00A44AB8"/>
    <w:rsid w:val="00A45146"/>
    <w:rsid w:val="00A45694"/>
    <w:rsid w:val="00A459AC"/>
    <w:rsid w:val="00A45AAC"/>
    <w:rsid w:val="00A46136"/>
    <w:rsid w:val="00A4719A"/>
    <w:rsid w:val="00A4763A"/>
    <w:rsid w:val="00A47961"/>
    <w:rsid w:val="00A5011F"/>
    <w:rsid w:val="00A50648"/>
    <w:rsid w:val="00A50B04"/>
    <w:rsid w:val="00A51538"/>
    <w:rsid w:val="00A5214A"/>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676"/>
    <w:rsid w:val="00A62D09"/>
    <w:rsid w:val="00A63713"/>
    <w:rsid w:val="00A64F6D"/>
    <w:rsid w:val="00A65C9B"/>
    <w:rsid w:val="00A66121"/>
    <w:rsid w:val="00A6623B"/>
    <w:rsid w:val="00A6664F"/>
    <w:rsid w:val="00A667B0"/>
    <w:rsid w:val="00A66818"/>
    <w:rsid w:val="00A66AB0"/>
    <w:rsid w:val="00A679AE"/>
    <w:rsid w:val="00A70AB8"/>
    <w:rsid w:val="00A7107C"/>
    <w:rsid w:val="00A71D8B"/>
    <w:rsid w:val="00A71E2D"/>
    <w:rsid w:val="00A72067"/>
    <w:rsid w:val="00A724EA"/>
    <w:rsid w:val="00A725E6"/>
    <w:rsid w:val="00A73577"/>
    <w:rsid w:val="00A735EE"/>
    <w:rsid w:val="00A747FD"/>
    <w:rsid w:val="00A74A57"/>
    <w:rsid w:val="00A74B3D"/>
    <w:rsid w:val="00A74D3B"/>
    <w:rsid w:val="00A74E2F"/>
    <w:rsid w:val="00A75D38"/>
    <w:rsid w:val="00A7665A"/>
    <w:rsid w:val="00A805DF"/>
    <w:rsid w:val="00A806DE"/>
    <w:rsid w:val="00A81537"/>
    <w:rsid w:val="00A81AAD"/>
    <w:rsid w:val="00A81CF6"/>
    <w:rsid w:val="00A81DED"/>
    <w:rsid w:val="00A8300F"/>
    <w:rsid w:val="00A83314"/>
    <w:rsid w:val="00A834AB"/>
    <w:rsid w:val="00A8376F"/>
    <w:rsid w:val="00A83D26"/>
    <w:rsid w:val="00A845CC"/>
    <w:rsid w:val="00A84A8C"/>
    <w:rsid w:val="00A84DB9"/>
    <w:rsid w:val="00A85957"/>
    <w:rsid w:val="00A87A97"/>
    <w:rsid w:val="00A87FDE"/>
    <w:rsid w:val="00A90A9B"/>
    <w:rsid w:val="00A9104A"/>
    <w:rsid w:val="00A915B3"/>
    <w:rsid w:val="00A920CC"/>
    <w:rsid w:val="00A9253E"/>
    <w:rsid w:val="00A92970"/>
    <w:rsid w:val="00A93302"/>
    <w:rsid w:val="00A942FF"/>
    <w:rsid w:val="00A9504B"/>
    <w:rsid w:val="00A9511F"/>
    <w:rsid w:val="00A953B0"/>
    <w:rsid w:val="00A95511"/>
    <w:rsid w:val="00A95D18"/>
    <w:rsid w:val="00A96CE7"/>
    <w:rsid w:val="00A96F2C"/>
    <w:rsid w:val="00A97DEF"/>
    <w:rsid w:val="00AA0302"/>
    <w:rsid w:val="00AA06DB"/>
    <w:rsid w:val="00AA087D"/>
    <w:rsid w:val="00AA0FB8"/>
    <w:rsid w:val="00AA0FF5"/>
    <w:rsid w:val="00AA3510"/>
    <w:rsid w:val="00AA3FC1"/>
    <w:rsid w:val="00AA4F02"/>
    <w:rsid w:val="00AA5ABA"/>
    <w:rsid w:val="00AA5C61"/>
    <w:rsid w:val="00AA601C"/>
    <w:rsid w:val="00AA63F2"/>
    <w:rsid w:val="00AA64CB"/>
    <w:rsid w:val="00AA6E22"/>
    <w:rsid w:val="00AA7066"/>
    <w:rsid w:val="00AA734C"/>
    <w:rsid w:val="00AA7509"/>
    <w:rsid w:val="00AA7667"/>
    <w:rsid w:val="00AB077D"/>
    <w:rsid w:val="00AB0AC1"/>
    <w:rsid w:val="00AB1521"/>
    <w:rsid w:val="00AB2903"/>
    <w:rsid w:val="00AB2A36"/>
    <w:rsid w:val="00AB3234"/>
    <w:rsid w:val="00AB36FB"/>
    <w:rsid w:val="00AB390C"/>
    <w:rsid w:val="00AB3B88"/>
    <w:rsid w:val="00AB3CE7"/>
    <w:rsid w:val="00AB4148"/>
    <w:rsid w:val="00AB41F6"/>
    <w:rsid w:val="00AB5479"/>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6C"/>
    <w:rsid w:val="00AC2B70"/>
    <w:rsid w:val="00AC381E"/>
    <w:rsid w:val="00AC3DA4"/>
    <w:rsid w:val="00AC4B85"/>
    <w:rsid w:val="00AC4ECE"/>
    <w:rsid w:val="00AC561F"/>
    <w:rsid w:val="00AC5C00"/>
    <w:rsid w:val="00AC63C1"/>
    <w:rsid w:val="00AC707D"/>
    <w:rsid w:val="00AC76F5"/>
    <w:rsid w:val="00AC7CD4"/>
    <w:rsid w:val="00AC7ED1"/>
    <w:rsid w:val="00AC7F32"/>
    <w:rsid w:val="00AD00D0"/>
    <w:rsid w:val="00AD22D2"/>
    <w:rsid w:val="00AD27AF"/>
    <w:rsid w:val="00AD2A74"/>
    <w:rsid w:val="00AD3255"/>
    <w:rsid w:val="00AD4A50"/>
    <w:rsid w:val="00AD5098"/>
    <w:rsid w:val="00AD5161"/>
    <w:rsid w:val="00AD51EE"/>
    <w:rsid w:val="00AD5914"/>
    <w:rsid w:val="00AD60B4"/>
    <w:rsid w:val="00AD680D"/>
    <w:rsid w:val="00AD6B40"/>
    <w:rsid w:val="00AD7369"/>
    <w:rsid w:val="00AE0A86"/>
    <w:rsid w:val="00AE11CB"/>
    <w:rsid w:val="00AE1775"/>
    <w:rsid w:val="00AE1793"/>
    <w:rsid w:val="00AE2E17"/>
    <w:rsid w:val="00AE3B84"/>
    <w:rsid w:val="00AE3F2C"/>
    <w:rsid w:val="00AE3F66"/>
    <w:rsid w:val="00AE4932"/>
    <w:rsid w:val="00AE5415"/>
    <w:rsid w:val="00AE5A56"/>
    <w:rsid w:val="00AE61E5"/>
    <w:rsid w:val="00AE62CC"/>
    <w:rsid w:val="00AE632A"/>
    <w:rsid w:val="00AE6486"/>
    <w:rsid w:val="00AE64F9"/>
    <w:rsid w:val="00AE68FC"/>
    <w:rsid w:val="00AE6BD6"/>
    <w:rsid w:val="00AE7E63"/>
    <w:rsid w:val="00AF041C"/>
    <w:rsid w:val="00AF0501"/>
    <w:rsid w:val="00AF06E9"/>
    <w:rsid w:val="00AF0BF5"/>
    <w:rsid w:val="00AF0DA7"/>
    <w:rsid w:val="00AF12F5"/>
    <w:rsid w:val="00AF1777"/>
    <w:rsid w:val="00AF2447"/>
    <w:rsid w:val="00AF2946"/>
    <w:rsid w:val="00AF2AF4"/>
    <w:rsid w:val="00AF2D51"/>
    <w:rsid w:val="00AF2EC1"/>
    <w:rsid w:val="00AF3883"/>
    <w:rsid w:val="00AF3EBD"/>
    <w:rsid w:val="00AF44BE"/>
    <w:rsid w:val="00AF5180"/>
    <w:rsid w:val="00AF547E"/>
    <w:rsid w:val="00AF58E7"/>
    <w:rsid w:val="00AF5DCC"/>
    <w:rsid w:val="00AF60B2"/>
    <w:rsid w:val="00AF637D"/>
    <w:rsid w:val="00B01087"/>
    <w:rsid w:val="00B01CA6"/>
    <w:rsid w:val="00B02D4C"/>
    <w:rsid w:val="00B03361"/>
    <w:rsid w:val="00B03406"/>
    <w:rsid w:val="00B03AC6"/>
    <w:rsid w:val="00B03EB9"/>
    <w:rsid w:val="00B04292"/>
    <w:rsid w:val="00B04A91"/>
    <w:rsid w:val="00B04BAB"/>
    <w:rsid w:val="00B06FC4"/>
    <w:rsid w:val="00B07EAA"/>
    <w:rsid w:val="00B108A3"/>
    <w:rsid w:val="00B10A0F"/>
    <w:rsid w:val="00B10E5B"/>
    <w:rsid w:val="00B112AC"/>
    <w:rsid w:val="00B116E0"/>
    <w:rsid w:val="00B134F1"/>
    <w:rsid w:val="00B13683"/>
    <w:rsid w:val="00B14424"/>
    <w:rsid w:val="00B1473D"/>
    <w:rsid w:val="00B15B91"/>
    <w:rsid w:val="00B15E52"/>
    <w:rsid w:val="00B16687"/>
    <w:rsid w:val="00B17C12"/>
    <w:rsid w:val="00B17E6B"/>
    <w:rsid w:val="00B20D4F"/>
    <w:rsid w:val="00B21139"/>
    <w:rsid w:val="00B214A5"/>
    <w:rsid w:val="00B21D62"/>
    <w:rsid w:val="00B230D3"/>
    <w:rsid w:val="00B238B3"/>
    <w:rsid w:val="00B242E4"/>
    <w:rsid w:val="00B25307"/>
    <w:rsid w:val="00B253A2"/>
    <w:rsid w:val="00B25921"/>
    <w:rsid w:val="00B26175"/>
    <w:rsid w:val="00B270C8"/>
    <w:rsid w:val="00B274BB"/>
    <w:rsid w:val="00B27F0D"/>
    <w:rsid w:val="00B30B94"/>
    <w:rsid w:val="00B31925"/>
    <w:rsid w:val="00B3256C"/>
    <w:rsid w:val="00B32D5E"/>
    <w:rsid w:val="00B32EAE"/>
    <w:rsid w:val="00B32F13"/>
    <w:rsid w:val="00B334CC"/>
    <w:rsid w:val="00B33EA9"/>
    <w:rsid w:val="00B34BD3"/>
    <w:rsid w:val="00B35652"/>
    <w:rsid w:val="00B3575D"/>
    <w:rsid w:val="00B3595A"/>
    <w:rsid w:val="00B3604D"/>
    <w:rsid w:val="00B37000"/>
    <w:rsid w:val="00B3700D"/>
    <w:rsid w:val="00B3758F"/>
    <w:rsid w:val="00B37C35"/>
    <w:rsid w:val="00B41003"/>
    <w:rsid w:val="00B41724"/>
    <w:rsid w:val="00B417A6"/>
    <w:rsid w:val="00B41840"/>
    <w:rsid w:val="00B42A1C"/>
    <w:rsid w:val="00B4303C"/>
    <w:rsid w:val="00B43134"/>
    <w:rsid w:val="00B436CD"/>
    <w:rsid w:val="00B43D02"/>
    <w:rsid w:val="00B441C0"/>
    <w:rsid w:val="00B4489F"/>
    <w:rsid w:val="00B44DE3"/>
    <w:rsid w:val="00B45BED"/>
    <w:rsid w:val="00B45BF7"/>
    <w:rsid w:val="00B462E0"/>
    <w:rsid w:val="00B462F3"/>
    <w:rsid w:val="00B46A95"/>
    <w:rsid w:val="00B47D6E"/>
    <w:rsid w:val="00B47DC2"/>
    <w:rsid w:val="00B47E69"/>
    <w:rsid w:val="00B50622"/>
    <w:rsid w:val="00B50786"/>
    <w:rsid w:val="00B50B74"/>
    <w:rsid w:val="00B52106"/>
    <w:rsid w:val="00B52441"/>
    <w:rsid w:val="00B5294F"/>
    <w:rsid w:val="00B52BEB"/>
    <w:rsid w:val="00B52C65"/>
    <w:rsid w:val="00B52C9E"/>
    <w:rsid w:val="00B531B9"/>
    <w:rsid w:val="00B53337"/>
    <w:rsid w:val="00B54051"/>
    <w:rsid w:val="00B549CB"/>
    <w:rsid w:val="00B55156"/>
    <w:rsid w:val="00B55A7E"/>
    <w:rsid w:val="00B55B0B"/>
    <w:rsid w:val="00B56042"/>
    <w:rsid w:val="00B566C7"/>
    <w:rsid w:val="00B56C76"/>
    <w:rsid w:val="00B5706B"/>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05F"/>
    <w:rsid w:val="00B65401"/>
    <w:rsid w:val="00B658B2"/>
    <w:rsid w:val="00B65DCE"/>
    <w:rsid w:val="00B65DE8"/>
    <w:rsid w:val="00B65FF4"/>
    <w:rsid w:val="00B6657D"/>
    <w:rsid w:val="00B66A29"/>
    <w:rsid w:val="00B67028"/>
    <w:rsid w:val="00B67E8B"/>
    <w:rsid w:val="00B70B5F"/>
    <w:rsid w:val="00B7153A"/>
    <w:rsid w:val="00B72350"/>
    <w:rsid w:val="00B7256C"/>
    <w:rsid w:val="00B72C1E"/>
    <w:rsid w:val="00B73109"/>
    <w:rsid w:val="00B73F33"/>
    <w:rsid w:val="00B74297"/>
    <w:rsid w:val="00B74661"/>
    <w:rsid w:val="00B74FBA"/>
    <w:rsid w:val="00B75347"/>
    <w:rsid w:val="00B75E68"/>
    <w:rsid w:val="00B76247"/>
    <w:rsid w:val="00B8059E"/>
    <w:rsid w:val="00B80EE6"/>
    <w:rsid w:val="00B82ADF"/>
    <w:rsid w:val="00B82B3D"/>
    <w:rsid w:val="00B82E9B"/>
    <w:rsid w:val="00B84C04"/>
    <w:rsid w:val="00B84D21"/>
    <w:rsid w:val="00B852D7"/>
    <w:rsid w:val="00B85DB4"/>
    <w:rsid w:val="00B87E6C"/>
    <w:rsid w:val="00B90595"/>
    <w:rsid w:val="00B90EDF"/>
    <w:rsid w:val="00B917DD"/>
    <w:rsid w:val="00B92E78"/>
    <w:rsid w:val="00B9335B"/>
    <w:rsid w:val="00B93373"/>
    <w:rsid w:val="00B94217"/>
    <w:rsid w:val="00B9562D"/>
    <w:rsid w:val="00B96632"/>
    <w:rsid w:val="00B96BFB"/>
    <w:rsid w:val="00B9719A"/>
    <w:rsid w:val="00B9730A"/>
    <w:rsid w:val="00BA0339"/>
    <w:rsid w:val="00BA05DA"/>
    <w:rsid w:val="00BA0CA0"/>
    <w:rsid w:val="00BA0D0C"/>
    <w:rsid w:val="00BA1800"/>
    <w:rsid w:val="00BA24D7"/>
    <w:rsid w:val="00BA253A"/>
    <w:rsid w:val="00BA2A32"/>
    <w:rsid w:val="00BA3030"/>
    <w:rsid w:val="00BA40B3"/>
    <w:rsid w:val="00BA422E"/>
    <w:rsid w:val="00BA5D80"/>
    <w:rsid w:val="00BA652F"/>
    <w:rsid w:val="00BA6A8F"/>
    <w:rsid w:val="00BA7981"/>
    <w:rsid w:val="00BA7A62"/>
    <w:rsid w:val="00BA7DF0"/>
    <w:rsid w:val="00BA7E70"/>
    <w:rsid w:val="00BB0792"/>
    <w:rsid w:val="00BB11D7"/>
    <w:rsid w:val="00BB1460"/>
    <w:rsid w:val="00BB18B5"/>
    <w:rsid w:val="00BB1D7D"/>
    <w:rsid w:val="00BB1DBD"/>
    <w:rsid w:val="00BB27BF"/>
    <w:rsid w:val="00BB300A"/>
    <w:rsid w:val="00BB3419"/>
    <w:rsid w:val="00BB3B3A"/>
    <w:rsid w:val="00BB4FE8"/>
    <w:rsid w:val="00BB56CB"/>
    <w:rsid w:val="00BB640F"/>
    <w:rsid w:val="00BB6C75"/>
    <w:rsid w:val="00BB74FC"/>
    <w:rsid w:val="00BB7927"/>
    <w:rsid w:val="00BB7966"/>
    <w:rsid w:val="00BC04AE"/>
    <w:rsid w:val="00BC0CD8"/>
    <w:rsid w:val="00BC2FD4"/>
    <w:rsid w:val="00BC3E43"/>
    <w:rsid w:val="00BC41A8"/>
    <w:rsid w:val="00BC4B65"/>
    <w:rsid w:val="00BC5808"/>
    <w:rsid w:val="00BC6AB3"/>
    <w:rsid w:val="00BC7D7E"/>
    <w:rsid w:val="00BD006E"/>
    <w:rsid w:val="00BD0BAD"/>
    <w:rsid w:val="00BD2F41"/>
    <w:rsid w:val="00BD3BA4"/>
    <w:rsid w:val="00BD4670"/>
    <w:rsid w:val="00BD501A"/>
    <w:rsid w:val="00BD5A44"/>
    <w:rsid w:val="00BD6225"/>
    <w:rsid w:val="00BD6887"/>
    <w:rsid w:val="00BD74A8"/>
    <w:rsid w:val="00BD78A7"/>
    <w:rsid w:val="00BD7A2A"/>
    <w:rsid w:val="00BD7F19"/>
    <w:rsid w:val="00BE09D7"/>
    <w:rsid w:val="00BE0E3A"/>
    <w:rsid w:val="00BE1368"/>
    <w:rsid w:val="00BE15D8"/>
    <w:rsid w:val="00BE1909"/>
    <w:rsid w:val="00BE2265"/>
    <w:rsid w:val="00BE29EF"/>
    <w:rsid w:val="00BE2C7E"/>
    <w:rsid w:val="00BE3A33"/>
    <w:rsid w:val="00BE3CB0"/>
    <w:rsid w:val="00BE3D30"/>
    <w:rsid w:val="00BE4850"/>
    <w:rsid w:val="00BE48AC"/>
    <w:rsid w:val="00BE5792"/>
    <w:rsid w:val="00BE5EF5"/>
    <w:rsid w:val="00BE62F3"/>
    <w:rsid w:val="00BE656A"/>
    <w:rsid w:val="00BE7755"/>
    <w:rsid w:val="00BF00CD"/>
    <w:rsid w:val="00BF05F3"/>
    <w:rsid w:val="00BF0EBE"/>
    <w:rsid w:val="00BF0FA7"/>
    <w:rsid w:val="00BF25A3"/>
    <w:rsid w:val="00BF36A4"/>
    <w:rsid w:val="00BF36EF"/>
    <w:rsid w:val="00BF3E31"/>
    <w:rsid w:val="00BF4931"/>
    <w:rsid w:val="00BF4B0A"/>
    <w:rsid w:val="00BF4F0A"/>
    <w:rsid w:val="00BF7B59"/>
    <w:rsid w:val="00BF7F71"/>
    <w:rsid w:val="00C00707"/>
    <w:rsid w:val="00C00991"/>
    <w:rsid w:val="00C019F1"/>
    <w:rsid w:val="00C01A9F"/>
    <w:rsid w:val="00C024F6"/>
    <w:rsid w:val="00C02CFA"/>
    <w:rsid w:val="00C031DB"/>
    <w:rsid w:val="00C0380D"/>
    <w:rsid w:val="00C040A2"/>
    <w:rsid w:val="00C04EDB"/>
    <w:rsid w:val="00C05DFA"/>
    <w:rsid w:val="00C06344"/>
    <w:rsid w:val="00C06563"/>
    <w:rsid w:val="00C070C5"/>
    <w:rsid w:val="00C07330"/>
    <w:rsid w:val="00C07771"/>
    <w:rsid w:val="00C07A42"/>
    <w:rsid w:val="00C07AF8"/>
    <w:rsid w:val="00C07F3F"/>
    <w:rsid w:val="00C10E55"/>
    <w:rsid w:val="00C116E1"/>
    <w:rsid w:val="00C13030"/>
    <w:rsid w:val="00C13536"/>
    <w:rsid w:val="00C13894"/>
    <w:rsid w:val="00C1414E"/>
    <w:rsid w:val="00C1484A"/>
    <w:rsid w:val="00C14DDF"/>
    <w:rsid w:val="00C157FF"/>
    <w:rsid w:val="00C15C61"/>
    <w:rsid w:val="00C16358"/>
    <w:rsid w:val="00C1658C"/>
    <w:rsid w:val="00C16D9B"/>
    <w:rsid w:val="00C1700C"/>
    <w:rsid w:val="00C17246"/>
    <w:rsid w:val="00C2000A"/>
    <w:rsid w:val="00C2056F"/>
    <w:rsid w:val="00C20A22"/>
    <w:rsid w:val="00C21AC9"/>
    <w:rsid w:val="00C22EF1"/>
    <w:rsid w:val="00C2315A"/>
    <w:rsid w:val="00C24184"/>
    <w:rsid w:val="00C24241"/>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418"/>
    <w:rsid w:val="00C33FCC"/>
    <w:rsid w:val="00C346B0"/>
    <w:rsid w:val="00C34CA3"/>
    <w:rsid w:val="00C352EB"/>
    <w:rsid w:val="00C35754"/>
    <w:rsid w:val="00C35FCC"/>
    <w:rsid w:val="00C3609E"/>
    <w:rsid w:val="00C3769E"/>
    <w:rsid w:val="00C37A90"/>
    <w:rsid w:val="00C37FFA"/>
    <w:rsid w:val="00C40225"/>
    <w:rsid w:val="00C40EE9"/>
    <w:rsid w:val="00C4289B"/>
    <w:rsid w:val="00C42D02"/>
    <w:rsid w:val="00C42E75"/>
    <w:rsid w:val="00C4333D"/>
    <w:rsid w:val="00C43B99"/>
    <w:rsid w:val="00C43C06"/>
    <w:rsid w:val="00C44D42"/>
    <w:rsid w:val="00C4522E"/>
    <w:rsid w:val="00C45548"/>
    <w:rsid w:val="00C456B4"/>
    <w:rsid w:val="00C460A8"/>
    <w:rsid w:val="00C47798"/>
    <w:rsid w:val="00C47E2F"/>
    <w:rsid w:val="00C50A95"/>
    <w:rsid w:val="00C5150B"/>
    <w:rsid w:val="00C51CF5"/>
    <w:rsid w:val="00C5245E"/>
    <w:rsid w:val="00C52748"/>
    <w:rsid w:val="00C53155"/>
    <w:rsid w:val="00C5351C"/>
    <w:rsid w:val="00C535E9"/>
    <w:rsid w:val="00C535F4"/>
    <w:rsid w:val="00C54363"/>
    <w:rsid w:val="00C54D92"/>
    <w:rsid w:val="00C550AB"/>
    <w:rsid w:val="00C55176"/>
    <w:rsid w:val="00C5520E"/>
    <w:rsid w:val="00C5577D"/>
    <w:rsid w:val="00C56A37"/>
    <w:rsid w:val="00C56A6C"/>
    <w:rsid w:val="00C5714F"/>
    <w:rsid w:val="00C57471"/>
    <w:rsid w:val="00C57E43"/>
    <w:rsid w:val="00C6053A"/>
    <w:rsid w:val="00C60553"/>
    <w:rsid w:val="00C610FE"/>
    <w:rsid w:val="00C6164F"/>
    <w:rsid w:val="00C61D50"/>
    <w:rsid w:val="00C62FF8"/>
    <w:rsid w:val="00C6359D"/>
    <w:rsid w:val="00C642AD"/>
    <w:rsid w:val="00C6509F"/>
    <w:rsid w:val="00C65162"/>
    <w:rsid w:val="00C65C80"/>
    <w:rsid w:val="00C65FFC"/>
    <w:rsid w:val="00C6669C"/>
    <w:rsid w:val="00C675D6"/>
    <w:rsid w:val="00C7072D"/>
    <w:rsid w:val="00C711D1"/>
    <w:rsid w:val="00C7190F"/>
    <w:rsid w:val="00C72287"/>
    <w:rsid w:val="00C74333"/>
    <w:rsid w:val="00C74D2B"/>
    <w:rsid w:val="00C753FD"/>
    <w:rsid w:val="00C75487"/>
    <w:rsid w:val="00C75A47"/>
    <w:rsid w:val="00C75D08"/>
    <w:rsid w:val="00C7704A"/>
    <w:rsid w:val="00C800F1"/>
    <w:rsid w:val="00C8033A"/>
    <w:rsid w:val="00C81644"/>
    <w:rsid w:val="00C82470"/>
    <w:rsid w:val="00C83745"/>
    <w:rsid w:val="00C83927"/>
    <w:rsid w:val="00C83AAE"/>
    <w:rsid w:val="00C83B7A"/>
    <w:rsid w:val="00C84184"/>
    <w:rsid w:val="00C84354"/>
    <w:rsid w:val="00C84419"/>
    <w:rsid w:val="00C84AFF"/>
    <w:rsid w:val="00C85E3B"/>
    <w:rsid w:val="00C86006"/>
    <w:rsid w:val="00C861A3"/>
    <w:rsid w:val="00C8702F"/>
    <w:rsid w:val="00C87302"/>
    <w:rsid w:val="00C873DC"/>
    <w:rsid w:val="00C877E2"/>
    <w:rsid w:val="00C87CCF"/>
    <w:rsid w:val="00C87DE0"/>
    <w:rsid w:val="00C87E83"/>
    <w:rsid w:val="00C914DA"/>
    <w:rsid w:val="00C91A5D"/>
    <w:rsid w:val="00C91CAB"/>
    <w:rsid w:val="00C92221"/>
    <w:rsid w:val="00C926A1"/>
    <w:rsid w:val="00C92797"/>
    <w:rsid w:val="00C928E6"/>
    <w:rsid w:val="00C92DD6"/>
    <w:rsid w:val="00C92E6A"/>
    <w:rsid w:val="00C93F42"/>
    <w:rsid w:val="00C942D5"/>
    <w:rsid w:val="00C95356"/>
    <w:rsid w:val="00C95779"/>
    <w:rsid w:val="00C958C9"/>
    <w:rsid w:val="00C95C59"/>
    <w:rsid w:val="00C96077"/>
    <w:rsid w:val="00C96D91"/>
    <w:rsid w:val="00C97908"/>
    <w:rsid w:val="00C97C88"/>
    <w:rsid w:val="00C97CFC"/>
    <w:rsid w:val="00CA04BB"/>
    <w:rsid w:val="00CA1331"/>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CF2"/>
    <w:rsid w:val="00CA6DC7"/>
    <w:rsid w:val="00CA6FE5"/>
    <w:rsid w:val="00CA7640"/>
    <w:rsid w:val="00CA76E2"/>
    <w:rsid w:val="00CA770A"/>
    <w:rsid w:val="00CA7B35"/>
    <w:rsid w:val="00CB0281"/>
    <w:rsid w:val="00CB0A51"/>
    <w:rsid w:val="00CB10AE"/>
    <w:rsid w:val="00CB1150"/>
    <w:rsid w:val="00CB1776"/>
    <w:rsid w:val="00CB17B0"/>
    <w:rsid w:val="00CB21CC"/>
    <w:rsid w:val="00CB31C3"/>
    <w:rsid w:val="00CB391E"/>
    <w:rsid w:val="00CB3A80"/>
    <w:rsid w:val="00CB4E82"/>
    <w:rsid w:val="00CB6A14"/>
    <w:rsid w:val="00CB6AF4"/>
    <w:rsid w:val="00CB6ED7"/>
    <w:rsid w:val="00CB74BF"/>
    <w:rsid w:val="00CB7D94"/>
    <w:rsid w:val="00CC02B4"/>
    <w:rsid w:val="00CC0337"/>
    <w:rsid w:val="00CC0819"/>
    <w:rsid w:val="00CC11BF"/>
    <w:rsid w:val="00CC1B22"/>
    <w:rsid w:val="00CC1DAA"/>
    <w:rsid w:val="00CC3E09"/>
    <w:rsid w:val="00CC4A8C"/>
    <w:rsid w:val="00CC569C"/>
    <w:rsid w:val="00CC5990"/>
    <w:rsid w:val="00CC5A58"/>
    <w:rsid w:val="00CC5E65"/>
    <w:rsid w:val="00CC5EC9"/>
    <w:rsid w:val="00CC6509"/>
    <w:rsid w:val="00CC6F77"/>
    <w:rsid w:val="00CD102E"/>
    <w:rsid w:val="00CD10EE"/>
    <w:rsid w:val="00CD17AB"/>
    <w:rsid w:val="00CD1AE8"/>
    <w:rsid w:val="00CD40EE"/>
    <w:rsid w:val="00CD42EF"/>
    <w:rsid w:val="00CD5723"/>
    <w:rsid w:val="00CD6292"/>
    <w:rsid w:val="00CD6811"/>
    <w:rsid w:val="00CD69AC"/>
    <w:rsid w:val="00CD72EC"/>
    <w:rsid w:val="00CD78CC"/>
    <w:rsid w:val="00CE046F"/>
    <w:rsid w:val="00CE0523"/>
    <w:rsid w:val="00CE0913"/>
    <w:rsid w:val="00CE1C6E"/>
    <w:rsid w:val="00CE20E6"/>
    <w:rsid w:val="00CE21BB"/>
    <w:rsid w:val="00CE2B34"/>
    <w:rsid w:val="00CE3097"/>
    <w:rsid w:val="00CE3810"/>
    <w:rsid w:val="00CE3DB5"/>
    <w:rsid w:val="00CE41E5"/>
    <w:rsid w:val="00CE4EC7"/>
    <w:rsid w:val="00CE5837"/>
    <w:rsid w:val="00CE5976"/>
    <w:rsid w:val="00CE5A77"/>
    <w:rsid w:val="00CE5ED7"/>
    <w:rsid w:val="00CE6DCB"/>
    <w:rsid w:val="00CE76FD"/>
    <w:rsid w:val="00CE7A67"/>
    <w:rsid w:val="00CF01BF"/>
    <w:rsid w:val="00CF0D2B"/>
    <w:rsid w:val="00CF13DB"/>
    <w:rsid w:val="00CF15F7"/>
    <w:rsid w:val="00CF1EF1"/>
    <w:rsid w:val="00CF21E8"/>
    <w:rsid w:val="00CF2298"/>
    <w:rsid w:val="00CF2607"/>
    <w:rsid w:val="00CF27EC"/>
    <w:rsid w:val="00CF3C10"/>
    <w:rsid w:val="00CF3D42"/>
    <w:rsid w:val="00CF3D7F"/>
    <w:rsid w:val="00CF40E1"/>
    <w:rsid w:val="00CF5A99"/>
    <w:rsid w:val="00CF5B98"/>
    <w:rsid w:val="00CF5FD8"/>
    <w:rsid w:val="00CF6429"/>
    <w:rsid w:val="00CF657A"/>
    <w:rsid w:val="00CF72FB"/>
    <w:rsid w:val="00CF7305"/>
    <w:rsid w:val="00D002C4"/>
    <w:rsid w:val="00D005B2"/>
    <w:rsid w:val="00D01490"/>
    <w:rsid w:val="00D02419"/>
    <w:rsid w:val="00D02785"/>
    <w:rsid w:val="00D03068"/>
    <w:rsid w:val="00D033F1"/>
    <w:rsid w:val="00D03945"/>
    <w:rsid w:val="00D03B99"/>
    <w:rsid w:val="00D04259"/>
    <w:rsid w:val="00D04887"/>
    <w:rsid w:val="00D04966"/>
    <w:rsid w:val="00D04A9F"/>
    <w:rsid w:val="00D064F0"/>
    <w:rsid w:val="00D1026C"/>
    <w:rsid w:val="00D10871"/>
    <w:rsid w:val="00D10A54"/>
    <w:rsid w:val="00D10BD0"/>
    <w:rsid w:val="00D11507"/>
    <w:rsid w:val="00D12F95"/>
    <w:rsid w:val="00D1308E"/>
    <w:rsid w:val="00D142E0"/>
    <w:rsid w:val="00D145A3"/>
    <w:rsid w:val="00D14A62"/>
    <w:rsid w:val="00D15A49"/>
    <w:rsid w:val="00D16E0A"/>
    <w:rsid w:val="00D17343"/>
    <w:rsid w:val="00D17479"/>
    <w:rsid w:val="00D17AED"/>
    <w:rsid w:val="00D17B89"/>
    <w:rsid w:val="00D20A7F"/>
    <w:rsid w:val="00D215D6"/>
    <w:rsid w:val="00D2185D"/>
    <w:rsid w:val="00D22304"/>
    <w:rsid w:val="00D224D7"/>
    <w:rsid w:val="00D22AB0"/>
    <w:rsid w:val="00D236BD"/>
    <w:rsid w:val="00D237DF"/>
    <w:rsid w:val="00D23F0D"/>
    <w:rsid w:val="00D2430C"/>
    <w:rsid w:val="00D24A77"/>
    <w:rsid w:val="00D24D47"/>
    <w:rsid w:val="00D25C91"/>
    <w:rsid w:val="00D25FDB"/>
    <w:rsid w:val="00D2646E"/>
    <w:rsid w:val="00D266B4"/>
    <w:rsid w:val="00D2680F"/>
    <w:rsid w:val="00D27D45"/>
    <w:rsid w:val="00D3012C"/>
    <w:rsid w:val="00D31384"/>
    <w:rsid w:val="00D31AE1"/>
    <w:rsid w:val="00D32316"/>
    <w:rsid w:val="00D3281E"/>
    <w:rsid w:val="00D339CB"/>
    <w:rsid w:val="00D34A93"/>
    <w:rsid w:val="00D34F24"/>
    <w:rsid w:val="00D352A4"/>
    <w:rsid w:val="00D35C58"/>
    <w:rsid w:val="00D36983"/>
    <w:rsid w:val="00D36A23"/>
    <w:rsid w:val="00D36E07"/>
    <w:rsid w:val="00D37677"/>
    <w:rsid w:val="00D37D60"/>
    <w:rsid w:val="00D40635"/>
    <w:rsid w:val="00D43041"/>
    <w:rsid w:val="00D4314A"/>
    <w:rsid w:val="00D4355A"/>
    <w:rsid w:val="00D4365F"/>
    <w:rsid w:val="00D43C1B"/>
    <w:rsid w:val="00D4546E"/>
    <w:rsid w:val="00D469B0"/>
    <w:rsid w:val="00D46F7B"/>
    <w:rsid w:val="00D47F4A"/>
    <w:rsid w:val="00D50389"/>
    <w:rsid w:val="00D50863"/>
    <w:rsid w:val="00D509A9"/>
    <w:rsid w:val="00D5117A"/>
    <w:rsid w:val="00D5127C"/>
    <w:rsid w:val="00D52076"/>
    <w:rsid w:val="00D52659"/>
    <w:rsid w:val="00D53946"/>
    <w:rsid w:val="00D5416B"/>
    <w:rsid w:val="00D55A7E"/>
    <w:rsid w:val="00D55B51"/>
    <w:rsid w:val="00D56167"/>
    <w:rsid w:val="00D56AA8"/>
    <w:rsid w:val="00D57042"/>
    <w:rsid w:val="00D572F0"/>
    <w:rsid w:val="00D57554"/>
    <w:rsid w:val="00D57837"/>
    <w:rsid w:val="00D5787E"/>
    <w:rsid w:val="00D60A18"/>
    <w:rsid w:val="00D61763"/>
    <w:rsid w:val="00D61F6B"/>
    <w:rsid w:val="00D6249E"/>
    <w:rsid w:val="00D625D0"/>
    <w:rsid w:val="00D62B7A"/>
    <w:rsid w:val="00D63CC5"/>
    <w:rsid w:val="00D642A8"/>
    <w:rsid w:val="00D64681"/>
    <w:rsid w:val="00D65420"/>
    <w:rsid w:val="00D70BE1"/>
    <w:rsid w:val="00D714B6"/>
    <w:rsid w:val="00D71614"/>
    <w:rsid w:val="00D71945"/>
    <w:rsid w:val="00D72402"/>
    <w:rsid w:val="00D72A0F"/>
    <w:rsid w:val="00D73880"/>
    <w:rsid w:val="00D74825"/>
    <w:rsid w:val="00D74C09"/>
    <w:rsid w:val="00D754FC"/>
    <w:rsid w:val="00D75699"/>
    <w:rsid w:val="00D76598"/>
    <w:rsid w:val="00D7679E"/>
    <w:rsid w:val="00D76F6C"/>
    <w:rsid w:val="00D771BF"/>
    <w:rsid w:val="00D77354"/>
    <w:rsid w:val="00D773CE"/>
    <w:rsid w:val="00D7797C"/>
    <w:rsid w:val="00D77ACB"/>
    <w:rsid w:val="00D802AE"/>
    <w:rsid w:val="00D80878"/>
    <w:rsid w:val="00D80A8A"/>
    <w:rsid w:val="00D81105"/>
    <w:rsid w:val="00D816BC"/>
    <w:rsid w:val="00D82736"/>
    <w:rsid w:val="00D8339F"/>
    <w:rsid w:val="00D8381E"/>
    <w:rsid w:val="00D83B7C"/>
    <w:rsid w:val="00D8536B"/>
    <w:rsid w:val="00D85FE2"/>
    <w:rsid w:val="00D86AF7"/>
    <w:rsid w:val="00D902F0"/>
    <w:rsid w:val="00D90D16"/>
    <w:rsid w:val="00D90D46"/>
    <w:rsid w:val="00D90FC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12A0"/>
    <w:rsid w:val="00DA20E8"/>
    <w:rsid w:val="00DA2AD3"/>
    <w:rsid w:val="00DA51B0"/>
    <w:rsid w:val="00DA5792"/>
    <w:rsid w:val="00DA610D"/>
    <w:rsid w:val="00DA6B75"/>
    <w:rsid w:val="00DA736D"/>
    <w:rsid w:val="00DA77B1"/>
    <w:rsid w:val="00DB0692"/>
    <w:rsid w:val="00DB18D0"/>
    <w:rsid w:val="00DB33C1"/>
    <w:rsid w:val="00DB3899"/>
    <w:rsid w:val="00DB3F0B"/>
    <w:rsid w:val="00DB459C"/>
    <w:rsid w:val="00DB46F7"/>
    <w:rsid w:val="00DB540F"/>
    <w:rsid w:val="00DB55B6"/>
    <w:rsid w:val="00DB595B"/>
    <w:rsid w:val="00DB5A9B"/>
    <w:rsid w:val="00DB6C76"/>
    <w:rsid w:val="00DB6D12"/>
    <w:rsid w:val="00DB724F"/>
    <w:rsid w:val="00DB7B8F"/>
    <w:rsid w:val="00DC0316"/>
    <w:rsid w:val="00DC0C26"/>
    <w:rsid w:val="00DC0DE7"/>
    <w:rsid w:val="00DC1B9E"/>
    <w:rsid w:val="00DC1BC7"/>
    <w:rsid w:val="00DC1DF0"/>
    <w:rsid w:val="00DC1F98"/>
    <w:rsid w:val="00DC21BF"/>
    <w:rsid w:val="00DC25FA"/>
    <w:rsid w:val="00DC2E05"/>
    <w:rsid w:val="00DC3223"/>
    <w:rsid w:val="00DC47B6"/>
    <w:rsid w:val="00DC4FBD"/>
    <w:rsid w:val="00DC5543"/>
    <w:rsid w:val="00DC636B"/>
    <w:rsid w:val="00DD0D53"/>
    <w:rsid w:val="00DD0DD7"/>
    <w:rsid w:val="00DD0EF9"/>
    <w:rsid w:val="00DD1051"/>
    <w:rsid w:val="00DD151A"/>
    <w:rsid w:val="00DD26B4"/>
    <w:rsid w:val="00DD278C"/>
    <w:rsid w:val="00DD2A69"/>
    <w:rsid w:val="00DD31A2"/>
    <w:rsid w:val="00DD410A"/>
    <w:rsid w:val="00DD451A"/>
    <w:rsid w:val="00DD5147"/>
    <w:rsid w:val="00DD534D"/>
    <w:rsid w:val="00DD5422"/>
    <w:rsid w:val="00DD567A"/>
    <w:rsid w:val="00DD6902"/>
    <w:rsid w:val="00DD7813"/>
    <w:rsid w:val="00DD7882"/>
    <w:rsid w:val="00DD7BED"/>
    <w:rsid w:val="00DD7C85"/>
    <w:rsid w:val="00DD7D5D"/>
    <w:rsid w:val="00DE05CD"/>
    <w:rsid w:val="00DE0F24"/>
    <w:rsid w:val="00DE1CFC"/>
    <w:rsid w:val="00DE1ECB"/>
    <w:rsid w:val="00DE1F36"/>
    <w:rsid w:val="00DE2AAA"/>
    <w:rsid w:val="00DE2EE0"/>
    <w:rsid w:val="00DE45AA"/>
    <w:rsid w:val="00DE47F4"/>
    <w:rsid w:val="00DE4A80"/>
    <w:rsid w:val="00DE538B"/>
    <w:rsid w:val="00DE5548"/>
    <w:rsid w:val="00DE5B0B"/>
    <w:rsid w:val="00DE60BC"/>
    <w:rsid w:val="00DE690A"/>
    <w:rsid w:val="00DE6BC0"/>
    <w:rsid w:val="00DE6E95"/>
    <w:rsid w:val="00DE7034"/>
    <w:rsid w:val="00DF0041"/>
    <w:rsid w:val="00DF04AB"/>
    <w:rsid w:val="00DF1777"/>
    <w:rsid w:val="00DF17D4"/>
    <w:rsid w:val="00DF1935"/>
    <w:rsid w:val="00DF1A11"/>
    <w:rsid w:val="00DF1A1B"/>
    <w:rsid w:val="00DF20E1"/>
    <w:rsid w:val="00DF23EA"/>
    <w:rsid w:val="00DF2DFD"/>
    <w:rsid w:val="00DF46F3"/>
    <w:rsid w:val="00DF4B93"/>
    <w:rsid w:val="00DF5751"/>
    <w:rsid w:val="00DF5AE9"/>
    <w:rsid w:val="00DF7C3A"/>
    <w:rsid w:val="00E008F5"/>
    <w:rsid w:val="00E00989"/>
    <w:rsid w:val="00E00BB5"/>
    <w:rsid w:val="00E01231"/>
    <w:rsid w:val="00E01A48"/>
    <w:rsid w:val="00E01CDC"/>
    <w:rsid w:val="00E0293A"/>
    <w:rsid w:val="00E03C2A"/>
    <w:rsid w:val="00E04288"/>
    <w:rsid w:val="00E04459"/>
    <w:rsid w:val="00E05BCD"/>
    <w:rsid w:val="00E064D7"/>
    <w:rsid w:val="00E0666F"/>
    <w:rsid w:val="00E0716D"/>
    <w:rsid w:val="00E071FC"/>
    <w:rsid w:val="00E074A3"/>
    <w:rsid w:val="00E10321"/>
    <w:rsid w:val="00E10FEF"/>
    <w:rsid w:val="00E11199"/>
    <w:rsid w:val="00E11C4A"/>
    <w:rsid w:val="00E120BC"/>
    <w:rsid w:val="00E12CE1"/>
    <w:rsid w:val="00E13D9A"/>
    <w:rsid w:val="00E1402D"/>
    <w:rsid w:val="00E144C1"/>
    <w:rsid w:val="00E14AF2"/>
    <w:rsid w:val="00E161A1"/>
    <w:rsid w:val="00E167A9"/>
    <w:rsid w:val="00E17784"/>
    <w:rsid w:val="00E17C09"/>
    <w:rsid w:val="00E2008F"/>
    <w:rsid w:val="00E20AA1"/>
    <w:rsid w:val="00E21895"/>
    <w:rsid w:val="00E22175"/>
    <w:rsid w:val="00E24344"/>
    <w:rsid w:val="00E245D9"/>
    <w:rsid w:val="00E24810"/>
    <w:rsid w:val="00E24F88"/>
    <w:rsid w:val="00E25801"/>
    <w:rsid w:val="00E26089"/>
    <w:rsid w:val="00E266EE"/>
    <w:rsid w:val="00E267BA"/>
    <w:rsid w:val="00E2747C"/>
    <w:rsid w:val="00E275C0"/>
    <w:rsid w:val="00E277F6"/>
    <w:rsid w:val="00E3053E"/>
    <w:rsid w:val="00E311D2"/>
    <w:rsid w:val="00E316F9"/>
    <w:rsid w:val="00E31F22"/>
    <w:rsid w:val="00E32065"/>
    <w:rsid w:val="00E3225B"/>
    <w:rsid w:val="00E33080"/>
    <w:rsid w:val="00E332FE"/>
    <w:rsid w:val="00E3349E"/>
    <w:rsid w:val="00E3358C"/>
    <w:rsid w:val="00E33C12"/>
    <w:rsid w:val="00E33C54"/>
    <w:rsid w:val="00E33EA0"/>
    <w:rsid w:val="00E343BC"/>
    <w:rsid w:val="00E34A33"/>
    <w:rsid w:val="00E34AFC"/>
    <w:rsid w:val="00E34F04"/>
    <w:rsid w:val="00E35132"/>
    <w:rsid w:val="00E35CC8"/>
    <w:rsid w:val="00E37C6B"/>
    <w:rsid w:val="00E37E44"/>
    <w:rsid w:val="00E403D8"/>
    <w:rsid w:val="00E40BDB"/>
    <w:rsid w:val="00E41D3D"/>
    <w:rsid w:val="00E41EB4"/>
    <w:rsid w:val="00E42252"/>
    <w:rsid w:val="00E423C2"/>
    <w:rsid w:val="00E4249A"/>
    <w:rsid w:val="00E42506"/>
    <w:rsid w:val="00E42A52"/>
    <w:rsid w:val="00E43059"/>
    <w:rsid w:val="00E43DE7"/>
    <w:rsid w:val="00E43EC3"/>
    <w:rsid w:val="00E440D8"/>
    <w:rsid w:val="00E4488C"/>
    <w:rsid w:val="00E448F1"/>
    <w:rsid w:val="00E45200"/>
    <w:rsid w:val="00E465BB"/>
    <w:rsid w:val="00E46A9E"/>
    <w:rsid w:val="00E46D94"/>
    <w:rsid w:val="00E46FD8"/>
    <w:rsid w:val="00E4705B"/>
    <w:rsid w:val="00E47174"/>
    <w:rsid w:val="00E501B5"/>
    <w:rsid w:val="00E50D82"/>
    <w:rsid w:val="00E50E0C"/>
    <w:rsid w:val="00E50F1A"/>
    <w:rsid w:val="00E5180B"/>
    <w:rsid w:val="00E52371"/>
    <w:rsid w:val="00E526F4"/>
    <w:rsid w:val="00E532B7"/>
    <w:rsid w:val="00E53E46"/>
    <w:rsid w:val="00E548F7"/>
    <w:rsid w:val="00E54B0E"/>
    <w:rsid w:val="00E55062"/>
    <w:rsid w:val="00E55605"/>
    <w:rsid w:val="00E55B8B"/>
    <w:rsid w:val="00E56B42"/>
    <w:rsid w:val="00E57E57"/>
    <w:rsid w:val="00E60029"/>
    <w:rsid w:val="00E60112"/>
    <w:rsid w:val="00E6032B"/>
    <w:rsid w:val="00E60DD4"/>
    <w:rsid w:val="00E60E0B"/>
    <w:rsid w:val="00E613EE"/>
    <w:rsid w:val="00E61F6C"/>
    <w:rsid w:val="00E62151"/>
    <w:rsid w:val="00E634AB"/>
    <w:rsid w:val="00E6473D"/>
    <w:rsid w:val="00E64F0D"/>
    <w:rsid w:val="00E6528F"/>
    <w:rsid w:val="00E658CE"/>
    <w:rsid w:val="00E66C5F"/>
    <w:rsid w:val="00E676C7"/>
    <w:rsid w:val="00E679FD"/>
    <w:rsid w:val="00E67BDD"/>
    <w:rsid w:val="00E709E8"/>
    <w:rsid w:val="00E70EE8"/>
    <w:rsid w:val="00E7100C"/>
    <w:rsid w:val="00E7141A"/>
    <w:rsid w:val="00E71683"/>
    <w:rsid w:val="00E71ECB"/>
    <w:rsid w:val="00E73DDC"/>
    <w:rsid w:val="00E745A7"/>
    <w:rsid w:val="00E747BF"/>
    <w:rsid w:val="00E758B6"/>
    <w:rsid w:val="00E75C2B"/>
    <w:rsid w:val="00E75D76"/>
    <w:rsid w:val="00E76D21"/>
    <w:rsid w:val="00E76FA4"/>
    <w:rsid w:val="00E772D8"/>
    <w:rsid w:val="00E77D91"/>
    <w:rsid w:val="00E77F89"/>
    <w:rsid w:val="00E80ABF"/>
    <w:rsid w:val="00E815D1"/>
    <w:rsid w:val="00E81F24"/>
    <w:rsid w:val="00E834EB"/>
    <w:rsid w:val="00E84DA4"/>
    <w:rsid w:val="00E85017"/>
    <w:rsid w:val="00E86048"/>
    <w:rsid w:val="00E86860"/>
    <w:rsid w:val="00E878FF"/>
    <w:rsid w:val="00E87AF2"/>
    <w:rsid w:val="00E900D7"/>
    <w:rsid w:val="00E90714"/>
    <w:rsid w:val="00E9073D"/>
    <w:rsid w:val="00E9129B"/>
    <w:rsid w:val="00E912AF"/>
    <w:rsid w:val="00E918AB"/>
    <w:rsid w:val="00E92562"/>
    <w:rsid w:val="00E932BE"/>
    <w:rsid w:val="00E93D20"/>
    <w:rsid w:val="00E96BD8"/>
    <w:rsid w:val="00EA0D58"/>
    <w:rsid w:val="00EA146D"/>
    <w:rsid w:val="00EA1AA7"/>
    <w:rsid w:val="00EA1B4F"/>
    <w:rsid w:val="00EA202B"/>
    <w:rsid w:val="00EA2392"/>
    <w:rsid w:val="00EA2DF2"/>
    <w:rsid w:val="00EA3C9C"/>
    <w:rsid w:val="00EA4424"/>
    <w:rsid w:val="00EA459C"/>
    <w:rsid w:val="00EA4C8E"/>
    <w:rsid w:val="00EA4E15"/>
    <w:rsid w:val="00EA50EC"/>
    <w:rsid w:val="00EA59C2"/>
    <w:rsid w:val="00EA5CB9"/>
    <w:rsid w:val="00EA68BA"/>
    <w:rsid w:val="00EA68C0"/>
    <w:rsid w:val="00EA6A3C"/>
    <w:rsid w:val="00EA6BE1"/>
    <w:rsid w:val="00EA7693"/>
    <w:rsid w:val="00EA7780"/>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2EB8"/>
    <w:rsid w:val="00EC34D6"/>
    <w:rsid w:val="00EC3D75"/>
    <w:rsid w:val="00EC510A"/>
    <w:rsid w:val="00EC53DB"/>
    <w:rsid w:val="00EC57B1"/>
    <w:rsid w:val="00EC63BF"/>
    <w:rsid w:val="00EC6950"/>
    <w:rsid w:val="00EC73D3"/>
    <w:rsid w:val="00EC740E"/>
    <w:rsid w:val="00EC7416"/>
    <w:rsid w:val="00EC7EF8"/>
    <w:rsid w:val="00ED0869"/>
    <w:rsid w:val="00ED0BEB"/>
    <w:rsid w:val="00ED1592"/>
    <w:rsid w:val="00ED195C"/>
    <w:rsid w:val="00ED1B6B"/>
    <w:rsid w:val="00ED1DB7"/>
    <w:rsid w:val="00ED1E0A"/>
    <w:rsid w:val="00ED276C"/>
    <w:rsid w:val="00ED2E5B"/>
    <w:rsid w:val="00ED3CED"/>
    <w:rsid w:val="00ED4250"/>
    <w:rsid w:val="00ED6B44"/>
    <w:rsid w:val="00ED7814"/>
    <w:rsid w:val="00ED7E98"/>
    <w:rsid w:val="00EE1136"/>
    <w:rsid w:val="00EE1EE1"/>
    <w:rsid w:val="00EE41B2"/>
    <w:rsid w:val="00EE506F"/>
    <w:rsid w:val="00EE53D4"/>
    <w:rsid w:val="00EE544E"/>
    <w:rsid w:val="00EE60EA"/>
    <w:rsid w:val="00EE7830"/>
    <w:rsid w:val="00EF00A9"/>
    <w:rsid w:val="00EF0CE0"/>
    <w:rsid w:val="00EF165F"/>
    <w:rsid w:val="00EF185A"/>
    <w:rsid w:val="00EF1940"/>
    <w:rsid w:val="00EF1B46"/>
    <w:rsid w:val="00EF1D25"/>
    <w:rsid w:val="00EF1EF8"/>
    <w:rsid w:val="00EF218A"/>
    <w:rsid w:val="00EF393D"/>
    <w:rsid w:val="00EF49DC"/>
    <w:rsid w:val="00EF4E56"/>
    <w:rsid w:val="00EF5F82"/>
    <w:rsid w:val="00EF6C39"/>
    <w:rsid w:val="00EF76AF"/>
    <w:rsid w:val="00EF7E80"/>
    <w:rsid w:val="00EF7F19"/>
    <w:rsid w:val="00F0004A"/>
    <w:rsid w:val="00F01018"/>
    <w:rsid w:val="00F01669"/>
    <w:rsid w:val="00F023F8"/>
    <w:rsid w:val="00F024FB"/>
    <w:rsid w:val="00F027D6"/>
    <w:rsid w:val="00F02A64"/>
    <w:rsid w:val="00F02E64"/>
    <w:rsid w:val="00F0306B"/>
    <w:rsid w:val="00F04EA8"/>
    <w:rsid w:val="00F05E90"/>
    <w:rsid w:val="00F05F44"/>
    <w:rsid w:val="00F063D0"/>
    <w:rsid w:val="00F0660D"/>
    <w:rsid w:val="00F06D54"/>
    <w:rsid w:val="00F07733"/>
    <w:rsid w:val="00F077DC"/>
    <w:rsid w:val="00F07918"/>
    <w:rsid w:val="00F07C1A"/>
    <w:rsid w:val="00F10553"/>
    <w:rsid w:val="00F105E0"/>
    <w:rsid w:val="00F10E3F"/>
    <w:rsid w:val="00F11253"/>
    <w:rsid w:val="00F115CD"/>
    <w:rsid w:val="00F136AE"/>
    <w:rsid w:val="00F13BA8"/>
    <w:rsid w:val="00F15AC8"/>
    <w:rsid w:val="00F17299"/>
    <w:rsid w:val="00F174D2"/>
    <w:rsid w:val="00F17632"/>
    <w:rsid w:val="00F2091C"/>
    <w:rsid w:val="00F20EE1"/>
    <w:rsid w:val="00F210AE"/>
    <w:rsid w:val="00F22046"/>
    <w:rsid w:val="00F22681"/>
    <w:rsid w:val="00F23367"/>
    <w:rsid w:val="00F243F7"/>
    <w:rsid w:val="00F25C7F"/>
    <w:rsid w:val="00F262E9"/>
    <w:rsid w:val="00F26845"/>
    <w:rsid w:val="00F2751E"/>
    <w:rsid w:val="00F277E4"/>
    <w:rsid w:val="00F27A05"/>
    <w:rsid w:val="00F27D10"/>
    <w:rsid w:val="00F27D79"/>
    <w:rsid w:val="00F307F9"/>
    <w:rsid w:val="00F30C80"/>
    <w:rsid w:val="00F312DC"/>
    <w:rsid w:val="00F326E6"/>
    <w:rsid w:val="00F33A6F"/>
    <w:rsid w:val="00F33B14"/>
    <w:rsid w:val="00F33B3C"/>
    <w:rsid w:val="00F34018"/>
    <w:rsid w:val="00F34F35"/>
    <w:rsid w:val="00F35BA1"/>
    <w:rsid w:val="00F35BC7"/>
    <w:rsid w:val="00F35DA7"/>
    <w:rsid w:val="00F361B9"/>
    <w:rsid w:val="00F3627B"/>
    <w:rsid w:val="00F3640B"/>
    <w:rsid w:val="00F3677B"/>
    <w:rsid w:val="00F36AE2"/>
    <w:rsid w:val="00F36C34"/>
    <w:rsid w:val="00F36CF2"/>
    <w:rsid w:val="00F3780F"/>
    <w:rsid w:val="00F40B7A"/>
    <w:rsid w:val="00F42504"/>
    <w:rsid w:val="00F42B91"/>
    <w:rsid w:val="00F430AE"/>
    <w:rsid w:val="00F44A64"/>
    <w:rsid w:val="00F45AC7"/>
    <w:rsid w:val="00F45C77"/>
    <w:rsid w:val="00F45F7F"/>
    <w:rsid w:val="00F46E98"/>
    <w:rsid w:val="00F46ED4"/>
    <w:rsid w:val="00F470C8"/>
    <w:rsid w:val="00F47C69"/>
    <w:rsid w:val="00F50450"/>
    <w:rsid w:val="00F50946"/>
    <w:rsid w:val="00F5128E"/>
    <w:rsid w:val="00F51CBB"/>
    <w:rsid w:val="00F523E4"/>
    <w:rsid w:val="00F52824"/>
    <w:rsid w:val="00F54CD0"/>
    <w:rsid w:val="00F550C1"/>
    <w:rsid w:val="00F553BD"/>
    <w:rsid w:val="00F55ABE"/>
    <w:rsid w:val="00F55C77"/>
    <w:rsid w:val="00F5681B"/>
    <w:rsid w:val="00F579C4"/>
    <w:rsid w:val="00F60599"/>
    <w:rsid w:val="00F6128F"/>
    <w:rsid w:val="00F6141C"/>
    <w:rsid w:val="00F629CA"/>
    <w:rsid w:val="00F63D5D"/>
    <w:rsid w:val="00F64C00"/>
    <w:rsid w:val="00F64C47"/>
    <w:rsid w:val="00F65BDB"/>
    <w:rsid w:val="00F65DD7"/>
    <w:rsid w:val="00F65DDD"/>
    <w:rsid w:val="00F65FA3"/>
    <w:rsid w:val="00F661FB"/>
    <w:rsid w:val="00F662C5"/>
    <w:rsid w:val="00F67E79"/>
    <w:rsid w:val="00F7007A"/>
    <w:rsid w:val="00F71871"/>
    <w:rsid w:val="00F722AE"/>
    <w:rsid w:val="00F725A7"/>
    <w:rsid w:val="00F73D38"/>
    <w:rsid w:val="00F74099"/>
    <w:rsid w:val="00F749D5"/>
    <w:rsid w:val="00F75070"/>
    <w:rsid w:val="00F75208"/>
    <w:rsid w:val="00F7547C"/>
    <w:rsid w:val="00F76347"/>
    <w:rsid w:val="00F76E3F"/>
    <w:rsid w:val="00F77103"/>
    <w:rsid w:val="00F7763D"/>
    <w:rsid w:val="00F77A08"/>
    <w:rsid w:val="00F77B15"/>
    <w:rsid w:val="00F77FC2"/>
    <w:rsid w:val="00F80025"/>
    <w:rsid w:val="00F8040F"/>
    <w:rsid w:val="00F80593"/>
    <w:rsid w:val="00F805D9"/>
    <w:rsid w:val="00F81018"/>
    <w:rsid w:val="00F820AA"/>
    <w:rsid w:val="00F82C4B"/>
    <w:rsid w:val="00F83469"/>
    <w:rsid w:val="00F838F8"/>
    <w:rsid w:val="00F83B7C"/>
    <w:rsid w:val="00F84D71"/>
    <w:rsid w:val="00F84FB5"/>
    <w:rsid w:val="00F85419"/>
    <w:rsid w:val="00F8553D"/>
    <w:rsid w:val="00F8555E"/>
    <w:rsid w:val="00F8634D"/>
    <w:rsid w:val="00F86398"/>
    <w:rsid w:val="00F875F8"/>
    <w:rsid w:val="00F8791A"/>
    <w:rsid w:val="00F90229"/>
    <w:rsid w:val="00F9038E"/>
    <w:rsid w:val="00F91ACE"/>
    <w:rsid w:val="00F9283D"/>
    <w:rsid w:val="00F92A18"/>
    <w:rsid w:val="00F9365E"/>
    <w:rsid w:val="00F9438F"/>
    <w:rsid w:val="00F9555C"/>
    <w:rsid w:val="00F95E24"/>
    <w:rsid w:val="00F967A1"/>
    <w:rsid w:val="00F96A50"/>
    <w:rsid w:val="00F97666"/>
    <w:rsid w:val="00F97AB8"/>
    <w:rsid w:val="00F97AD5"/>
    <w:rsid w:val="00FA0259"/>
    <w:rsid w:val="00FA0859"/>
    <w:rsid w:val="00FA0B21"/>
    <w:rsid w:val="00FA0B74"/>
    <w:rsid w:val="00FA0C28"/>
    <w:rsid w:val="00FA1A6D"/>
    <w:rsid w:val="00FA1E3E"/>
    <w:rsid w:val="00FA20E7"/>
    <w:rsid w:val="00FA2D28"/>
    <w:rsid w:val="00FA2FB7"/>
    <w:rsid w:val="00FA3D92"/>
    <w:rsid w:val="00FA5AC1"/>
    <w:rsid w:val="00FA5E83"/>
    <w:rsid w:val="00FA5E8E"/>
    <w:rsid w:val="00FA5F17"/>
    <w:rsid w:val="00FA6CE2"/>
    <w:rsid w:val="00FB0592"/>
    <w:rsid w:val="00FB084A"/>
    <w:rsid w:val="00FB0882"/>
    <w:rsid w:val="00FB1449"/>
    <w:rsid w:val="00FB18F1"/>
    <w:rsid w:val="00FB1E37"/>
    <w:rsid w:val="00FB1FAC"/>
    <w:rsid w:val="00FB2110"/>
    <w:rsid w:val="00FB2C72"/>
    <w:rsid w:val="00FB2DD1"/>
    <w:rsid w:val="00FB30FA"/>
    <w:rsid w:val="00FB3539"/>
    <w:rsid w:val="00FB3D1B"/>
    <w:rsid w:val="00FB4725"/>
    <w:rsid w:val="00FB4B5F"/>
    <w:rsid w:val="00FB4CF5"/>
    <w:rsid w:val="00FB5604"/>
    <w:rsid w:val="00FB5D67"/>
    <w:rsid w:val="00FB665D"/>
    <w:rsid w:val="00FB66C8"/>
    <w:rsid w:val="00FB677C"/>
    <w:rsid w:val="00FB6BEE"/>
    <w:rsid w:val="00FB7C94"/>
    <w:rsid w:val="00FB7EC7"/>
    <w:rsid w:val="00FC0156"/>
    <w:rsid w:val="00FC054E"/>
    <w:rsid w:val="00FC0C47"/>
    <w:rsid w:val="00FC0C78"/>
    <w:rsid w:val="00FC156F"/>
    <w:rsid w:val="00FC268D"/>
    <w:rsid w:val="00FC30BA"/>
    <w:rsid w:val="00FC41D5"/>
    <w:rsid w:val="00FC440A"/>
    <w:rsid w:val="00FC47F6"/>
    <w:rsid w:val="00FC48CC"/>
    <w:rsid w:val="00FC4A6A"/>
    <w:rsid w:val="00FC5BFC"/>
    <w:rsid w:val="00FC6219"/>
    <w:rsid w:val="00FC654F"/>
    <w:rsid w:val="00FC6789"/>
    <w:rsid w:val="00FC691E"/>
    <w:rsid w:val="00FC7316"/>
    <w:rsid w:val="00FC7567"/>
    <w:rsid w:val="00FC761E"/>
    <w:rsid w:val="00FD1401"/>
    <w:rsid w:val="00FD20A9"/>
    <w:rsid w:val="00FD221D"/>
    <w:rsid w:val="00FD24F8"/>
    <w:rsid w:val="00FD2836"/>
    <w:rsid w:val="00FD2CFD"/>
    <w:rsid w:val="00FD2FFD"/>
    <w:rsid w:val="00FD3AEF"/>
    <w:rsid w:val="00FD40E3"/>
    <w:rsid w:val="00FD458E"/>
    <w:rsid w:val="00FD4B38"/>
    <w:rsid w:val="00FD4C38"/>
    <w:rsid w:val="00FD68E3"/>
    <w:rsid w:val="00FD7132"/>
    <w:rsid w:val="00FD7229"/>
    <w:rsid w:val="00FD7BD1"/>
    <w:rsid w:val="00FE0E11"/>
    <w:rsid w:val="00FE0E92"/>
    <w:rsid w:val="00FE11E7"/>
    <w:rsid w:val="00FE1CD8"/>
    <w:rsid w:val="00FE1DB9"/>
    <w:rsid w:val="00FE3718"/>
    <w:rsid w:val="00FE3BBF"/>
    <w:rsid w:val="00FE4142"/>
    <w:rsid w:val="00FE49F8"/>
    <w:rsid w:val="00FE4AF0"/>
    <w:rsid w:val="00FE4F5B"/>
    <w:rsid w:val="00FE511C"/>
    <w:rsid w:val="00FE5D31"/>
    <w:rsid w:val="00FE5FC3"/>
    <w:rsid w:val="00FE68B0"/>
    <w:rsid w:val="00FE6D3D"/>
    <w:rsid w:val="00FE73A5"/>
    <w:rsid w:val="00FE765F"/>
    <w:rsid w:val="00FE7996"/>
    <w:rsid w:val="00FF0AF4"/>
    <w:rsid w:val="00FF0B04"/>
    <w:rsid w:val="00FF0D20"/>
    <w:rsid w:val="00FF10FE"/>
    <w:rsid w:val="00FF13FB"/>
    <w:rsid w:val="00FF2251"/>
    <w:rsid w:val="00FF244F"/>
    <w:rsid w:val="00FF25EC"/>
    <w:rsid w:val="00FF2726"/>
    <w:rsid w:val="00FF2859"/>
    <w:rsid w:val="00FF2D18"/>
    <w:rsid w:val="00FF38F3"/>
    <w:rsid w:val="00FF4102"/>
    <w:rsid w:val="00FF464E"/>
    <w:rsid w:val="00FF4706"/>
    <w:rsid w:val="00FF6464"/>
    <w:rsid w:val="00FF661A"/>
    <w:rsid w:val="00FF7183"/>
    <w:rsid w:val="00FF727F"/>
    <w:rsid w:val="00FF7C7A"/>
    <w:rsid w:val="5339A105"/>
    <w:rsid w:val="658F4C80"/>
    <w:rsid w:val="79A8A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1"/>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99"/>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4"/>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4"/>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Nevyeenzmnka1">
    <w:name w:val="Nevyřešená zmínka1"/>
    <w:basedOn w:val="Standardnpsmoodstavce"/>
    <w:uiPriority w:val="99"/>
    <w:semiHidden/>
    <w:unhideWhenUsed/>
    <w:rsid w:val="00EA2DF2"/>
    <w:rPr>
      <w:color w:val="605E5C"/>
      <w:shd w:val="clear" w:color="auto" w:fill="E1DFDD"/>
    </w:rPr>
  </w:style>
  <w:style w:type="character" w:customStyle="1" w:styleId="UnresolvedMention">
    <w:name w:val="Unresolved Mention"/>
    <w:basedOn w:val="Standardnpsmoodstavce"/>
    <w:uiPriority w:val="99"/>
    <w:semiHidden/>
    <w:unhideWhenUsed/>
    <w:rsid w:val="003A6E57"/>
    <w:rPr>
      <w:color w:val="605E5C"/>
      <w:shd w:val="clear" w:color="auto" w:fill="E1DFDD"/>
    </w:rPr>
  </w:style>
  <w:style w:type="character" w:customStyle="1" w:styleId="eop">
    <w:name w:val="eop"/>
    <w:basedOn w:val="Standardnpsmoodstavce"/>
    <w:rsid w:val="008B24C2"/>
  </w:style>
  <w:style w:type="character" w:customStyle="1" w:styleId="normaltextrun1">
    <w:name w:val="normaltextrun1"/>
    <w:basedOn w:val="Standardnpsmoodstavce"/>
    <w:rsid w:val="008B24C2"/>
  </w:style>
  <w:style w:type="character" w:customStyle="1" w:styleId="urtxtstd12">
    <w:name w:val="urtxtstd12"/>
    <w:basedOn w:val="Standardnpsmoodstavce"/>
    <w:rsid w:val="00202B88"/>
    <w:rPr>
      <w:rFonts w:ascii="Tahoma" w:hAnsi="Tahoma" w:cs="Tahoma" w:hint="default"/>
      <w:b w:val="0"/>
      <w:bCs w:val="0"/>
      <w:i w:val="0"/>
      <w:i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1"/>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99"/>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4"/>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4"/>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Nevyeenzmnka1">
    <w:name w:val="Nevyřešená zmínka1"/>
    <w:basedOn w:val="Standardnpsmoodstavce"/>
    <w:uiPriority w:val="99"/>
    <w:semiHidden/>
    <w:unhideWhenUsed/>
    <w:rsid w:val="00EA2DF2"/>
    <w:rPr>
      <w:color w:val="605E5C"/>
      <w:shd w:val="clear" w:color="auto" w:fill="E1DFDD"/>
    </w:rPr>
  </w:style>
  <w:style w:type="character" w:customStyle="1" w:styleId="UnresolvedMention">
    <w:name w:val="Unresolved Mention"/>
    <w:basedOn w:val="Standardnpsmoodstavce"/>
    <w:uiPriority w:val="99"/>
    <w:semiHidden/>
    <w:unhideWhenUsed/>
    <w:rsid w:val="003A6E57"/>
    <w:rPr>
      <w:color w:val="605E5C"/>
      <w:shd w:val="clear" w:color="auto" w:fill="E1DFDD"/>
    </w:rPr>
  </w:style>
  <w:style w:type="character" w:customStyle="1" w:styleId="eop">
    <w:name w:val="eop"/>
    <w:basedOn w:val="Standardnpsmoodstavce"/>
    <w:rsid w:val="008B24C2"/>
  </w:style>
  <w:style w:type="character" w:customStyle="1" w:styleId="normaltextrun1">
    <w:name w:val="normaltextrun1"/>
    <w:basedOn w:val="Standardnpsmoodstavce"/>
    <w:rsid w:val="008B24C2"/>
  </w:style>
  <w:style w:type="character" w:customStyle="1" w:styleId="urtxtstd12">
    <w:name w:val="urtxtstd12"/>
    <w:basedOn w:val="Standardnpsmoodstavce"/>
    <w:rsid w:val="00202B88"/>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233">
      <w:bodyDiv w:val="1"/>
      <w:marLeft w:val="0"/>
      <w:marRight w:val="0"/>
      <w:marTop w:val="0"/>
      <w:marBottom w:val="0"/>
      <w:divBdr>
        <w:top w:val="none" w:sz="0" w:space="0" w:color="auto"/>
        <w:left w:val="none" w:sz="0" w:space="0" w:color="auto"/>
        <w:bottom w:val="none" w:sz="0" w:space="0" w:color="auto"/>
        <w:right w:val="none" w:sz="0" w:space="0" w:color="auto"/>
      </w:divBdr>
    </w:div>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298001292">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31655733">
      <w:bodyDiv w:val="1"/>
      <w:marLeft w:val="0"/>
      <w:marRight w:val="0"/>
      <w:marTop w:val="0"/>
      <w:marBottom w:val="0"/>
      <w:divBdr>
        <w:top w:val="none" w:sz="0" w:space="0" w:color="auto"/>
        <w:left w:val="none" w:sz="0" w:space="0" w:color="auto"/>
        <w:bottom w:val="none" w:sz="0" w:space="0" w:color="auto"/>
        <w:right w:val="none" w:sz="0" w:space="0" w:color="auto"/>
      </w:divBdr>
    </w:div>
    <w:div w:id="89084789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36250240">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aclav.koubek@mze.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sixta@mze.c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pavel.filek@o2its.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ichal.kopecek@o2.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ladimir.velas@mze.cz" TargetMode="Externa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29754</Words>
  <Characters>175554</Characters>
  <Application>Microsoft Office Word</Application>
  <DocSecurity>0</DocSecurity>
  <Lines>1462</Lines>
  <Paragraphs>409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2019-12-19T09:44:00Z</dcterms:created>
  <dcterms:modified xsi:type="dcterms:W3CDTF">2019-12-19T09:44:00Z</dcterms:modified>
</cp:coreProperties>
</file>