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AD" w:rsidRPr="00DF0EEF" w:rsidRDefault="00871BAD" w:rsidP="005847ED">
      <w:pPr>
        <w:tabs>
          <w:tab w:val="clear" w:pos="567"/>
        </w:tabs>
        <w:spacing w:before="600" w:after="36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32"/>
        </w:rPr>
      </w:pPr>
      <w:r>
        <w:rPr>
          <w:rFonts w:ascii="Calibri" w:hAnsi="Calibri" w:cs="Calibri"/>
          <w:b/>
          <w:bCs/>
          <w:caps/>
          <w:kern w:val="32"/>
          <w:sz w:val="44"/>
          <w:szCs w:val="32"/>
        </w:rPr>
        <w:t>darovací</w:t>
      </w:r>
      <w:r w:rsidRPr="00DF0EEF">
        <w:rPr>
          <w:rFonts w:ascii="Calibri" w:hAnsi="Calibri" w:cs="Calibri"/>
          <w:b/>
          <w:bCs/>
          <w:caps/>
          <w:kern w:val="32"/>
          <w:sz w:val="44"/>
          <w:szCs w:val="32"/>
        </w:rPr>
        <w:t xml:space="preserve"> smlouva</w:t>
      </w:r>
    </w:p>
    <w:p w:rsidR="00871BAD" w:rsidRDefault="00871BAD" w:rsidP="005847ED">
      <w:pPr>
        <w:spacing w:after="240"/>
        <w:jc w:val="left"/>
        <w:rPr>
          <w:rFonts w:ascii="Calibri" w:hAnsi="Calibri" w:cs="Calibri"/>
          <w:sz w:val="22"/>
          <w:szCs w:val="22"/>
        </w:rPr>
      </w:pPr>
    </w:p>
    <w:p w:rsidR="00871BAD" w:rsidRDefault="00871BAD" w:rsidP="005847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Níže uvedeného dne, měsíce a roku uzavírají následující smluvní strany</w:t>
      </w:r>
      <w:r w:rsidRPr="00DF0EE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 souladu s § </w:t>
      </w:r>
      <w:smartTag w:uri="urn:schemas-microsoft-com:office:smarttags" w:element="metricconverter">
        <w:smartTagPr>
          <w:attr w:name="ProductID" w:val="2055 a"/>
        </w:smartTagPr>
        <w:r>
          <w:rPr>
            <w:rFonts w:ascii="Calibri" w:hAnsi="Calibri" w:cs="Calibri"/>
            <w:sz w:val="22"/>
            <w:szCs w:val="22"/>
          </w:rPr>
          <w:t>2055 a</w:t>
        </w:r>
      </w:smartTag>
      <w:r>
        <w:rPr>
          <w:rFonts w:ascii="Calibri" w:hAnsi="Calibri" w:cs="Calibri"/>
          <w:sz w:val="22"/>
          <w:szCs w:val="22"/>
        </w:rPr>
        <w:t xml:space="preserve"> násl. zákona č. 89/2012 Sb., občanský zákoník (dále jen „</w:t>
      </w:r>
      <w:r w:rsidRPr="003E35D1">
        <w:rPr>
          <w:rFonts w:ascii="Calibri" w:hAnsi="Calibri" w:cs="Calibri"/>
          <w:b/>
          <w:sz w:val="22"/>
          <w:szCs w:val="22"/>
        </w:rPr>
        <w:t>Ob</w:t>
      </w:r>
      <w:r>
        <w:rPr>
          <w:rFonts w:ascii="Calibri" w:hAnsi="Calibri" w:cs="Calibri"/>
          <w:b/>
          <w:sz w:val="22"/>
          <w:szCs w:val="22"/>
        </w:rPr>
        <w:t>č</w:t>
      </w:r>
      <w:r w:rsidRPr="003E35D1">
        <w:rPr>
          <w:rFonts w:ascii="Calibri" w:hAnsi="Calibri" w:cs="Calibri"/>
          <w:b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“), tuto darovací smlouvu (dále jen „</w:t>
      </w:r>
      <w:r w:rsidRPr="00156D93">
        <w:rPr>
          <w:rFonts w:ascii="Calibri" w:hAnsi="Calibri" w:cs="Calibri"/>
          <w:b/>
          <w:sz w:val="22"/>
          <w:szCs w:val="22"/>
        </w:rPr>
        <w:t>Smlouva</w:t>
      </w:r>
      <w:r>
        <w:rPr>
          <w:rFonts w:ascii="Calibri" w:hAnsi="Calibri" w:cs="Calibri"/>
          <w:sz w:val="22"/>
          <w:szCs w:val="22"/>
        </w:rPr>
        <w:t>“).</w:t>
      </w:r>
    </w:p>
    <w:p w:rsidR="00871BAD" w:rsidRDefault="00871BAD" w:rsidP="005847ED">
      <w:pPr>
        <w:rPr>
          <w:rFonts w:ascii="Calibri" w:hAnsi="Calibri" w:cs="Calibri"/>
          <w:sz w:val="22"/>
          <w:szCs w:val="22"/>
        </w:rPr>
      </w:pPr>
    </w:p>
    <w:p w:rsidR="00871BAD" w:rsidRPr="007854E6" w:rsidRDefault="00871BAD" w:rsidP="00EC5229">
      <w:pPr>
        <w:pStyle w:val="NoSpacing"/>
        <w:spacing w:line="276" w:lineRule="auto"/>
        <w:rPr>
          <w:b/>
        </w:rPr>
      </w:pPr>
      <w:r w:rsidRPr="00DF0EEF">
        <w:rPr>
          <w:b/>
        </w:rPr>
        <w:t>1.</w:t>
      </w:r>
      <w:r w:rsidRPr="00DF0EEF">
        <w:rPr>
          <w:b/>
        </w:rPr>
        <w:tab/>
      </w:r>
      <w:r>
        <w:rPr>
          <w:b/>
        </w:rPr>
        <w:t>Statutární město Olomouc</w:t>
      </w:r>
    </w:p>
    <w:p w:rsidR="00871BAD" w:rsidRPr="003A5C18" w:rsidRDefault="00871BAD" w:rsidP="00EC5229">
      <w:pPr>
        <w:pStyle w:val="NoSpacing"/>
        <w:spacing w:line="276" w:lineRule="auto"/>
      </w:pPr>
      <w:r w:rsidRPr="003A5C18">
        <w:tab/>
        <w:t xml:space="preserve">sídlo: </w:t>
      </w:r>
      <w:r w:rsidRPr="003A5C18">
        <w:rPr>
          <w:kern w:val="12"/>
        </w:rPr>
        <w:t>Horní nám. 583, 779 11 Olomouc</w:t>
      </w:r>
    </w:p>
    <w:p w:rsidR="00871BAD" w:rsidRPr="003A5C18" w:rsidRDefault="00871BAD" w:rsidP="0019444E">
      <w:pPr>
        <w:pStyle w:val="NoSpacing"/>
        <w:spacing w:line="276" w:lineRule="auto"/>
        <w:rPr>
          <w:rFonts w:cs="Arial"/>
          <w:szCs w:val="22"/>
        </w:rPr>
      </w:pPr>
      <w:r w:rsidRPr="003A5C18">
        <w:tab/>
      </w:r>
      <w:r w:rsidRPr="003A5C18">
        <w:rPr>
          <w:rFonts w:cs="Arial"/>
          <w:szCs w:val="22"/>
        </w:rPr>
        <w:t xml:space="preserve">IČ: </w:t>
      </w:r>
      <w:r w:rsidRPr="003A5C18">
        <w:rPr>
          <w:kern w:val="12"/>
        </w:rPr>
        <w:t>00299308</w:t>
      </w:r>
      <w:r w:rsidRPr="003A5C18">
        <w:rPr>
          <w:rFonts w:cs="Arial"/>
          <w:szCs w:val="22"/>
        </w:rPr>
        <w:t xml:space="preserve"> </w:t>
      </w:r>
    </w:p>
    <w:p w:rsidR="00871BAD" w:rsidRPr="003A5C18" w:rsidRDefault="00871BAD" w:rsidP="003A5C18">
      <w:pPr>
        <w:pStyle w:val="NoSpacing"/>
        <w:spacing w:line="276" w:lineRule="auto"/>
        <w:ind w:left="567"/>
        <w:rPr>
          <w:rFonts w:cs="Arial"/>
          <w:szCs w:val="22"/>
        </w:rPr>
      </w:pPr>
      <w:r w:rsidRPr="003A5C18">
        <w:t xml:space="preserve">jednající </w:t>
      </w:r>
      <w:r w:rsidRPr="003A5C18">
        <w:rPr>
          <w:rFonts w:cs="Georgia"/>
          <w:bCs/>
        </w:rPr>
        <w:t>Mgr. Miroslav Žbánek, MPA, primátor</w:t>
      </w:r>
    </w:p>
    <w:p w:rsidR="00871BAD" w:rsidRPr="003A5C18" w:rsidRDefault="00871BAD" w:rsidP="0019444E">
      <w:pPr>
        <w:pStyle w:val="NoSpacing"/>
        <w:spacing w:line="276" w:lineRule="auto"/>
        <w:rPr>
          <w:rFonts w:cs="Calibri"/>
        </w:rPr>
      </w:pPr>
      <w:r w:rsidRPr="003A5C18">
        <w:rPr>
          <w:rFonts w:cs="Calibri"/>
        </w:rPr>
        <w:t xml:space="preserve"> (dále jen </w:t>
      </w:r>
      <w:r w:rsidRPr="003A5C18">
        <w:rPr>
          <w:rFonts w:cs="Calibri"/>
          <w:b/>
        </w:rPr>
        <w:t>„Dárce“)</w:t>
      </w:r>
    </w:p>
    <w:p w:rsidR="00871BAD" w:rsidRDefault="00871BAD" w:rsidP="005847ED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:rsidR="00871BAD" w:rsidRPr="00DF0EEF" w:rsidRDefault="00871BAD" w:rsidP="00EC5229">
      <w:pPr>
        <w:pStyle w:val="NoSpacing"/>
        <w:spacing w:line="276" w:lineRule="auto"/>
        <w:rPr>
          <w:b/>
        </w:rPr>
      </w:pPr>
      <w:r w:rsidRPr="007854E6">
        <w:rPr>
          <w:b/>
        </w:rPr>
        <w:t>2.</w:t>
      </w:r>
      <w:r w:rsidRPr="007854E6">
        <w:rPr>
          <w:b/>
        </w:rPr>
        <w:tab/>
      </w:r>
      <w:r>
        <w:rPr>
          <w:b/>
        </w:rPr>
        <w:t>Fakultní nemocnice Ostrava</w:t>
      </w:r>
    </w:p>
    <w:p w:rsidR="00871BAD" w:rsidRDefault="00871BAD" w:rsidP="00EC5229">
      <w:pPr>
        <w:pStyle w:val="NoSpacing"/>
        <w:spacing w:line="276" w:lineRule="auto"/>
      </w:pPr>
      <w:r>
        <w:tab/>
        <w:t xml:space="preserve">sídlo: </w:t>
      </w:r>
      <w:r w:rsidRPr="00ED16C5">
        <w:rPr>
          <w:rFonts w:cs="Arial"/>
          <w:szCs w:val="22"/>
        </w:rPr>
        <w:t>17. listopadu 1790/5</w:t>
      </w:r>
      <w:r>
        <w:rPr>
          <w:rFonts w:cs="Arial"/>
          <w:szCs w:val="22"/>
        </w:rPr>
        <w:t xml:space="preserve">, 708 52 </w:t>
      </w:r>
      <w:r w:rsidRPr="00ED16C5">
        <w:rPr>
          <w:rFonts w:cs="Arial"/>
          <w:szCs w:val="22"/>
        </w:rPr>
        <w:t>Ostrava</w:t>
      </w:r>
      <w:r>
        <w:t xml:space="preserve"> </w:t>
      </w:r>
    </w:p>
    <w:p w:rsidR="00871BAD" w:rsidRDefault="00871BAD" w:rsidP="00EC5229">
      <w:pPr>
        <w:pStyle w:val="NoSpacing"/>
        <w:spacing w:line="276" w:lineRule="auto"/>
        <w:rPr>
          <w:rFonts w:cs="Arial"/>
          <w:szCs w:val="22"/>
        </w:rPr>
      </w:pPr>
      <w:r>
        <w:tab/>
        <w:t xml:space="preserve">IČ: </w:t>
      </w:r>
      <w:r w:rsidRPr="00ED16C5">
        <w:rPr>
          <w:rFonts w:cs="Arial"/>
          <w:szCs w:val="22"/>
        </w:rPr>
        <w:t xml:space="preserve">00843989        </w:t>
      </w:r>
    </w:p>
    <w:p w:rsidR="00871BAD" w:rsidRDefault="00871BAD" w:rsidP="00EC5229">
      <w:pPr>
        <w:pStyle w:val="NoSpacing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DIČ: </w:t>
      </w:r>
      <w:r w:rsidRPr="00ED16C5">
        <w:rPr>
          <w:rFonts w:cs="Arial"/>
          <w:szCs w:val="22"/>
        </w:rPr>
        <w:t>CZ00843989 (je plátcem DPH)</w:t>
      </w:r>
    </w:p>
    <w:p w:rsidR="00871BAD" w:rsidRDefault="00871BAD" w:rsidP="00EC5229">
      <w:pPr>
        <w:pStyle w:val="NoSpacing"/>
        <w:spacing w:line="276" w:lineRule="auto"/>
      </w:pPr>
      <w:r>
        <w:rPr>
          <w:rFonts w:cs="Arial"/>
          <w:szCs w:val="22"/>
        </w:rPr>
        <w:tab/>
        <w:t>jednající: Ing. Petra Lampartová, náměstkyně ředitele pro ekonomiku a finance</w:t>
      </w:r>
    </w:p>
    <w:p w:rsidR="00871BAD" w:rsidRDefault="00871BAD" w:rsidP="00EC5229">
      <w:pPr>
        <w:pStyle w:val="NoSpacing"/>
        <w:spacing w:line="276" w:lineRule="auto"/>
      </w:pPr>
      <w:r>
        <w:tab/>
        <w:t>bankovní spojení:</w:t>
      </w:r>
    </w:p>
    <w:p w:rsidR="00871BAD" w:rsidRDefault="00871BAD" w:rsidP="00EC5229">
      <w:pPr>
        <w:pStyle w:val="NoSpacing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zřizovací listina </w:t>
      </w:r>
      <w:r w:rsidRPr="00ED16C5">
        <w:rPr>
          <w:rFonts w:cs="Arial"/>
          <w:szCs w:val="22"/>
        </w:rPr>
        <w:t>MZ ČR ze dne 25. listopadu 1990 č.j. OP-054-25.11.90</w:t>
      </w:r>
    </w:p>
    <w:p w:rsidR="00871BAD" w:rsidRDefault="00871BAD" w:rsidP="00EC5229">
      <w:pPr>
        <w:pStyle w:val="NoSpacing"/>
        <w:spacing w:line="276" w:lineRule="auto"/>
      </w:pPr>
      <w:r>
        <w:t>(dále jen „</w:t>
      </w:r>
      <w:r>
        <w:rPr>
          <w:b/>
        </w:rPr>
        <w:t>Obdarovaný</w:t>
      </w:r>
      <w:r>
        <w:t>“)</w:t>
      </w:r>
    </w:p>
    <w:p w:rsidR="00871BAD" w:rsidRDefault="00871BAD" w:rsidP="005847ED">
      <w:pPr>
        <w:rPr>
          <w:rFonts w:ascii="Calibri" w:hAnsi="Calibri" w:cs="Calibri"/>
          <w:sz w:val="22"/>
          <w:szCs w:val="22"/>
        </w:rPr>
      </w:pPr>
    </w:p>
    <w:p w:rsidR="00871BAD" w:rsidRDefault="00871BAD" w:rsidP="005847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(dárce a obdarovaný budou v této Smlouvě označováni jednotlivě také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>
        <w:rPr>
          <w:rFonts w:ascii="Calibri" w:hAnsi="Calibri" w:cs="Calibri"/>
          <w:sz w:val="22"/>
          <w:szCs w:val="22"/>
        </w:rPr>
        <w:t>“ a společně jako „</w:t>
      </w:r>
      <w:r>
        <w:rPr>
          <w:rFonts w:ascii="Calibri" w:hAnsi="Calibri" w:cs="Calibri"/>
          <w:b/>
          <w:sz w:val="22"/>
          <w:szCs w:val="22"/>
        </w:rPr>
        <w:t>Smluvní strany</w:t>
      </w:r>
      <w:r>
        <w:rPr>
          <w:rFonts w:ascii="Calibri" w:hAnsi="Calibri" w:cs="Calibri"/>
          <w:sz w:val="22"/>
          <w:szCs w:val="22"/>
        </w:rPr>
        <w:t>“)</w:t>
      </w:r>
    </w:p>
    <w:p w:rsidR="00871BAD" w:rsidRPr="00FC02D9" w:rsidRDefault="00871BAD" w:rsidP="00FC02D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  <w:u w:val="single"/>
        </w:rPr>
      </w:pPr>
    </w:p>
    <w:p w:rsidR="00871BAD" w:rsidRPr="00EF0F49" w:rsidRDefault="00871BAD" w:rsidP="005847ED">
      <w:pPr>
        <w:rPr>
          <w:rFonts w:ascii="Calibri" w:hAnsi="Calibri" w:cs="Calibri"/>
          <w:b/>
          <w:sz w:val="24"/>
        </w:rPr>
      </w:pPr>
      <w:r w:rsidRPr="00EF0F49">
        <w:rPr>
          <w:rFonts w:ascii="Calibri" w:hAnsi="Calibri" w:cs="Calibri"/>
          <w:b/>
          <w:sz w:val="24"/>
        </w:rPr>
        <w:t xml:space="preserve">PREAMBULE </w:t>
      </w:r>
    </w:p>
    <w:p w:rsidR="00871BAD" w:rsidRPr="00EF0F49" w:rsidRDefault="00871BAD" w:rsidP="005847ED">
      <w:pPr>
        <w:rPr>
          <w:rFonts w:ascii="Calibri" w:hAnsi="Calibri" w:cs="Calibri"/>
          <w:b/>
          <w:sz w:val="24"/>
        </w:rPr>
      </w:pPr>
      <w:r w:rsidRPr="00EF0F49">
        <w:rPr>
          <w:rFonts w:ascii="Calibri" w:hAnsi="Calibri" w:cs="Calibri"/>
          <w:b/>
          <w:sz w:val="24"/>
        </w:rPr>
        <w:t>Fakultní nemocnice Ostrava je pořadatelem veře</w:t>
      </w:r>
      <w:bookmarkStart w:id="0" w:name="_GoBack"/>
      <w:bookmarkEnd w:id="0"/>
      <w:r w:rsidRPr="00EF0F49">
        <w:rPr>
          <w:rFonts w:ascii="Calibri" w:hAnsi="Calibri" w:cs="Calibri"/>
          <w:b/>
          <w:sz w:val="24"/>
        </w:rPr>
        <w:t>jné sbírky, jejím cílem je získat finanční podporu obětem útoku ve FN Ostrava dne 10.12.2019.</w:t>
      </w:r>
    </w:p>
    <w:p w:rsidR="00871BAD" w:rsidRPr="00EF0F49" w:rsidRDefault="00871BAD" w:rsidP="005847ED">
      <w:pPr>
        <w:rPr>
          <w:rFonts w:ascii="Calibri" w:hAnsi="Calibri" w:cs="Calibri"/>
          <w:b/>
          <w:sz w:val="24"/>
        </w:rPr>
      </w:pPr>
      <w:r w:rsidRPr="00EF0F49">
        <w:rPr>
          <w:rFonts w:ascii="Calibri" w:hAnsi="Calibri" w:cs="Calibri"/>
          <w:b/>
          <w:iCs/>
          <w:sz w:val="24"/>
        </w:rPr>
        <w:t>Shromážděné finanční prostředky budou použity v souladu s účelem této sbírky a Fakultní nemocnice Ostrava si velmi váží Vašeho zájmu pomoci a za poskytnutý dar děkuje.</w:t>
      </w:r>
    </w:p>
    <w:p w:rsidR="00871BAD" w:rsidRDefault="00871BAD" w:rsidP="005847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before="0" w:after="200" w:line="276" w:lineRule="auto"/>
        <w:jc w:val="left"/>
        <w:rPr>
          <w:rFonts w:ascii="Calibri" w:hAnsi="Calibri" w:cs="Calibri"/>
          <w:sz w:val="22"/>
          <w:szCs w:val="22"/>
        </w:rPr>
      </w:pPr>
    </w:p>
    <w:p w:rsidR="00871BAD" w:rsidRDefault="00871BAD" w:rsidP="005847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spacing w:before="0" w:after="200" w:line="276" w:lineRule="auto"/>
        <w:jc w:val="left"/>
        <w:rPr>
          <w:rFonts w:ascii="Calibri" w:hAnsi="Calibri" w:cs="Calibri"/>
          <w:sz w:val="22"/>
          <w:szCs w:val="22"/>
        </w:rPr>
      </w:pPr>
    </w:p>
    <w:p w:rsidR="00871BAD" w:rsidRPr="0014683E" w:rsidRDefault="00871BAD" w:rsidP="0014683E">
      <w:pPr>
        <w:pStyle w:val="Heading3"/>
        <w:numPr>
          <w:ilvl w:val="2"/>
          <w:numId w:val="2"/>
        </w:numPr>
        <w:spacing w:after="0"/>
        <w:jc w:val="left"/>
        <w:rPr>
          <w:rFonts w:ascii="Calibri" w:hAnsi="Calibri" w:cs="Calibri"/>
          <w:sz w:val="24"/>
          <w:szCs w:val="22"/>
        </w:rPr>
      </w:pPr>
      <w:r w:rsidRPr="0014683E">
        <w:rPr>
          <w:rFonts w:ascii="Calibri" w:hAnsi="Calibri" w:cs="Calibri"/>
          <w:sz w:val="24"/>
          <w:szCs w:val="22"/>
        </w:rPr>
        <w:t>Předmět Smlouvy</w:t>
      </w:r>
    </w:p>
    <w:p w:rsidR="00871BAD" w:rsidRPr="00685E99" w:rsidRDefault="00871BAD" w:rsidP="005847ED">
      <w:pPr>
        <w:pStyle w:val="bntext"/>
        <w:tabs>
          <w:tab w:val="num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Předmětem Smlouvy je závazek Dárce bezplatně převést dar na Obdarovaného a závazek Obdarovaného tento dar přijmout a použít jej v souladu s účelem dle Smlouvy. </w:t>
      </w:r>
    </w:p>
    <w:p w:rsidR="00871BAD" w:rsidRPr="00A8740A" w:rsidRDefault="00871BAD" w:rsidP="005847ED">
      <w:pPr>
        <w:pStyle w:val="bntext"/>
        <w:tabs>
          <w:tab w:val="num" w:pos="567"/>
        </w:tabs>
        <w:rPr>
          <w:rFonts w:ascii="Calibri" w:hAnsi="Calibri"/>
          <w:sz w:val="22"/>
          <w:szCs w:val="22"/>
        </w:rPr>
      </w:pPr>
      <w:r w:rsidRPr="00EF48BE">
        <w:rPr>
          <w:rFonts w:ascii="Calibri" w:hAnsi="Calibri" w:cs="Arial"/>
          <w:iCs/>
          <w:sz w:val="22"/>
          <w:szCs w:val="22"/>
        </w:rPr>
        <w:t xml:space="preserve">Touto Smlouvou Dárce daruje Obdarovanému částku ve výši </w:t>
      </w:r>
      <w:r>
        <w:rPr>
          <w:rFonts w:ascii="Calibri" w:hAnsi="Calibri"/>
          <w:b/>
          <w:sz w:val="22"/>
          <w:szCs w:val="22"/>
        </w:rPr>
        <w:t>100.000</w:t>
      </w:r>
      <w:r w:rsidRPr="00EF48BE">
        <w:rPr>
          <w:rFonts w:ascii="Calibri" w:hAnsi="Calibri"/>
          <w:b/>
          <w:sz w:val="22"/>
          <w:szCs w:val="22"/>
        </w:rPr>
        <w:t>,-</w:t>
      </w:r>
      <w:r w:rsidRPr="00EF48BE">
        <w:rPr>
          <w:rFonts w:ascii="Calibri" w:hAnsi="Calibri" w:cs="Arial"/>
          <w:b/>
          <w:bCs/>
          <w:iCs/>
          <w:sz w:val="22"/>
          <w:szCs w:val="22"/>
        </w:rPr>
        <w:t xml:space="preserve"> Kč</w:t>
      </w:r>
      <w:r w:rsidRPr="00EF48BE">
        <w:rPr>
          <w:rFonts w:ascii="Calibri" w:hAnsi="Calibri" w:cs="Arial"/>
          <w:bCs/>
          <w:iCs/>
          <w:sz w:val="22"/>
          <w:szCs w:val="22"/>
        </w:rPr>
        <w:t xml:space="preserve"> (dále jen „</w:t>
      </w:r>
      <w:r w:rsidRPr="00EF48BE">
        <w:rPr>
          <w:rFonts w:ascii="Calibri" w:hAnsi="Calibri" w:cs="Arial"/>
          <w:b/>
          <w:bCs/>
          <w:iCs/>
          <w:sz w:val="22"/>
          <w:szCs w:val="22"/>
        </w:rPr>
        <w:t>Dar</w:t>
      </w:r>
      <w:r w:rsidRPr="00EF48BE">
        <w:rPr>
          <w:rFonts w:ascii="Calibri" w:hAnsi="Calibri" w:cs="Arial"/>
          <w:bCs/>
          <w:iCs/>
          <w:sz w:val="22"/>
          <w:szCs w:val="22"/>
        </w:rPr>
        <w:t>“)</w:t>
      </w:r>
      <w:r w:rsidRPr="00EF48BE">
        <w:rPr>
          <w:rFonts w:ascii="Calibri" w:hAnsi="Calibri" w:cs="Arial"/>
          <w:b/>
          <w:bCs/>
          <w:iCs/>
          <w:sz w:val="22"/>
          <w:szCs w:val="22"/>
        </w:rPr>
        <w:t>.</w:t>
      </w:r>
      <w:r w:rsidRPr="00EF48BE">
        <w:rPr>
          <w:rFonts w:ascii="Calibri" w:hAnsi="Calibri" w:cs="Arial"/>
          <w:iCs/>
          <w:sz w:val="22"/>
          <w:szCs w:val="22"/>
        </w:rPr>
        <w:t xml:space="preserve"> Dar bude obdarovanému poukázán do patnácti (15) dnů od </w:t>
      </w:r>
      <w:r>
        <w:rPr>
          <w:rFonts w:ascii="Calibri" w:hAnsi="Calibri" w:cs="Arial"/>
          <w:iCs/>
          <w:sz w:val="22"/>
          <w:szCs w:val="22"/>
        </w:rPr>
        <w:t>účinnosti</w:t>
      </w:r>
      <w:r w:rsidRPr="00EF48BE">
        <w:rPr>
          <w:rFonts w:ascii="Calibri" w:hAnsi="Calibri" w:cs="Arial"/>
          <w:iCs/>
          <w:sz w:val="22"/>
          <w:szCs w:val="22"/>
        </w:rPr>
        <w:t xml:space="preserve"> této Smlouvy na účet Obdarovaného, vedený u </w:t>
      </w:r>
      <w:r w:rsidRPr="00EF48BE">
        <w:rPr>
          <w:rFonts w:ascii="Calibri" w:hAnsi="Calibri" w:cs="Arial"/>
          <w:b/>
          <w:iCs/>
          <w:sz w:val="22"/>
          <w:szCs w:val="22"/>
        </w:rPr>
        <w:t>České národní banky</w:t>
      </w:r>
      <w:r>
        <w:rPr>
          <w:rFonts w:ascii="Calibri" w:hAnsi="Calibri" w:cs="Arial"/>
          <w:b/>
          <w:iCs/>
          <w:sz w:val="22"/>
          <w:szCs w:val="22"/>
        </w:rPr>
        <w:t>.</w:t>
      </w:r>
    </w:p>
    <w:p w:rsidR="00871BAD" w:rsidRPr="0014683E" w:rsidRDefault="00871BAD" w:rsidP="005847ED">
      <w:pPr>
        <w:pStyle w:val="bntext"/>
        <w:tabs>
          <w:tab w:val="num" w:pos="567"/>
        </w:tabs>
        <w:rPr>
          <w:rFonts w:ascii="Calibri" w:hAnsi="Calibri"/>
          <w:sz w:val="22"/>
          <w:szCs w:val="22"/>
        </w:rPr>
      </w:pPr>
      <w:r w:rsidRPr="00EF48BE">
        <w:rPr>
          <w:rFonts w:ascii="Calibri" w:hAnsi="Calibri" w:cs="Arial"/>
          <w:iCs/>
          <w:sz w:val="22"/>
          <w:szCs w:val="22"/>
        </w:rPr>
        <w:t>Obdarovaný se zavazuje Dar přijmout a použít jej v souladu s čl. 2 Smlouvy.</w:t>
      </w:r>
    </w:p>
    <w:p w:rsidR="00871BAD" w:rsidRPr="0014683E" w:rsidRDefault="00871BAD" w:rsidP="0014683E">
      <w:pPr>
        <w:pStyle w:val="Heading3"/>
        <w:numPr>
          <w:ilvl w:val="2"/>
          <w:numId w:val="1"/>
        </w:numPr>
        <w:spacing w:after="0"/>
        <w:jc w:val="left"/>
        <w:rPr>
          <w:rFonts w:ascii="Calibri" w:hAnsi="Calibri" w:cs="Calibri"/>
          <w:sz w:val="24"/>
          <w:szCs w:val="22"/>
        </w:rPr>
      </w:pPr>
      <w:r w:rsidRPr="0014683E">
        <w:rPr>
          <w:rFonts w:ascii="Calibri" w:hAnsi="Calibri" w:cs="Calibri"/>
          <w:sz w:val="24"/>
          <w:szCs w:val="22"/>
        </w:rPr>
        <w:t>Účel Daru</w:t>
      </w:r>
    </w:p>
    <w:p w:rsidR="00871BAD" w:rsidRPr="00EC5229" w:rsidRDefault="00871BAD" w:rsidP="005847ED">
      <w:pPr>
        <w:pStyle w:val="bntext"/>
        <w:tabs>
          <w:tab w:val="num" w:pos="567"/>
        </w:tabs>
        <w:rPr>
          <w:rFonts w:ascii="Calibri" w:hAnsi="Calibri"/>
          <w:iCs/>
          <w:sz w:val="22"/>
          <w:szCs w:val="22"/>
        </w:rPr>
      </w:pPr>
      <w:r w:rsidRPr="00EC5229">
        <w:rPr>
          <w:rFonts w:ascii="Calibri" w:hAnsi="Calibri" w:cs="Arial"/>
          <w:iCs/>
          <w:sz w:val="22"/>
          <w:szCs w:val="22"/>
        </w:rPr>
        <w:t>Dar je poskytnut jako finanční příspěv</w:t>
      </w:r>
      <w:r>
        <w:rPr>
          <w:rFonts w:ascii="Calibri" w:hAnsi="Calibri" w:cs="Arial"/>
          <w:iCs/>
          <w:sz w:val="22"/>
          <w:szCs w:val="22"/>
        </w:rPr>
        <w:t>ek, který Obdarovaný použije v souladu s účelem výše uvedené veřejné sbírky a dle</w:t>
      </w:r>
      <w:r w:rsidRPr="00EC5229">
        <w:rPr>
          <w:rFonts w:ascii="Calibri" w:hAnsi="Calibri" w:cs="Arial"/>
          <w:iCs/>
          <w:sz w:val="22"/>
          <w:szCs w:val="22"/>
        </w:rPr>
        <w:t xml:space="preserve">  ustanovení §</w:t>
      </w:r>
      <w:r>
        <w:rPr>
          <w:rFonts w:ascii="Calibri" w:hAnsi="Calibri" w:cs="Arial"/>
          <w:iCs/>
          <w:sz w:val="22"/>
          <w:szCs w:val="22"/>
        </w:rPr>
        <w:t xml:space="preserve"> </w:t>
      </w:r>
      <w:r w:rsidRPr="00EC5229">
        <w:rPr>
          <w:rFonts w:ascii="Calibri" w:hAnsi="Calibri" w:cs="Arial"/>
          <w:iCs/>
          <w:sz w:val="22"/>
          <w:szCs w:val="22"/>
        </w:rPr>
        <w:t>20 odst. 8 zákona č. 586/1992 Sb</w:t>
      </w:r>
      <w:r w:rsidRPr="006C7EE4">
        <w:rPr>
          <w:rFonts w:ascii="Calibri" w:hAnsi="Calibri" w:cs="Arial"/>
          <w:iCs/>
          <w:sz w:val="22"/>
          <w:szCs w:val="22"/>
        </w:rPr>
        <w:t xml:space="preserve">., </w:t>
      </w:r>
      <w:r w:rsidRPr="003771C8">
        <w:rPr>
          <w:rFonts w:ascii="Calibri" w:hAnsi="Calibri" w:cs="Arial"/>
          <w:iCs/>
          <w:color w:val="070707"/>
          <w:sz w:val="22"/>
          <w:szCs w:val="22"/>
          <w:shd w:val="clear" w:color="auto" w:fill="FFFFFF"/>
        </w:rPr>
        <w:t> České národní rady o daních z</w:t>
      </w:r>
      <w:r>
        <w:rPr>
          <w:rFonts w:ascii="Calibri" w:hAnsi="Calibri" w:cs="Arial"/>
          <w:iCs/>
          <w:color w:val="070707"/>
          <w:sz w:val="22"/>
          <w:szCs w:val="22"/>
          <w:shd w:val="clear" w:color="auto" w:fill="FFFFFF"/>
        </w:rPr>
        <w:t> </w:t>
      </w:r>
      <w:r w:rsidRPr="003771C8">
        <w:rPr>
          <w:rFonts w:ascii="Calibri" w:hAnsi="Calibri" w:cs="Arial"/>
          <w:iCs/>
          <w:color w:val="070707"/>
          <w:sz w:val="22"/>
          <w:szCs w:val="22"/>
          <w:shd w:val="clear" w:color="auto" w:fill="FFFFFF"/>
        </w:rPr>
        <w:t>příjmů</w:t>
      </w:r>
      <w:r>
        <w:rPr>
          <w:rFonts w:ascii="Calibri" w:hAnsi="Calibri" w:cs="Arial"/>
          <w:iCs/>
          <w:color w:val="070707"/>
          <w:sz w:val="22"/>
          <w:szCs w:val="22"/>
          <w:shd w:val="clear" w:color="auto" w:fill="FFFFFF"/>
        </w:rPr>
        <w:t>,</w:t>
      </w:r>
      <w:r w:rsidRPr="00EC5229">
        <w:rPr>
          <w:rFonts w:ascii="Calibri" w:hAnsi="Calibri" w:cs="Arial"/>
          <w:iCs/>
          <w:sz w:val="22"/>
          <w:szCs w:val="22"/>
        </w:rPr>
        <w:t xml:space="preserve"> v platném znění.</w:t>
      </w:r>
    </w:p>
    <w:p w:rsidR="00871BAD" w:rsidRPr="0014683E" w:rsidRDefault="00871BAD" w:rsidP="0014683E">
      <w:pPr>
        <w:pStyle w:val="Heading3"/>
        <w:numPr>
          <w:ilvl w:val="2"/>
          <w:numId w:val="1"/>
        </w:numPr>
        <w:spacing w:after="0"/>
        <w:rPr>
          <w:rFonts w:ascii="Calibri" w:hAnsi="Calibri" w:cs="Calibri"/>
          <w:sz w:val="24"/>
          <w:szCs w:val="22"/>
        </w:rPr>
      </w:pPr>
      <w:r w:rsidRPr="0014683E">
        <w:rPr>
          <w:rFonts w:ascii="Calibri" w:hAnsi="Calibri" w:cs="Calibri"/>
          <w:sz w:val="24"/>
          <w:szCs w:val="22"/>
        </w:rPr>
        <w:t>Závěrečná ustanovení</w:t>
      </w:r>
    </w:p>
    <w:p w:rsidR="00871BAD" w:rsidRPr="006C7EE4" w:rsidRDefault="00871BAD" w:rsidP="005847ED">
      <w:pPr>
        <w:pStyle w:val="bntext"/>
        <w:tabs>
          <w:tab w:val="num" w:pos="567"/>
        </w:tabs>
        <w:rPr>
          <w:rFonts w:ascii="Calibri" w:hAnsi="Calibri"/>
          <w:iCs/>
          <w:sz w:val="22"/>
          <w:szCs w:val="22"/>
        </w:rPr>
      </w:pPr>
      <w:r w:rsidRPr="008100BC">
        <w:rPr>
          <w:rFonts w:ascii="Calibri" w:hAnsi="Calibri"/>
          <w:sz w:val="22"/>
          <w:szCs w:val="22"/>
        </w:rPr>
        <w:t>Smlouva je sepsána ve dvou vyhotoveních</w:t>
      </w:r>
      <w:r>
        <w:rPr>
          <w:rFonts w:ascii="Calibri" w:hAnsi="Calibri"/>
          <w:sz w:val="22"/>
          <w:szCs w:val="22"/>
        </w:rPr>
        <w:t xml:space="preserve"> s platností originálu, z nichž</w:t>
      </w:r>
      <w:r w:rsidRPr="008100BC">
        <w:rPr>
          <w:rFonts w:ascii="Calibri" w:hAnsi="Calibri"/>
          <w:sz w:val="22"/>
          <w:szCs w:val="22"/>
        </w:rPr>
        <w:t xml:space="preserve"> každá strana obdrží jedno. </w:t>
      </w:r>
      <w:r>
        <w:rPr>
          <w:rFonts w:ascii="Calibri" w:hAnsi="Calibri" w:cs="Arial"/>
          <w:sz w:val="22"/>
          <w:szCs w:val="22"/>
        </w:rPr>
        <w:t>Tato S</w:t>
      </w:r>
      <w:r w:rsidRPr="008100BC">
        <w:rPr>
          <w:rFonts w:ascii="Calibri" w:hAnsi="Calibri" w:cs="Arial"/>
          <w:sz w:val="22"/>
          <w:szCs w:val="22"/>
        </w:rPr>
        <w:t xml:space="preserve">mlouva </w:t>
      </w:r>
      <w:r>
        <w:rPr>
          <w:rFonts w:ascii="Calibri" w:hAnsi="Calibri" w:cs="Arial"/>
          <w:sz w:val="22"/>
          <w:szCs w:val="22"/>
        </w:rPr>
        <w:t>nabývá platnosti a účinnosti podpisem obou S</w:t>
      </w:r>
      <w:r w:rsidRPr="008100BC">
        <w:rPr>
          <w:rFonts w:ascii="Calibri" w:hAnsi="Calibri" w:cs="Arial"/>
          <w:sz w:val="22"/>
          <w:szCs w:val="22"/>
        </w:rPr>
        <w:t>mluvních stran</w:t>
      </w:r>
      <w:r>
        <w:rPr>
          <w:rFonts w:ascii="Calibri" w:hAnsi="Calibri" w:cs="Arial"/>
          <w:sz w:val="22"/>
          <w:szCs w:val="22"/>
        </w:rPr>
        <w:t>.</w:t>
      </w:r>
    </w:p>
    <w:p w:rsidR="00871BAD" w:rsidRPr="008443D3" w:rsidRDefault="00871BAD" w:rsidP="00AA73C6">
      <w:pPr>
        <w:pStyle w:val="bntext"/>
        <w:tabs>
          <w:tab w:val="num" w:pos="567"/>
        </w:tabs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</w:rPr>
        <w:t>Dárce souhlasí se zveřejněním firmy a Daru v seznamu dárců.</w:t>
      </w:r>
    </w:p>
    <w:p w:rsidR="00871BAD" w:rsidRPr="008443D3" w:rsidRDefault="00871BAD" w:rsidP="008443D3">
      <w:pPr>
        <w:pStyle w:val="bntext"/>
        <w:tabs>
          <w:tab w:val="num" w:pos="567"/>
        </w:tabs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</w:rPr>
        <w:t xml:space="preserve">Smluvní strany berou na vědomí, že v případě hodnoty Daru nad 50.000,- Kč bude celé znění Smlouvy </w:t>
      </w:r>
      <w:r>
        <w:rPr>
          <w:rFonts w:ascii="Calibri" w:hAnsi="Calibri" w:cs="Arial"/>
          <w:sz w:val="22"/>
          <w:szCs w:val="22"/>
        </w:rPr>
        <w:t xml:space="preserve">včetně jejich změn a dodatků </w:t>
      </w:r>
      <w:r>
        <w:rPr>
          <w:rFonts w:ascii="Calibri" w:hAnsi="Calibri"/>
          <w:sz w:val="22"/>
        </w:rPr>
        <w:t>zveřejněno v registru smluv dle zákona č. 340/2015 Sb., o registru smluv a účinnost této Smlouvy posunuta na den tohoto zveřejnění.</w:t>
      </w:r>
    </w:p>
    <w:p w:rsidR="00871BAD" w:rsidRPr="003229CE" w:rsidRDefault="00871BAD" w:rsidP="00A0647A">
      <w:pPr>
        <w:pStyle w:val="bntext"/>
        <w:tabs>
          <w:tab w:val="num" w:pos="567"/>
        </w:tabs>
        <w:rPr>
          <w:rFonts w:ascii="Calibri" w:hAnsi="Calibri"/>
          <w:iCs/>
          <w:sz w:val="22"/>
          <w:szCs w:val="22"/>
        </w:rPr>
      </w:pPr>
      <w:r w:rsidRPr="008100BC">
        <w:rPr>
          <w:rFonts w:ascii="Calibri" w:hAnsi="Calibri" w:cs="Arial"/>
          <w:color w:val="000000"/>
          <w:sz w:val="22"/>
          <w:szCs w:val="22"/>
        </w:rPr>
        <w:t xml:space="preserve">Jakákoliv ústní ujednání, která nejsou písemně potvrzena </w:t>
      </w:r>
      <w:r>
        <w:rPr>
          <w:rFonts w:ascii="Calibri" w:hAnsi="Calibri" w:cs="Arial"/>
          <w:color w:val="000000"/>
          <w:sz w:val="22"/>
          <w:szCs w:val="22"/>
        </w:rPr>
        <w:t>oběma Smluvními</w:t>
      </w:r>
      <w:r w:rsidRPr="008100BC">
        <w:rPr>
          <w:rFonts w:ascii="Calibri" w:hAnsi="Calibri" w:cs="Arial"/>
          <w:color w:val="000000"/>
          <w:sz w:val="22"/>
          <w:szCs w:val="22"/>
        </w:rPr>
        <w:t xml:space="preserve"> stran</w:t>
      </w:r>
      <w:r>
        <w:rPr>
          <w:rFonts w:ascii="Calibri" w:hAnsi="Calibri" w:cs="Arial"/>
          <w:color w:val="000000"/>
          <w:sz w:val="22"/>
          <w:szCs w:val="22"/>
        </w:rPr>
        <w:t>ami</w:t>
      </w:r>
      <w:r w:rsidRPr="008100BC">
        <w:rPr>
          <w:rFonts w:ascii="Calibri" w:hAnsi="Calibri" w:cs="Arial"/>
          <w:color w:val="000000"/>
          <w:sz w:val="22"/>
          <w:szCs w:val="22"/>
        </w:rPr>
        <w:t xml:space="preserve">, jsou </w:t>
      </w:r>
      <w:r>
        <w:rPr>
          <w:rFonts w:ascii="Calibri" w:hAnsi="Calibri" w:cs="Arial"/>
          <w:color w:val="000000"/>
          <w:sz w:val="22"/>
          <w:szCs w:val="22"/>
        </w:rPr>
        <w:t>absolutně neplatná</w:t>
      </w:r>
      <w:r w:rsidRPr="008100BC">
        <w:rPr>
          <w:rFonts w:ascii="Calibri" w:hAnsi="Calibri" w:cs="Arial"/>
          <w:color w:val="000000"/>
          <w:sz w:val="22"/>
          <w:szCs w:val="22"/>
        </w:rPr>
        <w:t xml:space="preserve">. Smlouvu lze měnit pouze písemnými dodatky, podepsanými </w:t>
      </w:r>
      <w:r>
        <w:rPr>
          <w:rFonts w:ascii="Calibri" w:hAnsi="Calibri" w:cs="Arial"/>
          <w:color w:val="000000"/>
          <w:sz w:val="22"/>
          <w:szCs w:val="22"/>
        </w:rPr>
        <w:t>oběma Smluvními stranami.</w:t>
      </w:r>
      <w:r w:rsidRPr="00EC5229">
        <w:rPr>
          <w:rFonts w:ascii="Calibri" w:hAnsi="Calibri" w:cs="Arial"/>
          <w:iCs/>
          <w:sz w:val="22"/>
          <w:szCs w:val="22"/>
        </w:rPr>
        <w:t xml:space="preserve"> </w:t>
      </w:r>
    </w:p>
    <w:p w:rsidR="00871BAD" w:rsidRDefault="00871BAD" w:rsidP="00A0647A">
      <w:pPr>
        <w:pStyle w:val="bntext"/>
        <w:tabs>
          <w:tab w:val="num" w:pos="567"/>
        </w:tabs>
        <w:rPr>
          <w:rFonts w:ascii="Calibri" w:hAnsi="Calibri"/>
          <w:iCs/>
          <w:sz w:val="22"/>
          <w:szCs w:val="22"/>
        </w:rPr>
      </w:pPr>
      <w:r w:rsidRPr="003229CE">
        <w:rPr>
          <w:rFonts w:ascii="Calibri" w:hAnsi="Calibri"/>
          <w:iCs/>
          <w:sz w:val="22"/>
          <w:szCs w:val="22"/>
        </w:rPr>
        <w:t xml:space="preserve">Toto </w:t>
      </w:r>
      <w:r>
        <w:rPr>
          <w:rFonts w:ascii="Calibri" w:hAnsi="Calibri"/>
          <w:iCs/>
          <w:sz w:val="22"/>
          <w:szCs w:val="22"/>
        </w:rPr>
        <w:t>právní jednání</w:t>
      </w:r>
      <w:r w:rsidRPr="003229CE">
        <w:rPr>
          <w:rFonts w:ascii="Calibri" w:hAnsi="Calibri"/>
          <w:iCs/>
          <w:sz w:val="22"/>
          <w:szCs w:val="22"/>
        </w:rPr>
        <w:t xml:space="preserve"> bylo schváleno na </w:t>
      </w:r>
      <w:r>
        <w:rPr>
          <w:rFonts w:ascii="Calibri" w:hAnsi="Calibri"/>
          <w:iCs/>
          <w:sz w:val="22"/>
          <w:szCs w:val="22"/>
        </w:rPr>
        <w:t>zasedání</w:t>
      </w:r>
      <w:r w:rsidRPr="003229CE">
        <w:rPr>
          <w:rFonts w:ascii="Calibri" w:hAnsi="Calibri"/>
          <w:iCs/>
          <w:sz w:val="22"/>
          <w:szCs w:val="22"/>
        </w:rPr>
        <w:t xml:space="preserve"> Zastupitelstva města Olomouce konaném dne</w:t>
      </w:r>
      <w:r>
        <w:rPr>
          <w:rFonts w:ascii="Calibri" w:hAnsi="Calibri"/>
          <w:iCs/>
          <w:sz w:val="22"/>
          <w:szCs w:val="22"/>
        </w:rPr>
        <w:t xml:space="preserve"> 13. 12. 2019.</w:t>
      </w:r>
    </w:p>
    <w:p w:rsidR="00871BAD" w:rsidRDefault="00871BAD">
      <w:pPr>
        <w:pStyle w:val="bntext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A0647A">
        <w:rPr>
          <w:rFonts w:ascii="Calibri" w:hAnsi="Calibri"/>
          <w:sz w:val="22"/>
          <w:szCs w:val="22"/>
        </w:rPr>
        <w:t>Smluvní stran</w:t>
      </w:r>
      <w:r>
        <w:rPr>
          <w:rFonts w:ascii="Calibri" w:hAnsi="Calibri"/>
          <w:sz w:val="22"/>
          <w:szCs w:val="22"/>
        </w:rPr>
        <w:t>y výslovně prohlašují, že tuto S</w:t>
      </w:r>
      <w:r w:rsidRPr="00A0647A">
        <w:rPr>
          <w:rFonts w:ascii="Calibri" w:hAnsi="Calibri"/>
          <w:sz w:val="22"/>
          <w:szCs w:val="22"/>
        </w:rPr>
        <w:t>mlouvu před jejím podepsáním přečetly a že byla uzavřena po vzájemném projednání podle jejich pravé a svobodné vůle, nikoliv v tísni nebo za zjevně nepříznivých podmínek. Toto potvrzují svými vlastnoručními podpisy</w:t>
      </w:r>
      <w:r>
        <w:rPr>
          <w:rFonts w:ascii="Calibri" w:hAnsi="Calibri"/>
          <w:sz w:val="22"/>
          <w:szCs w:val="22"/>
        </w:rPr>
        <w:t>.</w:t>
      </w:r>
    </w:p>
    <w:p w:rsidR="00871BAD" w:rsidRDefault="00871BAD">
      <w:pPr>
        <w:pStyle w:val="bntext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tbl>
      <w:tblPr>
        <w:tblW w:w="0" w:type="auto"/>
        <w:tblLook w:val="00A0"/>
      </w:tblPr>
      <w:tblGrid>
        <w:gridCol w:w="961"/>
        <w:gridCol w:w="3653"/>
        <w:gridCol w:w="891"/>
        <w:gridCol w:w="3727"/>
      </w:tblGrid>
      <w:tr w:rsidR="00871BAD" w:rsidRPr="00EC5229" w:rsidTr="00467A71">
        <w:trPr>
          <w:trHeight w:val="430"/>
        </w:trPr>
        <w:tc>
          <w:tcPr>
            <w:tcW w:w="4614" w:type="dxa"/>
            <w:gridSpan w:val="2"/>
          </w:tcPr>
          <w:p w:rsidR="00871BAD" w:rsidRPr="00EC5229" w:rsidRDefault="00871BAD" w:rsidP="00467A71">
            <w:pPr>
              <w:pStyle w:val="SMHzkladnstyl"/>
            </w:pPr>
            <w:r w:rsidRPr="00EC5229">
              <w:t xml:space="preserve">V </w:t>
            </w:r>
            <w:r>
              <w:t xml:space="preserve">Olomouci </w:t>
            </w:r>
            <w:r w:rsidRPr="00EC5229">
              <w:t xml:space="preserve">dne </w:t>
            </w:r>
            <w:r>
              <w:t>17. 12.2019</w:t>
            </w:r>
          </w:p>
          <w:p w:rsidR="00871BAD" w:rsidRPr="00EC5229" w:rsidRDefault="00871BAD" w:rsidP="00467A71">
            <w:pPr>
              <w:pStyle w:val="SMHzkladnstyl"/>
            </w:pPr>
          </w:p>
        </w:tc>
        <w:tc>
          <w:tcPr>
            <w:tcW w:w="4618" w:type="dxa"/>
            <w:gridSpan w:val="2"/>
          </w:tcPr>
          <w:p w:rsidR="00871BAD" w:rsidRPr="00EC5229" w:rsidRDefault="00871BAD" w:rsidP="0026511E">
            <w:pPr>
              <w:pStyle w:val="SMHzkladnstyl"/>
              <w:rPr>
                <w:highlight w:val="cyan"/>
              </w:rPr>
            </w:pPr>
            <w:r w:rsidRPr="00EC5229">
              <w:t xml:space="preserve">V </w:t>
            </w:r>
            <w:r>
              <w:t>Ostravě</w:t>
            </w:r>
            <w:r w:rsidRPr="00EC5229">
              <w:t xml:space="preserve"> dne </w:t>
            </w:r>
            <w:r>
              <w:t>18.12.2019</w:t>
            </w:r>
          </w:p>
        </w:tc>
      </w:tr>
      <w:tr w:rsidR="00871BAD" w:rsidRPr="00EC5229" w:rsidTr="00467A71">
        <w:trPr>
          <w:trHeight w:val="1276"/>
        </w:trPr>
        <w:tc>
          <w:tcPr>
            <w:tcW w:w="961" w:type="dxa"/>
          </w:tcPr>
          <w:p w:rsidR="00871BAD" w:rsidRPr="00EC5229" w:rsidRDefault="00871BAD" w:rsidP="00467A71">
            <w:pPr>
              <w:pStyle w:val="SMHzkladnstyl"/>
              <w:spacing w:before="360"/>
            </w:pPr>
            <w:r w:rsidRPr="00EC5229">
              <w:t>Podpis:</w:t>
            </w:r>
          </w:p>
        </w:tc>
        <w:tc>
          <w:tcPr>
            <w:tcW w:w="3653" w:type="dxa"/>
          </w:tcPr>
          <w:p w:rsidR="00871BAD" w:rsidRPr="00EC5229" w:rsidRDefault="00871BAD" w:rsidP="00467A71">
            <w:pPr>
              <w:pStyle w:val="SMHzkladnstyl"/>
              <w:spacing w:before="360" w:after="0"/>
            </w:pPr>
            <w:r w:rsidRPr="00EC5229">
              <w:t>_________________________</w:t>
            </w:r>
          </w:p>
          <w:p w:rsidR="00871BAD" w:rsidRPr="00EC5229" w:rsidRDefault="00871BAD" w:rsidP="00467A71">
            <w:pPr>
              <w:pStyle w:val="SMHzkladnstyl"/>
              <w:spacing w:after="0"/>
              <w:rPr>
                <w:rFonts w:cs="Calibri"/>
                <w:b/>
              </w:rPr>
            </w:pPr>
            <w:r w:rsidRPr="00EC5229">
              <w:rPr>
                <w:rFonts w:cs="Calibri"/>
                <w:b/>
              </w:rPr>
              <w:t>Dárce</w:t>
            </w:r>
          </w:p>
          <w:p w:rsidR="00871BAD" w:rsidRDefault="00871BAD" w:rsidP="00467A71">
            <w:pPr>
              <w:pStyle w:val="SMHzkladnstyl"/>
              <w:spacing w:after="0"/>
              <w:rPr>
                <w:rFonts w:cs="Georgia"/>
                <w:bCs/>
              </w:rPr>
            </w:pPr>
            <w:r w:rsidRPr="003A5C18">
              <w:rPr>
                <w:rFonts w:cs="Georgia"/>
                <w:bCs/>
              </w:rPr>
              <w:t>Mgr. Miroslav Žbánek</w:t>
            </w:r>
            <w:r>
              <w:rPr>
                <w:rFonts w:cs="Georgia"/>
                <w:bCs/>
              </w:rPr>
              <w:t>, MPA</w:t>
            </w:r>
          </w:p>
          <w:p w:rsidR="00871BAD" w:rsidRDefault="00871BAD" w:rsidP="00467A71">
            <w:pPr>
              <w:pStyle w:val="SMHzkladnstyl"/>
              <w:spacing w:after="0"/>
              <w:rPr>
                <w:rFonts w:cs="Calibri"/>
              </w:rPr>
            </w:pPr>
            <w:r w:rsidRPr="003A5C18">
              <w:rPr>
                <w:rFonts w:cs="Georgia"/>
                <w:bCs/>
              </w:rPr>
              <w:t>primátor</w:t>
            </w:r>
            <w:r>
              <w:rPr>
                <w:rFonts w:cs="Calibri"/>
              </w:rPr>
              <w:t xml:space="preserve"> </w:t>
            </w:r>
          </w:p>
          <w:p w:rsidR="00871BAD" w:rsidRPr="003A5C18" w:rsidRDefault="00871BAD" w:rsidP="00467A71">
            <w:pPr>
              <w:pStyle w:val="SMHzkladnstyl"/>
              <w:spacing w:after="0"/>
              <w:rPr>
                <w:rFonts w:cs="Calibri"/>
              </w:rPr>
            </w:pPr>
            <w:r w:rsidRPr="003A5C18">
              <w:t>Statutární</w:t>
            </w:r>
            <w:r>
              <w:t>ho města</w:t>
            </w:r>
            <w:r w:rsidRPr="003A5C18">
              <w:t xml:space="preserve"> Olomouc</w:t>
            </w:r>
          </w:p>
        </w:tc>
        <w:tc>
          <w:tcPr>
            <w:tcW w:w="891" w:type="dxa"/>
          </w:tcPr>
          <w:p w:rsidR="00871BAD" w:rsidRPr="00EC5229" w:rsidRDefault="00871BAD" w:rsidP="00467A71">
            <w:pPr>
              <w:pStyle w:val="SMHzkladnstyl"/>
              <w:spacing w:before="360"/>
            </w:pPr>
            <w:r w:rsidRPr="00EC5229">
              <w:t>Podpis:</w:t>
            </w:r>
          </w:p>
        </w:tc>
        <w:tc>
          <w:tcPr>
            <w:tcW w:w="3727" w:type="dxa"/>
          </w:tcPr>
          <w:p w:rsidR="00871BAD" w:rsidRPr="00EC5229" w:rsidRDefault="00871BAD" w:rsidP="00467A71">
            <w:pPr>
              <w:pStyle w:val="SMHzkladnstyl"/>
              <w:spacing w:before="360" w:after="0"/>
            </w:pPr>
            <w:r w:rsidRPr="00EC5229">
              <w:t>_________________________</w:t>
            </w:r>
          </w:p>
          <w:p w:rsidR="00871BAD" w:rsidRPr="00EC5229" w:rsidRDefault="00871BAD" w:rsidP="00467A71">
            <w:pPr>
              <w:pStyle w:val="SMHzkladnstyl"/>
              <w:spacing w:after="0"/>
              <w:rPr>
                <w:b/>
              </w:rPr>
            </w:pPr>
            <w:r w:rsidRPr="00EC5229">
              <w:rPr>
                <w:b/>
              </w:rPr>
              <w:t>Obdarovaný</w:t>
            </w:r>
          </w:p>
          <w:p w:rsidR="00871BAD" w:rsidRPr="00EC5229" w:rsidRDefault="00871BAD" w:rsidP="00467A71">
            <w:pPr>
              <w:pStyle w:val="SMHzkladnstyl"/>
              <w:spacing w:after="0"/>
              <w:rPr>
                <w:rFonts w:cs="Calibri"/>
              </w:rPr>
            </w:pPr>
            <w:r w:rsidRPr="00EC5229">
              <w:t>Ing. Petra Lampartová,</w:t>
            </w:r>
          </w:p>
          <w:p w:rsidR="00871BAD" w:rsidRPr="00EC5229" w:rsidRDefault="00871BAD" w:rsidP="00467A71">
            <w:pPr>
              <w:pStyle w:val="SMHzkladnstyl"/>
              <w:spacing w:after="0"/>
              <w:rPr>
                <w:rFonts w:cs="Calibri"/>
              </w:rPr>
            </w:pPr>
            <w:r w:rsidRPr="00EC5229">
              <w:t>náměstkyně ředitele pro ekonomiku a finance</w:t>
            </w:r>
          </w:p>
        </w:tc>
      </w:tr>
    </w:tbl>
    <w:p w:rsidR="00871BAD" w:rsidRPr="00F06319" w:rsidRDefault="00871BAD" w:rsidP="005847ED">
      <w:pPr>
        <w:rPr>
          <w:rFonts w:ascii="Calibri" w:hAnsi="Calibri"/>
          <w:sz w:val="22"/>
          <w:szCs w:val="22"/>
        </w:rPr>
      </w:pPr>
    </w:p>
    <w:p w:rsidR="00871BAD" w:rsidRDefault="00871BAD"/>
    <w:sectPr w:rsidR="00871BAD" w:rsidSect="00362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AD" w:rsidRDefault="00871BAD" w:rsidP="005F2160">
      <w:pPr>
        <w:spacing w:before="0" w:after="0" w:line="240" w:lineRule="auto"/>
      </w:pPr>
      <w:r>
        <w:separator/>
      </w:r>
    </w:p>
  </w:endnote>
  <w:endnote w:type="continuationSeparator" w:id="0">
    <w:p w:rsidR="00871BAD" w:rsidRDefault="00871BAD" w:rsidP="005F21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AD" w:rsidRDefault="00871B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AD" w:rsidRDefault="00871BAD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871BAD" w:rsidRDefault="00871B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AD" w:rsidRDefault="00871B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AD" w:rsidRDefault="00871BAD" w:rsidP="005F2160">
      <w:pPr>
        <w:spacing w:before="0" w:after="0" w:line="240" w:lineRule="auto"/>
      </w:pPr>
      <w:r>
        <w:separator/>
      </w:r>
    </w:p>
  </w:footnote>
  <w:footnote w:type="continuationSeparator" w:id="0">
    <w:p w:rsidR="00871BAD" w:rsidRDefault="00871BAD" w:rsidP="005F21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AD" w:rsidRDefault="00871B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AD" w:rsidRDefault="00871BAD" w:rsidP="003D784E">
    <w:pPr>
      <w:pStyle w:val="NoSpacing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fno3-1_maly" style="position:absolute;left:0;text-align:left;margin-left:.3pt;margin-top:0;width:101.25pt;height:48.7pt;z-index:-251656192;visibility:visible;mso-position-vertical:inside">
          <v:imagedata r:id="rId1" o:title=""/>
        </v:shape>
      </w:pict>
    </w:r>
    <w:r>
      <w:tab/>
    </w:r>
  </w:p>
  <w:p w:rsidR="00871BAD" w:rsidRDefault="00871BAD" w:rsidP="003D784E">
    <w:pPr>
      <w:pStyle w:val="NoSpacing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808080"/>
        <w:sz w:val="20"/>
      </w:rPr>
      <w:t>FINANČNÍ DAR PO</w:t>
    </w:r>
  </w:p>
  <w:p w:rsidR="00871BAD" w:rsidRDefault="00871BAD" w:rsidP="003D784E">
    <w:pPr>
      <w:pStyle w:val="NoSpacing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90E7D">
      <w:rPr>
        <w:b/>
      </w:rPr>
      <w:t xml:space="preserve">ev. č. </w:t>
    </w:r>
    <w:r>
      <w:rPr>
        <w:b/>
      </w:rPr>
      <w:t>Dárce</w:t>
    </w:r>
    <w:r w:rsidRPr="00990E7D">
      <w:rPr>
        <w:b/>
      </w:rPr>
      <w:t>:</w:t>
    </w:r>
    <w:r>
      <w:rPr>
        <w:b/>
      </w:rPr>
      <w:t xml:space="preserve"> S-SMOl/328590/2019/OKP/MZ</w:t>
    </w:r>
  </w:p>
  <w:p w:rsidR="00871BAD" w:rsidRDefault="00871BAD" w:rsidP="003D784E">
    <w:pPr>
      <w:pStyle w:val="NoSpacing"/>
      <w:pBdr>
        <w:bottom w:val="single" w:sz="12" w:space="1" w:color="auto"/>
      </w:pBd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990E7D">
      <w:rPr>
        <w:b/>
      </w:rPr>
      <w:t xml:space="preserve">ev. č. </w:t>
    </w:r>
    <w:r>
      <w:rPr>
        <w:b/>
      </w:rPr>
      <w:t>Obdarovaného</w:t>
    </w:r>
    <w:r w:rsidRPr="00990E7D">
      <w:rPr>
        <w:b/>
      </w:rPr>
      <w:t>:</w:t>
    </w:r>
  </w:p>
  <w:p w:rsidR="00871BAD" w:rsidRPr="007854E6" w:rsidRDefault="00871BAD" w:rsidP="003D784E">
    <w:pPr>
      <w:pStyle w:val="NoSpacing"/>
    </w:pPr>
  </w:p>
  <w:p w:rsidR="00871BAD" w:rsidRDefault="00871B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AD" w:rsidRDefault="00871B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1C47"/>
    <w:multiLevelType w:val="hybridMultilevel"/>
    <w:tmpl w:val="FEA6DDC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C4810B2">
      <w:start w:val="1"/>
      <w:numFmt w:val="lowerLetter"/>
      <w:lvlText w:val="a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D24C4"/>
    <w:multiLevelType w:val="multilevel"/>
    <w:tmpl w:val="606449AC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pStyle w:val="bntext"/>
      <w:lvlText w:val="%3.%4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107"/>
        </w:tabs>
        <w:ind w:left="1107" w:hanging="567"/>
      </w:pPr>
      <w:rPr>
        <w:rFonts w:cs="Times New Roman"/>
      </w:rPr>
    </w:lvl>
    <w:lvl w:ilvl="5">
      <w:start w:val="1"/>
      <w:numFmt w:val="lowerLetter"/>
      <w:lvlText w:val="%5%6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  <w:rPr>
        <w:rFonts w:cs="Times New Roman"/>
      </w:rPr>
    </w:lvl>
    <w:lvl w:ilvl="8">
      <w:start w:val="1"/>
      <w:numFmt w:val="lowerLetter"/>
      <w:lvlText w:val="(%8%9)"/>
      <w:lvlJc w:val="left"/>
      <w:pPr>
        <w:tabs>
          <w:tab w:val="num" w:pos="3402"/>
        </w:tabs>
        <w:ind w:left="3402" w:hanging="567"/>
      </w:pPr>
      <w:rPr>
        <w:rFonts w:cs="Times New Roman"/>
      </w:rPr>
    </w:lvl>
  </w:abstractNum>
  <w:abstractNum w:abstractNumId="2">
    <w:nsid w:val="5DEE4888"/>
    <w:multiLevelType w:val="multilevel"/>
    <w:tmpl w:val="A966260C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107"/>
        </w:tabs>
        <w:ind w:left="1107" w:hanging="567"/>
      </w:pPr>
      <w:rPr>
        <w:rFonts w:cs="Times New Roman"/>
      </w:rPr>
    </w:lvl>
    <w:lvl w:ilvl="5">
      <w:start w:val="1"/>
      <w:numFmt w:val="lowerLetter"/>
      <w:lvlText w:val="%5%6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  <w:rPr>
        <w:rFonts w:cs="Times New Roman"/>
      </w:rPr>
    </w:lvl>
    <w:lvl w:ilvl="8">
      <w:start w:val="1"/>
      <w:numFmt w:val="lowerLetter"/>
      <w:lvlText w:val="(%8%9)"/>
      <w:lvlJc w:val="left"/>
      <w:pPr>
        <w:tabs>
          <w:tab w:val="num" w:pos="3402"/>
        </w:tabs>
        <w:ind w:left="3402" w:hanging="567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7ED"/>
    <w:rsid w:val="00091462"/>
    <w:rsid w:val="000D31B2"/>
    <w:rsid w:val="00131E9E"/>
    <w:rsid w:val="0014683E"/>
    <w:rsid w:val="00156D93"/>
    <w:rsid w:val="00182088"/>
    <w:rsid w:val="0019444E"/>
    <w:rsid w:val="00194B79"/>
    <w:rsid w:val="00197B3C"/>
    <w:rsid w:val="001A3D97"/>
    <w:rsid w:val="001B4AF2"/>
    <w:rsid w:val="001C237D"/>
    <w:rsid w:val="0021679C"/>
    <w:rsid w:val="002172B3"/>
    <w:rsid w:val="00225C75"/>
    <w:rsid w:val="0026511E"/>
    <w:rsid w:val="002A16D5"/>
    <w:rsid w:val="002B550E"/>
    <w:rsid w:val="002B5C67"/>
    <w:rsid w:val="002D25B4"/>
    <w:rsid w:val="002F2D61"/>
    <w:rsid w:val="00310C8F"/>
    <w:rsid w:val="00314839"/>
    <w:rsid w:val="0031787E"/>
    <w:rsid w:val="0032093C"/>
    <w:rsid w:val="00320BC0"/>
    <w:rsid w:val="003229CE"/>
    <w:rsid w:val="003235CC"/>
    <w:rsid w:val="003253A2"/>
    <w:rsid w:val="0034293C"/>
    <w:rsid w:val="003507A4"/>
    <w:rsid w:val="0036228C"/>
    <w:rsid w:val="003771C8"/>
    <w:rsid w:val="00390135"/>
    <w:rsid w:val="003A5C18"/>
    <w:rsid w:val="003D43D4"/>
    <w:rsid w:val="003D784E"/>
    <w:rsid w:val="003E197C"/>
    <w:rsid w:val="003E35D1"/>
    <w:rsid w:val="003E553D"/>
    <w:rsid w:val="004456FA"/>
    <w:rsid w:val="00446515"/>
    <w:rsid w:val="00467A71"/>
    <w:rsid w:val="0050739C"/>
    <w:rsid w:val="00560A82"/>
    <w:rsid w:val="005847ED"/>
    <w:rsid w:val="005D20AD"/>
    <w:rsid w:val="005E35F5"/>
    <w:rsid w:val="005E3D08"/>
    <w:rsid w:val="005F2160"/>
    <w:rsid w:val="00633808"/>
    <w:rsid w:val="00644FE8"/>
    <w:rsid w:val="006507E0"/>
    <w:rsid w:val="006775F5"/>
    <w:rsid w:val="00685E99"/>
    <w:rsid w:val="006A43DF"/>
    <w:rsid w:val="006C5332"/>
    <w:rsid w:val="006C7EE4"/>
    <w:rsid w:val="0077746E"/>
    <w:rsid w:val="007775D2"/>
    <w:rsid w:val="007854E6"/>
    <w:rsid w:val="0078682F"/>
    <w:rsid w:val="00795C4F"/>
    <w:rsid w:val="00797F3A"/>
    <w:rsid w:val="007B336B"/>
    <w:rsid w:val="007E214E"/>
    <w:rsid w:val="00805BC8"/>
    <w:rsid w:val="008100BC"/>
    <w:rsid w:val="008223E8"/>
    <w:rsid w:val="008443D3"/>
    <w:rsid w:val="008700EC"/>
    <w:rsid w:val="00871BAD"/>
    <w:rsid w:val="008942C9"/>
    <w:rsid w:val="008A23B1"/>
    <w:rsid w:val="008A3778"/>
    <w:rsid w:val="008C25E4"/>
    <w:rsid w:val="008C6396"/>
    <w:rsid w:val="008F3F41"/>
    <w:rsid w:val="00901F3C"/>
    <w:rsid w:val="00905BE7"/>
    <w:rsid w:val="0090776E"/>
    <w:rsid w:val="00910291"/>
    <w:rsid w:val="00923529"/>
    <w:rsid w:val="009314FC"/>
    <w:rsid w:val="0095018E"/>
    <w:rsid w:val="009525D0"/>
    <w:rsid w:val="00952BAE"/>
    <w:rsid w:val="00990E7D"/>
    <w:rsid w:val="009A5C52"/>
    <w:rsid w:val="009A6092"/>
    <w:rsid w:val="009D120F"/>
    <w:rsid w:val="009E6A57"/>
    <w:rsid w:val="009F5B16"/>
    <w:rsid w:val="00A0647A"/>
    <w:rsid w:val="00A3493D"/>
    <w:rsid w:val="00A50321"/>
    <w:rsid w:val="00A5125E"/>
    <w:rsid w:val="00A8740A"/>
    <w:rsid w:val="00AA73C6"/>
    <w:rsid w:val="00AB0F4C"/>
    <w:rsid w:val="00AD2050"/>
    <w:rsid w:val="00AF260B"/>
    <w:rsid w:val="00B14AC7"/>
    <w:rsid w:val="00BA239C"/>
    <w:rsid w:val="00BB0227"/>
    <w:rsid w:val="00BB73B6"/>
    <w:rsid w:val="00BF6FBA"/>
    <w:rsid w:val="00C00651"/>
    <w:rsid w:val="00C015EF"/>
    <w:rsid w:val="00C12D2D"/>
    <w:rsid w:val="00C17C0B"/>
    <w:rsid w:val="00C37A5B"/>
    <w:rsid w:val="00C54DFC"/>
    <w:rsid w:val="00C654BB"/>
    <w:rsid w:val="00CF1CF5"/>
    <w:rsid w:val="00D12596"/>
    <w:rsid w:val="00D22ACE"/>
    <w:rsid w:val="00D37A74"/>
    <w:rsid w:val="00D4383A"/>
    <w:rsid w:val="00D610CB"/>
    <w:rsid w:val="00D97735"/>
    <w:rsid w:val="00DA6E74"/>
    <w:rsid w:val="00DB0BDD"/>
    <w:rsid w:val="00DB74BD"/>
    <w:rsid w:val="00DC2C50"/>
    <w:rsid w:val="00DE5B6B"/>
    <w:rsid w:val="00DF0EEF"/>
    <w:rsid w:val="00E22361"/>
    <w:rsid w:val="00EC5229"/>
    <w:rsid w:val="00ED16C5"/>
    <w:rsid w:val="00EF0F49"/>
    <w:rsid w:val="00EF48BE"/>
    <w:rsid w:val="00F06319"/>
    <w:rsid w:val="00F65C07"/>
    <w:rsid w:val="00F77B6D"/>
    <w:rsid w:val="00FB1C4C"/>
    <w:rsid w:val="00FC02D9"/>
    <w:rsid w:val="00FD1D4C"/>
    <w:rsid w:val="00FD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 w:line="240" w:lineRule="atLeast"/>
      <w:jc w:val="both"/>
    </w:pPr>
    <w:rPr>
      <w:rFonts w:ascii="Verdana" w:eastAsia="Times New Roman" w:hAnsi="Verdana"/>
      <w:sz w:val="1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47ED"/>
    <w:pPr>
      <w:keepNext/>
      <w:tabs>
        <w:tab w:val="num" w:pos="567"/>
      </w:tabs>
      <w:spacing w:before="240" w:after="240"/>
      <w:ind w:left="567" w:hanging="567"/>
      <w:outlineLvl w:val="2"/>
    </w:pPr>
    <w:rPr>
      <w:rFonts w:cs="Verdana"/>
      <w:b/>
      <w:bCs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47ED"/>
    <w:pPr>
      <w:tabs>
        <w:tab w:val="num" w:pos="567"/>
      </w:tabs>
      <w:spacing w:after="60"/>
      <w:ind w:left="567" w:hanging="567"/>
      <w:outlineLvl w:val="3"/>
    </w:pPr>
    <w:rPr>
      <w:rFonts w:cs="Verdana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847ED"/>
    <w:rPr>
      <w:rFonts w:ascii="Verdana" w:hAnsi="Verdana" w:cs="Verdana"/>
      <w:b/>
      <w:bCs/>
      <w:sz w:val="18"/>
      <w:szCs w:val="1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847ED"/>
    <w:rPr>
      <w:rFonts w:ascii="Verdana" w:hAnsi="Verdana" w:cs="Verdana"/>
      <w:sz w:val="18"/>
      <w:szCs w:val="18"/>
      <w:lang w:eastAsia="cs-CZ"/>
    </w:rPr>
  </w:style>
  <w:style w:type="paragraph" w:customStyle="1" w:styleId="SMHzkladnstyl">
    <w:name w:val="SMH_základní styl"/>
    <w:basedOn w:val="Normal"/>
    <w:uiPriority w:val="99"/>
    <w:rsid w:val="005847E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before="0" w:after="240" w:line="276" w:lineRule="auto"/>
    </w:pPr>
    <w:rPr>
      <w:rFonts w:ascii="Calibri" w:hAnsi="Calibri"/>
      <w:sz w:val="22"/>
      <w:szCs w:val="22"/>
    </w:rPr>
  </w:style>
  <w:style w:type="character" w:customStyle="1" w:styleId="bntextChar">
    <w:name w:val="běžný text Char"/>
    <w:basedOn w:val="Heading4Char"/>
    <w:link w:val="bntext"/>
    <w:uiPriority w:val="99"/>
    <w:locked/>
    <w:rsid w:val="005847ED"/>
    <w:rPr>
      <w:rFonts w:cs="Calibri"/>
    </w:rPr>
  </w:style>
  <w:style w:type="paragraph" w:customStyle="1" w:styleId="bntext">
    <w:name w:val="běžný text"/>
    <w:basedOn w:val="Heading4"/>
    <w:link w:val="bntextChar"/>
    <w:uiPriority w:val="99"/>
    <w:rsid w:val="005847ED"/>
    <w:pPr>
      <w:numPr>
        <w:ilvl w:val="3"/>
        <w:numId w:val="1"/>
      </w:numPr>
      <w:tabs>
        <w:tab w:val="clear" w:pos="567"/>
      </w:tabs>
    </w:pPr>
    <w:rPr>
      <w:rFonts w:cs="Calibri"/>
    </w:rPr>
  </w:style>
  <w:style w:type="character" w:styleId="Hyperlink">
    <w:name w:val="Hyperlink"/>
    <w:basedOn w:val="DefaultParagraphFont"/>
    <w:uiPriority w:val="99"/>
    <w:rsid w:val="005847E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847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rsid w:val="005847E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47ED"/>
    <w:rPr>
      <w:rFonts w:ascii="Verdana" w:hAnsi="Verdana" w:cs="Times New Roman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rsid w:val="005847E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before="0" w:after="0" w:line="240" w:lineRule="auto"/>
      <w:jc w:val="left"/>
    </w:pPr>
    <w:rPr>
      <w:rFonts w:ascii="Arial" w:hAnsi="Arial"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47ED"/>
    <w:rPr>
      <w:rFonts w:ascii="Arial" w:hAnsi="Arial" w:cs="Times New Roman"/>
      <w:i/>
      <w:sz w:val="20"/>
      <w:szCs w:val="20"/>
      <w:lang w:eastAsia="cs-CZ"/>
    </w:rPr>
  </w:style>
  <w:style w:type="paragraph" w:customStyle="1" w:styleId="Text">
    <w:name w:val="Text"/>
    <w:basedOn w:val="Normal"/>
    <w:uiPriority w:val="99"/>
    <w:rsid w:val="005847E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uppressAutoHyphens/>
      <w:spacing w:before="0" w:after="0"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styleId="PageNumber">
    <w:name w:val="page number"/>
    <w:basedOn w:val="DefaultParagraphFont"/>
    <w:uiPriority w:val="99"/>
    <w:rsid w:val="005847ED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847E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before="0" w:after="0" w:line="240" w:lineRule="auto"/>
      <w:jc w:val="left"/>
    </w:pPr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847ED"/>
    <w:rPr>
      <w:rFonts w:ascii="Calibri" w:hAnsi="Calibri" w:cs="Times New Roman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847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7ED"/>
    <w:rPr>
      <w:rFonts w:ascii="Tahoma" w:hAnsi="Tahoma" w:cs="Tahoma"/>
      <w:sz w:val="16"/>
      <w:szCs w:val="16"/>
      <w:lang w:eastAsia="cs-CZ"/>
    </w:rPr>
  </w:style>
  <w:style w:type="paragraph" w:styleId="Footer">
    <w:name w:val="footer"/>
    <w:basedOn w:val="Normal"/>
    <w:link w:val="FooterChar"/>
    <w:uiPriority w:val="99"/>
    <w:rsid w:val="009A5C52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5C52"/>
    <w:rPr>
      <w:rFonts w:ascii="Verdana" w:hAnsi="Verdana" w:cs="Times New Roman"/>
      <w:sz w:val="24"/>
      <w:szCs w:val="24"/>
      <w:lang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560A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17C0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22310</ID_x0020_Pracovn_x00ed_ka>
    <Autor xmlns="57c63848-cd23-4d35-9a99-01368b7ae041">Lucie Rutková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Finalni_dokument_smlouvy-22310-20191219-0938550899.docx</N_x00e1_zev_x0020_souboru>
  </documentManagement>
</p:properties>
</file>

<file path=customXml/itemProps1.xml><?xml version="1.0" encoding="utf-8"?>
<ds:datastoreItem xmlns:ds="http://schemas.openxmlformats.org/officeDocument/2006/customXml" ds:itemID="{E1517AD0-81C8-4A56-8796-2FF11D732A17}"/>
</file>

<file path=customXml/itemProps2.xml><?xml version="1.0" encoding="utf-8"?>
<ds:datastoreItem xmlns:ds="http://schemas.openxmlformats.org/officeDocument/2006/customXml" ds:itemID="{5A92E4DE-240F-4904-99A3-1805987373BC}"/>
</file>

<file path=customXml/itemProps3.xml><?xml version="1.0" encoding="utf-8"?>
<ds:datastoreItem xmlns:ds="http://schemas.openxmlformats.org/officeDocument/2006/customXml" ds:itemID="{15D8A0C6-6DC6-40E0-9ACE-880504F8AD0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461</Words>
  <Characters>2725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jana.papezova</dc:creator>
  <cp:keywords/>
  <dc:description/>
  <cp:lastModifiedBy>rutlu</cp:lastModifiedBy>
  <cp:revision>2</cp:revision>
  <cp:lastPrinted>2019-12-16T08:35:00Z</cp:lastPrinted>
  <dcterms:created xsi:type="dcterms:W3CDTF">2019-12-19T08:23:00Z</dcterms:created>
  <dcterms:modified xsi:type="dcterms:W3CDTF">2019-12-19T08:23:00Z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Finalni_dokument_smlouvy-22310-20191219-0938550899.docx</vt:lpwstr>
  </property>
</Properties>
</file>