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</w:p>
    <w:p w:rsidR="007E0B1B" w:rsidRDefault="007E0B1B" w:rsidP="007E0B1B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</w:t>
      </w:r>
      <w:r w:rsidR="00AE3979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podle § 1746 odst. 2. zákona č. 89/2012 Sb., občanský zákoník</w:t>
      </w:r>
      <w:r w:rsidR="00847118">
        <w:rPr>
          <w:rFonts w:ascii="Arial" w:hAnsi="Arial" w:cs="Arial"/>
          <w:sz w:val="20"/>
        </w:rPr>
        <w:t xml:space="preserve">, </w:t>
      </w:r>
      <w:r w:rsidR="00195264">
        <w:rPr>
          <w:rFonts w:ascii="Arial" w:hAnsi="Arial" w:cs="Arial"/>
          <w:sz w:val="20"/>
        </w:rPr>
        <w:t>v platném znění</w:t>
      </w:r>
      <w:r>
        <w:rPr>
          <w:rFonts w:ascii="Arial" w:hAnsi="Arial" w:cs="Arial"/>
          <w:sz w:val="20"/>
        </w:rPr>
        <w:t xml:space="preserve"> (dále jen </w:t>
      </w:r>
      <w:r w:rsidR="00BB568E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občanský zákoník</w:t>
      </w:r>
      <w:r w:rsidR="00BB568E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) na </w:t>
      </w:r>
      <w:r w:rsidR="00E3106A">
        <w:rPr>
          <w:rFonts w:ascii="Arial" w:hAnsi="Arial" w:cs="Arial"/>
          <w:sz w:val="20"/>
        </w:rPr>
        <w:t xml:space="preserve">činnosti </w:t>
      </w:r>
      <w:r>
        <w:rPr>
          <w:rFonts w:ascii="Arial" w:hAnsi="Arial" w:cs="Arial"/>
          <w:sz w:val="20"/>
        </w:rPr>
        <w:t xml:space="preserve">koordinátora </w:t>
      </w:r>
      <w:r w:rsidR="00AF18EA">
        <w:rPr>
          <w:rFonts w:ascii="Arial" w:hAnsi="Arial" w:cs="Arial"/>
          <w:sz w:val="20"/>
        </w:rPr>
        <w:t>bezpečnosti a</w:t>
      </w:r>
      <w:r w:rsidR="00505826">
        <w:rPr>
          <w:rFonts w:ascii="Arial" w:hAnsi="Arial" w:cs="Arial"/>
          <w:sz w:val="20"/>
        </w:rPr>
        <w:t xml:space="preserve"> ochrany zdraví </w:t>
      </w:r>
      <w:r w:rsidR="00E3106A">
        <w:rPr>
          <w:rFonts w:ascii="Arial" w:hAnsi="Arial" w:cs="Arial"/>
          <w:sz w:val="20"/>
        </w:rPr>
        <w:t>při </w:t>
      </w:r>
      <w:r w:rsidR="00F731D2">
        <w:rPr>
          <w:rFonts w:ascii="Arial" w:hAnsi="Arial" w:cs="Arial"/>
          <w:sz w:val="20"/>
        </w:rPr>
        <w:t xml:space="preserve">práci </w:t>
      </w:r>
      <w:r w:rsidR="00E3106A">
        <w:rPr>
          <w:rFonts w:ascii="Arial" w:hAnsi="Arial" w:cs="Arial"/>
          <w:sz w:val="20"/>
        </w:rPr>
        <w:t xml:space="preserve">na staveništi </w:t>
      </w:r>
      <w:r w:rsidR="00505826">
        <w:rPr>
          <w:rFonts w:ascii="Arial" w:hAnsi="Arial" w:cs="Arial"/>
          <w:sz w:val="20"/>
        </w:rPr>
        <w:t xml:space="preserve">(dále též jako </w:t>
      </w:r>
      <w:r w:rsidR="00321303">
        <w:rPr>
          <w:rFonts w:ascii="Arial" w:hAnsi="Arial" w:cs="Arial"/>
          <w:sz w:val="20"/>
        </w:rPr>
        <w:t>„</w:t>
      </w:r>
      <w:r w:rsidR="00505826">
        <w:rPr>
          <w:rFonts w:ascii="Arial" w:hAnsi="Arial" w:cs="Arial"/>
          <w:sz w:val="20"/>
        </w:rPr>
        <w:t>BOZP</w:t>
      </w:r>
      <w:r w:rsidR="00321303">
        <w:rPr>
          <w:rFonts w:ascii="Arial" w:hAnsi="Arial" w:cs="Arial"/>
          <w:sz w:val="20"/>
        </w:rPr>
        <w:t>“</w:t>
      </w:r>
      <w:r w:rsidR="00AF18EA">
        <w:rPr>
          <w:rFonts w:ascii="Arial" w:hAnsi="Arial" w:cs="Arial"/>
          <w:sz w:val="20"/>
        </w:rPr>
        <w:t xml:space="preserve">) </w:t>
      </w:r>
      <w:r w:rsidR="00E3106A">
        <w:rPr>
          <w:rFonts w:ascii="Arial" w:hAnsi="Arial" w:cs="Arial"/>
          <w:sz w:val="20"/>
        </w:rPr>
        <w:t>stavby</w:t>
      </w:r>
      <w:r>
        <w:rPr>
          <w:rFonts w:ascii="Arial" w:hAnsi="Arial" w:cs="Arial"/>
          <w:sz w:val="20"/>
        </w:rPr>
        <w:t>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E0B1B" w:rsidRPr="002D6EAD" w:rsidRDefault="00DC6CE5" w:rsidP="004C5AAE">
      <w:pPr>
        <w:pStyle w:val="Default"/>
        <w:jc w:val="center"/>
        <w:rPr>
          <w:b/>
          <w:bCs/>
          <w:sz w:val="32"/>
          <w:szCs w:val="32"/>
        </w:rPr>
      </w:pPr>
      <w:r w:rsidRPr="002D6EAD">
        <w:rPr>
          <w:b/>
          <w:sz w:val="32"/>
          <w:szCs w:val="32"/>
        </w:rPr>
        <w:t>„</w:t>
      </w:r>
      <w:r w:rsidR="002D6EAD" w:rsidRPr="002D6EAD">
        <w:rPr>
          <w:b/>
          <w:bCs/>
          <w:sz w:val="32"/>
          <w:szCs w:val="32"/>
        </w:rPr>
        <w:t>U Mincovny 6 a 8, Jihlava - rekonstrukce</w:t>
      </w:r>
      <w:r w:rsidR="004C5AAE" w:rsidRPr="002D6EAD">
        <w:rPr>
          <w:b/>
          <w:bCs/>
          <w:sz w:val="32"/>
          <w:szCs w:val="32"/>
        </w:rPr>
        <w:t>“</w:t>
      </w:r>
    </w:p>
    <w:p w:rsidR="009D587A" w:rsidRPr="004C5AAE" w:rsidRDefault="009D587A" w:rsidP="004C5AAE">
      <w:pPr>
        <w:pStyle w:val="Default"/>
        <w:jc w:val="center"/>
      </w:pPr>
    </w:p>
    <w:p w:rsidR="007E0B1B" w:rsidRPr="00496757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94950" w:rsidRPr="00496757" w:rsidRDefault="00294950" w:rsidP="002949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Objednatel: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  <w:t>Statutární město Jihlava</w:t>
      </w:r>
    </w:p>
    <w:p w:rsidR="00294950" w:rsidRPr="00496757" w:rsidRDefault="00294950" w:rsidP="002949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Sídlo: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>Masarykovo náměstí 97/1, 586 01 Jihlava</w:t>
      </w:r>
    </w:p>
    <w:p w:rsidR="00294950" w:rsidRPr="00496757" w:rsidRDefault="00294950" w:rsidP="002949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Zastoupený: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="00B6226D" w:rsidRPr="00496757">
        <w:rPr>
          <w:rFonts w:ascii="Arial" w:hAnsi="Arial" w:cs="Arial"/>
          <w:sz w:val="20"/>
          <w:szCs w:val="20"/>
        </w:rPr>
        <w:t>Mgr. Petrem Laštovičkou</w:t>
      </w:r>
      <w:r w:rsidRPr="00496757">
        <w:rPr>
          <w:rFonts w:ascii="Arial" w:hAnsi="Arial" w:cs="Arial"/>
          <w:sz w:val="20"/>
          <w:szCs w:val="20"/>
        </w:rPr>
        <w:t xml:space="preserve">, náměstkem </w:t>
      </w:r>
      <w:r w:rsidR="00B6226D" w:rsidRPr="00496757">
        <w:rPr>
          <w:rFonts w:ascii="Arial" w:hAnsi="Arial" w:cs="Arial"/>
          <w:sz w:val="20"/>
          <w:szCs w:val="20"/>
        </w:rPr>
        <w:t>primátorky</w:t>
      </w:r>
    </w:p>
    <w:p w:rsidR="00294950" w:rsidRPr="00496757" w:rsidRDefault="00294950" w:rsidP="00AE3979">
      <w:pPr>
        <w:spacing w:after="0"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Oprávněn</w:t>
      </w:r>
      <w:r w:rsidR="00AE3979" w:rsidRPr="00496757">
        <w:rPr>
          <w:rFonts w:ascii="Arial" w:hAnsi="Arial" w:cs="Arial"/>
          <w:b/>
          <w:sz w:val="20"/>
          <w:szCs w:val="20"/>
        </w:rPr>
        <w:t>a</w:t>
      </w:r>
      <w:r w:rsidRPr="00496757">
        <w:rPr>
          <w:rFonts w:ascii="Arial" w:hAnsi="Arial" w:cs="Arial"/>
          <w:b/>
          <w:sz w:val="20"/>
          <w:szCs w:val="20"/>
        </w:rPr>
        <w:t xml:space="preserve"> k</w:t>
      </w:r>
      <w:r w:rsidR="00AE3979" w:rsidRPr="00496757">
        <w:rPr>
          <w:rFonts w:ascii="Arial" w:hAnsi="Arial" w:cs="Arial"/>
          <w:b/>
          <w:sz w:val="20"/>
          <w:szCs w:val="20"/>
        </w:rPr>
        <w:t> </w:t>
      </w:r>
      <w:r w:rsidRPr="00496757">
        <w:rPr>
          <w:rFonts w:ascii="Arial" w:hAnsi="Arial" w:cs="Arial"/>
          <w:b/>
          <w:sz w:val="20"/>
          <w:szCs w:val="20"/>
        </w:rPr>
        <w:t>podpisu</w:t>
      </w:r>
      <w:r w:rsidR="00AE3979" w:rsidRPr="00496757">
        <w:rPr>
          <w:rFonts w:ascii="Arial" w:hAnsi="Arial" w:cs="Arial"/>
          <w:b/>
          <w:sz w:val="20"/>
          <w:szCs w:val="20"/>
        </w:rPr>
        <w:t xml:space="preserve"> smlouvy</w:t>
      </w:r>
      <w:r w:rsidRPr="00496757">
        <w:rPr>
          <w:rFonts w:ascii="Arial" w:hAnsi="Arial" w:cs="Arial"/>
          <w:b/>
          <w:sz w:val="20"/>
          <w:szCs w:val="20"/>
        </w:rPr>
        <w:t>:</w:t>
      </w:r>
      <w:r w:rsidRPr="00496757">
        <w:rPr>
          <w:rFonts w:ascii="Arial" w:hAnsi="Arial" w:cs="Arial"/>
          <w:b/>
          <w:sz w:val="20"/>
          <w:szCs w:val="20"/>
        </w:rPr>
        <w:tab/>
      </w:r>
      <w:r w:rsidR="00BB3C01" w:rsidRPr="00496757">
        <w:rPr>
          <w:rFonts w:ascii="Arial" w:hAnsi="Arial" w:cs="Arial"/>
          <w:sz w:val="20"/>
          <w:szCs w:val="20"/>
        </w:rPr>
        <w:t>Ing. Alena Kottová, vedoucí odboru rozvoje města</w:t>
      </w:r>
      <w:r w:rsidR="00AE3979" w:rsidRPr="00496757">
        <w:rPr>
          <w:rFonts w:ascii="Arial" w:hAnsi="Arial" w:cs="Arial"/>
          <w:sz w:val="20"/>
          <w:szCs w:val="20"/>
        </w:rPr>
        <w:t xml:space="preserve">, </w:t>
      </w:r>
      <w:r w:rsidR="00AE3979" w:rsidRPr="00496757">
        <w:rPr>
          <w:rFonts w:ascii="Arial" w:hAnsi="Arial" w:cs="Arial"/>
          <w:sz w:val="20"/>
          <w:szCs w:val="20"/>
        </w:rPr>
        <w:br/>
        <w:t>Magistrátu města Jihlavy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Kontaktní osoba objednatele: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="00700E36" w:rsidRPr="00496757">
        <w:rPr>
          <w:rFonts w:ascii="Arial" w:hAnsi="Arial" w:cs="Arial"/>
          <w:sz w:val="20"/>
          <w:szCs w:val="20"/>
        </w:rPr>
        <w:t>Bc. Libor Kouba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IČO: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>002 86 010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DIČ: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>CZ 00286010</w:t>
      </w:r>
    </w:p>
    <w:p w:rsidR="007E0B1B" w:rsidRPr="00496757" w:rsidRDefault="009431C6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sz w:val="20"/>
          <w:szCs w:val="20"/>
        </w:rPr>
        <w:t>(dále též jako „objednatel“)</w:t>
      </w:r>
    </w:p>
    <w:p w:rsidR="007E0B1B" w:rsidRPr="00496757" w:rsidRDefault="00FA4F81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ab/>
      </w:r>
      <w:r w:rsidRPr="00496757">
        <w:rPr>
          <w:rFonts w:ascii="Arial" w:hAnsi="Arial" w:cs="Arial"/>
          <w:sz w:val="20"/>
          <w:szCs w:val="20"/>
        </w:rPr>
        <w:tab/>
      </w:r>
    </w:p>
    <w:p w:rsidR="00700E36" w:rsidRPr="00496757" w:rsidRDefault="00700E36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Poskytovatel: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="00700E36" w:rsidRPr="00496757">
        <w:rPr>
          <w:rFonts w:ascii="Arial" w:hAnsi="Arial" w:cs="Arial"/>
          <w:b/>
          <w:sz w:val="20"/>
          <w:szCs w:val="20"/>
        </w:rPr>
        <w:t>Ivo Materna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Sídlo: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="00700E36" w:rsidRPr="00496757">
        <w:rPr>
          <w:rFonts w:ascii="Arial" w:hAnsi="Arial" w:cs="Arial"/>
          <w:sz w:val="20"/>
          <w:szCs w:val="20"/>
        </w:rPr>
        <w:t>Demlova 3605/25, 586 01 Jihlava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Zastoupený: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="00700E36" w:rsidRPr="00496757">
        <w:rPr>
          <w:rFonts w:ascii="Arial" w:hAnsi="Arial" w:cs="Arial"/>
          <w:sz w:val="20"/>
          <w:szCs w:val="20"/>
        </w:rPr>
        <w:t>Ivo Maternou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b/>
          <w:sz w:val="20"/>
          <w:szCs w:val="20"/>
        </w:rPr>
        <w:t>IČO:</w:t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Pr="00496757">
        <w:rPr>
          <w:rFonts w:ascii="Arial" w:hAnsi="Arial" w:cs="Arial"/>
          <w:b/>
          <w:sz w:val="20"/>
          <w:szCs w:val="20"/>
        </w:rPr>
        <w:tab/>
      </w:r>
      <w:r w:rsidR="00700E36" w:rsidRPr="00496757">
        <w:rPr>
          <w:rFonts w:ascii="Arial" w:hAnsi="Arial" w:cs="Arial"/>
          <w:sz w:val="20"/>
          <w:szCs w:val="20"/>
        </w:rPr>
        <w:t>08694681</w:t>
      </w:r>
    </w:p>
    <w:p w:rsidR="009431C6" w:rsidRPr="00496757" w:rsidRDefault="00700E36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sz w:val="20"/>
          <w:szCs w:val="20"/>
        </w:rPr>
        <w:t xml:space="preserve"> </w:t>
      </w:r>
      <w:r w:rsidR="009431C6" w:rsidRPr="00496757">
        <w:rPr>
          <w:rFonts w:ascii="Arial" w:hAnsi="Arial" w:cs="Arial"/>
          <w:sz w:val="20"/>
          <w:szCs w:val="20"/>
        </w:rPr>
        <w:t>(dále též jako „poskytovatel“</w:t>
      </w:r>
      <w:r w:rsidR="00321303" w:rsidRPr="00496757">
        <w:rPr>
          <w:rFonts w:ascii="Arial" w:hAnsi="Arial" w:cs="Arial"/>
          <w:sz w:val="20"/>
          <w:szCs w:val="20"/>
        </w:rPr>
        <w:t xml:space="preserve"> či „koordinátor BOZP“</w:t>
      </w:r>
      <w:r w:rsidR="009431C6" w:rsidRPr="00496757">
        <w:rPr>
          <w:rFonts w:ascii="Arial" w:hAnsi="Arial" w:cs="Arial"/>
          <w:sz w:val="20"/>
          <w:szCs w:val="20"/>
        </w:rPr>
        <w:t>)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B1B" w:rsidRPr="00496757" w:rsidRDefault="00505826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sz w:val="20"/>
          <w:szCs w:val="20"/>
        </w:rPr>
        <w:t xml:space="preserve">(společně jako </w:t>
      </w:r>
      <w:r w:rsidR="00321303" w:rsidRPr="00496757">
        <w:rPr>
          <w:rFonts w:ascii="Arial" w:hAnsi="Arial" w:cs="Arial"/>
          <w:sz w:val="20"/>
          <w:szCs w:val="20"/>
        </w:rPr>
        <w:t>„</w:t>
      </w:r>
      <w:r w:rsidRPr="00496757">
        <w:rPr>
          <w:rFonts w:ascii="Arial" w:hAnsi="Arial" w:cs="Arial"/>
          <w:sz w:val="20"/>
          <w:szCs w:val="20"/>
        </w:rPr>
        <w:t>smluvní strany</w:t>
      </w:r>
      <w:r w:rsidR="00321303" w:rsidRPr="00496757">
        <w:rPr>
          <w:rFonts w:ascii="Arial" w:hAnsi="Arial" w:cs="Arial"/>
          <w:sz w:val="20"/>
          <w:szCs w:val="20"/>
        </w:rPr>
        <w:t>“</w:t>
      </w:r>
      <w:r w:rsidRPr="00496757">
        <w:rPr>
          <w:rFonts w:ascii="Arial" w:hAnsi="Arial" w:cs="Arial"/>
          <w:sz w:val="20"/>
          <w:szCs w:val="20"/>
        </w:rPr>
        <w:t xml:space="preserve">, samostatně pak jako </w:t>
      </w:r>
      <w:r w:rsidR="00321303" w:rsidRPr="00496757">
        <w:rPr>
          <w:rFonts w:ascii="Arial" w:hAnsi="Arial" w:cs="Arial"/>
          <w:sz w:val="20"/>
          <w:szCs w:val="20"/>
        </w:rPr>
        <w:t>„</w:t>
      </w:r>
      <w:r w:rsidRPr="00496757">
        <w:rPr>
          <w:rFonts w:ascii="Arial" w:hAnsi="Arial" w:cs="Arial"/>
          <w:sz w:val="20"/>
          <w:szCs w:val="20"/>
        </w:rPr>
        <w:t>smluvní strana</w:t>
      </w:r>
      <w:r w:rsidR="00321303" w:rsidRPr="00496757">
        <w:rPr>
          <w:rFonts w:ascii="Arial" w:hAnsi="Arial" w:cs="Arial"/>
          <w:sz w:val="20"/>
          <w:szCs w:val="20"/>
        </w:rPr>
        <w:t>“</w:t>
      </w:r>
      <w:r w:rsidRPr="00496757">
        <w:rPr>
          <w:rFonts w:ascii="Arial" w:hAnsi="Arial" w:cs="Arial"/>
          <w:sz w:val="20"/>
          <w:szCs w:val="20"/>
        </w:rPr>
        <w:t>)</w:t>
      </w:r>
    </w:p>
    <w:p w:rsidR="009D587A" w:rsidRPr="00496757" w:rsidRDefault="009D587A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979" w:rsidRPr="00496757" w:rsidRDefault="00AE3979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B1B" w:rsidRPr="00496757" w:rsidRDefault="00797EC0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 xml:space="preserve">Úvodní </w:t>
      </w:r>
      <w:r w:rsidR="007E0B1B" w:rsidRPr="00496757">
        <w:rPr>
          <w:rFonts w:ascii="Arial" w:hAnsi="Arial" w:cs="Arial"/>
          <w:b/>
          <w:sz w:val="20"/>
          <w:szCs w:val="20"/>
          <w:u w:val="single"/>
        </w:rPr>
        <w:t>ustanovení</w:t>
      </w: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E0B1B" w:rsidRPr="00496757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6757">
        <w:rPr>
          <w:rFonts w:ascii="Arial" w:hAnsi="Arial" w:cs="Arial"/>
          <w:sz w:val="20"/>
          <w:szCs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 w:rsidRPr="00496757">
        <w:rPr>
          <w:rFonts w:ascii="Arial" w:hAnsi="Arial" w:cs="Arial"/>
          <w:sz w:val="20"/>
          <w:szCs w:val="20"/>
        </w:rPr>
        <w:t>Současně se objednatel zavazuje při </w:t>
      </w:r>
      <w:r w:rsidRPr="00496757">
        <w:rPr>
          <w:rFonts w:ascii="Arial" w:hAnsi="Arial" w:cs="Arial"/>
          <w:sz w:val="20"/>
          <w:szCs w:val="20"/>
        </w:rPr>
        <w:t xml:space="preserve">uskutečnění </w:t>
      </w:r>
      <w:r w:rsidR="00797EC0" w:rsidRPr="00496757">
        <w:rPr>
          <w:rFonts w:ascii="Arial" w:hAnsi="Arial" w:cs="Arial"/>
          <w:sz w:val="20"/>
          <w:szCs w:val="20"/>
        </w:rPr>
        <w:t xml:space="preserve">činností </w:t>
      </w:r>
      <w:r w:rsidRPr="00496757">
        <w:rPr>
          <w:rFonts w:ascii="Arial" w:hAnsi="Arial" w:cs="Arial"/>
          <w:sz w:val="20"/>
          <w:szCs w:val="20"/>
        </w:rPr>
        <w:t>dle článku III. této smlouvy poskytovateli zaplatit úplatu dle čl. IV. této smlouvy.</w:t>
      </w:r>
    </w:p>
    <w:p w:rsidR="00E907A5" w:rsidRPr="00496757" w:rsidRDefault="00E907A5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E36" w:rsidRPr="00496757" w:rsidRDefault="00700E36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7A5" w:rsidRPr="00496757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>Předmět smlouvy</w:t>
      </w:r>
    </w:p>
    <w:p w:rsidR="00E907A5" w:rsidRPr="00496757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III.1</w:t>
      </w:r>
      <w:r w:rsidR="00700E3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>Poskytovatel</w:t>
      </w:r>
      <w:proofErr w:type="gramEnd"/>
      <w:r w:rsidR="00C273B9" w:rsidRPr="003360E4">
        <w:rPr>
          <w:rFonts w:ascii="Arial" w:hAnsi="Arial" w:cs="Arial"/>
          <w:sz w:val="20"/>
        </w:rPr>
        <w:t xml:space="preserve">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 xml:space="preserve">práci na staveništi po celou dobu přípravy a realizace </w:t>
      </w:r>
      <w:r w:rsidR="00AE3979">
        <w:rPr>
          <w:rFonts w:ascii="Arial" w:hAnsi="Arial" w:cs="Arial"/>
          <w:sz w:val="20"/>
        </w:rPr>
        <w:t>výše uvedené stavby</w:t>
      </w:r>
      <w:r w:rsidRPr="003360E4">
        <w:rPr>
          <w:rFonts w:ascii="Arial" w:hAnsi="Arial" w:cs="Arial"/>
          <w:sz w:val="20"/>
        </w:rPr>
        <w:t xml:space="preserve"> v souladu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CA1A47">
        <w:rPr>
          <w:rFonts w:ascii="Arial" w:hAnsi="Arial" w:cs="Arial"/>
          <w:sz w:val="20"/>
          <w:szCs w:val="20"/>
        </w:rPr>
        <w:t xml:space="preserve"> a </w:t>
      </w:r>
      <w:r w:rsidR="00CA1A47" w:rsidRPr="004C5AAE">
        <w:rPr>
          <w:rFonts w:ascii="Arial" w:hAnsi="Arial" w:cs="Arial"/>
          <w:sz w:val="20"/>
          <w:szCs w:val="20"/>
        </w:rPr>
        <w:t xml:space="preserve">Podmínek výzvy </w:t>
      </w:r>
      <w:r w:rsidR="007F43C2" w:rsidRPr="004C5AAE">
        <w:rPr>
          <w:rFonts w:ascii="Arial" w:hAnsi="Arial" w:cs="Arial"/>
          <w:sz w:val="20"/>
          <w:szCs w:val="20"/>
        </w:rPr>
        <w:t>veřejné zakázky, na jej</w:t>
      </w:r>
      <w:r w:rsidR="008E1897" w:rsidRPr="004C5AAE">
        <w:rPr>
          <w:rFonts w:ascii="Arial" w:hAnsi="Arial" w:cs="Arial"/>
          <w:sz w:val="20"/>
          <w:szCs w:val="20"/>
        </w:rPr>
        <w:t>ímž</w:t>
      </w:r>
      <w:r w:rsidR="007F43C2" w:rsidRPr="004C5AAE">
        <w:rPr>
          <w:rFonts w:ascii="Arial" w:hAnsi="Arial" w:cs="Arial"/>
          <w:sz w:val="20"/>
          <w:szCs w:val="20"/>
        </w:rPr>
        <w:t xml:space="preserve"> základě je tato smlouva uzavírána, </w:t>
      </w:r>
      <w:r w:rsidR="00CA1A47" w:rsidRPr="004C5AAE">
        <w:rPr>
          <w:rFonts w:ascii="Arial" w:hAnsi="Arial" w:cs="Arial"/>
          <w:sz w:val="20"/>
          <w:szCs w:val="20"/>
        </w:rPr>
        <w:t xml:space="preserve">ze dne </w:t>
      </w:r>
      <w:r w:rsidR="00700E36">
        <w:rPr>
          <w:rFonts w:ascii="Arial" w:hAnsi="Arial" w:cs="Arial"/>
          <w:sz w:val="20"/>
          <w:szCs w:val="20"/>
        </w:rPr>
        <w:t>25. 11. 2019.</w:t>
      </w:r>
      <w:r w:rsidR="00C273B9" w:rsidRPr="003360E4">
        <w:rPr>
          <w:rFonts w:ascii="Arial" w:hAnsi="Arial" w:cs="Arial"/>
          <w:sz w:val="20"/>
        </w:rPr>
        <w:t xml:space="preserve"> </w:t>
      </w:r>
      <w:r w:rsidR="00926DC8">
        <w:rPr>
          <w:rFonts w:ascii="Arial" w:hAnsi="Arial" w:cs="Arial"/>
          <w:sz w:val="20"/>
        </w:rPr>
        <w:t xml:space="preserve">Činnost koordinátora BOZP se pak vztahuje ke stavbě </w:t>
      </w:r>
      <w:r w:rsidR="00793F5D">
        <w:rPr>
          <w:rFonts w:ascii="Arial" w:hAnsi="Arial" w:cs="Arial"/>
          <w:sz w:val="20"/>
        </w:rPr>
        <w:t xml:space="preserve">v této smlouvě uvedené </w:t>
      </w:r>
      <w:r w:rsidR="00926DC8">
        <w:rPr>
          <w:rFonts w:ascii="Arial" w:hAnsi="Arial" w:cs="Arial"/>
          <w:sz w:val="20"/>
        </w:rPr>
        <w:t>r</w:t>
      </w:r>
      <w:r w:rsidR="009D587A">
        <w:rPr>
          <w:rFonts w:ascii="Arial" w:hAnsi="Arial" w:cs="Arial"/>
          <w:sz w:val="20"/>
        </w:rPr>
        <w:t>ealizované na základě projektov</w:t>
      </w:r>
      <w:r w:rsidR="002D6EAD">
        <w:rPr>
          <w:rFonts w:ascii="Arial" w:hAnsi="Arial" w:cs="Arial"/>
          <w:sz w:val="20"/>
        </w:rPr>
        <w:t>é dokumentace</w:t>
      </w:r>
      <w:r w:rsidR="00926DC8">
        <w:rPr>
          <w:rFonts w:ascii="Arial" w:hAnsi="Arial" w:cs="Arial"/>
          <w:sz w:val="20"/>
        </w:rPr>
        <w:t xml:space="preserve"> </w:t>
      </w:r>
      <w:r w:rsidR="004C5AAE" w:rsidRPr="004C5AAE">
        <w:rPr>
          <w:rFonts w:ascii="Arial" w:hAnsi="Arial" w:cs="Arial"/>
          <w:sz w:val="20"/>
        </w:rPr>
        <w:t xml:space="preserve">pro </w:t>
      </w:r>
      <w:r w:rsidR="00797EC0" w:rsidRPr="004C5AAE">
        <w:rPr>
          <w:rFonts w:ascii="Arial" w:hAnsi="Arial" w:cs="Arial"/>
          <w:sz w:val="20"/>
        </w:rPr>
        <w:t>prov</w:t>
      </w:r>
      <w:r w:rsidR="00797EC0">
        <w:rPr>
          <w:rFonts w:ascii="Arial" w:hAnsi="Arial" w:cs="Arial"/>
          <w:sz w:val="20"/>
        </w:rPr>
        <w:t>á</w:t>
      </w:r>
      <w:r w:rsidR="00797EC0" w:rsidRPr="004C5AAE">
        <w:rPr>
          <w:rFonts w:ascii="Arial" w:hAnsi="Arial" w:cs="Arial"/>
          <w:sz w:val="20"/>
        </w:rPr>
        <w:t>d</w:t>
      </w:r>
      <w:r w:rsidR="00797EC0">
        <w:rPr>
          <w:rFonts w:ascii="Arial" w:hAnsi="Arial" w:cs="Arial"/>
          <w:sz w:val="20"/>
        </w:rPr>
        <w:t>ě</w:t>
      </w:r>
      <w:r w:rsidR="00797EC0" w:rsidRPr="004C5AAE">
        <w:rPr>
          <w:rFonts w:ascii="Arial" w:hAnsi="Arial" w:cs="Arial"/>
          <w:sz w:val="20"/>
        </w:rPr>
        <w:t xml:space="preserve">ní </w:t>
      </w:r>
      <w:r w:rsidR="004C5AAE" w:rsidRPr="004C5AAE">
        <w:rPr>
          <w:rFonts w:ascii="Arial" w:hAnsi="Arial" w:cs="Arial"/>
          <w:sz w:val="20"/>
        </w:rPr>
        <w:t xml:space="preserve">stavby </w:t>
      </w:r>
      <w:proofErr w:type="spellStart"/>
      <w:r w:rsidR="004C5AAE" w:rsidRPr="004C5AAE">
        <w:rPr>
          <w:rFonts w:ascii="Arial" w:hAnsi="Arial" w:cs="Arial"/>
          <w:sz w:val="20"/>
        </w:rPr>
        <w:t>zak</w:t>
      </w:r>
      <w:proofErr w:type="spellEnd"/>
      <w:r w:rsidR="004C5AAE" w:rsidRPr="004C5AAE">
        <w:rPr>
          <w:rFonts w:ascii="Arial" w:hAnsi="Arial" w:cs="Arial"/>
          <w:sz w:val="20"/>
        </w:rPr>
        <w:t xml:space="preserve">. č. </w:t>
      </w:r>
      <w:r w:rsidR="000F5A76">
        <w:rPr>
          <w:rFonts w:ascii="Arial" w:hAnsi="Arial" w:cs="Arial"/>
          <w:sz w:val="20"/>
        </w:rPr>
        <w:t>A 15-18-</w:t>
      </w:r>
      <w:r w:rsidR="000F5A76" w:rsidRPr="000F5A76">
        <w:rPr>
          <w:rFonts w:ascii="Arial" w:hAnsi="Arial" w:cs="Arial"/>
          <w:sz w:val="20"/>
        </w:rPr>
        <w:t>P</w:t>
      </w:r>
      <w:r w:rsidR="004C5AAE" w:rsidRPr="000F5A76">
        <w:rPr>
          <w:rFonts w:ascii="Arial" w:hAnsi="Arial" w:cs="Arial"/>
          <w:sz w:val="20"/>
        </w:rPr>
        <w:t xml:space="preserve"> z</w:t>
      </w:r>
      <w:r w:rsidR="000F5A76" w:rsidRPr="000F5A76">
        <w:rPr>
          <w:rFonts w:ascii="Arial" w:hAnsi="Arial" w:cs="Arial"/>
          <w:sz w:val="20"/>
        </w:rPr>
        <w:t>e srpna</w:t>
      </w:r>
      <w:r w:rsidR="009D587A" w:rsidRPr="000F5A76">
        <w:rPr>
          <w:rFonts w:ascii="Arial" w:hAnsi="Arial" w:cs="Arial"/>
          <w:sz w:val="20"/>
        </w:rPr>
        <w:t xml:space="preserve"> r. </w:t>
      </w:r>
      <w:r w:rsidR="004C5AAE" w:rsidRPr="000F5A76">
        <w:rPr>
          <w:rFonts w:ascii="Arial" w:hAnsi="Arial" w:cs="Arial"/>
          <w:sz w:val="20"/>
        </w:rPr>
        <w:t>201</w:t>
      </w:r>
      <w:r w:rsidR="000F5A76" w:rsidRPr="000F5A76">
        <w:rPr>
          <w:rFonts w:ascii="Arial" w:hAnsi="Arial" w:cs="Arial"/>
          <w:sz w:val="20"/>
        </w:rPr>
        <w:t>8</w:t>
      </w:r>
      <w:r w:rsidR="004C5AAE" w:rsidRPr="000F5A76">
        <w:rPr>
          <w:rFonts w:ascii="Arial" w:hAnsi="Arial" w:cs="Arial"/>
          <w:sz w:val="20"/>
        </w:rPr>
        <w:t xml:space="preserve"> </w:t>
      </w:r>
      <w:r w:rsidR="004C5AAE">
        <w:rPr>
          <w:rFonts w:ascii="Arial" w:hAnsi="Arial" w:cs="Arial"/>
          <w:sz w:val="20"/>
        </w:rPr>
        <w:t>vypracovan</w:t>
      </w:r>
      <w:r w:rsidR="002D6EAD">
        <w:rPr>
          <w:rFonts w:ascii="Arial" w:hAnsi="Arial" w:cs="Arial"/>
          <w:sz w:val="20"/>
        </w:rPr>
        <w:t xml:space="preserve">é </w:t>
      </w:r>
      <w:r w:rsidR="004C5AAE" w:rsidRPr="004C5AAE">
        <w:rPr>
          <w:rFonts w:ascii="Arial" w:hAnsi="Arial" w:cs="Arial"/>
          <w:sz w:val="20"/>
        </w:rPr>
        <w:t xml:space="preserve">společností </w:t>
      </w:r>
      <w:r w:rsidR="002D6EAD" w:rsidRPr="002D6EAD">
        <w:rPr>
          <w:rFonts w:ascii="Arial" w:eastAsia="Calibri" w:hAnsi="Arial" w:cs="Times New Roman"/>
          <w:b/>
          <w:sz w:val="20"/>
          <w:szCs w:val="20"/>
        </w:rPr>
        <w:t>ATELIER PENTA v.o.s.</w:t>
      </w:r>
      <w:r w:rsidR="004C5AAE" w:rsidRPr="002D6EAD">
        <w:rPr>
          <w:rFonts w:ascii="Arial" w:hAnsi="Arial" w:cs="Arial"/>
          <w:sz w:val="20"/>
          <w:szCs w:val="20"/>
        </w:rPr>
        <w:t xml:space="preserve">, </w:t>
      </w:r>
      <w:r w:rsidR="002D6EAD" w:rsidRPr="002D6EAD">
        <w:rPr>
          <w:rFonts w:ascii="Arial" w:hAnsi="Arial"/>
          <w:sz w:val="20"/>
          <w:szCs w:val="20"/>
        </w:rPr>
        <w:t>Mrštíkova 1166/12</w:t>
      </w:r>
      <w:r w:rsidR="002D6EAD">
        <w:rPr>
          <w:rFonts w:ascii="Arial" w:hAnsi="Arial"/>
          <w:sz w:val="20"/>
          <w:szCs w:val="20"/>
        </w:rPr>
        <w:t xml:space="preserve">, </w:t>
      </w:r>
      <w:r w:rsidR="004C5AAE" w:rsidRPr="002D6EAD">
        <w:rPr>
          <w:rFonts w:ascii="Arial" w:hAnsi="Arial" w:cs="Arial"/>
          <w:sz w:val="20"/>
          <w:szCs w:val="20"/>
        </w:rPr>
        <w:t xml:space="preserve">586 01 Jihlava </w:t>
      </w:r>
      <w:r w:rsidR="00F840E8" w:rsidRPr="002D6EAD">
        <w:rPr>
          <w:rFonts w:ascii="Arial" w:hAnsi="Arial" w:cs="Arial"/>
          <w:sz w:val="20"/>
          <w:szCs w:val="20"/>
        </w:rPr>
        <w:t>(dále též jako „projektová</w:t>
      </w:r>
      <w:r w:rsidR="00F840E8">
        <w:rPr>
          <w:rFonts w:ascii="Arial" w:hAnsi="Arial" w:cs="Arial"/>
          <w:sz w:val="20"/>
        </w:rPr>
        <w:t xml:space="preserve"> dokumentace“).</w:t>
      </w:r>
    </w:p>
    <w:p w:rsidR="004C5AAE" w:rsidRPr="009D587A" w:rsidRDefault="004C5AAE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587A">
        <w:rPr>
          <w:rFonts w:ascii="Arial" w:hAnsi="Arial" w:cs="Arial"/>
          <w:sz w:val="20"/>
          <w:szCs w:val="20"/>
        </w:rPr>
        <w:tab/>
      </w:r>
    </w:p>
    <w:p w:rsidR="004C5AAE" w:rsidRDefault="004C5AAE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C5AAE">
        <w:rPr>
          <w:rFonts w:ascii="Arial" w:hAnsi="Arial" w:cs="Arial"/>
          <w:sz w:val="20"/>
        </w:rPr>
        <w:t xml:space="preserve">Poskytovatel bude činnost koordinátora BOZP na staveništi vykonávat dle této smlouvy u všech stavebních objektů, které jsou součástí stavby jako celku. </w:t>
      </w:r>
    </w:p>
    <w:p w:rsidR="00E907A5" w:rsidRDefault="00E907A5" w:rsidP="00AE397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III.1.</w:t>
      </w:r>
      <w:r w:rsidR="00587CA9">
        <w:rPr>
          <w:rFonts w:ascii="Arial" w:hAnsi="Arial" w:cs="Arial"/>
          <w:sz w:val="20"/>
        </w:rPr>
        <w:t>1</w:t>
      </w:r>
      <w:proofErr w:type="gramEnd"/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>e fázi před započetím vlastních prací 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1B430E" w:rsidRDefault="009E6EB2" w:rsidP="00481225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-    poskytnout</w:t>
      </w:r>
      <w:proofErr w:type="gramEnd"/>
      <w:r>
        <w:rPr>
          <w:rFonts w:ascii="Arial" w:hAnsi="Arial" w:cs="Arial"/>
          <w:sz w:val="20"/>
        </w:rPr>
        <w:t xml:space="preserve">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7E52" w:rsidP="00276A91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  <w:r w:rsidR="00276A91" w:rsidRPr="00276A91">
        <w:t xml:space="preserve"> </w:t>
      </w:r>
      <w:r w:rsidR="00276A91" w:rsidRPr="002B4AAE">
        <w:rPr>
          <w:rFonts w:ascii="Arial" w:hAnsi="Arial" w:cs="Arial"/>
          <w:sz w:val="20"/>
          <w:szCs w:val="20"/>
        </w:rPr>
        <w:t>Poskytovatel v této souvislosti prohlašuje, že zde uváděnou projektovou dokumentaci má k dispozici a je s ní podrobně seznámen.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1.2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zúčastňuje se kontrolní</w:t>
      </w:r>
      <w:r w:rsidR="00D6291A">
        <w:rPr>
          <w:rFonts w:ascii="Arial" w:hAnsi="Arial" w:cs="Arial"/>
          <w:sz w:val="20"/>
          <w:szCs w:val="20"/>
        </w:rPr>
        <w:t>ch</w:t>
      </w:r>
      <w:r w:rsidRPr="001B430E">
        <w:rPr>
          <w:rFonts w:ascii="Arial" w:hAnsi="Arial" w:cs="Arial"/>
          <w:sz w:val="20"/>
          <w:szCs w:val="20"/>
        </w:rPr>
        <w:t xml:space="preserve"> prohlíd</w:t>
      </w:r>
      <w:r w:rsidR="00D6291A">
        <w:rPr>
          <w:rFonts w:ascii="Arial" w:hAnsi="Arial" w:cs="Arial"/>
          <w:sz w:val="20"/>
          <w:szCs w:val="20"/>
        </w:rPr>
        <w:t>ek a kontrolních dnů</w:t>
      </w:r>
      <w:r w:rsidRPr="001B430E">
        <w:rPr>
          <w:rFonts w:ascii="Arial" w:hAnsi="Arial" w:cs="Arial"/>
          <w:sz w:val="20"/>
          <w:szCs w:val="20"/>
        </w:rPr>
        <w:t xml:space="preserve">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56C51">
        <w:rPr>
          <w:rFonts w:ascii="Arial" w:hAnsi="Arial" w:cs="Arial"/>
          <w:sz w:val="20"/>
          <w:szCs w:val="20"/>
        </w:rPr>
        <w:t xml:space="preserve">, </w:t>
      </w:r>
      <w:r w:rsidR="000E5AB9">
        <w:rPr>
          <w:rFonts w:ascii="Arial" w:hAnsi="Arial" w:cs="Arial"/>
          <w:sz w:val="20"/>
          <w:szCs w:val="20"/>
        </w:rPr>
        <w:t>zhotovitelem stavby</w:t>
      </w:r>
      <w:r w:rsidR="00056C51">
        <w:rPr>
          <w:rFonts w:ascii="Arial" w:hAnsi="Arial" w:cs="Arial"/>
          <w:sz w:val="20"/>
          <w:szCs w:val="20"/>
        </w:rPr>
        <w:t xml:space="preserve"> či objednatelem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056C51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</w:t>
      </w:r>
      <w:r w:rsidR="00056C51">
        <w:rPr>
          <w:rFonts w:ascii="Arial" w:hAnsi="Arial" w:cs="Arial"/>
          <w:sz w:val="20"/>
          <w:szCs w:val="20"/>
        </w:rPr>
        <w:t>,</w:t>
      </w:r>
    </w:p>
    <w:p w:rsidR="001B430E" w:rsidRDefault="00056C51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zaznamenává </w:t>
      </w:r>
      <w:r w:rsidR="00C802AB">
        <w:rPr>
          <w:rFonts w:ascii="Arial" w:hAnsi="Arial" w:cs="Arial"/>
          <w:sz w:val="20"/>
          <w:szCs w:val="20"/>
        </w:rPr>
        <w:t>jakoukoliv a veškerou</w:t>
      </w:r>
      <w:r>
        <w:rPr>
          <w:rFonts w:ascii="Arial" w:hAnsi="Arial" w:cs="Arial"/>
          <w:sz w:val="20"/>
          <w:szCs w:val="20"/>
        </w:rPr>
        <w:t xml:space="preserve"> svou účast na staveništi do stavebního deníku stavby</w:t>
      </w:r>
      <w:r w:rsidR="001B430E" w:rsidRPr="001B430E">
        <w:rPr>
          <w:rFonts w:ascii="Arial" w:hAnsi="Arial" w:cs="Arial"/>
          <w:sz w:val="20"/>
          <w:szCs w:val="20"/>
        </w:rPr>
        <w:t>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9431C6" w:rsidRDefault="009431C6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496757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Pr="00C368C9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Úplata</w:t>
      </w:r>
      <w:proofErr w:type="gramEnd"/>
      <w:r>
        <w:rPr>
          <w:rFonts w:ascii="Arial" w:hAnsi="Arial" w:cs="Arial"/>
          <w:sz w:val="20"/>
          <w:szCs w:val="20"/>
        </w:rPr>
        <w:t xml:space="preserve">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31096E">
        <w:rPr>
          <w:rFonts w:ascii="Arial" w:hAnsi="Arial" w:cs="Arial"/>
          <w:sz w:val="20"/>
          <w:szCs w:val="20"/>
        </w:rPr>
        <w:t xml:space="preserve">ze </w:t>
      </w:r>
      <w:r w:rsidRPr="00C368C9">
        <w:rPr>
          <w:rFonts w:ascii="Arial" w:hAnsi="Arial" w:cs="Arial"/>
          <w:sz w:val="20"/>
          <w:szCs w:val="20"/>
        </w:rPr>
        <w:t xml:space="preserve">dne: </w:t>
      </w:r>
      <w:r w:rsidR="0031096E">
        <w:rPr>
          <w:rFonts w:ascii="Arial" w:hAnsi="Arial" w:cs="Arial"/>
          <w:sz w:val="20"/>
          <w:szCs w:val="20"/>
        </w:rPr>
        <w:t>25. 11. 2019</w:t>
      </w:r>
      <w:r w:rsidRPr="00C368C9">
        <w:rPr>
          <w:rFonts w:ascii="Arial" w:hAnsi="Arial" w:cs="Arial"/>
          <w:sz w:val="20"/>
          <w:szCs w:val="20"/>
        </w:rPr>
        <w:t xml:space="preserve"> z výběrového řízení </w:t>
      </w:r>
      <w:r w:rsidR="00481225" w:rsidRPr="00C368C9">
        <w:rPr>
          <w:rFonts w:ascii="Arial" w:hAnsi="Arial" w:cs="Arial"/>
          <w:sz w:val="20"/>
          <w:szCs w:val="20"/>
        </w:rPr>
        <w:t xml:space="preserve">veřejné zakázky </w:t>
      </w:r>
      <w:r w:rsidRPr="00C368C9">
        <w:rPr>
          <w:rFonts w:ascii="Arial" w:hAnsi="Arial" w:cs="Arial"/>
          <w:sz w:val="20"/>
          <w:szCs w:val="20"/>
        </w:rPr>
        <w:t>ve výši:</w:t>
      </w:r>
    </w:p>
    <w:p w:rsidR="00C723CA" w:rsidRPr="00C368C9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A4F81" w:rsidRPr="00C368C9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C368C9">
        <w:rPr>
          <w:rFonts w:ascii="Arial" w:hAnsi="Arial" w:cs="Arial"/>
          <w:sz w:val="20"/>
          <w:szCs w:val="20"/>
        </w:rPr>
        <w:tab/>
      </w:r>
      <w:r w:rsidR="00FA4F81" w:rsidRPr="00C368C9">
        <w:rPr>
          <w:rFonts w:ascii="Arial" w:hAnsi="Arial" w:cs="Arial"/>
          <w:sz w:val="20"/>
          <w:szCs w:val="20"/>
        </w:rPr>
        <w:tab/>
      </w:r>
      <w:r w:rsidR="00FA4F81" w:rsidRPr="00C368C9">
        <w:rPr>
          <w:rFonts w:ascii="Arial" w:hAnsi="Arial" w:cs="Arial"/>
          <w:sz w:val="20"/>
          <w:szCs w:val="20"/>
        </w:rPr>
        <w:tab/>
      </w:r>
      <w:r w:rsidR="00FA4F81" w:rsidRPr="00C368C9">
        <w:rPr>
          <w:rFonts w:ascii="Arial" w:hAnsi="Arial" w:cs="Arial"/>
          <w:sz w:val="20"/>
          <w:szCs w:val="20"/>
        </w:rPr>
        <w:tab/>
      </w:r>
      <w:r w:rsidR="00FA4F81" w:rsidRPr="00C368C9">
        <w:rPr>
          <w:rFonts w:ascii="Arial" w:hAnsi="Arial" w:cs="Arial"/>
          <w:sz w:val="20"/>
          <w:szCs w:val="20"/>
        </w:rPr>
        <w:tab/>
      </w:r>
      <w:r w:rsidR="00FA4F81" w:rsidRPr="00C368C9">
        <w:rPr>
          <w:rFonts w:ascii="Arial" w:hAnsi="Arial" w:cs="Arial"/>
          <w:sz w:val="20"/>
          <w:szCs w:val="20"/>
        </w:rPr>
        <w:tab/>
      </w:r>
      <w:r w:rsidR="00FA4F81" w:rsidRPr="00C368C9">
        <w:rPr>
          <w:rFonts w:ascii="Arial" w:hAnsi="Arial" w:cs="Arial"/>
          <w:sz w:val="20"/>
          <w:szCs w:val="20"/>
        </w:rPr>
        <w:tab/>
      </w:r>
    </w:p>
    <w:p w:rsidR="00C723CA" w:rsidRDefault="00FA4F8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368C9">
        <w:rPr>
          <w:rFonts w:ascii="Arial" w:hAnsi="Arial" w:cs="Arial"/>
          <w:sz w:val="20"/>
          <w:szCs w:val="20"/>
        </w:rPr>
        <w:tab/>
      </w:r>
      <w:r w:rsidR="00C723CA" w:rsidRPr="00C368C9">
        <w:rPr>
          <w:rFonts w:ascii="Arial" w:hAnsi="Arial" w:cs="Arial"/>
          <w:b/>
          <w:sz w:val="20"/>
          <w:szCs w:val="20"/>
        </w:rPr>
        <w:t>Cena bez DPH celkem:</w:t>
      </w:r>
      <w:r w:rsidR="00C723CA" w:rsidRPr="00C368C9">
        <w:rPr>
          <w:rFonts w:ascii="Arial" w:hAnsi="Arial" w:cs="Arial"/>
          <w:b/>
          <w:sz w:val="20"/>
          <w:szCs w:val="20"/>
        </w:rPr>
        <w:tab/>
      </w:r>
      <w:r w:rsidR="00C723CA" w:rsidRPr="00C368C9">
        <w:rPr>
          <w:rFonts w:ascii="Arial" w:hAnsi="Arial" w:cs="Arial"/>
          <w:b/>
          <w:sz w:val="20"/>
          <w:szCs w:val="20"/>
        </w:rPr>
        <w:tab/>
      </w:r>
      <w:r w:rsidR="0031096E">
        <w:rPr>
          <w:rFonts w:ascii="Arial" w:hAnsi="Arial" w:cs="Arial"/>
          <w:b/>
          <w:sz w:val="20"/>
          <w:szCs w:val="20"/>
        </w:rPr>
        <w:t>72 000,- Kč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</w:t>
      </w:r>
      <w:r w:rsidR="003033D2">
        <w:rPr>
          <w:rFonts w:ascii="Arial" w:hAnsi="Arial" w:cs="Arial"/>
          <w:sz w:val="20"/>
          <w:szCs w:val="20"/>
        </w:rPr>
        <w:t>í náklady poskytovatele spojené se </w:t>
      </w:r>
      <w:r>
        <w:rPr>
          <w:rFonts w:ascii="Arial" w:hAnsi="Arial" w:cs="Arial"/>
          <w:sz w:val="20"/>
          <w:szCs w:val="20"/>
        </w:rPr>
        <w:t>zabezpečením činnosti dle čl. III. této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A94172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  <w:t>Úplata</w:t>
      </w:r>
      <w:proofErr w:type="gramEnd"/>
      <w:r>
        <w:rPr>
          <w:rFonts w:ascii="Arial" w:hAnsi="Arial" w:cs="Arial"/>
          <w:sz w:val="20"/>
          <w:szCs w:val="20"/>
        </w:rPr>
        <w:t xml:space="preserve">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:rsidR="00BD654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:rsidR="00BD654D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Splatnost faktury</w:t>
      </w:r>
      <w:r w:rsidR="007030CA">
        <w:rPr>
          <w:rFonts w:ascii="Arial" w:hAnsi="Arial" w:cs="Arial"/>
          <w:sz w:val="20"/>
          <w:szCs w:val="20"/>
        </w:rPr>
        <w:t>-daňového dokladu</w:t>
      </w:r>
      <w:r>
        <w:rPr>
          <w:rFonts w:ascii="Arial" w:hAnsi="Arial" w:cs="Arial"/>
          <w:sz w:val="20"/>
          <w:szCs w:val="20"/>
        </w:rPr>
        <w:t>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7030CA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  <w:r w:rsidR="00167FB8" w:rsidRPr="00167FB8">
        <w:t xml:space="preserve"> </w:t>
      </w:r>
      <w:r w:rsidR="00167FB8" w:rsidRPr="00167FB8">
        <w:rPr>
          <w:rFonts w:ascii="Arial" w:hAnsi="Arial" w:cs="Arial"/>
          <w:sz w:val="20"/>
          <w:szCs w:val="20"/>
        </w:rPr>
        <w:t>Přednostní způsob doručování faktur-daňových dokladů objednateli je elektronicky, a to do datové schránky objednatele (jw5bxb4) nebo na e-mail: epodatelna@jihlava-city.cz, nejlépe se zaručeným elektronickým podpisem.</w:t>
      </w:r>
      <w:r w:rsidR="00167FB8">
        <w:rPr>
          <w:rFonts w:ascii="Arial" w:hAnsi="Arial" w:cs="Arial"/>
          <w:sz w:val="20"/>
          <w:szCs w:val="20"/>
        </w:rPr>
        <w:t xml:space="preserve"> 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  <w:t>Faktura</w:t>
      </w:r>
      <w:r w:rsidR="007030CA">
        <w:rPr>
          <w:rFonts w:ascii="Arial" w:hAnsi="Arial" w:cs="Arial"/>
          <w:sz w:val="20"/>
          <w:szCs w:val="20"/>
        </w:rPr>
        <w:t>-daňový</w:t>
      </w:r>
      <w:proofErr w:type="gramEnd"/>
      <w:r w:rsidR="007030CA">
        <w:rPr>
          <w:rFonts w:ascii="Arial" w:hAnsi="Arial" w:cs="Arial"/>
          <w:sz w:val="20"/>
          <w:szCs w:val="20"/>
        </w:rPr>
        <w:t xml:space="preserve"> doklad</w:t>
      </w:r>
      <w:r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>
        <w:rPr>
          <w:rFonts w:ascii="Arial" w:hAnsi="Arial" w:cs="Arial"/>
          <w:sz w:val="20"/>
          <w:szCs w:val="20"/>
        </w:rPr>
        <w:t>, zejména dle zákona č. </w:t>
      </w:r>
      <w:r w:rsidR="001C11A4">
        <w:rPr>
          <w:rFonts w:ascii="Arial" w:hAnsi="Arial" w:cs="Arial"/>
          <w:sz w:val="20"/>
          <w:szCs w:val="20"/>
        </w:rPr>
        <w:t xml:space="preserve">235/2004 Sb., o dani z přidané hodnoty a zákona č. 563/1991 Sb., o účetnictví, </w:t>
      </w:r>
      <w:r w:rsidR="001C11A4" w:rsidRPr="000F5A76">
        <w:rPr>
          <w:rFonts w:ascii="Arial" w:hAnsi="Arial" w:cs="Arial"/>
          <w:sz w:val="20"/>
          <w:szCs w:val="20"/>
        </w:rPr>
        <w:t>vše v platném znění</w:t>
      </w:r>
      <w:r w:rsidRPr="000F5A76">
        <w:rPr>
          <w:rFonts w:ascii="Arial" w:hAnsi="Arial" w:cs="Arial"/>
          <w:sz w:val="20"/>
          <w:szCs w:val="20"/>
        </w:rPr>
        <w:t>.</w:t>
      </w:r>
      <w:r w:rsidR="00BB568E" w:rsidRPr="000F5A76">
        <w:rPr>
          <w:rFonts w:ascii="Arial" w:hAnsi="Arial" w:cs="Arial"/>
          <w:sz w:val="20"/>
          <w:szCs w:val="20"/>
        </w:rPr>
        <w:t xml:space="preserve"> Dále bude obsahovat název akce</w:t>
      </w:r>
      <w:r w:rsidR="004C5AAE" w:rsidRPr="000F5A76">
        <w:rPr>
          <w:rFonts w:ascii="Arial" w:hAnsi="Arial" w:cs="Arial"/>
          <w:sz w:val="20"/>
          <w:szCs w:val="20"/>
        </w:rPr>
        <w:t xml:space="preserve"> </w:t>
      </w:r>
      <w:r w:rsidR="004C5AAE" w:rsidRPr="000F5A76">
        <w:rPr>
          <w:rFonts w:ascii="Arial" w:hAnsi="Arial" w:cs="Arial"/>
          <w:b/>
          <w:sz w:val="20"/>
          <w:szCs w:val="20"/>
        </w:rPr>
        <w:t>„</w:t>
      </w:r>
      <w:r w:rsidR="000F5A76" w:rsidRPr="000F5A76">
        <w:rPr>
          <w:rFonts w:ascii="Arial" w:hAnsi="Arial" w:cs="Arial"/>
          <w:b/>
          <w:bCs/>
          <w:sz w:val="20"/>
          <w:szCs w:val="20"/>
        </w:rPr>
        <w:t>U Mincovny 6 a 8, Jihlava - rekonstrukce</w:t>
      </w:r>
      <w:r w:rsidR="004C5AAE" w:rsidRPr="004C5AAE">
        <w:rPr>
          <w:rFonts w:ascii="Arial" w:hAnsi="Arial" w:cs="Arial"/>
          <w:b/>
          <w:sz w:val="20"/>
          <w:szCs w:val="20"/>
        </w:rPr>
        <w:t>“</w:t>
      </w:r>
      <w:r w:rsidR="00BB568E" w:rsidRPr="004C5AAE">
        <w:rPr>
          <w:rFonts w:ascii="Arial" w:hAnsi="Arial" w:cs="Arial"/>
          <w:b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>a evidenční číslo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>Pokud</w:t>
      </w:r>
      <w:proofErr w:type="gramEnd"/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7030CA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7030CA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7030CA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7030CA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  <w:r w:rsidR="00EC30E9" w:rsidRPr="00EC30E9">
        <w:rPr>
          <w:rFonts w:cs="Arial"/>
        </w:rPr>
        <w:t xml:space="preserve"> </w:t>
      </w:r>
      <w:r w:rsidR="00EC30E9" w:rsidRPr="00EC30E9">
        <w:rPr>
          <w:rFonts w:ascii="Arial" w:hAnsi="Arial" w:cs="Arial"/>
          <w:sz w:val="20"/>
        </w:rPr>
        <w:t>Povinnost zaplatit je splněna dnem odepsání fakturované částky z účtu objednatele.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1C11A4" w:rsidRDefault="004B4737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IV.6.</w:t>
      </w:r>
      <w:proofErr w:type="gramEnd"/>
      <w:r w:rsidRPr="004B4737">
        <w:rPr>
          <w:rFonts w:ascii="Arial" w:hAnsi="Arial" w:cs="Arial"/>
          <w:sz w:val="20"/>
          <w:szCs w:val="20"/>
        </w:rPr>
        <w:t xml:space="preserve"> 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staveništi</w:t>
      </w:r>
      <w:r w:rsidR="001C11A4">
        <w:rPr>
          <w:rFonts w:ascii="Arial" w:hAnsi="Arial" w:cs="Arial"/>
          <w:sz w:val="20"/>
        </w:rPr>
        <w:t xml:space="preserve"> stavby</w:t>
      </w:r>
      <w:r w:rsidRPr="004B4737">
        <w:rPr>
          <w:rFonts w:ascii="Arial" w:hAnsi="Arial" w:cs="Arial"/>
          <w:sz w:val="20"/>
          <w:szCs w:val="20"/>
        </w:rPr>
        <w:t xml:space="preserve"> vyskytnou skutečnosti, </w:t>
      </w:r>
      <w:r w:rsidRPr="004B4737">
        <w:rPr>
          <w:rFonts w:ascii="Arial" w:hAnsi="Arial" w:cs="Arial"/>
          <w:sz w:val="20"/>
          <w:szCs w:val="20"/>
        </w:rPr>
        <w:lastRenderedPageBreak/>
        <w:t xml:space="preserve">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8625C9" w:rsidRDefault="008625C9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625C9" w:rsidRPr="00A26556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>7</w:t>
      </w:r>
      <w:r w:rsidRPr="004B47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A26556">
        <w:rPr>
          <w:rFonts w:ascii="Arial" w:hAnsi="Arial" w:cs="Arial"/>
          <w:sz w:val="20"/>
          <w:szCs w:val="20"/>
        </w:rPr>
        <w:t>Objednatel</w:t>
      </w:r>
      <w:proofErr w:type="gramEnd"/>
      <w:r w:rsidRPr="00A26556">
        <w:rPr>
          <w:rFonts w:ascii="Arial" w:hAnsi="Arial" w:cs="Arial"/>
          <w:sz w:val="20"/>
          <w:szCs w:val="20"/>
        </w:rPr>
        <w:t xml:space="preserve"> provede kontrolu, zda </w:t>
      </w:r>
      <w:r>
        <w:rPr>
          <w:rFonts w:ascii="Arial" w:hAnsi="Arial" w:cs="Arial"/>
          <w:sz w:val="20"/>
          <w:szCs w:val="20"/>
        </w:rPr>
        <w:t>poskytovatel</w:t>
      </w:r>
      <w:r w:rsidRPr="00A26556">
        <w:rPr>
          <w:rFonts w:ascii="Arial" w:hAnsi="Arial" w:cs="Arial"/>
          <w:sz w:val="20"/>
          <w:szCs w:val="20"/>
        </w:rPr>
        <w:t xml:space="preserve"> je či není evidován jako nespolehlivý plátce DPH ve smyslu ustanovení § 106a zákona č. 235/2004 Sb., o dani z přidané hodnoty, v platném znění (dále též jako „zákon o DPH“), a že číslo bankovního účtu </w:t>
      </w:r>
      <w:r>
        <w:rPr>
          <w:rFonts w:ascii="Arial" w:hAnsi="Arial" w:cs="Arial"/>
          <w:sz w:val="20"/>
          <w:szCs w:val="20"/>
        </w:rPr>
        <w:t>poskytovatele</w:t>
      </w:r>
      <w:r w:rsidRPr="00A26556">
        <w:rPr>
          <w:rFonts w:ascii="Arial" w:hAnsi="Arial" w:cs="Arial"/>
          <w:sz w:val="20"/>
          <w:szCs w:val="20"/>
        </w:rPr>
        <w:t xml:space="preserve"> uvedené na faktuře – daňovém dokladu je zveřejněno správcem daně podle § 96 zákona o DPH.  V</w:t>
      </w:r>
      <w:r>
        <w:rPr>
          <w:rFonts w:ascii="Arial" w:hAnsi="Arial" w:cs="Arial"/>
          <w:sz w:val="20"/>
          <w:szCs w:val="20"/>
        </w:rPr>
        <w:t> </w:t>
      </w:r>
      <w:r w:rsidRPr="00A26556">
        <w:rPr>
          <w:rFonts w:ascii="Arial" w:hAnsi="Arial" w:cs="Arial"/>
          <w:sz w:val="20"/>
          <w:szCs w:val="20"/>
        </w:rPr>
        <w:t xml:space="preserve">případě, že ke dni uskutečnění zdanitelného plnění bude v příslušném systému správce daně </w:t>
      </w:r>
      <w:r>
        <w:rPr>
          <w:rFonts w:ascii="Arial" w:hAnsi="Arial" w:cs="Arial"/>
          <w:sz w:val="20"/>
          <w:szCs w:val="20"/>
        </w:rPr>
        <w:t>poskytovatel</w:t>
      </w:r>
      <w:r w:rsidRPr="00A26556">
        <w:rPr>
          <w:rFonts w:ascii="Arial" w:hAnsi="Arial" w:cs="Arial"/>
          <w:sz w:val="20"/>
          <w:szCs w:val="20"/>
        </w:rPr>
        <w:t xml:space="preserve"> uveden jako nespolehlivý plátce, nebo číslo bankovního účtu není zveřejněno dle předchozí věty, je objednatel oprávněn provést úhradu daňového dokladu do výše bez DPH</w:t>
      </w:r>
      <w:r w:rsidR="004F68CE">
        <w:rPr>
          <w:rFonts w:ascii="Arial" w:hAnsi="Arial" w:cs="Arial"/>
          <w:sz w:val="20"/>
          <w:szCs w:val="20"/>
        </w:rPr>
        <w:t>.</w:t>
      </w:r>
    </w:p>
    <w:p w:rsidR="008625C9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26556">
        <w:rPr>
          <w:rFonts w:ascii="Arial" w:hAnsi="Arial" w:cs="Arial"/>
          <w:sz w:val="20"/>
          <w:szCs w:val="20"/>
        </w:rPr>
        <w:t>Částka rovnající se DPH bude objednatelem přímo poukázána na účet správce daně podle §</w:t>
      </w:r>
      <w:r w:rsidR="00851922">
        <w:rPr>
          <w:rFonts w:ascii="Arial" w:hAnsi="Arial" w:cs="Arial"/>
          <w:sz w:val="20"/>
          <w:szCs w:val="20"/>
        </w:rPr>
        <w:t> </w:t>
      </w:r>
      <w:r w:rsidRPr="00A26556">
        <w:rPr>
          <w:rFonts w:ascii="Arial" w:hAnsi="Arial" w:cs="Arial"/>
          <w:sz w:val="20"/>
          <w:szCs w:val="20"/>
        </w:rPr>
        <w:t xml:space="preserve">109a zákona o DPH, aniž je </w:t>
      </w:r>
      <w:r>
        <w:rPr>
          <w:rFonts w:ascii="Arial" w:hAnsi="Arial" w:cs="Arial"/>
          <w:sz w:val="20"/>
          <w:szCs w:val="20"/>
        </w:rPr>
        <w:t>poskytovatel</w:t>
      </w:r>
      <w:r w:rsidRPr="00A26556">
        <w:rPr>
          <w:rFonts w:ascii="Arial" w:hAnsi="Arial" w:cs="Arial"/>
          <w:sz w:val="20"/>
          <w:szCs w:val="20"/>
        </w:rPr>
        <w:t xml:space="preserve"> oprávněn účtovat jakékoliv smluvní sankce z tohoto postupu vyplývající. </w:t>
      </w:r>
    </w:p>
    <w:p w:rsidR="004F68CE" w:rsidRDefault="004F68CE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úhradu, je poskytovatel povinen nahradit objednateli škodu, která mu z tohoto důvodu vznikla.</w:t>
      </w:r>
    </w:p>
    <w:p w:rsidR="008625C9" w:rsidRPr="00A26556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625C9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>8</w:t>
      </w:r>
      <w:r w:rsidRPr="004B4737">
        <w:rPr>
          <w:rFonts w:ascii="Arial" w:hAnsi="Arial" w:cs="Arial"/>
          <w:sz w:val="20"/>
          <w:szCs w:val="20"/>
        </w:rPr>
        <w:t>.</w:t>
      </w:r>
      <w:r w:rsidRPr="00A265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Poskytovatel</w:t>
      </w:r>
      <w:proofErr w:type="gramEnd"/>
      <w:r w:rsidRPr="00A26556">
        <w:rPr>
          <w:rFonts w:ascii="Arial" w:hAnsi="Arial" w:cs="Arial"/>
          <w:sz w:val="20"/>
          <w:szCs w:val="20"/>
        </w:rPr>
        <w:t xml:space="preserve"> odpovídá za posouzení plnění z hlediska § 92a a návazně za vystavení daňového dokladu-faktury s náležitostmi podle § 29 zákona o DPH. Zhotovitel je povinen nahradit objednateli škodu, která vznikne v důsledku nedodržení podmínek těchto ustanovení </w:t>
      </w:r>
      <w:r>
        <w:rPr>
          <w:rFonts w:ascii="Arial" w:hAnsi="Arial" w:cs="Arial"/>
          <w:sz w:val="20"/>
          <w:szCs w:val="20"/>
        </w:rPr>
        <w:t>poskytovatelem</w:t>
      </w:r>
      <w:r w:rsidRPr="00A26556">
        <w:rPr>
          <w:rFonts w:ascii="Arial" w:hAnsi="Arial" w:cs="Arial"/>
          <w:sz w:val="20"/>
          <w:szCs w:val="20"/>
        </w:rPr>
        <w:t>.</w:t>
      </w:r>
    </w:p>
    <w:p w:rsidR="008625C9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625C9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>9</w:t>
      </w:r>
      <w:r w:rsidRPr="004B47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Ustanovení odst. IV.7. a </w:t>
      </w:r>
      <w:proofErr w:type="gramStart"/>
      <w:r>
        <w:rPr>
          <w:rFonts w:ascii="Arial" w:hAnsi="Arial" w:cs="Arial"/>
          <w:sz w:val="20"/>
          <w:szCs w:val="20"/>
        </w:rPr>
        <w:t xml:space="preserve">IV.8. </w:t>
      </w:r>
      <w:r w:rsidR="00DD6740">
        <w:rPr>
          <w:rFonts w:ascii="Arial" w:hAnsi="Arial" w:cs="Arial"/>
          <w:sz w:val="20"/>
          <w:szCs w:val="20"/>
        </w:rPr>
        <w:t>tohoto</w:t>
      </w:r>
      <w:proofErr w:type="gramEnd"/>
      <w:r w:rsidR="00DD6740">
        <w:rPr>
          <w:rFonts w:ascii="Arial" w:hAnsi="Arial" w:cs="Arial"/>
          <w:sz w:val="20"/>
          <w:szCs w:val="20"/>
        </w:rPr>
        <w:t xml:space="preserve"> článku </w:t>
      </w:r>
      <w:r>
        <w:rPr>
          <w:rFonts w:ascii="Arial" w:hAnsi="Arial" w:cs="Arial"/>
          <w:sz w:val="20"/>
          <w:szCs w:val="20"/>
        </w:rPr>
        <w:t>se adekvátně uplatní v případě, je-li poskytovatel plátcem DPH, či se jím stane kdykoliv v průběhu účinnosti této smlouvy.</w:t>
      </w:r>
    </w:p>
    <w:p w:rsidR="008625C9" w:rsidRPr="00A26556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625C9" w:rsidRPr="001C11A4" w:rsidRDefault="008625C9" w:rsidP="008625C9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</w:t>
      </w:r>
      <w:r w:rsidR="00D13BD6">
        <w:rPr>
          <w:rFonts w:ascii="Arial" w:hAnsi="Arial" w:cs="Arial"/>
          <w:sz w:val="20"/>
          <w:szCs w:val="20"/>
        </w:rPr>
        <w:t>10</w:t>
      </w:r>
      <w:proofErr w:type="gramEnd"/>
      <w:r w:rsidRPr="004B4737">
        <w:rPr>
          <w:rFonts w:ascii="Arial" w:hAnsi="Arial" w:cs="Arial"/>
          <w:sz w:val="20"/>
          <w:szCs w:val="20"/>
        </w:rPr>
        <w:t>.</w:t>
      </w:r>
      <w:r w:rsidRPr="00A26556">
        <w:rPr>
          <w:rFonts w:ascii="Arial" w:hAnsi="Arial" w:cs="Arial"/>
          <w:sz w:val="20"/>
          <w:szCs w:val="20"/>
        </w:rPr>
        <w:tab/>
        <w:t xml:space="preserve">Postoupení peněžitých pohledávek </w:t>
      </w:r>
      <w:r>
        <w:rPr>
          <w:rFonts w:ascii="Arial" w:hAnsi="Arial" w:cs="Arial"/>
          <w:sz w:val="20"/>
          <w:szCs w:val="20"/>
        </w:rPr>
        <w:t>poskytovatele</w:t>
      </w:r>
      <w:r w:rsidRPr="00A26556">
        <w:rPr>
          <w:rFonts w:ascii="Arial" w:hAnsi="Arial" w:cs="Arial"/>
          <w:sz w:val="20"/>
          <w:szCs w:val="20"/>
        </w:rPr>
        <w:t xml:space="preserve"> za objednatelem, vzniklých v souvislosti s</w:t>
      </w:r>
      <w:r w:rsidR="00851922">
        <w:rPr>
          <w:rFonts w:ascii="Arial" w:hAnsi="Arial" w:cs="Arial"/>
          <w:sz w:val="20"/>
          <w:szCs w:val="20"/>
        </w:rPr>
        <w:t> </w:t>
      </w:r>
      <w:r w:rsidRPr="00A26556">
        <w:rPr>
          <w:rFonts w:ascii="Arial" w:hAnsi="Arial" w:cs="Arial"/>
          <w:sz w:val="20"/>
          <w:szCs w:val="20"/>
        </w:rPr>
        <w:t xml:space="preserve">touto </w:t>
      </w:r>
      <w:r>
        <w:rPr>
          <w:rFonts w:ascii="Arial" w:hAnsi="Arial" w:cs="Arial"/>
          <w:sz w:val="20"/>
          <w:szCs w:val="20"/>
        </w:rPr>
        <w:t>s</w:t>
      </w:r>
      <w:r w:rsidRPr="00A26556">
        <w:rPr>
          <w:rFonts w:ascii="Arial" w:hAnsi="Arial" w:cs="Arial"/>
          <w:sz w:val="20"/>
          <w:szCs w:val="20"/>
        </w:rPr>
        <w:t>mlouvou třetí osobě je nepřípustné bez předchozího písemného souhlasu objednatele.</w:t>
      </w:r>
    </w:p>
    <w:p w:rsidR="008625C9" w:rsidRPr="001C11A4" w:rsidRDefault="008625C9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E3586" w:rsidRDefault="00DE1031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  </w:t>
      </w:r>
    </w:p>
    <w:p w:rsidR="003A4BCF" w:rsidRPr="00496757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 xml:space="preserve">Termín </w:t>
      </w:r>
      <w:r w:rsidR="0047085F" w:rsidRPr="00496757">
        <w:rPr>
          <w:rFonts w:ascii="Arial" w:hAnsi="Arial" w:cs="Arial"/>
          <w:b/>
          <w:sz w:val="20"/>
          <w:szCs w:val="20"/>
          <w:u w:val="single"/>
        </w:rPr>
        <w:t xml:space="preserve">a místo </w:t>
      </w:r>
      <w:r w:rsidRPr="00496757">
        <w:rPr>
          <w:rFonts w:ascii="Arial" w:hAnsi="Arial" w:cs="Arial"/>
          <w:b/>
          <w:sz w:val="20"/>
          <w:szCs w:val="20"/>
          <w:u w:val="single"/>
        </w:rPr>
        <w:t>plnění</w:t>
      </w:r>
    </w:p>
    <w:p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  <w:t>Zahájení</w:t>
      </w:r>
      <w:proofErr w:type="gramEnd"/>
      <w:r>
        <w:rPr>
          <w:rFonts w:ascii="Arial" w:hAnsi="Arial" w:cs="Arial"/>
          <w:sz w:val="20"/>
          <w:szCs w:val="20"/>
        </w:rPr>
        <w:t xml:space="preserve"> činnosti</w:t>
      </w:r>
      <w:r w:rsidR="001C11A4">
        <w:rPr>
          <w:rFonts w:ascii="Arial" w:hAnsi="Arial" w:cs="Arial"/>
          <w:sz w:val="20"/>
          <w:szCs w:val="20"/>
        </w:rPr>
        <w:t xml:space="preserve"> poskytovatele</w:t>
      </w:r>
      <w:r>
        <w:rPr>
          <w:rFonts w:ascii="Arial" w:hAnsi="Arial" w:cs="Arial"/>
          <w:sz w:val="20"/>
          <w:szCs w:val="20"/>
        </w:rPr>
        <w:t>:</w:t>
      </w:r>
    </w:p>
    <w:p w:rsidR="003F4D04" w:rsidRPr="005212F2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Sjednanou činnost koordinátora </w:t>
      </w:r>
      <w:r w:rsidR="00011721">
        <w:rPr>
          <w:rFonts w:ascii="Arial" w:hAnsi="Arial" w:cs="Arial"/>
          <w:sz w:val="20"/>
          <w:szCs w:val="20"/>
        </w:rPr>
        <w:t>BOZP</w:t>
      </w:r>
      <w:r>
        <w:rPr>
          <w:rFonts w:ascii="Arial" w:hAnsi="Arial" w:cs="Arial"/>
          <w:sz w:val="20"/>
          <w:szCs w:val="20"/>
        </w:rPr>
        <w:t xml:space="preserve">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  <w:t>Ukončení</w:t>
      </w:r>
      <w:proofErr w:type="gramEnd"/>
      <w:r>
        <w:rPr>
          <w:rFonts w:ascii="Arial" w:hAnsi="Arial" w:cs="Arial"/>
          <w:sz w:val="20"/>
          <w:szCs w:val="20"/>
        </w:rPr>
        <w:t xml:space="preserve">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dokončení stavby,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</w:t>
      </w:r>
      <w:r w:rsidR="00DD5B05">
        <w:rPr>
          <w:rFonts w:ascii="Arial" w:hAnsi="Arial" w:cs="Arial"/>
          <w:sz w:val="20"/>
          <w:szCs w:val="20"/>
        </w:rPr>
        <w:t>, vydáním kolaudačníh</w:t>
      </w:r>
      <w:r w:rsidR="000F5A76">
        <w:rPr>
          <w:rFonts w:ascii="Arial" w:hAnsi="Arial" w:cs="Arial"/>
          <w:sz w:val="20"/>
          <w:szCs w:val="20"/>
        </w:rPr>
        <w:t xml:space="preserve">o souhlasu </w:t>
      </w:r>
      <w:r w:rsidR="00DD5B05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podeps</w:t>
      </w:r>
      <w:r w:rsidR="00DD5B05">
        <w:rPr>
          <w:rFonts w:ascii="Arial" w:hAnsi="Arial" w:cs="Arial"/>
          <w:sz w:val="20"/>
          <w:szCs w:val="20"/>
        </w:rPr>
        <w:t>áním zápisu</w:t>
      </w:r>
      <w:r>
        <w:rPr>
          <w:rFonts w:ascii="Arial" w:hAnsi="Arial" w:cs="Arial"/>
          <w:sz w:val="20"/>
          <w:szCs w:val="20"/>
        </w:rPr>
        <w:t xml:space="preserve">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stavbě</w:t>
      </w:r>
      <w:r w:rsidR="006E3508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A3452" w:rsidRPr="00DD5B05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D5B05">
        <w:rPr>
          <w:rFonts w:ascii="Arial" w:hAnsi="Arial" w:cs="Arial"/>
          <w:sz w:val="20"/>
          <w:szCs w:val="20"/>
        </w:rPr>
        <w:t>V.3.</w:t>
      </w:r>
      <w:r w:rsidRPr="00DD5B05">
        <w:rPr>
          <w:rFonts w:ascii="Arial" w:hAnsi="Arial" w:cs="Arial"/>
          <w:sz w:val="20"/>
          <w:szCs w:val="20"/>
        </w:rPr>
        <w:tab/>
        <w:t>Předpokládaná</w:t>
      </w:r>
      <w:proofErr w:type="gramEnd"/>
      <w:r w:rsidRPr="00DD5B05">
        <w:rPr>
          <w:rFonts w:ascii="Arial" w:hAnsi="Arial" w:cs="Arial"/>
          <w:sz w:val="20"/>
          <w:szCs w:val="20"/>
        </w:rPr>
        <w:t xml:space="preserve"> lhůta realizace stavby</w:t>
      </w:r>
      <w:r w:rsidR="0016556C">
        <w:rPr>
          <w:rFonts w:ascii="Arial" w:hAnsi="Arial" w:cs="Arial"/>
          <w:sz w:val="20"/>
          <w:szCs w:val="20"/>
        </w:rPr>
        <w:t xml:space="preserve"> -</w:t>
      </w:r>
      <w:r w:rsidRPr="00DD5B05">
        <w:rPr>
          <w:rFonts w:ascii="Arial" w:hAnsi="Arial" w:cs="Arial"/>
          <w:sz w:val="20"/>
          <w:szCs w:val="20"/>
        </w:rPr>
        <w:t xml:space="preserve"> </w:t>
      </w:r>
      <w:r w:rsidR="000F5A76">
        <w:rPr>
          <w:rFonts w:ascii="Arial" w:hAnsi="Arial" w:cs="Arial"/>
          <w:sz w:val="20"/>
          <w:szCs w:val="20"/>
        </w:rPr>
        <w:t>16</w:t>
      </w:r>
      <w:r w:rsidR="002F2581" w:rsidRPr="00DD5B05">
        <w:rPr>
          <w:rFonts w:ascii="Arial" w:hAnsi="Arial" w:cs="Arial"/>
          <w:sz w:val="20"/>
          <w:szCs w:val="20"/>
        </w:rPr>
        <w:t xml:space="preserve"> měsíc</w:t>
      </w:r>
      <w:r w:rsidR="000F5A76">
        <w:rPr>
          <w:rFonts w:ascii="Arial" w:hAnsi="Arial" w:cs="Arial"/>
          <w:sz w:val="20"/>
          <w:szCs w:val="20"/>
        </w:rPr>
        <w:t>ů</w:t>
      </w:r>
      <w:r w:rsidR="006E3508" w:rsidRPr="00DD5B05">
        <w:rPr>
          <w:rFonts w:ascii="Arial" w:hAnsi="Arial" w:cs="Arial"/>
          <w:sz w:val="20"/>
          <w:szCs w:val="20"/>
        </w:rPr>
        <w:t>.</w:t>
      </w:r>
    </w:p>
    <w:p w:rsidR="00BA3452" w:rsidRPr="00DD5B05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D5B05"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D5B05">
        <w:rPr>
          <w:rFonts w:ascii="Arial" w:hAnsi="Arial" w:cs="Arial"/>
          <w:sz w:val="20"/>
          <w:szCs w:val="20"/>
        </w:rPr>
        <w:t>V.4.</w:t>
      </w:r>
      <w:r w:rsidRPr="00DD5B05">
        <w:rPr>
          <w:rFonts w:ascii="Arial" w:hAnsi="Arial" w:cs="Arial"/>
          <w:sz w:val="20"/>
          <w:szCs w:val="20"/>
        </w:rPr>
        <w:tab/>
        <w:t>Předpo</w:t>
      </w:r>
      <w:r w:rsidR="00D061B1" w:rsidRPr="00DD5B05">
        <w:rPr>
          <w:rFonts w:ascii="Arial" w:hAnsi="Arial" w:cs="Arial"/>
          <w:sz w:val="20"/>
          <w:szCs w:val="20"/>
        </w:rPr>
        <w:t>k</w:t>
      </w:r>
      <w:r w:rsidRPr="00DD5B05">
        <w:rPr>
          <w:rFonts w:ascii="Arial" w:hAnsi="Arial" w:cs="Arial"/>
          <w:sz w:val="20"/>
          <w:szCs w:val="20"/>
        </w:rPr>
        <w:t>ládané</w:t>
      </w:r>
      <w:proofErr w:type="gramEnd"/>
      <w:r w:rsidRPr="00DD5B05">
        <w:rPr>
          <w:rFonts w:ascii="Arial" w:hAnsi="Arial" w:cs="Arial"/>
          <w:sz w:val="20"/>
          <w:szCs w:val="20"/>
        </w:rPr>
        <w:t xml:space="preserve"> zahájení stavby</w:t>
      </w:r>
      <w:r w:rsidR="00D061B1" w:rsidRPr="00DD5B05">
        <w:rPr>
          <w:rFonts w:ascii="Arial" w:hAnsi="Arial" w:cs="Arial"/>
          <w:sz w:val="20"/>
          <w:szCs w:val="20"/>
        </w:rPr>
        <w:t xml:space="preserve"> </w:t>
      </w:r>
      <w:r w:rsidR="0016556C">
        <w:rPr>
          <w:rFonts w:ascii="Arial" w:hAnsi="Arial" w:cs="Arial"/>
          <w:sz w:val="20"/>
          <w:szCs w:val="20"/>
        </w:rPr>
        <w:t xml:space="preserve">- </w:t>
      </w:r>
      <w:r w:rsidR="000F5A76">
        <w:rPr>
          <w:rFonts w:ascii="Arial" w:hAnsi="Arial" w:cs="Arial"/>
          <w:sz w:val="20"/>
          <w:szCs w:val="20"/>
        </w:rPr>
        <w:t>listopad 2019</w:t>
      </w:r>
    </w:p>
    <w:p w:rsidR="0047085F" w:rsidRDefault="0047085F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7085F" w:rsidRDefault="004C5AAE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V.5.</w:t>
      </w:r>
      <w:r>
        <w:rPr>
          <w:rFonts w:ascii="Arial" w:hAnsi="Arial" w:cs="Arial"/>
          <w:sz w:val="20"/>
          <w:szCs w:val="20"/>
        </w:rPr>
        <w:tab/>
        <w:t>Místem</w:t>
      </w:r>
      <w:proofErr w:type="gramEnd"/>
      <w:r>
        <w:rPr>
          <w:rFonts w:ascii="Arial" w:hAnsi="Arial" w:cs="Arial"/>
          <w:sz w:val="20"/>
          <w:szCs w:val="20"/>
        </w:rPr>
        <w:t xml:space="preserve"> plnění j</w:t>
      </w:r>
      <w:r w:rsidR="008D07D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B07A05">
        <w:rPr>
          <w:rFonts w:ascii="Arial" w:hAnsi="Arial" w:cs="Arial"/>
          <w:sz w:val="20"/>
          <w:szCs w:val="20"/>
        </w:rPr>
        <w:t>Jihlava, podrobně dle</w:t>
      </w:r>
      <w:r w:rsidR="005E2A7D">
        <w:rPr>
          <w:rFonts w:ascii="Arial" w:hAnsi="Arial" w:cs="Arial"/>
          <w:sz w:val="20"/>
          <w:szCs w:val="20"/>
        </w:rPr>
        <w:t xml:space="preserve"> projekto</w:t>
      </w:r>
      <w:r w:rsidR="00B07A05">
        <w:rPr>
          <w:rFonts w:ascii="Arial" w:hAnsi="Arial" w:cs="Arial"/>
          <w:sz w:val="20"/>
          <w:szCs w:val="20"/>
        </w:rPr>
        <w:t>vé</w:t>
      </w:r>
      <w:r w:rsidR="005E2A7D">
        <w:rPr>
          <w:rFonts w:ascii="Arial" w:hAnsi="Arial" w:cs="Arial"/>
          <w:sz w:val="20"/>
          <w:szCs w:val="20"/>
        </w:rPr>
        <w:t xml:space="preserve"> dokumentac</w:t>
      </w:r>
      <w:r w:rsidR="00B07A05">
        <w:rPr>
          <w:rFonts w:ascii="Arial" w:hAnsi="Arial" w:cs="Arial"/>
          <w:sz w:val="20"/>
          <w:szCs w:val="20"/>
        </w:rPr>
        <w:t>e</w:t>
      </w:r>
      <w:r w:rsidR="00EA41F3">
        <w:rPr>
          <w:rFonts w:ascii="Arial" w:hAnsi="Arial" w:cs="Arial"/>
          <w:sz w:val="20"/>
          <w:szCs w:val="20"/>
        </w:rPr>
        <w:t>.</w:t>
      </w:r>
    </w:p>
    <w:p w:rsidR="003F4D04" w:rsidRDefault="003F4D04" w:rsidP="003F7E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496757" w:rsidRPr="00FE0148" w:rsidRDefault="00496757" w:rsidP="003F7E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AE7192" w:rsidRPr="00496757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</w:t>
      </w:r>
      <w:proofErr w:type="gramEnd"/>
      <w:r>
        <w:rPr>
          <w:rFonts w:ascii="Arial" w:hAnsi="Arial" w:cs="Arial"/>
          <w:sz w:val="20"/>
          <w:szCs w:val="20"/>
        </w:rPr>
        <w:t xml:space="preserve"> prodlení objednatele se zaplacením faktur</w:t>
      </w:r>
      <w:r w:rsidR="00F440EE">
        <w:rPr>
          <w:rFonts w:ascii="Arial" w:hAnsi="Arial" w:cs="Arial"/>
          <w:sz w:val="20"/>
          <w:szCs w:val="20"/>
        </w:rPr>
        <w:t>-daňových dokladů</w:t>
      </w:r>
      <w:r>
        <w:rPr>
          <w:rFonts w:ascii="Arial" w:hAnsi="Arial" w:cs="Arial"/>
          <w:sz w:val="20"/>
          <w:szCs w:val="20"/>
        </w:rPr>
        <w:t xml:space="preserve"> uhradí objednatel poskytovateli úrok z </w:t>
      </w:r>
      <w:r w:rsidR="00533A7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 ve výši 0,05 % z fakturované částky za každý den prodlení.</w:t>
      </w: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  <w:t>Smluvní</w:t>
      </w:r>
      <w:proofErr w:type="gramEnd"/>
      <w:r>
        <w:rPr>
          <w:rFonts w:ascii="Arial" w:hAnsi="Arial" w:cs="Arial"/>
          <w:sz w:val="20"/>
          <w:szCs w:val="20"/>
        </w:rPr>
        <w:t xml:space="preserve"> strany se dohodly, že v případě porušení pov</w:t>
      </w:r>
      <w:r w:rsidR="003033D2">
        <w:rPr>
          <w:rFonts w:ascii="Arial" w:hAnsi="Arial" w:cs="Arial"/>
          <w:sz w:val="20"/>
          <w:szCs w:val="20"/>
        </w:rPr>
        <w:t>inností ze strany poskytovatele se </w:t>
      </w:r>
      <w:r>
        <w:rPr>
          <w:rFonts w:ascii="Arial" w:hAnsi="Arial" w:cs="Arial"/>
          <w:sz w:val="20"/>
          <w:szCs w:val="20"/>
        </w:rPr>
        <w:t>analogicky použijí ustanovení § 2430 a násl. občanského zákoníku jako nejbližší právní úprava.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659CD">
        <w:rPr>
          <w:rFonts w:ascii="Arial" w:hAnsi="Arial" w:cs="Arial"/>
          <w:sz w:val="20"/>
          <w:szCs w:val="20"/>
        </w:rPr>
        <w:t>VI.3.</w:t>
      </w:r>
      <w:proofErr w:type="gramEnd"/>
      <w:r w:rsidRPr="005659CD">
        <w:rPr>
          <w:rFonts w:ascii="Arial" w:hAnsi="Arial" w:cs="Arial"/>
          <w:sz w:val="20"/>
          <w:szCs w:val="20"/>
        </w:rPr>
        <w:t xml:space="preserve">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</w:t>
      </w:r>
      <w:r w:rsidR="0016556C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261F72" w:rsidRDefault="00261F72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E6" w:rsidRDefault="00261F72" w:rsidP="005939FD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VI.4.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360E4">
        <w:rPr>
          <w:rFonts w:ascii="Arial" w:hAnsi="Arial" w:cs="Arial"/>
          <w:sz w:val="20"/>
          <w:szCs w:val="20"/>
        </w:rPr>
        <w:t xml:space="preserve">Zaplacením smluvní pokuty není dotčeno právo objednatele na náhradu škody způsobenou Poskytovatelem a zjednání nápravy vedoucí k odstranění vady. </w:t>
      </w:r>
      <w:r w:rsidR="005939FD">
        <w:rPr>
          <w:rFonts w:ascii="Arial" w:hAnsi="Arial" w:cs="Arial"/>
          <w:sz w:val="20"/>
          <w:szCs w:val="20"/>
        </w:rPr>
        <w:t>Splatnost veškerých smluvních pokut uplatněných na základě této smlouvy je 15 dnů ode dne jejich uplatnění vůči smluvní straně, která se porušení svých povinností dopustila.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Pr="0077350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773502">
        <w:rPr>
          <w:rFonts w:ascii="Arial" w:hAnsi="Arial" w:cs="Arial"/>
          <w:sz w:val="20"/>
          <w:szCs w:val="20"/>
        </w:rPr>
        <w:t>VI.5.</w:t>
      </w:r>
      <w:proofErr w:type="gramEnd"/>
      <w:r w:rsidRPr="00773502">
        <w:rPr>
          <w:rFonts w:ascii="Arial" w:hAnsi="Arial" w:cs="Arial"/>
          <w:sz w:val="20"/>
          <w:szCs w:val="20"/>
        </w:rPr>
        <w:t xml:space="preserve">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  <w:r w:rsidR="00BB568E">
        <w:rPr>
          <w:rFonts w:ascii="Arial" w:hAnsi="Arial" w:cs="Arial"/>
          <w:sz w:val="20"/>
          <w:szCs w:val="20"/>
        </w:rPr>
        <w:t xml:space="preserve"> Jakákoliv úhrada smluvní pokuty se nedotýká nároku na náhradu škody. Smluvní strany v této souvislosti vylu</w:t>
      </w:r>
      <w:r w:rsidR="009E66A2">
        <w:rPr>
          <w:rFonts w:ascii="Arial" w:hAnsi="Arial" w:cs="Arial"/>
          <w:sz w:val="20"/>
          <w:szCs w:val="20"/>
        </w:rPr>
        <w:t xml:space="preserve">čují aplikaci </w:t>
      </w:r>
      <w:proofErr w:type="spellStart"/>
      <w:r w:rsidR="009E66A2">
        <w:rPr>
          <w:rFonts w:ascii="Arial" w:hAnsi="Arial" w:cs="Arial"/>
          <w:sz w:val="20"/>
          <w:szCs w:val="20"/>
        </w:rPr>
        <w:t>ust</w:t>
      </w:r>
      <w:proofErr w:type="spellEnd"/>
      <w:r w:rsidR="009E66A2">
        <w:rPr>
          <w:rFonts w:ascii="Arial" w:hAnsi="Arial" w:cs="Arial"/>
          <w:sz w:val="20"/>
          <w:szCs w:val="20"/>
        </w:rPr>
        <w:t>. § </w:t>
      </w:r>
      <w:r w:rsidR="00BB568E">
        <w:rPr>
          <w:rFonts w:ascii="Arial" w:hAnsi="Arial" w:cs="Arial"/>
          <w:sz w:val="20"/>
          <w:szCs w:val="20"/>
        </w:rPr>
        <w:t>2050 občanského zákoníku.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6757" w:rsidRDefault="00496757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496757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>Zmocnění</w:t>
      </w:r>
    </w:p>
    <w:p w:rsidR="00AE7192" w:rsidRPr="00496757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AE7192" w:rsidRPr="00496757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96757">
        <w:rPr>
          <w:rFonts w:ascii="Arial" w:hAnsi="Arial" w:cs="Arial"/>
          <w:sz w:val="20"/>
          <w:szCs w:val="20"/>
        </w:rPr>
        <w:t>VII.1.</w:t>
      </w:r>
      <w:r w:rsidRPr="00496757">
        <w:rPr>
          <w:rFonts w:ascii="Arial" w:hAnsi="Arial" w:cs="Arial"/>
          <w:sz w:val="20"/>
          <w:szCs w:val="20"/>
        </w:rPr>
        <w:tab/>
        <w:t>Objednatel</w:t>
      </w:r>
      <w:proofErr w:type="gramEnd"/>
      <w:r w:rsidRPr="00496757">
        <w:rPr>
          <w:rFonts w:ascii="Arial" w:hAnsi="Arial" w:cs="Arial"/>
          <w:sz w:val="20"/>
          <w:szCs w:val="20"/>
        </w:rPr>
        <w:t xml:space="preserve"> poskytovatele zmocňuje, aby v záležitostech, jichž se předmět smlouvy týká</w:t>
      </w:r>
      <w:r w:rsidR="005072E4" w:rsidRPr="00496757">
        <w:rPr>
          <w:rFonts w:ascii="Arial" w:hAnsi="Arial" w:cs="Arial"/>
          <w:sz w:val="20"/>
          <w:szCs w:val="20"/>
        </w:rPr>
        <w:t>,</w:t>
      </w:r>
      <w:r w:rsidRPr="00496757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496757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 w:rsidRPr="00496757">
        <w:rPr>
          <w:rFonts w:ascii="Arial" w:hAnsi="Arial" w:cs="Arial"/>
          <w:sz w:val="20"/>
          <w:szCs w:val="20"/>
        </w:rPr>
        <w:t>zplnomocňuje k</w:t>
      </w:r>
      <w:r w:rsidRPr="00496757">
        <w:rPr>
          <w:rFonts w:ascii="Arial" w:hAnsi="Arial" w:cs="Arial"/>
          <w:sz w:val="20"/>
          <w:szCs w:val="20"/>
        </w:rPr>
        <w:t xml:space="preserve"> zastupování.</w:t>
      </w:r>
      <w:r w:rsidR="00D32468" w:rsidRPr="00496757">
        <w:rPr>
          <w:rFonts w:ascii="Arial" w:hAnsi="Arial" w:cs="Arial"/>
          <w:sz w:val="20"/>
          <w:szCs w:val="20"/>
        </w:rPr>
        <w:tab/>
      </w:r>
    </w:p>
    <w:p w:rsidR="00496757" w:rsidRPr="00496757" w:rsidRDefault="00496757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496757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 xml:space="preserve">Práva </w:t>
      </w:r>
      <w:r w:rsidR="00FD075B" w:rsidRPr="00496757">
        <w:rPr>
          <w:rFonts w:ascii="Arial" w:hAnsi="Arial" w:cs="Arial"/>
          <w:b/>
          <w:sz w:val="20"/>
          <w:szCs w:val="20"/>
          <w:u w:val="single"/>
        </w:rPr>
        <w:t>a</w:t>
      </w:r>
      <w:r w:rsidRPr="00496757">
        <w:rPr>
          <w:rFonts w:ascii="Arial" w:hAnsi="Arial" w:cs="Arial"/>
          <w:b/>
          <w:sz w:val="20"/>
          <w:szCs w:val="20"/>
          <w:u w:val="single"/>
        </w:rPr>
        <w:t xml:space="preserve"> povinnosti smluvních stran</w:t>
      </w:r>
    </w:p>
    <w:p w:rsidR="00AE7192" w:rsidRPr="00496757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Pr="00496757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96757">
        <w:rPr>
          <w:rFonts w:ascii="Arial" w:hAnsi="Arial" w:cs="Arial"/>
          <w:sz w:val="20"/>
          <w:szCs w:val="20"/>
        </w:rPr>
        <w:t>VIII.1.</w:t>
      </w:r>
      <w:r w:rsidRPr="00496757">
        <w:rPr>
          <w:rFonts w:ascii="Arial" w:hAnsi="Arial" w:cs="Arial"/>
          <w:sz w:val="20"/>
          <w:szCs w:val="20"/>
        </w:rPr>
        <w:tab/>
        <w:t>Poskytovatel</w:t>
      </w:r>
      <w:proofErr w:type="gramEnd"/>
      <w:r w:rsidRPr="00496757">
        <w:rPr>
          <w:rFonts w:ascii="Arial" w:hAnsi="Arial" w:cs="Arial"/>
          <w:sz w:val="20"/>
          <w:szCs w:val="20"/>
        </w:rPr>
        <w:t xml:space="preserve"> je povinen při plnění smlouvy jednat s potřebnou </w:t>
      </w:r>
      <w:r w:rsidR="005E2A7D" w:rsidRPr="00496757">
        <w:rPr>
          <w:rFonts w:ascii="Arial" w:hAnsi="Arial" w:cs="Arial"/>
          <w:sz w:val="20"/>
          <w:szCs w:val="20"/>
        </w:rPr>
        <w:t xml:space="preserve">a </w:t>
      </w:r>
      <w:r w:rsidRPr="00496757">
        <w:rPr>
          <w:rFonts w:ascii="Arial" w:hAnsi="Arial" w:cs="Arial"/>
          <w:sz w:val="20"/>
          <w:szCs w:val="20"/>
        </w:rPr>
        <w:t>odbornou péčí podle pokynů objednatele. Od pokynů objednatele se poskytovatel může odchýlit, jen když je to v zájmu objednatele a nemůže-li si vyžádat jeho včasný souhlas.</w:t>
      </w:r>
      <w:r w:rsidR="00505826" w:rsidRPr="00496757">
        <w:rPr>
          <w:rFonts w:ascii="Arial" w:hAnsi="Arial" w:cs="Arial"/>
          <w:sz w:val="20"/>
          <w:szCs w:val="20"/>
        </w:rPr>
        <w:t xml:space="preserve"> Poskytovatel prohlašuje, že je v oblasti provádění </w:t>
      </w:r>
      <w:r w:rsidR="00B0261E" w:rsidRPr="00496757">
        <w:rPr>
          <w:rFonts w:ascii="Arial" w:hAnsi="Arial" w:cs="Arial"/>
          <w:sz w:val="20"/>
          <w:szCs w:val="20"/>
        </w:rPr>
        <w:t>předmětu</w:t>
      </w:r>
      <w:r w:rsidR="00505826" w:rsidRPr="00496757">
        <w:rPr>
          <w:rFonts w:ascii="Arial" w:hAnsi="Arial" w:cs="Arial"/>
          <w:sz w:val="20"/>
          <w:szCs w:val="20"/>
        </w:rPr>
        <w:t xml:space="preserve"> smlouvy odborníkem.</w:t>
      </w:r>
    </w:p>
    <w:p w:rsidR="00AE7192" w:rsidRPr="00496757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ode dne </w:t>
      </w:r>
      <w:r w:rsidR="00A612EF">
        <w:rPr>
          <w:rFonts w:ascii="Arial" w:hAnsi="Arial" w:cs="Arial"/>
          <w:sz w:val="20"/>
          <w:szCs w:val="20"/>
        </w:rPr>
        <w:t>nabytí účinnosti</w:t>
      </w:r>
      <w:r w:rsidRPr="00AE7192">
        <w:rPr>
          <w:rFonts w:ascii="Arial" w:hAnsi="Arial" w:cs="Arial"/>
          <w:sz w:val="20"/>
          <w:szCs w:val="20"/>
        </w:rPr>
        <w:t xml:space="preserve">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</w:t>
      </w:r>
      <w:r w:rsidR="002E7BF3">
        <w:rPr>
          <w:rFonts w:ascii="Arial" w:hAnsi="Arial" w:cs="Arial"/>
          <w:sz w:val="20"/>
          <w:szCs w:val="20"/>
        </w:rPr>
        <w:t xml:space="preserve">ostí souvisejících s předmětem </w:t>
      </w:r>
      <w:r w:rsidRPr="00AE7192">
        <w:rPr>
          <w:rFonts w:ascii="Arial" w:hAnsi="Arial" w:cs="Arial"/>
          <w:sz w:val="20"/>
          <w:szCs w:val="20"/>
        </w:rPr>
        <w:t>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Způsobí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 xml:space="preserve">teprve pokud by tento postup rozpor neodstranil, může se kterákoliv </w:t>
      </w:r>
      <w:r w:rsidR="00533A75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VIII.8.</w:t>
      </w:r>
      <w:r>
        <w:rPr>
          <w:rFonts w:ascii="Arial" w:hAnsi="Arial" w:cs="Arial"/>
          <w:sz w:val="20"/>
          <w:szCs w:val="20"/>
        </w:rPr>
        <w:tab/>
        <w:t>Poskytovatel</w:t>
      </w:r>
      <w:proofErr w:type="gramEnd"/>
      <w:r>
        <w:rPr>
          <w:rFonts w:ascii="Arial" w:hAnsi="Arial" w:cs="Arial"/>
          <w:sz w:val="20"/>
          <w:szCs w:val="20"/>
        </w:rPr>
        <w:t xml:space="preserve">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>Objednatel</w:t>
      </w:r>
      <w:proofErr w:type="gramEnd"/>
      <w:r w:rsidR="00D93827">
        <w:rPr>
          <w:rFonts w:ascii="Arial" w:hAnsi="Arial" w:cs="Arial"/>
          <w:sz w:val="20"/>
          <w:szCs w:val="20"/>
        </w:rPr>
        <w:t xml:space="preserve">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A549E5" w:rsidRDefault="00A549E5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96757" w:rsidRDefault="00496757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496757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6757">
        <w:rPr>
          <w:rFonts w:ascii="Arial" w:hAnsi="Arial" w:cs="Arial"/>
          <w:b/>
          <w:sz w:val="20"/>
          <w:szCs w:val="20"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ostatní vztahy neupravené touto smlouvou platí příslušná ustanovení občanského zákoníku, a to zejména ustanovení týkající se příkazní smlouvy.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</w:t>
      </w:r>
      <w:proofErr w:type="gramEnd"/>
      <w:r w:rsidR="00854E8E" w:rsidRPr="00060B12">
        <w:rPr>
          <w:rFonts w:ascii="Arial" w:hAnsi="Arial" w:cs="Arial"/>
          <w:sz w:val="20"/>
          <w:szCs w:val="20"/>
        </w:rPr>
        <w:t xml:space="preserve"> strany této smlouvy prohlašují, že jsou zcela způsobilí k právnímu jednání a že se řádně seznámili s textem a obsahem smlouvy, který je projevem jejich pravé a svobodné vůle, učiněné vážně a nikoliv za nápadně nevýhodných podmínek a na důkaz toho smlouvu podepisují.</w:t>
      </w:r>
      <w:r w:rsidR="009165B3">
        <w:rPr>
          <w:rFonts w:ascii="Arial" w:hAnsi="Arial" w:cs="Arial"/>
          <w:sz w:val="20"/>
          <w:szCs w:val="20"/>
        </w:rPr>
        <w:t xml:space="preserve"> Smluvní strany dále prohlašují, že veškerým termínům, použitým zkratkám a obsaženým informacím </w:t>
      </w:r>
      <w:r w:rsidR="00BE4E4B">
        <w:rPr>
          <w:rFonts w:ascii="Arial" w:hAnsi="Arial" w:cs="Arial"/>
          <w:sz w:val="20"/>
          <w:szCs w:val="20"/>
        </w:rPr>
        <w:t xml:space="preserve">v této smlouvě </w:t>
      </w:r>
      <w:r w:rsidR="009165B3">
        <w:rPr>
          <w:rFonts w:ascii="Arial" w:hAnsi="Arial" w:cs="Arial"/>
          <w:sz w:val="20"/>
          <w:szCs w:val="20"/>
        </w:rPr>
        <w:t>plně rozumí.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E85499">
        <w:rPr>
          <w:rFonts w:ascii="Arial" w:hAnsi="Arial" w:cs="Arial"/>
          <w:sz w:val="20"/>
          <w:szCs w:val="20"/>
        </w:rPr>
        <w:t>Tato</w:t>
      </w:r>
      <w:proofErr w:type="gramEnd"/>
      <w:r w:rsidRPr="00B46FA4">
        <w:rPr>
          <w:rFonts w:ascii="Arial" w:hAnsi="Arial" w:cs="Arial"/>
          <w:sz w:val="20"/>
          <w:szCs w:val="20"/>
        </w:rPr>
        <w:t xml:space="preserve"> smlouva </w:t>
      </w:r>
      <w:r w:rsidR="00E85499">
        <w:rPr>
          <w:rFonts w:ascii="Arial" w:hAnsi="Arial" w:cs="Arial"/>
          <w:sz w:val="20"/>
          <w:szCs w:val="20"/>
        </w:rPr>
        <w:t>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smluv“)</w:t>
      </w:r>
      <w:r w:rsidR="00E85499">
        <w:rPr>
          <w:rFonts w:ascii="Arial" w:hAnsi="Arial" w:cs="Arial"/>
          <w:sz w:val="20"/>
          <w:szCs w:val="20"/>
        </w:rPr>
        <w:t>.</w:t>
      </w:r>
      <w:r w:rsidRPr="00B46FA4">
        <w:rPr>
          <w:rFonts w:ascii="Arial" w:hAnsi="Arial" w:cs="Arial"/>
          <w:sz w:val="20"/>
          <w:szCs w:val="20"/>
        </w:rPr>
        <w:t xml:space="preserve"> </w:t>
      </w:r>
      <w:r w:rsidR="00E8549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strany </w:t>
      </w:r>
      <w:r w:rsidR="00E85499">
        <w:rPr>
          <w:rFonts w:ascii="Arial" w:hAnsi="Arial" w:cs="Arial"/>
          <w:sz w:val="20"/>
          <w:szCs w:val="20"/>
        </w:rPr>
        <w:t xml:space="preserve">souhlasí </w:t>
      </w:r>
      <w:r w:rsidRPr="00B46FA4">
        <w:rPr>
          <w:rFonts w:ascii="Arial" w:hAnsi="Arial" w:cs="Arial"/>
          <w:sz w:val="20"/>
          <w:szCs w:val="20"/>
        </w:rPr>
        <w:t>s uveřejněním této smlouvy a všech jejich budoucích dodatků.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</w:t>
      </w:r>
      <w:proofErr w:type="gramEnd"/>
      <w:r w:rsidRPr="00724D82">
        <w:rPr>
          <w:rFonts w:ascii="Arial" w:hAnsi="Arial" w:cs="Arial"/>
          <w:sz w:val="20"/>
          <w:szCs w:val="20"/>
        </w:rPr>
        <w:t xml:space="preserve"> této smlouvy nabývá dnem její</w:t>
      </w:r>
      <w:r w:rsidR="00C34E04">
        <w:rPr>
          <w:rFonts w:ascii="Arial" w:hAnsi="Arial" w:cs="Arial"/>
          <w:sz w:val="20"/>
          <w:szCs w:val="20"/>
        </w:rPr>
        <w:t>ho podpisu poslední ze smluvních stran</w:t>
      </w:r>
      <w:r w:rsidRPr="00724D82">
        <w:rPr>
          <w:rFonts w:ascii="Arial" w:hAnsi="Arial" w:cs="Arial"/>
          <w:sz w:val="20"/>
          <w:szCs w:val="20"/>
        </w:rPr>
        <w:t>. Účinnosti tato smlouva nabývá okamžikem jejího zveřejnění v registru smluv v souladu se zákonem o registru smluv</w:t>
      </w:r>
      <w:r w:rsidR="00E85499">
        <w:rPr>
          <w:rFonts w:ascii="Arial" w:hAnsi="Arial" w:cs="Arial"/>
          <w:sz w:val="20"/>
          <w:szCs w:val="20"/>
        </w:rPr>
        <w:t>.</w:t>
      </w:r>
      <w:r w:rsidRPr="00724D82">
        <w:rPr>
          <w:rFonts w:ascii="Arial" w:hAnsi="Arial" w:cs="Arial"/>
          <w:sz w:val="20"/>
          <w:szCs w:val="20"/>
        </w:rPr>
        <w:t xml:space="preserve"> </w:t>
      </w:r>
    </w:p>
    <w:p w:rsidR="00E85499" w:rsidRPr="0007708B" w:rsidRDefault="00E85499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</w:t>
      </w:r>
      <w:proofErr w:type="gramEnd"/>
      <w:r w:rsidR="00854E8E" w:rsidRPr="00B46FA4">
        <w:rPr>
          <w:rFonts w:ascii="Arial" w:hAnsi="Arial" w:cs="Arial"/>
          <w:sz w:val="20"/>
          <w:szCs w:val="20"/>
        </w:rPr>
        <w:t xml:space="preserve"> vzniku sporů z této smlouvy vyplývající, které smluvní strany nevyřešily vzájemnou dohodou, se smluvní strany dohodly, že místně příslušným soudem je k řešení těchto sporů soud objednatele, a to v souladu s </w:t>
      </w:r>
      <w:proofErr w:type="spellStart"/>
      <w:r w:rsidR="00854E8E" w:rsidRPr="00B46FA4">
        <w:rPr>
          <w:rFonts w:ascii="Arial" w:hAnsi="Arial" w:cs="Arial"/>
          <w:sz w:val="20"/>
          <w:szCs w:val="20"/>
        </w:rPr>
        <w:t>ust</w:t>
      </w:r>
      <w:proofErr w:type="spellEnd"/>
      <w:r w:rsidR="00854E8E" w:rsidRPr="00B46FA4">
        <w:rPr>
          <w:rFonts w:ascii="Arial" w:hAnsi="Arial" w:cs="Arial"/>
          <w:sz w:val="20"/>
          <w:szCs w:val="20"/>
        </w:rPr>
        <w:t>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FA4F81" w:rsidRDefault="00FA4F81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24CFF" w:rsidRDefault="00924CFF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24CFF" w:rsidRPr="003033D2" w:rsidRDefault="00924CFF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24CFF" w:rsidRDefault="00AE7192" w:rsidP="00D3553A">
      <w:pPr>
        <w:tabs>
          <w:tab w:val="left" w:pos="3574"/>
        </w:tabs>
        <w:ind w:firstLine="567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> </w:t>
      </w:r>
      <w:r w:rsidR="00D3553A">
        <w:rPr>
          <w:rFonts w:ascii="Arial" w:hAnsi="Arial" w:cs="Arial"/>
        </w:rPr>
        <w:t xml:space="preserve">V Jihlavě dne </w:t>
      </w:r>
      <w:r w:rsidR="00AE6259">
        <w:rPr>
          <w:rFonts w:ascii="Arial" w:hAnsi="Arial" w:cs="Arial"/>
        </w:rPr>
        <w:t>5. 12. 2019</w:t>
      </w:r>
      <w:r w:rsidR="00D3553A">
        <w:rPr>
          <w:rFonts w:ascii="Arial" w:hAnsi="Arial" w:cs="Arial"/>
        </w:rPr>
        <w:t xml:space="preserve"> </w:t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  <w:t xml:space="preserve">V Jihlavě dne </w:t>
      </w:r>
      <w:r w:rsidR="00AE6259">
        <w:rPr>
          <w:rFonts w:ascii="Arial" w:hAnsi="Arial" w:cs="Arial"/>
        </w:rPr>
        <w:t>5. 12. 2019</w:t>
      </w:r>
    </w:p>
    <w:p w:rsidR="00924CFF" w:rsidRDefault="00924CFF" w:rsidP="00FE0148">
      <w:pPr>
        <w:spacing w:after="0" w:line="240" w:lineRule="auto"/>
        <w:jc w:val="both"/>
        <w:rPr>
          <w:rFonts w:ascii="Arial" w:hAnsi="Arial" w:cs="Arial"/>
        </w:rPr>
      </w:pPr>
    </w:p>
    <w:p w:rsidR="006E3586" w:rsidRDefault="006E3586" w:rsidP="00FE0148">
      <w:pPr>
        <w:spacing w:after="0" w:line="240" w:lineRule="auto"/>
        <w:jc w:val="both"/>
        <w:rPr>
          <w:rFonts w:ascii="Arial" w:hAnsi="Arial" w:cs="Arial"/>
        </w:rPr>
      </w:pPr>
    </w:p>
    <w:p w:rsidR="00D3553A" w:rsidRDefault="00D3553A" w:rsidP="00FE0148">
      <w:pPr>
        <w:spacing w:after="0" w:line="240" w:lineRule="auto"/>
        <w:jc w:val="both"/>
        <w:rPr>
          <w:rFonts w:ascii="Arial" w:hAnsi="Arial" w:cs="Arial"/>
        </w:rPr>
      </w:pPr>
    </w:p>
    <w:p w:rsidR="00D3553A" w:rsidRDefault="00D3553A" w:rsidP="00FE014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3553A" w:rsidRDefault="00D3553A" w:rsidP="00FE0148">
      <w:pPr>
        <w:spacing w:after="0" w:line="240" w:lineRule="auto"/>
        <w:jc w:val="both"/>
        <w:rPr>
          <w:rFonts w:ascii="Arial" w:hAnsi="Arial" w:cs="Arial"/>
        </w:rPr>
      </w:pPr>
    </w:p>
    <w:p w:rsidR="00D3553A" w:rsidRDefault="00D3553A" w:rsidP="00FE0148">
      <w:pPr>
        <w:spacing w:after="0" w:line="240" w:lineRule="auto"/>
        <w:jc w:val="both"/>
        <w:rPr>
          <w:rFonts w:ascii="Arial" w:hAnsi="Arial" w:cs="Arial"/>
        </w:rPr>
      </w:pPr>
    </w:p>
    <w:p w:rsidR="006E3586" w:rsidRDefault="006E3586" w:rsidP="00FE0148">
      <w:pPr>
        <w:spacing w:after="0" w:line="240" w:lineRule="auto"/>
        <w:jc w:val="both"/>
        <w:rPr>
          <w:rFonts w:ascii="Arial" w:hAnsi="Arial" w:cs="Arial"/>
        </w:rPr>
      </w:pPr>
    </w:p>
    <w:p w:rsidR="00924CFF" w:rsidRDefault="00FE0148" w:rsidP="00924CFF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  <w:t>……………………………………..</w:t>
      </w:r>
    </w:p>
    <w:p w:rsidR="009431C6" w:rsidRPr="008D07D3" w:rsidRDefault="00FE0148" w:rsidP="008D07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</w:t>
      </w:r>
      <w:r w:rsidR="003360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57D5B">
        <w:rPr>
          <w:rFonts w:ascii="Arial" w:hAnsi="Arial" w:cs="Arial"/>
        </w:rPr>
        <w:t xml:space="preserve"> </w:t>
      </w:r>
      <w:r w:rsidR="00924CFF">
        <w:rPr>
          <w:rFonts w:ascii="Arial" w:hAnsi="Arial" w:cs="Arial"/>
        </w:rPr>
        <w:t xml:space="preserve">  </w:t>
      </w:r>
      <w:r w:rsidR="00D3553A">
        <w:rPr>
          <w:rFonts w:ascii="Arial" w:hAnsi="Arial" w:cs="Arial"/>
        </w:rPr>
        <w:t xml:space="preserve">Objednatel </w:t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</w:r>
      <w:r w:rsidR="00D3553A">
        <w:rPr>
          <w:rFonts w:ascii="Arial" w:hAnsi="Arial" w:cs="Arial"/>
        </w:rPr>
        <w:tab/>
        <w:t xml:space="preserve">  Poskytovatel</w:t>
      </w:r>
    </w:p>
    <w:p w:rsidR="00813212" w:rsidRDefault="00813212" w:rsidP="00E655D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96757" w:rsidRDefault="00496757" w:rsidP="00E655D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96757" w:rsidRDefault="00496757" w:rsidP="00E655D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96757" w:rsidRDefault="00496757" w:rsidP="00E655D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sectPr w:rsidR="00496757" w:rsidSect="003476F9">
      <w:footerReference w:type="default" r:id="rId9"/>
      <w:footerReference w:type="first" r:id="rId10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4D" w:rsidRDefault="00E1444D" w:rsidP="00B21222">
      <w:pPr>
        <w:spacing w:after="0" w:line="240" w:lineRule="auto"/>
      </w:pPr>
      <w:r>
        <w:separator/>
      </w:r>
    </w:p>
  </w:endnote>
  <w:endnote w:type="continuationSeparator" w:id="0">
    <w:p w:rsidR="00E1444D" w:rsidRDefault="00E1444D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9352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D587A" w:rsidRPr="00011721" w:rsidRDefault="00B51A1C">
        <w:pPr>
          <w:pStyle w:val="Zpat"/>
          <w:jc w:val="center"/>
          <w:rPr>
            <w:rFonts w:ascii="Arial" w:hAnsi="Arial" w:cs="Arial"/>
            <w:sz w:val="20"/>
          </w:rPr>
        </w:pPr>
        <w:r w:rsidRPr="00011721">
          <w:rPr>
            <w:rFonts w:ascii="Arial" w:hAnsi="Arial" w:cs="Arial"/>
            <w:sz w:val="20"/>
          </w:rPr>
          <w:fldChar w:fldCharType="begin"/>
        </w:r>
        <w:r w:rsidR="009D587A" w:rsidRPr="00011721">
          <w:rPr>
            <w:rFonts w:ascii="Arial" w:hAnsi="Arial" w:cs="Arial"/>
            <w:sz w:val="20"/>
          </w:rPr>
          <w:instrText>PAGE   \* MERGEFORMAT</w:instrText>
        </w:r>
        <w:r w:rsidRPr="00011721">
          <w:rPr>
            <w:rFonts w:ascii="Arial" w:hAnsi="Arial" w:cs="Arial"/>
            <w:sz w:val="20"/>
          </w:rPr>
          <w:fldChar w:fldCharType="separate"/>
        </w:r>
        <w:r w:rsidR="00AE6259">
          <w:rPr>
            <w:rFonts w:ascii="Arial" w:hAnsi="Arial" w:cs="Arial"/>
            <w:noProof/>
            <w:sz w:val="20"/>
          </w:rPr>
          <w:t>6</w:t>
        </w:r>
        <w:r w:rsidRPr="00011721">
          <w:rPr>
            <w:rFonts w:ascii="Arial" w:hAnsi="Arial" w:cs="Arial"/>
            <w:sz w:val="20"/>
          </w:rPr>
          <w:fldChar w:fldCharType="end"/>
        </w:r>
      </w:p>
    </w:sdtContent>
  </w:sdt>
  <w:p w:rsidR="009D587A" w:rsidRDefault="009D58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71835"/>
      <w:docPartObj>
        <w:docPartGallery w:val="Page Numbers (Bottom of Page)"/>
        <w:docPartUnique/>
      </w:docPartObj>
    </w:sdtPr>
    <w:sdtEndPr/>
    <w:sdtContent>
      <w:p w:rsidR="009D587A" w:rsidRDefault="00E1444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87A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9D587A" w:rsidRDefault="009D58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4D" w:rsidRDefault="00E1444D" w:rsidP="00B21222">
      <w:pPr>
        <w:spacing w:after="0" w:line="240" w:lineRule="auto"/>
      </w:pPr>
      <w:r>
        <w:separator/>
      </w:r>
    </w:p>
  </w:footnote>
  <w:footnote w:type="continuationSeparator" w:id="0">
    <w:p w:rsidR="00E1444D" w:rsidRDefault="00E1444D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11721"/>
    <w:rsid w:val="00025C52"/>
    <w:rsid w:val="00027761"/>
    <w:rsid w:val="000322CF"/>
    <w:rsid w:val="00042142"/>
    <w:rsid w:val="00044650"/>
    <w:rsid w:val="00056C51"/>
    <w:rsid w:val="000578CA"/>
    <w:rsid w:val="00066D79"/>
    <w:rsid w:val="000B2921"/>
    <w:rsid w:val="000B68DC"/>
    <w:rsid w:val="000E5AB9"/>
    <w:rsid w:val="000F5A76"/>
    <w:rsid w:val="00100FFF"/>
    <w:rsid w:val="001060C9"/>
    <w:rsid w:val="00124FC5"/>
    <w:rsid w:val="0012739D"/>
    <w:rsid w:val="00133289"/>
    <w:rsid w:val="001418BF"/>
    <w:rsid w:val="0014266E"/>
    <w:rsid w:val="00163B46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B430E"/>
    <w:rsid w:val="001B7E52"/>
    <w:rsid w:val="001C11A4"/>
    <w:rsid w:val="001F663C"/>
    <w:rsid w:val="002045E9"/>
    <w:rsid w:val="00255534"/>
    <w:rsid w:val="00261F72"/>
    <w:rsid w:val="00272D83"/>
    <w:rsid w:val="00276A91"/>
    <w:rsid w:val="00277040"/>
    <w:rsid w:val="00294950"/>
    <w:rsid w:val="00297BE7"/>
    <w:rsid w:val="002B4AAE"/>
    <w:rsid w:val="002D02B2"/>
    <w:rsid w:val="002D6EAD"/>
    <w:rsid w:val="002E7BF3"/>
    <w:rsid w:val="002F2581"/>
    <w:rsid w:val="003032BC"/>
    <w:rsid w:val="003033D2"/>
    <w:rsid w:val="0031096E"/>
    <w:rsid w:val="00321303"/>
    <w:rsid w:val="00323AFE"/>
    <w:rsid w:val="003360E4"/>
    <w:rsid w:val="0034347C"/>
    <w:rsid w:val="003476F9"/>
    <w:rsid w:val="003531BF"/>
    <w:rsid w:val="0039169F"/>
    <w:rsid w:val="00393825"/>
    <w:rsid w:val="003950E6"/>
    <w:rsid w:val="003A4BCF"/>
    <w:rsid w:val="003B7D6D"/>
    <w:rsid w:val="003E313E"/>
    <w:rsid w:val="003F30DB"/>
    <w:rsid w:val="003F4D04"/>
    <w:rsid w:val="003F7EA5"/>
    <w:rsid w:val="00412F32"/>
    <w:rsid w:val="00415DDC"/>
    <w:rsid w:val="00426464"/>
    <w:rsid w:val="00451D56"/>
    <w:rsid w:val="004653A2"/>
    <w:rsid w:val="0047085F"/>
    <w:rsid w:val="00481225"/>
    <w:rsid w:val="00496757"/>
    <w:rsid w:val="004B4737"/>
    <w:rsid w:val="004B6EBB"/>
    <w:rsid w:val="004C5AAE"/>
    <w:rsid w:val="004E6375"/>
    <w:rsid w:val="004F68CE"/>
    <w:rsid w:val="00500246"/>
    <w:rsid w:val="00502E23"/>
    <w:rsid w:val="00505826"/>
    <w:rsid w:val="005072E4"/>
    <w:rsid w:val="00517226"/>
    <w:rsid w:val="005212F2"/>
    <w:rsid w:val="00533A75"/>
    <w:rsid w:val="005659CD"/>
    <w:rsid w:val="00572D44"/>
    <w:rsid w:val="005779BD"/>
    <w:rsid w:val="00581CBE"/>
    <w:rsid w:val="00587CA9"/>
    <w:rsid w:val="005939FD"/>
    <w:rsid w:val="005A1A4F"/>
    <w:rsid w:val="005B6871"/>
    <w:rsid w:val="005E2A7D"/>
    <w:rsid w:val="005F5551"/>
    <w:rsid w:val="0061314A"/>
    <w:rsid w:val="00625313"/>
    <w:rsid w:val="006310B8"/>
    <w:rsid w:val="00632E78"/>
    <w:rsid w:val="0064604C"/>
    <w:rsid w:val="006638B1"/>
    <w:rsid w:val="00691054"/>
    <w:rsid w:val="00693CCA"/>
    <w:rsid w:val="006947D2"/>
    <w:rsid w:val="00696761"/>
    <w:rsid w:val="006A5543"/>
    <w:rsid w:val="006B17C8"/>
    <w:rsid w:val="006B3BC9"/>
    <w:rsid w:val="006D62DF"/>
    <w:rsid w:val="006D62E3"/>
    <w:rsid w:val="006E06EE"/>
    <w:rsid w:val="006E3508"/>
    <w:rsid w:val="006E3586"/>
    <w:rsid w:val="00700E36"/>
    <w:rsid w:val="007030CA"/>
    <w:rsid w:val="00706626"/>
    <w:rsid w:val="007101B9"/>
    <w:rsid w:val="00723D37"/>
    <w:rsid w:val="0072638E"/>
    <w:rsid w:val="007320FD"/>
    <w:rsid w:val="007370FD"/>
    <w:rsid w:val="00746B73"/>
    <w:rsid w:val="007556B8"/>
    <w:rsid w:val="00764BFC"/>
    <w:rsid w:val="00773502"/>
    <w:rsid w:val="00793F5D"/>
    <w:rsid w:val="00797EC0"/>
    <w:rsid w:val="007B71A6"/>
    <w:rsid w:val="007E0B1B"/>
    <w:rsid w:val="007E79AA"/>
    <w:rsid w:val="007F32C9"/>
    <w:rsid w:val="007F43C2"/>
    <w:rsid w:val="00813212"/>
    <w:rsid w:val="00826CAB"/>
    <w:rsid w:val="00840EAC"/>
    <w:rsid w:val="00845292"/>
    <w:rsid w:val="00847118"/>
    <w:rsid w:val="00851922"/>
    <w:rsid w:val="00854E8E"/>
    <w:rsid w:val="008625C9"/>
    <w:rsid w:val="00866725"/>
    <w:rsid w:val="0086742B"/>
    <w:rsid w:val="00872146"/>
    <w:rsid w:val="00890576"/>
    <w:rsid w:val="00896655"/>
    <w:rsid w:val="008D07D3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71FAF"/>
    <w:rsid w:val="0097305D"/>
    <w:rsid w:val="00997444"/>
    <w:rsid w:val="009B1357"/>
    <w:rsid w:val="009C2D42"/>
    <w:rsid w:val="009C3BDF"/>
    <w:rsid w:val="009D587A"/>
    <w:rsid w:val="009E66A2"/>
    <w:rsid w:val="009E6EB2"/>
    <w:rsid w:val="00A0388B"/>
    <w:rsid w:val="00A1672C"/>
    <w:rsid w:val="00A2790D"/>
    <w:rsid w:val="00A410D0"/>
    <w:rsid w:val="00A549E5"/>
    <w:rsid w:val="00A56027"/>
    <w:rsid w:val="00A612EF"/>
    <w:rsid w:val="00A838F3"/>
    <w:rsid w:val="00A94172"/>
    <w:rsid w:val="00AD2449"/>
    <w:rsid w:val="00AE3979"/>
    <w:rsid w:val="00AE6259"/>
    <w:rsid w:val="00AE7192"/>
    <w:rsid w:val="00AF18EA"/>
    <w:rsid w:val="00B0261E"/>
    <w:rsid w:val="00B0450E"/>
    <w:rsid w:val="00B07A05"/>
    <w:rsid w:val="00B16D86"/>
    <w:rsid w:val="00B21222"/>
    <w:rsid w:val="00B24563"/>
    <w:rsid w:val="00B304E8"/>
    <w:rsid w:val="00B30D0C"/>
    <w:rsid w:val="00B51A1C"/>
    <w:rsid w:val="00B57A9B"/>
    <w:rsid w:val="00B6226D"/>
    <w:rsid w:val="00B718C8"/>
    <w:rsid w:val="00B9482B"/>
    <w:rsid w:val="00BA3452"/>
    <w:rsid w:val="00BA4281"/>
    <w:rsid w:val="00BB3C01"/>
    <w:rsid w:val="00BB568E"/>
    <w:rsid w:val="00BD2C0F"/>
    <w:rsid w:val="00BD654D"/>
    <w:rsid w:val="00BD7345"/>
    <w:rsid w:val="00BE0AF3"/>
    <w:rsid w:val="00BE4E4B"/>
    <w:rsid w:val="00BE6436"/>
    <w:rsid w:val="00BF5304"/>
    <w:rsid w:val="00C020F2"/>
    <w:rsid w:val="00C273B9"/>
    <w:rsid w:val="00C342A5"/>
    <w:rsid w:val="00C34E04"/>
    <w:rsid w:val="00C36219"/>
    <w:rsid w:val="00C368C9"/>
    <w:rsid w:val="00C57159"/>
    <w:rsid w:val="00C723CA"/>
    <w:rsid w:val="00C802AB"/>
    <w:rsid w:val="00C8272A"/>
    <w:rsid w:val="00CA1A47"/>
    <w:rsid w:val="00CA1DBD"/>
    <w:rsid w:val="00CB20E7"/>
    <w:rsid w:val="00CB7FEE"/>
    <w:rsid w:val="00CE639F"/>
    <w:rsid w:val="00CE671A"/>
    <w:rsid w:val="00CF79DA"/>
    <w:rsid w:val="00D0209A"/>
    <w:rsid w:val="00D061B1"/>
    <w:rsid w:val="00D13033"/>
    <w:rsid w:val="00D13BD6"/>
    <w:rsid w:val="00D32468"/>
    <w:rsid w:val="00D330C4"/>
    <w:rsid w:val="00D3553A"/>
    <w:rsid w:val="00D6291A"/>
    <w:rsid w:val="00D63B78"/>
    <w:rsid w:val="00D8094C"/>
    <w:rsid w:val="00D93827"/>
    <w:rsid w:val="00DA0729"/>
    <w:rsid w:val="00DC23CC"/>
    <w:rsid w:val="00DC6CE5"/>
    <w:rsid w:val="00DD5B05"/>
    <w:rsid w:val="00DD6740"/>
    <w:rsid w:val="00DE1031"/>
    <w:rsid w:val="00DE39D5"/>
    <w:rsid w:val="00E1444D"/>
    <w:rsid w:val="00E24FFA"/>
    <w:rsid w:val="00E258AC"/>
    <w:rsid w:val="00E3106A"/>
    <w:rsid w:val="00E3286E"/>
    <w:rsid w:val="00E329A1"/>
    <w:rsid w:val="00E41255"/>
    <w:rsid w:val="00E43422"/>
    <w:rsid w:val="00E53A6B"/>
    <w:rsid w:val="00E569A4"/>
    <w:rsid w:val="00E655DD"/>
    <w:rsid w:val="00E73243"/>
    <w:rsid w:val="00E75E9F"/>
    <w:rsid w:val="00E85499"/>
    <w:rsid w:val="00E861D1"/>
    <w:rsid w:val="00E907A5"/>
    <w:rsid w:val="00EA41F3"/>
    <w:rsid w:val="00EC30E9"/>
    <w:rsid w:val="00EE3982"/>
    <w:rsid w:val="00EE6165"/>
    <w:rsid w:val="00F046EE"/>
    <w:rsid w:val="00F14E05"/>
    <w:rsid w:val="00F16046"/>
    <w:rsid w:val="00F27BFB"/>
    <w:rsid w:val="00F440EE"/>
    <w:rsid w:val="00F731D2"/>
    <w:rsid w:val="00F840E8"/>
    <w:rsid w:val="00F87D94"/>
    <w:rsid w:val="00FA4F81"/>
    <w:rsid w:val="00FB2CD7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3946-1C51-40F0-9C33-B9659348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3003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KOUBA Libor Bc.</cp:lastModifiedBy>
  <cp:revision>3</cp:revision>
  <cp:lastPrinted>2017-09-19T05:11:00Z</cp:lastPrinted>
  <dcterms:created xsi:type="dcterms:W3CDTF">2019-12-19T06:44:00Z</dcterms:created>
  <dcterms:modified xsi:type="dcterms:W3CDTF">2019-12-19T06:45:00Z</dcterms:modified>
</cp:coreProperties>
</file>