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28" w:rsidRDefault="00D04567">
      <w:pPr>
        <w:pStyle w:val="Heading10"/>
        <w:keepNext/>
        <w:keepLines/>
        <w:shd w:val="clear" w:color="auto" w:fill="auto"/>
      </w:pPr>
      <w:bookmarkStart w:id="0" w:name="bookmark0"/>
      <w:r>
        <w:t xml:space="preserve">PŘEDPOKLÁDANÝ </w:t>
      </w:r>
      <w:r w:rsidR="00AF643E">
        <w:t>HARMONOGRAM PRAC</w:t>
      </w:r>
      <w:bookmarkEnd w:id="0"/>
      <w:r w:rsidR="0062682C">
        <w:t>Í</w:t>
      </w:r>
      <w:bookmarkStart w:id="1" w:name="_GoBack"/>
      <w:bookmarkEnd w:id="1"/>
    </w:p>
    <w:p w:rsidR="00D04567" w:rsidRDefault="007D66E8">
      <w:pPr>
        <w:pStyle w:val="Bodytext20"/>
        <w:shd w:val="clear" w:color="auto" w:fill="auto"/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7.05pt;margin-top:8.25pt;width:294.7pt;height:120.95pt;z-index:-125829375;mso-wrap-distance-left:5pt;mso-wrap-distance-right:5pt;mso-position-horizontal-relative:margin;mso-position-vertical-relative:margin" wrapcoords="0 0 21600 0 21600 21600 0 21600 0 0">
            <v:imagedata r:id="rId6" o:title="image1"/>
            <w10:wrap type="square" anchorx="margin" anchory="margin"/>
          </v:shape>
        </w:pict>
      </w:r>
      <w:r w:rsidR="00D04567">
        <w:t xml:space="preserve">„ŠKOLA PRO VŠECHNY. VÉDA HROU“ - KOLEKTIVITA + IT </w:t>
      </w:r>
    </w:p>
    <w:p w:rsidR="00D04567" w:rsidRDefault="00D04567">
      <w:pPr>
        <w:pStyle w:val="Bodytext20"/>
        <w:shd w:val="clear" w:color="auto" w:fill="auto"/>
        <w:spacing w:after="0"/>
      </w:pPr>
      <w:r>
        <w:t xml:space="preserve"> </w:t>
      </w:r>
    </w:p>
    <w:p w:rsidR="00D04567" w:rsidRDefault="00D04567">
      <w:pPr>
        <w:pStyle w:val="Bodytext20"/>
        <w:shd w:val="clear" w:color="auto" w:fill="auto"/>
        <w:spacing w:after="0"/>
      </w:pPr>
    </w:p>
    <w:p w:rsidR="00D04567" w:rsidRDefault="00D04567">
      <w:pPr>
        <w:pStyle w:val="Bodytext20"/>
        <w:shd w:val="clear" w:color="auto" w:fill="auto"/>
        <w:spacing w:after="0"/>
      </w:pPr>
    </w:p>
    <w:p w:rsidR="00D04567" w:rsidRDefault="00D04567">
      <w:pPr>
        <w:pStyle w:val="Bodytext20"/>
        <w:shd w:val="clear" w:color="auto" w:fill="auto"/>
        <w:spacing w:after="0"/>
      </w:pPr>
    </w:p>
    <w:p w:rsidR="00D04567" w:rsidRDefault="00D04567">
      <w:pPr>
        <w:pStyle w:val="Bodytext20"/>
        <w:shd w:val="clear" w:color="auto" w:fill="auto"/>
        <w:spacing w:after="0"/>
      </w:pPr>
    </w:p>
    <w:p w:rsidR="00290828" w:rsidRDefault="00D04567">
      <w:pPr>
        <w:pStyle w:val="Bodytext20"/>
        <w:shd w:val="clear" w:color="auto" w:fill="auto"/>
        <w:spacing w:after="0"/>
      </w:pPr>
      <w:r>
        <w:t>- měřeni pokrytí signálu, návrh rozmístěni APOD</w:t>
      </w:r>
    </w:p>
    <w:p w:rsidR="0062682C" w:rsidRDefault="0062682C">
      <w:pPr>
        <w:pStyle w:val="Bodytext20"/>
        <w:shd w:val="clear" w:color="auto" w:fill="auto"/>
        <w:spacing w:after="0" w:line="178" w:lineRule="exact"/>
      </w:pPr>
      <w:r w:rsidRPr="0062682C">
        <w:rPr>
          <w:rStyle w:val="Bodytext21"/>
          <w:u w:val="none"/>
        </w:rPr>
        <w:t xml:space="preserve">- </w:t>
      </w:r>
      <w:r w:rsidR="00AF643E" w:rsidRPr="0062682C">
        <w:rPr>
          <w:rStyle w:val="Bodytext21"/>
          <w:u w:val="none"/>
        </w:rPr>
        <w:t>dovoz</w:t>
      </w:r>
      <w:r w:rsidR="00AF643E">
        <w:t xml:space="preserve"> </w:t>
      </w:r>
      <w:r>
        <w:t xml:space="preserve">a </w:t>
      </w:r>
      <w:r w:rsidRPr="0062682C">
        <w:t>instalace</w:t>
      </w:r>
      <w:r w:rsidR="00AF643E" w:rsidRPr="0062682C">
        <w:rPr>
          <w:rStyle w:val="Bodytext21"/>
          <w:u w:val="none"/>
        </w:rPr>
        <w:t xml:space="preserve"> rack</w:t>
      </w:r>
      <w:r w:rsidR="00AF643E" w:rsidRPr="0062682C">
        <w:t>u</w:t>
      </w:r>
      <w:r>
        <w:t>, instalace a oživení serverů, slora</w:t>
      </w:r>
      <w:r w:rsidR="00AF643E">
        <w:t>ge a U</w:t>
      </w:r>
      <w:r w:rsidR="00AF643E">
        <w:rPr>
          <w:rStyle w:val="Bodytext21"/>
        </w:rPr>
        <w:t>PS, zprov</w:t>
      </w:r>
      <w:r w:rsidR="00AF643E">
        <w:t xml:space="preserve">ozněni </w:t>
      </w:r>
      <w:r>
        <w:t>vizualizace</w:t>
      </w:r>
    </w:p>
    <w:p w:rsidR="00323F64" w:rsidRDefault="0062682C">
      <w:pPr>
        <w:pStyle w:val="Bodytext20"/>
        <w:shd w:val="clear" w:color="auto" w:fill="auto"/>
        <w:spacing w:after="0" w:line="178" w:lineRule="exact"/>
      </w:pPr>
      <w:r>
        <w:t>-</w:t>
      </w:r>
      <w:r w:rsidR="00323F64">
        <w:t xml:space="preserve"> migrace</w:t>
      </w:r>
      <w:r w:rsidR="00AF643E">
        <w:t xml:space="preserve"> stávajících serverů, nastaveni GPO, migrace GPO </w:t>
      </w:r>
    </w:p>
    <w:p w:rsidR="00323F64" w:rsidRDefault="00323F64">
      <w:pPr>
        <w:pStyle w:val="Bodytext20"/>
        <w:shd w:val="clear" w:color="auto" w:fill="auto"/>
        <w:spacing w:after="0" w:line="178" w:lineRule="exact"/>
      </w:pPr>
      <w:r>
        <w:t xml:space="preserve">- instalace o oživení replikačního </w:t>
      </w:r>
      <w:r w:rsidR="00AF643E">
        <w:t>serveru, z</w:t>
      </w:r>
      <w:r>
        <w:t>provozněni zálohováni a replikace</w:t>
      </w:r>
    </w:p>
    <w:p w:rsidR="00290828" w:rsidRDefault="00323F64">
      <w:pPr>
        <w:pStyle w:val="Bodytext20"/>
        <w:shd w:val="clear" w:color="auto" w:fill="auto"/>
        <w:spacing w:after="0" w:line="178" w:lineRule="exact"/>
      </w:pPr>
      <w:r>
        <w:t>- instalace switchů, AP, firewallů</w:t>
      </w:r>
    </w:p>
    <w:p w:rsidR="00323F64" w:rsidRDefault="00323F64" w:rsidP="00323F64">
      <w:pPr>
        <w:pStyle w:val="Bodytext20"/>
        <w:shd w:val="clear" w:color="auto" w:fill="auto"/>
        <w:spacing w:after="0" w:line="178" w:lineRule="exact"/>
      </w:pPr>
      <w:r>
        <w:t xml:space="preserve">- </w:t>
      </w:r>
      <w:r w:rsidR="00AF643E">
        <w:t xml:space="preserve">instalace klientských </w:t>
      </w:r>
      <w:r w:rsidR="00AF643E">
        <w:rPr>
          <w:lang w:val="en-US" w:eastAsia="en-US" w:bidi="en-US"/>
        </w:rPr>
        <w:t>st</w:t>
      </w:r>
      <w:r>
        <w:rPr>
          <w:lang w:val="en-US" w:eastAsia="en-US" w:bidi="en-US"/>
        </w:rPr>
        <w:t>anic</w:t>
      </w:r>
      <w:r w:rsidR="00AF643E">
        <w:rPr>
          <w:lang w:val="en-US" w:eastAsia="en-US" w:bidi="en-US"/>
        </w:rPr>
        <w:t xml:space="preserve">, </w:t>
      </w:r>
      <w:r>
        <w:t>monitorů, sw pro řízení</w:t>
      </w:r>
      <w:r w:rsidR="00AF643E">
        <w:t xml:space="preserve"> učeben </w:t>
      </w:r>
    </w:p>
    <w:p w:rsidR="0033530C" w:rsidRDefault="00323F64" w:rsidP="00323F64">
      <w:pPr>
        <w:pStyle w:val="Bodytext20"/>
        <w:shd w:val="clear" w:color="auto" w:fill="auto"/>
        <w:spacing w:after="0" w:line="178" w:lineRule="exact"/>
      </w:pPr>
      <w:r>
        <w:t xml:space="preserve">- </w:t>
      </w:r>
      <w:r w:rsidR="0033530C">
        <w:t>instalace</w:t>
      </w:r>
      <w:r w:rsidR="00AF643E">
        <w:t xml:space="preserve"> tiskáren, skeneru, mobilního telefonu </w:t>
      </w:r>
    </w:p>
    <w:p w:rsidR="0033530C" w:rsidRDefault="0033530C" w:rsidP="00323F64">
      <w:pPr>
        <w:pStyle w:val="Bodytext20"/>
        <w:shd w:val="clear" w:color="auto" w:fill="auto"/>
        <w:spacing w:after="0" w:line="178" w:lineRule="exact"/>
      </w:pPr>
      <w:r>
        <w:t xml:space="preserve">- </w:t>
      </w:r>
      <w:r w:rsidR="00AF643E">
        <w:t>i</w:t>
      </w:r>
      <w:r w:rsidRPr="0033530C">
        <w:rPr>
          <w:rStyle w:val="Bodytext21"/>
          <w:u w:val="none"/>
        </w:rPr>
        <w:t>nstala</w:t>
      </w:r>
      <w:r w:rsidR="00AF643E" w:rsidRPr="0033530C">
        <w:t>ce</w:t>
      </w:r>
      <w:r w:rsidR="00AF643E">
        <w:t xml:space="preserve"> in</w:t>
      </w:r>
      <w:r>
        <w:t>teraktivních tabuli o dataprojektorů</w:t>
      </w:r>
    </w:p>
    <w:p w:rsidR="0033530C" w:rsidRDefault="0033530C" w:rsidP="00323F64">
      <w:pPr>
        <w:pStyle w:val="Bodytext20"/>
        <w:shd w:val="clear" w:color="auto" w:fill="auto"/>
        <w:spacing w:after="0" w:line="178" w:lineRule="exact"/>
      </w:pPr>
      <w:r>
        <w:t>- rekonstrukce a</w:t>
      </w:r>
      <w:r w:rsidR="00AF643E">
        <w:t xml:space="preserve"> budováni nových </w:t>
      </w:r>
      <w:r>
        <w:t xml:space="preserve">internetových </w:t>
      </w:r>
      <w:r w:rsidR="00AF643E">
        <w:t xml:space="preserve">zásuvek </w:t>
      </w:r>
    </w:p>
    <w:p w:rsidR="0033530C" w:rsidRDefault="0033530C" w:rsidP="00323F64">
      <w:pPr>
        <w:pStyle w:val="Bodytext20"/>
        <w:shd w:val="clear" w:color="auto" w:fill="auto"/>
        <w:spacing w:after="0" w:line="178" w:lineRule="exact"/>
      </w:pPr>
      <w:r>
        <w:t xml:space="preserve">- </w:t>
      </w:r>
      <w:r w:rsidR="00AF643E">
        <w:t xml:space="preserve">budování nových optických tras </w:t>
      </w:r>
    </w:p>
    <w:p w:rsidR="00290828" w:rsidRDefault="0033530C" w:rsidP="00323F64">
      <w:pPr>
        <w:pStyle w:val="Bodytext20"/>
        <w:shd w:val="clear" w:color="auto" w:fill="auto"/>
        <w:spacing w:after="0" w:line="178" w:lineRule="exact"/>
      </w:pPr>
      <w:r>
        <w:t>- předání potřebné dokumenta</w:t>
      </w:r>
      <w:r w:rsidR="00AF643E">
        <w:t>ce o z</w:t>
      </w:r>
      <w:r>
        <w:t>aškolení</w:t>
      </w:r>
    </w:p>
    <w:p w:rsidR="0033530C" w:rsidRDefault="0033530C" w:rsidP="00323F64">
      <w:pPr>
        <w:pStyle w:val="Bodytext20"/>
        <w:shd w:val="clear" w:color="auto" w:fill="auto"/>
        <w:spacing w:after="0" w:line="178" w:lineRule="exact"/>
      </w:pPr>
    </w:p>
    <w:p w:rsidR="0033530C" w:rsidRDefault="0033530C" w:rsidP="00323F64">
      <w:pPr>
        <w:pStyle w:val="Bodytext20"/>
        <w:shd w:val="clear" w:color="auto" w:fill="auto"/>
        <w:spacing w:after="0" w:line="178" w:lineRule="exact"/>
      </w:pPr>
    </w:p>
    <w:p w:rsidR="0033530C" w:rsidRDefault="0033530C" w:rsidP="00323F64">
      <w:pPr>
        <w:pStyle w:val="Bodytext20"/>
        <w:shd w:val="clear" w:color="auto" w:fill="auto"/>
        <w:spacing w:after="0" w:line="178" w:lineRule="exact"/>
      </w:pPr>
    </w:p>
    <w:p w:rsidR="00290828" w:rsidRDefault="00AF643E">
      <w:pPr>
        <w:pStyle w:val="Bodytext20"/>
        <w:shd w:val="clear" w:color="auto" w:fill="auto"/>
        <w:spacing w:after="0"/>
      </w:pPr>
      <w:r>
        <w:t>Předpokládaný te</w:t>
      </w:r>
      <w:r w:rsidR="00856FF9">
        <w:t>rmín zahájen: prosí: 02/12/2019</w:t>
      </w:r>
    </w:p>
    <w:p w:rsidR="00290828" w:rsidRDefault="0033530C">
      <w:pPr>
        <w:pStyle w:val="Bodytext20"/>
        <w:shd w:val="clear" w:color="auto" w:fill="auto"/>
        <w:spacing w:after="0" w:line="110" w:lineRule="exact"/>
      </w:pPr>
      <w:r>
        <w:t>Předpokláda</w:t>
      </w:r>
      <w:r w:rsidR="00AF643E">
        <w:t>ný termín dokončení prací: 01/03/2020</w:t>
      </w:r>
    </w:p>
    <w:p w:rsidR="00290828" w:rsidRDefault="00AF643E">
      <w:pPr>
        <w:pStyle w:val="Bodytext20"/>
        <w:shd w:val="clear" w:color="auto" w:fill="auto"/>
        <w:spacing w:after="316" w:line="110" w:lineRule="exact"/>
      </w:pPr>
      <w:r>
        <w:t xml:space="preserve">po </w:t>
      </w:r>
      <w:r w:rsidR="0033530C">
        <w:t>ukončení I. etapy</w:t>
      </w:r>
      <w:r>
        <w:t xml:space="preserve"> proběhne následné </w:t>
      </w:r>
      <w:r w:rsidR="0033530C">
        <w:t>akceptační řízení (poimplementační podpora)</w:t>
      </w:r>
    </w:p>
    <w:p w:rsidR="00290828" w:rsidRDefault="007D66E8">
      <w:pPr>
        <w:pStyle w:val="Bodytext20"/>
        <w:shd w:val="clear" w:color="auto" w:fill="auto"/>
        <w:spacing w:after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4.55pt;margin-top:1.35pt;width:34.3pt;height:19.8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290828" w:rsidRDefault="00290828">
                  <w:pPr>
                    <w:pStyle w:val="Bodytext5"/>
                    <w:shd w:val="clear" w:color="auto" w:fill="auto"/>
                  </w:pPr>
                </w:p>
              </w:txbxContent>
            </v:textbox>
            <w10:wrap type="square" side="left" anchorx="margin" anchory="margin"/>
          </v:shape>
        </w:pict>
      </w:r>
      <w:r w:rsidR="00AF643E">
        <w:t xml:space="preserve">V Kroměříži dne </w:t>
      </w:r>
      <w:r w:rsidR="00AF643E">
        <w:rPr>
          <w:rStyle w:val="Bodytext2Italic"/>
        </w:rPr>
        <w:t>29/</w:t>
      </w:r>
      <w:r w:rsidR="00AF643E">
        <w:t>10/2019</w:t>
      </w:r>
    </w:p>
    <w:sectPr w:rsidR="00290828">
      <w:pgSz w:w="11900" w:h="16840"/>
      <w:pgMar w:top="5279" w:right="6972" w:bottom="5279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E8" w:rsidRDefault="007D66E8">
      <w:r>
        <w:separator/>
      </w:r>
    </w:p>
  </w:endnote>
  <w:endnote w:type="continuationSeparator" w:id="0">
    <w:p w:rsidR="007D66E8" w:rsidRDefault="007D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E8" w:rsidRDefault="007D66E8"/>
  </w:footnote>
  <w:footnote w:type="continuationSeparator" w:id="0">
    <w:p w:rsidR="007D66E8" w:rsidRDefault="007D66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90828"/>
    <w:rsid w:val="00290828"/>
    <w:rsid w:val="00323F64"/>
    <w:rsid w:val="0033530C"/>
    <w:rsid w:val="0062682C"/>
    <w:rsid w:val="007D66E8"/>
    <w:rsid w:val="00856FF9"/>
    <w:rsid w:val="008664C4"/>
    <w:rsid w:val="00AF643E"/>
    <w:rsid w:val="00D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03C48C4-3F4F-4E36-BB58-B6A8DF45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Exact">
    <w:name w:val="Body text (3) Exact"/>
    <w:basedOn w:val="Standardnpsmoodstavce"/>
    <w:link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101" w:lineRule="exact"/>
    </w:pPr>
    <w:rPr>
      <w:rFonts w:ascii="Arial" w:eastAsia="Arial" w:hAnsi="Arial" w:cs="Arial"/>
      <w:sz w:val="9"/>
      <w:szCs w:val="9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101" w:lineRule="exact"/>
    </w:pPr>
    <w:rPr>
      <w:rFonts w:ascii="Arial" w:eastAsia="Arial" w:hAnsi="Arial" w:cs="Arial"/>
      <w:sz w:val="9"/>
      <w:szCs w:val="9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12" w:lineRule="exact"/>
      <w:outlineLvl w:val="0"/>
    </w:pPr>
    <w:rPr>
      <w:rFonts w:ascii="Arial" w:eastAsia="Arial" w:hAnsi="Arial" w:cs="Arial"/>
      <w:sz w:val="10"/>
      <w:szCs w:val="1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760" w:line="90" w:lineRule="exac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2019-12-19T08:48:00Z</dcterms:created>
  <dcterms:modified xsi:type="dcterms:W3CDTF">2019-12-19T08:48:00Z</dcterms:modified>
</cp:coreProperties>
</file>