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52" w:rsidRPr="00E40947" w:rsidRDefault="009F4F52" w:rsidP="009F4F52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:rsidR="009F4F52" w:rsidRPr="001B40D1" w:rsidRDefault="009F4F52" w:rsidP="009F4F52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 w:rsidR="00207A79">
        <w:rPr>
          <w:i w:val="0"/>
          <w:caps w:val="0"/>
        </w:rPr>
        <w:t>0</w:t>
      </w:r>
      <w:r w:rsidR="005C4A2F">
        <w:rPr>
          <w:i w:val="0"/>
          <w:caps w:val="0"/>
        </w:rPr>
        <w:t>330</w:t>
      </w:r>
      <w:r w:rsidR="00207A79">
        <w:rPr>
          <w:i w:val="0"/>
          <w:caps w:val="0"/>
        </w:rPr>
        <w:t>/</w:t>
      </w:r>
      <w:r w:rsidR="005C4A2F">
        <w:rPr>
          <w:i w:val="0"/>
          <w:caps w:val="0"/>
        </w:rPr>
        <w:t>R3300</w:t>
      </w:r>
      <w:r w:rsidR="00207A79">
        <w:rPr>
          <w:i w:val="0"/>
          <w:caps w:val="0"/>
        </w:rPr>
        <w:t>/19/RS</w:t>
      </w:r>
      <w:r w:rsidRPr="001B40D1">
        <w:rPr>
          <w:i w:val="0"/>
          <w:caps w:val="0"/>
        </w:rPr>
        <w:t xml:space="preserve"> (objednatele)</w:t>
      </w:r>
    </w:p>
    <w:p w:rsidR="009F4F52" w:rsidRPr="001B40D1" w:rsidRDefault="009F4F52" w:rsidP="009F4F52">
      <w:pPr>
        <w:pStyle w:val="Titulnstrananzevstrany"/>
        <w:spacing w:after="120"/>
        <w:rPr>
          <w:caps w:val="0"/>
          <w:sz w:val="22"/>
          <w:szCs w:val="22"/>
        </w:rPr>
      </w:pPr>
      <w:r w:rsidRPr="001B40D1">
        <w:rPr>
          <w:caps w:val="0"/>
          <w:sz w:val="22"/>
          <w:szCs w:val="22"/>
        </w:rPr>
        <w:t xml:space="preserve">č. </w:t>
      </w:r>
      <w:r w:rsidR="000B604B">
        <w:rPr>
          <w:caps w:val="0"/>
          <w:sz w:val="22"/>
          <w:szCs w:val="22"/>
        </w:rPr>
        <w:t>19036</w:t>
      </w:r>
      <w:r w:rsidR="007976AC">
        <w:rPr>
          <w:caps w:val="0"/>
          <w:sz w:val="22"/>
          <w:szCs w:val="22"/>
        </w:rPr>
        <w:t xml:space="preserve"> </w:t>
      </w:r>
      <w:r w:rsidRPr="001B40D1">
        <w:rPr>
          <w:caps w:val="0"/>
          <w:sz w:val="22"/>
          <w:szCs w:val="22"/>
        </w:rPr>
        <w:t>(zhotovitele)</w:t>
      </w:r>
    </w:p>
    <w:p w:rsidR="009F4F52" w:rsidRPr="00207A79" w:rsidRDefault="009638E9" w:rsidP="009F4F52">
      <w:pPr>
        <w:pStyle w:val="Nzevsmlouvytitulnstrana"/>
        <w:spacing w:after="12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pro provedení stavebních činností</w:t>
      </w:r>
    </w:p>
    <w:p w:rsidR="009F4F52" w:rsidRPr="001B40D1" w:rsidRDefault="009F4F52" w:rsidP="009F4F52">
      <w:pPr>
        <w:pStyle w:val="Titulnstranapomocn"/>
        <w:rPr>
          <w:i w:val="0"/>
          <w:caps w:val="0"/>
        </w:rPr>
      </w:pPr>
      <w:r w:rsidRPr="00207A79">
        <w:rPr>
          <w:i w:val="0"/>
          <w:caps w:val="0"/>
        </w:rPr>
        <w:t>„</w:t>
      </w:r>
      <w:r w:rsidR="005C4A2F" w:rsidRPr="005C4A2F">
        <w:rPr>
          <w:b/>
          <w:i w:val="0"/>
          <w:caps w:val="0"/>
        </w:rPr>
        <w:t>ÚV Podolí – výměna transformátoru T5 včetně vysokonapěťového kabelu</w:t>
      </w:r>
      <w:r w:rsidRPr="00207A79">
        <w:rPr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99649B">
        <w:t>§ 2586 a násl. zákona č. 89/2012 Sb., občanského zákoníku</w:t>
      </w:r>
      <w:r w:rsidR="00DE1B02" w:rsidRPr="00B62354">
        <w:t>, ve znění pozdějších předpisů (dále jen „</w:t>
      </w:r>
      <w:r w:rsidR="0099649B">
        <w:rPr>
          <w:b/>
        </w:rPr>
        <w:t>Občanský</w:t>
      </w:r>
      <w:r w:rsidR="00DE1B02" w:rsidRPr="00BE3E34">
        <w:rPr>
          <w:b/>
        </w:rPr>
        <w:t xml:space="preserve"> zákoník</w:t>
      </w:r>
      <w:r w:rsidR="00DE1B02" w:rsidRPr="00B62354">
        <w:t>“),</w:t>
      </w:r>
      <w:r w:rsidR="0079392B">
        <w:t xml:space="preserve"> </w:t>
      </w:r>
      <w:r w:rsidR="00DE1B02">
        <w:t>mezi</w:t>
      </w:r>
      <w:r w:rsidR="00F92821">
        <w:t>:</w:t>
      </w:r>
    </w:p>
    <w:p w:rsidR="009F4F52" w:rsidRDefault="009F4F52" w:rsidP="009F4F52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9F4F52" w:rsidRDefault="009F4F52" w:rsidP="009F4F5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9F4F52" w:rsidRDefault="009F4F52" w:rsidP="009F4F5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9F4F52" w:rsidRPr="00D46C44" w:rsidRDefault="009F4F52" w:rsidP="001B48D8">
      <w:pPr>
        <w:pStyle w:val="Smluvnstrany123"/>
        <w:numPr>
          <w:ilvl w:val="0"/>
          <w:numId w:val="0"/>
        </w:numPr>
        <w:spacing w:after="0"/>
        <w:ind w:left="1701" w:hanging="1134"/>
      </w:pPr>
      <w:r>
        <w:rPr>
          <w:lang w:eastAsia="en-US"/>
        </w:rPr>
        <w:t xml:space="preserve">zastoupená: </w:t>
      </w:r>
      <w:r w:rsidR="004261A7">
        <w:t>na základě pověření</w:t>
      </w:r>
    </w:p>
    <w:p w:rsidR="009F4F52" w:rsidRDefault="009F4F52" w:rsidP="009F4F52">
      <w:pPr>
        <w:pStyle w:val="Smluvnstrany123"/>
        <w:numPr>
          <w:ilvl w:val="0"/>
          <w:numId w:val="0"/>
        </w:numPr>
        <w:ind w:left="567"/>
      </w:pPr>
      <w:r>
        <w:t>(dále jen „</w:t>
      </w:r>
      <w:r>
        <w:rPr>
          <w:b/>
        </w:rPr>
        <w:t>Objednatel</w:t>
      </w:r>
      <w:r>
        <w:t>“),</w:t>
      </w:r>
    </w:p>
    <w:p w:rsidR="009F4F52" w:rsidRDefault="009F4F52" w:rsidP="009F4F52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EB5F60" w:rsidRPr="00870CC9" w:rsidRDefault="00EB5F60" w:rsidP="00EB5F60">
      <w:pPr>
        <w:tabs>
          <w:tab w:val="num" w:pos="567"/>
        </w:tabs>
        <w:spacing w:after="0"/>
        <w:ind w:left="567" w:hanging="567"/>
        <w:rPr>
          <w:lang w:eastAsia="en-US"/>
        </w:rPr>
      </w:pPr>
      <w:r>
        <w:rPr>
          <w:b/>
          <w:lang w:eastAsia="en-US"/>
        </w:rPr>
        <w:t>(2)</w:t>
      </w:r>
      <w:r>
        <w:rPr>
          <w:b/>
          <w:lang w:eastAsia="en-US"/>
        </w:rPr>
        <w:tab/>
      </w:r>
      <w:r w:rsidRPr="00870CC9">
        <w:rPr>
          <w:b/>
          <w:lang w:eastAsia="en-US"/>
        </w:rPr>
        <w:t>F-ELEKTRO s.r.o.</w:t>
      </w:r>
      <w:r w:rsidRPr="00870CC9">
        <w:rPr>
          <w:lang w:eastAsia="en-US"/>
        </w:rPr>
        <w:t>, IČ: 04136560, DIČ: CZ04136560</w:t>
      </w:r>
    </w:p>
    <w:p w:rsidR="00EB5F60" w:rsidRPr="00870CC9" w:rsidRDefault="00EB5F60" w:rsidP="00EB5F60">
      <w:pPr>
        <w:spacing w:after="0"/>
        <w:ind w:left="567" w:firstLine="0"/>
        <w:rPr>
          <w:lang w:eastAsia="en-US"/>
        </w:rPr>
      </w:pPr>
      <w:r w:rsidRPr="00870CC9">
        <w:rPr>
          <w:lang w:eastAsia="en-US"/>
        </w:rPr>
        <w:t xml:space="preserve">se sídlem Praha 5 – Hlubočepy, Na </w:t>
      </w:r>
      <w:proofErr w:type="spellStart"/>
      <w:r w:rsidRPr="00870CC9">
        <w:rPr>
          <w:lang w:eastAsia="en-US"/>
        </w:rPr>
        <w:t>Zlíchově</w:t>
      </w:r>
      <w:proofErr w:type="spellEnd"/>
      <w:r w:rsidRPr="00870CC9">
        <w:rPr>
          <w:lang w:eastAsia="en-US"/>
        </w:rPr>
        <w:t xml:space="preserve"> 228/4, PSČ 152 00</w:t>
      </w:r>
    </w:p>
    <w:p w:rsidR="00EB5F60" w:rsidRPr="00870CC9" w:rsidRDefault="00EB5F60" w:rsidP="00EB5F60">
      <w:pPr>
        <w:spacing w:after="0"/>
        <w:ind w:left="567" w:firstLine="0"/>
        <w:rPr>
          <w:lang w:eastAsia="en-US"/>
        </w:rPr>
      </w:pPr>
      <w:r w:rsidRPr="00870CC9">
        <w:rPr>
          <w:lang w:eastAsia="en-US"/>
        </w:rPr>
        <w:t>zapsaná v obchodním rejstříku vedeném Městským soudem v Praze, oddíl </w:t>
      </w:r>
      <w:r w:rsidRPr="00870CC9">
        <w:t>C, vložka 242782</w:t>
      </w:r>
    </w:p>
    <w:p w:rsidR="00EB5F60" w:rsidRPr="00870CC9" w:rsidRDefault="00EB5F60" w:rsidP="00EB5F60">
      <w:pPr>
        <w:spacing w:after="0"/>
        <w:ind w:left="567" w:firstLine="0"/>
        <w:rPr>
          <w:lang w:eastAsia="en-US"/>
        </w:rPr>
      </w:pPr>
      <w:r w:rsidRPr="00870CC9">
        <w:rPr>
          <w:lang w:eastAsia="en-US"/>
        </w:rPr>
        <w:t xml:space="preserve">zastoupená: </w:t>
      </w:r>
    </w:p>
    <w:p w:rsidR="009F4F52" w:rsidRDefault="009F4F52" w:rsidP="00CC4532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9F4F52" w:rsidRDefault="009F4F52" w:rsidP="009F4F52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B82C76">
        <w:t>Zadávací dokumentací</w:t>
      </w:r>
      <w:r w:rsidR="0079392B">
        <w:t xml:space="preserve"> </w:t>
      </w:r>
      <w:r w:rsidR="002149DC">
        <w:t>a s</w:t>
      </w:r>
      <w:r>
        <w:t> touto Smlouvou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79392B">
        <w:t xml:space="preserve"> </w:t>
      </w:r>
      <w:r w:rsidR="00B82C76">
        <w:t>Zadávací dokumentací</w:t>
      </w:r>
      <w:r w:rsidR="00257BD5">
        <w:t xml:space="preserve"> </w:t>
      </w:r>
      <w:r w:rsidR="002149DC">
        <w:t>a</w:t>
      </w:r>
      <w:r>
        <w:t xml:space="preserve"> touto Smlouvou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 xml:space="preserve">ve Smlouvě mají význam </w:t>
      </w:r>
      <w:r w:rsidRPr="00B10BB1">
        <w:t xml:space="preserve">uvedený </w:t>
      </w:r>
      <w:r w:rsidR="00EE32D1" w:rsidRPr="00B10BB1">
        <w:t xml:space="preserve">ve Smlouvě, </w:t>
      </w:r>
      <w:r w:rsidRPr="00B10BB1">
        <w:t xml:space="preserve">ve </w:t>
      </w:r>
      <w:r w:rsidR="00EE32D1" w:rsidRPr="00B10BB1">
        <w:t>Všeobecných obchodních podmínkách Zadavatele (</w:t>
      </w:r>
      <w:r w:rsidRPr="00B10BB1">
        <w:t>VOP</w:t>
      </w:r>
      <w:r w:rsidR="00EE32D1" w:rsidRPr="00B10BB1">
        <w:t>)</w:t>
      </w:r>
      <w:r w:rsidRPr="00B10BB1">
        <w:t>, které jsou přílohou č.1</w:t>
      </w:r>
      <w:r w:rsidR="0079392B">
        <w:t xml:space="preserve"> </w:t>
      </w:r>
      <w:r w:rsidRPr="00B10BB1">
        <w:t>Smlouvy nebo v</w:t>
      </w:r>
      <w:r w:rsidR="00B82C76">
        <w:t> Zadávací dokumentaci</w:t>
      </w:r>
      <w:r w:rsidRPr="00B10BB1">
        <w:t>. Definice pojmů uvedené v </w:t>
      </w:r>
      <w:r w:rsidR="00046964">
        <w:t xml:space="preserve">Zadávací </w:t>
      </w:r>
      <w:r w:rsidR="00B82C76">
        <w:t>dokumentaci</w:t>
      </w:r>
      <w:r w:rsidR="0079392B">
        <w:t xml:space="preserve"> </w:t>
      </w:r>
      <w:r>
        <w:t xml:space="preserve">mají přednost před definicemi ve </w:t>
      </w:r>
      <w:r w:rsidR="00916970">
        <w:t xml:space="preserve">Smlouvě i ve </w:t>
      </w:r>
      <w:r>
        <w:t>VOP.</w:t>
      </w:r>
      <w:r w:rsidR="00916970">
        <w:t xml:space="preserve"> Definice ve Smlouvě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t>předmět smlouvy</w:t>
      </w:r>
    </w:p>
    <w:p w:rsidR="00AE55A1" w:rsidRDefault="00AE55A1" w:rsidP="007A1A85">
      <w:pPr>
        <w:pStyle w:val="Druhrovesmlouvy"/>
      </w:pPr>
      <w:r>
        <w:t>Předmětem této Smlouvy je</w:t>
      </w:r>
      <w:r w:rsidR="009638E9">
        <w:t xml:space="preserve"> </w:t>
      </w:r>
      <w:r w:rsidR="0082641C" w:rsidRPr="0082641C">
        <w:t xml:space="preserve">výměna olejového transformátoru T5, 1000 </w:t>
      </w:r>
      <w:proofErr w:type="spellStart"/>
      <w:r w:rsidR="0082641C" w:rsidRPr="0082641C">
        <w:t>kVA</w:t>
      </w:r>
      <w:proofErr w:type="spellEnd"/>
      <w:r w:rsidR="0082641C" w:rsidRPr="0082641C">
        <w:t xml:space="preserve">, 22/0,4 </w:t>
      </w:r>
      <w:proofErr w:type="spellStart"/>
      <w:r w:rsidR="0082641C" w:rsidRPr="0082641C">
        <w:t>kV</w:t>
      </w:r>
      <w:proofErr w:type="spellEnd"/>
      <w:r w:rsidR="0082641C" w:rsidRPr="0082641C">
        <w:t xml:space="preserve"> za suchý transformátor stejného výkonu a dále výměna přívodního kabelu 22 </w:t>
      </w:r>
      <w:proofErr w:type="spellStart"/>
      <w:r w:rsidR="0082641C" w:rsidRPr="0082641C">
        <w:t>kV</w:t>
      </w:r>
      <w:proofErr w:type="spellEnd"/>
      <w:r w:rsidR="0082641C" w:rsidRPr="0082641C">
        <w:t xml:space="preserve"> a úprava zapojení ovládacích a signalizačních obvodů v rozvodně 22 </w:t>
      </w:r>
      <w:proofErr w:type="spellStart"/>
      <w:r w:rsidR="0082641C" w:rsidRPr="0082641C">
        <w:t>kV</w:t>
      </w:r>
      <w:proofErr w:type="spellEnd"/>
      <w:r w:rsidR="0082641C" w:rsidRPr="0082641C">
        <w:t xml:space="preserve">. Součástí </w:t>
      </w:r>
      <w:r w:rsidR="0082641C" w:rsidRPr="0082641C">
        <w:lastRenderedPageBreak/>
        <w:t xml:space="preserve">předmětu plnění jsou též související stavební úpravy – v kobce transformátoru úpravy podlah, opravy a nátěry zábran kobky, rekonstrukce osvětlení, zřízení protipožárních ucpávek nového VN kabelu (dále jen </w:t>
      </w:r>
      <w:r w:rsidR="0082641C" w:rsidRPr="0082641C">
        <w:rPr>
          <w:b/>
        </w:rPr>
        <w:t>„Dílo</w:t>
      </w:r>
      <w:r w:rsidR="0082641C" w:rsidRPr="0082641C">
        <w:t>“). V rámci Díla budou za podmínek Smlouvy provedeny veškeré činnosti a dodávky potřebné ke zhotovení výsledku Díla. Bližší specifikace předmětu Díla je obsažena v Zadávací dokumentaci, která je přílohou č. 2 této Smlouvy.</w:t>
      </w:r>
      <w:r w:rsidR="0082641C">
        <w:t xml:space="preserve"> </w:t>
      </w:r>
    </w:p>
    <w:p w:rsidR="001A665A" w:rsidRDefault="00BE3E34" w:rsidP="007A1A85">
      <w:pPr>
        <w:pStyle w:val="Druhrovesmlouvy"/>
      </w:pPr>
      <w:r w:rsidRPr="007A1A85">
        <w:t>Zhotovitel se zavazuje v souladu s touto Smlouvou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 xml:space="preserve">a za podmínek Smlouvy a VOP </w:t>
      </w:r>
      <w:r w:rsidRPr="007A1A85">
        <w:t>Dílo provést a předat Objednateli.</w:t>
      </w:r>
      <w:r w:rsidR="001A665A" w:rsidRPr="007A1A85">
        <w:t xml:space="preserve"> Zhotovitel se podle této Smlouvy zavazuje</w:t>
      </w:r>
      <w:r w:rsidR="00B35BA4" w:rsidRPr="007A1A85">
        <w:t xml:space="preserve"> </w:t>
      </w:r>
      <w:r w:rsidR="002512F5">
        <w:t xml:space="preserve">v rámci realizace Díla </w:t>
      </w:r>
      <w:r w:rsidR="00B35BA4" w:rsidRPr="007A1A85">
        <w:t xml:space="preserve">opatřit </w:t>
      </w:r>
      <w:r w:rsidR="002512F5">
        <w:t xml:space="preserve">a dodat </w:t>
      </w:r>
      <w:r w:rsidR="00B35BA4" w:rsidRPr="007A1A85">
        <w:t>všechna potřebná Technologická zařízení a</w:t>
      </w:r>
      <w:r w:rsidR="001A665A" w:rsidRPr="007A1A85">
        <w:t xml:space="preserve"> provést veškeré činnosti směřující nebo potřebné </w:t>
      </w:r>
      <w:r w:rsidR="002512F5">
        <w:t xml:space="preserve">či vhodné </w:t>
      </w:r>
      <w:r w:rsidR="001A665A" w:rsidRPr="007A1A85">
        <w:t xml:space="preserve">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046964" w:rsidRPr="007A1A85">
        <w:t>Zadávací</w:t>
      </w:r>
      <w:r w:rsidR="007976AC">
        <w:t xml:space="preserve"> </w:t>
      </w:r>
      <w:r w:rsidR="00B82C76">
        <w:t>dokumentací</w:t>
      </w:r>
      <w:r w:rsidR="007976AC">
        <w:t xml:space="preserve"> </w:t>
      </w:r>
      <w:r w:rsidR="001A665A" w:rsidRPr="007A1A85">
        <w:t>(včetně příloh)</w:t>
      </w:r>
      <w:r w:rsidR="007976AC">
        <w:t xml:space="preserve"> </w:t>
      </w:r>
      <w:r w:rsidR="001A665A" w:rsidRPr="007A1A85">
        <w:t>a t</w:t>
      </w:r>
      <w:r w:rsidR="002D6E2D">
        <w:t>outo Smlouvou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4927DD" w:rsidRPr="007A1A85">
        <w:t xml:space="preserve">dopravní, </w:t>
      </w:r>
      <w:r w:rsidR="001A665A" w:rsidRPr="007A1A85">
        <w:t xml:space="preserve">montážní, </w:t>
      </w:r>
      <w:r w:rsidR="008268EA">
        <w:t xml:space="preserve">stavební, </w:t>
      </w:r>
      <w:r w:rsidR="001A665A" w:rsidRPr="007A1A85">
        <w:t xml:space="preserve">instalační,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8268EA" w:rsidRPr="0082641C" w:rsidRDefault="008268EA" w:rsidP="008268EA">
      <w:pPr>
        <w:pStyle w:val="Tetrovesmlouvy"/>
        <w:tabs>
          <w:tab w:val="clear" w:pos="1135"/>
          <w:tab w:val="num" w:pos="1276"/>
        </w:tabs>
        <w:ind w:left="1276" w:hanging="708"/>
      </w:pPr>
      <w:r w:rsidRPr="0082641C">
        <w:t xml:space="preserve">převzetí </w:t>
      </w:r>
      <w:r w:rsidR="009638E9" w:rsidRPr="0082641C">
        <w:t>Staveniště</w:t>
      </w:r>
      <w:r w:rsidR="00A20182" w:rsidRPr="0082641C">
        <w:t xml:space="preserve"> </w:t>
      </w:r>
      <w:r w:rsidRPr="0082641C">
        <w:t>od Objednatele;</w:t>
      </w:r>
    </w:p>
    <w:p w:rsidR="008268EA" w:rsidRPr="0082641C" w:rsidRDefault="008268EA" w:rsidP="008268EA">
      <w:pPr>
        <w:pStyle w:val="Tetrovesmlouvy"/>
        <w:tabs>
          <w:tab w:val="clear" w:pos="1135"/>
          <w:tab w:val="num" w:pos="1276"/>
        </w:tabs>
        <w:ind w:left="1276" w:hanging="708"/>
      </w:pPr>
      <w:r w:rsidRPr="0082641C">
        <w:t>bude-li nutné provedení všech přípravných prací včetně přípojek,</w:t>
      </w:r>
      <w:r w:rsidR="00673862" w:rsidRPr="0082641C">
        <w:t xml:space="preserve"> </w:t>
      </w:r>
      <w:r w:rsidRPr="0082641C">
        <w:t>oplocení a záborů;</w:t>
      </w:r>
    </w:p>
    <w:p w:rsidR="008268EA" w:rsidRPr="0082641C" w:rsidRDefault="008268EA" w:rsidP="008268EA">
      <w:pPr>
        <w:pStyle w:val="Tetrovesmlouvy"/>
        <w:tabs>
          <w:tab w:val="clear" w:pos="1135"/>
          <w:tab w:val="num" w:pos="1276"/>
        </w:tabs>
        <w:ind w:left="1276" w:hanging="708"/>
      </w:pPr>
      <w:r w:rsidRPr="0082641C">
        <w:t xml:space="preserve">koordinace veškerých prací a dodávek včetně všech </w:t>
      </w:r>
      <w:r w:rsidR="006E4E57" w:rsidRPr="0082641C">
        <w:t xml:space="preserve">Poddodavatelů </w:t>
      </w:r>
      <w:r w:rsidRPr="0082641C">
        <w:t>dle soupisů prací;</w:t>
      </w:r>
    </w:p>
    <w:p w:rsidR="004927DD" w:rsidRPr="0082641C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82641C">
        <w:rPr>
          <w:rFonts w:eastAsia="Arial Unicode MS"/>
        </w:rPr>
        <w:t>dopravy vč. pojištění spojených s dodávkou a přepravou Technologického zařízení na místo plnění vč. veškerých poplatků spojených s dovozem, c</w:t>
      </w:r>
      <w:r w:rsidR="00EE32D1" w:rsidRPr="0082641C">
        <w:rPr>
          <w:rFonts w:eastAsia="Arial Unicode MS"/>
        </w:rPr>
        <w:t>e</w:t>
      </w:r>
      <w:r w:rsidRPr="0082641C">
        <w:rPr>
          <w:rFonts w:eastAsia="Arial Unicode MS"/>
        </w:rPr>
        <w:t>l, daní, dovozní a vývozní přirážky a vč. likvidace obalů;</w:t>
      </w:r>
    </w:p>
    <w:p w:rsidR="004927DD" w:rsidRPr="0082641C" w:rsidRDefault="008268EA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82641C">
        <w:rPr>
          <w:rFonts w:eastAsia="Arial Unicode MS"/>
        </w:rPr>
        <w:t xml:space="preserve">kompletní montáže, </w:t>
      </w:r>
      <w:r w:rsidR="004927DD" w:rsidRPr="0082641C">
        <w:rPr>
          <w:rFonts w:eastAsia="Arial Unicode MS"/>
        </w:rPr>
        <w:t>instalace, kalibrace, uvedení do provozu, prověření bezchybné funkčnosti a předvedení Technologického zařízení</w:t>
      </w:r>
      <w:r w:rsidR="00673862" w:rsidRPr="0082641C">
        <w:rPr>
          <w:rFonts w:eastAsia="Arial Unicode MS"/>
        </w:rPr>
        <w:t xml:space="preserve"> </w:t>
      </w:r>
      <w:r w:rsidR="004927DD" w:rsidRPr="0082641C">
        <w:rPr>
          <w:rFonts w:eastAsia="Arial Unicode MS"/>
        </w:rPr>
        <w:t>Objednateli;</w:t>
      </w:r>
    </w:p>
    <w:p w:rsidR="004927DD" w:rsidRPr="0082641C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82641C">
        <w:rPr>
          <w:rFonts w:eastAsia="Arial Unicode MS"/>
        </w:rPr>
        <w:t>zaškolení obsluhy servisním technikem Zhotovitele při instalaci Technologického zařízení;</w:t>
      </w:r>
    </w:p>
    <w:p w:rsidR="004927DD" w:rsidRPr="0082641C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82641C">
        <w:rPr>
          <w:rFonts w:eastAsia="Arial Unicode MS"/>
        </w:rPr>
        <w:t>předání manuálů pro provoz v jednom (1) vyhotovení v tištěné podobě a v jednom (1) vyhotovení v datové podobě na datovém nosiči, vše v českém nebo anglickém jazyce;</w:t>
      </w:r>
    </w:p>
    <w:p w:rsidR="004927DD" w:rsidRPr="006D53F0" w:rsidRDefault="004927DD" w:rsidP="00BC2077">
      <w:pPr>
        <w:pStyle w:val="Tetrovesmlouvy"/>
        <w:tabs>
          <w:tab w:val="clear" w:pos="1135"/>
          <w:tab w:val="num" w:pos="1276"/>
        </w:tabs>
        <w:ind w:left="1276" w:hanging="708"/>
        <w:rPr>
          <w:rFonts w:eastAsia="Arial Unicode MS"/>
        </w:rPr>
      </w:pPr>
      <w:r w:rsidRPr="006D53F0">
        <w:rPr>
          <w:rFonts w:eastAsia="Arial Unicode MS"/>
        </w:rPr>
        <w:t xml:space="preserve">poskytování </w:t>
      </w:r>
      <w:r w:rsidR="00AB53AC" w:rsidRPr="006D53F0">
        <w:rPr>
          <w:rFonts w:eastAsia="Arial Unicode MS"/>
        </w:rPr>
        <w:t xml:space="preserve">záruky za jakost Díla </w:t>
      </w:r>
      <w:r w:rsidRPr="006D53F0">
        <w:rPr>
          <w:rFonts w:eastAsia="Arial Unicode MS"/>
        </w:rPr>
        <w:t xml:space="preserve">podle podmínek uvedených v čl. </w:t>
      </w:r>
      <w:r w:rsidR="00BA06F7" w:rsidRPr="006D53F0">
        <w:rPr>
          <w:rFonts w:eastAsia="Arial Unicode MS"/>
        </w:rPr>
        <w:t>6</w:t>
      </w:r>
      <w:r w:rsidR="002D6E2D" w:rsidRPr="006D53F0">
        <w:rPr>
          <w:rFonts w:eastAsia="Arial Unicode MS"/>
        </w:rPr>
        <w:t>.</w:t>
      </w:r>
      <w:r w:rsidRPr="006D53F0">
        <w:rPr>
          <w:rFonts w:eastAsia="Arial Unicode MS"/>
        </w:rPr>
        <w:t xml:space="preserve"> této Smlouvy;</w:t>
      </w:r>
    </w:p>
    <w:p w:rsidR="000A2178" w:rsidRPr="000A2178" w:rsidRDefault="00D30588" w:rsidP="007A1A85">
      <w:pPr>
        <w:pStyle w:val="Druhrovesmlouvy"/>
      </w:pPr>
      <w:r w:rsidRPr="00B10BB1">
        <w:rPr>
          <w:rFonts w:eastAsia="Arial Unicode MS"/>
        </w:rPr>
        <w:t>Součástí Díla je dále předání veškeré dokumentace vztahující se k Technologickému zařízení, která je potřebná pro nakládání s Technologickým zařízením</w:t>
      </w:r>
      <w:r w:rsidR="00673862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8268EA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2512F5">
        <w:rPr>
          <w:rFonts w:eastAsia="Arial Unicode MS"/>
        </w:rPr>
        <w:t xml:space="preserve"> nebo vhodná</w:t>
      </w:r>
      <w:r w:rsidR="00673862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 xml:space="preserve">. Tato povinnost bude splněna uzavřením potřebných licenčních smluv, jejichž podmínky jsou časově i jinak neomezené a umožňují Objednateli software bez omezení nebo dodatečných plateb užívat. Povinnost zajistit </w:t>
      </w:r>
      <w:r w:rsidR="00B51146" w:rsidRPr="00477235">
        <w:rPr>
          <w:rFonts w:eastAsia="Arial Unicode MS"/>
        </w:rPr>
        <w:t>a poskytnout příslušné licenční oprávnění platí obdobně i pro veškerá autorská</w:t>
      </w:r>
      <w:r w:rsidR="00B51146">
        <w:rPr>
          <w:rFonts w:eastAsia="Arial Unicode MS"/>
        </w:rPr>
        <w:t xml:space="preserve"> práva, jejichž získání je pro užívání Díla potřebné</w:t>
      </w:r>
      <w:r w:rsidR="002512F5">
        <w:rPr>
          <w:rFonts w:eastAsia="Arial Unicode MS"/>
        </w:rPr>
        <w:t xml:space="preserve"> anebo vhodné.</w:t>
      </w:r>
      <w:r w:rsidR="002512F5" w:rsidRPr="002512F5">
        <w:rPr>
          <w:rFonts w:eastAsia="Arial Unicode MS"/>
        </w:rPr>
        <w:t xml:space="preserve"> </w:t>
      </w:r>
      <w:r w:rsidR="002512F5"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  <w:r w:rsidR="00B51146">
        <w:rPr>
          <w:rFonts w:eastAsia="Arial Unicode MS"/>
        </w:rPr>
        <w:t xml:space="preserve"> </w:t>
      </w:r>
    </w:p>
    <w:p w:rsidR="008268EA" w:rsidRDefault="008268EA" w:rsidP="008268EA">
      <w:pPr>
        <w:pStyle w:val="Druhrovesmlouvy"/>
      </w:pPr>
      <w:r>
        <w:lastRenderedPageBreak/>
        <w:t xml:space="preserve">Zhotovitel výslovně prohlašuje, že se seznámil se stavem </w:t>
      </w:r>
      <w:r w:rsidR="009638E9">
        <w:t>Staveniště</w:t>
      </w:r>
      <w:r w:rsidR="00A20182">
        <w:t xml:space="preserve"> </w:t>
      </w:r>
      <w:r>
        <w:t>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 xml:space="preserve">při realizaci Díla dodržovat tuto Smlouvu,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>íla vyplývajících z obecně závazných předpisů či z této Smlouvy vznikne Objednateli či třetím osobám jakákoliv škoda, odpovídá za ni Zhotovitel, a to bez ohledu na zavinění.</w:t>
      </w:r>
    </w:p>
    <w:p w:rsidR="00450481" w:rsidRDefault="00450481" w:rsidP="007A1A85">
      <w:pPr>
        <w:pStyle w:val="Druhrovesmlouvy"/>
      </w:pPr>
      <w:r w:rsidRPr="00C33717">
        <w:t xml:space="preserve">Zhotovitel je oprávněn jednotlivé části Díla provést pomocí </w:t>
      </w:r>
      <w:r w:rsidR="006E4E57">
        <w:t>Pod</w:t>
      </w:r>
      <w:r w:rsidR="006E4E57" w:rsidRPr="00C33717">
        <w:t>dodavatelů</w:t>
      </w:r>
      <w:r w:rsidRPr="00C33717">
        <w:t>.</w:t>
      </w:r>
      <w:r w:rsidR="00D47BA8" w:rsidRPr="00C33717">
        <w:t xml:space="preserve"> Seznam </w:t>
      </w:r>
      <w:r w:rsidR="006E4E57">
        <w:t>Pod</w:t>
      </w:r>
      <w:r w:rsidR="006E4E57" w:rsidRPr="00C33717">
        <w:t>dodavatelů</w:t>
      </w:r>
      <w:r w:rsidR="002512F5">
        <w:t xml:space="preserve">, </w:t>
      </w:r>
      <w:r w:rsidR="002512F5">
        <w:rPr>
          <w:color w:val="000000" w:themeColor="text1"/>
        </w:rPr>
        <w:t>jejichž prostřednictvím bude Zhotovitel plnit část Díla,</w:t>
      </w:r>
      <w:r w:rsidR="006E4E57" w:rsidRPr="00C33717">
        <w:t xml:space="preserve"> </w:t>
      </w:r>
      <w:r w:rsidR="004F254A" w:rsidRPr="00C33717">
        <w:t xml:space="preserve">je součástí této </w:t>
      </w:r>
      <w:r w:rsidR="00D47BA8" w:rsidRPr="00C33717">
        <w:t>Smlouvy.</w:t>
      </w:r>
      <w:r w:rsidR="0079392B" w:rsidRPr="00C33717">
        <w:t xml:space="preserve"> </w:t>
      </w:r>
      <w:r w:rsidRPr="00C33717">
        <w:t>Za výsledek činnost</w:t>
      </w:r>
      <w:r w:rsidR="00A81FA8" w:rsidRPr="00C33717">
        <w:t>i</w:t>
      </w:r>
      <w:r w:rsidR="0079392B" w:rsidRPr="00C33717">
        <w:t xml:space="preserve"> </w:t>
      </w:r>
      <w:r w:rsidR="006E4E57">
        <w:t>Pod</w:t>
      </w:r>
      <w:r w:rsidR="006E4E57" w:rsidRPr="00C33717">
        <w:t xml:space="preserve">dodavatelů </w:t>
      </w:r>
      <w:r w:rsidRPr="00C33717">
        <w:t xml:space="preserve">odpovídá Zhotovitel stejně, jako by je provedl sám. Jakákoli smluvní úprava mezi Zhotovitelem a jeho </w:t>
      </w:r>
      <w:r w:rsidR="006E4E57">
        <w:t>Pod</w:t>
      </w:r>
      <w:r w:rsidR="006E4E57" w:rsidRPr="00C33717">
        <w:t xml:space="preserve">dodavateli </w:t>
      </w:r>
      <w:r w:rsidRPr="00C33717">
        <w:t>nemá žádný vliv na práva a povinnosti Zhotovitele podle této S</w:t>
      </w:r>
      <w:r w:rsidR="00A81FA8" w:rsidRPr="00C33717">
        <w:t xml:space="preserve">mlouvy či </w:t>
      </w:r>
      <w:r w:rsidR="00A81FA8">
        <w:t>s touto S</w:t>
      </w:r>
      <w:r w:rsidRPr="000C7172">
        <w:t>mlouvou zákonem spojená</w:t>
      </w:r>
      <w:r w:rsidR="001C489C">
        <w:t>, s výjimkami dle Smlouvy</w:t>
      </w:r>
      <w:r w:rsidR="002512F5">
        <w:t xml:space="preserve">. Tím není dotčeno </w:t>
      </w:r>
      <w:proofErr w:type="spellStart"/>
      <w:r w:rsidR="002512F5">
        <w:t>ust</w:t>
      </w:r>
      <w:proofErr w:type="spellEnd"/>
      <w:r w:rsidR="002512F5">
        <w:t>. § 2630 odst. 1 písm. a) Občanského zákoníku</w:t>
      </w:r>
      <w:r w:rsidRPr="000C7172">
        <w:t>.</w:t>
      </w:r>
      <w:r w:rsidR="000A1562">
        <w:t xml:space="preserve"> Zhotovitel není oprávněn </w:t>
      </w:r>
      <w:r w:rsidR="006E4E57">
        <w:t xml:space="preserve">Poddodavatele </w:t>
      </w:r>
      <w:r w:rsidR="000A1562">
        <w:t xml:space="preserve">bez souhlasu Objednatele po dobu provádění Díla změnit. </w:t>
      </w:r>
    </w:p>
    <w:p w:rsidR="00EA368E" w:rsidRPr="00484D48" w:rsidRDefault="00EA368E" w:rsidP="00EA368E">
      <w:pPr>
        <w:pStyle w:val="Druhrovesmlouvy"/>
      </w:pPr>
      <w:r w:rsidRPr="005F2960">
        <w:t xml:space="preserve">Zhotovitel není oprávněn po dobu provádění Díla </w:t>
      </w:r>
      <w:r>
        <w:t>změnit Pod</w:t>
      </w:r>
      <w:r w:rsidRPr="005F2960">
        <w:t>dodavatele</w:t>
      </w:r>
      <w:r>
        <w:t>, jehož prostřednictvím Zhotovitel prokazoval část kvalifikace,</w:t>
      </w:r>
      <w:r w:rsidRPr="005F2960">
        <w:t xml:space="preserve"> bez </w:t>
      </w:r>
      <w:r>
        <w:t xml:space="preserve">předchozího písemného </w:t>
      </w:r>
      <w:r w:rsidRPr="005F2960">
        <w:t xml:space="preserve">souhlasu Objednatele. </w:t>
      </w:r>
      <w: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D25617" w:rsidRDefault="00D25617" w:rsidP="007A1A85">
      <w:pPr>
        <w:pStyle w:val="Druhrovesmlouvy"/>
      </w:pPr>
      <w:r w:rsidRPr="00B10BB1">
        <w:t>Další závazky Zhotovitele jsou obsaženy</w:t>
      </w:r>
      <w:r w:rsidR="006D3922" w:rsidRPr="00B10BB1">
        <w:t xml:space="preserve"> v souladu se </w:t>
      </w:r>
      <w:r w:rsidR="00046964" w:rsidRPr="00C77B37">
        <w:t>Zadávací</w:t>
      </w:r>
      <w:r w:rsidR="00B82C76">
        <w:t xml:space="preserve"> dokumentací</w:t>
      </w:r>
      <w:r w:rsidR="00673862">
        <w:t xml:space="preserve"> </w:t>
      </w:r>
      <w:r w:rsidR="00916970" w:rsidRPr="00B10BB1">
        <w:t>v příloze č. 4</w:t>
      </w:r>
      <w:r w:rsidRPr="00B10BB1">
        <w:t>této Smlouvy ve formě závazn</w:t>
      </w:r>
      <w:r w:rsidR="00916970" w:rsidRPr="00B10BB1">
        <w:t xml:space="preserve">ého </w:t>
      </w:r>
      <w:r w:rsidR="007857DD" w:rsidRPr="00B10BB1">
        <w:t>p</w:t>
      </w:r>
      <w:r w:rsidR="00916970" w:rsidRPr="00B10BB1">
        <w:t>rohlášení, jehož součástí je i ori</w:t>
      </w:r>
      <w:r w:rsidR="006D3922" w:rsidRPr="00B10BB1">
        <w:t>entační položkový</w:t>
      </w:r>
      <w:r w:rsidR="006D3922">
        <w:t xml:space="preserve"> rozpočet (dále jen „</w:t>
      </w:r>
      <w:r w:rsidR="006D3922" w:rsidRPr="006D3922">
        <w:rPr>
          <w:b/>
        </w:rPr>
        <w:t>Prohlášení</w:t>
      </w:r>
      <w:r w:rsidR="006D3922">
        <w:t>“</w:t>
      </w:r>
      <w:r w:rsidR="000A1562">
        <w:t xml:space="preserve"> nebo „</w:t>
      </w:r>
      <w:r w:rsidR="000A1562" w:rsidRPr="000A1562">
        <w:rPr>
          <w:b/>
        </w:rPr>
        <w:t>Orientační</w:t>
      </w:r>
      <w:r w:rsidR="000A1562">
        <w:rPr>
          <w:b/>
        </w:rPr>
        <w:t xml:space="preserve"> položkový rozpočet</w:t>
      </w:r>
      <w:r w:rsidR="000A1562">
        <w:t>“</w:t>
      </w:r>
      <w:r w:rsidR="006D3922">
        <w:t>)</w:t>
      </w:r>
      <w:r w:rsidR="00916970">
        <w:t>.</w:t>
      </w:r>
      <w:r w:rsidR="006D3922">
        <w:t xml:space="preserve"> Není-li ve Smlouvě jakýkoli závazek plynoucí z Prohlášení výslovně uveden, zavazuje se Zhotovitel při plnění Díla postupov</w:t>
      </w:r>
      <w:r w:rsidR="007857DD">
        <w:t>at ve smyslu svého Prohlášení.</w:t>
      </w:r>
    </w:p>
    <w:p w:rsidR="001C6FF3" w:rsidRPr="005F2960" w:rsidRDefault="001C6FF3" w:rsidP="001C6FF3">
      <w:pPr>
        <w:pStyle w:val="Druhrovesmlouvy"/>
      </w:pPr>
      <w:r w:rsidRPr="005F2960">
        <w:t xml:space="preserve">Seznam </w:t>
      </w:r>
      <w:r w:rsidR="006E4E57">
        <w:t>Pod</w:t>
      </w:r>
      <w:r w:rsidR="006E4E57" w:rsidRPr="005F2960">
        <w:t>dodavatelů</w:t>
      </w:r>
      <w:r w:rsidRPr="005F2960">
        <w:t>:</w:t>
      </w:r>
    </w:p>
    <w:p w:rsidR="00EB5F60" w:rsidRDefault="00EB5F60" w:rsidP="00EB5F60">
      <w:pPr>
        <w:pStyle w:val="Druhrovesmlouvy"/>
        <w:numPr>
          <w:ilvl w:val="0"/>
          <w:numId w:val="0"/>
        </w:numPr>
        <w:ind w:left="1440"/>
        <w:rPr>
          <w:highlight w:val="yellow"/>
        </w:rPr>
      </w:pPr>
      <w:r w:rsidRPr="00870CC9">
        <w:rPr>
          <w:color w:val="000000" w:themeColor="text1"/>
        </w:rPr>
        <w:t>Zhotovitel nepředpokládá při plnění díla využití poddodavatelů.</w:t>
      </w:r>
    </w:p>
    <w:p w:rsidR="004261A7" w:rsidRPr="00017337" w:rsidRDefault="004261A7" w:rsidP="004261A7">
      <w:pPr>
        <w:pStyle w:val="Druhrovesmlouvy"/>
        <w:numPr>
          <w:ilvl w:val="0"/>
          <w:numId w:val="0"/>
        </w:numPr>
        <w:ind w:left="1277" w:hanging="567"/>
      </w:pPr>
      <w:r>
        <w:t xml:space="preserve">2.12 </w:t>
      </w:r>
      <w:r>
        <w:tab/>
      </w:r>
      <w:r w:rsidR="00D11F21">
        <w:t>Objednatel nebude požadovat po Z</w:t>
      </w:r>
      <w:r>
        <w:t>hotoviteli</w:t>
      </w:r>
      <w:r w:rsidR="00D11F21">
        <w:t xml:space="preserve"> po předání a převzetí Díla</w:t>
      </w:r>
      <w:r>
        <w:t xml:space="preserve"> garanční záruku dle ustanovení čl. 23. VOP – dle bodů 23.</w:t>
      </w:r>
      <w:r w:rsidR="00C071B6">
        <w:t>4</w:t>
      </w:r>
      <w:r>
        <w:t xml:space="preserve"> – 23.</w:t>
      </w:r>
      <w:r w:rsidR="00C071B6">
        <w:t>11.</w:t>
      </w:r>
    </w:p>
    <w:p w:rsidR="00F7366F" w:rsidRDefault="00F7366F" w:rsidP="00F7366F">
      <w:pPr>
        <w:pStyle w:val="PrvnrovesmlouvyNadpis"/>
      </w:pPr>
      <w:r>
        <w:t>Termín a místo plnění</w:t>
      </w:r>
    </w:p>
    <w:p w:rsidR="008268EA" w:rsidRDefault="008268EA" w:rsidP="007A1A85">
      <w:pPr>
        <w:pStyle w:val="Druhrovesmlouvy"/>
      </w:pPr>
      <w:r>
        <w:t xml:space="preserve">Zhotovitel zahájí práce do 15 pracovních dnů od předání </w:t>
      </w:r>
      <w:r w:rsidR="009638E9">
        <w:t>Staveniště</w:t>
      </w:r>
      <w:r w:rsidR="00A20182">
        <w:t xml:space="preserve"> </w:t>
      </w:r>
      <w:r>
        <w:t>od Objednatele</w:t>
      </w:r>
      <w:r w:rsidR="00A20182">
        <w:t>.</w:t>
      </w:r>
    </w:p>
    <w:p w:rsidR="008268EA" w:rsidRPr="00607B5B" w:rsidRDefault="008268EA" w:rsidP="00607B5B">
      <w:pPr>
        <w:pStyle w:val="Druhrovesmlouvy"/>
        <w:numPr>
          <w:ilvl w:val="1"/>
          <w:numId w:val="12"/>
        </w:numPr>
      </w:pPr>
      <w:r>
        <w:t xml:space="preserve">Zhotovitel se zavazuje převzít </w:t>
      </w:r>
      <w:r w:rsidR="009638E9">
        <w:t>Staveniště</w:t>
      </w:r>
      <w:r w:rsidR="00A20182">
        <w:t xml:space="preserve"> </w:t>
      </w:r>
      <w:r w:rsidR="00573D93">
        <w:t xml:space="preserve">do </w:t>
      </w:r>
      <w:proofErr w:type="gramStart"/>
      <w:r w:rsidR="00573D93">
        <w:t>10-ti</w:t>
      </w:r>
      <w:proofErr w:type="gramEnd"/>
      <w:r w:rsidR="00573D93">
        <w:t xml:space="preserve"> pracovních dní od doručení písemné výzvy Objednatele, nebude-li v této výzvě uvedeno jinak</w:t>
      </w:r>
      <w:r>
        <w:t xml:space="preserve">. </w:t>
      </w:r>
      <w:r w:rsidRPr="00607B5B">
        <w:t xml:space="preserve">V případě, že Objednatel nepředá </w:t>
      </w:r>
      <w:r w:rsidR="009638E9">
        <w:t>Staveniště</w:t>
      </w:r>
      <w:r w:rsidR="00A20182" w:rsidRPr="00607B5B">
        <w:t xml:space="preserve"> </w:t>
      </w:r>
      <w:r w:rsidRPr="00607B5B">
        <w:t xml:space="preserve">v dohodnutém termínu a tyto skutečnosti budou mít přímý vliv na plnění termínů Zhotovitele, prodlouží se příslušný termín plnění Zhotovitele o dobu trvání takového prodlení Objednatele. </w:t>
      </w:r>
    </w:p>
    <w:p w:rsidR="00F7366F" w:rsidRDefault="00F7366F" w:rsidP="007A1A85">
      <w:pPr>
        <w:pStyle w:val="Druhrovesmlouvy"/>
      </w:pPr>
      <w:r w:rsidRPr="00B10BB1">
        <w:lastRenderedPageBreak/>
        <w:t xml:space="preserve">Zhotovitel se zavazuje Dílo provést a předat </w:t>
      </w:r>
      <w:r w:rsidR="001C489C" w:rsidRPr="00B10BB1">
        <w:t>v termínech dle harmonogramu prací, který je přílohou č. 5 této</w:t>
      </w:r>
      <w:r w:rsidR="001C489C">
        <w:t xml:space="preserve">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573D93" w:rsidRPr="00DA6627">
        <w:rPr>
          <w:b/>
        </w:rPr>
        <w:t xml:space="preserve">nejpozději však do </w:t>
      </w:r>
      <w:r w:rsidR="00EB5F60">
        <w:rPr>
          <w:b/>
        </w:rPr>
        <w:t>12</w:t>
      </w:r>
      <w:r w:rsidR="00573D93">
        <w:rPr>
          <w:b/>
        </w:rPr>
        <w:t xml:space="preserve"> kalendářních týdnů od předání </w:t>
      </w:r>
      <w:r w:rsidR="009638E9">
        <w:rPr>
          <w:b/>
        </w:rPr>
        <w:t>Staveniště</w:t>
      </w:r>
      <w:r w:rsidR="00573D93">
        <w:t>,</w:t>
      </w:r>
      <w:r w:rsidR="00673862">
        <w:t xml:space="preserve">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 xml:space="preserve">dle článku 4. Smlouvy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>okolu o předání a převzetí díla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79392B">
        <w:rPr>
          <w:rFonts w:eastAsia="Arial Unicode MS"/>
        </w:rPr>
        <w:t xml:space="preserve"> </w:t>
      </w:r>
      <w:r w:rsidR="0082641C" w:rsidRPr="0082641C">
        <w:rPr>
          <w:rFonts w:eastAsia="Arial Unicode MS"/>
        </w:rPr>
        <w:t xml:space="preserve">Úpravna vody Podolí, Podolská ulice 15 v Praze 4.  </w:t>
      </w:r>
      <w:r w:rsidR="0082641C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8268EA" w:rsidRDefault="008268EA" w:rsidP="008268EA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8268EA" w:rsidRPr="00B13C03" w:rsidRDefault="008268EA" w:rsidP="008268EA">
      <w:pPr>
        <w:pStyle w:val="Tetrovesmlouvy"/>
      </w:pPr>
      <w:r w:rsidRPr="00B13C03">
        <w:t>veškeré stavební</w:t>
      </w:r>
      <w:r w:rsidR="004C2DDD">
        <w:t>/montážní</w:t>
      </w:r>
      <w:r w:rsidRPr="00B13C03">
        <w:t xml:space="preserve"> deníky;</w:t>
      </w:r>
    </w:p>
    <w:p w:rsidR="008268EA" w:rsidRPr="00B13C03" w:rsidRDefault="008268EA" w:rsidP="008268EA">
      <w:pPr>
        <w:pStyle w:val="Tetrovesmlouvy"/>
      </w:pPr>
      <w:r w:rsidRPr="00B13C03">
        <w:t>veškerou stavební a technickou dokumentaci vztahující se k Dílu a jeho provádění;</w:t>
      </w:r>
    </w:p>
    <w:p w:rsidR="008268EA" w:rsidRPr="00B13C03" w:rsidRDefault="008268EA" w:rsidP="008268EA">
      <w:pPr>
        <w:pStyle w:val="Tetrovesmlouvy"/>
      </w:pPr>
      <w:r w:rsidRPr="00B13C03">
        <w:t>veškeré doklady o provedení technických či jiných zkoušek; a</w:t>
      </w:r>
    </w:p>
    <w:p w:rsidR="008268EA" w:rsidRPr="00B13C03" w:rsidRDefault="008268EA" w:rsidP="008268EA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Pr="00CB6AEF">
        <w:rPr>
          <w:rFonts w:eastAsia="Arial Unicode MS"/>
        </w:rPr>
        <w:t xml:space="preserve"> včetně jeho instalace, kalibrace, uvedení do provozu, prověření jeho bezchybné funkčnosti a jeho předvedení v provozu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, zaškolení obsluhy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, předání manuálů pro provoz a veškeré další </w:t>
      </w:r>
      <w:r>
        <w:rPr>
          <w:rFonts w:eastAsia="Arial Unicode MS"/>
        </w:rPr>
        <w:t>dokumentace vztahující se k Technologickému zařízení Objednateli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</w:t>
      </w:r>
      <w:r w:rsidRPr="00B10BB1">
        <w:rPr>
          <w:rFonts w:eastAsia="Arial Unicode MS"/>
        </w:rPr>
        <w:t xml:space="preserve">Za </w:t>
      </w:r>
      <w:r w:rsidR="002C10E0" w:rsidRPr="00B10BB1">
        <w:rPr>
          <w:rFonts w:eastAsia="Arial Unicode MS"/>
        </w:rPr>
        <w:t>Objednatele</w:t>
      </w:r>
      <w:r w:rsidRPr="00B10BB1">
        <w:rPr>
          <w:rFonts w:eastAsia="Arial Unicode MS"/>
        </w:rPr>
        <w:t xml:space="preserve"> podepisuje </w:t>
      </w:r>
      <w:r w:rsidR="00AB53AC" w:rsidRPr="00B10BB1">
        <w:rPr>
          <w:rFonts w:eastAsia="Arial Unicode MS"/>
        </w:rPr>
        <w:t>p</w:t>
      </w:r>
      <w:r w:rsidR="00A03F9F" w:rsidRPr="00B10BB1">
        <w:rPr>
          <w:rFonts w:eastAsia="Arial Unicode MS"/>
        </w:rPr>
        <w:t xml:space="preserve">rotokol o předání a převzetí Díla </w:t>
      </w:r>
      <w:r w:rsidRPr="00B10BB1">
        <w:rPr>
          <w:rFonts w:eastAsia="Arial Unicode MS"/>
        </w:rPr>
        <w:t>pověřený zaměstnanec uvedený v </w:t>
      </w:r>
      <w:r w:rsidR="0001716B">
        <w:rPr>
          <w:rFonts w:eastAsia="Arial Unicode MS"/>
        </w:rPr>
        <w:t>příloze č. 3</w:t>
      </w:r>
      <w:r w:rsidRPr="00B10BB1">
        <w:rPr>
          <w:rFonts w:eastAsia="Arial Unicode MS"/>
        </w:rPr>
        <w:t xml:space="preserve"> této Smlouvy. Pokud bude </w:t>
      </w:r>
      <w:r w:rsidR="002C10E0" w:rsidRPr="00B10BB1">
        <w:rPr>
          <w:rFonts w:eastAsia="Arial Unicode MS"/>
        </w:rPr>
        <w:t>Dílo</w:t>
      </w:r>
      <w:r w:rsidRPr="00B10BB1">
        <w:rPr>
          <w:rFonts w:eastAsia="Arial Unicode MS"/>
        </w:rPr>
        <w:t xml:space="preserve"> dodáváno po částech, sepíší </w:t>
      </w:r>
      <w:r w:rsidR="002C10E0" w:rsidRPr="00B10BB1">
        <w:rPr>
          <w:rFonts w:eastAsia="Arial Unicode MS"/>
        </w:rPr>
        <w:t>S</w:t>
      </w:r>
      <w:r w:rsidRPr="00B10BB1">
        <w:rPr>
          <w:rFonts w:eastAsia="Arial Unicode MS"/>
        </w:rPr>
        <w:t xml:space="preserve">mluvní strany </w:t>
      </w:r>
      <w:r w:rsidR="007857DD" w:rsidRPr="00B10BB1">
        <w:rPr>
          <w:rFonts w:eastAsia="Arial Unicode MS"/>
        </w:rPr>
        <w:t>P</w:t>
      </w:r>
      <w:r w:rsidR="00A03F9F" w:rsidRPr="00B10BB1">
        <w:rPr>
          <w:rFonts w:eastAsia="Arial Unicode MS"/>
        </w:rPr>
        <w:t>rotokol o předání a převzetí Díla</w:t>
      </w:r>
      <w:r w:rsidRPr="00B10BB1">
        <w:rPr>
          <w:rFonts w:eastAsia="Arial Unicode MS"/>
        </w:rPr>
        <w:t xml:space="preserve"> na každou dodanou část. V takovém případě se řádným a úplným splněním</w:t>
      </w:r>
      <w:r w:rsidR="007976AC">
        <w:rPr>
          <w:rFonts w:eastAsia="Arial Unicode MS"/>
        </w:rPr>
        <w:t xml:space="preserve">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D35F7A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 w:rsidR="000B74A7"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 w:rsidR="000B74A7"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 w:rsidR="00DB537C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673862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673862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lastRenderedPageBreak/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FB018C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673862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673862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 xml:space="preserve">mlouvy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 xml:space="preserve">mlouvy odstoupit, pokud prodlení nebude </w:t>
      </w:r>
      <w:r w:rsidR="00036FAC">
        <w:t xml:space="preserve">Zhotovitelem </w:t>
      </w:r>
      <w:r>
        <w:t xml:space="preserve">odstraněno ani v dodatečné lhůtě 5 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DC3885" w:rsidRDefault="00DC3885" w:rsidP="00DC3885">
      <w:pPr>
        <w:pStyle w:val="Druhrovesmlouvy"/>
      </w:pPr>
      <w:bookmarkStart w:id="0" w:name="_Ref317255475"/>
      <w:r>
        <w:t xml:space="preserve">Objednatel se zavazuje uhradit za provedení Díla konečnou </w:t>
      </w:r>
      <w:r w:rsidRPr="00BA06F7">
        <w:rPr>
          <w:b/>
        </w:rPr>
        <w:t xml:space="preserve">Cenu Díla bez DPH ve výši: </w:t>
      </w:r>
      <w:r w:rsidR="00EB5F60">
        <w:rPr>
          <w:b/>
        </w:rPr>
        <w:t>1.105.888</w:t>
      </w:r>
      <w:r w:rsidRPr="00BA06F7">
        <w:rPr>
          <w:b/>
        </w:rPr>
        <w:t>,- Kč</w:t>
      </w:r>
      <w:r>
        <w:t xml:space="preserve"> (slovy: </w:t>
      </w:r>
      <w:proofErr w:type="spellStart"/>
      <w:r w:rsidR="00EB5F60">
        <w:t>jedenmilionjednostopěttisícosmsetosmdesátosm</w:t>
      </w:r>
      <w:proofErr w:type="spellEnd"/>
      <w:r>
        <w:t xml:space="preserve"> Korun českých) a to řádně a včas v souladu s touto Smlouvou. </w:t>
      </w:r>
    </w:p>
    <w:p w:rsidR="00EA368E" w:rsidRDefault="00EA368E" w:rsidP="00EA368E">
      <w:pPr>
        <w:pStyle w:val="Druhrovesmlouvy"/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EA368E" w:rsidRPr="00930C0F" w:rsidRDefault="00EA368E" w:rsidP="00EA368E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1A395D" w:rsidRPr="00B10BB1" w:rsidRDefault="00904C31" w:rsidP="007A1A85">
      <w:pPr>
        <w:pStyle w:val="Druhrovesmlouvy"/>
      </w:pPr>
      <w:r>
        <w:t xml:space="preserve">Zhotovitel na Cenu Díla </w:t>
      </w:r>
      <w:r w:rsidRPr="00B10BB1">
        <w:t>vystav</w:t>
      </w:r>
      <w:r w:rsidR="000B74A7" w:rsidRPr="00B10BB1">
        <w:t>í</w:t>
      </w:r>
      <w:r w:rsidR="00673862">
        <w:t xml:space="preserve"> </w:t>
      </w:r>
      <w:r w:rsidR="00C77F7F" w:rsidRPr="00B10BB1">
        <w:t>ke konci každé etapy provádění D</w:t>
      </w:r>
      <w:r w:rsidRPr="00B10BB1">
        <w:t>íla</w:t>
      </w:r>
      <w:r w:rsidR="00673862">
        <w:t xml:space="preserve"> </w:t>
      </w:r>
      <w:r w:rsidR="00113342" w:rsidRPr="00B10BB1">
        <w:t xml:space="preserve">(milníku) </w:t>
      </w:r>
      <w:r w:rsidR="00D25617" w:rsidRPr="00B10BB1">
        <w:t xml:space="preserve">podle </w:t>
      </w:r>
      <w:r w:rsidR="00113342" w:rsidRPr="00B10BB1">
        <w:t>H</w:t>
      </w:r>
      <w:r w:rsidR="00D25617" w:rsidRPr="00B10BB1">
        <w:t xml:space="preserve">armonogramu </w:t>
      </w:r>
      <w:r w:rsidR="00113342" w:rsidRPr="00B10BB1">
        <w:t xml:space="preserve">prací </w:t>
      </w:r>
      <w:r w:rsidR="00D25617" w:rsidRPr="00B10BB1">
        <w:t xml:space="preserve">obsaženého v příloze č. </w:t>
      </w:r>
      <w:r w:rsidR="002235BA" w:rsidRPr="00B10BB1">
        <w:t>5</w:t>
      </w:r>
      <w:r w:rsidR="00D25617" w:rsidRPr="00B10BB1">
        <w:t xml:space="preserve"> Smlouvy</w:t>
      </w:r>
      <w:r w:rsidRPr="00B10BB1">
        <w:t xml:space="preserve"> daňový doklad (fakturu)</w:t>
      </w:r>
      <w:r w:rsidR="00113342" w:rsidRPr="00B10BB1">
        <w:t xml:space="preserve"> ve výši dle Harmonogramu prací</w:t>
      </w:r>
      <w:r w:rsidRPr="00B10BB1">
        <w:t>.</w:t>
      </w:r>
      <w:bookmarkEnd w:id="0"/>
    </w:p>
    <w:p w:rsidR="001A395D" w:rsidRDefault="001A395D" w:rsidP="007A1A85">
      <w:pPr>
        <w:pStyle w:val="Druhrovesmlouvy"/>
      </w:pPr>
      <w:r>
        <w:t xml:space="preserve">Zhotovitel je oprávněn </w:t>
      </w:r>
      <w:r w:rsidR="00EA368E">
        <w:t xml:space="preserve">a současně povinen </w:t>
      </w:r>
      <w:r>
        <w:t xml:space="preserve">vystavit fakturu </w:t>
      </w:r>
      <w:r w:rsidR="00113342">
        <w:t>dle článku 5.</w:t>
      </w:r>
      <w:r w:rsidR="00EA368E">
        <w:t>3</w:t>
      </w:r>
      <w:r w:rsidR="00113342">
        <w:t xml:space="preserve"> Smlouvy </w:t>
      </w:r>
      <w:r>
        <w:t>pouze v případě, pokud jsou splněny následující požadavky:</w:t>
      </w:r>
    </w:p>
    <w:p w:rsidR="001A395D" w:rsidRDefault="001A395D" w:rsidP="00113342">
      <w:pPr>
        <w:pStyle w:val="Tetrovesmlouvy"/>
        <w:tabs>
          <w:tab w:val="clear" w:pos="1135"/>
          <w:tab w:val="num" w:pos="1276"/>
        </w:tabs>
        <w:ind w:left="1276" w:hanging="708"/>
      </w:pPr>
      <w:r>
        <w:t xml:space="preserve">platba musí následovat vždy až po protokolárním předání dílčího plnění Díla ke konkrétnímu milníku; </w:t>
      </w:r>
    </w:p>
    <w:p w:rsidR="001A395D" w:rsidRDefault="001A395D" w:rsidP="00113342">
      <w:pPr>
        <w:pStyle w:val="Tetrovesmlouvy"/>
        <w:tabs>
          <w:tab w:val="clear" w:pos="1135"/>
          <w:tab w:val="num" w:pos="1276"/>
        </w:tabs>
        <w:ind w:left="1276" w:hanging="708"/>
      </w:pPr>
      <w:r>
        <w:t>platba musí být vždy nižší ne</w:t>
      </w:r>
      <w:r w:rsidR="00113342">
        <w:t>ž hodnota prací zjištěných dle O</w:t>
      </w:r>
      <w:r>
        <w:t xml:space="preserve">rientačního položkového rozpočtu </w:t>
      </w:r>
      <w:r w:rsidR="00113342">
        <w:t xml:space="preserve">a skutečně </w:t>
      </w:r>
      <w:r>
        <w:t xml:space="preserve">provedených k danému milníku; </w:t>
      </w:r>
    </w:p>
    <w:p w:rsidR="001A395D" w:rsidRDefault="001A395D" w:rsidP="00113342">
      <w:pPr>
        <w:pStyle w:val="Tetrovesmlouvy"/>
        <w:tabs>
          <w:tab w:val="clear" w:pos="1135"/>
          <w:tab w:val="num" w:pos="1276"/>
        </w:tabs>
        <w:ind w:left="1276" w:hanging="708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F24E48">
        <w:t>.</w:t>
      </w:r>
    </w:p>
    <w:p w:rsidR="00904C31" w:rsidRDefault="00904C31" w:rsidP="007A1A85">
      <w:pPr>
        <w:pStyle w:val="Druhrovesmlouvy"/>
      </w:pPr>
      <w:r>
        <w:t>Cena Díla</w:t>
      </w:r>
      <w:r w:rsidR="00C77F7F">
        <w:t xml:space="preserve"> či její část</w:t>
      </w:r>
      <w:r>
        <w:t xml:space="preserve"> je uhrazena řádně, pokud je </w:t>
      </w:r>
      <w:r w:rsidR="00113342">
        <w:t xml:space="preserve">jakákoli platba na Cenu Díla </w:t>
      </w:r>
      <w:r>
        <w:t xml:space="preserve">v plné výši </w:t>
      </w:r>
      <w:r w:rsidR="00113342">
        <w:t xml:space="preserve">dle faktury Zhotovitele </w:t>
      </w:r>
      <w:r w:rsidR="00F24E48">
        <w:t>převedena na účet Zhotovitele</w:t>
      </w:r>
      <w:r w:rsidR="008268EA">
        <w:t xml:space="preserve">, </w:t>
      </w:r>
      <w:r>
        <w:t>anebo pokud Zhotovitel písemně po</w:t>
      </w:r>
      <w:r w:rsidR="00113342">
        <w:t xml:space="preserve">žádá o úhradu </w:t>
      </w:r>
      <w:r>
        <w:t xml:space="preserve">Ceny Díla </w:t>
      </w:r>
      <w:r w:rsidR="00113342">
        <w:t>na jiný účet, připsáním platby na Cenu Díla na tento jiný účet.</w:t>
      </w:r>
    </w:p>
    <w:p w:rsidR="00904C31" w:rsidRDefault="00904C31" w:rsidP="007A1A85">
      <w:pPr>
        <w:pStyle w:val="Druhrovesmlouvy"/>
        <w:rPr>
          <w:lang w:eastAsia="en-US"/>
        </w:rPr>
      </w:pPr>
      <w:r>
        <w:lastRenderedPageBreak/>
        <w:t>Cena Díla</w:t>
      </w:r>
      <w:r w:rsidR="00673862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673862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673862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2B6B3A" w:rsidRDefault="002B6B3A" w:rsidP="002B6B3A">
      <w:pPr>
        <w:pStyle w:val="Druhrovesmlouvy"/>
      </w:pPr>
      <w:r>
        <w:t>Zhotovitel se zavazuje</w:t>
      </w:r>
      <w:r w:rsidR="00D11F21">
        <w:t>, že</w:t>
      </w:r>
      <w:r>
        <w:t>:</w:t>
      </w:r>
    </w:p>
    <w:p w:rsidR="002B6B3A" w:rsidRDefault="002B6B3A" w:rsidP="002B6B3A">
      <w:pPr>
        <w:pStyle w:val="Tetrovesmlouvy"/>
        <w:tabs>
          <w:tab w:val="clear" w:pos="1135"/>
          <w:tab w:val="num" w:pos="1276"/>
        </w:tabs>
        <w:ind w:left="1276" w:hanging="708"/>
      </w:pPr>
      <w:r>
        <w:t xml:space="preserve">bankovní účet jím určený k úhradě plnění podle této smlouvy je účtem zveřejněným ve smyslu </w:t>
      </w:r>
      <w:proofErr w:type="spellStart"/>
      <w:r>
        <w:t>ust</w:t>
      </w:r>
      <w:proofErr w:type="spellEnd"/>
      <w:r>
        <w:t>. §96 odst. 2 zákona č.235/2004 Sb., o dani z přidané hodnoty, ve znění pozdějších předpisů (dále jen „zákon o DPH“),</w:t>
      </w:r>
    </w:p>
    <w:p w:rsidR="002B6B3A" w:rsidRDefault="002B6B3A" w:rsidP="002B6B3A">
      <w:pPr>
        <w:pStyle w:val="Tetrovesmlouvy"/>
        <w:tabs>
          <w:tab w:val="clear" w:pos="1135"/>
          <w:tab w:val="num" w:pos="1276"/>
        </w:tabs>
        <w:ind w:left="1276" w:hanging="708"/>
      </w:pPr>
      <w:r>
        <w:t>neprodleně písemně oznám</w:t>
      </w:r>
      <w:r w:rsidR="00D11F21">
        <w:t>í</w:t>
      </w:r>
      <w:r>
        <w:t xml:space="preserve"> Objednateli své označení za nespolehlivého plátce ve smyslu </w:t>
      </w:r>
      <w:proofErr w:type="spellStart"/>
      <w:r>
        <w:t>ust</w:t>
      </w:r>
      <w:proofErr w:type="spellEnd"/>
      <w:r>
        <w:t>. §106a zákona o DPH,</w:t>
      </w:r>
    </w:p>
    <w:p w:rsidR="002B6B3A" w:rsidRDefault="002B6B3A" w:rsidP="002B6B3A">
      <w:pPr>
        <w:pStyle w:val="Tetrovesmlouvy"/>
        <w:tabs>
          <w:tab w:val="clear" w:pos="1135"/>
          <w:tab w:val="num" w:pos="1276"/>
        </w:tabs>
        <w:ind w:left="1276" w:hanging="708"/>
      </w:pPr>
      <w:r>
        <w:t>neprodleně písemně oznám</w:t>
      </w:r>
      <w:r w:rsidR="00D11F21">
        <w:t>í</w:t>
      </w:r>
      <w:r>
        <w:t xml:space="preserve"> Objednateli svou insolvenci nebo hrozbu jejího vzniku.</w:t>
      </w:r>
    </w:p>
    <w:p w:rsidR="002B6B3A" w:rsidRDefault="002B6B3A" w:rsidP="002B6B3A">
      <w:pPr>
        <w:pStyle w:val="Druhrovesmlouvy"/>
      </w:pPr>
      <w: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 xml:space="preserve">Zhotovitel poskytuje ve smyslu § </w:t>
      </w:r>
      <w:r w:rsidR="0096393B">
        <w:t>2619</w:t>
      </w:r>
      <w:r>
        <w:t xml:space="preserve"> ve spojení s § </w:t>
      </w:r>
      <w:r w:rsidR="0096393B">
        <w:t xml:space="preserve">2113 a násl. Občanského zákoníku </w:t>
      </w:r>
      <w:r>
        <w:t>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7976AC">
        <w:t xml:space="preserve"> </w:t>
      </w:r>
      <w:r w:rsidRPr="00CE3E04">
        <w:t xml:space="preserve">stanovené touto </w:t>
      </w:r>
      <w:r>
        <w:t>S</w:t>
      </w:r>
      <w:r w:rsidRPr="00CE3E04">
        <w:t xml:space="preserve">mlouvou, příslušnými právními předpisy či normami, příp. vlastnosti obvyklé. </w:t>
      </w:r>
      <w:r w:rsidR="002235BA">
        <w:t>Minimální z</w:t>
      </w:r>
      <w:r w:rsidRPr="00CE3E04">
        <w:t>áruční doba</w:t>
      </w:r>
      <w:r w:rsidR="007976AC">
        <w:t xml:space="preserve"> </w:t>
      </w:r>
      <w:r w:rsidR="002235BA">
        <w:t xml:space="preserve">pro jednotlivé části </w:t>
      </w:r>
      <w:r w:rsidR="00536CC0">
        <w:t>D</w:t>
      </w:r>
      <w:r w:rsidR="002235BA">
        <w:t xml:space="preserve">íla je stanovena ve VOP, záruční doby na jednotlivé části nebo komponenty Díla jsou uvedeny v Prohlášení, které je přílohou č. 4 Smlouvy. </w:t>
      </w:r>
    </w:p>
    <w:p w:rsidR="00AB53AC" w:rsidRDefault="00AB53AC" w:rsidP="00AB53AC">
      <w:pPr>
        <w:pStyle w:val="Druhrovesmlouvy"/>
      </w:pPr>
      <w:r w:rsidRPr="00CE3E04">
        <w:t xml:space="preserve">Reklamace </w:t>
      </w:r>
      <w:r w:rsidR="002235BA">
        <w:t>vad může být</w:t>
      </w:r>
      <w:r w:rsidR="007976AC">
        <w:t xml:space="preserve"> </w:t>
      </w:r>
      <w:r>
        <w:t>Objednatelem</w:t>
      </w:r>
      <w:r w:rsidRPr="00CE3E04">
        <w:t xml:space="preserve"> uplatněna telefonicky na níže uvedené číslo </w:t>
      </w:r>
      <w:r w:rsidRPr="00B10BB1">
        <w:t>nebo elektronickou formou prostřednictvím e-mailové zprávy na uvedenou adresu</w:t>
      </w:r>
      <w:r w:rsidR="002235BA" w:rsidRPr="00B10BB1">
        <w:t xml:space="preserve"> v</w:t>
      </w:r>
      <w:r w:rsidR="00802609">
        <w:t> příloze č. 3 této</w:t>
      </w:r>
      <w:r w:rsidR="002235BA" w:rsidRPr="00B10BB1">
        <w:t xml:space="preserve"> Smlouvy</w:t>
      </w:r>
      <w:r w:rsidRPr="00CE3E04">
        <w:t xml:space="preserve">, a to </w:t>
      </w:r>
      <w:r w:rsidR="00395FE5">
        <w:t>bez zbytečného odkladu</w:t>
      </w:r>
      <w:r w:rsidRPr="00CE3E04">
        <w:t xml:space="preserve"> po zjištění </w:t>
      </w:r>
      <w:r>
        <w:t>vady</w:t>
      </w:r>
      <w:r w:rsidR="007976AC">
        <w:t xml:space="preserve"> </w:t>
      </w:r>
      <w:r>
        <w:t>Objednatelem</w:t>
      </w:r>
      <w:r w:rsidRPr="00CE3E04">
        <w:t xml:space="preserve">. </w:t>
      </w:r>
      <w:r w:rsidR="00864D3E" w:rsidRPr="00CE3E04">
        <w:t xml:space="preserve">Hlášení vad, reklamací a havárií přijímá </w:t>
      </w:r>
      <w:r w:rsidR="00864D3E">
        <w:t>Zhotovitel</w:t>
      </w:r>
      <w:r w:rsidR="00673862">
        <w:t xml:space="preserve"> </w:t>
      </w:r>
      <w:r w:rsidR="002235BA">
        <w:t xml:space="preserve">rovněž </w:t>
      </w:r>
      <w:r w:rsidR="00864D3E" w:rsidRPr="00CE3E04">
        <w:t>na tel. č.</w:t>
      </w:r>
      <w:r w:rsidR="00EB5F60">
        <w:rPr>
          <w:b/>
        </w:rPr>
        <w:t>,</w:t>
      </w:r>
      <w:r w:rsidR="00864D3E" w:rsidRPr="00CE3E04">
        <w:t xml:space="preserve"> nebo e-mailové adrese</w:t>
      </w:r>
      <w:r w:rsidR="00017337" w:rsidRPr="00017337">
        <w:rPr>
          <w:i/>
        </w:rPr>
        <w:t>.</w:t>
      </w:r>
      <w:r w:rsidR="002235BA">
        <w:t xml:space="preserve"> Zhotovitel vždy předem oznámí Objednateli změnu tel. čísla nebo e-mailové adresy pro přijímání reklamací.</w:t>
      </w:r>
    </w:p>
    <w:p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AB53AC" w:rsidRDefault="00AB53AC" w:rsidP="00EB5F60">
      <w:pPr>
        <w:pStyle w:val="Druhrovesmlouvy"/>
        <w:numPr>
          <w:ilvl w:val="1"/>
          <w:numId w:val="12"/>
        </w:numPr>
      </w:pPr>
      <w:r>
        <w:t xml:space="preserve">Zhotovitel prohlašuje, že je pojištěn proti škodám způsobeným jeho činností dle této Smlouvy. Pojistnou smlouvu má Zhotovitel uzavřenu na pojistné plnění </w:t>
      </w:r>
      <w:r w:rsidR="00EB5F60" w:rsidRPr="00EB5F60">
        <w:t xml:space="preserve">ve výši </w:t>
      </w:r>
      <w:proofErr w:type="gramStart"/>
      <w:r w:rsidR="00EB5F60" w:rsidRPr="00EB5F60">
        <w:t>20.000.000,-</w:t>
      </w:r>
      <w:proofErr w:type="gramEnd"/>
      <w:r w:rsidR="00EB5F60" w:rsidRPr="00EB5F60">
        <w:t xml:space="preserve">  Kč u Kooperativa pojišťovna, a.s., </w:t>
      </w:r>
      <w:proofErr w:type="spellStart"/>
      <w:r w:rsidR="00EB5F60" w:rsidRPr="00EB5F60">
        <w:t>Vienna</w:t>
      </w:r>
      <w:proofErr w:type="spellEnd"/>
      <w:r w:rsidR="00EB5F60" w:rsidRPr="00EB5F60">
        <w:t xml:space="preserve"> </w:t>
      </w:r>
      <w:proofErr w:type="spellStart"/>
      <w:r w:rsidR="00EB5F60" w:rsidRPr="00EB5F60">
        <w:t>Insurance</w:t>
      </w:r>
      <w:proofErr w:type="spellEnd"/>
      <w:r w:rsidR="00EB5F60" w:rsidRPr="00EB5F60">
        <w:t xml:space="preserve"> Group.</w:t>
      </w:r>
    </w:p>
    <w:p w:rsidR="007454E5" w:rsidRDefault="007454E5" w:rsidP="007454E5">
      <w:pPr>
        <w:pStyle w:val="PrvnrovesmlouvyNadpis"/>
      </w:pPr>
      <w:bookmarkStart w:id="1" w:name="_Ref317257511"/>
      <w:r>
        <w:lastRenderedPageBreak/>
        <w:t>odpovědnost za vady</w:t>
      </w:r>
      <w:bookmarkEnd w:id="1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673862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F36EC9" w:rsidRDefault="00531DAD" w:rsidP="00F36EC9">
      <w:pPr>
        <w:pStyle w:val="Druhrovesmlouvy"/>
      </w:pPr>
      <w:r>
        <w:t>Smluvní strany se dohodly, že budou vůči třetím osobám zachovávat mlčenlivost o Důvěrných informacích. Tato povinnost není zánikem této Smlouvy, ať nastal z jakéhokoli důvodu, dotčena. Pokud není v této Smlouvě stanoveno jinak, není žádná ze Smluvních stran oprávněna jakoukoli Důvěrnou informaci sdělit, zpřístupnit či učinit přístupnou, ať přímo či prostřednictvím jiného, jakékoli třetí osobě. Porušení závazku zachovávat mlčenlivost o Důvěrných informacích se považuje za podstatné porušení této Smlouvy.</w:t>
      </w:r>
    </w:p>
    <w:p w:rsidR="00C33717" w:rsidRPr="005F2960" w:rsidRDefault="00C33717" w:rsidP="00C33717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  <w:t>REGISTR SMLUV</w:t>
      </w:r>
    </w:p>
    <w:p w:rsidR="00C33717" w:rsidRPr="005F2960" w:rsidRDefault="00C33717" w:rsidP="00C33717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9.1.</w:t>
      </w:r>
      <w:r w:rsidR="00017337">
        <w:rPr>
          <w:color w:val="000000" w:themeColor="text1"/>
        </w:rPr>
        <w:tab/>
      </w:r>
      <w:r w:rsidRPr="005F2960">
        <w:rPr>
          <w:color w:val="000000" w:themeColor="text1"/>
          <w:szCs w:val="24"/>
        </w:rPr>
        <w:t xml:space="preserve">Smluvní strany berou na vědomí, že tato </w:t>
      </w:r>
      <w:r w:rsidR="00EA368E">
        <w:rPr>
          <w:color w:val="000000" w:themeColor="text1"/>
          <w:szCs w:val="24"/>
        </w:rPr>
        <w:t>S</w:t>
      </w:r>
      <w:r w:rsidRPr="005F2960">
        <w:rPr>
          <w:color w:val="000000" w:themeColor="text1"/>
          <w:szCs w:val="24"/>
        </w:rPr>
        <w:t>mlouva (text smlouvy včetně přílohy č.1) podléhá povinnosti zveřejnění prostřednictv</w:t>
      </w:r>
      <w:r w:rsidR="00017337">
        <w:rPr>
          <w:color w:val="000000" w:themeColor="text1"/>
          <w:szCs w:val="24"/>
        </w:rPr>
        <w:t>ím registru smluv dle zákona č. </w:t>
      </w:r>
      <w:r w:rsidRPr="005F2960">
        <w:rPr>
          <w:color w:val="000000" w:themeColor="text1"/>
          <w:szCs w:val="24"/>
        </w:rPr>
        <w:t xml:space="preserve">340/2015 Sb., Zákon o registru smluv. </w:t>
      </w:r>
      <w:r w:rsidRPr="005F2960">
        <w:rPr>
          <w:color w:val="000000" w:themeColor="text1"/>
        </w:rPr>
        <w:t>Zveřejnění smlouvy v registru smluv zajistí Objednatel.</w:t>
      </w:r>
    </w:p>
    <w:p w:rsidR="00C33717" w:rsidRPr="005F2960" w:rsidRDefault="00C33717" w:rsidP="00C33717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 xml:space="preserve">9.2. </w:t>
      </w:r>
      <w:r w:rsidRPr="005F2960">
        <w:rPr>
          <w:color w:val="000000" w:themeColor="text1"/>
        </w:rPr>
        <w:tab/>
      </w:r>
      <w:r w:rsidRPr="005F2960">
        <w:rPr>
          <w:color w:val="000000" w:themeColor="text1"/>
          <w:szCs w:val="24"/>
        </w:rPr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C33717" w:rsidRPr="005F2960" w:rsidRDefault="00C33717" w:rsidP="00C33717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 xml:space="preserve">9.3. </w:t>
      </w:r>
      <w:r w:rsidRPr="005F2960">
        <w:rPr>
          <w:color w:val="000000" w:themeColor="text1"/>
        </w:rPr>
        <w:tab/>
      </w:r>
      <w:r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EA368E">
        <w:rPr>
          <w:color w:val="000000" w:themeColor="text1"/>
          <w:szCs w:val="24"/>
        </w:rPr>
        <w:t>S</w:t>
      </w:r>
      <w:r w:rsidRPr="005F2960">
        <w:rPr>
          <w:color w:val="000000" w:themeColor="text1"/>
          <w:szCs w:val="24"/>
        </w:rPr>
        <w:t>mlouvy</w:t>
      </w:r>
      <w:r w:rsidR="008B46FC">
        <w:rPr>
          <w:color w:val="000000" w:themeColor="text1"/>
          <w:szCs w:val="24"/>
        </w:rPr>
        <w:t xml:space="preserve"> </w:t>
      </w:r>
      <w:r w:rsidRPr="005F2960">
        <w:rPr>
          <w:color w:val="000000" w:themeColor="text1"/>
          <w:szCs w:val="24"/>
        </w:rPr>
        <w:t>určené ke zveřejnění v registru smluv včetně metadat neobsahují informace, které nelze poskytnout podle předpisů upravujících svobodný přístup k informacím, a nejsou smluvními stranami označeny za obchodní tajemství. Zveřejnění této smlouvy v registru smluv není porušením čl. 8 dle této smlouvy.</w:t>
      </w:r>
    </w:p>
    <w:p w:rsidR="00E631D7" w:rsidRDefault="00E631D7" w:rsidP="00E631D7">
      <w:pPr>
        <w:pStyle w:val="PrvnrovesmlouvyNadpis"/>
        <w:numPr>
          <w:ilvl w:val="0"/>
          <w:numId w:val="37"/>
        </w:numPr>
      </w:pPr>
      <w:r>
        <w:t>závěrečná ustanovení</w:t>
      </w:r>
    </w:p>
    <w:p w:rsidR="00E631D7" w:rsidRDefault="00E631D7" w:rsidP="00E631D7">
      <w:pPr>
        <w:pStyle w:val="Druhrovesmlouvy"/>
        <w:numPr>
          <w:ilvl w:val="1"/>
          <w:numId w:val="12"/>
        </w:numPr>
      </w:pPr>
      <w:r>
        <w:t xml:space="preserve">Tato Smlouva se řídí právním řádem České republiky, zejména Občanským zákoníkem. </w:t>
      </w:r>
    </w:p>
    <w:p w:rsidR="00E631D7" w:rsidRDefault="006D4BA0" w:rsidP="00E631D7">
      <w:pPr>
        <w:pStyle w:val="Druhrovesmlouvy"/>
        <w:numPr>
          <w:ilvl w:val="1"/>
          <w:numId w:val="12"/>
        </w:numPr>
      </w:pPr>
      <w:r w:rsidRPr="006D4BA0">
        <w:t>Tato Smlouva o Dílo nabývá platnosti a účinnosti podpisem oběma Smluvními stranami.</w:t>
      </w:r>
    </w:p>
    <w:p w:rsidR="00E631D7" w:rsidRDefault="00E631D7" w:rsidP="00E631D7">
      <w:pPr>
        <w:pStyle w:val="Druhrovesmlouvy"/>
        <w:numPr>
          <w:ilvl w:val="1"/>
          <w:numId w:val="12"/>
        </w:numPr>
      </w:pPr>
      <w:r>
        <w:t>Podpisem této Smlouvy vyjadřují Smluvní strany souhlas s tím, že se jejich vztah bude rovněž řídit Všeobecnými obchodními podmínkami Objednatele pro dodávky technologických celků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E631D7" w:rsidRDefault="00E631D7" w:rsidP="00E631D7">
      <w:pPr>
        <w:pStyle w:val="Druhrovesmlouvy"/>
        <w:numPr>
          <w:ilvl w:val="1"/>
          <w:numId w:val="12"/>
        </w:numPr>
      </w:pPr>
      <w:r>
        <w:t>Jakékoli změny této Smlouvy musí být provedeny ve formě vzestupně číslovaného písemného dodatku podepsaného oběma Smluvními stranami.</w:t>
      </w:r>
    </w:p>
    <w:p w:rsidR="00E631D7" w:rsidRDefault="00E631D7" w:rsidP="00E631D7">
      <w:pPr>
        <w:pStyle w:val="Druhrovesmlouvy"/>
        <w:numPr>
          <w:ilvl w:val="1"/>
          <w:numId w:val="12"/>
        </w:numPr>
      </w:pPr>
      <w:r>
        <w:t xml:space="preserve">Tato Smlouva, spolu se svými přílohami, představuje úplnou dohodu Smluvních stran a nahrazuje jakékoli předchozí návrhy, prohlášení, dohody či ujednání učiněná mezi Smluvními stranami, ať již písemně, ústně či konkludentně, upravující předmět této </w:t>
      </w:r>
      <w:r>
        <w:lastRenderedPageBreak/>
        <w:t>Smlouvy. Pokud by se tato Smlouva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Smlouvy.</w:t>
      </w:r>
    </w:p>
    <w:p w:rsidR="00EA368E" w:rsidRDefault="00EA368E" w:rsidP="00EA368E">
      <w:pPr>
        <w:pStyle w:val="Druhrovesmlouvy"/>
        <w:numPr>
          <w:ilvl w:val="1"/>
          <w:numId w:val="12"/>
        </w:numPr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 xml:space="preserve"> této </w:t>
      </w:r>
      <w:r w:rsidR="008B46FC">
        <w:t>S</w:t>
      </w:r>
      <w:r>
        <w:t xml:space="preserve">mlouvy ani tuto </w:t>
      </w:r>
      <w:r w:rsidR="008B46FC">
        <w:t>S</w:t>
      </w:r>
      <w:r>
        <w:t>mlouvu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E631D7" w:rsidRPr="004725DC" w:rsidRDefault="00E631D7" w:rsidP="00E631D7">
      <w:pPr>
        <w:pStyle w:val="Druhrovesmlouvy"/>
        <w:numPr>
          <w:ilvl w:val="1"/>
          <w:numId w:val="12"/>
        </w:numPr>
      </w:pPr>
      <w:r>
        <w:t>Tato Smlouva je vyhotovena ve dvou (2) vyhotoveních v českém jazyce. Každá ze Smluvních stran obdrží po jednom (1) vyhotovení.</w:t>
      </w:r>
    </w:p>
    <w:p w:rsidR="004725DC" w:rsidRDefault="004725DC" w:rsidP="00E631D7">
      <w:pPr>
        <w:pStyle w:val="PrvnrovesmlouvyNadpis"/>
        <w:numPr>
          <w:ilvl w:val="0"/>
          <w:numId w:val="0"/>
        </w:numPr>
      </w:pPr>
      <w:r w:rsidRPr="00E631D7">
        <w:rPr>
          <w:bCs/>
          <w:caps w:val="0"/>
        </w:rPr>
        <w:t>Smluvní s</w:t>
      </w:r>
      <w:r w:rsidRPr="00E631D7">
        <w:rPr>
          <w:caps w:val="0"/>
        </w:rPr>
        <w:t>trany tímto potvrzují, že si podmínky obsažené v této Smlouvě přečetly a rozumějí jim, jakož se zavazují ze své pravé a vážné vůle akceptovat závazky vznikající pro ně z této Smlouvy, na důkaz čehož připojují k této Smlouvě své podpisy. Smluvní strany tímto potvrzují převzetí příslušných stejnopisů této Smlouvy</w:t>
      </w:r>
      <w:r w:rsidRPr="00F92821">
        <w:t>.</w:t>
      </w:r>
    </w:p>
    <w:p w:rsidR="004261A7" w:rsidRDefault="004261A7" w:rsidP="004261A7">
      <w:pPr>
        <w:pStyle w:val="Druhrovesmlouvy"/>
        <w:numPr>
          <w:ilvl w:val="0"/>
          <w:numId w:val="0"/>
        </w:numPr>
        <w:ind w:left="1277"/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4261A7" w:rsidTr="00EC64F0">
        <w:trPr>
          <w:trHeight w:val="2060"/>
        </w:trPr>
        <w:tc>
          <w:tcPr>
            <w:tcW w:w="4464" w:type="dxa"/>
          </w:tcPr>
          <w:p w:rsidR="004261A7" w:rsidRPr="00D476A1" w:rsidRDefault="004261A7" w:rsidP="00EC64F0">
            <w:pPr>
              <w:pStyle w:val="Zkladntext"/>
              <w:ind w:firstLine="0"/>
            </w:pPr>
            <w:r w:rsidRPr="00D476A1">
              <w:t>Za Objednatele,</w:t>
            </w:r>
          </w:p>
          <w:p w:rsidR="004261A7" w:rsidRPr="00D476A1" w:rsidRDefault="004261A7" w:rsidP="00EC64F0">
            <w:pPr>
              <w:pStyle w:val="Zkladntext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4261A7" w:rsidRPr="00D476A1" w:rsidRDefault="004261A7" w:rsidP="00EC64F0">
            <w:pPr>
              <w:pStyle w:val="Zkladntext"/>
              <w:ind w:firstLine="0"/>
            </w:pPr>
          </w:p>
          <w:p w:rsidR="004261A7" w:rsidRDefault="004261A7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4261A7" w:rsidRDefault="004261A7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:rsidR="004261A7" w:rsidRDefault="004261A7" w:rsidP="00EC64F0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  <w:r w:rsidRPr="00D476A1">
              <w:tab/>
            </w:r>
          </w:p>
          <w:p w:rsidR="004261A7" w:rsidRPr="00D476A1" w:rsidRDefault="004261A7" w:rsidP="00EC64F0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261A7" w:rsidRDefault="004261A7" w:rsidP="00EC64F0">
            <w:pPr>
              <w:pStyle w:val="Zkladntext"/>
              <w:ind w:firstLine="0"/>
            </w:pPr>
            <w:r>
              <w:t>Za Zhotovitele</w:t>
            </w:r>
            <w:r w:rsidRPr="00190F16">
              <w:t>,</w:t>
            </w:r>
          </w:p>
          <w:p w:rsidR="004261A7" w:rsidRDefault="004261A7" w:rsidP="00EC64F0">
            <w:pPr>
              <w:pStyle w:val="Zkladntext"/>
              <w:ind w:firstLine="0"/>
            </w:pPr>
            <w:r>
              <w:t>v </w:t>
            </w:r>
            <w:r w:rsidR="00EB5F60">
              <w:t>Praze</w:t>
            </w:r>
            <w:r>
              <w:t xml:space="preserve">, dne </w:t>
            </w:r>
            <w:r w:rsidR="004C783A">
              <w:rPr>
                <w:lang w:eastAsia="en-US"/>
              </w:rPr>
              <w:t>9.1</w:t>
            </w:r>
            <w:r w:rsidR="00916674">
              <w:rPr>
                <w:lang w:eastAsia="en-US"/>
              </w:rPr>
              <w:t>2</w:t>
            </w:r>
            <w:r w:rsidR="004C783A">
              <w:rPr>
                <w:lang w:eastAsia="en-US"/>
              </w:rPr>
              <w:t>.</w:t>
            </w:r>
            <w:r w:rsidR="00EB5F60">
              <w:rPr>
                <w:lang w:eastAsia="en-US"/>
              </w:rPr>
              <w:t>2019</w:t>
            </w:r>
            <w:r>
              <w:t>,</w:t>
            </w:r>
          </w:p>
          <w:p w:rsidR="004261A7" w:rsidRDefault="004261A7" w:rsidP="00EC64F0">
            <w:pPr>
              <w:pStyle w:val="Zkladntext"/>
              <w:ind w:firstLine="0"/>
            </w:pPr>
          </w:p>
          <w:p w:rsidR="004261A7" w:rsidRDefault="004261A7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0B604B" w:rsidRDefault="000B604B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4261A7" w:rsidRDefault="004261A7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4261A7" w:rsidRDefault="004261A7" w:rsidP="00EC64F0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:rsidR="004261A7" w:rsidRDefault="004261A7" w:rsidP="00EB5F60">
            <w:pPr>
              <w:pStyle w:val="Zkladntext"/>
              <w:ind w:firstLine="0"/>
              <w:jc w:val="left"/>
            </w:pPr>
            <w:bookmarkStart w:id="2" w:name="_GoBack"/>
            <w:bookmarkEnd w:id="2"/>
          </w:p>
        </w:tc>
      </w:tr>
    </w:tbl>
    <w:p w:rsidR="004261A7" w:rsidRPr="004261A7" w:rsidRDefault="004261A7" w:rsidP="004261A7">
      <w:pPr>
        <w:pStyle w:val="Druhrovesmlouvy"/>
        <w:numPr>
          <w:ilvl w:val="0"/>
          <w:numId w:val="0"/>
        </w:numPr>
        <w:ind w:left="1277"/>
      </w:pPr>
    </w:p>
    <w:p w:rsidR="000B604B" w:rsidRDefault="000B604B" w:rsidP="00CC4532">
      <w:pPr>
        <w:pStyle w:val="Neodsazentext"/>
        <w:spacing w:after="0"/>
        <w:rPr>
          <w:b/>
        </w:rPr>
      </w:pPr>
    </w:p>
    <w:p w:rsidR="00AB321B" w:rsidRPr="00AB321B" w:rsidRDefault="00A92C09" w:rsidP="00CC4532">
      <w:pPr>
        <w:pStyle w:val="Neodsazentext"/>
        <w:spacing w:after="0"/>
        <w:rPr>
          <w:b/>
        </w:rPr>
      </w:pPr>
      <w:r>
        <w:rPr>
          <w:b/>
        </w:rPr>
        <w:t>Přílohy S</w:t>
      </w:r>
      <w:r w:rsidR="00AB321B" w:rsidRPr="00AB321B">
        <w:rPr>
          <w:b/>
        </w:rPr>
        <w:t>mlouvy:</w:t>
      </w:r>
    </w:p>
    <w:p w:rsidR="004C2DDD" w:rsidRPr="0082641C" w:rsidRDefault="001D409B" w:rsidP="00CC4532">
      <w:pPr>
        <w:pStyle w:val="Neodsazentext"/>
        <w:spacing w:after="0"/>
      </w:pPr>
      <w:r w:rsidRPr="0082641C">
        <w:t xml:space="preserve">Příloha 1: </w:t>
      </w:r>
      <w:r w:rsidR="007D215E" w:rsidRPr="0082641C">
        <w:t>Všeobecné obchodní podmínky</w:t>
      </w:r>
      <w:r w:rsidR="00673862" w:rsidRPr="0082641C">
        <w:t xml:space="preserve"> </w:t>
      </w:r>
      <w:r w:rsidR="004C2DDD" w:rsidRPr="0082641C">
        <w:t>pro</w:t>
      </w:r>
      <w:r w:rsidR="009638E9" w:rsidRPr="0082641C">
        <w:t xml:space="preserve"> stavební činnosti</w:t>
      </w:r>
      <w:r w:rsidR="004C2DDD" w:rsidRPr="0082641C">
        <w:t xml:space="preserve"> ze dne </w:t>
      </w:r>
      <w:r w:rsidR="00EA368E" w:rsidRPr="0082641C">
        <w:t>1.</w:t>
      </w:r>
      <w:r w:rsidR="009638E9" w:rsidRPr="0082641C">
        <w:t>9</w:t>
      </w:r>
      <w:r w:rsidR="00EA368E" w:rsidRPr="0082641C">
        <w:t>.201</w:t>
      </w:r>
      <w:r w:rsidR="009638E9" w:rsidRPr="0082641C">
        <w:t>9</w:t>
      </w:r>
    </w:p>
    <w:p w:rsidR="00C33717" w:rsidRPr="0082641C" w:rsidRDefault="00C33717" w:rsidP="00C33717">
      <w:pPr>
        <w:pStyle w:val="Neodsazentext"/>
        <w:spacing w:after="0"/>
        <w:rPr>
          <w:i/>
          <w:color w:val="000000" w:themeColor="text1"/>
        </w:rPr>
      </w:pPr>
      <w:r w:rsidRPr="0082641C">
        <w:rPr>
          <w:color w:val="000000" w:themeColor="text1"/>
        </w:rPr>
        <w:t>Příloha 2: Zadávací dokumentace (technická předloha)</w:t>
      </w:r>
    </w:p>
    <w:p w:rsidR="00C33717" w:rsidRPr="0082641C" w:rsidRDefault="00C33717" w:rsidP="00C33717">
      <w:pPr>
        <w:pStyle w:val="Neodsazentext"/>
        <w:spacing w:after="0"/>
        <w:rPr>
          <w:color w:val="000000" w:themeColor="text1"/>
        </w:rPr>
      </w:pPr>
      <w:r w:rsidRPr="0082641C">
        <w:rPr>
          <w:color w:val="000000" w:themeColor="text1"/>
        </w:rPr>
        <w:t>Příloha 3: Seznam Odpovědných osob a čísla účtů zveřejněných v registru plátců DPH</w:t>
      </w:r>
    </w:p>
    <w:p w:rsidR="00C33717" w:rsidRPr="0082641C" w:rsidRDefault="00C33717" w:rsidP="00C33717">
      <w:pPr>
        <w:pStyle w:val="Neodsazentext"/>
        <w:spacing w:after="0"/>
        <w:rPr>
          <w:color w:val="000000" w:themeColor="text1"/>
        </w:rPr>
      </w:pPr>
      <w:r w:rsidRPr="0082641C">
        <w:rPr>
          <w:color w:val="000000" w:themeColor="text1"/>
        </w:rPr>
        <w:t xml:space="preserve">Příloha 4: Prohlášení Zhotovitele, obsahující Orientační položkový rozpočet </w:t>
      </w:r>
    </w:p>
    <w:p w:rsidR="00C33717" w:rsidRDefault="00C33717" w:rsidP="00C33717">
      <w:pPr>
        <w:pStyle w:val="Neodsazentext"/>
        <w:spacing w:after="0"/>
        <w:rPr>
          <w:color w:val="000000" w:themeColor="text1"/>
        </w:rPr>
      </w:pPr>
      <w:r w:rsidRPr="0082641C">
        <w:rPr>
          <w:color w:val="000000" w:themeColor="text1"/>
        </w:rPr>
        <w:t>Příloha 5: Harmonogram plnění (technická předloha)</w:t>
      </w:r>
    </w:p>
    <w:p w:rsidR="000A37E1" w:rsidRDefault="000A37E1" w:rsidP="000A37E1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sectPr w:rsidR="000A37E1" w:rsidSect="00DE1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EF" w:rsidRDefault="00D22FEF" w:rsidP="00FA7B21">
      <w:pPr>
        <w:spacing w:after="0"/>
      </w:pPr>
      <w:r>
        <w:separator/>
      </w:r>
    </w:p>
  </w:endnote>
  <w:endnote w:type="continuationSeparator" w:id="0">
    <w:p w:rsidR="00D22FEF" w:rsidRDefault="00D22FEF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44" w:rsidRDefault="00553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E73" w:rsidRDefault="00D22FEF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BA4EAA">
          <w:fldChar w:fldCharType="begin"/>
        </w:r>
        <w:r w:rsidR="00D71640">
          <w:instrText xml:space="preserve"> PAGE   \* MERGEFORMAT </w:instrText>
        </w:r>
        <w:r w:rsidR="00BA4EAA">
          <w:fldChar w:fldCharType="separate"/>
        </w:r>
        <w:r w:rsidR="007574D4">
          <w:rPr>
            <w:noProof/>
          </w:rPr>
          <w:t>8</w:t>
        </w:r>
        <w:r w:rsidR="00BA4EAA">
          <w:rPr>
            <w:noProof/>
          </w:rPr>
          <w:fldChar w:fldCharType="end"/>
        </w:r>
        <w:r w:rsidR="00327E7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574D4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44" w:rsidRDefault="00553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EF" w:rsidRDefault="00D22FEF" w:rsidP="00FA7B21">
      <w:pPr>
        <w:spacing w:after="0"/>
      </w:pPr>
      <w:r>
        <w:separator/>
      </w:r>
    </w:p>
  </w:footnote>
  <w:footnote w:type="continuationSeparator" w:id="0">
    <w:p w:rsidR="00D22FEF" w:rsidRDefault="00D22FEF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44" w:rsidRDefault="00553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81" w:rsidRDefault="00207A79" w:rsidP="00553C44">
    <w:pPr>
      <w:pStyle w:val="Titulnstranapomocn"/>
      <w:tabs>
        <w:tab w:val="right" w:pos="8788"/>
      </w:tabs>
    </w:pPr>
    <w:r>
      <w:rPr>
        <w:caps w:val="0"/>
      </w:rPr>
      <w:t>Ú</w:t>
    </w:r>
    <w:r w:rsidR="005C4A2F">
      <w:rPr>
        <w:caps w:val="0"/>
      </w:rPr>
      <w:t xml:space="preserve">V Podolí – výměna transformátoru T5 vč. vysokonapěťového kabelu               </w:t>
    </w:r>
    <w:proofErr w:type="spellStart"/>
    <w:proofErr w:type="gramStart"/>
    <w:r w:rsidR="005C4A2F">
      <w:rPr>
        <w:caps w:val="0"/>
      </w:rPr>
      <w:t>č.</w:t>
    </w:r>
    <w:r w:rsidR="00F65881" w:rsidRPr="00BA06F7">
      <w:rPr>
        <w:caps w:val="0"/>
      </w:rPr>
      <w:t>akce</w:t>
    </w:r>
    <w:proofErr w:type="spellEnd"/>
    <w:proofErr w:type="gramEnd"/>
    <w:r w:rsidR="00F65881" w:rsidRPr="00BA06F7">
      <w:rPr>
        <w:caps w:val="0"/>
      </w:rPr>
      <w:t xml:space="preserve"> </w:t>
    </w:r>
    <w:r w:rsidR="00553C44">
      <w:rPr>
        <w:caps w:val="0"/>
      </w:rPr>
      <w:t>1</w:t>
    </w:r>
    <w:r w:rsidR="005C4A2F">
      <w:rPr>
        <w:caps w:val="0"/>
      </w:rPr>
      <w:t>5R3300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44" w:rsidRDefault="00553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 w15:restartNumberingAfterBreak="0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6C0431"/>
    <w:multiLevelType w:val="multilevel"/>
    <w:tmpl w:val="276E158E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16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7" w15:restartNumberingAfterBreak="0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14"/>
  </w:num>
  <w:num w:numId="14">
    <w:abstractNumId w:val="4"/>
  </w:num>
  <w:num w:numId="15">
    <w:abstractNumId w:val="14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8"/>
  </w:num>
  <w:num w:numId="25">
    <w:abstractNumId w:val="15"/>
  </w:num>
  <w:num w:numId="26">
    <w:abstractNumId w:val="16"/>
  </w:num>
  <w:num w:numId="27">
    <w:abstractNumId w:val="11"/>
  </w:num>
  <w:num w:numId="28">
    <w:abstractNumId w:val="8"/>
  </w:num>
  <w:num w:numId="29">
    <w:abstractNumId w:val="10"/>
  </w:num>
  <w:num w:numId="30">
    <w:abstractNumId w:val="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</w:num>
  <w:num w:numId="34">
    <w:abstractNumId w:val="14"/>
  </w:num>
  <w:num w:numId="35">
    <w:abstractNumId w:val="17"/>
  </w:num>
  <w:num w:numId="36">
    <w:abstractNumId w:val="14"/>
    <w:lvlOverride w:ilvl="0">
      <w:startOverride w:val="7"/>
    </w:lvlOverride>
    <w:lvlOverride w:ilvl="1">
      <w:startOverride w:val="3"/>
    </w:lvlOverride>
  </w:num>
  <w:num w:numId="37">
    <w:abstractNumId w:val="14"/>
    <w:lvlOverride w:ilvl="0">
      <w:startOverride w:val="10"/>
    </w:lvlOverride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123C"/>
    <w:rsid w:val="00001DFB"/>
    <w:rsid w:val="0001213E"/>
    <w:rsid w:val="0001555E"/>
    <w:rsid w:val="0001716B"/>
    <w:rsid w:val="00017337"/>
    <w:rsid w:val="00022F41"/>
    <w:rsid w:val="00036FAC"/>
    <w:rsid w:val="00044FA0"/>
    <w:rsid w:val="00046964"/>
    <w:rsid w:val="00050C49"/>
    <w:rsid w:val="000604FE"/>
    <w:rsid w:val="000640D6"/>
    <w:rsid w:val="00070E4D"/>
    <w:rsid w:val="00073C26"/>
    <w:rsid w:val="00080E8B"/>
    <w:rsid w:val="00081EA3"/>
    <w:rsid w:val="00086D81"/>
    <w:rsid w:val="000903FC"/>
    <w:rsid w:val="00097E53"/>
    <w:rsid w:val="000A000F"/>
    <w:rsid w:val="000A1562"/>
    <w:rsid w:val="000A2178"/>
    <w:rsid w:val="000A2994"/>
    <w:rsid w:val="000A37E1"/>
    <w:rsid w:val="000B4D0F"/>
    <w:rsid w:val="000B50CD"/>
    <w:rsid w:val="000B604B"/>
    <w:rsid w:val="000B74A7"/>
    <w:rsid w:val="000C33F8"/>
    <w:rsid w:val="000C4F84"/>
    <w:rsid w:val="000C543F"/>
    <w:rsid w:val="000D488D"/>
    <w:rsid w:val="000E072F"/>
    <w:rsid w:val="000F1062"/>
    <w:rsid w:val="0010286F"/>
    <w:rsid w:val="00102B21"/>
    <w:rsid w:val="00113342"/>
    <w:rsid w:val="001331C2"/>
    <w:rsid w:val="001379BA"/>
    <w:rsid w:val="00152026"/>
    <w:rsid w:val="00152D71"/>
    <w:rsid w:val="001656FB"/>
    <w:rsid w:val="00173367"/>
    <w:rsid w:val="00190F16"/>
    <w:rsid w:val="00193929"/>
    <w:rsid w:val="001A395D"/>
    <w:rsid w:val="001A665A"/>
    <w:rsid w:val="001A77CC"/>
    <w:rsid w:val="001B3CDC"/>
    <w:rsid w:val="001B48D8"/>
    <w:rsid w:val="001C489C"/>
    <w:rsid w:val="001C6FF3"/>
    <w:rsid w:val="001D409B"/>
    <w:rsid w:val="001E41F6"/>
    <w:rsid w:val="001F3432"/>
    <w:rsid w:val="001F4E76"/>
    <w:rsid w:val="002019C7"/>
    <w:rsid w:val="00207A79"/>
    <w:rsid w:val="002149DC"/>
    <w:rsid w:val="002235BA"/>
    <w:rsid w:val="00226B39"/>
    <w:rsid w:val="0023515B"/>
    <w:rsid w:val="002512F5"/>
    <w:rsid w:val="002568AE"/>
    <w:rsid w:val="00257BD5"/>
    <w:rsid w:val="0026023A"/>
    <w:rsid w:val="002706E5"/>
    <w:rsid w:val="00272CC1"/>
    <w:rsid w:val="00291A88"/>
    <w:rsid w:val="00296EF7"/>
    <w:rsid w:val="00297CC2"/>
    <w:rsid w:val="002B06C0"/>
    <w:rsid w:val="002B6B3A"/>
    <w:rsid w:val="002C10E0"/>
    <w:rsid w:val="002C16B0"/>
    <w:rsid w:val="002D6E2D"/>
    <w:rsid w:val="00310CA5"/>
    <w:rsid w:val="003266FA"/>
    <w:rsid w:val="00327E73"/>
    <w:rsid w:val="003340FE"/>
    <w:rsid w:val="00352DF0"/>
    <w:rsid w:val="00360806"/>
    <w:rsid w:val="00373BCB"/>
    <w:rsid w:val="00381330"/>
    <w:rsid w:val="00387404"/>
    <w:rsid w:val="003874B1"/>
    <w:rsid w:val="00387DB4"/>
    <w:rsid w:val="003955D9"/>
    <w:rsid w:val="00395FE5"/>
    <w:rsid w:val="003A0F8B"/>
    <w:rsid w:val="003A7D29"/>
    <w:rsid w:val="003D1427"/>
    <w:rsid w:val="003E0C92"/>
    <w:rsid w:val="003F11EB"/>
    <w:rsid w:val="004073F6"/>
    <w:rsid w:val="0041506F"/>
    <w:rsid w:val="00422F71"/>
    <w:rsid w:val="004261A7"/>
    <w:rsid w:val="00431C89"/>
    <w:rsid w:val="00436CB7"/>
    <w:rsid w:val="00443723"/>
    <w:rsid w:val="00446F30"/>
    <w:rsid w:val="00450481"/>
    <w:rsid w:val="004573E0"/>
    <w:rsid w:val="00462324"/>
    <w:rsid w:val="004725DC"/>
    <w:rsid w:val="00477235"/>
    <w:rsid w:val="004927DD"/>
    <w:rsid w:val="004A399F"/>
    <w:rsid w:val="004A4B16"/>
    <w:rsid w:val="004B083A"/>
    <w:rsid w:val="004B4F9D"/>
    <w:rsid w:val="004C0566"/>
    <w:rsid w:val="004C27DF"/>
    <w:rsid w:val="004C2DDD"/>
    <w:rsid w:val="004C2DE3"/>
    <w:rsid w:val="004C783A"/>
    <w:rsid w:val="004E295E"/>
    <w:rsid w:val="004F254A"/>
    <w:rsid w:val="00502F83"/>
    <w:rsid w:val="005069BF"/>
    <w:rsid w:val="005101C3"/>
    <w:rsid w:val="00523B56"/>
    <w:rsid w:val="00531DAD"/>
    <w:rsid w:val="00536CC0"/>
    <w:rsid w:val="0054556B"/>
    <w:rsid w:val="00553C44"/>
    <w:rsid w:val="00573D93"/>
    <w:rsid w:val="005745AA"/>
    <w:rsid w:val="00581D0C"/>
    <w:rsid w:val="005A0B9B"/>
    <w:rsid w:val="005A762B"/>
    <w:rsid w:val="005B7359"/>
    <w:rsid w:val="005B76A8"/>
    <w:rsid w:val="005C4A2F"/>
    <w:rsid w:val="005D0885"/>
    <w:rsid w:val="005D76F6"/>
    <w:rsid w:val="005E4FE1"/>
    <w:rsid w:val="005F07B1"/>
    <w:rsid w:val="005F6EC9"/>
    <w:rsid w:val="0060337C"/>
    <w:rsid w:val="00607B5B"/>
    <w:rsid w:val="00622663"/>
    <w:rsid w:val="006236A2"/>
    <w:rsid w:val="00630DFA"/>
    <w:rsid w:val="00631CF9"/>
    <w:rsid w:val="00641A64"/>
    <w:rsid w:val="006435BC"/>
    <w:rsid w:val="00647472"/>
    <w:rsid w:val="0065578C"/>
    <w:rsid w:val="00660511"/>
    <w:rsid w:val="00661ACA"/>
    <w:rsid w:val="006676D6"/>
    <w:rsid w:val="00673862"/>
    <w:rsid w:val="00687BA2"/>
    <w:rsid w:val="006B1605"/>
    <w:rsid w:val="006B3657"/>
    <w:rsid w:val="006B6EFB"/>
    <w:rsid w:val="006D16BA"/>
    <w:rsid w:val="006D3417"/>
    <w:rsid w:val="006D3922"/>
    <w:rsid w:val="006D4BA0"/>
    <w:rsid w:val="006D53F0"/>
    <w:rsid w:val="006E4E57"/>
    <w:rsid w:val="00703C8C"/>
    <w:rsid w:val="007062E8"/>
    <w:rsid w:val="00710C3F"/>
    <w:rsid w:val="00723B70"/>
    <w:rsid w:val="007454E5"/>
    <w:rsid w:val="007574D4"/>
    <w:rsid w:val="00775C78"/>
    <w:rsid w:val="007857DD"/>
    <w:rsid w:val="0079392B"/>
    <w:rsid w:val="007976AC"/>
    <w:rsid w:val="007A1A09"/>
    <w:rsid w:val="007A1A85"/>
    <w:rsid w:val="007A2F94"/>
    <w:rsid w:val="007A3A54"/>
    <w:rsid w:val="007A6A0E"/>
    <w:rsid w:val="007A6A14"/>
    <w:rsid w:val="007B0E17"/>
    <w:rsid w:val="007B1EB5"/>
    <w:rsid w:val="007C6ED0"/>
    <w:rsid w:val="007C7FF3"/>
    <w:rsid w:val="007D215E"/>
    <w:rsid w:val="007D738D"/>
    <w:rsid w:val="007E380E"/>
    <w:rsid w:val="007F0AD9"/>
    <w:rsid w:val="007F1123"/>
    <w:rsid w:val="007F3A18"/>
    <w:rsid w:val="007F43BF"/>
    <w:rsid w:val="00802005"/>
    <w:rsid w:val="00802609"/>
    <w:rsid w:val="00805581"/>
    <w:rsid w:val="0080760A"/>
    <w:rsid w:val="00812E77"/>
    <w:rsid w:val="008257CB"/>
    <w:rsid w:val="0082641C"/>
    <w:rsid w:val="008268EA"/>
    <w:rsid w:val="00854C33"/>
    <w:rsid w:val="0085572C"/>
    <w:rsid w:val="0086151F"/>
    <w:rsid w:val="00864D3E"/>
    <w:rsid w:val="00872F0E"/>
    <w:rsid w:val="00873BA0"/>
    <w:rsid w:val="00877764"/>
    <w:rsid w:val="0088667D"/>
    <w:rsid w:val="00895AD1"/>
    <w:rsid w:val="008B2FBF"/>
    <w:rsid w:val="008B46FC"/>
    <w:rsid w:val="008C228B"/>
    <w:rsid w:val="008D73EF"/>
    <w:rsid w:val="008E19C1"/>
    <w:rsid w:val="00902A04"/>
    <w:rsid w:val="00904C31"/>
    <w:rsid w:val="00913B70"/>
    <w:rsid w:val="00916674"/>
    <w:rsid w:val="00916970"/>
    <w:rsid w:val="009230C0"/>
    <w:rsid w:val="009325C5"/>
    <w:rsid w:val="009352AC"/>
    <w:rsid w:val="0094226F"/>
    <w:rsid w:val="0094278A"/>
    <w:rsid w:val="009433B1"/>
    <w:rsid w:val="009513F5"/>
    <w:rsid w:val="009638E9"/>
    <w:rsid w:val="0096393B"/>
    <w:rsid w:val="00963B92"/>
    <w:rsid w:val="009672EA"/>
    <w:rsid w:val="00981C96"/>
    <w:rsid w:val="00990778"/>
    <w:rsid w:val="0099649B"/>
    <w:rsid w:val="00996614"/>
    <w:rsid w:val="009B4537"/>
    <w:rsid w:val="009C2294"/>
    <w:rsid w:val="009D7022"/>
    <w:rsid w:val="009E0915"/>
    <w:rsid w:val="009F24A5"/>
    <w:rsid w:val="009F3225"/>
    <w:rsid w:val="009F4F52"/>
    <w:rsid w:val="009F5267"/>
    <w:rsid w:val="00A03F9F"/>
    <w:rsid w:val="00A065D1"/>
    <w:rsid w:val="00A106AD"/>
    <w:rsid w:val="00A11480"/>
    <w:rsid w:val="00A20182"/>
    <w:rsid w:val="00A201A5"/>
    <w:rsid w:val="00A23844"/>
    <w:rsid w:val="00A24AA0"/>
    <w:rsid w:val="00A33505"/>
    <w:rsid w:val="00A363C5"/>
    <w:rsid w:val="00A5643B"/>
    <w:rsid w:val="00A624A6"/>
    <w:rsid w:val="00A7301C"/>
    <w:rsid w:val="00A73209"/>
    <w:rsid w:val="00A735FB"/>
    <w:rsid w:val="00A81FA8"/>
    <w:rsid w:val="00A852F6"/>
    <w:rsid w:val="00A92C09"/>
    <w:rsid w:val="00AA28B8"/>
    <w:rsid w:val="00AA3C4A"/>
    <w:rsid w:val="00AA6E77"/>
    <w:rsid w:val="00AB321B"/>
    <w:rsid w:val="00AB4A25"/>
    <w:rsid w:val="00AB53AC"/>
    <w:rsid w:val="00AB56A6"/>
    <w:rsid w:val="00AB7677"/>
    <w:rsid w:val="00AD304C"/>
    <w:rsid w:val="00AD4C79"/>
    <w:rsid w:val="00AD7546"/>
    <w:rsid w:val="00AE52D0"/>
    <w:rsid w:val="00AE55A1"/>
    <w:rsid w:val="00AF1F89"/>
    <w:rsid w:val="00AF2015"/>
    <w:rsid w:val="00B07718"/>
    <w:rsid w:val="00B10BB1"/>
    <w:rsid w:val="00B14778"/>
    <w:rsid w:val="00B14FFC"/>
    <w:rsid w:val="00B15A32"/>
    <w:rsid w:val="00B34343"/>
    <w:rsid w:val="00B35462"/>
    <w:rsid w:val="00B35BA4"/>
    <w:rsid w:val="00B35F7C"/>
    <w:rsid w:val="00B3645C"/>
    <w:rsid w:val="00B443A8"/>
    <w:rsid w:val="00B459BD"/>
    <w:rsid w:val="00B51146"/>
    <w:rsid w:val="00B60571"/>
    <w:rsid w:val="00B62354"/>
    <w:rsid w:val="00B81463"/>
    <w:rsid w:val="00B82C76"/>
    <w:rsid w:val="00B90B92"/>
    <w:rsid w:val="00B955C9"/>
    <w:rsid w:val="00B96CE1"/>
    <w:rsid w:val="00BA06F7"/>
    <w:rsid w:val="00BA48EE"/>
    <w:rsid w:val="00BA4EAA"/>
    <w:rsid w:val="00BC1A38"/>
    <w:rsid w:val="00BC2077"/>
    <w:rsid w:val="00BC22A7"/>
    <w:rsid w:val="00BC4B95"/>
    <w:rsid w:val="00BC7679"/>
    <w:rsid w:val="00BD38A5"/>
    <w:rsid w:val="00BE2F00"/>
    <w:rsid w:val="00BE2F7A"/>
    <w:rsid w:val="00BE3E34"/>
    <w:rsid w:val="00BF2AF7"/>
    <w:rsid w:val="00BF6654"/>
    <w:rsid w:val="00C001B8"/>
    <w:rsid w:val="00C03B2C"/>
    <w:rsid w:val="00C05A99"/>
    <w:rsid w:val="00C071B6"/>
    <w:rsid w:val="00C12427"/>
    <w:rsid w:val="00C24903"/>
    <w:rsid w:val="00C33717"/>
    <w:rsid w:val="00C42354"/>
    <w:rsid w:val="00C47691"/>
    <w:rsid w:val="00C613BD"/>
    <w:rsid w:val="00C6588D"/>
    <w:rsid w:val="00C71F35"/>
    <w:rsid w:val="00C73303"/>
    <w:rsid w:val="00C77F7F"/>
    <w:rsid w:val="00C83643"/>
    <w:rsid w:val="00C91CC1"/>
    <w:rsid w:val="00CA4367"/>
    <w:rsid w:val="00CA470D"/>
    <w:rsid w:val="00CB0D8E"/>
    <w:rsid w:val="00CB5164"/>
    <w:rsid w:val="00CC4532"/>
    <w:rsid w:val="00CE1672"/>
    <w:rsid w:val="00CE3E04"/>
    <w:rsid w:val="00D11F21"/>
    <w:rsid w:val="00D22FEF"/>
    <w:rsid w:val="00D25617"/>
    <w:rsid w:val="00D30588"/>
    <w:rsid w:val="00D310D8"/>
    <w:rsid w:val="00D35F7A"/>
    <w:rsid w:val="00D35FD5"/>
    <w:rsid w:val="00D36AA2"/>
    <w:rsid w:val="00D36E8B"/>
    <w:rsid w:val="00D440A1"/>
    <w:rsid w:val="00D46C9D"/>
    <w:rsid w:val="00D47BA8"/>
    <w:rsid w:val="00D51B0B"/>
    <w:rsid w:val="00D71640"/>
    <w:rsid w:val="00DA1D5C"/>
    <w:rsid w:val="00DA3FD4"/>
    <w:rsid w:val="00DB4BC4"/>
    <w:rsid w:val="00DB537C"/>
    <w:rsid w:val="00DB7CA2"/>
    <w:rsid w:val="00DC3390"/>
    <w:rsid w:val="00DC3885"/>
    <w:rsid w:val="00DD0CC1"/>
    <w:rsid w:val="00DE1354"/>
    <w:rsid w:val="00DE1B02"/>
    <w:rsid w:val="00DF6CED"/>
    <w:rsid w:val="00E076D0"/>
    <w:rsid w:val="00E07C84"/>
    <w:rsid w:val="00E13159"/>
    <w:rsid w:val="00E1465B"/>
    <w:rsid w:val="00E15276"/>
    <w:rsid w:val="00E202B8"/>
    <w:rsid w:val="00E222EC"/>
    <w:rsid w:val="00E25C80"/>
    <w:rsid w:val="00E270F0"/>
    <w:rsid w:val="00E304E9"/>
    <w:rsid w:val="00E37DB7"/>
    <w:rsid w:val="00E44726"/>
    <w:rsid w:val="00E61CBC"/>
    <w:rsid w:val="00E62A70"/>
    <w:rsid w:val="00E63021"/>
    <w:rsid w:val="00E631D7"/>
    <w:rsid w:val="00E70EA2"/>
    <w:rsid w:val="00E91B12"/>
    <w:rsid w:val="00E91C48"/>
    <w:rsid w:val="00E929E2"/>
    <w:rsid w:val="00EA368E"/>
    <w:rsid w:val="00EB0858"/>
    <w:rsid w:val="00EB4A47"/>
    <w:rsid w:val="00EB5F60"/>
    <w:rsid w:val="00EC29D3"/>
    <w:rsid w:val="00ED4CAA"/>
    <w:rsid w:val="00ED6F71"/>
    <w:rsid w:val="00EE0626"/>
    <w:rsid w:val="00EE32D1"/>
    <w:rsid w:val="00EE6E58"/>
    <w:rsid w:val="00EE7598"/>
    <w:rsid w:val="00F128F5"/>
    <w:rsid w:val="00F14B50"/>
    <w:rsid w:val="00F242E4"/>
    <w:rsid w:val="00F24E48"/>
    <w:rsid w:val="00F25C33"/>
    <w:rsid w:val="00F2687E"/>
    <w:rsid w:val="00F30B70"/>
    <w:rsid w:val="00F36EC9"/>
    <w:rsid w:val="00F41C4D"/>
    <w:rsid w:val="00F44D3B"/>
    <w:rsid w:val="00F46CD6"/>
    <w:rsid w:val="00F65881"/>
    <w:rsid w:val="00F7366F"/>
    <w:rsid w:val="00F8697A"/>
    <w:rsid w:val="00F92821"/>
    <w:rsid w:val="00FA7B21"/>
    <w:rsid w:val="00FB018C"/>
    <w:rsid w:val="00FB1148"/>
    <w:rsid w:val="00FB7EC0"/>
    <w:rsid w:val="00FE69C4"/>
    <w:rsid w:val="00FF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B45EC-4930-4571-B3BA-5697DEB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character" w:customStyle="1" w:styleId="platne1">
    <w:name w:val="platne1"/>
    <w:rsid w:val="001B48D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49B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49B"/>
    <w:rPr>
      <w:rFonts w:ascii="Arial" w:hAnsi="Arial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D8915-8923-47EF-9C8C-3270BEA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3076</Words>
  <Characters>18155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Bonnerová Petra</cp:lastModifiedBy>
  <cp:revision>4</cp:revision>
  <cp:lastPrinted>2019-12-09T15:21:00Z</cp:lastPrinted>
  <dcterms:created xsi:type="dcterms:W3CDTF">2019-12-12T08:48:00Z</dcterms:created>
  <dcterms:modified xsi:type="dcterms:W3CDTF">2019-12-19T07:02:00Z</dcterms:modified>
</cp:coreProperties>
</file>