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34" w:rsidRPr="006B672C" w:rsidRDefault="00F72BFB" w:rsidP="00DA6627">
      <w:pPr>
        <w:pStyle w:val="Nzevsmlouvytitulnstrana"/>
        <w:spacing w:after="120"/>
        <w:rPr>
          <w:caps w:val="0"/>
          <w:sz w:val="24"/>
          <w:szCs w:val="24"/>
        </w:rPr>
      </w:pPr>
      <w:r w:rsidRPr="006B672C">
        <w:rPr>
          <w:caps w:val="0"/>
          <w:sz w:val="24"/>
          <w:szCs w:val="24"/>
        </w:rPr>
        <w:t>Dodatek č</w:t>
      </w:r>
      <w:r w:rsidR="00C47CD5" w:rsidRPr="006B672C">
        <w:rPr>
          <w:caps w:val="0"/>
          <w:sz w:val="24"/>
          <w:szCs w:val="24"/>
        </w:rPr>
        <w:t xml:space="preserve">. </w:t>
      </w:r>
      <w:r w:rsidR="00497D8E">
        <w:rPr>
          <w:caps w:val="0"/>
          <w:sz w:val="24"/>
          <w:szCs w:val="24"/>
        </w:rPr>
        <w:t>1</w:t>
      </w:r>
      <w:r w:rsidR="00C47CD5" w:rsidRPr="006B672C">
        <w:rPr>
          <w:caps w:val="0"/>
          <w:sz w:val="24"/>
          <w:szCs w:val="24"/>
        </w:rPr>
        <w:t xml:space="preserve"> </w:t>
      </w:r>
      <w:r w:rsidRPr="006B672C">
        <w:rPr>
          <w:caps w:val="0"/>
          <w:sz w:val="24"/>
          <w:szCs w:val="24"/>
        </w:rPr>
        <w:t>ke s</w:t>
      </w:r>
      <w:r w:rsidR="00070E4D" w:rsidRPr="006B672C">
        <w:rPr>
          <w:caps w:val="0"/>
          <w:sz w:val="24"/>
          <w:szCs w:val="24"/>
        </w:rPr>
        <w:t>mlouv</w:t>
      </w:r>
      <w:r w:rsidRPr="006B672C">
        <w:rPr>
          <w:caps w:val="0"/>
          <w:sz w:val="24"/>
          <w:szCs w:val="24"/>
        </w:rPr>
        <w:t>ě</w:t>
      </w:r>
      <w:r w:rsidR="00070E4D" w:rsidRPr="006B672C">
        <w:rPr>
          <w:caps w:val="0"/>
          <w:sz w:val="24"/>
          <w:szCs w:val="24"/>
        </w:rPr>
        <w:t xml:space="preserve"> o dílo</w:t>
      </w:r>
    </w:p>
    <w:p w:rsidR="00497D8E" w:rsidRDefault="008D08F4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č. </w:t>
      </w:r>
      <w:r w:rsidR="00F374B8">
        <w:rPr>
          <w:i w:val="0"/>
          <w:caps w:val="0"/>
        </w:rPr>
        <w:t>0240/M2400/18/RS</w:t>
      </w:r>
      <w:r w:rsidR="00497D8E" w:rsidRPr="00D156A5">
        <w:rPr>
          <w:i w:val="0"/>
          <w:caps w:val="0"/>
        </w:rPr>
        <w:t xml:space="preserve"> </w:t>
      </w:r>
      <w:r w:rsidR="00F374B8">
        <w:rPr>
          <w:i w:val="0"/>
          <w:caps w:val="0"/>
        </w:rPr>
        <w:t xml:space="preserve">- </w:t>
      </w:r>
      <w:r w:rsidR="00F374B8" w:rsidRPr="00D156A5">
        <w:rPr>
          <w:i w:val="0"/>
          <w:caps w:val="0"/>
        </w:rPr>
        <w:t>vodovod</w:t>
      </w:r>
    </w:p>
    <w:p w:rsidR="00497D8E" w:rsidRDefault="00497D8E" w:rsidP="00497D8E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</w:t>
      </w:r>
      <w:r w:rsidR="00F374B8">
        <w:rPr>
          <w:i w:val="0"/>
          <w:caps w:val="0"/>
        </w:rPr>
        <w:t>0241/K8000/18/RS</w:t>
      </w:r>
      <w:r w:rsidRPr="00D156A5">
        <w:rPr>
          <w:i w:val="0"/>
          <w:caps w:val="0"/>
        </w:rPr>
        <w:t xml:space="preserve"> </w:t>
      </w:r>
      <w:r>
        <w:rPr>
          <w:i w:val="0"/>
          <w:caps w:val="0"/>
        </w:rPr>
        <w:t>–</w:t>
      </w:r>
      <w:r w:rsidRPr="00D156A5">
        <w:rPr>
          <w:i w:val="0"/>
          <w:caps w:val="0"/>
        </w:rPr>
        <w:t xml:space="preserve"> kanalizace</w:t>
      </w:r>
      <w:r w:rsidR="00F374B8">
        <w:rPr>
          <w:i w:val="0"/>
          <w:caps w:val="0"/>
        </w:rPr>
        <w:t xml:space="preserve"> </w:t>
      </w:r>
    </w:p>
    <w:p w:rsidR="006168E5" w:rsidRPr="0097064D" w:rsidRDefault="006168E5" w:rsidP="00707D4E">
      <w:pPr>
        <w:pStyle w:val="Titulnstrananzevstrany"/>
        <w:spacing w:after="120"/>
        <w:rPr>
          <w:sz w:val="22"/>
          <w:szCs w:val="22"/>
        </w:rPr>
      </w:pPr>
      <w:r w:rsidRPr="0097064D">
        <w:rPr>
          <w:caps w:val="0"/>
          <w:sz w:val="22"/>
          <w:szCs w:val="22"/>
        </w:rPr>
        <w:t>č</w:t>
      </w:r>
      <w:r w:rsidRPr="0097064D">
        <w:rPr>
          <w:sz w:val="22"/>
          <w:szCs w:val="22"/>
        </w:rPr>
        <w:t xml:space="preserve">. </w:t>
      </w:r>
      <w:r w:rsidR="00497D8E">
        <w:rPr>
          <w:sz w:val="22"/>
          <w:szCs w:val="22"/>
        </w:rPr>
        <w:t>18/1</w:t>
      </w:r>
      <w:r w:rsidR="00F374B8">
        <w:rPr>
          <w:sz w:val="22"/>
          <w:szCs w:val="22"/>
        </w:rPr>
        <w:t>9</w:t>
      </w:r>
      <w:r w:rsidRPr="0097064D">
        <w:rPr>
          <w:sz w:val="22"/>
          <w:szCs w:val="22"/>
        </w:rPr>
        <w:t xml:space="preserve"> (</w:t>
      </w:r>
      <w:r w:rsidRPr="0097064D">
        <w:rPr>
          <w:caps w:val="0"/>
          <w:sz w:val="22"/>
          <w:szCs w:val="22"/>
        </w:rPr>
        <w:t>zhotovitele</w:t>
      </w:r>
      <w:r w:rsidRPr="0097064D">
        <w:rPr>
          <w:sz w:val="22"/>
          <w:szCs w:val="22"/>
        </w:rPr>
        <w:t>)</w:t>
      </w:r>
    </w:p>
    <w:p w:rsidR="001E41F6" w:rsidRPr="0097064D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97064D">
        <w:rPr>
          <w:b w:val="0"/>
          <w:caps w:val="0"/>
          <w:sz w:val="22"/>
          <w:szCs w:val="22"/>
        </w:rPr>
        <w:t xml:space="preserve">ze dne </w:t>
      </w:r>
      <w:r w:rsidR="00F374B8">
        <w:rPr>
          <w:b w:val="0"/>
          <w:caps w:val="0"/>
          <w:sz w:val="22"/>
          <w:szCs w:val="22"/>
        </w:rPr>
        <w:t>11. 10. 2018</w:t>
      </w:r>
    </w:p>
    <w:p w:rsidR="005E52A7" w:rsidRPr="0097064D" w:rsidRDefault="005E52A7" w:rsidP="00271BCA">
      <w:pPr>
        <w:pStyle w:val="Titulnstranapomocn"/>
        <w:spacing w:after="0"/>
        <w:rPr>
          <w:i w:val="0"/>
        </w:rPr>
      </w:pPr>
    </w:p>
    <w:p w:rsidR="00497D8E" w:rsidRDefault="00F72BFB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i w:val="0"/>
          <w:caps w:val="0"/>
        </w:rPr>
        <w:t>na stavbu</w:t>
      </w:r>
      <w:r w:rsidRPr="0097064D">
        <w:rPr>
          <w:b/>
          <w:i w:val="0"/>
          <w:caps w:val="0"/>
        </w:rPr>
        <w:t xml:space="preserve"> </w:t>
      </w:r>
    </w:p>
    <w:p w:rsidR="00497D8E" w:rsidRDefault="004355A1" w:rsidP="00497D8E">
      <w:pPr>
        <w:pStyle w:val="Titulnstranapomocn"/>
        <w:spacing w:after="0"/>
        <w:rPr>
          <w:b/>
          <w:i w:val="0"/>
          <w:caps w:val="0"/>
        </w:rPr>
      </w:pPr>
      <w:r w:rsidRPr="0097064D">
        <w:rPr>
          <w:b/>
          <w:i w:val="0"/>
          <w:caps w:val="0"/>
        </w:rPr>
        <w:t>„</w:t>
      </w:r>
      <w:r w:rsidR="00F374B8" w:rsidRPr="00F374B8">
        <w:rPr>
          <w:b/>
          <w:i w:val="0"/>
          <w:caps w:val="0"/>
        </w:rPr>
        <w:t>Obnova vodovodních řadů, ul. Pod novým lesem a okolí, P</w:t>
      </w:r>
      <w:r w:rsidR="00F374B8">
        <w:rPr>
          <w:b/>
          <w:i w:val="0"/>
          <w:caps w:val="0"/>
        </w:rPr>
        <w:t xml:space="preserve">raha </w:t>
      </w:r>
      <w:r w:rsidR="00F374B8" w:rsidRPr="00F374B8">
        <w:rPr>
          <w:b/>
          <w:i w:val="0"/>
          <w:caps w:val="0"/>
        </w:rPr>
        <w:t>6</w:t>
      </w:r>
      <w:r w:rsidR="00497D8E" w:rsidRPr="00D156A5">
        <w:rPr>
          <w:b/>
          <w:i w:val="0"/>
          <w:caps w:val="0"/>
        </w:rPr>
        <w:t>“</w:t>
      </w:r>
    </w:p>
    <w:p w:rsidR="00497D8E" w:rsidRPr="004E6C0A" w:rsidRDefault="00497D8E" w:rsidP="00497D8E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497D8E" w:rsidRDefault="00497D8E" w:rsidP="00497D8E">
      <w:pPr>
        <w:pStyle w:val="Titulnstranapomocn"/>
        <w:spacing w:after="0"/>
        <w:rPr>
          <w:b/>
          <w:i w:val="0"/>
          <w:caps w:val="0"/>
        </w:rPr>
      </w:pPr>
      <w:r w:rsidRPr="00D156A5">
        <w:rPr>
          <w:b/>
          <w:i w:val="0"/>
          <w:caps w:val="0"/>
        </w:rPr>
        <w:t>„</w:t>
      </w:r>
      <w:r w:rsidR="00F374B8" w:rsidRPr="00F374B8">
        <w:rPr>
          <w:b/>
          <w:i w:val="0"/>
          <w:caps w:val="0"/>
        </w:rPr>
        <w:t>Rekonstrukce kanalizace, ul. Pod novým lesem a okolí, P</w:t>
      </w:r>
      <w:r w:rsidR="00F374B8">
        <w:rPr>
          <w:b/>
          <w:i w:val="0"/>
          <w:caps w:val="0"/>
        </w:rPr>
        <w:t xml:space="preserve">raha </w:t>
      </w:r>
      <w:r w:rsidR="00F374B8" w:rsidRPr="00F374B8">
        <w:rPr>
          <w:b/>
          <w:i w:val="0"/>
          <w:caps w:val="0"/>
        </w:rPr>
        <w:t>6</w:t>
      </w:r>
      <w:r w:rsidRPr="00D156A5">
        <w:rPr>
          <w:b/>
          <w:i w:val="0"/>
          <w:caps w:val="0"/>
        </w:rPr>
        <w:t>“</w:t>
      </w:r>
    </w:p>
    <w:p w:rsidR="00C979B3" w:rsidRPr="0097064D" w:rsidRDefault="00C979B3" w:rsidP="00497D8E">
      <w:pPr>
        <w:pStyle w:val="Titulnstranapomocn"/>
        <w:spacing w:after="0"/>
        <w:rPr>
          <w:b/>
          <w:caps w:val="0"/>
        </w:rPr>
      </w:pPr>
    </w:p>
    <w:p w:rsidR="00C979B3" w:rsidRPr="0097064D" w:rsidRDefault="00C979B3" w:rsidP="0097064D">
      <w:pPr>
        <w:pStyle w:val="Titulnstrananzevstrany"/>
        <w:spacing w:after="0"/>
        <w:rPr>
          <w:sz w:val="22"/>
          <w:szCs w:val="22"/>
        </w:rPr>
      </w:pPr>
    </w:p>
    <w:p w:rsidR="00940C94" w:rsidRPr="0097064D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 w:rsidRPr="0097064D">
        <w:t>Smluvní strany:</w:t>
      </w:r>
    </w:p>
    <w:p w:rsidR="00940C94" w:rsidRPr="0097064D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410E2E" w:rsidRPr="0097064D" w:rsidRDefault="00410E2E" w:rsidP="00410E2E">
      <w:pPr>
        <w:pStyle w:val="Smluvnstrany123"/>
        <w:spacing w:after="0"/>
      </w:pPr>
      <w:r w:rsidRPr="0097064D">
        <w:rPr>
          <w:b/>
          <w:lang w:eastAsia="en-US"/>
        </w:rPr>
        <w:t xml:space="preserve">Pražská vodohospodářská společnost a.s., </w:t>
      </w:r>
      <w:r w:rsidRPr="0097064D">
        <w:rPr>
          <w:lang w:eastAsia="en-US"/>
        </w:rPr>
        <w:t>IČ: 256 56 112, DIČ: CZ25656112</w:t>
      </w:r>
    </w:p>
    <w:p w:rsidR="00410E2E" w:rsidRPr="0097064D" w:rsidRDefault="00410E2E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se sídlem Praha 1 - Staré Město, Žatecká 110/2, PSČ 110 00</w:t>
      </w:r>
    </w:p>
    <w:p w:rsidR="00410E2E" w:rsidRPr="0097064D" w:rsidRDefault="00410E2E" w:rsidP="00410E2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7064D">
        <w:rPr>
          <w:lang w:eastAsia="en-US"/>
        </w:rPr>
        <w:t>zapsaná v obchodním rejstříku vedeném Městským soudem v Praze, oddíl B, vložka 5290</w:t>
      </w:r>
    </w:p>
    <w:p w:rsidR="00410E2E" w:rsidRPr="0097064D" w:rsidRDefault="00410E2E" w:rsidP="00410E2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97064D">
        <w:rPr>
          <w:lang w:eastAsia="en-US"/>
        </w:rPr>
        <w:t>zastoupena:</w:t>
      </w:r>
      <w:r w:rsidRPr="0097064D">
        <w:rPr>
          <w:lang w:eastAsia="en-US"/>
        </w:rPr>
        <w:tab/>
      </w:r>
      <w:r w:rsidR="00792333" w:rsidRPr="0097064D">
        <w:t>dle obchodního rejstříku z</w:t>
      </w:r>
      <w:r w:rsidR="00792333" w:rsidRPr="0097064D">
        <w:rPr>
          <w:rStyle w:val="platne1"/>
        </w:rPr>
        <w:t>a společnost podepisují dva členové představenstva společně</w:t>
      </w:r>
    </w:p>
    <w:p w:rsidR="00410E2E" w:rsidRPr="0097064D" w:rsidRDefault="00410E2E" w:rsidP="00410E2E">
      <w:pPr>
        <w:pStyle w:val="Smluvnstrany123"/>
        <w:numPr>
          <w:ilvl w:val="0"/>
          <w:numId w:val="0"/>
        </w:numPr>
        <w:ind w:left="567"/>
      </w:pPr>
      <w:r w:rsidRPr="0097064D">
        <w:t xml:space="preserve"> (dále jen „</w:t>
      </w:r>
      <w:r w:rsidRPr="0097064D">
        <w:rPr>
          <w:b/>
        </w:rPr>
        <w:t>Objednatel</w:t>
      </w:r>
      <w:r w:rsidRPr="0097064D">
        <w:t>“),</w:t>
      </w:r>
    </w:p>
    <w:p w:rsidR="00410E2E" w:rsidRPr="0097064D" w:rsidRDefault="00707D4E" w:rsidP="00410E2E">
      <w:pPr>
        <w:pStyle w:val="Smluvnstrany123"/>
        <w:numPr>
          <w:ilvl w:val="0"/>
          <w:numId w:val="0"/>
        </w:numPr>
        <w:ind w:left="567"/>
      </w:pPr>
      <w:r w:rsidRPr="0097064D">
        <w:t>a</w:t>
      </w:r>
    </w:p>
    <w:p w:rsidR="008D08F4" w:rsidRDefault="008D08F4" w:rsidP="008D08F4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8D08F4" w:rsidRDefault="008D08F4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8D08F4" w:rsidRDefault="008D08F4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8D08F4" w:rsidRDefault="008D08F4" w:rsidP="008D08F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8D08F4" w:rsidRDefault="008D08F4" w:rsidP="008D08F4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Pr="0097064D" w:rsidRDefault="001227A0" w:rsidP="009168D3">
      <w:pPr>
        <w:pStyle w:val="Smluvnstrany123"/>
        <w:numPr>
          <w:ilvl w:val="0"/>
          <w:numId w:val="0"/>
        </w:numPr>
        <w:ind w:left="567" w:hanging="567"/>
      </w:pPr>
      <w:r w:rsidRPr="0097064D">
        <w:t xml:space="preserve"> </w:t>
      </w:r>
      <w:r w:rsidR="00585A31" w:rsidRPr="0097064D">
        <w:t xml:space="preserve"> </w:t>
      </w:r>
      <w:r w:rsidR="00DD0CC1" w:rsidRPr="0097064D">
        <w:t>(</w:t>
      </w:r>
      <w:r w:rsidR="003F11EB" w:rsidRPr="0097064D">
        <w:t xml:space="preserve">Objednatel a Zhotovitel </w:t>
      </w:r>
      <w:r w:rsidR="00DD0CC1" w:rsidRPr="0097064D">
        <w:t>dále společně jen „</w:t>
      </w:r>
      <w:r w:rsidR="00DD0CC1" w:rsidRPr="0097064D">
        <w:rPr>
          <w:b/>
        </w:rPr>
        <w:t>Smluvní strany</w:t>
      </w:r>
      <w:r w:rsidR="00DD0CC1" w:rsidRPr="0097064D">
        <w:t>“ a jednotlivě jen „</w:t>
      </w:r>
      <w:r w:rsidR="00DD0CC1" w:rsidRPr="0097064D">
        <w:rPr>
          <w:b/>
        </w:rPr>
        <w:t>Smluvní strana</w:t>
      </w:r>
      <w:r w:rsidR="00DD0CC1" w:rsidRPr="0097064D">
        <w:t>“).</w:t>
      </w:r>
    </w:p>
    <w:p w:rsidR="00950491" w:rsidRPr="0097064D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Preambule</w:t>
      </w:r>
    </w:p>
    <w:p w:rsidR="001400DC" w:rsidRDefault="00C8182E" w:rsidP="009B7FFC">
      <w:pPr>
        <w:pStyle w:val="Zkladntext"/>
        <w:tabs>
          <w:tab w:val="left" w:pos="0"/>
        </w:tabs>
        <w:spacing w:after="120"/>
        <w:ind w:firstLine="0"/>
      </w:pPr>
      <w:r w:rsidRPr="0097064D">
        <w:t>Smluvní strany se dohodly na sepsání tohoto dodatku č.</w:t>
      </w:r>
      <w:r w:rsidR="00C53854" w:rsidRPr="0097064D">
        <w:t xml:space="preserve"> </w:t>
      </w:r>
      <w:r w:rsidR="008D08F4">
        <w:t>1</w:t>
      </w:r>
      <w:r w:rsidRPr="0097064D">
        <w:t>. Předmětem dodatku</w:t>
      </w:r>
      <w:r w:rsidR="00B85F7E" w:rsidRPr="0097064D">
        <w:t xml:space="preserve"> jsou dodatečné</w:t>
      </w:r>
      <w:r w:rsidR="001400DC">
        <w:t>,</w:t>
      </w:r>
      <w:r w:rsidR="001B72CD" w:rsidRPr="0097064D">
        <w:t xml:space="preserve"> neprovedené </w:t>
      </w:r>
      <w:r w:rsidR="00B85F7E" w:rsidRPr="0097064D">
        <w:t>stavební práce</w:t>
      </w:r>
      <w:r w:rsidR="001400DC">
        <w:t xml:space="preserve"> s tím související prodloužení termínu plnění</w:t>
      </w:r>
      <w:r w:rsidR="008D08F4">
        <w:t xml:space="preserve">. </w:t>
      </w:r>
    </w:p>
    <w:p w:rsidR="00150AAE" w:rsidRPr="0097064D" w:rsidRDefault="008D08F4" w:rsidP="009B7FFC">
      <w:pPr>
        <w:pStyle w:val="Zkladntext"/>
        <w:tabs>
          <w:tab w:val="left" w:pos="0"/>
        </w:tabs>
        <w:spacing w:after="120"/>
        <w:ind w:firstLine="0"/>
        <w:rPr>
          <w:rStyle w:val="tsubjname"/>
        </w:rPr>
      </w:pPr>
      <w:r>
        <w:t xml:space="preserve">Dodatečné stavební práce </w:t>
      </w:r>
      <w:r w:rsidR="00210DC3">
        <w:t xml:space="preserve">vznikly </w:t>
      </w:r>
      <w:r w:rsidR="001400DC">
        <w:t>během provádění stavebních prací</w:t>
      </w:r>
      <w:r>
        <w:t xml:space="preserve"> </w:t>
      </w:r>
      <w:r w:rsidR="001400DC">
        <w:t>na základě prostorových kolizí se stávajícími inženýrskými sítěmi, zjištění jiných geologických podmínek než obsahovala zadávací dokumentace. V místě křížení nelze použít mechanizaci pro provádění zemních prací.</w:t>
      </w:r>
      <w:r w:rsidR="00020CD2">
        <w:t xml:space="preserve"> Smluvní strany se dohodly na změně technologie hloub</w:t>
      </w:r>
      <w:r w:rsidR="00FE7A08">
        <w:t>ení a výstavby části kanalizace, m</w:t>
      </w:r>
      <w:r w:rsidR="00020CD2">
        <w:t>ísto</w:t>
      </w:r>
      <w:r w:rsidR="00FE7A08">
        <w:t xml:space="preserve"> otevřeného výkopu bude část rekonstrukce kanalizace provedena ve štole (hloubka uložení potrubí více jak 5 metrů).</w:t>
      </w:r>
    </w:p>
    <w:p w:rsidR="00D802D3" w:rsidRPr="0097064D" w:rsidRDefault="00D802D3" w:rsidP="00D802D3">
      <w:pPr>
        <w:pStyle w:val="Smluvnstrany123"/>
        <w:numPr>
          <w:ilvl w:val="0"/>
          <w:numId w:val="0"/>
        </w:numPr>
      </w:pPr>
      <w:r w:rsidRPr="0097064D">
        <w:t>Dodatečné stavební práce jsou nezbytné pro uvedení díla do užívání a provozování vodohospodářské infrastruktury.</w:t>
      </w:r>
    </w:p>
    <w:p w:rsidR="004355A1" w:rsidRPr="0097064D" w:rsidRDefault="004355A1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7064D">
        <w:rPr>
          <w:b/>
        </w:rPr>
        <w:t>Článek I.</w:t>
      </w:r>
    </w:p>
    <w:p w:rsidR="004355A1" w:rsidRPr="0097064D" w:rsidRDefault="004355A1" w:rsidP="009B7FFC">
      <w:pPr>
        <w:pStyle w:val="Druhrove1"/>
        <w:numPr>
          <w:ilvl w:val="0"/>
          <w:numId w:val="0"/>
        </w:numPr>
        <w:spacing w:after="120"/>
        <w:ind w:left="284" w:hanging="284"/>
        <w:rPr>
          <w:szCs w:val="22"/>
        </w:rPr>
      </w:pPr>
      <w:r w:rsidRPr="0097064D">
        <w:rPr>
          <w:b/>
          <w:szCs w:val="22"/>
        </w:rPr>
        <w:t>1.</w:t>
      </w:r>
      <w:r w:rsidRPr="0097064D">
        <w:rPr>
          <w:szCs w:val="22"/>
        </w:rPr>
        <w:t xml:space="preserve"> Ustanovení </w:t>
      </w:r>
      <w:r w:rsidRPr="0097064D">
        <w:rPr>
          <w:b/>
          <w:szCs w:val="22"/>
        </w:rPr>
        <w:t xml:space="preserve">čl. 2. </w:t>
      </w:r>
      <w:r w:rsidR="00D1071C" w:rsidRPr="0097064D">
        <w:rPr>
          <w:b/>
          <w:szCs w:val="22"/>
        </w:rPr>
        <w:t>PŘEDMĚT SMLOUVY</w:t>
      </w:r>
      <w:r w:rsidR="00D1071C" w:rsidRPr="0097064D">
        <w:rPr>
          <w:szCs w:val="22"/>
        </w:rPr>
        <w:t xml:space="preserve"> </w:t>
      </w:r>
      <w:r w:rsidRPr="0097064D">
        <w:rPr>
          <w:szCs w:val="22"/>
        </w:rPr>
        <w:t>se rozšiřuje o nov</w:t>
      </w:r>
      <w:r w:rsidR="00BC6DE5" w:rsidRPr="0097064D">
        <w:rPr>
          <w:szCs w:val="22"/>
        </w:rPr>
        <w:t>é</w:t>
      </w:r>
      <w:r w:rsidRPr="0097064D">
        <w:rPr>
          <w:szCs w:val="22"/>
        </w:rPr>
        <w:t xml:space="preserve"> odstav</w:t>
      </w:r>
      <w:r w:rsidR="002A059D" w:rsidRPr="0097064D">
        <w:rPr>
          <w:szCs w:val="22"/>
        </w:rPr>
        <w:t>c</w:t>
      </w:r>
      <w:r w:rsidR="00BC6DE5" w:rsidRPr="0097064D">
        <w:rPr>
          <w:szCs w:val="22"/>
        </w:rPr>
        <w:t>e</w:t>
      </w:r>
      <w:r w:rsidR="00CE5751" w:rsidRPr="0097064D">
        <w:rPr>
          <w:szCs w:val="22"/>
        </w:rPr>
        <w:t xml:space="preserve"> 2.1.</w:t>
      </w:r>
      <w:r w:rsidR="008D08F4">
        <w:rPr>
          <w:szCs w:val="22"/>
        </w:rPr>
        <w:t>1</w:t>
      </w:r>
      <w:r w:rsidR="001400DC">
        <w:rPr>
          <w:szCs w:val="22"/>
        </w:rPr>
        <w:t xml:space="preserve"> a 2.1.2</w:t>
      </w:r>
      <w:r w:rsidR="00610647" w:rsidRPr="0097064D">
        <w:rPr>
          <w:szCs w:val="22"/>
        </w:rPr>
        <w:t>,</w:t>
      </w:r>
      <w:r w:rsidR="00BC6DE5" w:rsidRPr="0097064D">
        <w:rPr>
          <w:szCs w:val="22"/>
        </w:rPr>
        <w:t xml:space="preserve"> </w:t>
      </w:r>
      <w:r w:rsidRPr="0097064D">
        <w:rPr>
          <w:szCs w:val="22"/>
        </w:rPr>
        <w:t>kter</w:t>
      </w:r>
      <w:r w:rsidR="001400DC">
        <w:rPr>
          <w:szCs w:val="22"/>
        </w:rPr>
        <w:t>é</w:t>
      </w:r>
      <w:r w:rsidR="002A059D" w:rsidRPr="0097064D">
        <w:rPr>
          <w:szCs w:val="22"/>
        </w:rPr>
        <w:t xml:space="preserve"> zn</w:t>
      </w:r>
      <w:r w:rsidR="001400DC">
        <w:rPr>
          <w:szCs w:val="22"/>
        </w:rPr>
        <w:t>ěj</w:t>
      </w:r>
      <w:r w:rsidR="00BC6DE5" w:rsidRPr="0097064D">
        <w:rPr>
          <w:szCs w:val="22"/>
        </w:rPr>
        <w:t>í</w:t>
      </w:r>
      <w:r w:rsidRPr="0097064D">
        <w:rPr>
          <w:szCs w:val="22"/>
        </w:rPr>
        <w:t>:</w:t>
      </w:r>
    </w:p>
    <w:p w:rsidR="006F44C1" w:rsidRPr="0097064D" w:rsidRDefault="004355A1" w:rsidP="006B672C">
      <w:pPr>
        <w:pStyle w:val="Druhrove1"/>
        <w:numPr>
          <w:ilvl w:val="0"/>
          <w:numId w:val="0"/>
        </w:numPr>
        <w:spacing w:after="120"/>
        <w:ind w:left="567" w:hanging="207"/>
        <w:rPr>
          <w:szCs w:val="22"/>
          <w:highlight w:val="yellow"/>
        </w:rPr>
      </w:pPr>
      <w:r w:rsidRPr="0097064D">
        <w:rPr>
          <w:szCs w:val="22"/>
        </w:rPr>
        <w:t>„2.1.</w:t>
      </w:r>
      <w:r w:rsidR="00764B58">
        <w:rPr>
          <w:szCs w:val="22"/>
        </w:rPr>
        <w:t>1</w:t>
      </w:r>
      <w:r w:rsidRPr="0097064D">
        <w:rPr>
          <w:szCs w:val="22"/>
        </w:rPr>
        <w:t xml:space="preserve"> </w:t>
      </w:r>
      <w:r w:rsidR="006F44C1" w:rsidRPr="0097064D">
        <w:rPr>
          <w:szCs w:val="22"/>
        </w:rPr>
        <w:t xml:space="preserve">zhotovitel </w:t>
      </w:r>
      <w:r w:rsidR="00BC6DE5" w:rsidRPr="0097064D">
        <w:rPr>
          <w:szCs w:val="22"/>
        </w:rPr>
        <w:t>ne</w:t>
      </w:r>
      <w:r w:rsidR="006F44C1" w:rsidRPr="0097064D">
        <w:rPr>
          <w:szCs w:val="22"/>
        </w:rPr>
        <w:t>provede tyto stavební práce</w:t>
      </w:r>
      <w:r w:rsidR="00610FF9" w:rsidRPr="0097064D">
        <w:rPr>
          <w:szCs w:val="22"/>
        </w:rPr>
        <w:t xml:space="preserve"> </w:t>
      </w:r>
      <w:r w:rsidR="00610FF9" w:rsidRPr="0097064D">
        <w:rPr>
          <w:b/>
          <w:szCs w:val="22"/>
        </w:rPr>
        <w:t>(kanalizace)</w:t>
      </w:r>
      <w:r w:rsidR="006F44C1" w:rsidRPr="0097064D">
        <w:rPr>
          <w:b/>
          <w:szCs w:val="22"/>
        </w:rPr>
        <w:t>:</w:t>
      </w:r>
    </w:p>
    <w:p w:rsidR="001400DC" w:rsidRPr="007B0936" w:rsidRDefault="001400DC" w:rsidP="00FE7A08">
      <w:pPr>
        <w:pStyle w:val="Zkladntext"/>
        <w:numPr>
          <w:ilvl w:val="0"/>
          <w:numId w:val="26"/>
        </w:numPr>
        <w:spacing w:after="120" w:line="276" w:lineRule="auto"/>
        <w:rPr>
          <w:bCs/>
        </w:rPr>
      </w:pPr>
      <w:r>
        <w:rPr>
          <w:bCs/>
        </w:rPr>
        <w:lastRenderedPageBreak/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kanalizace DN</w:t>
      </w:r>
      <w:r>
        <w:rPr>
          <w:bCs/>
        </w:rPr>
        <w:t xml:space="preserve"> </w:t>
      </w:r>
      <w:r w:rsidRPr="007B0936">
        <w:rPr>
          <w:bCs/>
        </w:rPr>
        <w:t xml:space="preserve">300 v křižovatce ulic Pod </w:t>
      </w:r>
      <w:r>
        <w:rPr>
          <w:bCs/>
        </w:rPr>
        <w:t>Novým lesem x Na Hradním vodovodu</w:t>
      </w:r>
      <w:r w:rsidRPr="007B0936">
        <w:rPr>
          <w:bCs/>
        </w:rPr>
        <w:t xml:space="preserve"> otevřeným výkopem, v pažené rýze mezi šachtami Š6–Š7,</w:t>
      </w:r>
      <w:r>
        <w:rPr>
          <w:bCs/>
        </w:rPr>
        <w:t xml:space="preserve"> </w:t>
      </w:r>
      <w:r w:rsidRPr="007B0936">
        <w:rPr>
          <w:bCs/>
        </w:rPr>
        <w:t>Š7-Š8,</w:t>
      </w:r>
      <w:r>
        <w:rPr>
          <w:bCs/>
        </w:rPr>
        <w:t xml:space="preserve"> Š7-Š24 v délce 15,6 m,</w:t>
      </w:r>
    </w:p>
    <w:p w:rsidR="001400DC" w:rsidRPr="007B0936" w:rsidRDefault="001400DC" w:rsidP="00FE7A08">
      <w:pPr>
        <w:pStyle w:val="Zkladntext"/>
        <w:numPr>
          <w:ilvl w:val="0"/>
          <w:numId w:val="26"/>
        </w:numPr>
        <w:spacing w:after="120"/>
        <w:rPr>
          <w:bCs/>
        </w:rPr>
      </w:pPr>
      <w:r>
        <w:rPr>
          <w:bCs/>
        </w:rPr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kanalizace DN</w:t>
      </w:r>
      <w:r>
        <w:rPr>
          <w:bCs/>
        </w:rPr>
        <w:t xml:space="preserve"> </w:t>
      </w:r>
      <w:r w:rsidRPr="007B0936">
        <w:rPr>
          <w:bCs/>
        </w:rPr>
        <w:t xml:space="preserve">300 v křižovatce ulic Potoční x Nad Hradním potokem otevřeným výkopem, v pažené rýze mezi </w:t>
      </w:r>
      <w:r>
        <w:rPr>
          <w:bCs/>
        </w:rPr>
        <w:t>šachtami Š17-Š22 v délce 26,6 m,</w:t>
      </w:r>
    </w:p>
    <w:p w:rsidR="001400DC" w:rsidRPr="007B0936" w:rsidRDefault="001400DC" w:rsidP="00FE7A08">
      <w:pPr>
        <w:pStyle w:val="Zkladntext"/>
        <w:numPr>
          <w:ilvl w:val="0"/>
          <w:numId w:val="26"/>
        </w:numPr>
        <w:spacing w:after="120"/>
        <w:rPr>
          <w:bCs/>
        </w:rPr>
      </w:pPr>
      <w:r>
        <w:rPr>
          <w:bCs/>
        </w:rPr>
        <w:t>v</w:t>
      </w:r>
      <w:r w:rsidRPr="007B0936">
        <w:rPr>
          <w:bCs/>
        </w:rPr>
        <w:t>ýstavb</w:t>
      </w:r>
      <w:r>
        <w:rPr>
          <w:bCs/>
        </w:rPr>
        <w:t>u</w:t>
      </w:r>
      <w:r w:rsidRPr="007B0936">
        <w:rPr>
          <w:bCs/>
        </w:rPr>
        <w:t xml:space="preserve"> šachet </w:t>
      </w:r>
      <w:r>
        <w:rPr>
          <w:bCs/>
        </w:rPr>
        <w:t>s použitím prefabrikovaných den,</w:t>
      </w:r>
      <w:r w:rsidRPr="007B0936">
        <w:rPr>
          <w:bCs/>
        </w:rPr>
        <w:t xml:space="preserve"> </w:t>
      </w:r>
    </w:p>
    <w:p w:rsidR="006F44C1" w:rsidRPr="001400DC" w:rsidRDefault="001400DC" w:rsidP="001400DC">
      <w:pPr>
        <w:pStyle w:val="Zkladntext"/>
        <w:numPr>
          <w:ilvl w:val="0"/>
          <w:numId w:val="26"/>
        </w:numPr>
        <w:rPr>
          <w:bCs/>
        </w:rPr>
      </w:pPr>
      <w:r>
        <w:rPr>
          <w:bCs/>
        </w:rPr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stoky DN 400 KT mezi Š1-Š2 v délce 14,71 metrů.</w:t>
      </w:r>
      <w:r w:rsidR="006F44C1" w:rsidRPr="00764B58">
        <w:t>“</w:t>
      </w:r>
    </w:p>
    <w:p w:rsidR="00DE42F3" w:rsidRPr="0097064D" w:rsidRDefault="00BC6DE5" w:rsidP="00BC6DE5">
      <w:pPr>
        <w:pStyle w:val="Druhrove1"/>
        <w:numPr>
          <w:ilvl w:val="0"/>
          <w:numId w:val="0"/>
        </w:numPr>
        <w:spacing w:after="120"/>
        <w:ind w:left="426"/>
        <w:rPr>
          <w:szCs w:val="22"/>
        </w:rPr>
      </w:pPr>
      <w:r w:rsidRPr="0097064D">
        <w:rPr>
          <w:szCs w:val="22"/>
        </w:rPr>
        <w:t>„2.1.</w:t>
      </w:r>
      <w:r w:rsidR="00764B58">
        <w:rPr>
          <w:szCs w:val="22"/>
        </w:rPr>
        <w:t>2</w:t>
      </w:r>
      <w:r w:rsidRPr="0097064D">
        <w:rPr>
          <w:szCs w:val="22"/>
        </w:rPr>
        <w:t xml:space="preserve"> zhotovitel provede tyto dodatečné stavební práce</w:t>
      </w:r>
      <w:r w:rsidR="00610FF9" w:rsidRPr="0097064D">
        <w:rPr>
          <w:szCs w:val="22"/>
        </w:rPr>
        <w:t xml:space="preserve"> (</w:t>
      </w:r>
      <w:r w:rsidR="00610FF9" w:rsidRPr="00764B58">
        <w:rPr>
          <w:b/>
          <w:szCs w:val="22"/>
        </w:rPr>
        <w:t>kanalizace</w:t>
      </w:r>
      <w:r w:rsidR="00610FF9" w:rsidRPr="0097064D">
        <w:rPr>
          <w:szCs w:val="22"/>
        </w:rPr>
        <w:t>)</w:t>
      </w:r>
      <w:r w:rsidRPr="0097064D">
        <w:rPr>
          <w:szCs w:val="22"/>
        </w:rPr>
        <w:t>:</w:t>
      </w:r>
    </w:p>
    <w:p w:rsidR="001400DC" w:rsidRPr="007B0936" w:rsidRDefault="001400DC" w:rsidP="00FE7A08">
      <w:pPr>
        <w:pStyle w:val="Zkladntext"/>
        <w:numPr>
          <w:ilvl w:val="0"/>
          <w:numId w:val="29"/>
        </w:numPr>
        <w:spacing w:after="120" w:line="276" w:lineRule="auto"/>
        <w:ind w:left="1134" w:hanging="425"/>
        <w:rPr>
          <w:bCs/>
        </w:rPr>
      </w:pPr>
      <w:r>
        <w:rPr>
          <w:bCs/>
        </w:rPr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kanalizace DN</w:t>
      </w:r>
      <w:r>
        <w:rPr>
          <w:bCs/>
        </w:rPr>
        <w:t xml:space="preserve"> </w:t>
      </w:r>
      <w:r w:rsidRPr="007B0936">
        <w:rPr>
          <w:bCs/>
        </w:rPr>
        <w:t xml:space="preserve">300 v křižovatce ulic Pod </w:t>
      </w:r>
      <w:r>
        <w:rPr>
          <w:bCs/>
        </w:rPr>
        <w:t>Novým lesem x Na Hradním vodovodu</w:t>
      </w:r>
      <w:r w:rsidRPr="007B0936">
        <w:rPr>
          <w:bCs/>
        </w:rPr>
        <w:t xml:space="preserve"> </w:t>
      </w:r>
      <w:r w:rsidR="005A20AB">
        <w:rPr>
          <w:bCs/>
        </w:rPr>
        <w:t>ve vyražené štole</w:t>
      </w:r>
      <w:r w:rsidRPr="007B0936">
        <w:rPr>
          <w:bCs/>
        </w:rPr>
        <w:t xml:space="preserve"> mezi šachtami Š6–Š7,</w:t>
      </w:r>
      <w:r>
        <w:rPr>
          <w:bCs/>
        </w:rPr>
        <w:t xml:space="preserve"> </w:t>
      </w:r>
      <w:r w:rsidRPr="007B0936">
        <w:rPr>
          <w:bCs/>
        </w:rPr>
        <w:t>Š7-Š8,</w:t>
      </w:r>
      <w:r>
        <w:rPr>
          <w:bCs/>
        </w:rPr>
        <w:t xml:space="preserve"> Š7-Š24 v délce 15,6 m,</w:t>
      </w:r>
      <w:r w:rsidR="005A20AB">
        <w:rPr>
          <w:bCs/>
        </w:rPr>
        <w:t xml:space="preserve"> včetně těžních šachet</w:t>
      </w:r>
    </w:p>
    <w:p w:rsidR="005A20AB" w:rsidRDefault="001400DC" w:rsidP="00FE7A08">
      <w:pPr>
        <w:pStyle w:val="Odstavecseseznamem"/>
        <w:keepNext w:val="0"/>
        <w:numPr>
          <w:ilvl w:val="0"/>
          <w:numId w:val="29"/>
        </w:numPr>
        <w:tabs>
          <w:tab w:val="left" w:pos="1134"/>
        </w:tabs>
        <w:spacing w:after="120"/>
        <w:ind w:left="1134" w:hanging="425"/>
        <w:contextualSpacing/>
        <w:rPr>
          <w:bCs/>
        </w:rPr>
      </w:pPr>
      <w:r>
        <w:rPr>
          <w:bCs/>
        </w:rPr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kanalizace DN</w:t>
      </w:r>
      <w:r>
        <w:rPr>
          <w:bCs/>
        </w:rPr>
        <w:t xml:space="preserve"> </w:t>
      </w:r>
      <w:r w:rsidRPr="007B0936">
        <w:rPr>
          <w:bCs/>
        </w:rPr>
        <w:t xml:space="preserve">300 v křižovatce ulic Potoční x Nad Hradním potokem </w:t>
      </w:r>
      <w:r w:rsidR="005A20AB">
        <w:rPr>
          <w:bCs/>
        </w:rPr>
        <w:t>ve vyražené štole</w:t>
      </w:r>
      <w:r w:rsidRPr="007B0936">
        <w:rPr>
          <w:bCs/>
        </w:rPr>
        <w:t xml:space="preserve"> mezi </w:t>
      </w:r>
      <w:r>
        <w:rPr>
          <w:bCs/>
        </w:rPr>
        <w:t>šachtami Š17-Š22 v délce 26,6 m</w:t>
      </w:r>
      <w:r w:rsidR="005A20AB">
        <w:rPr>
          <w:bCs/>
        </w:rPr>
        <w:t xml:space="preserve"> včetně těžních šachet</w:t>
      </w:r>
    </w:p>
    <w:p w:rsidR="00FE7A08" w:rsidRPr="00FE7A08" w:rsidRDefault="00FE7A08" w:rsidP="00FE7A08">
      <w:pPr>
        <w:pStyle w:val="Odstavecseseznamem"/>
        <w:keepNext w:val="0"/>
        <w:tabs>
          <w:tab w:val="left" w:pos="1134"/>
        </w:tabs>
        <w:spacing w:before="120" w:after="120"/>
        <w:ind w:left="1134" w:firstLine="0"/>
        <w:contextualSpacing/>
      </w:pPr>
    </w:p>
    <w:p w:rsidR="00764B58" w:rsidRPr="00F228E3" w:rsidRDefault="005A20AB" w:rsidP="00FE7A08">
      <w:pPr>
        <w:pStyle w:val="Odstavecseseznamem"/>
        <w:keepNext w:val="0"/>
        <w:numPr>
          <w:ilvl w:val="0"/>
          <w:numId w:val="29"/>
        </w:numPr>
        <w:tabs>
          <w:tab w:val="left" w:pos="1134"/>
        </w:tabs>
        <w:spacing w:before="120" w:after="120"/>
        <w:ind w:left="1134" w:hanging="425"/>
        <w:contextualSpacing/>
      </w:pPr>
      <w:r>
        <w:rPr>
          <w:bCs/>
        </w:rPr>
        <w:t>r</w:t>
      </w:r>
      <w:r w:rsidRPr="007B0936">
        <w:rPr>
          <w:bCs/>
        </w:rPr>
        <w:t>ealizac</w:t>
      </w:r>
      <w:r>
        <w:rPr>
          <w:bCs/>
        </w:rPr>
        <w:t>i</w:t>
      </w:r>
      <w:r w:rsidRPr="007B0936">
        <w:rPr>
          <w:bCs/>
        </w:rPr>
        <w:t xml:space="preserve"> stoky DN </w:t>
      </w:r>
      <w:r>
        <w:rPr>
          <w:bCs/>
        </w:rPr>
        <w:t>5</w:t>
      </w:r>
      <w:r w:rsidRPr="007B0936">
        <w:rPr>
          <w:bCs/>
        </w:rPr>
        <w:t>00 KT mezi Š1-Š2 v délce 14,71 metrů</w:t>
      </w:r>
      <w:r>
        <w:rPr>
          <w:bCs/>
        </w:rPr>
        <w:t>.</w:t>
      </w:r>
      <w:r w:rsidR="00764B58">
        <w:t>“</w:t>
      </w:r>
    </w:p>
    <w:p w:rsidR="00020CD2" w:rsidRDefault="00020CD2" w:rsidP="00020CD2">
      <w:pPr>
        <w:pStyle w:val="Druhrove1"/>
        <w:numPr>
          <w:ilvl w:val="0"/>
          <w:numId w:val="0"/>
        </w:numPr>
        <w:spacing w:after="120"/>
        <w:ind w:left="567" w:hanging="567"/>
        <w:rPr>
          <w:szCs w:val="22"/>
        </w:rPr>
      </w:pPr>
    </w:p>
    <w:p w:rsidR="00020CD2" w:rsidRPr="00B97142" w:rsidRDefault="00020CD2" w:rsidP="00020CD2">
      <w:pPr>
        <w:spacing w:after="120"/>
        <w:ind w:firstLine="0"/>
        <w:rPr>
          <w:sz w:val="24"/>
          <w:szCs w:val="24"/>
        </w:rPr>
      </w:pPr>
      <w:r w:rsidRPr="00B97142">
        <w:rPr>
          <w:b/>
          <w:sz w:val="24"/>
          <w:szCs w:val="24"/>
        </w:rPr>
        <w:t>2</w:t>
      </w:r>
      <w:r w:rsidRPr="00B97142">
        <w:rPr>
          <w:sz w:val="24"/>
          <w:szCs w:val="24"/>
        </w:rPr>
        <w:t xml:space="preserve">. V Ustanovení </w:t>
      </w:r>
      <w:r w:rsidRPr="00B97142">
        <w:rPr>
          <w:b/>
          <w:sz w:val="24"/>
          <w:szCs w:val="24"/>
        </w:rPr>
        <w:t>čl. 3. Termín a místo plnění</w:t>
      </w:r>
      <w:r w:rsidRPr="00B97142">
        <w:rPr>
          <w:sz w:val="24"/>
          <w:szCs w:val="24"/>
        </w:rPr>
        <w:t xml:space="preserve"> se mění první věta v bodě 3.4 takto:</w:t>
      </w:r>
    </w:p>
    <w:p w:rsidR="00020CD2" w:rsidRPr="00B97142" w:rsidRDefault="00020CD2" w:rsidP="00020CD2">
      <w:pPr>
        <w:spacing w:after="0"/>
        <w:ind w:left="426" w:firstLine="0"/>
        <w:rPr>
          <w:sz w:val="24"/>
          <w:szCs w:val="24"/>
        </w:rPr>
      </w:pPr>
      <w:r w:rsidRPr="00B97142">
        <w:rPr>
          <w:sz w:val="24"/>
          <w:szCs w:val="24"/>
        </w:rPr>
        <w:t xml:space="preserve">„3.4. Zhotovitel se zavazuje Dílo provést a předat </w:t>
      </w:r>
      <w:r w:rsidRPr="00B97142">
        <w:rPr>
          <w:b/>
          <w:sz w:val="24"/>
          <w:szCs w:val="24"/>
        </w:rPr>
        <w:t xml:space="preserve">nejpozději do </w:t>
      </w:r>
      <w:r>
        <w:rPr>
          <w:b/>
          <w:sz w:val="24"/>
          <w:szCs w:val="24"/>
        </w:rPr>
        <w:t>31. 12. 2021</w:t>
      </w:r>
      <w:r w:rsidRPr="00B97142">
        <w:rPr>
          <w:sz w:val="24"/>
          <w:szCs w:val="24"/>
        </w:rPr>
        <w:t>, v opačném případě je v prodlení.“</w:t>
      </w:r>
    </w:p>
    <w:p w:rsidR="00020CD2" w:rsidRPr="0097064D" w:rsidRDefault="00020CD2" w:rsidP="00020CD2">
      <w:pPr>
        <w:pStyle w:val="Druhrove1"/>
        <w:numPr>
          <w:ilvl w:val="0"/>
          <w:numId w:val="0"/>
        </w:numPr>
        <w:spacing w:after="120"/>
        <w:ind w:left="567" w:hanging="567"/>
        <w:rPr>
          <w:szCs w:val="22"/>
        </w:rPr>
      </w:pPr>
    </w:p>
    <w:p w:rsidR="004355A1" w:rsidRPr="0097064D" w:rsidRDefault="00020CD2" w:rsidP="009F09C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Cs w:val="22"/>
        </w:rPr>
      </w:pPr>
      <w:r>
        <w:rPr>
          <w:b/>
          <w:szCs w:val="22"/>
        </w:rPr>
        <w:t>3</w:t>
      </w:r>
      <w:r w:rsidR="00782D6F" w:rsidRPr="0097064D">
        <w:rPr>
          <w:b/>
          <w:szCs w:val="22"/>
        </w:rPr>
        <w:t>.</w:t>
      </w:r>
      <w:r w:rsidR="00782D6F" w:rsidRPr="0097064D">
        <w:rPr>
          <w:szCs w:val="22"/>
        </w:rPr>
        <w:t xml:space="preserve"> </w:t>
      </w:r>
      <w:r w:rsidR="009F09C6" w:rsidRPr="0097064D">
        <w:rPr>
          <w:szCs w:val="22"/>
        </w:rPr>
        <w:tab/>
        <w:t xml:space="preserve">   </w:t>
      </w:r>
      <w:r w:rsidR="004355A1" w:rsidRPr="0097064D">
        <w:rPr>
          <w:szCs w:val="22"/>
        </w:rPr>
        <w:t xml:space="preserve">Ustanovení </w:t>
      </w:r>
      <w:r w:rsidR="004355A1" w:rsidRPr="0097064D">
        <w:rPr>
          <w:b/>
          <w:szCs w:val="22"/>
        </w:rPr>
        <w:t xml:space="preserve">čl. 5. </w:t>
      </w:r>
      <w:r w:rsidR="00D1071C" w:rsidRPr="0097064D">
        <w:rPr>
          <w:b/>
          <w:szCs w:val="22"/>
        </w:rPr>
        <w:t>CENA ZA PROVEDENÍ DÍLA</w:t>
      </w:r>
      <w:r w:rsidR="00D1071C" w:rsidRPr="0097064D">
        <w:rPr>
          <w:szCs w:val="22"/>
        </w:rPr>
        <w:t xml:space="preserve"> </w:t>
      </w:r>
      <w:r w:rsidR="004355A1" w:rsidRPr="0097064D">
        <w:rPr>
          <w:szCs w:val="22"/>
        </w:rPr>
        <w:t>se rozšiřuje o nový odstavec 5.1.</w:t>
      </w:r>
      <w:r w:rsidR="00210DC3">
        <w:rPr>
          <w:szCs w:val="22"/>
        </w:rPr>
        <w:t>1</w:t>
      </w:r>
      <w:r w:rsidR="004355A1" w:rsidRPr="0097064D">
        <w:rPr>
          <w:szCs w:val="22"/>
        </w:rPr>
        <w:t>, který zní:</w:t>
      </w:r>
    </w:p>
    <w:p w:rsidR="001B0876" w:rsidRPr="0097064D" w:rsidRDefault="001B0876" w:rsidP="00276EE6">
      <w:pPr>
        <w:pStyle w:val="Text"/>
        <w:tabs>
          <w:tab w:val="right" w:pos="7797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  <w:t xml:space="preserve">„5.1.1 Cena díla dle ust. čl. </w:t>
      </w:r>
      <w:r w:rsidR="00610647" w:rsidRPr="0097064D">
        <w:rPr>
          <w:rFonts w:ascii="Times New Roman" w:hAnsi="Times New Roman"/>
          <w:sz w:val="22"/>
          <w:szCs w:val="22"/>
        </w:rPr>
        <w:t>2.1.</w:t>
      </w:r>
      <w:r w:rsidR="00764B58">
        <w:rPr>
          <w:rFonts w:ascii="Times New Roman" w:hAnsi="Times New Roman"/>
          <w:sz w:val="22"/>
          <w:szCs w:val="22"/>
        </w:rPr>
        <w:t>1</w:t>
      </w:r>
      <w:r w:rsidR="005A20AB">
        <w:rPr>
          <w:rFonts w:ascii="Times New Roman" w:hAnsi="Times New Roman"/>
          <w:sz w:val="22"/>
          <w:szCs w:val="22"/>
        </w:rPr>
        <w:t xml:space="preserve"> a</w:t>
      </w:r>
      <w:r w:rsidRPr="0097064D">
        <w:rPr>
          <w:rFonts w:ascii="Times New Roman" w:hAnsi="Times New Roman"/>
          <w:sz w:val="22"/>
          <w:szCs w:val="22"/>
        </w:rPr>
        <w:t xml:space="preserve"> 2.1.</w:t>
      </w:r>
      <w:r w:rsidR="00764B58">
        <w:rPr>
          <w:rFonts w:ascii="Times New Roman" w:hAnsi="Times New Roman"/>
          <w:sz w:val="22"/>
          <w:szCs w:val="22"/>
        </w:rPr>
        <w:t>2</w:t>
      </w:r>
      <w:r w:rsidR="00FE7A08">
        <w:rPr>
          <w:rFonts w:ascii="Times New Roman" w:hAnsi="Times New Roman"/>
          <w:sz w:val="22"/>
          <w:szCs w:val="22"/>
        </w:rPr>
        <w:t xml:space="preserve"> </w:t>
      </w:r>
      <w:r w:rsidRPr="0097064D">
        <w:rPr>
          <w:rFonts w:ascii="Times New Roman" w:hAnsi="Times New Roman"/>
          <w:sz w:val="22"/>
          <w:szCs w:val="22"/>
        </w:rPr>
        <w:t xml:space="preserve">činí bez DPH            </w:t>
      </w:r>
      <w:r w:rsidR="00276EE6">
        <w:rPr>
          <w:rFonts w:ascii="Times New Roman" w:hAnsi="Times New Roman"/>
          <w:sz w:val="22"/>
          <w:szCs w:val="22"/>
        </w:rPr>
        <w:tab/>
      </w:r>
      <w:r w:rsidR="00276EE6">
        <w:rPr>
          <w:rFonts w:ascii="Times New Roman" w:hAnsi="Times New Roman"/>
          <w:b/>
          <w:bCs/>
          <w:sz w:val="22"/>
          <w:szCs w:val="22"/>
        </w:rPr>
        <w:t>12.871.350,95</w:t>
      </w:r>
      <w:r w:rsidRPr="009706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064D">
        <w:rPr>
          <w:rFonts w:ascii="Times New Roman" w:hAnsi="Times New Roman"/>
          <w:b/>
          <w:sz w:val="22"/>
          <w:szCs w:val="22"/>
        </w:rPr>
        <w:t>Kč</w:t>
      </w:r>
      <w:r w:rsidRPr="0097064D">
        <w:rPr>
          <w:rFonts w:ascii="Times New Roman" w:hAnsi="Times New Roman"/>
          <w:b/>
          <w:bCs/>
          <w:sz w:val="22"/>
          <w:szCs w:val="22"/>
        </w:rPr>
        <w:t>“</w:t>
      </w:r>
    </w:p>
    <w:p w:rsidR="001B0876" w:rsidRPr="0097064D" w:rsidRDefault="001B087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right="141"/>
        <w:rPr>
          <w:szCs w:val="22"/>
        </w:rPr>
      </w:pPr>
      <w:r w:rsidRPr="0097064D">
        <w:rPr>
          <w:szCs w:val="22"/>
        </w:rPr>
        <w:t>z toho cena dle čl. 2.1.</w:t>
      </w:r>
      <w:r w:rsidR="00210DC3">
        <w:rPr>
          <w:szCs w:val="22"/>
        </w:rPr>
        <w:t>1</w:t>
      </w:r>
      <w:r w:rsidRPr="0097064D">
        <w:rPr>
          <w:szCs w:val="22"/>
        </w:rPr>
        <w:tab/>
        <w:t xml:space="preserve">    -</w:t>
      </w:r>
      <w:r w:rsidR="005A20AB">
        <w:rPr>
          <w:szCs w:val="22"/>
        </w:rPr>
        <w:t>3.424.433,88</w:t>
      </w:r>
      <w:r w:rsidRPr="0097064D">
        <w:rPr>
          <w:szCs w:val="22"/>
        </w:rPr>
        <w:t xml:space="preserve"> Kč</w:t>
      </w:r>
    </w:p>
    <w:p w:rsidR="001B0876" w:rsidRPr="0097064D" w:rsidRDefault="001B0876" w:rsidP="001B0876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/>
        <w:rPr>
          <w:szCs w:val="22"/>
        </w:rPr>
      </w:pPr>
      <w:r w:rsidRPr="0097064D">
        <w:rPr>
          <w:szCs w:val="22"/>
        </w:rPr>
        <w:t>a cena dle čl. 2.1.</w:t>
      </w:r>
      <w:r w:rsidR="00210DC3">
        <w:rPr>
          <w:szCs w:val="22"/>
        </w:rPr>
        <w:t>2</w:t>
      </w:r>
      <w:r w:rsidRPr="0097064D">
        <w:rPr>
          <w:szCs w:val="22"/>
        </w:rPr>
        <w:tab/>
        <w:t xml:space="preserve">            </w:t>
      </w:r>
      <w:r w:rsidR="005A20AB">
        <w:rPr>
          <w:szCs w:val="22"/>
        </w:rPr>
        <w:t>16.295.784,83</w:t>
      </w:r>
      <w:r w:rsidRPr="0097064D">
        <w:rPr>
          <w:bCs/>
          <w:szCs w:val="22"/>
        </w:rPr>
        <w:t xml:space="preserve"> </w:t>
      </w:r>
      <w:r w:rsidRPr="0097064D">
        <w:rPr>
          <w:szCs w:val="22"/>
        </w:rPr>
        <w:t>Kč</w:t>
      </w:r>
    </w:p>
    <w:p w:rsidR="001B0876" w:rsidRPr="0097064D" w:rsidRDefault="001B0876" w:rsidP="001B087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97064D">
        <w:rPr>
          <w:rFonts w:ascii="Times New Roman" w:hAnsi="Times New Roman"/>
          <w:sz w:val="22"/>
          <w:szCs w:val="22"/>
        </w:rPr>
        <w:tab/>
      </w:r>
      <w:r w:rsidRPr="0097064D">
        <w:rPr>
          <w:rFonts w:ascii="Times New Roman" w:hAnsi="Times New Roman"/>
          <w:sz w:val="22"/>
          <w:szCs w:val="22"/>
        </w:rPr>
        <w:tab/>
        <w:t xml:space="preserve">Položkový rozpočet </w:t>
      </w:r>
      <w:r w:rsidR="00792333" w:rsidRPr="0097064D">
        <w:rPr>
          <w:rFonts w:ascii="Times New Roman" w:hAnsi="Times New Roman"/>
          <w:sz w:val="22"/>
          <w:szCs w:val="22"/>
        </w:rPr>
        <w:t xml:space="preserve">neprovedených a </w:t>
      </w:r>
      <w:r w:rsidRPr="0097064D">
        <w:rPr>
          <w:rFonts w:ascii="Times New Roman" w:hAnsi="Times New Roman"/>
          <w:sz w:val="22"/>
          <w:szCs w:val="22"/>
        </w:rPr>
        <w:t>dodatečných stavebních prací – viz příloha č.</w:t>
      </w:r>
      <w:r w:rsidR="00943DAD" w:rsidRPr="0097064D">
        <w:rPr>
          <w:rFonts w:ascii="Times New Roman" w:hAnsi="Times New Roman"/>
          <w:sz w:val="22"/>
          <w:szCs w:val="22"/>
        </w:rPr>
        <w:t xml:space="preserve"> </w:t>
      </w:r>
      <w:r w:rsidR="00C64C4D">
        <w:rPr>
          <w:rFonts w:ascii="Times New Roman" w:hAnsi="Times New Roman"/>
          <w:sz w:val="22"/>
          <w:szCs w:val="22"/>
        </w:rPr>
        <w:t>1</w:t>
      </w:r>
      <w:r w:rsidRPr="0097064D">
        <w:rPr>
          <w:rFonts w:ascii="Times New Roman" w:hAnsi="Times New Roman"/>
          <w:sz w:val="22"/>
          <w:szCs w:val="22"/>
        </w:rPr>
        <w:t>.</w:t>
      </w:r>
    </w:p>
    <w:p w:rsidR="00FF2680" w:rsidRPr="0097064D" w:rsidRDefault="00FF2680" w:rsidP="001B0876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</w:p>
    <w:p w:rsidR="00FF2680" w:rsidRPr="0097064D" w:rsidRDefault="00FF2680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97064D">
        <w:rPr>
          <w:szCs w:val="22"/>
        </w:rPr>
        <w:t xml:space="preserve">Celková cena díla ve znění </w:t>
      </w:r>
      <w:proofErr w:type="spellStart"/>
      <w:r w:rsidRPr="0097064D">
        <w:rPr>
          <w:szCs w:val="22"/>
        </w:rPr>
        <w:t>SoD</w:t>
      </w:r>
      <w:proofErr w:type="spellEnd"/>
      <w:r w:rsidRPr="0097064D">
        <w:rPr>
          <w:szCs w:val="22"/>
        </w:rPr>
        <w:t xml:space="preserve"> a dodatku č.</w:t>
      </w:r>
      <w:r w:rsidR="00943DAD" w:rsidRPr="0097064D">
        <w:rPr>
          <w:szCs w:val="22"/>
        </w:rPr>
        <w:t xml:space="preserve"> </w:t>
      </w:r>
      <w:r w:rsidRPr="0097064D">
        <w:rPr>
          <w:szCs w:val="22"/>
        </w:rPr>
        <w:t>1 pak činí</w:t>
      </w:r>
    </w:p>
    <w:p w:rsidR="00FF2680" w:rsidRPr="0097064D" w:rsidRDefault="00FF2680" w:rsidP="00FF2680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Původní cena za dílo bez DPH</w:t>
      </w:r>
      <w:r w:rsidRPr="0097064D">
        <w:rPr>
          <w:szCs w:val="22"/>
        </w:rPr>
        <w:tab/>
      </w:r>
      <w:r w:rsidR="00276EE6">
        <w:rPr>
          <w:szCs w:val="22"/>
        </w:rPr>
        <w:t>43.231.082,00</w:t>
      </w:r>
      <w:r w:rsidRPr="0097064D">
        <w:rPr>
          <w:szCs w:val="22"/>
        </w:rPr>
        <w:t xml:space="preserve"> Kč</w:t>
      </w:r>
    </w:p>
    <w:p w:rsidR="00FF2680" w:rsidRPr="0097064D" w:rsidRDefault="00FF2680" w:rsidP="00DE42F3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97064D">
        <w:rPr>
          <w:szCs w:val="22"/>
        </w:rPr>
        <w:t>Cena dle dodatku č. 1 bez DPH</w:t>
      </w:r>
      <w:r w:rsidR="00DE42F3" w:rsidRPr="0097064D">
        <w:rPr>
          <w:szCs w:val="22"/>
        </w:rPr>
        <w:tab/>
      </w:r>
      <w:r w:rsidR="00276EE6">
        <w:rPr>
          <w:szCs w:val="22"/>
        </w:rPr>
        <w:t>12.871.350,95</w:t>
      </w:r>
      <w:r w:rsidR="00610647" w:rsidRPr="0097064D">
        <w:rPr>
          <w:szCs w:val="22"/>
        </w:rPr>
        <w:t xml:space="preserve"> </w:t>
      </w:r>
      <w:r w:rsidRPr="0097064D">
        <w:rPr>
          <w:szCs w:val="22"/>
        </w:rPr>
        <w:t>Kč</w:t>
      </w:r>
    </w:p>
    <w:p w:rsidR="00DA6216" w:rsidRPr="0097064D" w:rsidRDefault="00FF2680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97064D">
        <w:rPr>
          <w:szCs w:val="22"/>
        </w:rPr>
        <w:t>Celková cena bez DPH</w:t>
      </w:r>
      <w:r w:rsidR="00C64C4D">
        <w:rPr>
          <w:szCs w:val="22"/>
        </w:rPr>
        <w:tab/>
      </w:r>
      <w:r w:rsidR="00D92AA5">
        <w:rPr>
          <w:b/>
          <w:szCs w:val="22"/>
        </w:rPr>
        <w:t>56.102.432,95</w:t>
      </w:r>
      <w:r w:rsidR="006B672C" w:rsidRPr="00C64C4D">
        <w:rPr>
          <w:b/>
          <w:szCs w:val="22"/>
        </w:rPr>
        <w:t xml:space="preserve"> </w:t>
      </w:r>
      <w:r w:rsidRPr="00C64C4D">
        <w:rPr>
          <w:b/>
          <w:szCs w:val="22"/>
        </w:rPr>
        <w:t>Kč</w:t>
      </w:r>
    </w:p>
    <w:p w:rsidR="00943DAD" w:rsidRPr="0097064D" w:rsidRDefault="00943DAD" w:rsidP="002823B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97064D">
        <w:rPr>
          <w:szCs w:val="22"/>
        </w:rPr>
        <w:t>DPH 21 %</w:t>
      </w:r>
    </w:p>
    <w:p w:rsidR="00610647" w:rsidRPr="0097064D" w:rsidRDefault="00610647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bookmarkStart w:id="0" w:name="_MON_1586286542"/>
    <w:bookmarkEnd w:id="0"/>
    <w:p w:rsidR="00610647" w:rsidRPr="0097064D" w:rsidRDefault="00CC2487" w:rsidP="00610FF9">
      <w:pPr>
        <w:pStyle w:val="Druhrove1"/>
        <w:numPr>
          <w:ilvl w:val="0"/>
          <w:numId w:val="0"/>
        </w:numPr>
        <w:spacing w:after="0"/>
        <w:ind w:left="567" w:hanging="141"/>
        <w:rPr>
          <w:b/>
          <w:szCs w:val="22"/>
        </w:rPr>
      </w:pPr>
      <w:r w:rsidRPr="0097064D">
        <w:rPr>
          <w:b/>
          <w:szCs w:val="22"/>
        </w:rPr>
        <w:object w:dxaOrig="5933" w:dyaOrig="3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72.5pt" o:ole="">
            <v:imagedata r:id="rId12" o:title=""/>
          </v:shape>
          <o:OLEObject Type="Embed" ProgID="Excel.Sheet.12" ShapeID="_x0000_i1025" DrawAspect="Content" ObjectID="_1638184297" r:id="rId13"/>
        </w:object>
      </w:r>
    </w:p>
    <w:p w:rsidR="00610647" w:rsidRPr="0097064D" w:rsidRDefault="00610647" w:rsidP="00FF2680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Cs w:val="22"/>
        </w:rPr>
      </w:pPr>
    </w:p>
    <w:p w:rsidR="00792333" w:rsidRPr="0097064D" w:rsidRDefault="00792333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4355A1" w:rsidRPr="0097064D" w:rsidRDefault="00FA7B02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</w:t>
      </w:r>
      <w:r w:rsidR="004355A1" w:rsidRPr="0097064D">
        <w:rPr>
          <w:b/>
          <w:szCs w:val="22"/>
        </w:rPr>
        <w:t>LÁNEK II.</w:t>
      </w:r>
    </w:p>
    <w:p w:rsidR="009168D3" w:rsidRPr="0097064D" w:rsidRDefault="009168D3" w:rsidP="009168D3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97064D">
        <w:rPr>
          <w:szCs w:val="22"/>
        </w:rPr>
        <w:t>Ostatní ustanovení Smlouvy o dílo</w:t>
      </w:r>
      <w:r w:rsidR="00CE5751" w:rsidRPr="0097064D">
        <w:rPr>
          <w:szCs w:val="22"/>
        </w:rPr>
        <w:t xml:space="preserve"> </w:t>
      </w:r>
      <w:r w:rsidRPr="0097064D">
        <w:rPr>
          <w:szCs w:val="22"/>
        </w:rPr>
        <w:t>se nemění.</w:t>
      </w:r>
    </w:p>
    <w:p w:rsidR="00792333" w:rsidRPr="0097064D" w:rsidRDefault="00792333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D624D7" w:rsidRPr="0097064D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97064D">
        <w:rPr>
          <w:b/>
          <w:szCs w:val="22"/>
        </w:rPr>
        <w:t>Č</w:t>
      </w:r>
      <w:r w:rsidR="00E94EA5" w:rsidRPr="0097064D">
        <w:rPr>
          <w:b/>
          <w:szCs w:val="22"/>
        </w:rPr>
        <w:t>LÁNEK</w:t>
      </w:r>
      <w:r w:rsidRPr="0097064D">
        <w:rPr>
          <w:b/>
          <w:szCs w:val="22"/>
        </w:rPr>
        <w:t xml:space="preserve"> </w:t>
      </w:r>
      <w:r w:rsidR="004355A1" w:rsidRPr="0097064D">
        <w:rPr>
          <w:b/>
          <w:szCs w:val="22"/>
        </w:rPr>
        <w:t>III</w:t>
      </w:r>
      <w:r w:rsidRPr="0097064D">
        <w:rPr>
          <w:b/>
          <w:szCs w:val="22"/>
        </w:rPr>
        <w:t>.</w:t>
      </w:r>
    </w:p>
    <w:p w:rsidR="004725DC" w:rsidRPr="0097064D" w:rsidRDefault="009761D1" w:rsidP="0029749A">
      <w:pPr>
        <w:pStyle w:val="Druhrovesmlouvy"/>
        <w:numPr>
          <w:ilvl w:val="0"/>
          <w:numId w:val="0"/>
        </w:numPr>
        <w:spacing w:after="100" w:afterAutospacing="1"/>
      </w:pPr>
      <w:r w:rsidRPr="0097064D">
        <w:rPr>
          <w:b/>
        </w:rPr>
        <w:t>1</w:t>
      </w:r>
      <w:r w:rsidRPr="0097064D">
        <w:t xml:space="preserve">. </w:t>
      </w:r>
      <w:r w:rsidR="004725DC" w:rsidRPr="0097064D">
        <w:t>T</w:t>
      </w:r>
      <w:r w:rsidRPr="0097064D">
        <w:t xml:space="preserve">ento Dodatek </w:t>
      </w:r>
      <w:r w:rsidR="004725DC" w:rsidRPr="0097064D">
        <w:t xml:space="preserve">nabývá platnosti a účinnosti podpisem oběma Smluvními stranami. </w:t>
      </w:r>
    </w:p>
    <w:p w:rsidR="004725DC" w:rsidRPr="0097064D" w:rsidRDefault="009761D1" w:rsidP="0029749A">
      <w:pPr>
        <w:pStyle w:val="Druhrovesmlouvy"/>
        <w:numPr>
          <w:ilvl w:val="0"/>
          <w:numId w:val="0"/>
        </w:numPr>
        <w:spacing w:after="100" w:afterAutospacing="1"/>
        <w:ind w:left="284" w:hanging="284"/>
      </w:pPr>
      <w:r w:rsidRPr="0097064D">
        <w:rPr>
          <w:b/>
        </w:rPr>
        <w:t>2</w:t>
      </w:r>
      <w:r w:rsidRPr="0097064D">
        <w:t xml:space="preserve">. </w:t>
      </w:r>
      <w:r w:rsidR="004725DC" w:rsidRPr="0097064D">
        <w:t>T</w:t>
      </w:r>
      <w:r w:rsidRPr="0097064D">
        <w:t>ento Dodatek</w:t>
      </w:r>
      <w:r w:rsidR="004725DC" w:rsidRPr="0097064D">
        <w:t xml:space="preserve"> je vyhotoven ve dvou (2) vyhotoveních v českém jazyce. Každá ze Smluvních stran obdrží po jednom (1) vyhotovení.</w:t>
      </w:r>
    </w:p>
    <w:p w:rsidR="00410E2E" w:rsidRPr="0097064D" w:rsidRDefault="009761D1" w:rsidP="00251F80">
      <w:pPr>
        <w:pStyle w:val="Druhrovesmlouvy"/>
        <w:numPr>
          <w:ilvl w:val="0"/>
          <w:numId w:val="0"/>
        </w:numPr>
        <w:spacing w:after="0"/>
        <w:ind w:left="284" w:hanging="284"/>
      </w:pPr>
      <w:r w:rsidRPr="0097064D">
        <w:rPr>
          <w:b/>
        </w:rPr>
        <w:t>3</w:t>
      </w:r>
      <w:r w:rsidRPr="0097064D">
        <w:t xml:space="preserve">. </w:t>
      </w:r>
      <w:r w:rsidR="009F09C6" w:rsidRPr="0097064D">
        <w:t xml:space="preserve"> </w:t>
      </w:r>
      <w:r w:rsidR="00BB1C8C" w:rsidRPr="0097064D">
        <w:t xml:space="preserve">Nedílnou součástí tohoto </w:t>
      </w:r>
      <w:r w:rsidRPr="0097064D">
        <w:t>D</w:t>
      </w:r>
      <w:r w:rsidR="00BB1C8C" w:rsidRPr="0097064D">
        <w:t xml:space="preserve">odatku je </w:t>
      </w:r>
    </w:p>
    <w:p w:rsidR="00410E2E" w:rsidRPr="0097064D" w:rsidRDefault="00410E2E" w:rsidP="00410E2E">
      <w:pPr>
        <w:pStyle w:val="Druhrovesmlouvy"/>
        <w:numPr>
          <w:ilvl w:val="0"/>
          <w:numId w:val="0"/>
        </w:numPr>
        <w:spacing w:after="0"/>
        <w:ind w:left="284"/>
      </w:pPr>
      <w:r w:rsidRPr="0097064D">
        <w:t xml:space="preserve">- </w:t>
      </w:r>
      <w:r w:rsidR="0029749A" w:rsidRPr="0097064D">
        <w:t xml:space="preserve"> </w:t>
      </w:r>
      <w:r w:rsidR="00DA3206" w:rsidRPr="0097064D">
        <w:t xml:space="preserve">příloha č. </w:t>
      </w:r>
      <w:r w:rsidR="00003AA4">
        <w:t>1</w:t>
      </w:r>
      <w:r w:rsidR="00DA3206" w:rsidRPr="0097064D">
        <w:t xml:space="preserve"> - </w:t>
      </w:r>
      <w:r w:rsidR="00792333" w:rsidRPr="0097064D">
        <w:t>Položkový rozpočet neprovedených a dodatečných stavebních prací</w:t>
      </w:r>
    </w:p>
    <w:p w:rsidR="00BB1C8C" w:rsidRDefault="004B1286" w:rsidP="00020CD2">
      <w:pPr>
        <w:pStyle w:val="Druhrovesmlouvy"/>
        <w:numPr>
          <w:ilvl w:val="0"/>
          <w:numId w:val="0"/>
        </w:numPr>
        <w:spacing w:after="0"/>
        <w:ind w:left="1701" w:hanging="1417"/>
      </w:pPr>
      <w:r w:rsidRPr="0097064D">
        <w:t xml:space="preserve">- </w:t>
      </w:r>
      <w:r w:rsidR="00410E2E" w:rsidRPr="0097064D">
        <w:t xml:space="preserve">příloha č. </w:t>
      </w:r>
      <w:r w:rsidR="00003AA4">
        <w:t>2</w:t>
      </w:r>
      <w:r w:rsidR="00410E2E" w:rsidRPr="0097064D">
        <w:t xml:space="preserve"> </w:t>
      </w:r>
      <w:r w:rsidR="00020CD2">
        <w:t>–</w:t>
      </w:r>
      <w:r w:rsidR="00410E2E" w:rsidRPr="0097064D">
        <w:t xml:space="preserve"> </w:t>
      </w:r>
      <w:r w:rsidR="00020CD2">
        <w:rPr>
          <w:color w:val="000000" w:themeColor="text1"/>
        </w:rPr>
        <w:t>Vyjádření autorského dozoru ke změně technologie hloubení a výstavby části kanalizace</w:t>
      </w:r>
      <w:r w:rsidR="0097015E" w:rsidRPr="0097064D">
        <w:t xml:space="preserve"> </w:t>
      </w:r>
    </w:p>
    <w:p w:rsidR="00003AA4" w:rsidRDefault="00003AA4" w:rsidP="0029749A">
      <w:pPr>
        <w:pStyle w:val="Druhrovesmlouvy"/>
        <w:numPr>
          <w:ilvl w:val="0"/>
          <w:numId w:val="0"/>
        </w:numPr>
        <w:spacing w:after="0"/>
        <w:ind w:left="426" w:hanging="142"/>
      </w:pPr>
      <w:r>
        <w:t>-  příloha č. 3 – harmonogram prací</w:t>
      </w:r>
    </w:p>
    <w:p w:rsidR="00003AA4" w:rsidRPr="0097064D" w:rsidRDefault="00003AA4" w:rsidP="0029749A">
      <w:pPr>
        <w:pStyle w:val="Druhrovesmlouvy"/>
        <w:numPr>
          <w:ilvl w:val="0"/>
          <w:numId w:val="0"/>
        </w:numPr>
        <w:spacing w:after="0"/>
        <w:ind w:left="426" w:hanging="142"/>
      </w:pPr>
    </w:p>
    <w:p w:rsidR="00D802D3" w:rsidRPr="0097064D" w:rsidRDefault="00D802D3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251F80" w:rsidRPr="0097064D" w:rsidRDefault="00251F80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DA3206" w:rsidRDefault="00DA3206" w:rsidP="00DA3206">
      <w:pPr>
        <w:pStyle w:val="Neodsazentext"/>
        <w:spacing w:after="0"/>
        <w:jc w:val="right"/>
      </w:pPr>
    </w:p>
    <w:p w:rsidR="00DA3206" w:rsidRDefault="00DA3206" w:rsidP="00DA3206">
      <w:pPr>
        <w:pStyle w:val="Neodsazentext"/>
        <w:spacing w:after="0"/>
        <w:jc w:val="right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8D08F4" w:rsidTr="00886E57">
        <w:trPr>
          <w:trHeight w:val="284"/>
        </w:trPr>
        <w:tc>
          <w:tcPr>
            <w:tcW w:w="4464" w:type="dxa"/>
          </w:tcPr>
          <w:p w:rsidR="008D08F4" w:rsidRPr="00D476A1" w:rsidRDefault="008D08F4" w:rsidP="00886E57">
            <w:pPr>
              <w:pStyle w:val="Zkladntext"/>
              <w:ind w:firstLine="0"/>
            </w:pPr>
            <w:r w:rsidRPr="00D476A1">
              <w:t>Za Objednatele,</w:t>
            </w:r>
          </w:p>
          <w:p w:rsidR="008D08F4" w:rsidRPr="00D476A1" w:rsidRDefault="008D08F4" w:rsidP="00886E57">
            <w:pPr>
              <w:pStyle w:val="Zkladntext"/>
              <w:ind w:firstLine="0"/>
            </w:pPr>
            <w:r w:rsidRPr="00D476A1">
              <w:t xml:space="preserve">v Praze, dne </w:t>
            </w:r>
          </w:p>
          <w:p w:rsidR="008D08F4" w:rsidRPr="00D476A1" w:rsidRDefault="008D08F4" w:rsidP="00886E57">
            <w:pPr>
              <w:pStyle w:val="Zkladntext"/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8D08F4" w:rsidRDefault="008D08F4" w:rsidP="00886E57">
            <w:pPr>
              <w:pStyle w:val="Zkladntext"/>
              <w:ind w:firstLine="0"/>
            </w:pPr>
          </w:p>
          <w:p w:rsidR="008D08F4" w:rsidRDefault="008D08F4" w:rsidP="00886E57">
            <w:pPr>
              <w:pStyle w:val="Zkladntext"/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8D08F4" w:rsidRDefault="008D08F4" w:rsidP="00886E57">
            <w:pPr>
              <w:pStyle w:val="Zkladntext"/>
              <w:ind w:firstLine="0"/>
            </w:pPr>
          </w:p>
          <w:p w:rsidR="008D08F4" w:rsidRDefault="008D08F4" w:rsidP="00886E57">
            <w:pPr>
              <w:pStyle w:val="Zkladntext"/>
              <w:ind w:firstLine="0"/>
            </w:pPr>
          </w:p>
          <w:p w:rsidR="008D08F4" w:rsidRPr="00D476A1" w:rsidRDefault="008D08F4" w:rsidP="00886E5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8D08F4" w:rsidRDefault="008D08F4" w:rsidP="00886E57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8D08F4" w:rsidRDefault="008D08F4" w:rsidP="00886E57">
            <w:pPr>
              <w:pStyle w:val="Zkladntext"/>
              <w:ind w:firstLine="0"/>
            </w:pPr>
            <w:r>
              <w:t xml:space="preserve">v Jinočanech, dne </w:t>
            </w:r>
          </w:p>
          <w:p w:rsidR="008D08F4" w:rsidRDefault="008D08F4" w:rsidP="00886E57">
            <w:pPr>
              <w:pStyle w:val="Zkladntext"/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08F4" w:rsidRDefault="008D08F4" w:rsidP="00886E57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8D08F4" w:rsidRDefault="008D08F4" w:rsidP="00886E57">
            <w:pPr>
              <w:pStyle w:val="Zkladntext"/>
              <w:ind w:firstLine="0"/>
              <w:jc w:val="center"/>
            </w:pPr>
            <w:bookmarkStart w:id="1" w:name="_GoBack"/>
            <w:bookmarkEnd w:id="1"/>
          </w:p>
        </w:tc>
      </w:tr>
    </w:tbl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p w:rsidR="00707D4E" w:rsidRDefault="00707D4E" w:rsidP="00DA3206">
      <w:pPr>
        <w:pStyle w:val="Neodsazentext"/>
        <w:spacing w:after="0"/>
        <w:jc w:val="right"/>
      </w:pPr>
    </w:p>
    <w:sectPr w:rsidR="00707D4E" w:rsidSect="00DE1B02">
      <w:headerReference w:type="default" r:id="rId14"/>
      <w:footerReference w:type="default" r:id="rId15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EA" w:rsidRDefault="00FB59EA" w:rsidP="00FA7B21">
      <w:pPr>
        <w:spacing w:after="0"/>
      </w:pPr>
      <w:r>
        <w:separator/>
      </w:r>
    </w:p>
  </w:endnote>
  <w:endnote w:type="continuationSeparator" w:id="0">
    <w:p w:rsidR="00FB59EA" w:rsidRDefault="00FB59EA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C3" w:rsidRDefault="00FB59EA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C60732">
          <w:fldChar w:fldCharType="begin"/>
        </w:r>
        <w:r w:rsidR="00DA31C3">
          <w:instrText xml:space="preserve"> PAGE   \* MERGEFORMAT </w:instrText>
        </w:r>
        <w:r w:rsidR="00C60732">
          <w:fldChar w:fldCharType="separate"/>
        </w:r>
        <w:r w:rsidR="00D92AA5">
          <w:rPr>
            <w:noProof/>
          </w:rPr>
          <w:t>3</w:t>
        </w:r>
        <w:r w:rsidR="00C60732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D92AA5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EA" w:rsidRDefault="00FB59EA" w:rsidP="00FA7B21">
      <w:pPr>
        <w:spacing w:after="0"/>
      </w:pPr>
      <w:r>
        <w:separator/>
      </w:r>
    </w:p>
  </w:footnote>
  <w:footnote w:type="continuationSeparator" w:id="0">
    <w:p w:rsidR="00FB59EA" w:rsidRDefault="00FB59EA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C3" w:rsidRPr="00EE7A08" w:rsidRDefault="001227A0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A31C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 w15:restartNumberingAfterBreak="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5F3"/>
    <w:multiLevelType w:val="multilevel"/>
    <w:tmpl w:val="D730D26A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6" w15:restartNumberingAfterBreak="0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4A02C8"/>
    <w:multiLevelType w:val="hybridMultilevel"/>
    <w:tmpl w:val="B3D23672"/>
    <w:lvl w:ilvl="0" w:tplc="E7DEEFA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34"/>
    <w:rsid w:val="0000123C"/>
    <w:rsid w:val="00003AA4"/>
    <w:rsid w:val="0001213E"/>
    <w:rsid w:val="0001555E"/>
    <w:rsid w:val="00020CD2"/>
    <w:rsid w:val="000232B0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F1062"/>
    <w:rsid w:val="000F402E"/>
    <w:rsid w:val="0010286F"/>
    <w:rsid w:val="00102AF1"/>
    <w:rsid w:val="00102B21"/>
    <w:rsid w:val="001077E3"/>
    <w:rsid w:val="00113342"/>
    <w:rsid w:val="00121434"/>
    <w:rsid w:val="001227A0"/>
    <w:rsid w:val="00122C85"/>
    <w:rsid w:val="00134B21"/>
    <w:rsid w:val="001358D7"/>
    <w:rsid w:val="001367F7"/>
    <w:rsid w:val="001400DC"/>
    <w:rsid w:val="00140D77"/>
    <w:rsid w:val="001424D6"/>
    <w:rsid w:val="00150AAE"/>
    <w:rsid w:val="00152D71"/>
    <w:rsid w:val="0015474F"/>
    <w:rsid w:val="00163267"/>
    <w:rsid w:val="001656FB"/>
    <w:rsid w:val="00172A0D"/>
    <w:rsid w:val="0017301F"/>
    <w:rsid w:val="00182A92"/>
    <w:rsid w:val="00182EAE"/>
    <w:rsid w:val="00186937"/>
    <w:rsid w:val="00190F16"/>
    <w:rsid w:val="001A395D"/>
    <w:rsid w:val="001A665A"/>
    <w:rsid w:val="001B0876"/>
    <w:rsid w:val="001B1F80"/>
    <w:rsid w:val="001B40D1"/>
    <w:rsid w:val="001B72CD"/>
    <w:rsid w:val="001C399E"/>
    <w:rsid w:val="001C489C"/>
    <w:rsid w:val="001C7143"/>
    <w:rsid w:val="001D409B"/>
    <w:rsid w:val="001E330D"/>
    <w:rsid w:val="001E4113"/>
    <w:rsid w:val="001E41F6"/>
    <w:rsid w:val="001F3432"/>
    <w:rsid w:val="001F522A"/>
    <w:rsid w:val="00205218"/>
    <w:rsid w:val="00210DC3"/>
    <w:rsid w:val="00211A30"/>
    <w:rsid w:val="002149DC"/>
    <w:rsid w:val="002235BA"/>
    <w:rsid w:val="002247BB"/>
    <w:rsid w:val="00226668"/>
    <w:rsid w:val="00226B39"/>
    <w:rsid w:val="002418B0"/>
    <w:rsid w:val="002434E6"/>
    <w:rsid w:val="00251E3F"/>
    <w:rsid w:val="00251F80"/>
    <w:rsid w:val="002524F6"/>
    <w:rsid w:val="00254DC6"/>
    <w:rsid w:val="0026023A"/>
    <w:rsid w:val="00263345"/>
    <w:rsid w:val="00263959"/>
    <w:rsid w:val="0026709F"/>
    <w:rsid w:val="00271BCA"/>
    <w:rsid w:val="00272CC1"/>
    <w:rsid w:val="00273623"/>
    <w:rsid w:val="00274854"/>
    <w:rsid w:val="00274FB3"/>
    <w:rsid w:val="00275BE3"/>
    <w:rsid w:val="00276C1D"/>
    <w:rsid w:val="00276EE6"/>
    <w:rsid w:val="002823B6"/>
    <w:rsid w:val="00291A88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D6E2D"/>
    <w:rsid w:val="002D71EE"/>
    <w:rsid w:val="002F2A51"/>
    <w:rsid w:val="00303516"/>
    <w:rsid w:val="00303835"/>
    <w:rsid w:val="003044B2"/>
    <w:rsid w:val="00310CA5"/>
    <w:rsid w:val="0031479B"/>
    <w:rsid w:val="00317F17"/>
    <w:rsid w:val="00321101"/>
    <w:rsid w:val="003266FA"/>
    <w:rsid w:val="00337E52"/>
    <w:rsid w:val="00345BBC"/>
    <w:rsid w:val="0035282F"/>
    <w:rsid w:val="00352DF0"/>
    <w:rsid w:val="00354767"/>
    <w:rsid w:val="00355113"/>
    <w:rsid w:val="00356DE8"/>
    <w:rsid w:val="00360806"/>
    <w:rsid w:val="0036323E"/>
    <w:rsid w:val="00363E31"/>
    <w:rsid w:val="0037429A"/>
    <w:rsid w:val="00380954"/>
    <w:rsid w:val="00387404"/>
    <w:rsid w:val="003874B1"/>
    <w:rsid w:val="00387DB4"/>
    <w:rsid w:val="003956F0"/>
    <w:rsid w:val="00395FE5"/>
    <w:rsid w:val="003A0123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031B7"/>
    <w:rsid w:val="0041066B"/>
    <w:rsid w:val="00410E2E"/>
    <w:rsid w:val="00420546"/>
    <w:rsid w:val="004209B0"/>
    <w:rsid w:val="00422F71"/>
    <w:rsid w:val="00431E5D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660B0"/>
    <w:rsid w:val="0047225B"/>
    <w:rsid w:val="004725DC"/>
    <w:rsid w:val="004750E3"/>
    <w:rsid w:val="00483EA4"/>
    <w:rsid w:val="004927DD"/>
    <w:rsid w:val="00497D8E"/>
    <w:rsid w:val="00497DCD"/>
    <w:rsid w:val="004A399F"/>
    <w:rsid w:val="004B083A"/>
    <w:rsid w:val="004B1286"/>
    <w:rsid w:val="004B2314"/>
    <w:rsid w:val="004B79B2"/>
    <w:rsid w:val="004C0F08"/>
    <w:rsid w:val="004C1615"/>
    <w:rsid w:val="004C1F3D"/>
    <w:rsid w:val="004C27DF"/>
    <w:rsid w:val="004D2690"/>
    <w:rsid w:val="004D425F"/>
    <w:rsid w:val="004D6B49"/>
    <w:rsid w:val="004E295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55D58"/>
    <w:rsid w:val="00560C0F"/>
    <w:rsid w:val="00562631"/>
    <w:rsid w:val="0057202F"/>
    <w:rsid w:val="005765CE"/>
    <w:rsid w:val="00576B56"/>
    <w:rsid w:val="0058106F"/>
    <w:rsid w:val="00581D0C"/>
    <w:rsid w:val="00582E3F"/>
    <w:rsid w:val="005843EA"/>
    <w:rsid w:val="00585A31"/>
    <w:rsid w:val="00591984"/>
    <w:rsid w:val="00593488"/>
    <w:rsid w:val="00593D96"/>
    <w:rsid w:val="0059421E"/>
    <w:rsid w:val="0059677D"/>
    <w:rsid w:val="005A0B9B"/>
    <w:rsid w:val="005A20A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2A43"/>
    <w:rsid w:val="005F31A7"/>
    <w:rsid w:val="0060337C"/>
    <w:rsid w:val="00610647"/>
    <w:rsid w:val="00610FF9"/>
    <w:rsid w:val="0061371C"/>
    <w:rsid w:val="006168E5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87BCD"/>
    <w:rsid w:val="00692A94"/>
    <w:rsid w:val="0069328C"/>
    <w:rsid w:val="006937A7"/>
    <w:rsid w:val="006A6990"/>
    <w:rsid w:val="006B0CC9"/>
    <w:rsid w:val="006B1096"/>
    <w:rsid w:val="006B2039"/>
    <w:rsid w:val="006B659F"/>
    <w:rsid w:val="006B672C"/>
    <w:rsid w:val="006C0464"/>
    <w:rsid w:val="006C3DBD"/>
    <w:rsid w:val="006D16BA"/>
    <w:rsid w:val="006D3922"/>
    <w:rsid w:val="006D6544"/>
    <w:rsid w:val="006E1CC0"/>
    <w:rsid w:val="006F222F"/>
    <w:rsid w:val="006F44C1"/>
    <w:rsid w:val="006F495E"/>
    <w:rsid w:val="006F7DA8"/>
    <w:rsid w:val="00704ABF"/>
    <w:rsid w:val="00707D4E"/>
    <w:rsid w:val="007124BB"/>
    <w:rsid w:val="0071300B"/>
    <w:rsid w:val="007140EC"/>
    <w:rsid w:val="00723B70"/>
    <w:rsid w:val="00726E2A"/>
    <w:rsid w:val="00730B92"/>
    <w:rsid w:val="00734000"/>
    <w:rsid w:val="00737FB8"/>
    <w:rsid w:val="007454E5"/>
    <w:rsid w:val="00753B3F"/>
    <w:rsid w:val="00754E0C"/>
    <w:rsid w:val="007555E7"/>
    <w:rsid w:val="007629AA"/>
    <w:rsid w:val="00764B58"/>
    <w:rsid w:val="00767228"/>
    <w:rsid w:val="00772157"/>
    <w:rsid w:val="00775C78"/>
    <w:rsid w:val="00782D6F"/>
    <w:rsid w:val="007857DD"/>
    <w:rsid w:val="00792333"/>
    <w:rsid w:val="00792A52"/>
    <w:rsid w:val="00795463"/>
    <w:rsid w:val="007A047B"/>
    <w:rsid w:val="007A053C"/>
    <w:rsid w:val="007A181A"/>
    <w:rsid w:val="007A1A85"/>
    <w:rsid w:val="007A64B5"/>
    <w:rsid w:val="007A6A0E"/>
    <w:rsid w:val="007A6A14"/>
    <w:rsid w:val="007B1EB5"/>
    <w:rsid w:val="007C25AB"/>
    <w:rsid w:val="007C2FF0"/>
    <w:rsid w:val="007C5482"/>
    <w:rsid w:val="007C6DA3"/>
    <w:rsid w:val="007D215E"/>
    <w:rsid w:val="007D2A9C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5AE5"/>
    <w:rsid w:val="0084607F"/>
    <w:rsid w:val="00854C33"/>
    <w:rsid w:val="0085572C"/>
    <w:rsid w:val="0086151F"/>
    <w:rsid w:val="00864D3E"/>
    <w:rsid w:val="00865DF6"/>
    <w:rsid w:val="00872F0E"/>
    <w:rsid w:val="00873BA0"/>
    <w:rsid w:val="00874CC7"/>
    <w:rsid w:val="00876293"/>
    <w:rsid w:val="008763F7"/>
    <w:rsid w:val="008769EC"/>
    <w:rsid w:val="00877764"/>
    <w:rsid w:val="00881ACC"/>
    <w:rsid w:val="008836EE"/>
    <w:rsid w:val="008856B5"/>
    <w:rsid w:val="0088667D"/>
    <w:rsid w:val="00887B0B"/>
    <w:rsid w:val="00891BF1"/>
    <w:rsid w:val="00895AD1"/>
    <w:rsid w:val="00896191"/>
    <w:rsid w:val="008A3E71"/>
    <w:rsid w:val="008A5D42"/>
    <w:rsid w:val="008B2FBF"/>
    <w:rsid w:val="008B3697"/>
    <w:rsid w:val="008C553A"/>
    <w:rsid w:val="008D08F4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4AFE"/>
    <w:rsid w:val="00915750"/>
    <w:rsid w:val="009168D3"/>
    <w:rsid w:val="00916970"/>
    <w:rsid w:val="00922DCE"/>
    <w:rsid w:val="009230C0"/>
    <w:rsid w:val="00926AB1"/>
    <w:rsid w:val="00932100"/>
    <w:rsid w:val="009325C5"/>
    <w:rsid w:val="00934FAD"/>
    <w:rsid w:val="009352AC"/>
    <w:rsid w:val="00940C94"/>
    <w:rsid w:val="00941D2A"/>
    <w:rsid w:val="0094278A"/>
    <w:rsid w:val="009433B1"/>
    <w:rsid w:val="00943DAD"/>
    <w:rsid w:val="00945533"/>
    <w:rsid w:val="00950491"/>
    <w:rsid w:val="00955B62"/>
    <w:rsid w:val="00957A0F"/>
    <w:rsid w:val="00963B92"/>
    <w:rsid w:val="009656B2"/>
    <w:rsid w:val="009672EA"/>
    <w:rsid w:val="0097015E"/>
    <w:rsid w:val="0097064D"/>
    <w:rsid w:val="00971579"/>
    <w:rsid w:val="009760E6"/>
    <w:rsid w:val="009761D1"/>
    <w:rsid w:val="009777B7"/>
    <w:rsid w:val="00981C96"/>
    <w:rsid w:val="00983131"/>
    <w:rsid w:val="00990778"/>
    <w:rsid w:val="009A4C95"/>
    <w:rsid w:val="009B1677"/>
    <w:rsid w:val="009B4537"/>
    <w:rsid w:val="009B52ED"/>
    <w:rsid w:val="009B7FFC"/>
    <w:rsid w:val="009C2294"/>
    <w:rsid w:val="009C63CB"/>
    <w:rsid w:val="009C7C95"/>
    <w:rsid w:val="009D25AB"/>
    <w:rsid w:val="009D2E32"/>
    <w:rsid w:val="009E0915"/>
    <w:rsid w:val="009E1DD4"/>
    <w:rsid w:val="009F09C6"/>
    <w:rsid w:val="009F1138"/>
    <w:rsid w:val="009F24A5"/>
    <w:rsid w:val="009F2FD7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4AA0"/>
    <w:rsid w:val="00A26136"/>
    <w:rsid w:val="00A31079"/>
    <w:rsid w:val="00A34B49"/>
    <w:rsid w:val="00A360D4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85366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02F4"/>
    <w:rsid w:val="00B07718"/>
    <w:rsid w:val="00B07CE9"/>
    <w:rsid w:val="00B13C03"/>
    <w:rsid w:val="00B14778"/>
    <w:rsid w:val="00B14FFC"/>
    <w:rsid w:val="00B15A32"/>
    <w:rsid w:val="00B17C22"/>
    <w:rsid w:val="00B21AE9"/>
    <w:rsid w:val="00B24B8D"/>
    <w:rsid w:val="00B2537E"/>
    <w:rsid w:val="00B27839"/>
    <w:rsid w:val="00B32C5E"/>
    <w:rsid w:val="00B35462"/>
    <w:rsid w:val="00B35BA4"/>
    <w:rsid w:val="00B35F7C"/>
    <w:rsid w:val="00B4075B"/>
    <w:rsid w:val="00B443A8"/>
    <w:rsid w:val="00B471B4"/>
    <w:rsid w:val="00B51146"/>
    <w:rsid w:val="00B55359"/>
    <w:rsid w:val="00B579F9"/>
    <w:rsid w:val="00B62354"/>
    <w:rsid w:val="00B67858"/>
    <w:rsid w:val="00B70207"/>
    <w:rsid w:val="00B75C21"/>
    <w:rsid w:val="00B76001"/>
    <w:rsid w:val="00B7788E"/>
    <w:rsid w:val="00B81463"/>
    <w:rsid w:val="00B84B20"/>
    <w:rsid w:val="00B85F7E"/>
    <w:rsid w:val="00B90B92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63B5"/>
    <w:rsid w:val="00BC6DE5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53854"/>
    <w:rsid w:val="00C60732"/>
    <w:rsid w:val="00C613BD"/>
    <w:rsid w:val="00C6352D"/>
    <w:rsid w:val="00C64C4D"/>
    <w:rsid w:val="00C6794B"/>
    <w:rsid w:val="00C77B37"/>
    <w:rsid w:val="00C77F7F"/>
    <w:rsid w:val="00C8182E"/>
    <w:rsid w:val="00C979B3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C2487"/>
    <w:rsid w:val="00CC7E94"/>
    <w:rsid w:val="00CD292C"/>
    <w:rsid w:val="00CE3E04"/>
    <w:rsid w:val="00CE4221"/>
    <w:rsid w:val="00CE575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74A39"/>
    <w:rsid w:val="00D802D3"/>
    <w:rsid w:val="00D810FB"/>
    <w:rsid w:val="00D852FB"/>
    <w:rsid w:val="00D905EF"/>
    <w:rsid w:val="00D92AA5"/>
    <w:rsid w:val="00D93177"/>
    <w:rsid w:val="00D95FE2"/>
    <w:rsid w:val="00D97227"/>
    <w:rsid w:val="00DA1D5C"/>
    <w:rsid w:val="00DA26DF"/>
    <w:rsid w:val="00DA31C3"/>
    <w:rsid w:val="00DA3206"/>
    <w:rsid w:val="00DA3FD4"/>
    <w:rsid w:val="00DA6216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2F3"/>
    <w:rsid w:val="00DE45A1"/>
    <w:rsid w:val="00DF38A2"/>
    <w:rsid w:val="00DF6CED"/>
    <w:rsid w:val="00DF7585"/>
    <w:rsid w:val="00E0073C"/>
    <w:rsid w:val="00E03283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2B5F"/>
    <w:rsid w:val="00E340F9"/>
    <w:rsid w:val="00E35571"/>
    <w:rsid w:val="00E36E16"/>
    <w:rsid w:val="00E40947"/>
    <w:rsid w:val="00E413F9"/>
    <w:rsid w:val="00E42B84"/>
    <w:rsid w:val="00E43425"/>
    <w:rsid w:val="00E44726"/>
    <w:rsid w:val="00E458A8"/>
    <w:rsid w:val="00E5471E"/>
    <w:rsid w:val="00E61AA4"/>
    <w:rsid w:val="00E61CBC"/>
    <w:rsid w:val="00E62A70"/>
    <w:rsid w:val="00E76F7B"/>
    <w:rsid w:val="00E87295"/>
    <w:rsid w:val="00E877E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2F52"/>
    <w:rsid w:val="00EE32D1"/>
    <w:rsid w:val="00EE6E58"/>
    <w:rsid w:val="00EE7598"/>
    <w:rsid w:val="00EE7A08"/>
    <w:rsid w:val="00F02373"/>
    <w:rsid w:val="00F106FF"/>
    <w:rsid w:val="00F128F5"/>
    <w:rsid w:val="00F242E4"/>
    <w:rsid w:val="00F253E9"/>
    <w:rsid w:val="00F259A6"/>
    <w:rsid w:val="00F25C33"/>
    <w:rsid w:val="00F30B70"/>
    <w:rsid w:val="00F374B8"/>
    <w:rsid w:val="00F41C4D"/>
    <w:rsid w:val="00F45592"/>
    <w:rsid w:val="00F473A0"/>
    <w:rsid w:val="00F51F97"/>
    <w:rsid w:val="00F65BD5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02"/>
    <w:rsid w:val="00FA7B21"/>
    <w:rsid w:val="00FA7E10"/>
    <w:rsid w:val="00FB1148"/>
    <w:rsid w:val="00FB59EA"/>
    <w:rsid w:val="00FC2157"/>
    <w:rsid w:val="00FD1847"/>
    <w:rsid w:val="00FD7009"/>
    <w:rsid w:val="00FE06A6"/>
    <w:rsid w:val="00FE0B70"/>
    <w:rsid w:val="00FE0FB9"/>
    <w:rsid w:val="00FE69C4"/>
    <w:rsid w:val="00FE7A08"/>
    <w:rsid w:val="00FF2680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7E8DA-39D8-4280-9B0A-AEEE0773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  <w:style w:type="character" w:customStyle="1" w:styleId="nowrap">
    <w:name w:val="nowrap"/>
    <w:basedOn w:val="Standardnpsmoodstavce"/>
    <w:rsid w:val="000D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7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3CEC6C-6C8F-439B-A4B3-3710562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Bonnerová Petra</dc:creator>
  <cp:lastModifiedBy>Bonnerová Petra</cp:lastModifiedBy>
  <cp:revision>5</cp:revision>
  <cp:lastPrinted>2019-11-25T07:07:00Z</cp:lastPrinted>
  <dcterms:created xsi:type="dcterms:W3CDTF">2019-11-25T06:08:00Z</dcterms:created>
  <dcterms:modified xsi:type="dcterms:W3CDTF">2019-12-18T13:25:00Z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