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A50D9" w14:textId="688CDF88" w:rsidR="004A02F7" w:rsidRPr="00DF72F7" w:rsidRDefault="004A02F7" w:rsidP="00A27F49">
      <w:pPr>
        <w:tabs>
          <w:tab w:val="left" w:pos="1418"/>
        </w:tabs>
        <w:spacing w:before="120" w:line="276" w:lineRule="auto"/>
        <w:rPr>
          <w:rFonts w:cs="Segoe UI"/>
          <w:highlight w:val="yellow"/>
        </w:rPr>
      </w:pPr>
      <w:r w:rsidRPr="00221CEE">
        <w:rPr>
          <w:rFonts w:cs="Segoe UI"/>
        </w:rPr>
        <w:t>Č. smlouvy:</w:t>
      </w:r>
      <w:r w:rsidRPr="00221CEE">
        <w:rPr>
          <w:rFonts w:cs="Segoe UI"/>
        </w:rPr>
        <w:tab/>
      </w:r>
      <w:r w:rsidR="004E2295">
        <w:rPr>
          <w:rFonts w:cs="Segoe UI"/>
        </w:rPr>
        <w:t>210/2019</w:t>
      </w:r>
    </w:p>
    <w:p w14:paraId="2B5C4D68" w14:textId="3375A4CC" w:rsidR="00CA5C40" w:rsidRPr="00221CEE" w:rsidRDefault="00CA5C40" w:rsidP="00A27F49">
      <w:pPr>
        <w:tabs>
          <w:tab w:val="left" w:pos="1418"/>
        </w:tabs>
        <w:spacing w:line="276" w:lineRule="auto"/>
        <w:rPr>
          <w:rFonts w:cs="Segoe UI"/>
        </w:rPr>
      </w:pPr>
      <w:r w:rsidRPr="00221CEE">
        <w:rPr>
          <w:rFonts w:cs="Segoe UI"/>
        </w:rPr>
        <w:t>Č. VZ:</w:t>
      </w:r>
      <w:r w:rsidRPr="00221CEE">
        <w:rPr>
          <w:rFonts w:cs="Segoe UI"/>
        </w:rPr>
        <w:tab/>
      </w:r>
      <w:r w:rsidR="00221CEE" w:rsidRPr="00221CEE">
        <w:rPr>
          <w:rFonts w:cs="Segoe UI"/>
        </w:rPr>
        <w:t>9</w:t>
      </w:r>
      <w:r w:rsidR="00AC7FC2" w:rsidRPr="00221CEE">
        <w:rPr>
          <w:rFonts w:cs="Segoe UI"/>
        </w:rPr>
        <w:t>/2019</w:t>
      </w:r>
    </w:p>
    <w:p w14:paraId="0F124795" w14:textId="649A2EB1" w:rsidR="00B727F2" w:rsidRPr="00C71F88" w:rsidRDefault="00A332DE" w:rsidP="00C42843">
      <w:pPr>
        <w:pStyle w:val="Nzev"/>
        <w:spacing w:before="360" w:after="0" w:line="276" w:lineRule="auto"/>
        <w:jc w:val="both"/>
        <w:rPr>
          <w:rFonts w:cs="Segoe UI"/>
          <w:highlight w:val="yellow"/>
        </w:rPr>
      </w:pPr>
      <w:r w:rsidRPr="00C71F88">
        <w:rPr>
          <w:rFonts w:cs="Segoe UI"/>
        </w:rPr>
        <w:t xml:space="preserve">Smlouva o </w:t>
      </w:r>
      <w:r w:rsidR="00221CEE" w:rsidRPr="00C71F88">
        <w:rPr>
          <w:rFonts w:cs="Segoe UI"/>
        </w:rPr>
        <w:t>Poskytnutí servisní podpory pro zálohovací SW a zařízení</w:t>
      </w:r>
    </w:p>
    <w:p w14:paraId="4B50C677" w14:textId="77777777" w:rsidR="004A02F7" w:rsidRPr="00221CEE" w:rsidRDefault="004A02F7" w:rsidP="00C42843">
      <w:pPr>
        <w:spacing w:before="240" w:line="276" w:lineRule="auto"/>
        <w:rPr>
          <w:rFonts w:cs="Segoe UI"/>
          <w:b/>
          <w:caps/>
        </w:rPr>
      </w:pPr>
      <w:r w:rsidRPr="00221CEE">
        <w:rPr>
          <w:rFonts w:cs="Segoe UI"/>
          <w:b/>
          <w:caps/>
        </w:rPr>
        <w:t>Smluvní strany:</w:t>
      </w:r>
    </w:p>
    <w:p w14:paraId="74DAAAEE" w14:textId="77777777" w:rsidR="00273F8D" w:rsidRPr="00221CEE" w:rsidRDefault="00273F8D" w:rsidP="00C42843">
      <w:pPr>
        <w:spacing w:before="120" w:line="276" w:lineRule="auto"/>
        <w:rPr>
          <w:rFonts w:cs="Segoe UI"/>
          <w:b/>
          <w:iCs/>
        </w:rPr>
      </w:pPr>
      <w:r w:rsidRPr="00221CEE">
        <w:rPr>
          <w:rFonts w:cs="Segoe UI"/>
          <w:b/>
          <w:iCs/>
        </w:rPr>
        <w:t>Státní fond životního prostředí České republiky</w:t>
      </w:r>
    </w:p>
    <w:p w14:paraId="03DC554A" w14:textId="77777777" w:rsidR="00273F8D" w:rsidRPr="00221CEE" w:rsidRDefault="00273F8D" w:rsidP="00C42843">
      <w:pPr>
        <w:spacing w:line="276" w:lineRule="auto"/>
        <w:rPr>
          <w:rFonts w:cs="Segoe UI"/>
          <w:iCs/>
        </w:rPr>
      </w:pPr>
      <w:r w:rsidRPr="00221CEE">
        <w:rPr>
          <w:rFonts w:cs="Segoe UI"/>
          <w:iCs/>
        </w:rPr>
        <w:t>zřízený zákonem č. 388/1991 Sb., o Státním fondu životního prostředí České republiky</w:t>
      </w:r>
    </w:p>
    <w:p w14:paraId="36C0AFDB" w14:textId="77777777" w:rsidR="00273F8D" w:rsidRPr="00221CEE" w:rsidRDefault="00273F8D" w:rsidP="00C42843">
      <w:pPr>
        <w:spacing w:line="276" w:lineRule="auto"/>
        <w:rPr>
          <w:rFonts w:cs="Segoe UI"/>
          <w:iCs/>
        </w:rPr>
      </w:pPr>
      <w:r w:rsidRPr="00221CEE">
        <w:rPr>
          <w:rFonts w:cs="Segoe UI"/>
          <w:iCs/>
        </w:rPr>
        <w:t>sídl</w:t>
      </w:r>
      <w:r w:rsidR="006F53EB" w:rsidRPr="00221CEE">
        <w:rPr>
          <w:rFonts w:cs="Segoe UI"/>
          <w:iCs/>
        </w:rPr>
        <w:t>o:</w:t>
      </w:r>
      <w:r w:rsidRPr="00221CEE">
        <w:rPr>
          <w:rFonts w:cs="Segoe UI"/>
          <w:iCs/>
        </w:rPr>
        <w:t xml:space="preserve"> Kaplanova 1931/1, 148 00 Praha 11 – Chodov</w:t>
      </w:r>
    </w:p>
    <w:p w14:paraId="19273256" w14:textId="77777777" w:rsidR="00273F8D" w:rsidRPr="00221CEE" w:rsidRDefault="00273F8D" w:rsidP="00C42843">
      <w:pPr>
        <w:spacing w:line="276" w:lineRule="auto"/>
        <w:rPr>
          <w:rFonts w:cs="Segoe UI"/>
          <w:iCs/>
        </w:rPr>
      </w:pPr>
      <w:r w:rsidRPr="00221CEE">
        <w:rPr>
          <w:rFonts w:cs="Segoe UI"/>
          <w:iCs/>
        </w:rPr>
        <w:t>zastoupený: Ing. Petrem Valdmanem, ředitelem Státního fondu životního prostředí ČR</w:t>
      </w:r>
    </w:p>
    <w:p w14:paraId="0FC2D58D" w14:textId="77777777" w:rsidR="002B61C9" w:rsidRPr="00221CEE" w:rsidRDefault="002B61C9" w:rsidP="00C42843">
      <w:pPr>
        <w:spacing w:line="276" w:lineRule="auto"/>
        <w:rPr>
          <w:rFonts w:cs="Segoe UI"/>
          <w:iCs/>
        </w:rPr>
      </w:pPr>
      <w:r w:rsidRPr="00221CEE">
        <w:rPr>
          <w:rFonts w:cs="Segoe UI"/>
          <w:iCs/>
        </w:rPr>
        <w:t>IČ</w:t>
      </w:r>
      <w:r w:rsidR="00A332DE" w:rsidRPr="00221CEE">
        <w:rPr>
          <w:rFonts w:cs="Segoe UI"/>
          <w:iCs/>
        </w:rPr>
        <w:t>O</w:t>
      </w:r>
      <w:r w:rsidRPr="00221CEE">
        <w:rPr>
          <w:rFonts w:cs="Segoe UI"/>
          <w:iCs/>
        </w:rPr>
        <w:t>: 00020729</w:t>
      </w:r>
    </w:p>
    <w:p w14:paraId="40874090" w14:textId="77777777" w:rsidR="002B61C9" w:rsidRPr="00221CEE" w:rsidRDefault="002B61C9" w:rsidP="00C42843">
      <w:pPr>
        <w:spacing w:line="276" w:lineRule="auto"/>
        <w:rPr>
          <w:rFonts w:cs="Segoe UI"/>
          <w:iCs/>
        </w:rPr>
      </w:pPr>
      <w:r w:rsidRPr="00221CEE">
        <w:rPr>
          <w:rFonts w:cs="Segoe UI"/>
          <w:iCs/>
        </w:rPr>
        <w:t>DIČ: není plátcem DPH</w:t>
      </w:r>
    </w:p>
    <w:p w14:paraId="1FC4B2F3" w14:textId="77777777" w:rsidR="00273F8D" w:rsidRPr="00221CEE" w:rsidRDefault="00273F8D" w:rsidP="00C42843">
      <w:pPr>
        <w:spacing w:line="276" w:lineRule="auto"/>
        <w:rPr>
          <w:rFonts w:cs="Segoe UI"/>
          <w:iCs/>
        </w:rPr>
      </w:pPr>
      <w:r w:rsidRPr="00221CEE">
        <w:rPr>
          <w:rFonts w:cs="Segoe UI"/>
          <w:iCs/>
        </w:rPr>
        <w:t>korespondenční adresa: Olbrachtova 2006/9, 140 00 Praha 4 – Krč</w:t>
      </w:r>
    </w:p>
    <w:p w14:paraId="5811D790" w14:textId="66E50D8E" w:rsidR="00273F8D" w:rsidRPr="00221CEE" w:rsidRDefault="00273F8D" w:rsidP="00C42843">
      <w:pPr>
        <w:spacing w:line="276" w:lineRule="auto"/>
        <w:rPr>
          <w:rFonts w:cs="Segoe UI"/>
        </w:rPr>
      </w:pPr>
      <w:r w:rsidRPr="00221CEE">
        <w:rPr>
          <w:rFonts w:cs="Segoe UI"/>
        </w:rPr>
        <w:t>bankovní spojení:</w:t>
      </w:r>
      <w:r w:rsidR="00905DAD">
        <w:rPr>
          <w:rFonts w:cs="Segoe UI"/>
        </w:rPr>
        <w:t xml:space="preserve"> </w:t>
      </w:r>
      <w:r w:rsidR="00905DAD" w:rsidRPr="00905DAD">
        <w:rPr>
          <w:rFonts w:cs="Segoe UI"/>
          <w:highlight w:val="yellow"/>
        </w:rPr>
        <w:t>XXX</w:t>
      </w:r>
      <w:r w:rsidRPr="00221CEE">
        <w:rPr>
          <w:rFonts w:cs="Segoe UI"/>
        </w:rPr>
        <w:t xml:space="preserve">, č. účtu: </w:t>
      </w:r>
      <w:r w:rsidR="00905DAD" w:rsidRPr="00905DAD">
        <w:rPr>
          <w:rFonts w:cs="Segoe UI"/>
          <w:highlight w:val="yellow"/>
        </w:rPr>
        <w:t>XXX</w:t>
      </w:r>
    </w:p>
    <w:p w14:paraId="2A3CC3A7" w14:textId="3CED027B" w:rsidR="00D901C1" w:rsidRDefault="00273F8D" w:rsidP="00A71071">
      <w:pPr>
        <w:spacing w:line="276" w:lineRule="auto"/>
        <w:rPr>
          <w:rFonts w:cs="Segoe UI"/>
          <w:iCs/>
        </w:rPr>
      </w:pPr>
      <w:r w:rsidRPr="00221CEE">
        <w:rPr>
          <w:rFonts w:cs="Segoe UI"/>
          <w:iCs/>
        </w:rPr>
        <w:t>kontaktní osoba</w:t>
      </w:r>
      <w:r w:rsidR="002B61C9" w:rsidRPr="00221CEE">
        <w:rPr>
          <w:rFonts w:cs="Segoe UI"/>
          <w:iCs/>
        </w:rPr>
        <w:t xml:space="preserve"> pro </w:t>
      </w:r>
      <w:r w:rsidR="006F53EB" w:rsidRPr="00221CEE">
        <w:rPr>
          <w:rFonts w:cs="Segoe UI"/>
          <w:iCs/>
        </w:rPr>
        <w:t>účely smlouvy</w:t>
      </w:r>
      <w:r w:rsidRPr="00221CEE">
        <w:rPr>
          <w:rFonts w:cs="Segoe UI"/>
          <w:iCs/>
        </w:rPr>
        <w:t>:</w:t>
      </w:r>
      <w:r w:rsidR="00D901C1">
        <w:rPr>
          <w:rFonts w:cs="Segoe UI"/>
          <w:iCs/>
        </w:rPr>
        <w:t xml:space="preserve"> </w:t>
      </w:r>
      <w:r w:rsidR="0071395A" w:rsidRPr="0071395A">
        <w:rPr>
          <w:rFonts w:cs="Segoe UI"/>
          <w:iCs/>
          <w:highlight w:val="yellow"/>
        </w:rPr>
        <w:t>XXX</w:t>
      </w:r>
      <w:r w:rsidR="00D901C1" w:rsidRPr="00127BB6">
        <w:rPr>
          <w:rFonts w:cs="Segoe UI"/>
          <w:iCs/>
        </w:rPr>
        <w:t>, tel.:</w:t>
      </w:r>
      <w:r w:rsidR="0071395A">
        <w:rPr>
          <w:rFonts w:cs="Segoe UI"/>
          <w:iCs/>
        </w:rPr>
        <w:t xml:space="preserve"> </w:t>
      </w:r>
      <w:r w:rsidR="0071395A" w:rsidRPr="0071395A">
        <w:rPr>
          <w:rFonts w:cs="Segoe UI"/>
          <w:iCs/>
          <w:highlight w:val="yellow"/>
        </w:rPr>
        <w:t>XXX</w:t>
      </w:r>
      <w:r w:rsidR="00D901C1" w:rsidRPr="00127BB6">
        <w:rPr>
          <w:rFonts w:cs="Segoe UI"/>
          <w:iCs/>
        </w:rPr>
        <w:t xml:space="preserve">, e-mail: </w:t>
      </w:r>
      <w:r w:rsidR="0071395A" w:rsidRPr="0071395A">
        <w:rPr>
          <w:rFonts w:cs="Segoe UI"/>
          <w:iCs/>
          <w:highlight w:val="yellow"/>
        </w:rPr>
        <w:t>XXX</w:t>
      </w:r>
    </w:p>
    <w:p w14:paraId="4E4C2757" w14:textId="266E8F40" w:rsidR="00273F8D" w:rsidRPr="00221CEE" w:rsidRDefault="00D901C1" w:rsidP="00C42843">
      <w:pPr>
        <w:spacing w:before="120" w:line="276" w:lineRule="auto"/>
        <w:rPr>
          <w:rFonts w:cs="Segoe UI"/>
          <w:i/>
          <w:iCs/>
        </w:rPr>
      </w:pPr>
      <w:r w:rsidRPr="00221CEE">
        <w:rPr>
          <w:rFonts w:cs="Segoe UI"/>
          <w:i/>
          <w:iCs/>
        </w:rPr>
        <w:t xml:space="preserve"> </w:t>
      </w:r>
      <w:r w:rsidR="00273F8D" w:rsidRPr="00221CEE">
        <w:rPr>
          <w:rFonts w:cs="Segoe UI"/>
          <w:i/>
          <w:iCs/>
        </w:rPr>
        <w:t>(dále jen „objednatel“)</w:t>
      </w:r>
    </w:p>
    <w:p w14:paraId="5A8E0527" w14:textId="77777777" w:rsidR="00273F8D" w:rsidRPr="00221CEE" w:rsidRDefault="00273F8D" w:rsidP="00C42843">
      <w:pPr>
        <w:spacing w:before="120" w:line="276" w:lineRule="auto"/>
        <w:rPr>
          <w:rFonts w:cs="Segoe UI"/>
          <w:iCs/>
        </w:rPr>
      </w:pPr>
      <w:r w:rsidRPr="00221CEE">
        <w:rPr>
          <w:rFonts w:cs="Segoe UI"/>
          <w:iCs/>
        </w:rPr>
        <w:t xml:space="preserve">na straně </w:t>
      </w:r>
      <w:r w:rsidR="002B61C9" w:rsidRPr="00221CEE">
        <w:rPr>
          <w:rFonts w:cs="Segoe UI"/>
          <w:iCs/>
        </w:rPr>
        <w:t>jedné</w:t>
      </w:r>
    </w:p>
    <w:p w14:paraId="15688D20" w14:textId="77777777" w:rsidR="00273F8D" w:rsidRPr="00221CEE" w:rsidRDefault="002B61C9" w:rsidP="00C42843">
      <w:pPr>
        <w:spacing w:before="120" w:line="276" w:lineRule="auto"/>
        <w:rPr>
          <w:rFonts w:cs="Segoe UI"/>
        </w:rPr>
      </w:pPr>
      <w:r w:rsidRPr="00221CEE">
        <w:rPr>
          <w:rFonts w:cs="Segoe UI"/>
        </w:rPr>
        <w:t>a</w:t>
      </w:r>
    </w:p>
    <w:p w14:paraId="66FAC3F0" w14:textId="47DA79BB" w:rsidR="004A02F7" w:rsidRPr="00221CEE" w:rsidRDefault="00BB32DB" w:rsidP="00C42843">
      <w:pPr>
        <w:spacing w:before="120" w:line="276" w:lineRule="auto"/>
        <w:rPr>
          <w:rFonts w:cs="Segoe UI"/>
          <w:b/>
          <w:iCs/>
        </w:rPr>
      </w:pPr>
      <w:r>
        <w:rPr>
          <w:rFonts w:cs="Segoe UI"/>
          <w:b/>
          <w:iCs/>
        </w:rPr>
        <w:t>COMPAREX CZ s.r.o.</w:t>
      </w:r>
    </w:p>
    <w:p w14:paraId="3D3BBAAF" w14:textId="4DA88734" w:rsidR="002B61C9" w:rsidRPr="00DF72F7" w:rsidRDefault="002B61C9" w:rsidP="00C42843">
      <w:pPr>
        <w:spacing w:line="276" w:lineRule="auto"/>
        <w:rPr>
          <w:rFonts w:cs="Segoe UI"/>
          <w:highlight w:val="yellow"/>
        </w:rPr>
      </w:pPr>
      <w:r w:rsidRPr="00221CEE">
        <w:rPr>
          <w:rFonts w:cs="Segoe UI"/>
        </w:rPr>
        <w:t>zapsan</w:t>
      </w:r>
      <w:r w:rsidR="006F53EB" w:rsidRPr="00221CEE">
        <w:rPr>
          <w:rFonts w:cs="Segoe UI"/>
        </w:rPr>
        <w:t>ý/</w:t>
      </w:r>
      <w:r w:rsidRPr="00221CEE">
        <w:rPr>
          <w:rFonts w:cs="Segoe UI"/>
        </w:rPr>
        <w:t xml:space="preserve">á </w:t>
      </w:r>
      <w:r w:rsidR="009B2516" w:rsidRPr="005F56E9">
        <w:rPr>
          <w:rFonts w:cs="Segoe UI"/>
        </w:rPr>
        <w:t>v</w:t>
      </w:r>
      <w:r w:rsidR="009B2516">
        <w:rPr>
          <w:rFonts w:cs="Segoe UI"/>
        </w:rPr>
        <w:t> </w:t>
      </w:r>
      <w:r w:rsidR="009B2516">
        <w:rPr>
          <w:rFonts w:cs="Segoe UI"/>
          <w:iCs/>
          <w:szCs w:val="20"/>
        </w:rPr>
        <w:t xml:space="preserve">obchodním rejstříku </w:t>
      </w:r>
      <w:r w:rsidR="009B2516" w:rsidRPr="00127BB6">
        <w:rPr>
          <w:rFonts w:cs="Segoe UI"/>
          <w:iCs/>
          <w:szCs w:val="20"/>
        </w:rPr>
        <w:t>u Městského soudu v</w:t>
      </w:r>
      <w:r w:rsidR="009B2516">
        <w:rPr>
          <w:rFonts w:cs="Segoe UI"/>
          <w:iCs/>
          <w:szCs w:val="20"/>
        </w:rPr>
        <w:t> </w:t>
      </w:r>
      <w:r w:rsidR="009B2516" w:rsidRPr="00127BB6">
        <w:rPr>
          <w:rFonts w:cs="Segoe UI"/>
          <w:iCs/>
          <w:szCs w:val="20"/>
        </w:rPr>
        <w:t>Praze</w:t>
      </w:r>
      <w:r w:rsidR="009B2516">
        <w:rPr>
          <w:rFonts w:cs="Segoe UI"/>
          <w:iCs/>
          <w:szCs w:val="20"/>
        </w:rPr>
        <w:t xml:space="preserve">, v oddíle </w:t>
      </w:r>
      <w:r w:rsidR="00681146">
        <w:rPr>
          <w:rFonts w:cs="Segoe UI"/>
          <w:iCs/>
          <w:szCs w:val="20"/>
        </w:rPr>
        <w:t>C</w:t>
      </w:r>
      <w:r w:rsidR="009B2516">
        <w:rPr>
          <w:rFonts w:cs="Segoe UI"/>
          <w:iCs/>
          <w:szCs w:val="20"/>
        </w:rPr>
        <w:t xml:space="preserve">, vložce </w:t>
      </w:r>
      <w:r w:rsidR="00681146">
        <w:rPr>
          <w:rFonts w:cs="Segoe UI"/>
          <w:iCs/>
          <w:szCs w:val="20"/>
        </w:rPr>
        <w:t>36459</w:t>
      </w:r>
    </w:p>
    <w:p w14:paraId="3775A603" w14:textId="0F0D76C6" w:rsidR="004A02F7" w:rsidRPr="00DF72F7" w:rsidRDefault="004A02F7" w:rsidP="00C42843">
      <w:pPr>
        <w:spacing w:line="276" w:lineRule="auto"/>
        <w:rPr>
          <w:rFonts w:cs="Segoe UI"/>
          <w:highlight w:val="yellow"/>
        </w:rPr>
      </w:pPr>
      <w:r w:rsidRPr="00221CEE">
        <w:rPr>
          <w:rFonts w:cs="Segoe UI"/>
        </w:rPr>
        <w:t>sídlo/místo podnikání:</w:t>
      </w:r>
      <w:r w:rsidR="006F53EB" w:rsidRPr="00221CEE">
        <w:rPr>
          <w:rFonts w:cs="Segoe UI"/>
        </w:rPr>
        <w:t xml:space="preserve"> </w:t>
      </w:r>
      <w:r w:rsidR="00BB32DB">
        <w:rPr>
          <w:rFonts w:cs="Segoe UI"/>
        </w:rPr>
        <w:t>Evropská 2588/33a, Dejvice, 160 00  Praha 6</w:t>
      </w:r>
    </w:p>
    <w:p w14:paraId="376EA425" w14:textId="4EE96F33" w:rsidR="006F53EB" w:rsidRPr="00DF72F7" w:rsidRDefault="006F53EB" w:rsidP="00C42843">
      <w:pPr>
        <w:spacing w:line="276" w:lineRule="auto"/>
        <w:rPr>
          <w:rFonts w:cs="Segoe UI"/>
          <w:iCs/>
          <w:highlight w:val="yellow"/>
        </w:rPr>
      </w:pPr>
      <w:r w:rsidRPr="00027F47">
        <w:rPr>
          <w:rFonts w:cs="Segoe UI"/>
        </w:rPr>
        <w:t xml:space="preserve">zastoupen/a: </w:t>
      </w:r>
      <w:r w:rsidR="00BB32DB">
        <w:rPr>
          <w:rFonts w:cs="Segoe UI"/>
        </w:rPr>
        <w:t>Ing. Jan</w:t>
      </w:r>
      <w:r w:rsidR="00D901C1">
        <w:rPr>
          <w:rFonts w:cs="Segoe UI"/>
        </w:rPr>
        <w:t>em</w:t>
      </w:r>
      <w:r w:rsidR="00BB32DB">
        <w:rPr>
          <w:rFonts w:cs="Segoe UI"/>
        </w:rPr>
        <w:t xml:space="preserve"> </w:t>
      </w:r>
      <w:proofErr w:type="spellStart"/>
      <w:r w:rsidR="00BB32DB">
        <w:rPr>
          <w:rFonts w:cs="Segoe UI"/>
        </w:rPr>
        <w:t>Knyttl</w:t>
      </w:r>
      <w:r w:rsidR="00D901C1">
        <w:rPr>
          <w:rFonts w:cs="Segoe UI"/>
        </w:rPr>
        <w:t>em</w:t>
      </w:r>
      <w:proofErr w:type="spellEnd"/>
      <w:r w:rsidR="00BB32DB">
        <w:rPr>
          <w:rFonts w:cs="Segoe UI"/>
        </w:rPr>
        <w:t>, jednatel</w:t>
      </w:r>
      <w:r w:rsidR="00D901C1">
        <w:rPr>
          <w:rFonts w:cs="Segoe UI"/>
        </w:rPr>
        <w:t>em</w:t>
      </w:r>
    </w:p>
    <w:p w14:paraId="2A9BFE3A" w14:textId="1FAD8FAF" w:rsidR="006F53EB" w:rsidRPr="00DF72F7" w:rsidRDefault="006F53EB" w:rsidP="00C42843">
      <w:pPr>
        <w:spacing w:line="276" w:lineRule="auto"/>
        <w:rPr>
          <w:rFonts w:cs="Segoe UI"/>
          <w:highlight w:val="yellow"/>
        </w:rPr>
      </w:pPr>
      <w:r w:rsidRPr="00221CEE">
        <w:rPr>
          <w:rFonts w:cs="Segoe UI"/>
        </w:rPr>
        <w:t>IČ</w:t>
      </w:r>
      <w:r w:rsidR="00A332DE" w:rsidRPr="00221CEE">
        <w:rPr>
          <w:rFonts w:cs="Segoe UI"/>
        </w:rPr>
        <w:t>O</w:t>
      </w:r>
      <w:r w:rsidRPr="00221CEE">
        <w:rPr>
          <w:rFonts w:cs="Segoe UI"/>
        </w:rPr>
        <w:t xml:space="preserve">: </w:t>
      </w:r>
      <w:r w:rsidR="00BB32DB">
        <w:rPr>
          <w:rFonts w:cs="Segoe UI"/>
        </w:rPr>
        <w:t>63077124</w:t>
      </w:r>
    </w:p>
    <w:p w14:paraId="3D74C84B" w14:textId="0DD189B9" w:rsidR="006F53EB" w:rsidRPr="00DF72F7" w:rsidRDefault="006F53EB" w:rsidP="00C42843">
      <w:pPr>
        <w:spacing w:line="276" w:lineRule="auto"/>
        <w:rPr>
          <w:rFonts w:cs="Segoe UI"/>
          <w:iCs/>
          <w:highlight w:val="yellow"/>
        </w:rPr>
      </w:pPr>
      <w:r w:rsidRPr="00221CEE">
        <w:rPr>
          <w:rFonts w:cs="Segoe UI"/>
        </w:rPr>
        <w:t xml:space="preserve">DIČ: </w:t>
      </w:r>
      <w:r w:rsidR="009B2516">
        <w:rPr>
          <w:rFonts w:cs="Segoe UI"/>
        </w:rPr>
        <w:t>CZ63077124</w:t>
      </w:r>
    </w:p>
    <w:p w14:paraId="4434BB30" w14:textId="6B8BEF96" w:rsidR="004A02F7" w:rsidRPr="00191129" w:rsidRDefault="004A02F7" w:rsidP="00C42843">
      <w:pPr>
        <w:spacing w:line="276" w:lineRule="auto"/>
        <w:rPr>
          <w:rFonts w:cs="Segoe UI"/>
          <w:highlight w:val="lightGray"/>
        </w:rPr>
      </w:pPr>
      <w:r w:rsidRPr="00221CEE">
        <w:rPr>
          <w:rFonts w:cs="Segoe UI"/>
        </w:rPr>
        <w:t>korespondenční adresa:</w:t>
      </w:r>
      <w:r w:rsidR="006F53EB" w:rsidRPr="00221CEE">
        <w:rPr>
          <w:rFonts w:cs="Segoe UI"/>
        </w:rPr>
        <w:t xml:space="preserve"> </w:t>
      </w:r>
      <w:r w:rsidR="009B2516">
        <w:rPr>
          <w:rFonts w:cs="Segoe UI"/>
        </w:rPr>
        <w:t>Evropská 2588/33a, Dejvice, 160 00  Praha 6</w:t>
      </w:r>
    </w:p>
    <w:p w14:paraId="35FE0764" w14:textId="017961D7" w:rsidR="004A02F7" w:rsidRPr="00DF72F7" w:rsidRDefault="004A02F7" w:rsidP="00C42843">
      <w:pPr>
        <w:spacing w:line="276" w:lineRule="auto"/>
        <w:rPr>
          <w:rFonts w:cs="Segoe UI"/>
          <w:iCs/>
          <w:highlight w:val="yellow"/>
        </w:rPr>
      </w:pPr>
      <w:r w:rsidRPr="00221CEE">
        <w:rPr>
          <w:rFonts w:cs="Segoe UI"/>
          <w:snapToGrid w:val="0"/>
        </w:rPr>
        <w:t>bankovní spojení</w:t>
      </w:r>
      <w:r w:rsidRPr="00FC5340">
        <w:rPr>
          <w:rFonts w:cs="Segoe UI"/>
          <w:snapToGrid w:val="0"/>
        </w:rPr>
        <w:t>:</w:t>
      </w:r>
      <w:r w:rsidRPr="00FC5340">
        <w:rPr>
          <w:rFonts w:cs="Segoe UI"/>
          <w:iCs/>
        </w:rPr>
        <w:t xml:space="preserve"> </w:t>
      </w:r>
      <w:r w:rsidR="0071395A" w:rsidRPr="0071395A">
        <w:rPr>
          <w:rFonts w:cs="Segoe UI"/>
          <w:iCs/>
          <w:highlight w:val="yellow"/>
        </w:rPr>
        <w:t>XXX</w:t>
      </w:r>
      <w:r w:rsidR="0071395A">
        <w:rPr>
          <w:rFonts w:cs="Segoe UI"/>
          <w:iCs/>
        </w:rPr>
        <w:t xml:space="preserve"> </w:t>
      </w:r>
      <w:r w:rsidR="006778A3" w:rsidRPr="00221CEE">
        <w:rPr>
          <w:rFonts w:cs="Segoe UI"/>
          <w:snapToGrid w:val="0"/>
        </w:rPr>
        <w:t>č. účtu</w:t>
      </w:r>
      <w:r w:rsidR="006778A3" w:rsidRPr="00FC5340">
        <w:rPr>
          <w:rFonts w:cs="Segoe UI"/>
          <w:snapToGrid w:val="0"/>
        </w:rPr>
        <w:t>:</w:t>
      </w:r>
      <w:r w:rsidR="006F53EB" w:rsidRPr="00FC5340">
        <w:rPr>
          <w:rFonts w:cs="Segoe UI"/>
          <w:snapToGrid w:val="0"/>
        </w:rPr>
        <w:t xml:space="preserve"> </w:t>
      </w:r>
      <w:r w:rsidR="0071395A" w:rsidRPr="0071395A">
        <w:rPr>
          <w:rFonts w:cs="Segoe UI"/>
          <w:snapToGrid w:val="0"/>
          <w:highlight w:val="yellow"/>
        </w:rPr>
        <w:t>XXX</w:t>
      </w:r>
    </w:p>
    <w:p w14:paraId="6D6E50D5" w14:textId="2E9E951D" w:rsidR="006F53EB" w:rsidRPr="00DF72F7" w:rsidRDefault="006F53EB" w:rsidP="00C42843">
      <w:pPr>
        <w:spacing w:line="276" w:lineRule="auto"/>
        <w:rPr>
          <w:rFonts w:cs="Segoe UI"/>
          <w:iCs/>
          <w:highlight w:val="yellow"/>
        </w:rPr>
      </w:pPr>
      <w:r w:rsidRPr="00221CEE">
        <w:rPr>
          <w:rFonts w:cs="Segoe UI"/>
          <w:iCs/>
        </w:rPr>
        <w:t>kontaktní osoba pro účely smlouvy:</w:t>
      </w:r>
      <w:r w:rsidR="0071395A">
        <w:rPr>
          <w:rFonts w:cs="Segoe UI"/>
          <w:iCs/>
        </w:rPr>
        <w:t xml:space="preserve"> </w:t>
      </w:r>
      <w:r w:rsidR="0071395A" w:rsidRPr="0071395A">
        <w:rPr>
          <w:rFonts w:cs="Segoe UI"/>
          <w:iCs/>
          <w:highlight w:val="yellow"/>
        </w:rPr>
        <w:t>XXX</w:t>
      </w:r>
      <w:r w:rsidRPr="00191129">
        <w:rPr>
          <w:rFonts w:cs="Segoe UI"/>
          <w:iCs/>
        </w:rPr>
        <w:t xml:space="preserve">, </w:t>
      </w:r>
      <w:r w:rsidRPr="00221CEE">
        <w:rPr>
          <w:rFonts w:cs="Segoe UI"/>
          <w:iCs/>
        </w:rPr>
        <w:t>tel.:</w:t>
      </w:r>
      <w:r w:rsidR="0071395A">
        <w:rPr>
          <w:rFonts w:cs="Segoe UI"/>
          <w:iCs/>
        </w:rPr>
        <w:t xml:space="preserve"> </w:t>
      </w:r>
      <w:r w:rsidR="0071395A" w:rsidRPr="0071395A">
        <w:rPr>
          <w:rFonts w:cs="Segoe UI"/>
          <w:iCs/>
          <w:highlight w:val="yellow"/>
        </w:rPr>
        <w:t>XXX</w:t>
      </w:r>
      <w:r w:rsidRPr="00191129">
        <w:rPr>
          <w:rFonts w:cs="Segoe UI"/>
          <w:iCs/>
        </w:rPr>
        <w:t xml:space="preserve">, </w:t>
      </w:r>
      <w:r w:rsidRPr="00221CEE">
        <w:rPr>
          <w:rFonts w:cs="Segoe UI"/>
          <w:iCs/>
        </w:rPr>
        <w:t>e-mail:</w:t>
      </w:r>
      <w:r w:rsidR="0071395A">
        <w:rPr>
          <w:rFonts w:cs="Segoe UI"/>
          <w:iCs/>
        </w:rPr>
        <w:t xml:space="preserve"> </w:t>
      </w:r>
      <w:r w:rsidR="0071395A" w:rsidRPr="0071395A">
        <w:rPr>
          <w:rFonts w:cs="Segoe UI"/>
          <w:iCs/>
          <w:highlight w:val="yellow"/>
        </w:rPr>
        <w:t>XXX</w:t>
      </w:r>
    </w:p>
    <w:p w14:paraId="3C1FDC7D" w14:textId="77777777" w:rsidR="004A02F7" w:rsidRPr="00221CEE" w:rsidRDefault="004A02F7" w:rsidP="00C42843">
      <w:pPr>
        <w:spacing w:before="120" w:line="276" w:lineRule="auto"/>
        <w:rPr>
          <w:rFonts w:cs="Segoe UI"/>
          <w:b/>
          <w:i/>
          <w:iCs/>
        </w:rPr>
      </w:pPr>
      <w:r w:rsidRPr="00221CEE">
        <w:rPr>
          <w:rFonts w:cs="Segoe UI"/>
          <w:i/>
          <w:iCs/>
        </w:rPr>
        <w:t xml:space="preserve">(dále jen </w:t>
      </w:r>
      <w:r w:rsidR="006778A3" w:rsidRPr="00221CEE">
        <w:rPr>
          <w:rFonts w:cs="Segoe UI"/>
          <w:i/>
          <w:iCs/>
        </w:rPr>
        <w:t>„poskytovatel</w:t>
      </w:r>
      <w:r w:rsidRPr="00221CEE">
        <w:rPr>
          <w:rFonts w:cs="Segoe UI"/>
          <w:i/>
          <w:iCs/>
        </w:rPr>
        <w:t>“)</w:t>
      </w:r>
    </w:p>
    <w:p w14:paraId="2D5A6A79" w14:textId="77777777" w:rsidR="004A02F7" w:rsidRPr="00221CEE" w:rsidRDefault="006F53EB" w:rsidP="00C42843">
      <w:pPr>
        <w:spacing w:before="120" w:line="276" w:lineRule="auto"/>
        <w:rPr>
          <w:rFonts w:cs="Segoe UI"/>
          <w:iCs/>
        </w:rPr>
      </w:pPr>
      <w:r w:rsidRPr="00221CEE">
        <w:rPr>
          <w:rFonts w:cs="Segoe UI"/>
          <w:iCs/>
        </w:rPr>
        <w:t>na straně druhé</w:t>
      </w:r>
    </w:p>
    <w:p w14:paraId="00B36D3E" w14:textId="0AD78A67" w:rsidR="006778A3" w:rsidRPr="00027F47" w:rsidRDefault="006778A3" w:rsidP="00C42843">
      <w:pPr>
        <w:spacing w:before="120" w:line="276" w:lineRule="auto"/>
        <w:jc w:val="both"/>
        <w:rPr>
          <w:rFonts w:cs="Segoe UI"/>
        </w:rPr>
      </w:pPr>
      <w:r w:rsidRPr="00FC5340">
        <w:rPr>
          <w:rFonts w:cs="Segoe UI"/>
        </w:rPr>
        <w:t xml:space="preserve">Smluvní strany </w:t>
      </w:r>
      <w:r w:rsidR="006F53EB" w:rsidRPr="00FC5340">
        <w:rPr>
          <w:rFonts w:cs="Segoe UI"/>
        </w:rPr>
        <w:t>uzavírají</w:t>
      </w:r>
      <w:r w:rsidRPr="00FC5340">
        <w:rPr>
          <w:rFonts w:cs="Segoe UI"/>
        </w:rPr>
        <w:t xml:space="preserve"> </w:t>
      </w:r>
      <w:r w:rsidR="006F53EB" w:rsidRPr="00FC5340">
        <w:rPr>
          <w:rFonts w:cs="Segoe UI"/>
        </w:rPr>
        <w:t>v souladu s</w:t>
      </w:r>
      <w:r w:rsidRPr="00FC5340">
        <w:rPr>
          <w:rFonts w:cs="Segoe UI"/>
        </w:rPr>
        <w:t> </w:t>
      </w:r>
      <w:proofErr w:type="spellStart"/>
      <w:r w:rsidRPr="00FC5340">
        <w:rPr>
          <w:rFonts w:cs="Segoe UI"/>
        </w:rPr>
        <w:t>ust</w:t>
      </w:r>
      <w:proofErr w:type="spellEnd"/>
      <w:r w:rsidRPr="00FC5340">
        <w:rPr>
          <w:rFonts w:cs="Segoe UI"/>
        </w:rPr>
        <w:t xml:space="preserve">. </w:t>
      </w:r>
      <w:r w:rsidR="006A5157" w:rsidRPr="00027F47">
        <w:rPr>
          <w:rFonts w:cs="Segoe UI"/>
          <w:szCs w:val="20"/>
        </w:rPr>
        <w:t xml:space="preserve">§ </w:t>
      </w:r>
      <w:r w:rsidR="00FC5340" w:rsidRPr="00027F47">
        <w:rPr>
          <w:rFonts w:cs="Segoe UI"/>
          <w:szCs w:val="20"/>
        </w:rPr>
        <w:t xml:space="preserve">1746 odst. 2 </w:t>
      </w:r>
      <w:r w:rsidRPr="00FC5340">
        <w:rPr>
          <w:rFonts w:cs="Segoe UI"/>
          <w:iCs/>
        </w:rPr>
        <w:t>zákona č. </w:t>
      </w:r>
      <w:r w:rsidR="006F53EB" w:rsidRPr="00FC5340">
        <w:rPr>
          <w:rFonts w:cs="Segoe UI"/>
          <w:iCs/>
        </w:rPr>
        <w:t>89/2012 Sb., občanský zákoník, ve znění pozdějších předpisů</w:t>
      </w:r>
      <w:r w:rsidRPr="00FC5340">
        <w:rPr>
          <w:rFonts w:cs="Segoe UI"/>
          <w:iCs/>
        </w:rPr>
        <w:t xml:space="preserve"> (dále jen „občanský zákoník“) a </w:t>
      </w:r>
      <w:r w:rsidR="00A332DE" w:rsidRPr="00FC5340">
        <w:rPr>
          <w:rFonts w:cs="Segoe UI"/>
          <w:iCs/>
        </w:rPr>
        <w:t>na základě výběrového</w:t>
      </w:r>
      <w:r w:rsidR="006F53EB" w:rsidRPr="00FC5340">
        <w:rPr>
          <w:rFonts w:cs="Segoe UI"/>
          <w:iCs/>
        </w:rPr>
        <w:t xml:space="preserve"> řízení k veřejné zakázce s</w:t>
      </w:r>
      <w:r w:rsidR="006A5157" w:rsidRPr="00FC5340">
        <w:rPr>
          <w:rFonts w:cs="Segoe UI"/>
          <w:iCs/>
        </w:rPr>
        <w:t> </w:t>
      </w:r>
      <w:r w:rsidR="006F53EB" w:rsidRPr="00FC5340">
        <w:rPr>
          <w:rFonts w:cs="Segoe UI"/>
          <w:iCs/>
        </w:rPr>
        <w:t>názvem</w:t>
      </w:r>
      <w:r w:rsidR="006A5157" w:rsidRPr="00FC5340">
        <w:rPr>
          <w:rFonts w:cs="Segoe UI"/>
          <w:iCs/>
        </w:rPr>
        <w:t xml:space="preserve"> „P</w:t>
      </w:r>
      <w:r w:rsidR="006A5157" w:rsidRPr="00027F47">
        <w:rPr>
          <w:rFonts w:cs="Segoe UI"/>
          <w:szCs w:val="20"/>
        </w:rPr>
        <w:t>oskytnutí servisní podpory pro zálohovací SW a zařízení</w:t>
      </w:r>
      <w:r w:rsidR="006F53EB" w:rsidRPr="00FC5340">
        <w:rPr>
          <w:rFonts w:cs="Segoe UI"/>
          <w:iCs/>
        </w:rPr>
        <w:t>“</w:t>
      </w:r>
      <w:r w:rsidR="00D53197" w:rsidRPr="00FC5340">
        <w:rPr>
          <w:rFonts w:cs="Segoe UI"/>
          <w:iCs/>
        </w:rPr>
        <w:t xml:space="preserve">, ev. č.: </w:t>
      </w:r>
      <w:r w:rsidR="006A5157" w:rsidRPr="00FC5340">
        <w:rPr>
          <w:rFonts w:cs="Segoe UI"/>
          <w:iCs/>
        </w:rPr>
        <w:t>9</w:t>
      </w:r>
      <w:r w:rsidR="00AC7FC2" w:rsidRPr="00FC5340">
        <w:rPr>
          <w:rFonts w:cs="Segoe UI"/>
        </w:rPr>
        <w:t>/2019</w:t>
      </w:r>
      <w:r w:rsidR="0035500B" w:rsidRPr="00FC5340">
        <w:rPr>
          <w:rFonts w:cs="Segoe UI"/>
        </w:rPr>
        <w:t xml:space="preserve"> (dále jen „výběrové řízení“)</w:t>
      </w:r>
      <w:r w:rsidR="00D53197" w:rsidRPr="00FC5340">
        <w:rPr>
          <w:rFonts w:cs="Segoe UI"/>
          <w:iCs/>
        </w:rPr>
        <w:t>,</w:t>
      </w:r>
      <w:r w:rsidRPr="00FC5340">
        <w:rPr>
          <w:rFonts w:cs="Segoe UI"/>
        </w:rPr>
        <w:t xml:space="preserve"> tuto </w:t>
      </w:r>
      <w:r w:rsidR="00C12412" w:rsidRPr="00FC5340">
        <w:rPr>
          <w:rFonts w:cs="Segoe UI"/>
        </w:rPr>
        <w:t xml:space="preserve">Smlouvu o </w:t>
      </w:r>
      <w:r w:rsidR="00027F47">
        <w:rPr>
          <w:rFonts w:cs="Segoe UI"/>
        </w:rPr>
        <w:t>p</w:t>
      </w:r>
      <w:r w:rsidR="006A5157" w:rsidRPr="00027F47">
        <w:rPr>
          <w:rFonts w:cs="Segoe UI"/>
          <w:szCs w:val="20"/>
        </w:rPr>
        <w:t>oskytnutí servisní podpory pro zálohovací SW a zařízení</w:t>
      </w:r>
      <w:r w:rsidR="006A5157" w:rsidRPr="00FC5340">
        <w:rPr>
          <w:rFonts w:cs="Segoe UI"/>
        </w:rPr>
        <w:t xml:space="preserve"> </w:t>
      </w:r>
      <w:r w:rsidRPr="00027F47">
        <w:rPr>
          <w:rFonts w:cs="Segoe UI"/>
        </w:rPr>
        <w:t>(dále jen „</w:t>
      </w:r>
      <w:r w:rsidR="00C37DF2" w:rsidRPr="00027F47">
        <w:rPr>
          <w:rFonts w:cs="Segoe UI"/>
        </w:rPr>
        <w:t>S</w:t>
      </w:r>
      <w:r w:rsidRPr="00027F47">
        <w:rPr>
          <w:rFonts w:cs="Segoe UI"/>
        </w:rPr>
        <w:t>mlouva“).</w:t>
      </w:r>
      <w:r w:rsidR="00757076" w:rsidRPr="00027F47">
        <w:rPr>
          <w:rFonts w:cs="Segoe UI"/>
        </w:rPr>
        <w:t xml:space="preserve"> </w:t>
      </w:r>
    </w:p>
    <w:p w14:paraId="30413DF2" w14:textId="29F61DD8" w:rsidR="00C37DF2" w:rsidRDefault="00C37DF2" w:rsidP="00C42843">
      <w:pPr>
        <w:spacing w:before="120" w:line="276" w:lineRule="auto"/>
        <w:jc w:val="both"/>
        <w:rPr>
          <w:rFonts w:cs="Segoe UI"/>
        </w:rPr>
      </w:pPr>
    </w:p>
    <w:p w14:paraId="61E3BC83" w14:textId="1B6D6F40" w:rsidR="00027F47" w:rsidRDefault="00027F47" w:rsidP="00C42843">
      <w:pPr>
        <w:spacing w:before="120" w:line="276" w:lineRule="auto"/>
        <w:jc w:val="both"/>
        <w:rPr>
          <w:rFonts w:cs="Segoe UI"/>
        </w:rPr>
      </w:pPr>
    </w:p>
    <w:p w14:paraId="5051A36B" w14:textId="77777777" w:rsidR="00AC3EB0" w:rsidRDefault="00AC3EB0" w:rsidP="00C42843">
      <w:pPr>
        <w:spacing w:before="120" w:line="276" w:lineRule="auto"/>
        <w:jc w:val="both"/>
        <w:rPr>
          <w:rFonts w:cs="Segoe UI"/>
        </w:rPr>
      </w:pPr>
    </w:p>
    <w:p w14:paraId="6C32FE5A" w14:textId="77777777" w:rsidR="00027F47" w:rsidRDefault="00027F47" w:rsidP="00C42843">
      <w:pPr>
        <w:spacing w:before="120" w:line="276" w:lineRule="auto"/>
        <w:jc w:val="both"/>
        <w:rPr>
          <w:rFonts w:cs="Segoe UI"/>
        </w:rPr>
      </w:pPr>
    </w:p>
    <w:p w14:paraId="6887B399" w14:textId="1B267FAE" w:rsidR="00C37DF2" w:rsidRPr="00C37DF2" w:rsidRDefault="00C37DF2" w:rsidP="00C37DF2">
      <w:pPr>
        <w:pStyle w:val="Nadpis1"/>
        <w:keepNext w:val="0"/>
        <w:numPr>
          <w:ilvl w:val="0"/>
          <w:numId w:val="7"/>
        </w:numPr>
        <w:spacing w:before="120" w:after="0" w:line="276" w:lineRule="auto"/>
        <w:rPr>
          <w:rFonts w:cs="Segoe UI"/>
        </w:rPr>
      </w:pPr>
      <w:r w:rsidRPr="00C37DF2">
        <w:rPr>
          <w:rFonts w:cs="Segoe UI"/>
        </w:rPr>
        <w:lastRenderedPageBreak/>
        <w:t>Účel a předmět smlouvy</w:t>
      </w:r>
    </w:p>
    <w:p w14:paraId="3901E9C5" w14:textId="20373692" w:rsidR="00C37DF2" w:rsidRPr="00C37DF2" w:rsidRDefault="00C37DF2" w:rsidP="00C37DF2">
      <w:pPr>
        <w:pStyle w:val="Nadpis2"/>
        <w:keepNext w:val="0"/>
        <w:keepLines w:val="0"/>
        <w:numPr>
          <w:ilvl w:val="1"/>
          <w:numId w:val="9"/>
        </w:numPr>
        <w:spacing w:before="240" w:line="276" w:lineRule="auto"/>
        <w:ind w:left="578" w:hanging="578"/>
        <w:jc w:val="both"/>
        <w:rPr>
          <w:rFonts w:ascii="Segoe UI" w:hAnsi="Segoe UI" w:cs="Segoe UI"/>
          <w:b w:val="0"/>
          <w:color w:val="auto"/>
          <w:sz w:val="20"/>
          <w:szCs w:val="20"/>
        </w:rPr>
      </w:pPr>
      <w:r>
        <w:rPr>
          <w:rFonts w:ascii="Segoe UI" w:hAnsi="Segoe UI" w:cs="Segoe UI"/>
          <w:b w:val="0"/>
          <w:color w:val="auto"/>
          <w:sz w:val="20"/>
          <w:szCs w:val="20"/>
        </w:rPr>
        <w:t xml:space="preserve">Předmětem Smlouvy </w:t>
      </w:r>
      <w:r w:rsidRPr="00C37DF2">
        <w:rPr>
          <w:rFonts w:ascii="Segoe UI" w:hAnsi="Segoe UI" w:cs="Segoe UI"/>
          <w:b w:val="0"/>
          <w:color w:val="auto"/>
          <w:sz w:val="20"/>
          <w:szCs w:val="20"/>
        </w:rPr>
        <w:t>je poskytnutí servisní podpory (</w:t>
      </w:r>
      <w:proofErr w:type="spellStart"/>
      <w:r w:rsidRPr="00C37DF2">
        <w:rPr>
          <w:rFonts w:ascii="Segoe UI" w:hAnsi="Segoe UI" w:cs="Segoe UI"/>
          <w:b w:val="0"/>
          <w:color w:val="auto"/>
          <w:sz w:val="20"/>
          <w:szCs w:val="20"/>
        </w:rPr>
        <w:t>maintenance</w:t>
      </w:r>
      <w:proofErr w:type="spellEnd"/>
      <w:r w:rsidRPr="00C37DF2">
        <w:rPr>
          <w:rFonts w:ascii="Segoe UI" w:hAnsi="Segoe UI" w:cs="Segoe UI"/>
          <w:b w:val="0"/>
          <w:color w:val="auto"/>
          <w:sz w:val="20"/>
          <w:szCs w:val="20"/>
        </w:rPr>
        <w:t>) a záruky pro stávající zálohovací SW (</w:t>
      </w:r>
      <w:proofErr w:type="spellStart"/>
      <w:r w:rsidRPr="00C37DF2">
        <w:rPr>
          <w:rFonts w:ascii="Segoe UI" w:hAnsi="Segoe UI" w:cs="Segoe UI"/>
          <w:b w:val="0"/>
          <w:color w:val="auto"/>
          <w:sz w:val="20"/>
          <w:szCs w:val="20"/>
        </w:rPr>
        <w:t>NetWorker</w:t>
      </w:r>
      <w:proofErr w:type="spellEnd"/>
      <w:r w:rsidRPr="00C37DF2">
        <w:rPr>
          <w:rFonts w:ascii="Segoe UI" w:hAnsi="Segoe UI" w:cs="Segoe UI"/>
          <w:b w:val="0"/>
          <w:color w:val="auto"/>
          <w:sz w:val="20"/>
          <w:szCs w:val="20"/>
        </w:rPr>
        <w:t xml:space="preserve">) a příslušné moduly a 2 sety HW zařízení (Data </w:t>
      </w:r>
      <w:proofErr w:type="spellStart"/>
      <w:r w:rsidRPr="00C37DF2">
        <w:rPr>
          <w:rFonts w:ascii="Segoe UI" w:hAnsi="Segoe UI" w:cs="Segoe UI"/>
          <w:b w:val="0"/>
          <w:color w:val="auto"/>
          <w:sz w:val="20"/>
          <w:szCs w:val="20"/>
        </w:rPr>
        <w:t>Domain</w:t>
      </w:r>
      <w:proofErr w:type="spellEnd"/>
      <w:r w:rsidRPr="00C37DF2">
        <w:rPr>
          <w:rFonts w:ascii="Segoe UI" w:hAnsi="Segoe UI" w:cs="Segoe UI"/>
          <w:b w:val="0"/>
          <w:color w:val="auto"/>
          <w:sz w:val="20"/>
          <w:szCs w:val="20"/>
        </w:rPr>
        <w:t xml:space="preserve"> DD 2500) od výrobce </w:t>
      </w:r>
      <w:r w:rsidR="00DB5F01">
        <w:rPr>
          <w:rFonts w:ascii="Segoe UI" w:hAnsi="Segoe UI" w:cs="Segoe UI"/>
          <w:b w:val="0"/>
          <w:color w:val="auto"/>
          <w:sz w:val="20"/>
          <w:szCs w:val="20"/>
        </w:rPr>
        <w:t>DELL</w:t>
      </w:r>
      <w:r w:rsidRPr="00C37DF2">
        <w:rPr>
          <w:rFonts w:ascii="Segoe UI" w:hAnsi="Segoe UI" w:cs="Segoe UI"/>
          <w:b w:val="0"/>
          <w:color w:val="auto"/>
          <w:sz w:val="20"/>
          <w:szCs w:val="20"/>
        </w:rPr>
        <w:t>EMC vedený pod identifikátory:</w:t>
      </w:r>
    </w:p>
    <w:p w14:paraId="469E55C3" w14:textId="225E0BE9" w:rsidR="00C37DF2" w:rsidRPr="00C37DF2" w:rsidRDefault="00C37DF2" w:rsidP="00191129">
      <w:pPr>
        <w:pStyle w:val="TabtextL"/>
        <w:numPr>
          <w:ilvl w:val="2"/>
          <w:numId w:val="9"/>
        </w:numPr>
        <w:spacing w:before="120" w:line="276" w:lineRule="auto"/>
        <w:jc w:val="both"/>
        <w:rPr>
          <w:rFonts w:ascii="Segoe UI" w:hAnsi="Segoe UI" w:cs="Segoe UI"/>
          <w:sz w:val="20"/>
        </w:rPr>
      </w:pPr>
      <w:r w:rsidRPr="00C37DF2">
        <w:rPr>
          <w:rFonts w:ascii="Segoe UI" w:hAnsi="Segoe UI" w:cs="Segoe UI"/>
          <w:sz w:val="20"/>
        </w:rPr>
        <w:t>SW (</w:t>
      </w:r>
      <w:proofErr w:type="spellStart"/>
      <w:r w:rsidRPr="00C37DF2">
        <w:rPr>
          <w:rFonts w:ascii="Segoe UI" w:hAnsi="Segoe UI" w:cs="Segoe UI"/>
          <w:sz w:val="20"/>
        </w:rPr>
        <w:t>NetWorker</w:t>
      </w:r>
      <w:proofErr w:type="spellEnd"/>
      <w:r w:rsidRPr="00C37DF2">
        <w:rPr>
          <w:rFonts w:ascii="Segoe UI" w:hAnsi="Segoe UI" w:cs="Segoe UI"/>
          <w:sz w:val="20"/>
        </w:rPr>
        <w:t xml:space="preserve">) </w:t>
      </w:r>
    </w:p>
    <w:p w14:paraId="434CFDB8" w14:textId="77777777" w:rsidR="00C37DF2" w:rsidRPr="00C37DF2" w:rsidRDefault="00C37DF2" w:rsidP="00F03E76">
      <w:pPr>
        <w:pStyle w:val="TabtextL"/>
        <w:numPr>
          <w:ilvl w:val="0"/>
          <w:numId w:val="45"/>
        </w:numPr>
        <w:spacing w:line="276" w:lineRule="auto"/>
        <w:ind w:left="993" w:hanging="284"/>
        <w:jc w:val="both"/>
        <w:rPr>
          <w:rFonts w:ascii="Segoe UI" w:hAnsi="Segoe UI" w:cs="Segoe UI"/>
          <w:sz w:val="20"/>
        </w:rPr>
      </w:pPr>
      <w:r w:rsidRPr="00C37DF2">
        <w:rPr>
          <w:rFonts w:ascii="Segoe UI" w:hAnsi="Segoe UI" w:cs="Segoe UI"/>
          <w:sz w:val="20"/>
        </w:rPr>
        <w:t>Host ID: 010af21c</w:t>
      </w:r>
    </w:p>
    <w:p w14:paraId="7BAE5A8D" w14:textId="77777777" w:rsidR="00C37DF2" w:rsidRPr="00C37DF2" w:rsidRDefault="00C37DF2" w:rsidP="00F03E76">
      <w:pPr>
        <w:pStyle w:val="TabtextL"/>
        <w:numPr>
          <w:ilvl w:val="0"/>
          <w:numId w:val="45"/>
        </w:numPr>
        <w:spacing w:line="276" w:lineRule="auto"/>
        <w:ind w:left="993" w:hanging="284"/>
        <w:jc w:val="both"/>
        <w:rPr>
          <w:rFonts w:ascii="Segoe UI" w:hAnsi="Segoe UI" w:cs="Segoe UI"/>
          <w:sz w:val="20"/>
        </w:rPr>
      </w:pPr>
      <w:r w:rsidRPr="00C37DF2">
        <w:rPr>
          <w:rFonts w:ascii="Segoe UI" w:hAnsi="Segoe UI" w:cs="Segoe UI"/>
          <w:sz w:val="20"/>
        </w:rPr>
        <w:t>Použité moduly s původními názvy:</w:t>
      </w:r>
    </w:p>
    <w:p w14:paraId="6AD4C3D6"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(456-100-484) EMC NW AGENT DATA DEDUP</w:t>
      </w:r>
    </w:p>
    <w:p w14:paraId="7F69E93E"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(456-100-593) NETWORKER MOD FOR LOTUS NOTES CLIENT WINDOWS</w:t>
      </w:r>
    </w:p>
    <w:p w14:paraId="1D25DD25"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(456-100-595) NW MOD MS SQL SVR CLNT WIN</w:t>
      </w:r>
    </w:p>
    <w:p w14:paraId="50A1A464"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(456-101-779) NETWORKER MODULE FOR DATABASES AND APPLICATIONS WIN/LIN</w:t>
      </w:r>
    </w:p>
    <w:p w14:paraId="642C62E6"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(457-100-086) NETWORKER FAST START WITH AUTOCHANGER FOR LINUX</w:t>
      </w:r>
    </w:p>
    <w:p w14:paraId="15DAF1D7"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(456-102-515) NW DATA DOMAIN DEV TYPE: 5TB CAP=CC</w:t>
      </w:r>
    </w:p>
    <w:p w14:paraId="0B7C883F"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(456-101-595) NW CLNT DATA DEDUP QTY 25=IA</w:t>
      </w:r>
    </w:p>
    <w:p w14:paraId="438382C6"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(456-102-515) NW DATA DOMAIN DEV TYPE: 5TB CAP=CC</w:t>
      </w:r>
    </w:p>
    <w:p w14:paraId="273CAE03" w14:textId="77777777" w:rsidR="00C37DF2" w:rsidRPr="00C37DF2" w:rsidRDefault="00C37DF2" w:rsidP="00F03E76">
      <w:pPr>
        <w:pStyle w:val="TabtextL"/>
        <w:numPr>
          <w:ilvl w:val="1"/>
          <w:numId w:val="47"/>
        </w:numPr>
        <w:spacing w:line="276" w:lineRule="auto"/>
        <w:ind w:left="1276" w:hanging="283"/>
        <w:jc w:val="both"/>
        <w:rPr>
          <w:rFonts w:ascii="Segoe UI" w:hAnsi="Segoe UI" w:cs="Segoe UI"/>
          <w:sz w:val="20"/>
        </w:rPr>
      </w:pPr>
      <w:r w:rsidRPr="00C37DF2">
        <w:rPr>
          <w:rFonts w:ascii="Segoe UI" w:hAnsi="Segoe UI" w:cs="Segoe UI"/>
          <w:sz w:val="20"/>
        </w:rPr>
        <w:t>(457-100-439) NW DATA DOMAIN DEV TYPE ENABLER 7TB CAP</w:t>
      </w:r>
    </w:p>
    <w:p w14:paraId="5DEC78E3" w14:textId="77777777" w:rsidR="00C37DF2" w:rsidRPr="00C37DF2" w:rsidRDefault="00C37DF2" w:rsidP="00F03E76">
      <w:pPr>
        <w:pStyle w:val="TabtextL"/>
        <w:numPr>
          <w:ilvl w:val="1"/>
          <w:numId w:val="47"/>
        </w:numPr>
        <w:spacing w:after="240" w:line="276" w:lineRule="auto"/>
        <w:ind w:left="1276" w:hanging="283"/>
        <w:jc w:val="both"/>
        <w:rPr>
          <w:rFonts w:ascii="Segoe UI" w:hAnsi="Segoe UI" w:cs="Segoe UI"/>
          <w:sz w:val="20"/>
        </w:rPr>
      </w:pPr>
      <w:r w:rsidRPr="00C37DF2">
        <w:rPr>
          <w:rFonts w:ascii="Segoe UI" w:hAnsi="Segoe UI" w:cs="Segoe UI"/>
          <w:sz w:val="20"/>
        </w:rPr>
        <w:t>(457-100-439) NW DATA DOMAIN DEV TYPE ENABLER 7TB CAP</w:t>
      </w:r>
    </w:p>
    <w:p w14:paraId="53E68776" w14:textId="77777777" w:rsidR="00C37DF2" w:rsidRPr="00C37DF2" w:rsidRDefault="00C37DF2" w:rsidP="00191129">
      <w:pPr>
        <w:pStyle w:val="TabtextL"/>
        <w:numPr>
          <w:ilvl w:val="0"/>
          <w:numId w:val="47"/>
        </w:numPr>
        <w:spacing w:line="276" w:lineRule="auto"/>
        <w:ind w:left="993" w:hanging="284"/>
        <w:jc w:val="both"/>
        <w:rPr>
          <w:rFonts w:ascii="Segoe UI" w:hAnsi="Segoe UI" w:cs="Segoe UI"/>
          <w:sz w:val="20"/>
        </w:rPr>
      </w:pPr>
      <w:r w:rsidRPr="00C37DF2">
        <w:rPr>
          <w:rFonts w:ascii="Segoe UI" w:hAnsi="Segoe UI" w:cs="Segoe UI"/>
          <w:sz w:val="20"/>
        </w:rPr>
        <w:t>Nové/Odpovídající moduly s novými názvy a počty kusů:</w:t>
      </w:r>
    </w:p>
    <w:p w14:paraId="4DE7A264"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sz w:val="20"/>
        </w:rPr>
      </w:pPr>
      <w:r w:rsidRPr="00C37DF2">
        <w:rPr>
          <w:rFonts w:ascii="Segoe UI" w:hAnsi="Segoe UI" w:cs="Segoe UI"/>
          <w:sz w:val="20"/>
        </w:rPr>
        <w:t>(456-101-595) NW CLNT DATA DEDUP QTY 25=IA - 1 ks</w:t>
      </w:r>
    </w:p>
    <w:p w14:paraId="4A4DBF14"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sz w:val="20"/>
        </w:rPr>
      </w:pPr>
      <w:r w:rsidRPr="00C37DF2">
        <w:rPr>
          <w:rFonts w:ascii="Segoe UI" w:hAnsi="Segoe UI" w:cs="Segoe UI"/>
          <w:sz w:val="20"/>
        </w:rPr>
        <w:t>(456-105-056) NW SERVER FAST START ED 20 CLIENTS=IA - 1 ks</w:t>
      </w:r>
    </w:p>
    <w:p w14:paraId="23A8398F"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sz w:val="20"/>
        </w:rPr>
      </w:pPr>
      <w:r w:rsidRPr="00C37DF2">
        <w:rPr>
          <w:rFonts w:ascii="Segoe UI" w:hAnsi="Segoe UI" w:cs="Segoe UI"/>
          <w:sz w:val="20"/>
        </w:rPr>
        <w:t>(456-100-699) NW DISKBACKUP OPT TIER 3: 10TB=CC - 2 ks</w:t>
      </w:r>
    </w:p>
    <w:p w14:paraId="07B4EDE2"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sz w:val="20"/>
        </w:rPr>
      </w:pPr>
      <w:r w:rsidRPr="00C37DF2">
        <w:rPr>
          <w:rFonts w:ascii="Segoe UI" w:hAnsi="Segoe UI" w:cs="Segoe UI"/>
          <w:sz w:val="20"/>
        </w:rPr>
        <w:t>(456-100-697) NW DISKBACKUP OPT TIER 1: 1TB=CC - 4 ks</w:t>
      </w:r>
    </w:p>
    <w:p w14:paraId="43169CCA"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sz w:val="20"/>
        </w:rPr>
      </w:pPr>
      <w:r w:rsidRPr="00C37DF2">
        <w:rPr>
          <w:rFonts w:ascii="Segoe UI" w:hAnsi="Segoe UI" w:cs="Segoe UI"/>
          <w:sz w:val="20"/>
        </w:rPr>
        <w:t>(456-102-513) NW DATA DOMAIN DEV TYPE ENABLER=IA - 1 ks</w:t>
      </w:r>
    </w:p>
    <w:p w14:paraId="5589D93C"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sz w:val="20"/>
        </w:rPr>
      </w:pPr>
      <w:r w:rsidRPr="00C37DF2">
        <w:rPr>
          <w:rFonts w:ascii="Segoe UI" w:hAnsi="Segoe UI" w:cs="Segoe UI"/>
          <w:sz w:val="20"/>
        </w:rPr>
        <w:t>(456-100-633) NW MOD MICROSOFT APPS=IA - 2 ks</w:t>
      </w:r>
    </w:p>
    <w:p w14:paraId="245FA332"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sz w:val="20"/>
        </w:rPr>
      </w:pPr>
      <w:r w:rsidRPr="00C37DF2">
        <w:rPr>
          <w:rFonts w:ascii="Segoe UI" w:hAnsi="Segoe UI" w:cs="Segoe UI"/>
          <w:sz w:val="20"/>
        </w:rPr>
        <w:t>(456-101-779) NW MOD DATABASES AND APPS WIN/LIN=IA - 3 ks</w:t>
      </w:r>
    </w:p>
    <w:p w14:paraId="04048B30" w14:textId="77777777" w:rsidR="00C37DF2" w:rsidRPr="00C37DF2" w:rsidRDefault="00C37DF2" w:rsidP="00191129">
      <w:pPr>
        <w:pStyle w:val="TabtextL"/>
        <w:numPr>
          <w:ilvl w:val="1"/>
          <w:numId w:val="48"/>
        </w:numPr>
        <w:spacing w:line="276" w:lineRule="auto"/>
        <w:ind w:left="1276" w:hanging="283"/>
        <w:jc w:val="both"/>
        <w:rPr>
          <w:rFonts w:ascii="Segoe UI" w:hAnsi="Segoe UI" w:cs="Segoe UI"/>
          <w:color w:val="000000" w:themeColor="text1"/>
          <w:sz w:val="20"/>
        </w:rPr>
      </w:pPr>
      <w:r w:rsidRPr="00C37DF2">
        <w:rPr>
          <w:rFonts w:ascii="Segoe UI" w:hAnsi="Segoe UI" w:cs="Segoe UI"/>
          <w:color w:val="000000" w:themeColor="text1"/>
          <w:sz w:val="20"/>
        </w:rPr>
        <w:t>(456-100-676) NW VIRTUAL EDITION CLIENT=IA – 2 ks</w:t>
      </w:r>
    </w:p>
    <w:p w14:paraId="3D5C51A2" w14:textId="77777777" w:rsidR="00C37DF2" w:rsidRPr="00C37DF2" w:rsidRDefault="00C37DF2" w:rsidP="00C37DF2">
      <w:pPr>
        <w:pStyle w:val="TabtextL"/>
        <w:spacing w:line="276" w:lineRule="auto"/>
        <w:ind w:left="1440"/>
        <w:jc w:val="both"/>
        <w:rPr>
          <w:rFonts w:ascii="Segoe UI" w:hAnsi="Segoe UI" w:cs="Segoe UI"/>
          <w:color w:val="000000" w:themeColor="text1"/>
          <w:sz w:val="20"/>
        </w:rPr>
      </w:pPr>
    </w:p>
    <w:p w14:paraId="19B4793D" w14:textId="06022C99" w:rsidR="00C37DF2" w:rsidRPr="00C37DF2" w:rsidRDefault="00C37DF2" w:rsidP="00191129">
      <w:pPr>
        <w:pStyle w:val="TabtextL"/>
        <w:numPr>
          <w:ilvl w:val="2"/>
          <w:numId w:val="9"/>
        </w:numPr>
        <w:spacing w:line="276" w:lineRule="auto"/>
        <w:jc w:val="both"/>
        <w:rPr>
          <w:rFonts w:ascii="Segoe UI" w:hAnsi="Segoe UI" w:cs="Segoe UI"/>
          <w:sz w:val="20"/>
        </w:rPr>
      </w:pPr>
      <w:r w:rsidRPr="00C37DF2">
        <w:rPr>
          <w:rFonts w:ascii="Segoe UI" w:hAnsi="Segoe UI" w:cs="Segoe UI"/>
          <w:sz w:val="20"/>
        </w:rPr>
        <w:t>HW (</w:t>
      </w:r>
      <w:proofErr w:type="spellStart"/>
      <w:r w:rsidRPr="00C37DF2">
        <w:rPr>
          <w:rFonts w:ascii="Segoe UI" w:hAnsi="Segoe UI" w:cs="Segoe UI"/>
          <w:sz w:val="20"/>
        </w:rPr>
        <w:t>DataDomain</w:t>
      </w:r>
      <w:proofErr w:type="spellEnd"/>
      <w:r w:rsidRPr="00C37DF2">
        <w:rPr>
          <w:rFonts w:ascii="Segoe UI" w:hAnsi="Segoe UI" w:cs="Segoe UI"/>
          <w:sz w:val="20"/>
        </w:rPr>
        <w:t xml:space="preserve"> DD 2500)</w:t>
      </w:r>
    </w:p>
    <w:p w14:paraId="3B9BD447" w14:textId="77777777" w:rsidR="00C37DF2" w:rsidRPr="00C37DF2" w:rsidRDefault="00C37DF2" w:rsidP="00FA762D">
      <w:pPr>
        <w:pStyle w:val="TabtextL"/>
        <w:numPr>
          <w:ilvl w:val="1"/>
          <w:numId w:val="50"/>
        </w:numPr>
        <w:spacing w:line="276" w:lineRule="auto"/>
        <w:ind w:left="993" w:hanging="284"/>
        <w:jc w:val="both"/>
        <w:rPr>
          <w:rFonts w:ascii="Segoe UI" w:hAnsi="Segoe UI" w:cs="Segoe UI"/>
          <w:sz w:val="20"/>
        </w:rPr>
      </w:pPr>
      <w:proofErr w:type="spellStart"/>
      <w:r w:rsidRPr="00C37DF2">
        <w:rPr>
          <w:rFonts w:ascii="Segoe UI" w:hAnsi="Segoe UI" w:cs="Segoe UI"/>
          <w:sz w:val="20"/>
        </w:rPr>
        <w:t>DataDomain</w:t>
      </w:r>
      <w:proofErr w:type="spellEnd"/>
      <w:r w:rsidRPr="00C37DF2">
        <w:rPr>
          <w:rFonts w:ascii="Segoe UI" w:hAnsi="Segoe UI" w:cs="Segoe UI"/>
          <w:sz w:val="20"/>
        </w:rPr>
        <w:t xml:space="preserve"> s/n: FLB00135000106, FLB00135000117</w:t>
      </w:r>
    </w:p>
    <w:p w14:paraId="75E7C0B3" w14:textId="387FF40A" w:rsidR="00C37DF2" w:rsidRPr="00890DF5" w:rsidRDefault="00FA762D" w:rsidP="00FA762D">
      <w:pPr>
        <w:pStyle w:val="Cislovani2"/>
        <w:numPr>
          <w:ilvl w:val="1"/>
          <w:numId w:val="9"/>
        </w:numPr>
        <w:tabs>
          <w:tab w:val="clear" w:pos="567"/>
        </w:tabs>
        <w:spacing w:before="120" w:after="120" w:line="276" w:lineRule="auto"/>
        <w:ind w:left="578" w:hanging="578"/>
        <w:rPr>
          <w:rFonts w:ascii="Segoe UI" w:hAnsi="Segoe UI" w:cs="Segoe UI"/>
          <w:caps/>
          <w:szCs w:val="20"/>
        </w:rPr>
      </w:pPr>
      <w:r>
        <w:rPr>
          <w:rFonts w:ascii="Segoe UI" w:hAnsi="Segoe UI" w:cs="Segoe UI"/>
          <w:szCs w:val="20"/>
        </w:rPr>
        <w:t>Poskytovatel se zavazuje zajistit p</w:t>
      </w:r>
      <w:r w:rsidR="00C37DF2" w:rsidRPr="00C37DF2">
        <w:rPr>
          <w:rFonts w:ascii="Segoe UI" w:hAnsi="Segoe UI" w:cs="Segoe UI"/>
          <w:szCs w:val="20"/>
        </w:rPr>
        <w:t xml:space="preserve">rodloužení podpory výrobce pro </w:t>
      </w:r>
      <w:proofErr w:type="spellStart"/>
      <w:r w:rsidR="00C37DF2" w:rsidRPr="00C37DF2">
        <w:rPr>
          <w:rFonts w:ascii="Segoe UI" w:hAnsi="Segoe UI" w:cs="Segoe UI"/>
          <w:szCs w:val="20"/>
        </w:rPr>
        <w:t>NetWorker</w:t>
      </w:r>
      <w:proofErr w:type="spellEnd"/>
      <w:r w:rsidR="00C37DF2" w:rsidRPr="00C37DF2">
        <w:rPr>
          <w:rFonts w:ascii="Segoe UI" w:hAnsi="Segoe UI" w:cs="Segoe UI"/>
          <w:szCs w:val="20"/>
        </w:rPr>
        <w:t xml:space="preserve"> a </w:t>
      </w:r>
      <w:proofErr w:type="spellStart"/>
      <w:r w:rsidR="00C37DF2" w:rsidRPr="00C37DF2">
        <w:rPr>
          <w:rFonts w:ascii="Segoe UI" w:hAnsi="Segoe UI" w:cs="Segoe UI"/>
          <w:szCs w:val="20"/>
        </w:rPr>
        <w:t>DataDomain</w:t>
      </w:r>
      <w:proofErr w:type="spellEnd"/>
      <w:r w:rsidR="00890DF5" w:rsidRPr="00890DF5">
        <w:rPr>
          <w:rFonts w:ascii="Segoe UI" w:hAnsi="Segoe UI" w:cs="Segoe UI"/>
          <w:szCs w:val="20"/>
        </w:rPr>
        <w:t xml:space="preserve"> </w:t>
      </w:r>
      <w:r w:rsidR="00890DF5" w:rsidRPr="00C37DF2">
        <w:rPr>
          <w:rFonts w:ascii="Segoe UI" w:hAnsi="Segoe UI" w:cs="Segoe UI"/>
          <w:szCs w:val="20"/>
        </w:rPr>
        <w:t>do 31. 12. 2022</w:t>
      </w:r>
      <w:r>
        <w:rPr>
          <w:rFonts w:ascii="Segoe UI" w:hAnsi="Segoe UI" w:cs="Segoe UI"/>
          <w:szCs w:val="20"/>
        </w:rPr>
        <w:t xml:space="preserve"> a zároveň</w:t>
      </w:r>
      <w:r w:rsidR="00890DF5">
        <w:rPr>
          <w:rFonts w:ascii="Segoe UI" w:hAnsi="Segoe UI" w:cs="Segoe UI"/>
          <w:szCs w:val="20"/>
        </w:rPr>
        <w:t xml:space="preserve"> </w:t>
      </w:r>
      <w:r w:rsidR="00890DF5" w:rsidRPr="00890DF5">
        <w:rPr>
          <w:rFonts w:ascii="Segoe UI" w:hAnsi="Segoe UI" w:cs="Segoe UI"/>
          <w:szCs w:val="20"/>
        </w:rPr>
        <w:t>ú</w:t>
      </w:r>
      <w:r w:rsidR="00C37DF2" w:rsidRPr="00890DF5">
        <w:rPr>
          <w:rFonts w:ascii="Segoe UI" w:hAnsi="Segoe UI" w:cs="Segoe UI"/>
          <w:szCs w:val="20"/>
        </w:rPr>
        <w:t xml:space="preserve">roveň servisní podpory </w:t>
      </w:r>
      <w:r w:rsidR="00890DF5">
        <w:rPr>
          <w:rFonts w:ascii="Segoe UI" w:hAnsi="Segoe UI" w:cs="Segoe UI"/>
          <w:szCs w:val="20"/>
        </w:rPr>
        <w:t xml:space="preserve">bude </w:t>
      </w:r>
      <w:r w:rsidR="00C37DF2" w:rsidRPr="00890DF5">
        <w:rPr>
          <w:rFonts w:ascii="Segoe UI" w:hAnsi="Segoe UI" w:cs="Segoe UI"/>
          <w:szCs w:val="20"/>
        </w:rPr>
        <w:t>s odezvou 4 hodiny a možnost</w:t>
      </w:r>
      <w:r>
        <w:rPr>
          <w:rFonts w:ascii="Segoe UI" w:hAnsi="Segoe UI" w:cs="Segoe UI"/>
          <w:szCs w:val="20"/>
        </w:rPr>
        <w:t>í</w:t>
      </w:r>
      <w:r w:rsidR="00C37DF2" w:rsidRPr="00890DF5">
        <w:rPr>
          <w:rFonts w:ascii="Segoe UI" w:hAnsi="Segoe UI" w:cs="Segoe UI"/>
          <w:szCs w:val="20"/>
        </w:rPr>
        <w:t xml:space="preserve"> výměny vadného zařízení kus za kus (náhradní kus musí být shodný s původním zařízením nebo se musí jednat o shodné zařízeni vyšší modelové řady). Pro původní názvy modulů </w:t>
      </w:r>
      <w:r w:rsidR="00890DF5">
        <w:rPr>
          <w:rFonts w:ascii="Segoe UI" w:hAnsi="Segoe UI" w:cs="Segoe UI"/>
          <w:szCs w:val="20"/>
        </w:rPr>
        <w:t xml:space="preserve">jsou </w:t>
      </w:r>
      <w:r w:rsidR="00BD6720">
        <w:rPr>
          <w:rFonts w:ascii="Segoe UI" w:hAnsi="Segoe UI" w:cs="Segoe UI"/>
          <w:szCs w:val="20"/>
        </w:rPr>
        <w:t xml:space="preserve">výše </w:t>
      </w:r>
      <w:r w:rsidR="00890DF5">
        <w:rPr>
          <w:rFonts w:ascii="Segoe UI" w:hAnsi="Segoe UI" w:cs="Segoe UI"/>
          <w:szCs w:val="20"/>
        </w:rPr>
        <w:t xml:space="preserve">uvedeny </w:t>
      </w:r>
      <w:r w:rsidR="00C37DF2" w:rsidRPr="00890DF5">
        <w:rPr>
          <w:rFonts w:ascii="Segoe UI" w:hAnsi="Segoe UI" w:cs="Segoe UI"/>
          <w:szCs w:val="20"/>
        </w:rPr>
        <w:t xml:space="preserve">i odpovídající nové názvy modulů s počty požadovaných kusů. </w:t>
      </w:r>
    </w:p>
    <w:p w14:paraId="349829C1" w14:textId="1FC1E280" w:rsidR="00396663" w:rsidRPr="00BD6720" w:rsidRDefault="008C3015" w:rsidP="00C42843">
      <w:pPr>
        <w:pStyle w:val="Nadpis1"/>
        <w:keepNext w:val="0"/>
        <w:numPr>
          <w:ilvl w:val="0"/>
          <w:numId w:val="7"/>
        </w:numPr>
        <w:spacing w:before="240" w:after="0" w:line="276" w:lineRule="auto"/>
        <w:rPr>
          <w:rFonts w:cs="Segoe UI"/>
        </w:rPr>
      </w:pPr>
      <w:r w:rsidRPr="00BD6720">
        <w:rPr>
          <w:rFonts w:cs="Segoe UI"/>
        </w:rPr>
        <w:t xml:space="preserve">Doba trvání smlouvy </w:t>
      </w:r>
    </w:p>
    <w:p w14:paraId="4C86AE19" w14:textId="77777777" w:rsidR="00972B5C" w:rsidRPr="00BD6720" w:rsidRDefault="00972B5C" w:rsidP="00C42843">
      <w:pPr>
        <w:pStyle w:val="Odstavecseseznamem"/>
        <w:numPr>
          <w:ilvl w:val="0"/>
          <w:numId w:val="6"/>
        </w:numPr>
        <w:spacing w:before="120" w:after="0" w:line="276" w:lineRule="auto"/>
        <w:rPr>
          <w:rFonts w:cs="Segoe UI"/>
          <w:vanish/>
        </w:rPr>
      </w:pPr>
    </w:p>
    <w:p w14:paraId="3F6049DC" w14:textId="268AEE83" w:rsidR="00AF0E40" w:rsidRPr="00FA762D" w:rsidRDefault="00D53197" w:rsidP="00FA762D">
      <w:pPr>
        <w:pStyle w:val="Odstavecseseznamem"/>
        <w:spacing w:before="120" w:after="0" w:line="276" w:lineRule="auto"/>
      </w:pPr>
      <w:r w:rsidRPr="00BD6720">
        <w:rPr>
          <w:rFonts w:cs="Segoe UI"/>
        </w:rPr>
        <w:t>Tato s</w:t>
      </w:r>
      <w:r w:rsidR="009F4103" w:rsidRPr="00BD6720">
        <w:rPr>
          <w:rFonts w:cs="Segoe UI"/>
        </w:rPr>
        <w:t>mlouva se uzavírá na dobu</w:t>
      </w:r>
      <w:r w:rsidR="00F94AD6" w:rsidRPr="00BD6720">
        <w:rPr>
          <w:rFonts w:cs="Segoe UI"/>
        </w:rPr>
        <w:t xml:space="preserve"> určitou</w:t>
      </w:r>
      <w:r w:rsidR="009F4103" w:rsidRPr="00BD6720">
        <w:rPr>
          <w:rFonts w:cs="Segoe UI"/>
        </w:rPr>
        <w:t xml:space="preserve">, a to </w:t>
      </w:r>
      <w:r w:rsidR="00B75079" w:rsidRPr="00BD6720">
        <w:t>od 31. 12. 2019 do</w:t>
      </w:r>
      <w:r w:rsidR="003F5CF0">
        <w:t xml:space="preserve"> </w:t>
      </w:r>
      <w:r w:rsidR="00F5543A">
        <w:t>31</w:t>
      </w:r>
      <w:r w:rsidR="00B75079" w:rsidRPr="00BD6720">
        <w:t xml:space="preserve">. 12. 2022. </w:t>
      </w:r>
    </w:p>
    <w:p w14:paraId="17F16167" w14:textId="4ECFA065" w:rsidR="00B727F2" w:rsidRPr="00DB4CB1" w:rsidRDefault="00B34C66" w:rsidP="00C42843">
      <w:pPr>
        <w:pStyle w:val="Nadpis1"/>
        <w:keepNext w:val="0"/>
        <w:numPr>
          <w:ilvl w:val="0"/>
          <w:numId w:val="7"/>
        </w:numPr>
        <w:spacing w:before="240" w:after="0" w:line="276" w:lineRule="auto"/>
        <w:rPr>
          <w:rFonts w:cs="Segoe UI"/>
        </w:rPr>
      </w:pPr>
      <w:r w:rsidRPr="00DB4CB1">
        <w:rPr>
          <w:rFonts w:cs="Segoe UI"/>
        </w:rPr>
        <w:t xml:space="preserve">odměna </w:t>
      </w:r>
      <w:r w:rsidR="008C3015" w:rsidRPr="00DB4CB1">
        <w:rPr>
          <w:rFonts w:cs="Segoe UI"/>
        </w:rPr>
        <w:t>a platební podmínky</w:t>
      </w:r>
    </w:p>
    <w:p w14:paraId="12B4A51E" w14:textId="77777777" w:rsidR="00723381" w:rsidRPr="00723381" w:rsidRDefault="0035500B" w:rsidP="00372D25">
      <w:pPr>
        <w:pStyle w:val="Odstavecseseznamem"/>
        <w:spacing w:before="120" w:after="0" w:line="276" w:lineRule="auto"/>
        <w:rPr>
          <w:rFonts w:cs="Segoe UI"/>
        </w:rPr>
      </w:pPr>
      <w:r w:rsidRPr="00DB4CB1">
        <w:rPr>
          <w:rFonts w:cs="Segoe UI"/>
        </w:rPr>
        <w:t>Odměna za poskytování služeb v rozsahu této smlouvy je sjednána na základě výsledku výběrového řízení.</w:t>
      </w:r>
      <w:r w:rsidR="00DB4CB1" w:rsidRPr="00DB4CB1">
        <w:rPr>
          <w:rFonts w:cs="Segoe UI"/>
        </w:rPr>
        <w:t xml:space="preserve"> </w:t>
      </w:r>
      <w:r w:rsidR="00DB4CB1" w:rsidRPr="00DB4CB1">
        <w:t>Cena za poskytování služeb dle čl. 1 této Smlouvy činí</w:t>
      </w:r>
      <w:r w:rsidR="00723381">
        <w:t>:</w:t>
      </w:r>
    </w:p>
    <w:p w14:paraId="305858DC" w14:textId="0495FAFE" w:rsidR="00723381" w:rsidRPr="00723381" w:rsidRDefault="00046D63" w:rsidP="00191129">
      <w:pPr>
        <w:pStyle w:val="slovanseznam"/>
        <w:rPr>
          <w:rFonts w:cs="Segoe UI"/>
        </w:rPr>
      </w:pPr>
      <w:r w:rsidRPr="00E1170D">
        <w:rPr>
          <w:b/>
        </w:rPr>
        <w:t>1</w:t>
      </w:r>
      <w:r w:rsidR="00E1170D" w:rsidRPr="00E1170D">
        <w:rPr>
          <w:b/>
        </w:rPr>
        <w:t>.</w:t>
      </w:r>
      <w:r w:rsidRPr="00E1170D">
        <w:rPr>
          <w:b/>
        </w:rPr>
        <w:t>945</w:t>
      </w:r>
      <w:r w:rsidR="00E1170D" w:rsidRPr="00E1170D">
        <w:rPr>
          <w:b/>
        </w:rPr>
        <w:t>.</w:t>
      </w:r>
      <w:r w:rsidRPr="00E1170D">
        <w:rPr>
          <w:b/>
        </w:rPr>
        <w:t>917,-</w:t>
      </w:r>
      <w:r w:rsidR="00DB4CB1" w:rsidRPr="00E1170D">
        <w:rPr>
          <w:b/>
        </w:rPr>
        <w:t xml:space="preserve"> Kč</w:t>
      </w:r>
      <w:r w:rsidR="00DB4CB1" w:rsidRPr="00DB4CB1">
        <w:t xml:space="preserve"> (slovy:</w:t>
      </w:r>
      <w:r>
        <w:t xml:space="preserve"> </w:t>
      </w:r>
      <w:proofErr w:type="spellStart"/>
      <w:r w:rsidR="00E1170D">
        <w:rPr>
          <w:rFonts w:cs="Segoe UI"/>
          <w:iCs/>
          <w:szCs w:val="20"/>
        </w:rPr>
        <w:t>Jedenmili</w:t>
      </w:r>
      <w:r w:rsidR="009E6FBE">
        <w:rPr>
          <w:rFonts w:cs="Segoe UI"/>
          <w:iCs/>
          <w:szCs w:val="20"/>
        </w:rPr>
        <w:t>o</w:t>
      </w:r>
      <w:r w:rsidR="00E1170D">
        <w:rPr>
          <w:rFonts w:cs="Segoe UI"/>
          <w:iCs/>
          <w:szCs w:val="20"/>
        </w:rPr>
        <w:t>ndevětsetčtyřicetpěttisícdevětsetsedmnáct</w:t>
      </w:r>
      <w:proofErr w:type="spellEnd"/>
      <w:r w:rsidR="00E1170D">
        <w:rPr>
          <w:rFonts w:cs="Segoe UI"/>
          <w:iCs/>
          <w:szCs w:val="20"/>
        </w:rPr>
        <w:t xml:space="preserve"> </w:t>
      </w:r>
      <w:r w:rsidR="00DB4CB1" w:rsidRPr="00DB4CB1">
        <w:t xml:space="preserve">korun českých) bez DPH, </w:t>
      </w:r>
    </w:p>
    <w:p w14:paraId="3F823E86" w14:textId="1E1DA124" w:rsidR="00723381" w:rsidRPr="00723381" w:rsidRDefault="00723381" w:rsidP="00191129">
      <w:pPr>
        <w:pStyle w:val="slovanseznam"/>
        <w:rPr>
          <w:rFonts w:cs="Segoe UI"/>
        </w:rPr>
      </w:pPr>
      <w:r>
        <w:lastRenderedPageBreak/>
        <w:t xml:space="preserve">DPH </w:t>
      </w:r>
      <w:r w:rsidR="00E1170D">
        <w:t>21</w:t>
      </w:r>
      <w:r>
        <w:t xml:space="preserve"> % v</w:t>
      </w:r>
      <w:r w:rsidR="00DB4CB1" w:rsidRPr="00DB4CB1">
        <w:t xml:space="preserve"> </w:t>
      </w:r>
      <w:r w:rsidR="00DB4CB1" w:rsidRPr="00785F11">
        <w:rPr>
          <w:b/>
        </w:rPr>
        <w:t>Kč</w:t>
      </w:r>
      <w:r w:rsidRPr="00785F11">
        <w:rPr>
          <w:b/>
        </w:rPr>
        <w:t>:</w:t>
      </w:r>
      <w:r w:rsidR="00DB4CB1" w:rsidRPr="00DB4CB1">
        <w:t xml:space="preserve"> </w:t>
      </w:r>
      <w:r w:rsidR="00E1170D" w:rsidRPr="00E1170D">
        <w:rPr>
          <w:b/>
        </w:rPr>
        <w:t>408.642,57</w:t>
      </w:r>
      <w:r w:rsidR="00DB4CB1" w:rsidRPr="00DB4CB1">
        <w:t xml:space="preserve"> </w:t>
      </w:r>
    </w:p>
    <w:p w14:paraId="17798F5B" w14:textId="21A47857" w:rsidR="00DB4CB1" w:rsidRPr="00372D25" w:rsidRDefault="00E1170D" w:rsidP="00191129">
      <w:pPr>
        <w:pStyle w:val="slovanseznam"/>
        <w:rPr>
          <w:rFonts w:cs="Segoe UI"/>
        </w:rPr>
      </w:pPr>
      <w:r w:rsidRPr="00E1170D">
        <w:rPr>
          <w:b/>
        </w:rPr>
        <w:t>2.354.559,57</w:t>
      </w:r>
      <w:r w:rsidR="00723381" w:rsidRPr="00E1170D">
        <w:rPr>
          <w:b/>
        </w:rPr>
        <w:t xml:space="preserve"> </w:t>
      </w:r>
      <w:r w:rsidR="00723381" w:rsidRPr="00785F11">
        <w:rPr>
          <w:b/>
        </w:rPr>
        <w:t>Kč</w:t>
      </w:r>
      <w:r w:rsidR="00723381" w:rsidRPr="00DB4CB1">
        <w:t xml:space="preserve"> (slovy: </w:t>
      </w:r>
      <w:proofErr w:type="spellStart"/>
      <w:r w:rsidR="00785F11">
        <w:t>D</w:t>
      </w:r>
      <w:r>
        <w:t>vamili</w:t>
      </w:r>
      <w:r w:rsidR="009E6FBE">
        <w:t>o</w:t>
      </w:r>
      <w:r>
        <w:t>nytřistapadesátčtyřitisícpětsetpadesátdevět</w:t>
      </w:r>
      <w:proofErr w:type="spellEnd"/>
      <w:r w:rsidR="00723381" w:rsidRPr="00DB4CB1">
        <w:rPr>
          <w:rFonts w:cs="Segoe UI"/>
          <w:iCs/>
          <w:szCs w:val="20"/>
        </w:rPr>
        <w:t xml:space="preserve"> </w:t>
      </w:r>
      <w:r w:rsidR="00723381" w:rsidRPr="00DB4CB1">
        <w:t>korun českých</w:t>
      </w:r>
      <w:r>
        <w:t xml:space="preserve"> a </w:t>
      </w:r>
      <w:proofErr w:type="spellStart"/>
      <w:r>
        <w:t>padesátsedm</w:t>
      </w:r>
      <w:proofErr w:type="spellEnd"/>
      <w:r>
        <w:t xml:space="preserve"> haléřů</w:t>
      </w:r>
      <w:r w:rsidR="00723381" w:rsidRPr="00DB4CB1">
        <w:t xml:space="preserve">) </w:t>
      </w:r>
      <w:r w:rsidR="00723381">
        <w:t>vč.</w:t>
      </w:r>
      <w:r w:rsidR="00723381" w:rsidRPr="00DB4CB1">
        <w:t xml:space="preserve"> DPH</w:t>
      </w:r>
      <w:r w:rsidR="00DB4CB1" w:rsidRPr="00DB4CB1">
        <w:t>.</w:t>
      </w:r>
    </w:p>
    <w:p w14:paraId="020E6070" w14:textId="0ABD4ACF" w:rsidR="00217EF0" w:rsidRPr="00372D25" w:rsidRDefault="006857E9" w:rsidP="00C42843">
      <w:pPr>
        <w:pStyle w:val="Odstavecseseznamem"/>
        <w:spacing w:before="120" w:after="0" w:line="276" w:lineRule="auto"/>
        <w:rPr>
          <w:rFonts w:cs="Segoe UI"/>
          <w:sz w:val="24"/>
          <w:szCs w:val="22"/>
        </w:rPr>
      </w:pPr>
      <w:r w:rsidRPr="00372D25">
        <w:rPr>
          <w:rFonts w:cs="Segoe UI"/>
        </w:rPr>
        <w:t>Cen</w:t>
      </w:r>
      <w:r w:rsidR="00372D25" w:rsidRPr="00372D25">
        <w:rPr>
          <w:rFonts w:cs="Segoe UI"/>
        </w:rPr>
        <w:t>a</w:t>
      </w:r>
      <w:r w:rsidRPr="00372D25">
        <w:rPr>
          <w:rFonts w:cs="Segoe UI"/>
        </w:rPr>
        <w:t xml:space="preserve"> </w:t>
      </w:r>
      <w:r w:rsidR="00372D25" w:rsidRPr="00372D25">
        <w:rPr>
          <w:rFonts w:cs="Segoe UI"/>
        </w:rPr>
        <w:t xml:space="preserve">dle </w:t>
      </w:r>
      <w:r w:rsidRPr="00372D25">
        <w:rPr>
          <w:rFonts w:cs="Segoe UI"/>
        </w:rPr>
        <w:t>této smlouvy zahrnuj</w:t>
      </w:r>
      <w:r w:rsidR="00372D25" w:rsidRPr="00372D25">
        <w:rPr>
          <w:rFonts w:cs="Segoe UI"/>
        </w:rPr>
        <w:t>e</w:t>
      </w:r>
      <w:r w:rsidRPr="00372D25">
        <w:rPr>
          <w:rFonts w:cs="Segoe UI"/>
        </w:rPr>
        <w:t xml:space="preserve"> veškeré a konečné náklady spojené s poskytováním služeb; žádné další práce, dodávky, služby ani činnosti nebudou samostatně účtovány. Cen</w:t>
      </w:r>
      <w:r w:rsidR="00C824C3">
        <w:rPr>
          <w:rFonts w:cs="Segoe UI"/>
        </w:rPr>
        <w:t>a</w:t>
      </w:r>
      <w:r w:rsidRPr="00372D25">
        <w:rPr>
          <w:rFonts w:cs="Segoe UI"/>
        </w:rPr>
        <w:t xml:space="preserve"> </w:t>
      </w:r>
      <w:r w:rsidR="00C824C3">
        <w:rPr>
          <w:rFonts w:cs="Segoe UI"/>
        </w:rPr>
        <w:t>může</w:t>
      </w:r>
      <w:r w:rsidR="00C824C3" w:rsidRPr="00372D25">
        <w:rPr>
          <w:rFonts w:cs="Segoe UI"/>
        </w:rPr>
        <w:t xml:space="preserve"> </w:t>
      </w:r>
      <w:r w:rsidRPr="00372D25">
        <w:rPr>
          <w:rFonts w:cs="Segoe UI"/>
        </w:rPr>
        <w:t>být v průběhu trvání smlouvy změněn</w:t>
      </w:r>
      <w:r w:rsidR="00C824C3">
        <w:rPr>
          <w:rFonts w:cs="Segoe UI"/>
        </w:rPr>
        <w:t>a</w:t>
      </w:r>
      <w:r w:rsidRPr="00372D25">
        <w:rPr>
          <w:rFonts w:cs="Segoe UI"/>
        </w:rPr>
        <w:t xml:space="preserve"> pouze z důvodu z</w:t>
      </w:r>
      <w:r w:rsidR="00372D25">
        <w:rPr>
          <w:rFonts w:cs="Segoe UI"/>
        </w:rPr>
        <w:t xml:space="preserve">měny zákona </w:t>
      </w:r>
      <w:r w:rsidRPr="00372D25">
        <w:rPr>
          <w:rFonts w:cs="Segoe UI"/>
        </w:rPr>
        <w:t>č. 235/2004 Sb., o dani z přidané hodnoty, ve znění pozdějších předpisů. V takovém případě bude k částce bez DPH připočítáno DPH ve výši dle zákonné sazby aktuální ke dni uskutečnění zdanitelného plnění</w:t>
      </w:r>
      <w:r w:rsidR="00217EF0" w:rsidRPr="00372D25">
        <w:rPr>
          <w:rFonts w:cs="Segoe UI"/>
          <w:szCs w:val="18"/>
        </w:rPr>
        <w:t>.</w:t>
      </w:r>
    </w:p>
    <w:p w14:paraId="2C582B98" w14:textId="6F7B4DED" w:rsidR="006B42F0" w:rsidRPr="00873B2C" w:rsidRDefault="00925514" w:rsidP="00C42843">
      <w:pPr>
        <w:pStyle w:val="Odstavecseseznamem"/>
        <w:spacing w:before="120" w:after="0" w:line="276" w:lineRule="auto"/>
        <w:rPr>
          <w:rFonts w:cs="Segoe UI"/>
          <w:sz w:val="24"/>
          <w:szCs w:val="22"/>
        </w:rPr>
      </w:pPr>
      <w:r w:rsidRPr="00873B2C">
        <w:rPr>
          <w:rFonts w:cs="Segoe UI"/>
        </w:rPr>
        <w:t>Podmínky f</w:t>
      </w:r>
      <w:r w:rsidR="006B42F0" w:rsidRPr="00873B2C">
        <w:rPr>
          <w:rFonts w:cs="Segoe UI"/>
        </w:rPr>
        <w:t>akturace</w:t>
      </w:r>
    </w:p>
    <w:p w14:paraId="0002F378" w14:textId="79CD448A" w:rsidR="00873B2C" w:rsidRPr="003C7331" w:rsidRDefault="004B7E65" w:rsidP="00C57A18">
      <w:pPr>
        <w:pStyle w:val="slovanseznam"/>
        <w:spacing w:before="120" w:after="0" w:line="276" w:lineRule="auto"/>
        <w:rPr>
          <w:rFonts w:cs="Segoe UI"/>
        </w:rPr>
      </w:pPr>
      <w:r w:rsidRPr="003C7331">
        <w:rPr>
          <w:rFonts w:cs="Segoe UI"/>
          <w:szCs w:val="20"/>
        </w:rPr>
        <w:t xml:space="preserve">Cena za služby je splatná </w:t>
      </w:r>
      <w:r w:rsidR="00B74D41">
        <w:rPr>
          <w:rFonts w:cs="Segoe UI"/>
          <w:szCs w:val="20"/>
        </w:rPr>
        <w:t xml:space="preserve">jednorázově </w:t>
      </w:r>
      <w:r w:rsidRPr="003C7331">
        <w:rPr>
          <w:rFonts w:cs="Segoe UI"/>
          <w:szCs w:val="20"/>
        </w:rPr>
        <w:t>na základě vystaveného daňového dokladu</w:t>
      </w:r>
      <w:r w:rsidR="00BA1A26">
        <w:rPr>
          <w:rFonts w:cs="Segoe UI"/>
          <w:szCs w:val="20"/>
        </w:rPr>
        <w:t xml:space="preserve"> (</w:t>
      </w:r>
      <w:r w:rsidRPr="003C7331">
        <w:rPr>
          <w:rFonts w:cs="Segoe UI"/>
          <w:szCs w:val="20"/>
        </w:rPr>
        <w:t>faktury</w:t>
      </w:r>
      <w:r w:rsidR="00BA1A26">
        <w:rPr>
          <w:rFonts w:cs="Segoe UI"/>
          <w:szCs w:val="20"/>
        </w:rPr>
        <w:t>)</w:t>
      </w:r>
      <w:r w:rsidR="003C7331">
        <w:rPr>
          <w:rFonts w:cs="Segoe UI"/>
          <w:szCs w:val="20"/>
        </w:rPr>
        <w:t xml:space="preserve">. </w:t>
      </w:r>
      <w:r w:rsidR="00873B2C" w:rsidRPr="003C7331">
        <w:rPr>
          <w:rFonts w:cs="Segoe UI"/>
          <w:szCs w:val="20"/>
        </w:rPr>
        <w:t>Poskytovatel je oprávněn vystavit daňový doklad</w:t>
      </w:r>
      <w:r w:rsidR="00BA1A26">
        <w:rPr>
          <w:rFonts w:cs="Segoe UI"/>
          <w:szCs w:val="20"/>
        </w:rPr>
        <w:t xml:space="preserve"> (</w:t>
      </w:r>
      <w:r w:rsidR="00EB5ED5" w:rsidRPr="003C7331">
        <w:rPr>
          <w:rFonts w:cs="Segoe UI"/>
          <w:szCs w:val="20"/>
        </w:rPr>
        <w:t>fakturu</w:t>
      </w:r>
      <w:r w:rsidR="00BA1A26">
        <w:rPr>
          <w:rFonts w:cs="Segoe UI"/>
          <w:szCs w:val="20"/>
        </w:rPr>
        <w:t>)</w:t>
      </w:r>
      <w:r w:rsidR="00873B2C" w:rsidRPr="003C7331">
        <w:rPr>
          <w:rFonts w:cs="Segoe UI"/>
          <w:szCs w:val="20"/>
        </w:rPr>
        <w:t xml:space="preserve"> nejdříve po </w:t>
      </w:r>
      <w:r w:rsidR="00C824C3">
        <w:rPr>
          <w:rFonts w:cs="Segoe UI"/>
          <w:szCs w:val="20"/>
        </w:rPr>
        <w:t>nabytí účinnosti</w:t>
      </w:r>
      <w:r w:rsidR="00C824C3" w:rsidRPr="003C7331">
        <w:rPr>
          <w:rFonts w:cs="Segoe UI"/>
          <w:szCs w:val="20"/>
        </w:rPr>
        <w:t xml:space="preserve"> </w:t>
      </w:r>
      <w:r w:rsidR="00873B2C" w:rsidRPr="003C7331">
        <w:rPr>
          <w:rFonts w:cs="Segoe UI"/>
          <w:szCs w:val="20"/>
        </w:rPr>
        <w:t>této smlouvy.</w:t>
      </w:r>
    </w:p>
    <w:p w14:paraId="4B1F8C71" w14:textId="3A289670" w:rsidR="00EB5ED5" w:rsidRPr="00EB5ED5" w:rsidRDefault="00873B2C" w:rsidP="00873B2C">
      <w:pPr>
        <w:pStyle w:val="slovanseznam"/>
        <w:spacing w:before="120" w:after="0" w:line="276" w:lineRule="auto"/>
        <w:rPr>
          <w:rFonts w:cs="Segoe UI"/>
        </w:rPr>
      </w:pPr>
      <w:r w:rsidRPr="00EB5ED5">
        <w:rPr>
          <w:rFonts w:cs="Segoe UI"/>
          <w:szCs w:val="20"/>
        </w:rPr>
        <w:t>Vystavený daňový doklad</w:t>
      </w:r>
      <w:r w:rsidR="00BA1A26">
        <w:rPr>
          <w:rFonts w:cs="Segoe UI"/>
          <w:szCs w:val="20"/>
        </w:rPr>
        <w:t xml:space="preserve"> (</w:t>
      </w:r>
      <w:r w:rsidRPr="00EB5ED5">
        <w:rPr>
          <w:rFonts w:cs="Segoe UI"/>
          <w:szCs w:val="20"/>
        </w:rPr>
        <w:t>faktura</w:t>
      </w:r>
      <w:r w:rsidR="00BA1A26">
        <w:rPr>
          <w:rFonts w:cs="Segoe UI"/>
          <w:szCs w:val="20"/>
        </w:rPr>
        <w:t xml:space="preserve">) </w:t>
      </w:r>
      <w:r w:rsidR="004B7E65" w:rsidRPr="00EB5ED5">
        <w:rPr>
          <w:rFonts w:cs="Segoe UI"/>
          <w:szCs w:val="20"/>
        </w:rPr>
        <w:t xml:space="preserve">musí </w:t>
      </w:r>
      <w:r w:rsidR="004B7E65" w:rsidRPr="00EB5ED5">
        <w:rPr>
          <w:rFonts w:cs="Segoe UI"/>
          <w:szCs w:val="18"/>
        </w:rPr>
        <w:t>odpovídat svou povahou pojmu účetního dokladu podle § 11 zákona č. 563/1991 Sb., o účetnictví, ve znění pozdějších předpisů, a musí splňovat náležitosti obsažené v </w:t>
      </w:r>
      <w:proofErr w:type="spellStart"/>
      <w:r w:rsidR="004B7E65" w:rsidRPr="00EB5ED5">
        <w:rPr>
          <w:rFonts w:cs="Segoe UI"/>
          <w:szCs w:val="18"/>
        </w:rPr>
        <w:t>ust</w:t>
      </w:r>
      <w:proofErr w:type="spellEnd"/>
      <w:r w:rsidR="004B7E65" w:rsidRPr="00EB5ED5">
        <w:rPr>
          <w:rFonts w:cs="Segoe UI"/>
          <w:szCs w:val="18"/>
        </w:rPr>
        <w:t>. § 29 zákona č. 235/2004 Sb., o dani z přidané hodnoty, ve znění pozdějších předpisů a § 435 občanského zákoníku. Faktura vystavená poskytovatelem, který není plátcem DPH, musí splňovat náležitosti obsažené v </w:t>
      </w:r>
      <w:proofErr w:type="spellStart"/>
      <w:r w:rsidR="004B7E65" w:rsidRPr="00EB5ED5">
        <w:rPr>
          <w:rFonts w:cs="Segoe UI"/>
          <w:szCs w:val="18"/>
        </w:rPr>
        <w:t>ust</w:t>
      </w:r>
      <w:proofErr w:type="spellEnd"/>
      <w:r w:rsidR="004B7E65" w:rsidRPr="00EB5ED5">
        <w:rPr>
          <w:rFonts w:cs="Segoe UI"/>
          <w:szCs w:val="18"/>
        </w:rPr>
        <w:t>. § 435 občanského zákoníku. V případě neuvedení stanovených údajů na daňovém dokladu</w:t>
      </w:r>
      <w:r w:rsidR="00BA1A26">
        <w:rPr>
          <w:rFonts w:cs="Segoe UI"/>
          <w:szCs w:val="18"/>
        </w:rPr>
        <w:t xml:space="preserve"> (</w:t>
      </w:r>
      <w:r w:rsidR="004B7E65" w:rsidRPr="00EB5ED5">
        <w:rPr>
          <w:rFonts w:cs="Segoe UI"/>
          <w:szCs w:val="18"/>
        </w:rPr>
        <w:t>faktuře</w:t>
      </w:r>
      <w:r w:rsidR="00BA1A26">
        <w:rPr>
          <w:rFonts w:cs="Segoe UI"/>
          <w:szCs w:val="18"/>
        </w:rPr>
        <w:t>)</w:t>
      </w:r>
      <w:r w:rsidR="004B7E65" w:rsidRPr="00EB5ED5">
        <w:rPr>
          <w:rFonts w:cs="Segoe UI"/>
          <w:szCs w:val="18"/>
        </w:rPr>
        <w:t xml:space="preserve"> dle příslušných právních předpisů, nemůže poskytovatel uplatnit sankce za případné nedodržení termínu splatnosti.</w:t>
      </w:r>
    </w:p>
    <w:p w14:paraId="77643678" w14:textId="7D0D825C" w:rsidR="003C7331" w:rsidRDefault="00465506" w:rsidP="003C7331">
      <w:pPr>
        <w:pStyle w:val="slovanseznam"/>
        <w:spacing w:before="120" w:after="0" w:line="276" w:lineRule="auto"/>
        <w:rPr>
          <w:rFonts w:cs="Segoe UI"/>
        </w:rPr>
      </w:pPr>
      <w:r>
        <w:rPr>
          <w:rFonts w:cs="Segoe UI"/>
        </w:rPr>
        <w:t xml:space="preserve">Daňový </w:t>
      </w:r>
      <w:r w:rsidRPr="007647F1">
        <w:rPr>
          <w:rFonts w:cs="Segoe UI"/>
          <w:szCs w:val="20"/>
        </w:rPr>
        <w:t>doklad</w:t>
      </w:r>
      <w:r w:rsidR="00BA1A26">
        <w:rPr>
          <w:rFonts w:cs="Segoe UI"/>
          <w:szCs w:val="20"/>
        </w:rPr>
        <w:t xml:space="preserve"> (faktura)</w:t>
      </w:r>
      <w:r w:rsidRPr="007647F1">
        <w:rPr>
          <w:rFonts w:cs="Segoe UI"/>
          <w:szCs w:val="20"/>
        </w:rPr>
        <w:t xml:space="preserve"> musí obsahovat text: </w:t>
      </w:r>
      <w:r w:rsidRPr="00BD69ED">
        <w:t>„Předmět plnění je spolufinancován z projektu TP OPŽP a NZÚ NSA – ICT služby/provoz</w:t>
      </w:r>
      <w:r>
        <w:t xml:space="preserve">, ORG 6310, </w:t>
      </w:r>
      <w:proofErr w:type="spellStart"/>
      <w:r>
        <w:t>reg</w:t>
      </w:r>
      <w:proofErr w:type="spellEnd"/>
      <w:r>
        <w:t xml:space="preserve">. </w:t>
      </w:r>
      <w:proofErr w:type="gramStart"/>
      <w:r>
        <w:t>č</w:t>
      </w:r>
      <w:r w:rsidR="00BA1A26">
        <w:t>íslo</w:t>
      </w:r>
      <w:proofErr w:type="gramEnd"/>
      <w:r>
        <w:t xml:space="preserve"> </w:t>
      </w:r>
      <w:r w:rsidRPr="00BD69ED">
        <w:t xml:space="preserve">CZ.05.6.125/0.0/0.0/15_025/0002864“, </w:t>
      </w:r>
      <w:r w:rsidRPr="00BD69ED">
        <w:rPr>
          <w:rFonts w:cs="Segoe UI"/>
        </w:rPr>
        <w:t xml:space="preserve">číslo veřejné zakázky „VZ č. </w:t>
      </w:r>
      <w:r w:rsidRPr="00BD69ED">
        <w:t>09/2019</w:t>
      </w:r>
      <w:r>
        <w:t>“</w:t>
      </w:r>
      <w:r w:rsidRPr="00BD69ED">
        <w:t xml:space="preserve"> </w:t>
      </w:r>
      <w:r w:rsidRPr="00BD69ED">
        <w:rPr>
          <w:rFonts w:cs="Segoe UI"/>
        </w:rPr>
        <w:t xml:space="preserve">a číslo smlouvy </w:t>
      </w:r>
      <w:r w:rsidR="00C018B8">
        <w:rPr>
          <w:rFonts w:cs="Segoe UI"/>
        </w:rPr>
        <w:t>210/2019</w:t>
      </w:r>
      <w:r w:rsidRPr="00BD69ED">
        <w:rPr>
          <w:rFonts w:cs="Segoe UI"/>
        </w:rPr>
        <w:t>. Uvedený text může být ze strany objednatele měněn, přičemž o této skutečnost vyrozumí objednatel poskytovatele vždy písemně (postačí vyrozumění učiněné prostřednictvím e</w:t>
      </w:r>
      <w:r w:rsidRPr="00BD69ED">
        <w:rPr>
          <w:rFonts w:cs="Segoe UI"/>
        </w:rPr>
        <w:noBreakHyphen/>
        <w:t>mailové komunikace</w:t>
      </w:r>
      <w:r>
        <w:rPr>
          <w:rFonts w:cs="Segoe UI"/>
        </w:rPr>
        <w:t xml:space="preserve">). </w:t>
      </w:r>
    </w:p>
    <w:p w14:paraId="141C8B6E" w14:textId="1A38B06F" w:rsidR="00465506" w:rsidRPr="00465506" w:rsidRDefault="00465506" w:rsidP="003C7331">
      <w:pPr>
        <w:pStyle w:val="slovanseznam"/>
        <w:spacing w:before="120" w:after="0" w:line="276" w:lineRule="auto"/>
        <w:rPr>
          <w:rFonts w:cs="Segoe UI"/>
        </w:rPr>
      </w:pPr>
      <w:r w:rsidRPr="00465506">
        <w:rPr>
          <w:rFonts w:cs="Segoe UI"/>
        </w:rPr>
        <w:t xml:space="preserve">Daňový </w:t>
      </w:r>
      <w:r w:rsidRPr="00465506">
        <w:rPr>
          <w:rFonts w:cs="Segoe UI"/>
          <w:szCs w:val="18"/>
        </w:rPr>
        <w:t>doklad</w:t>
      </w:r>
      <w:r w:rsidR="00BA1A26">
        <w:rPr>
          <w:rFonts w:cs="Segoe UI"/>
          <w:szCs w:val="18"/>
        </w:rPr>
        <w:t xml:space="preserve"> (</w:t>
      </w:r>
      <w:r w:rsidRPr="00465506">
        <w:rPr>
          <w:rFonts w:cs="Segoe UI"/>
          <w:szCs w:val="18"/>
        </w:rPr>
        <w:t>faktura</w:t>
      </w:r>
      <w:r w:rsidR="00BA1A26">
        <w:rPr>
          <w:rFonts w:cs="Segoe UI"/>
          <w:szCs w:val="18"/>
        </w:rPr>
        <w:t>)</w:t>
      </w:r>
      <w:r w:rsidRPr="00465506">
        <w:rPr>
          <w:rFonts w:cs="Segoe UI"/>
          <w:szCs w:val="18"/>
        </w:rPr>
        <w:t xml:space="preserve"> bude uhrazen bankovním převodem na účet poskytovatele uvedený na daňovém dokladu</w:t>
      </w:r>
      <w:r w:rsidR="00BA1A26">
        <w:rPr>
          <w:rFonts w:cs="Segoe UI"/>
          <w:szCs w:val="18"/>
        </w:rPr>
        <w:t xml:space="preserve"> (</w:t>
      </w:r>
      <w:r w:rsidRPr="00465506">
        <w:rPr>
          <w:rFonts w:cs="Segoe UI"/>
          <w:szCs w:val="18"/>
        </w:rPr>
        <w:t>faktuře</w:t>
      </w:r>
      <w:r w:rsidR="00BA1A26">
        <w:rPr>
          <w:rFonts w:cs="Segoe UI"/>
          <w:szCs w:val="18"/>
        </w:rPr>
        <w:t>)</w:t>
      </w:r>
      <w:r w:rsidRPr="00465506">
        <w:rPr>
          <w:rFonts w:cs="Segoe UI"/>
          <w:szCs w:val="18"/>
        </w:rPr>
        <w:t xml:space="preserve">. </w:t>
      </w:r>
      <w:r w:rsidRPr="00465506">
        <w:rPr>
          <w:rFonts w:cs="Segoe UI"/>
          <w:b/>
          <w:szCs w:val="18"/>
        </w:rPr>
        <w:t>Splatnost</w:t>
      </w:r>
      <w:r w:rsidRPr="00465506">
        <w:rPr>
          <w:rFonts w:cs="Segoe UI"/>
          <w:szCs w:val="18"/>
        </w:rPr>
        <w:t xml:space="preserve"> daňového dokladu</w:t>
      </w:r>
      <w:r w:rsidR="00BA1A26">
        <w:rPr>
          <w:rFonts w:cs="Segoe UI"/>
          <w:szCs w:val="18"/>
        </w:rPr>
        <w:t xml:space="preserve"> (</w:t>
      </w:r>
      <w:r w:rsidRPr="00465506">
        <w:rPr>
          <w:rFonts w:cs="Segoe UI"/>
          <w:szCs w:val="18"/>
        </w:rPr>
        <w:t>faktury</w:t>
      </w:r>
      <w:r w:rsidR="00BA1A26">
        <w:rPr>
          <w:rFonts w:cs="Segoe UI"/>
          <w:szCs w:val="18"/>
        </w:rPr>
        <w:t>)</w:t>
      </w:r>
      <w:r w:rsidRPr="00465506">
        <w:rPr>
          <w:rFonts w:cs="Segoe UI"/>
          <w:szCs w:val="18"/>
        </w:rPr>
        <w:t xml:space="preserve"> bude </w:t>
      </w:r>
      <w:r w:rsidR="00BA1A26">
        <w:rPr>
          <w:rFonts w:cs="Segoe UI"/>
          <w:szCs w:val="18"/>
        </w:rPr>
        <w:br/>
      </w:r>
      <w:r w:rsidRPr="00465506">
        <w:rPr>
          <w:rFonts w:cs="Segoe UI"/>
          <w:b/>
          <w:szCs w:val="18"/>
        </w:rPr>
        <w:t>30</w:t>
      </w:r>
      <w:r w:rsidR="00BA1A26">
        <w:rPr>
          <w:rFonts w:cs="Segoe UI"/>
          <w:b/>
          <w:szCs w:val="18"/>
        </w:rPr>
        <w:t xml:space="preserve"> </w:t>
      </w:r>
      <w:r w:rsidRPr="00465506">
        <w:rPr>
          <w:rFonts w:cs="Segoe UI"/>
          <w:b/>
          <w:szCs w:val="18"/>
        </w:rPr>
        <w:t>dnů</w:t>
      </w:r>
      <w:r w:rsidRPr="00465506">
        <w:rPr>
          <w:rFonts w:cs="Segoe UI"/>
          <w:szCs w:val="18"/>
        </w:rPr>
        <w:t xml:space="preserve"> od data je</w:t>
      </w:r>
      <w:r w:rsidR="00BA1A26">
        <w:rPr>
          <w:rFonts w:cs="Segoe UI"/>
          <w:szCs w:val="18"/>
        </w:rPr>
        <w:t>h</w:t>
      </w:r>
      <w:r w:rsidRPr="00465506">
        <w:rPr>
          <w:rFonts w:cs="Segoe UI"/>
          <w:szCs w:val="18"/>
        </w:rPr>
        <w:t xml:space="preserve">o doručení objednateli. </w:t>
      </w:r>
      <w:r w:rsidRPr="00465506">
        <w:rPr>
          <w:rFonts w:cs="Segoe UI"/>
        </w:rPr>
        <w:t>Smluvní strany se dohodly, že povinnost úhrady je splněna okamžikem, kdy byla dlužná částka odepsána z bankovního účtu objednatele</w:t>
      </w:r>
      <w:r w:rsidR="002D5910">
        <w:rPr>
          <w:rFonts w:cs="Segoe UI"/>
        </w:rPr>
        <w:t>.</w:t>
      </w:r>
    </w:p>
    <w:p w14:paraId="7B001C9A" w14:textId="77777777" w:rsidR="003D074F" w:rsidRPr="00BA1A26" w:rsidRDefault="003D074F" w:rsidP="00C42843">
      <w:pPr>
        <w:pStyle w:val="Odstavecseseznamem"/>
        <w:spacing w:before="120" w:after="0" w:line="276" w:lineRule="auto"/>
        <w:rPr>
          <w:rFonts w:cs="Segoe UI"/>
          <w:szCs w:val="22"/>
        </w:rPr>
      </w:pPr>
      <w:r w:rsidRPr="00BA1A26">
        <w:rPr>
          <w:rFonts w:cs="Segoe UI"/>
          <w:szCs w:val="22"/>
        </w:rPr>
        <w:t xml:space="preserve">Objednatel není povinen proplatit daňový doklad, který nemá sjednané nebo právními předpisy stanovené náležitosti, nebo který je věcně nesprávný, pokud požádal </w:t>
      </w:r>
      <w:r w:rsidR="00C00B44" w:rsidRPr="00BA1A26">
        <w:rPr>
          <w:rFonts w:cs="Segoe UI"/>
          <w:szCs w:val="22"/>
        </w:rPr>
        <w:t xml:space="preserve">poskytovatele </w:t>
      </w:r>
      <w:r w:rsidRPr="00BA1A26">
        <w:rPr>
          <w:rFonts w:cs="Segoe UI"/>
          <w:szCs w:val="22"/>
        </w:rPr>
        <w:t xml:space="preserve">písemně o jeho doplnění nejpozději do </w:t>
      </w:r>
      <w:r w:rsidRPr="00BA1A26">
        <w:rPr>
          <w:rFonts w:cs="Segoe UI"/>
          <w:b/>
          <w:szCs w:val="22"/>
        </w:rPr>
        <w:t>15 dnů</w:t>
      </w:r>
      <w:r w:rsidRPr="00BA1A26">
        <w:rPr>
          <w:rFonts w:cs="Segoe UI"/>
          <w:szCs w:val="22"/>
        </w:rPr>
        <w:t xml:space="preserve"> od okamžiku jeho prokazatelného doručení. Za písemné oznámení se považuje i oznámení učiněné prostřednictvím e-mailové komunikace. Lhůta splatnosti daňového dokladu p</w:t>
      </w:r>
      <w:r w:rsidR="00C00B44" w:rsidRPr="00BA1A26">
        <w:rPr>
          <w:rFonts w:cs="Segoe UI"/>
          <w:szCs w:val="22"/>
        </w:rPr>
        <w:t>očíná následně běžet dnem, kdy o</w:t>
      </w:r>
      <w:r w:rsidRPr="00BA1A26">
        <w:rPr>
          <w:rFonts w:cs="Segoe UI"/>
          <w:szCs w:val="22"/>
        </w:rPr>
        <w:t>bjednatel obdržel bezvadný daňový doklad.</w:t>
      </w:r>
    </w:p>
    <w:p w14:paraId="5AAEC897" w14:textId="32DA3DE9" w:rsidR="00036E0F" w:rsidRPr="00865FAD" w:rsidRDefault="00036E0F" w:rsidP="00C42843">
      <w:pPr>
        <w:pStyle w:val="Odstavecseseznamem"/>
        <w:spacing w:before="120" w:after="0" w:line="276" w:lineRule="auto"/>
        <w:rPr>
          <w:rFonts w:cs="Segoe UI"/>
          <w:szCs w:val="22"/>
        </w:rPr>
      </w:pPr>
      <w:r w:rsidRPr="00BA1A26">
        <w:rPr>
          <w:rFonts w:cs="Segoe UI"/>
          <w:szCs w:val="18"/>
        </w:rPr>
        <w:t>Poskytovatel podpisem této smlouvy přebírá na sebe nebezpečí změny okolností ve smyslu</w:t>
      </w:r>
      <w:r w:rsidR="00A24B8B">
        <w:rPr>
          <w:rFonts w:cs="Segoe UI"/>
          <w:szCs w:val="18"/>
        </w:rPr>
        <w:br/>
      </w:r>
      <w:proofErr w:type="spellStart"/>
      <w:r w:rsidRPr="00BA1A26">
        <w:rPr>
          <w:rFonts w:cs="Segoe UI"/>
          <w:szCs w:val="18"/>
        </w:rPr>
        <w:t>ust</w:t>
      </w:r>
      <w:proofErr w:type="spellEnd"/>
      <w:r w:rsidRPr="00BA1A26">
        <w:rPr>
          <w:rFonts w:cs="Segoe UI"/>
          <w:szCs w:val="18"/>
        </w:rPr>
        <w:t>. § 1765 občanského zákoníku.</w:t>
      </w:r>
    </w:p>
    <w:p w14:paraId="7985E84F" w14:textId="6526E5A6" w:rsidR="00865FAD" w:rsidRDefault="00865FAD" w:rsidP="00DF5F4B">
      <w:pPr>
        <w:pStyle w:val="Odstavecseseznamem"/>
        <w:spacing w:before="120" w:after="0" w:line="276" w:lineRule="auto"/>
        <w:rPr>
          <w:rFonts w:cs="Segoe UI"/>
          <w:szCs w:val="22"/>
        </w:rPr>
      </w:pPr>
      <w:r w:rsidRPr="00465506">
        <w:rPr>
          <w:rFonts w:cs="Segoe UI"/>
          <w:szCs w:val="22"/>
        </w:rPr>
        <w:t>Objednatel nebude poskytovat zálohy.</w:t>
      </w:r>
    </w:p>
    <w:p w14:paraId="20450958" w14:textId="7DF69B0D" w:rsidR="00294035" w:rsidRDefault="00294035" w:rsidP="00294035">
      <w:pPr>
        <w:pStyle w:val="Odstavecseseznamem"/>
        <w:numPr>
          <w:ilvl w:val="0"/>
          <w:numId w:val="0"/>
        </w:numPr>
        <w:spacing w:before="120" w:after="0" w:line="276" w:lineRule="auto"/>
        <w:ind w:left="567"/>
        <w:rPr>
          <w:rFonts w:cs="Segoe UI"/>
          <w:szCs w:val="22"/>
        </w:rPr>
      </w:pPr>
    </w:p>
    <w:p w14:paraId="78A74FDC" w14:textId="77777777" w:rsidR="00165F1C" w:rsidRDefault="00165F1C" w:rsidP="00294035">
      <w:pPr>
        <w:pStyle w:val="Odstavecseseznamem"/>
        <w:numPr>
          <w:ilvl w:val="0"/>
          <w:numId w:val="0"/>
        </w:numPr>
        <w:spacing w:before="120" w:after="0" w:line="276" w:lineRule="auto"/>
        <w:ind w:left="567"/>
        <w:rPr>
          <w:rFonts w:cs="Segoe UI"/>
          <w:szCs w:val="22"/>
        </w:rPr>
      </w:pPr>
    </w:p>
    <w:p w14:paraId="740FC32B" w14:textId="5B422AE4" w:rsidR="00DF5F4B" w:rsidRPr="00DF5F4B" w:rsidRDefault="008C3015" w:rsidP="00DF5F4B">
      <w:pPr>
        <w:pStyle w:val="Nadpis1"/>
        <w:keepNext w:val="0"/>
        <w:numPr>
          <w:ilvl w:val="0"/>
          <w:numId w:val="7"/>
        </w:numPr>
        <w:spacing w:before="240" w:after="0" w:line="276" w:lineRule="auto"/>
        <w:rPr>
          <w:rFonts w:cs="Segoe UI"/>
        </w:rPr>
      </w:pPr>
      <w:r w:rsidRPr="00DF5F4B">
        <w:rPr>
          <w:rFonts w:cs="Segoe UI"/>
        </w:rPr>
        <w:lastRenderedPageBreak/>
        <w:t>práva a povinnosti smluvních stran</w:t>
      </w:r>
    </w:p>
    <w:p w14:paraId="3E18541D" w14:textId="35BF1F54" w:rsidR="00705E8D" w:rsidRDefault="00DF5F4B" w:rsidP="00930364">
      <w:pPr>
        <w:pStyle w:val="Odstavecseseznamem"/>
        <w:tabs>
          <w:tab w:val="clear" w:pos="567"/>
        </w:tabs>
        <w:spacing w:before="120" w:after="0" w:line="276" w:lineRule="auto"/>
        <w:rPr>
          <w:rFonts w:cs="Segoe UI"/>
        </w:rPr>
      </w:pPr>
      <w:r w:rsidRPr="00705E8D">
        <w:rPr>
          <w:rFonts w:cs="Segoe UI"/>
        </w:rPr>
        <w:t>Poskytovatel</w:t>
      </w:r>
      <w:r w:rsidR="00FA28AE">
        <w:rPr>
          <w:rFonts w:cs="Segoe UI"/>
        </w:rPr>
        <w:t xml:space="preserve"> musí být po celou dobu trvání s</w:t>
      </w:r>
      <w:r w:rsidRPr="00705E8D">
        <w:rPr>
          <w:rFonts w:cs="Segoe UI"/>
        </w:rPr>
        <w:t xml:space="preserve">mlouvy certifikovaným partnerem </w:t>
      </w:r>
      <w:r w:rsidR="00B74D41">
        <w:rPr>
          <w:rFonts w:cs="Segoe UI"/>
        </w:rPr>
        <w:t>DELL</w:t>
      </w:r>
      <w:r w:rsidRPr="00705E8D">
        <w:rPr>
          <w:rFonts w:cs="Segoe UI"/>
        </w:rPr>
        <w:t xml:space="preserve">EMC. Přestane-li tuto podmínku </w:t>
      </w:r>
      <w:r w:rsidR="00FA28AE">
        <w:rPr>
          <w:rFonts w:cs="Segoe UI"/>
        </w:rPr>
        <w:t>p</w:t>
      </w:r>
      <w:r w:rsidRPr="00705E8D">
        <w:rPr>
          <w:rFonts w:cs="Segoe UI"/>
        </w:rPr>
        <w:t>oskytovatel splňov</w:t>
      </w:r>
      <w:r w:rsidR="00FA28AE">
        <w:rPr>
          <w:rFonts w:cs="Segoe UI"/>
        </w:rPr>
        <w:t>at, je to důvodem pro ukončení s</w:t>
      </w:r>
      <w:r w:rsidRPr="00705E8D">
        <w:rPr>
          <w:rFonts w:cs="Segoe UI"/>
        </w:rPr>
        <w:t xml:space="preserve">mlouvy </w:t>
      </w:r>
      <w:r w:rsidRPr="00B74D41">
        <w:rPr>
          <w:rFonts w:cs="Segoe UI"/>
        </w:rPr>
        <w:t xml:space="preserve">(čl. </w:t>
      </w:r>
      <w:r w:rsidR="005514DA" w:rsidRPr="00B74D41">
        <w:rPr>
          <w:rFonts w:cs="Segoe UI"/>
        </w:rPr>
        <w:t>8.</w:t>
      </w:r>
      <w:r w:rsidRPr="00B74D41">
        <w:rPr>
          <w:rFonts w:cs="Segoe UI"/>
        </w:rPr>
        <w:t xml:space="preserve">7 této Smlouvy). </w:t>
      </w:r>
      <w:r w:rsidRPr="00705E8D">
        <w:rPr>
          <w:rFonts w:cs="Segoe UI"/>
        </w:rPr>
        <w:t>Poskytovatel je povinen oznámit takovou skutečnost neprodleně Objednateli.</w:t>
      </w:r>
    </w:p>
    <w:p w14:paraId="280C5425" w14:textId="67BE2918" w:rsidR="00930364" w:rsidRPr="00930364" w:rsidRDefault="00012D62" w:rsidP="00294035">
      <w:pPr>
        <w:pStyle w:val="Odstavecseseznamem"/>
        <w:spacing w:before="120" w:after="0" w:line="276" w:lineRule="auto"/>
      </w:pPr>
      <w:r w:rsidRPr="00930364">
        <w:rPr>
          <w:rFonts w:cs="Segoe UI"/>
        </w:rPr>
        <w:t>Poskytovatel prohlašuje, že má k veškerým činnostem dle této smlouvy potřebná oprávnění, a že splňuje kvalifikaci stanovenou ve výběrovém řízení, na jehož základě je tato smlouva uzavřena.</w:t>
      </w:r>
      <w:r w:rsidRPr="00930364">
        <w:rPr>
          <w:rFonts w:cs="Segoe UI"/>
          <w:b/>
        </w:rPr>
        <w:t xml:space="preserve"> </w:t>
      </w:r>
      <w:r w:rsidRPr="00930364">
        <w:rPr>
          <w:rFonts w:cs="Segoe UI"/>
        </w:rPr>
        <w:t xml:space="preserve">V případě, že poskytovatel uvedené oprávnění či kvalifikaci pozbude, je povinen objednatele o této skutečnosti informovat nejpozději do </w:t>
      </w:r>
      <w:r w:rsidR="00C71F88">
        <w:rPr>
          <w:rFonts w:cs="Segoe UI"/>
        </w:rPr>
        <w:t>5</w:t>
      </w:r>
      <w:r w:rsidRPr="00930364">
        <w:rPr>
          <w:rFonts w:cs="Segoe UI"/>
        </w:rPr>
        <w:t xml:space="preserve"> pracovních dnů. Objednatel je v takovém případě oprávněn od smlouvy odstoupit.</w:t>
      </w:r>
    </w:p>
    <w:p w14:paraId="267C2AD7" w14:textId="5EE5631C" w:rsidR="00E55E26" w:rsidRPr="003474A2" w:rsidRDefault="00E55E26" w:rsidP="00930364">
      <w:pPr>
        <w:pStyle w:val="Odstavecseseznamem"/>
        <w:tabs>
          <w:tab w:val="clear" w:pos="567"/>
        </w:tabs>
        <w:spacing w:before="120" w:after="0" w:line="276" w:lineRule="auto"/>
        <w:rPr>
          <w:rFonts w:cs="Segoe UI"/>
          <w:b/>
          <w:caps/>
        </w:rPr>
      </w:pPr>
      <w:r w:rsidRPr="003474A2">
        <w:rPr>
          <w:rFonts w:cs="Segoe UI"/>
        </w:rPr>
        <w:t>Poskytovatel je povinen řádně uchovávat veškeré originály účetních dokladů a originály dalších dokumentů souvisejících s předmětem plnění. Účetní doklady budou uchovány způsobem uvedeným v zákoně č. 563/1991 Sb., o účetnictví, ve znění pozdějších předpisů.</w:t>
      </w:r>
    </w:p>
    <w:p w14:paraId="21C2DBF4" w14:textId="13C7CA46" w:rsidR="00E55E26" w:rsidRPr="003474A2" w:rsidRDefault="00E55E26" w:rsidP="00930364">
      <w:pPr>
        <w:pStyle w:val="Odstavecseseznamem"/>
        <w:tabs>
          <w:tab w:val="clear" w:pos="567"/>
        </w:tabs>
        <w:spacing w:before="120" w:after="0" w:line="276" w:lineRule="auto"/>
        <w:rPr>
          <w:rFonts w:cs="Segoe UI"/>
          <w:b/>
          <w:caps/>
        </w:rPr>
      </w:pPr>
      <w:r w:rsidRPr="003474A2">
        <w:rPr>
          <w:rFonts w:cs="Segoe UI"/>
        </w:rPr>
        <w:t>Posk</w:t>
      </w:r>
      <w:r w:rsidR="00FA28AE">
        <w:rPr>
          <w:rFonts w:cs="Segoe UI"/>
        </w:rPr>
        <w:t>ytovatel je povinen poskytnout o</w:t>
      </w:r>
      <w:r w:rsidRPr="003474A2">
        <w:rPr>
          <w:rFonts w:cs="Segoe UI"/>
        </w:rPr>
        <w:t>bjednateli součinnost při výkonu finanční kontroly prováděné dle zákona č. 320/2001 Sb., o finanční kontrole ve veřejné správě a o změně některých zákonů, ve znění pozdějších předpisů.</w:t>
      </w:r>
    </w:p>
    <w:p w14:paraId="7279BA2D" w14:textId="0EE2600E" w:rsidR="00E55E26" w:rsidRPr="003474A2" w:rsidRDefault="00E55E26" w:rsidP="00930364">
      <w:pPr>
        <w:pStyle w:val="Odstavecseseznamem"/>
        <w:tabs>
          <w:tab w:val="clear" w:pos="567"/>
        </w:tabs>
        <w:spacing w:before="120" w:after="0" w:line="276" w:lineRule="auto"/>
        <w:rPr>
          <w:rFonts w:cs="Segoe UI"/>
          <w:b/>
          <w:caps/>
        </w:rPr>
      </w:pPr>
      <w:r w:rsidRPr="003474A2">
        <w:rPr>
          <w:rFonts w:cs="Segoe UI"/>
        </w:rPr>
        <w:t>Objednatel je oprávněn průběžně k</w:t>
      </w:r>
      <w:r w:rsidR="00165F1C">
        <w:rPr>
          <w:rFonts w:cs="Segoe UI"/>
        </w:rPr>
        <w:t>ontrolovat plnění této smlouvy p</w:t>
      </w:r>
      <w:r w:rsidRPr="003474A2">
        <w:rPr>
          <w:rFonts w:cs="Segoe UI"/>
        </w:rPr>
        <w:t>oskytovatelem a v případě, že budou zjištěny vady předmětu plnění, vyhrazuje si právo požadovat po Poskytovateli sjednání nápravy.</w:t>
      </w:r>
    </w:p>
    <w:p w14:paraId="721AA5A9" w14:textId="09F69B6A" w:rsidR="00E95FAB" w:rsidRPr="0041662E" w:rsidRDefault="00C31EED" w:rsidP="00C42843">
      <w:pPr>
        <w:pStyle w:val="Odstavecseseznamem"/>
        <w:spacing w:before="120" w:after="0" w:line="276" w:lineRule="auto"/>
        <w:rPr>
          <w:rFonts w:cs="Segoe UI"/>
        </w:rPr>
      </w:pPr>
      <w:r w:rsidRPr="0041662E">
        <w:rPr>
          <w:rFonts w:cs="Segoe UI"/>
        </w:rPr>
        <w:t xml:space="preserve">V případě, že </w:t>
      </w:r>
      <w:r w:rsidR="00663B76" w:rsidRPr="0041662E">
        <w:rPr>
          <w:rFonts w:cs="Segoe UI"/>
        </w:rPr>
        <w:t>poskytovatel</w:t>
      </w:r>
      <w:r w:rsidRPr="0041662E">
        <w:rPr>
          <w:rFonts w:cs="Segoe UI"/>
        </w:rPr>
        <w:t xml:space="preserve"> při plnění předmětu smlouvy využívá služeb třetích osob, je v takovém případě v souladu s § 1935 občanského zákoníku odpovědný za plnění všech smluvních povinností rovněž těmito </w:t>
      </w:r>
      <w:r w:rsidR="003C3E13" w:rsidRPr="0041662E">
        <w:rPr>
          <w:rFonts w:cs="Segoe UI"/>
        </w:rPr>
        <w:t>osobami, tj. jako by plnil sám.</w:t>
      </w:r>
      <w:r w:rsidR="00DC449C" w:rsidRPr="0041662E">
        <w:rPr>
          <w:rFonts w:cs="Segoe UI"/>
        </w:rPr>
        <w:t xml:space="preserve"> Třetí osoby musí splňovat požadavky příslušných právních předpisů, jiných norem či této smlouvy vztahujících se k provádění </w:t>
      </w:r>
      <w:r w:rsidR="004F5256" w:rsidRPr="0041662E">
        <w:rPr>
          <w:rFonts w:cs="Segoe UI"/>
        </w:rPr>
        <w:t>služeb</w:t>
      </w:r>
      <w:r w:rsidR="00DC449C" w:rsidRPr="0041662E">
        <w:rPr>
          <w:rFonts w:cs="Segoe UI"/>
        </w:rPr>
        <w:t>.</w:t>
      </w:r>
    </w:p>
    <w:p w14:paraId="035240EE" w14:textId="7DD33E9C" w:rsidR="00E95FAB" w:rsidRPr="0041662E" w:rsidRDefault="00E95FAB" w:rsidP="00C42843">
      <w:pPr>
        <w:pStyle w:val="Odstavecseseznamem"/>
        <w:spacing w:before="120" w:after="0" w:line="276" w:lineRule="auto"/>
        <w:rPr>
          <w:rFonts w:cs="Segoe UI"/>
        </w:rPr>
      </w:pPr>
      <w:r w:rsidRPr="0041662E">
        <w:rPr>
          <w:rFonts w:cs="Segoe UI"/>
        </w:rPr>
        <w:t xml:space="preserve">Poskytovatel je povinen poskytovat </w:t>
      </w:r>
      <w:r w:rsidR="004F5256" w:rsidRPr="0041662E">
        <w:rPr>
          <w:rFonts w:cs="Segoe UI"/>
        </w:rPr>
        <w:t>služby</w:t>
      </w:r>
      <w:r w:rsidRPr="0041662E">
        <w:rPr>
          <w:rFonts w:cs="Segoe UI"/>
        </w:rPr>
        <w:t>, k </w:t>
      </w:r>
      <w:r w:rsidR="004F5256" w:rsidRPr="0041662E">
        <w:rPr>
          <w:rFonts w:cs="Segoe UI"/>
        </w:rPr>
        <w:t xml:space="preserve">nimž </w:t>
      </w:r>
      <w:r w:rsidRPr="0041662E">
        <w:rPr>
          <w:rFonts w:cs="Segoe UI"/>
        </w:rPr>
        <w:t>je zavázán, poctivě, s vynaložením veškeré pečlivosti, znalostí a odbornou péčí, které jsou s jeho povoláním spojeny. Je přitom povinen dbát zájmů objednatele a chránit jeho dobrou pověst.</w:t>
      </w:r>
    </w:p>
    <w:p w14:paraId="1D6CAB6E" w14:textId="77777777" w:rsidR="00B727F2" w:rsidRPr="005A4713" w:rsidRDefault="008C3015" w:rsidP="00C42843">
      <w:pPr>
        <w:pStyle w:val="Nadpis1"/>
        <w:keepNext w:val="0"/>
        <w:numPr>
          <w:ilvl w:val="0"/>
          <w:numId w:val="7"/>
        </w:numPr>
        <w:spacing w:before="120" w:after="0" w:line="276" w:lineRule="auto"/>
        <w:rPr>
          <w:rFonts w:cs="Segoe UI"/>
        </w:rPr>
      </w:pPr>
      <w:r w:rsidRPr="005A4713">
        <w:rPr>
          <w:rFonts w:cs="Segoe UI"/>
        </w:rPr>
        <w:t>Ostatní ujednání</w:t>
      </w:r>
    </w:p>
    <w:p w14:paraId="733DDFCE" w14:textId="77777777" w:rsidR="003C3E13" w:rsidRPr="005A4713" w:rsidRDefault="003C3E13" w:rsidP="00C42843">
      <w:pPr>
        <w:pStyle w:val="Odstavecseseznamem"/>
        <w:spacing w:before="120" w:after="0" w:line="276" w:lineRule="auto"/>
        <w:rPr>
          <w:rFonts w:cs="Segoe UI"/>
        </w:rPr>
      </w:pPr>
      <w:r w:rsidRPr="005A4713">
        <w:rPr>
          <w:rFonts w:cs="Segoe UI"/>
        </w:rPr>
        <w:t>Smluvní strany nejsou oprávněny provádět zápočty pohledávek bez souhlasu druhé smluvní strany. 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6CF96237" w14:textId="00955965" w:rsidR="00B727F2" w:rsidRPr="005A4713" w:rsidRDefault="003C3E13" w:rsidP="00C42843">
      <w:pPr>
        <w:pStyle w:val="Odstavecseseznamem"/>
        <w:spacing w:before="120" w:after="0" w:line="276" w:lineRule="auto"/>
        <w:rPr>
          <w:rFonts w:cs="Segoe UI"/>
        </w:rPr>
      </w:pPr>
      <w:r w:rsidRPr="005A4713">
        <w:rPr>
          <w:rFonts w:cs="Segoe UI"/>
        </w:rPr>
        <w:t>Žádná ze smluvních stran nepostoupí práva a povinnosti vyplývající z této smlouvy, bez předchozího písemného souhlasu druhé smluvní strany. J</w:t>
      </w:r>
      <w:r w:rsidR="00546821" w:rsidRPr="005A4713">
        <w:rPr>
          <w:rFonts w:cs="Segoe UI"/>
        </w:rPr>
        <w:t>akékoliv postoupení v rozporu s </w:t>
      </w:r>
      <w:r w:rsidRPr="005A4713">
        <w:rPr>
          <w:rFonts w:cs="Segoe UI"/>
        </w:rPr>
        <w:t>podmínkami této smlouvy bude neplatné a neúčinné. Totéž platí pro postoupení smlouvy</w:t>
      </w:r>
      <w:r w:rsidR="00503154" w:rsidRPr="005A4713">
        <w:rPr>
          <w:rFonts w:cs="Segoe UI"/>
        </w:rPr>
        <w:t>.</w:t>
      </w:r>
    </w:p>
    <w:p w14:paraId="3639CE38" w14:textId="1EE4D459" w:rsidR="00B727F2" w:rsidRPr="005A4713" w:rsidRDefault="00B727F2" w:rsidP="00C42843">
      <w:pPr>
        <w:pStyle w:val="Odstavecseseznamem"/>
        <w:spacing w:before="120" w:after="0" w:line="276" w:lineRule="auto"/>
        <w:rPr>
          <w:rFonts w:cs="Segoe UI"/>
        </w:rPr>
      </w:pPr>
      <w:r w:rsidRPr="005A4713">
        <w:rPr>
          <w:rFonts w:cs="Segoe UI"/>
        </w:rPr>
        <w:t xml:space="preserve">Poskytovatel bere na vědomí, že objednatel je povinným subjektem podle zákona </w:t>
      </w:r>
      <w:r w:rsidR="00E07931" w:rsidRPr="005A4713">
        <w:rPr>
          <w:rFonts w:cs="Segoe UI"/>
        </w:rPr>
        <w:br/>
      </w:r>
      <w:r w:rsidRPr="005A4713">
        <w:rPr>
          <w:rFonts w:cs="Segoe UI"/>
        </w:rPr>
        <w:t>č. 106/1999 Sb., o svo</w:t>
      </w:r>
      <w:r w:rsidR="0042285C" w:rsidRPr="005A4713">
        <w:rPr>
          <w:rFonts w:cs="Segoe UI"/>
        </w:rPr>
        <w:t>bodném přístupu k informacím, ve znění pozdějších předpisů</w:t>
      </w:r>
      <w:r w:rsidRPr="005A4713">
        <w:rPr>
          <w:rFonts w:cs="Segoe UI"/>
        </w:rPr>
        <w:t xml:space="preserve"> a</w:t>
      </w:r>
      <w:r w:rsidR="000C4407" w:rsidRPr="005A4713">
        <w:rPr>
          <w:rFonts w:cs="Segoe UI"/>
        </w:rPr>
        <w:t> </w:t>
      </w:r>
      <w:r w:rsidRPr="005A4713">
        <w:rPr>
          <w:rFonts w:cs="Segoe UI"/>
        </w:rPr>
        <w:t>tato smlouva, popř. její část může být předmětem poskytování informací.</w:t>
      </w:r>
    </w:p>
    <w:p w14:paraId="5D4A236B" w14:textId="1949B77B" w:rsidR="00DC449C" w:rsidRPr="005A4713" w:rsidRDefault="00DC449C" w:rsidP="00C42843">
      <w:pPr>
        <w:pStyle w:val="Odstavecseseznamem"/>
        <w:spacing w:before="120" w:after="0" w:line="276" w:lineRule="auto"/>
        <w:rPr>
          <w:rFonts w:cs="Segoe UI"/>
          <w:bCs/>
          <w:iCs/>
        </w:rPr>
      </w:pPr>
      <w:r w:rsidRPr="005A4713">
        <w:rPr>
          <w:rFonts w:cs="Segoe UI"/>
          <w:bCs/>
          <w:iCs/>
        </w:rPr>
        <w:t xml:space="preserve">Rozsah podílu </w:t>
      </w:r>
      <w:r w:rsidR="00A27F49" w:rsidRPr="005A4713">
        <w:rPr>
          <w:rFonts w:cs="Segoe UI"/>
          <w:bCs/>
          <w:iCs/>
        </w:rPr>
        <w:t xml:space="preserve">poddodavatelů </w:t>
      </w:r>
      <w:r w:rsidRPr="005A4713">
        <w:rPr>
          <w:rFonts w:cs="Segoe UI"/>
          <w:bCs/>
          <w:iCs/>
        </w:rPr>
        <w:t xml:space="preserve">na plnění smlouvy stanoví </w:t>
      </w:r>
      <w:r w:rsidRPr="003D7101">
        <w:rPr>
          <w:rFonts w:cs="Segoe UI"/>
          <w:bCs/>
          <w:iCs/>
        </w:rPr>
        <w:t xml:space="preserve">příloha č. </w:t>
      </w:r>
      <w:r w:rsidR="003D7101" w:rsidRPr="003D7101">
        <w:rPr>
          <w:rFonts w:cs="Segoe UI"/>
          <w:bCs/>
          <w:iCs/>
        </w:rPr>
        <w:t>1</w:t>
      </w:r>
      <w:r w:rsidR="007534BF" w:rsidRPr="005A4713">
        <w:rPr>
          <w:rFonts w:cs="Segoe UI"/>
          <w:bCs/>
          <w:iCs/>
        </w:rPr>
        <w:t xml:space="preserve"> </w:t>
      </w:r>
      <w:r w:rsidRPr="005A4713">
        <w:rPr>
          <w:rFonts w:cs="Segoe UI"/>
          <w:bCs/>
          <w:iCs/>
        </w:rPr>
        <w:t xml:space="preserve">této smlouvy „Seznam </w:t>
      </w:r>
      <w:r w:rsidR="00A27F49" w:rsidRPr="005A4713">
        <w:rPr>
          <w:rFonts w:cs="Segoe UI"/>
          <w:bCs/>
          <w:iCs/>
        </w:rPr>
        <w:t>poddodavatelů</w:t>
      </w:r>
      <w:r w:rsidRPr="005A4713">
        <w:rPr>
          <w:rFonts w:cs="Segoe UI"/>
          <w:bCs/>
          <w:iCs/>
        </w:rPr>
        <w:t>“, která obsahuje:</w:t>
      </w:r>
    </w:p>
    <w:p w14:paraId="003DBA15" w14:textId="1482A6B8" w:rsidR="00DC449C" w:rsidRPr="005A4713" w:rsidRDefault="00DC449C" w:rsidP="00C42843">
      <w:pPr>
        <w:pStyle w:val="slovanseznam"/>
        <w:spacing w:before="120" w:after="0" w:line="276" w:lineRule="auto"/>
        <w:rPr>
          <w:rFonts w:cs="Segoe UI"/>
        </w:rPr>
      </w:pPr>
      <w:r w:rsidRPr="005A4713">
        <w:rPr>
          <w:rFonts w:cs="Segoe UI"/>
        </w:rPr>
        <w:t xml:space="preserve">Údaje o zapojených </w:t>
      </w:r>
      <w:r w:rsidR="00A27F49" w:rsidRPr="005A4713">
        <w:rPr>
          <w:rFonts w:cs="Segoe UI"/>
        </w:rPr>
        <w:t xml:space="preserve">poddodavatelích </w:t>
      </w:r>
      <w:r w:rsidRPr="005A4713">
        <w:rPr>
          <w:rFonts w:cs="Segoe UI"/>
        </w:rPr>
        <w:t>a jejich povinnostech;</w:t>
      </w:r>
    </w:p>
    <w:p w14:paraId="5B1874EB" w14:textId="5DBC1C6E" w:rsidR="00DC449C" w:rsidRPr="005A4713" w:rsidRDefault="00DC449C" w:rsidP="00C42843">
      <w:pPr>
        <w:pStyle w:val="slovanseznam"/>
        <w:spacing w:before="120" w:after="0" w:line="276" w:lineRule="auto"/>
        <w:rPr>
          <w:rFonts w:cs="Segoe UI"/>
        </w:rPr>
      </w:pPr>
      <w:r w:rsidRPr="005A4713">
        <w:rPr>
          <w:rFonts w:cs="Segoe UI"/>
        </w:rPr>
        <w:t xml:space="preserve">Povinnost </w:t>
      </w:r>
      <w:r w:rsidR="00A27F49" w:rsidRPr="005A4713">
        <w:rPr>
          <w:rFonts w:cs="Segoe UI"/>
        </w:rPr>
        <w:t xml:space="preserve">poddodavatelů </w:t>
      </w:r>
      <w:r w:rsidRPr="005A4713">
        <w:rPr>
          <w:rFonts w:cs="Segoe UI"/>
        </w:rPr>
        <w:t>dodržovat bezpečnostní požadavky o</w:t>
      </w:r>
      <w:r w:rsidR="00546821" w:rsidRPr="005A4713">
        <w:rPr>
          <w:rFonts w:cs="Segoe UI"/>
        </w:rPr>
        <w:t>bjednatele.</w:t>
      </w:r>
    </w:p>
    <w:p w14:paraId="149B8733" w14:textId="0EEDC7AF" w:rsidR="005A66EC" w:rsidRPr="005A4713" w:rsidRDefault="005A66EC" w:rsidP="005A66EC">
      <w:pPr>
        <w:pStyle w:val="Odstavecseseznamem"/>
        <w:spacing w:before="120" w:after="0" w:line="276" w:lineRule="auto"/>
        <w:rPr>
          <w:rFonts w:cs="Segoe UI"/>
        </w:rPr>
      </w:pPr>
      <w:r w:rsidRPr="005A4713">
        <w:rPr>
          <w:rFonts w:cs="Segoe UI"/>
        </w:rPr>
        <w:lastRenderedPageBreak/>
        <w:t xml:space="preserve">V případě, že poskytovatel </w:t>
      </w:r>
      <w:r w:rsidR="005A4713" w:rsidRPr="005A4713">
        <w:rPr>
          <w:rFonts w:cs="Segoe UI"/>
        </w:rPr>
        <w:t xml:space="preserve">specifikoval </w:t>
      </w:r>
      <w:r w:rsidRPr="005A4713">
        <w:rPr>
          <w:rFonts w:cs="Segoe UI"/>
        </w:rPr>
        <w:t>ve výběrovém řízení, na jehož základě je tato smlouva uzavřena</w:t>
      </w:r>
      <w:r w:rsidR="005A4713" w:rsidRPr="005A4713">
        <w:t xml:space="preserve"> části zakázky, které hodlá plnit prostřednictvím poddodavatelů</w:t>
      </w:r>
      <w:r w:rsidRPr="005A4713">
        <w:rPr>
          <w:rFonts w:cs="Segoe UI"/>
        </w:rPr>
        <w:t xml:space="preserve">, je změna takového poddodavatele možná pouze se souhlasem objednatele. </w:t>
      </w:r>
      <w:r w:rsidR="005A4713" w:rsidRPr="005A4713">
        <w:rPr>
          <w:rFonts w:cs="Segoe UI"/>
        </w:rPr>
        <w:t xml:space="preserve"> </w:t>
      </w:r>
    </w:p>
    <w:p w14:paraId="093516D1" w14:textId="50BEAA04" w:rsidR="00DC449C" w:rsidRPr="007C2B54" w:rsidRDefault="00DC449C" w:rsidP="00C42843">
      <w:pPr>
        <w:pStyle w:val="Nadpis1"/>
        <w:keepNext w:val="0"/>
        <w:numPr>
          <w:ilvl w:val="0"/>
          <w:numId w:val="7"/>
        </w:numPr>
        <w:spacing w:before="240" w:after="0" w:line="276" w:lineRule="auto"/>
        <w:rPr>
          <w:rFonts w:cs="Segoe UI"/>
        </w:rPr>
      </w:pPr>
      <w:r w:rsidRPr="007C2B54">
        <w:rPr>
          <w:rFonts w:cs="Segoe UI"/>
        </w:rPr>
        <w:t>OCHRANA OSOBNÍCH ÚDAJŮ</w:t>
      </w:r>
      <w:r w:rsidR="00294035">
        <w:rPr>
          <w:rFonts w:cs="Segoe UI"/>
        </w:rPr>
        <w:t xml:space="preserve"> a povinnost mlčenlivosti</w:t>
      </w:r>
    </w:p>
    <w:p w14:paraId="54B900C7" w14:textId="39D17E9B" w:rsidR="00DC449C" w:rsidRPr="007C2B54" w:rsidRDefault="00DC449C" w:rsidP="00C42843">
      <w:pPr>
        <w:pStyle w:val="Odstavecseseznamem"/>
        <w:spacing w:before="120" w:after="0" w:line="276" w:lineRule="auto"/>
        <w:rPr>
          <w:rFonts w:cs="Segoe UI"/>
        </w:rPr>
      </w:pPr>
      <w:r w:rsidRPr="007C2B54">
        <w:rPr>
          <w:rFonts w:cs="Segoe UI"/>
        </w:rPr>
        <w:t>Smluvní strany berou na vědomí, že pokud dojde v souvislosti s plněním předmětu této smlouvy k předání/poskytnutí osobních údajů druhé smluvní straně, jsou smluvní strany povinny:</w:t>
      </w:r>
    </w:p>
    <w:p w14:paraId="585FBC9D" w14:textId="77777777" w:rsidR="00DC449C" w:rsidRPr="007C2B54" w:rsidRDefault="00DC449C" w:rsidP="00C42843">
      <w:pPr>
        <w:numPr>
          <w:ilvl w:val="0"/>
          <w:numId w:val="10"/>
        </w:numPr>
        <w:spacing w:before="120" w:line="276" w:lineRule="auto"/>
        <w:ind w:left="851" w:hanging="284"/>
        <w:jc w:val="both"/>
        <w:rPr>
          <w:rFonts w:cs="Segoe UI"/>
          <w:szCs w:val="20"/>
        </w:rPr>
      </w:pPr>
      <w:r w:rsidRPr="007C2B54">
        <w:rPr>
          <w:rFonts w:cs="Segoe UI"/>
          <w:szCs w:val="20"/>
        </w:rPr>
        <w:t>zajistit povinnost mlčenlivosti osob oprávněných k nakládání s poskytnutými osobními údaji;</w:t>
      </w:r>
    </w:p>
    <w:p w14:paraId="6BD3C992" w14:textId="77777777" w:rsidR="00DC449C" w:rsidRPr="007C2B54" w:rsidRDefault="00DC449C" w:rsidP="00C42843">
      <w:pPr>
        <w:numPr>
          <w:ilvl w:val="0"/>
          <w:numId w:val="10"/>
        </w:numPr>
        <w:spacing w:before="120" w:line="276" w:lineRule="auto"/>
        <w:ind w:left="851" w:hanging="284"/>
        <w:jc w:val="both"/>
        <w:rPr>
          <w:rFonts w:cs="Segoe UI"/>
          <w:szCs w:val="20"/>
        </w:rPr>
      </w:pPr>
      <w:r w:rsidRPr="007C2B54">
        <w:rPr>
          <w:rFonts w:cs="Segoe UI"/>
          <w:szCs w:val="20"/>
        </w:rPr>
        <w:t>zajistit bezpečnost poskytnutých osobních údajů;</w:t>
      </w:r>
    </w:p>
    <w:p w14:paraId="36E8CD84" w14:textId="77777777" w:rsidR="00DC449C" w:rsidRPr="007C2B54" w:rsidRDefault="00DC449C" w:rsidP="00C42843">
      <w:pPr>
        <w:numPr>
          <w:ilvl w:val="0"/>
          <w:numId w:val="10"/>
        </w:numPr>
        <w:spacing w:before="120" w:line="276" w:lineRule="auto"/>
        <w:ind w:left="851" w:hanging="284"/>
        <w:jc w:val="both"/>
        <w:rPr>
          <w:rFonts w:cs="Segoe UI"/>
          <w:szCs w:val="20"/>
        </w:rPr>
      </w:pPr>
      <w:r w:rsidRPr="007C2B54">
        <w:rPr>
          <w:rFonts w:cs="Segoe UI"/>
          <w:szCs w:val="20"/>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1C2114F3" w14:textId="76B6D91B" w:rsidR="00DC449C" w:rsidRPr="007C2B54" w:rsidRDefault="00DC449C" w:rsidP="00C42843">
      <w:pPr>
        <w:pStyle w:val="Odstavecseseznamem"/>
        <w:spacing w:before="120" w:after="0" w:line="276" w:lineRule="auto"/>
        <w:rPr>
          <w:rFonts w:cs="Segoe UI"/>
        </w:rPr>
      </w:pPr>
      <w:r w:rsidRPr="007C2B54">
        <w:rPr>
          <w:rFonts w:cs="Segoe UI"/>
        </w:rPr>
        <w:t>Smluvní strany se výslovně dohodly, že osobní údaje předané/poskytnuté v souvislosti s plněním předmětu této smlouvy dále neposkytnou třetím stranám dle čl. 4 odst. 10 GDPR, ledaže by se jednalo o žádost oprávněného subjektu.</w:t>
      </w:r>
    </w:p>
    <w:p w14:paraId="57AEB11F" w14:textId="77777777" w:rsidR="00294035" w:rsidRPr="00294035" w:rsidRDefault="008367DC" w:rsidP="00294035">
      <w:pPr>
        <w:pStyle w:val="Odstavecseseznamem"/>
        <w:tabs>
          <w:tab w:val="clear" w:pos="567"/>
        </w:tabs>
        <w:spacing w:before="120" w:after="0" w:line="276" w:lineRule="auto"/>
        <w:rPr>
          <w:rFonts w:cs="Segoe UI"/>
        </w:rPr>
      </w:pPr>
      <w:r w:rsidRPr="007C2B54">
        <w:rPr>
          <w:rFonts w:cs="Segoe UI"/>
        </w:rPr>
        <w:t>Pro vyloučení veškerých pochybností smluvní strany výslovně prohlašují, že pokud dojde v souvislosti s plněním předmětu této smlouvy k předání/poskytnutí osobních údajů druhé straně, je každá ze smluvních stran v pozici příjemce dle čl. 4 odst. 9 GDPR.</w:t>
      </w:r>
      <w:r w:rsidR="00294035" w:rsidRPr="00294035">
        <w:rPr>
          <w:rFonts w:cs="Segoe UI"/>
          <w:szCs w:val="20"/>
        </w:rPr>
        <w:t xml:space="preserve"> </w:t>
      </w:r>
    </w:p>
    <w:p w14:paraId="54CB5A1E" w14:textId="00B70017" w:rsidR="00294035" w:rsidRPr="00AB57A5" w:rsidRDefault="00294035" w:rsidP="00294035">
      <w:pPr>
        <w:pStyle w:val="Odstavecseseznamem"/>
        <w:tabs>
          <w:tab w:val="clear" w:pos="567"/>
        </w:tabs>
        <w:spacing w:before="120" w:after="0" w:line="276" w:lineRule="auto"/>
        <w:rPr>
          <w:rFonts w:cs="Segoe UI"/>
        </w:rPr>
      </w:pPr>
      <w:r w:rsidRPr="00705E8D">
        <w:rPr>
          <w:rFonts w:cs="Segoe UI"/>
          <w:szCs w:val="20"/>
        </w:rPr>
        <w:t xml:space="preserve">Poskytovatel je povinen zachovávat mlčenlivost o skutečnostech, o kterých se dozvěděl v rámci plnění předmětu smlouvy, zejména o interních IT procesech </w:t>
      </w:r>
      <w:r w:rsidR="00752EBE">
        <w:rPr>
          <w:rFonts w:cs="Segoe UI"/>
          <w:szCs w:val="20"/>
        </w:rPr>
        <w:t>objednatele</w:t>
      </w:r>
      <w:r w:rsidRPr="00705E8D">
        <w:rPr>
          <w:rFonts w:cs="Segoe UI"/>
          <w:szCs w:val="20"/>
        </w:rPr>
        <w:t xml:space="preserve">, </w:t>
      </w:r>
      <w:r w:rsidRPr="00191129">
        <w:rPr>
          <w:rFonts w:cs="Segoe UI"/>
          <w:szCs w:val="20"/>
        </w:rPr>
        <w:t xml:space="preserve">poskytnutých osobních údajích a dalších skutečnostech interního charakteru. </w:t>
      </w:r>
      <w:r w:rsidR="00752EBE" w:rsidRPr="00191129">
        <w:rPr>
          <w:rFonts w:cs="Segoe UI"/>
          <w:szCs w:val="20"/>
        </w:rPr>
        <w:t>Poskytovatel</w:t>
      </w:r>
      <w:r w:rsidRPr="00191129">
        <w:rPr>
          <w:rFonts w:cs="Segoe UI"/>
          <w:szCs w:val="20"/>
        </w:rPr>
        <w:t xml:space="preserve"> je pov</w:t>
      </w:r>
      <w:r w:rsidRPr="00705E8D">
        <w:rPr>
          <w:rFonts w:cs="Segoe UI"/>
          <w:szCs w:val="20"/>
        </w:rPr>
        <w:t xml:space="preserve">inen vytvořit podmínky pro zajišťování zachování důvěrnosti zpracovávaných dat </w:t>
      </w:r>
      <w:r w:rsidR="00752EBE">
        <w:rPr>
          <w:rFonts w:cs="Segoe UI"/>
          <w:szCs w:val="20"/>
        </w:rPr>
        <w:t>objednatele</w:t>
      </w:r>
      <w:r w:rsidRPr="00705E8D">
        <w:rPr>
          <w:rFonts w:cs="Segoe UI"/>
          <w:szCs w:val="20"/>
        </w:rPr>
        <w:t xml:space="preserve">, pokud tato data nejsou určena k veřejnému prezentování. Interního charakteru jsou informace, jejichž vyzrazením by mohlo dojít, v případě jejich zneužití, byť jen k potenciálnímu ohrožení IT systému </w:t>
      </w:r>
      <w:r w:rsidR="00752EBE">
        <w:rPr>
          <w:rFonts w:cs="Segoe UI"/>
          <w:szCs w:val="20"/>
        </w:rPr>
        <w:t>objednatele</w:t>
      </w:r>
      <w:r w:rsidRPr="00705E8D">
        <w:rPr>
          <w:rFonts w:cs="Segoe UI"/>
          <w:szCs w:val="20"/>
        </w:rPr>
        <w:t xml:space="preserve"> nebo jiné újmě </w:t>
      </w:r>
      <w:r w:rsidR="00752EBE">
        <w:rPr>
          <w:rFonts w:cs="Segoe UI"/>
          <w:szCs w:val="20"/>
        </w:rPr>
        <w:t>objednatele</w:t>
      </w:r>
      <w:r w:rsidRPr="00705E8D">
        <w:rPr>
          <w:rFonts w:cs="Segoe UI"/>
          <w:szCs w:val="20"/>
        </w:rPr>
        <w:t>.</w:t>
      </w:r>
      <w:r w:rsidR="009348D6" w:rsidRPr="009348D6">
        <w:rPr>
          <w:rFonts w:cs="Segoe UI"/>
        </w:rPr>
        <w:t xml:space="preserve"> </w:t>
      </w:r>
      <w:r w:rsidR="009348D6" w:rsidRPr="003474A2">
        <w:rPr>
          <w:rFonts w:cs="Segoe UI"/>
        </w:rPr>
        <w:t>Objednatel je povinen zachovávat mlčenlivost o všech skutečnostech, které získá od Poskytovatele a které by mohly Poskytovateli způsobit škodu, a nesmí tyto použít ve prospěch svůj nebo třetí osoby.</w:t>
      </w:r>
    </w:p>
    <w:p w14:paraId="184D269D" w14:textId="77777777" w:rsidR="00294035" w:rsidRPr="00AB57A5" w:rsidRDefault="00294035" w:rsidP="00294035">
      <w:pPr>
        <w:pStyle w:val="Odstavecseseznamem"/>
        <w:tabs>
          <w:tab w:val="clear" w:pos="567"/>
        </w:tabs>
        <w:spacing w:before="120" w:after="0" w:line="276" w:lineRule="auto"/>
        <w:rPr>
          <w:rFonts w:cs="Segoe UI"/>
        </w:rPr>
      </w:pPr>
      <w:r w:rsidRPr="00AB57A5">
        <w:rPr>
          <w:rFonts w:cs="Segoe UI"/>
          <w:szCs w:val="18"/>
        </w:rPr>
        <w:t>Smluvní strany jsou si vědomy toho, že v rámci plnění smlouvy:</w:t>
      </w:r>
    </w:p>
    <w:p w14:paraId="62CF1639" w14:textId="77777777" w:rsidR="00294035" w:rsidRPr="00AB57A5" w:rsidRDefault="00294035" w:rsidP="00294035">
      <w:pPr>
        <w:pStyle w:val="slovanseznam"/>
        <w:spacing w:before="120" w:after="0" w:line="276" w:lineRule="auto"/>
        <w:rPr>
          <w:rFonts w:cs="Segoe UI"/>
        </w:rPr>
      </w:pPr>
      <w:proofErr w:type="gramStart"/>
      <w:r w:rsidRPr="00AB57A5">
        <w:rPr>
          <w:rFonts w:cs="Segoe UI"/>
          <w:szCs w:val="18"/>
        </w:rPr>
        <w:t>si</w:t>
      </w:r>
      <w:proofErr w:type="gramEnd"/>
      <w:r w:rsidRPr="00AB57A5">
        <w:rPr>
          <w:rFonts w:cs="Segoe UI"/>
          <w:szCs w:val="18"/>
        </w:rPr>
        <w:t xml:space="preserve"> mohou vzájemně poskytnout informace, které budou považovány za interní (dále „interní informace“),</w:t>
      </w:r>
    </w:p>
    <w:p w14:paraId="68AA94BC" w14:textId="3D946398" w:rsidR="00224783" w:rsidRPr="007C2B54" w:rsidRDefault="00294035" w:rsidP="00BC5316">
      <w:pPr>
        <w:pStyle w:val="slovanseznam"/>
      </w:pPr>
      <w:r w:rsidRPr="00AB57A5">
        <w:t>mohou jejich zaměstnanci, popř. třetí osoby, které se budou podílet na poskytování služeb získat vědomou činností druhé strany nebo i jejím opomenutím přístup k interním informacím druhé strany.</w:t>
      </w:r>
    </w:p>
    <w:p w14:paraId="4986AA28" w14:textId="77777777" w:rsidR="00B727F2" w:rsidRPr="007C2B54" w:rsidRDefault="008C3015" w:rsidP="00C42843">
      <w:pPr>
        <w:pStyle w:val="Nadpis1"/>
        <w:keepNext w:val="0"/>
        <w:numPr>
          <w:ilvl w:val="0"/>
          <w:numId w:val="7"/>
        </w:numPr>
        <w:spacing w:before="240" w:after="0" w:line="276" w:lineRule="auto"/>
        <w:rPr>
          <w:rFonts w:cs="Segoe UI"/>
        </w:rPr>
      </w:pPr>
      <w:r w:rsidRPr="007C2B54">
        <w:rPr>
          <w:rFonts w:cs="Segoe UI"/>
        </w:rPr>
        <w:t>Komunikace mezi smluvními stranami</w:t>
      </w:r>
    </w:p>
    <w:p w14:paraId="4E3A9B7E" w14:textId="7B41D66D" w:rsidR="00B40927" w:rsidRDefault="00B727F2" w:rsidP="00C42843">
      <w:pPr>
        <w:pStyle w:val="Odstavecseseznamem"/>
        <w:spacing w:before="120" w:after="0" w:line="276" w:lineRule="auto"/>
        <w:rPr>
          <w:rFonts w:cs="Segoe UI"/>
        </w:rPr>
      </w:pPr>
      <w:r w:rsidRPr="007C2B54">
        <w:rPr>
          <w:rFonts w:cs="Segoe UI"/>
        </w:rPr>
        <w:t>Smluvní strany se výslovně dohodly na tom, že za doručené se považují písemnosti doručené držitelem poštovní licence nebo prostřednictvím datové schránk</w:t>
      </w:r>
      <w:r w:rsidR="00900624" w:rsidRPr="007C2B54">
        <w:rPr>
          <w:rFonts w:cs="Segoe UI"/>
        </w:rPr>
        <w:t>y a dále písemnosti doručené na </w:t>
      </w:r>
      <w:r w:rsidRPr="007C2B54">
        <w:rPr>
          <w:rFonts w:cs="Segoe UI"/>
        </w:rPr>
        <w:t>adresy elektronické pošty (e-mail) uvedené v </w:t>
      </w:r>
      <w:r w:rsidR="00537F91" w:rsidRPr="007C2B54">
        <w:rPr>
          <w:rFonts w:cs="Segoe UI"/>
        </w:rPr>
        <w:t>hlavičce</w:t>
      </w:r>
      <w:r w:rsidRPr="007C2B54">
        <w:rPr>
          <w:rFonts w:cs="Segoe UI"/>
        </w:rPr>
        <w:t xml:space="preserve"> této smlouvy. </w:t>
      </w:r>
    </w:p>
    <w:p w14:paraId="0F0E4704" w14:textId="77777777" w:rsidR="00BC5316" w:rsidRPr="007C2B54" w:rsidRDefault="00BC5316" w:rsidP="00BC5316">
      <w:pPr>
        <w:pStyle w:val="Odstavecseseznamem"/>
        <w:numPr>
          <w:ilvl w:val="0"/>
          <w:numId w:val="0"/>
        </w:numPr>
        <w:spacing w:before="120" w:after="0" w:line="276" w:lineRule="auto"/>
        <w:ind w:left="567"/>
        <w:rPr>
          <w:rFonts w:cs="Segoe UI"/>
        </w:rPr>
      </w:pPr>
    </w:p>
    <w:p w14:paraId="396C1E3F" w14:textId="558C5D10" w:rsidR="00116445" w:rsidRPr="00C8049B" w:rsidRDefault="00116445" w:rsidP="00C42843">
      <w:pPr>
        <w:pStyle w:val="Nadpis1"/>
        <w:keepNext w:val="0"/>
        <w:numPr>
          <w:ilvl w:val="0"/>
          <w:numId w:val="7"/>
        </w:numPr>
        <w:spacing w:before="240" w:after="0" w:line="276" w:lineRule="auto"/>
        <w:rPr>
          <w:rFonts w:cs="Segoe UI"/>
        </w:rPr>
      </w:pPr>
      <w:r w:rsidRPr="00C8049B">
        <w:rPr>
          <w:rFonts w:cs="Segoe UI"/>
        </w:rPr>
        <w:lastRenderedPageBreak/>
        <w:t>Náhrada škody a smluvní pokuty</w:t>
      </w:r>
    </w:p>
    <w:p w14:paraId="03D118D4" w14:textId="77777777" w:rsidR="00116445" w:rsidRPr="00C8049B" w:rsidRDefault="00116445" w:rsidP="00C42843">
      <w:pPr>
        <w:pStyle w:val="Odstavecseseznamem"/>
        <w:spacing w:before="120" w:after="0" w:line="276" w:lineRule="auto"/>
        <w:ind w:left="360"/>
        <w:rPr>
          <w:rFonts w:cs="Segoe UI"/>
          <w:vanish/>
          <w:sz w:val="28"/>
          <w:szCs w:val="22"/>
        </w:rPr>
      </w:pPr>
    </w:p>
    <w:p w14:paraId="35147FFA" w14:textId="6CB1ED72" w:rsidR="00BF6F9E" w:rsidRPr="00C8049B" w:rsidRDefault="0042579B" w:rsidP="00C42843">
      <w:pPr>
        <w:pStyle w:val="Odstavecseseznamem"/>
        <w:numPr>
          <w:ilvl w:val="1"/>
          <w:numId w:val="18"/>
        </w:numPr>
        <w:spacing w:before="120" w:after="0" w:line="276" w:lineRule="auto"/>
        <w:rPr>
          <w:rFonts w:cs="Segoe UI"/>
        </w:rPr>
      </w:pPr>
      <w:r w:rsidRPr="00C8049B">
        <w:rPr>
          <w:rFonts w:cs="Segoe UI"/>
        </w:rPr>
        <w:t>Smluvní strany odpovídají za škodu způsobenou druhé straně v důsledku porušení svých povinností vyplývajících z této smlouvy nebo z právních předpisů v souladu s ustanoveními občanského zákoníku.</w:t>
      </w:r>
    </w:p>
    <w:p w14:paraId="4EFD211B" w14:textId="27CC118E" w:rsidR="00D07366" w:rsidRPr="00C8049B" w:rsidRDefault="00D07366" w:rsidP="00D07366">
      <w:pPr>
        <w:pStyle w:val="Odstavecseseznamem"/>
        <w:numPr>
          <w:ilvl w:val="1"/>
          <w:numId w:val="18"/>
        </w:numPr>
        <w:spacing w:before="120" w:after="0" w:line="276" w:lineRule="auto"/>
        <w:rPr>
          <w:rFonts w:cs="Segoe UI"/>
        </w:rPr>
      </w:pPr>
      <w:r w:rsidRPr="00C8049B">
        <w:rPr>
          <w:rFonts w:cs="Segoe UI"/>
        </w:rPr>
        <w:t xml:space="preserve">Pro případ prodlení </w:t>
      </w:r>
      <w:r w:rsidR="00EE568D" w:rsidRPr="00C8049B">
        <w:rPr>
          <w:rFonts w:cs="Segoe UI"/>
        </w:rPr>
        <w:t xml:space="preserve">Objednatele </w:t>
      </w:r>
      <w:r w:rsidRPr="00C8049B">
        <w:rPr>
          <w:rFonts w:cs="Segoe UI"/>
        </w:rPr>
        <w:t xml:space="preserve">s úhradou odměny dle této smlouvy je </w:t>
      </w:r>
      <w:r w:rsidR="002920E9">
        <w:rPr>
          <w:rFonts w:cs="Segoe UI"/>
        </w:rPr>
        <w:t>p</w:t>
      </w:r>
      <w:r w:rsidRPr="00C8049B">
        <w:rPr>
          <w:rFonts w:cs="Segoe UI"/>
        </w:rPr>
        <w:t>oskytovatel oprávněn požadovat po objednateli úroky z prodlení ve výši stanovené příslušným nařízením vlády. Poskytovatel nemá nárok na další náhradu škody způsobenou prodlením objednatele s úhradou odměny za poskytované služby.</w:t>
      </w:r>
    </w:p>
    <w:p w14:paraId="36B40F32" w14:textId="4B89EF57" w:rsidR="00EE568D" w:rsidRPr="00C8049B" w:rsidRDefault="00EE568D" w:rsidP="00EE568D">
      <w:pPr>
        <w:pStyle w:val="Odstavecseseznamem"/>
        <w:numPr>
          <w:ilvl w:val="1"/>
          <w:numId w:val="18"/>
        </w:numPr>
        <w:spacing w:before="120" w:after="0" w:line="276" w:lineRule="auto"/>
        <w:rPr>
          <w:rFonts w:cs="Segoe UI"/>
        </w:rPr>
      </w:pPr>
      <w:r w:rsidRPr="00C8049B">
        <w:rPr>
          <w:rFonts w:cs="Segoe UI"/>
        </w:rPr>
        <w:t xml:space="preserve">Pro případ porušení povinností uvedených v čl. 6 této smlouvy je </w:t>
      </w:r>
      <w:r w:rsidR="002920E9">
        <w:rPr>
          <w:rFonts w:cs="Segoe UI"/>
        </w:rPr>
        <w:t>p</w:t>
      </w:r>
      <w:r w:rsidRPr="00C8049B">
        <w:rPr>
          <w:rFonts w:cs="Segoe UI"/>
        </w:rPr>
        <w:t>oskytovatel povinen zaplatit smluvní pokutu ve výši 100.000,- Kč za každé jednotlivé porušení uvedených povinností.</w:t>
      </w:r>
    </w:p>
    <w:p w14:paraId="66E6042A" w14:textId="05AFA751" w:rsidR="00C8049B" w:rsidRPr="00C8049B" w:rsidRDefault="00C8049B" w:rsidP="00C8049B">
      <w:pPr>
        <w:pStyle w:val="Odstavecseseznamem"/>
        <w:spacing w:before="120" w:after="0" w:line="276" w:lineRule="auto"/>
        <w:rPr>
          <w:rFonts w:cs="Segoe UI"/>
        </w:rPr>
      </w:pPr>
      <w:r w:rsidRPr="00C8049B">
        <w:rPr>
          <w:rFonts w:cs="Segoe UI"/>
        </w:rPr>
        <w:t xml:space="preserve">V případě, že </w:t>
      </w:r>
      <w:r w:rsidR="002920E9">
        <w:rPr>
          <w:rFonts w:cs="Segoe UI"/>
        </w:rPr>
        <w:t>p</w:t>
      </w:r>
      <w:r w:rsidRPr="00C8049B">
        <w:rPr>
          <w:rFonts w:cs="Segoe UI"/>
        </w:rPr>
        <w:t>oskytovatel bude činnosti uvedené v</w:t>
      </w:r>
      <w:r w:rsidR="00C04C9D">
        <w:rPr>
          <w:rFonts w:cs="Segoe UI"/>
        </w:rPr>
        <w:t> </w:t>
      </w:r>
      <w:r w:rsidRPr="00C8049B">
        <w:rPr>
          <w:rFonts w:cs="Segoe UI"/>
        </w:rPr>
        <w:t>čl</w:t>
      </w:r>
      <w:r w:rsidR="00C04C9D">
        <w:rPr>
          <w:rFonts w:cs="Segoe UI"/>
        </w:rPr>
        <w:t>.</w:t>
      </w:r>
      <w:r w:rsidRPr="00C8049B">
        <w:rPr>
          <w:rFonts w:cs="Segoe UI"/>
        </w:rPr>
        <w:t xml:space="preserve"> 1 zajišťovat prostřednictvím externích subjektů (tedy nikoliv svými zaměstnanci), přebírá za tyto externí subjekty odpovědnost za škodu způsobenou objednateli ve všech případech porušení smluvních povinností včetně závazků k zaplacení smluvní pokuty.</w:t>
      </w:r>
    </w:p>
    <w:p w14:paraId="3F796991" w14:textId="652B4FDB" w:rsidR="005639F4" w:rsidRPr="005639F4" w:rsidRDefault="005639F4" w:rsidP="005639F4">
      <w:pPr>
        <w:pStyle w:val="Odstavecseseznamem"/>
        <w:numPr>
          <w:ilvl w:val="1"/>
          <w:numId w:val="18"/>
        </w:numPr>
        <w:spacing w:before="120" w:after="0" w:line="276" w:lineRule="auto"/>
        <w:rPr>
          <w:rFonts w:cs="Segoe UI"/>
        </w:rPr>
      </w:pPr>
      <w:r w:rsidRPr="005639F4">
        <w:rPr>
          <w:rFonts w:cs="Segoe UI"/>
        </w:rPr>
        <w:t xml:space="preserve">V případě odstoupení od </w:t>
      </w:r>
      <w:r w:rsidR="002920E9">
        <w:rPr>
          <w:rFonts w:cs="Segoe UI"/>
        </w:rPr>
        <w:t>s</w:t>
      </w:r>
      <w:r w:rsidRPr="005639F4">
        <w:rPr>
          <w:rFonts w:cs="Segoe UI"/>
        </w:rPr>
        <w:t xml:space="preserve">mlouvy ze strany </w:t>
      </w:r>
      <w:r w:rsidR="002920E9">
        <w:rPr>
          <w:rFonts w:cs="Segoe UI"/>
        </w:rPr>
        <w:t>o</w:t>
      </w:r>
      <w:r w:rsidRPr="005639F4">
        <w:rPr>
          <w:rFonts w:cs="Segoe UI"/>
        </w:rPr>
        <w:t xml:space="preserve">bjednatele při neplnění smluvních povinností ze strany </w:t>
      </w:r>
      <w:r w:rsidR="002920E9">
        <w:rPr>
          <w:rFonts w:cs="Segoe UI"/>
        </w:rPr>
        <w:t>p</w:t>
      </w:r>
      <w:r w:rsidRPr="005639F4">
        <w:rPr>
          <w:rFonts w:cs="Segoe UI"/>
        </w:rPr>
        <w:t xml:space="preserve">oskytovatele, je </w:t>
      </w:r>
      <w:r w:rsidR="002920E9">
        <w:rPr>
          <w:rFonts w:cs="Segoe UI"/>
        </w:rPr>
        <w:t>p</w:t>
      </w:r>
      <w:r w:rsidRPr="005639F4">
        <w:rPr>
          <w:rFonts w:cs="Segoe UI"/>
        </w:rPr>
        <w:t xml:space="preserve">oskytovatel povinen uhradit </w:t>
      </w:r>
      <w:r w:rsidR="002920E9">
        <w:rPr>
          <w:rFonts w:cs="Segoe UI"/>
        </w:rPr>
        <w:t>o</w:t>
      </w:r>
      <w:r w:rsidRPr="005639F4">
        <w:rPr>
          <w:rFonts w:cs="Segoe UI"/>
        </w:rPr>
        <w:t xml:space="preserve">bjednateli částku, která odpovídá poměru ceny za poskytování služeb dle čl. </w:t>
      </w:r>
      <w:r w:rsidR="005150C3">
        <w:rPr>
          <w:rFonts w:cs="Segoe UI"/>
        </w:rPr>
        <w:t>3</w:t>
      </w:r>
      <w:r w:rsidRPr="005639F4">
        <w:rPr>
          <w:rFonts w:cs="Segoe UI"/>
        </w:rPr>
        <w:t xml:space="preserve">.1 této </w:t>
      </w:r>
      <w:r w:rsidR="002920E9">
        <w:rPr>
          <w:rFonts w:cs="Segoe UI"/>
        </w:rPr>
        <w:t>s</w:t>
      </w:r>
      <w:r w:rsidRPr="005639F4">
        <w:rPr>
          <w:rFonts w:cs="Segoe UI"/>
        </w:rPr>
        <w:t xml:space="preserve">mlouvy a zbývajícímu období účinnosti smlouvy počítaného od prvního dne měsíce následujícího po odstoupení od </w:t>
      </w:r>
      <w:r w:rsidR="002920E9">
        <w:rPr>
          <w:rFonts w:cs="Segoe UI"/>
        </w:rPr>
        <w:t>s</w:t>
      </w:r>
      <w:r w:rsidRPr="005639F4">
        <w:rPr>
          <w:rFonts w:cs="Segoe UI"/>
        </w:rPr>
        <w:t>mlouvy do konce smluvního období.</w:t>
      </w:r>
    </w:p>
    <w:p w14:paraId="1CA588A0" w14:textId="40C31EEB" w:rsidR="00C8049B" w:rsidRPr="00145EEB" w:rsidRDefault="007C2B54" w:rsidP="00C8049B">
      <w:pPr>
        <w:pStyle w:val="Odstavecseseznamem"/>
        <w:numPr>
          <w:ilvl w:val="1"/>
          <w:numId w:val="18"/>
        </w:numPr>
        <w:spacing w:before="120" w:after="0" w:line="276" w:lineRule="auto"/>
        <w:rPr>
          <w:rFonts w:cs="Segoe UI"/>
        </w:rPr>
      </w:pPr>
      <w:r w:rsidRPr="00145EEB">
        <w:rPr>
          <w:rFonts w:cs="Segoe UI"/>
          <w:szCs w:val="20"/>
        </w:rPr>
        <w:t xml:space="preserve">V případě, že </w:t>
      </w:r>
      <w:r w:rsidR="002920E9">
        <w:rPr>
          <w:rFonts w:cs="Segoe UI"/>
          <w:szCs w:val="20"/>
        </w:rPr>
        <w:t>p</w:t>
      </w:r>
      <w:r w:rsidRPr="00145EEB">
        <w:rPr>
          <w:rFonts w:cs="Segoe UI"/>
          <w:szCs w:val="20"/>
        </w:rPr>
        <w:t xml:space="preserve">oskytovatel přestane být po dobu trvání </w:t>
      </w:r>
      <w:r w:rsidR="002920E9">
        <w:rPr>
          <w:rFonts w:cs="Segoe UI"/>
          <w:szCs w:val="20"/>
        </w:rPr>
        <w:t>s</w:t>
      </w:r>
      <w:r w:rsidRPr="00145EEB">
        <w:rPr>
          <w:rFonts w:cs="Segoe UI"/>
          <w:szCs w:val="20"/>
        </w:rPr>
        <w:t xml:space="preserve">mlouvy certifikovaným partnerem </w:t>
      </w:r>
      <w:r w:rsidR="00B74D41">
        <w:rPr>
          <w:rFonts w:cs="Segoe UI"/>
          <w:szCs w:val="20"/>
        </w:rPr>
        <w:t>DELL</w:t>
      </w:r>
      <w:r w:rsidRPr="00145EEB">
        <w:rPr>
          <w:rFonts w:cs="Segoe UI"/>
          <w:szCs w:val="20"/>
        </w:rPr>
        <w:t xml:space="preserve">EMC, </w:t>
      </w:r>
      <w:r w:rsidRPr="00145EEB">
        <w:rPr>
          <w:rFonts w:cs="Segoe UI"/>
        </w:rPr>
        <w:t xml:space="preserve">je </w:t>
      </w:r>
      <w:r w:rsidR="00C84766">
        <w:rPr>
          <w:rFonts w:cs="Segoe UI"/>
        </w:rPr>
        <w:t xml:space="preserve">objednatel oprávněn od smlouvy odstoupit a </w:t>
      </w:r>
      <w:r w:rsidR="002920E9">
        <w:rPr>
          <w:rFonts w:cs="Segoe UI"/>
        </w:rPr>
        <w:t>p</w:t>
      </w:r>
      <w:r w:rsidRPr="00145EEB">
        <w:rPr>
          <w:rFonts w:cs="Segoe UI"/>
        </w:rPr>
        <w:t xml:space="preserve">oskytovatel povinen uhradit </w:t>
      </w:r>
      <w:r w:rsidR="002920E9">
        <w:rPr>
          <w:rFonts w:cs="Segoe UI"/>
        </w:rPr>
        <w:t>o</w:t>
      </w:r>
      <w:r w:rsidRPr="00145EEB">
        <w:rPr>
          <w:rFonts w:cs="Segoe UI"/>
        </w:rPr>
        <w:t xml:space="preserve">bjednateli částku, která odpovídá poměru ceny za poskytování služeb dle čl. </w:t>
      </w:r>
      <w:r w:rsidR="00275D6E" w:rsidRPr="00145EEB">
        <w:rPr>
          <w:rFonts w:cs="Segoe UI"/>
        </w:rPr>
        <w:t>3</w:t>
      </w:r>
      <w:r w:rsidRPr="00145EEB">
        <w:rPr>
          <w:rFonts w:cs="Segoe UI"/>
        </w:rPr>
        <w:t xml:space="preserve">.1 této </w:t>
      </w:r>
      <w:r w:rsidR="002920E9">
        <w:rPr>
          <w:rFonts w:cs="Segoe UI"/>
        </w:rPr>
        <w:t>s</w:t>
      </w:r>
      <w:r w:rsidRPr="00145EEB">
        <w:rPr>
          <w:rFonts w:cs="Segoe UI"/>
        </w:rPr>
        <w:t xml:space="preserve">mlouvy a zbývajícímu období účinnosti smlouvy počítaného od prvního dne měsíce následujícího po odstoupení od </w:t>
      </w:r>
      <w:r w:rsidR="002920E9">
        <w:rPr>
          <w:rFonts w:cs="Segoe UI"/>
        </w:rPr>
        <w:t>s</w:t>
      </w:r>
      <w:r w:rsidRPr="00145EEB">
        <w:rPr>
          <w:rFonts w:cs="Segoe UI"/>
        </w:rPr>
        <w:t>mlouvy do konce smluvního období.</w:t>
      </w:r>
      <w:r w:rsidRPr="00145EEB">
        <w:rPr>
          <w:rFonts w:cs="Segoe UI"/>
          <w:szCs w:val="20"/>
        </w:rPr>
        <w:t xml:space="preserve"> </w:t>
      </w:r>
    </w:p>
    <w:p w14:paraId="2FBE1074" w14:textId="738F9F04" w:rsidR="00145EEB" w:rsidRPr="00145EEB" w:rsidRDefault="007C2B54" w:rsidP="00145EEB">
      <w:pPr>
        <w:pStyle w:val="Odstavecseseznamem"/>
        <w:numPr>
          <w:ilvl w:val="1"/>
          <w:numId w:val="18"/>
        </w:numPr>
        <w:spacing w:before="120" w:after="0" w:line="276" w:lineRule="auto"/>
        <w:rPr>
          <w:rFonts w:cs="Segoe UI"/>
        </w:rPr>
      </w:pPr>
      <w:r w:rsidRPr="00145EEB">
        <w:rPr>
          <w:rFonts w:cs="Segoe UI"/>
          <w:szCs w:val="20"/>
        </w:rPr>
        <w:t xml:space="preserve">V případě, že </w:t>
      </w:r>
      <w:r w:rsidR="002920E9">
        <w:rPr>
          <w:rFonts w:cs="Segoe UI"/>
          <w:szCs w:val="20"/>
        </w:rPr>
        <w:t>p</w:t>
      </w:r>
      <w:r w:rsidRPr="00145EEB">
        <w:rPr>
          <w:rFonts w:cs="Segoe UI"/>
          <w:szCs w:val="20"/>
        </w:rPr>
        <w:t xml:space="preserve">oskytovatel nezaregistruje požadovanou službu, jež je předmětem této smlouvy, </w:t>
      </w:r>
      <w:r w:rsidR="00145EEB" w:rsidRPr="00145EEB">
        <w:rPr>
          <w:rFonts w:cs="Segoe UI"/>
          <w:szCs w:val="20"/>
        </w:rPr>
        <w:br/>
      </w:r>
      <w:r w:rsidRPr="00145EEB">
        <w:rPr>
          <w:rFonts w:cs="Segoe UI"/>
          <w:szCs w:val="20"/>
        </w:rPr>
        <w:t xml:space="preserve">u </w:t>
      </w:r>
      <w:r w:rsidR="00B74D41">
        <w:rPr>
          <w:rFonts w:cs="Segoe UI"/>
          <w:szCs w:val="20"/>
        </w:rPr>
        <w:t>DELL</w:t>
      </w:r>
      <w:r w:rsidRPr="00145EEB">
        <w:rPr>
          <w:rFonts w:cs="Segoe UI"/>
          <w:szCs w:val="20"/>
        </w:rPr>
        <w:t xml:space="preserve">EMC, </w:t>
      </w:r>
      <w:r w:rsidRPr="00145EEB">
        <w:rPr>
          <w:rFonts w:cs="Segoe UI"/>
        </w:rPr>
        <w:t xml:space="preserve">je </w:t>
      </w:r>
      <w:r w:rsidR="002920E9">
        <w:rPr>
          <w:rFonts w:cs="Segoe UI"/>
        </w:rPr>
        <w:t>p</w:t>
      </w:r>
      <w:r w:rsidRPr="00145EEB">
        <w:rPr>
          <w:rFonts w:cs="Segoe UI"/>
        </w:rPr>
        <w:t xml:space="preserve">oskytovatel povinen uhradit </w:t>
      </w:r>
      <w:r w:rsidR="002920E9">
        <w:rPr>
          <w:rFonts w:cs="Segoe UI"/>
        </w:rPr>
        <w:t>o</w:t>
      </w:r>
      <w:r w:rsidRPr="00145EEB">
        <w:rPr>
          <w:rFonts w:cs="Segoe UI"/>
        </w:rPr>
        <w:t>bjednateli částku, která odpovídá poměru ceny za poskytování služeb dle čl.</w:t>
      </w:r>
      <w:r w:rsidR="00275D6E" w:rsidRPr="00145EEB">
        <w:rPr>
          <w:rFonts w:cs="Segoe UI"/>
        </w:rPr>
        <w:t xml:space="preserve"> 3</w:t>
      </w:r>
      <w:r w:rsidRPr="00145EEB">
        <w:rPr>
          <w:rFonts w:cs="Segoe UI"/>
        </w:rPr>
        <w:t xml:space="preserve">.1 této </w:t>
      </w:r>
      <w:r w:rsidR="002920E9">
        <w:rPr>
          <w:rFonts w:cs="Segoe UI"/>
        </w:rPr>
        <w:t>s</w:t>
      </w:r>
      <w:r w:rsidRPr="00145EEB">
        <w:rPr>
          <w:rFonts w:cs="Segoe UI"/>
        </w:rPr>
        <w:t xml:space="preserve">mlouvy a zbývajícímu období účinnosti smlouvy počítaného od prvního dne měsíce následujícího po odstoupení od </w:t>
      </w:r>
      <w:r w:rsidR="002920E9">
        <w:rPr>
          <w:rFonts w:cs="Segoe UI"/>
        </w:rPr>
        <w:t>s</w:t>
      </w:r>
      <w:r w:rsidRPr="00145EEB">
        <w:rPr>
          <w:rFonts w:cs="Segoe UI"/>
        </w:rPr>
        <w:t xml:space="preserve">mlouvy do konce smluvního období.  </w:t>
      </w:r>
    </w:p>
    <w:p w14:paraId="76D179C1" w14:textId="4E1C538C" w:rsidR="00BF6F9E" w:rsidRPr="00145EEB" w:rsidRDefault="009F1BDC" w:rsidP="00145EEB">
      <w:pPr>
        <w:pStyle w:val="Odstavecseseznamem"/>
        <w:numPr>
          <w:ilvl w:val="1"/>
          <w:numId w:val="18"/>
        </w:numPr>
        <w:spacing w:before="120" w:after="0" w:line="276" w:lineRule="auto"/>
        <w:rPr>
          <w:rFonts w:cs="Segoe UI"/>
        </w:rPr>
      </w:pPr>
      <w:r w:rsidRPr="00145EEB">
        <w:rPr>
          <w:rFonts w:cs="Segoe UI"/>
        </w:rPr>
        <w:t>Smluvní pokuty dle této smlouvy lze ve všech případe</w:t>
      </w:r>
      <w:r w:rsidR="00C6528C" w:rsidRPr="00145EEB">
        <w:rPr>
          <w:rFonts w:cs="Segoe UI"/>
        </w:rPr>
        <w:t>ch uložit opakovaně, a to za ka</w:t>
      </w:r>
      <w:r w:rsidRPr="00145EEB">
        <w:rPr>
          <w:rFonts w:cs="Segoe UI"/>
        </w:rPr>
        <w:t xml:space="preserve">ždý jednotlivý případ porušení povinnosti, která je smluvní pokutou zajišťována. </w:t>
      </w:r>
      <w:r w:rsidR="002C555E" w:rsidRPr="00145EEB">
        <w:rPr>
          <w:rFonts w:cs="Segoe UI"/>
        </w:rPr>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2C9E7924" w14:textId="180F2E93" w:rsidR="00116445" w:rsidRPr="00145EEB" w:rsidRDefault="002C555E" w:rsidP="00C42843">
      <w:pPr>
        <w:pStyle w:val="Odstavecseseznamem"/>
        <w:numPr>
          <w:ilvl w:val="1"/>
          <w:numId w:val="16"/>
        </w:numPr>
        <w:spacing w:before="120" w:after="0" w:line="276" w:lineRule="auto"/>
        <w:rPr>
          <w:rFonts w:cs="Segoe UI"/>
        </w:rPr>
      </w:pPr>
      <w:r w:rsidRPr="00145EEB">
        <w:rPr>
          <w:rFonts w:cs="Segoe UI"/>
        </w:rPr>
        <w:t>Povinností zaplatit smluvní pokutu není dotčen nárok na náhradu škody, jež se hradí v plné výši bez ohledu na uhrazenou výši smluvní pokuty</w:t>
      </w:r>
      <w:r w:rsidR="00F4735D" w:rsidRPr="00145EEB">
        <w:rPr>
          <w:rFonts w:cs="Segoe UI"/>
        </w:rPr>
        <w:t xml:space="preserve"> (vyjma čl. </w:t>
      </w:r>
      <w:r w:rsidR="00145EEB" w:rsidRPr="00145EEB">
        <w:rPr>
          <w:rFonts w:cs="Segoe UI"/>
        </w:rPr>
        <w:t>8</w:t>
      </w:r>
      <w:r w:rsidR="00F4735D" w:rsidRPr="00145EEB">
        <w:rPr>
          <w:rFonts w:cs="Segoe UI"/>
        </w:rPr>
        <w:t>.2 výše)</w:t>
      </w:r>
      <w:r w:rsidRPr="00145EEB">
        <w:rPr>
          <w:rFonts w:cs="Segoe UI"/>
        </w:rPr>
        <w:t xml:space="preserve">. Smluvní strany vylučují aplikaci </w:t>
      </w:r>
      <w:proofErr w:type="spellStart"/>
      <w:r w:rsidRPr="00145EEB">
        <w:rPr>
          <w:rFonts w:cs="Segoe UI"/>
        </w:rPr>
        <w:t>ust</w:t>
      </w:r>
      <w:proofErr w:type="spellEnd"/>
      <w:r w:rsidRPr="00145EEB">
        <w:rPr>
          <w:rFonts w:cs="Segoe UI"/>
        </w:rPr>
        <w:t>. § 2050 občanského zákoníku. Zaplacením smluvní pokuty dále není dotčena povinnost poskytovatele splnit závazky vyplývající z této smlouvy.</w:t>
      </w:r>
    </w:p>
    <w:p w14:paraId="709EFFE4" w14:textId="562B7E8B" w:rsidR="00B727F2" w:rsidRPr="008103AC" w:rsidRDefault="002C555E" w:rsidP="00C42843">
      <w:pPr>
        <w:pStyle w:val="Nadpis1"/>
        <w:keepNext w:val="0"/>
        <w:numPr>
          <w:ilvl w:val="0"/>
          <w:numId w:val="7"/>
        </w:numPr>
        <w:spacing w:before="240" w:after="0" w:line="276" w:lineRule="auto"/>
        <w:rPr>
          <w:rFonts w:cs="Segoe UI"/>
        </w:rPr>
      </w:pPr>
      <w:r w:rsidRPr="008103AC">
        <w:rPr>
          <w:rFonts w:cs="Segoe UI"/>
        </w:rPr>
        <w:t>dobA TRVÁNÍ A ZÁNIK</w:t>
      </w:r>
      <w:r w:rsidR="008C3015" w:rsidRPr="008103AC">
        <w:rPr>
          <w:rFonts w:cs="Segoe UI"/>
        </w:rPr>
        <w:t xml:space="preserve"> smlouvy</w:t>
      </w:r>
    </w:p>
    <w:p w14:paraId="535241A2" w14:textId="642E9447" w:rsidR="002C555E" w:rsidRPr="008103AC" w:rsidRDefault="002C555E" w:rsidP="00C42843">
      <w:pPr>
        <w:pStyle w:val="Odstavecseseznamem"/>
        <w:spacing w:before="120" w:after="0" w:line="276" w:lineRule="auto"/>
        <w:rPr>
          <w:rFonts w:cs="Segoe UI"/>
        </w:rPr>
      </w:pPr>
      <w:r w:rsidRPr="008103AC">
        <w:rPr>
          <w:rFonts w:cs="Segoe UI"/>
        </w:rPr>
        <w:t xml:space="preserve">Tato smlouva se uzavírá na dobu poskytování </w:t>
      </w:r>
      <w:r w:rsidR="00375686" w:rsidRPr="008103AC">
        <w:rPr>
          <w:rFonts w:cs="Segoe UI"/>
        </w:rPr>
        <w:t xml:space="preserve">služeb </w:t>
      </w:r>
      <w:r w:rsidRPr="008103AC">
        <w:rPr>
          <w:rFonts w:cs="Segoe UI"/>
        </w:rPr>
        <w:t>uvedenou v čl. 2.1 této smlouvy.</w:t>
      </w:r>
    </w:p>
    <w:p w14:paraId="658D5A72" w14:textId="15D2450C" w:rsidR="002C555E" w:rsidRPr="008103AC" w:rsidRDefault="002C555E" w:rsidP="00C42843">
      <w:pPr>
        <w:pStyle w:val="Odstavecseseznamem"/>
        <w:spacing w:before="120" w:after="0" w:line="276" w:lineRule="auto"/>
        <w:rPr>
          <w:rFonts w:cs="Segoe UI"/>
        </w:rPr>
      </w:pPr>
      <w:r w:rsidRPr="008103AC">
        <w:rPr>
          <w:rFonts w:cs="Segoe UI"/>
        </w:rPr>
        <w:lastRenderedPageBreak/>
        <w:t>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w:t>
      </w:r>
      <w:r w:rsidR="00110215" w:rsidRPr="008103AC">
        <w:rPr>
          <w:rFonts w:cs="Segoe UI"/>
        </w:rPr>
        <w:t xml:space="preserve"> Dané neplatí pro změny kontaktních údajů uvedených v hlavičce této smlouvy</w:t>
      </w:r>
      <w:r w:rsidR="00375686" w:rsidRPr="008103AC">
        <w:rPr>
          <w:rFonts w:cs="Segoe UI"/>
        </w:rPr>
        <w:t xml:space="preserve"> a </w:t>
      </w:r>
      <w:r w:rsidR="00110215" w:rsidRPr="008103AC">
        <w:rPr>
          <w:rFonts w:cs="Segoe UI"/>
        </w:rPr>
        <w:t>pro náležitosti daňového dokladu dle čl. 3</w:t>
      </w:r>
      <w:r w:rsidR="002920E9">
        <w:rPr>
          <w:rFonts w:cs="Segoe UI"/>
        </w:rPr>
        <w:t>.3</w:t>
      </w:r>
      <w:r w:rsidR="008103AC" w:rsidRPr="008103AC">
        <w:rPr>
          <w:rFonts w:cs="Segoe UI"/>
        </w:rPr>
        <w:t>.2</w:t>
      </w:r>
      <w:r w:rsidR="00110215" w:rsidRPr="008103AC">
        <w:rPr>
          <w:rFonts w:cs="Segoe UI"/>
        </w:rPr>
        <w:t xml:space="preserve"> </w:t>
      </w:r>
      <w:r w:rsidR="00662F04" w:rsidRPr="008103AC">
        <w:rPr>
          <w:rFonts w:cs="Segoe UI"/>
        </w:rPr>
        <w:t>a 3.</w:t>
      </w:r>
      <w:r w:rsidR="002920E9">
        <w:rPr>
          <w:rFonts w:cs="Segoe UI"/>
        </w:rPr>
        <w:t>3</w:t>
      </w:r>
      <w:r w:rsidR="008103AC" w:rsidRPr="008103AC">
        <w:rPr>
          <w:rFonts w:cs="Segoe UI"/>
        </w:rPr>
        <w:t>.3</w:t>
      </w:r>
      <w:r w:rsidR="00375686" w:rsidRPr="008103AC">
        <w:rPr>
          <w:rFonts w:cs="Segoe UI"/>
        </w:rPr>
        <w:t xml:space="preserve"> této smlouvy. </w:t>
      </w:r>
      <w:r w:rsidR="00110215" w:rsidRPr="008103AC">
        <w:rPr>
          <w:rFonts w:cs="Segoe UI"/>
        </w:rPr>
        <w:t>Uvedené změny mohou být činěny prostřednictvím písemného oznámení druhé straně, kdy postačí oznámení učiněné prostřednictvím e-mailové komunikace.</w:t>
      </w:r>
      <w:r w:rsidR="000A0BCE" w:rsidRPr="008103AC">
        <w:rPr>
          <w:rFonts w:cs="Segoe UI"/>
        </w:rPr>
        <w:t xml:space="preserve"> Veškeré případné změny smlouvy musí být v souladu s čl. 2.13 dokumentu „Pokyny pro zadávání veřejných zakázek v OPŽP 2014 – 2020“.</w:t>
      </w:r>
    </w:p>
    <w:p w14:paraId="208C3494" w14:textId="77777777" w:rsidR="00C202FB" w:rsidRPr="008103AC" w:rsidRDefault="00C202FB" w:rsidP="00C42843">
      <w:pPr>
        <w:pStyle w:val="Odstavecseseznamem"/>
        <w:spacing w:before="120" w:after="0" w:line="276" w:lineRule="auto"/>
        <w:rPr>
          <w:rFonts w:cs="Segoe UI"/>
        </w:rPr>
      </w:pPr>
      <w:r w:rsidRPr="008103AC">
        <w:rPr>
          <w:rFonts w:cs="Segoe UI"/>
        </w:rPr>
        <w:t>Tato smlouva může být ukončena pouze písemně, a to:</w:t>
      </w:r>
    </w:p>
    <w:p w14:paraId="3DC9D4E7" w14:textId="77777777" w:rsidR="00C202FB" w:rsidRPr="008103AC" w:rsidRDefault="00C202FB" w:rsidP="00C42843">
      <w:pPr>
        <w:pStyle w:val="slovanseznam"/>
        <w:tabs>
          <w:tab w:val="clear" w:pos="1134"/>
        </w:tabs>
        <w:spacing w:before="120" w:after="0" w:line="276" w:lineRule="auto"/>
        <w:ind w:left="1276" w:hanging="709"/>
        <w:rPr>
          <w:rFonts w:cs="Segoe UI"/>
        </w:rPr>
      </w:pPr>
      <w:r w:rsidRPr="008103AC">
        <w:rPr>
          <w:rFonts w:cs="Segoe UI"/>
        </w:rPr>
        <w:t xml:space="preserve">dohodou podepsanou oběma smluvními stranami, v tomto případě platnost a účinnost smlouvy končí ke sjednanému dni; </w:t>
      </w:r>
    </w:p>
    <w:p w14:paraId="02F9722C" w14:textId="4E01D0FF" w:rsidR="00C202FB" w:rsidRPr="008103AC" w:rsidRDefault="00C202FB" w:rsidP="00C42843">
      <w:pPr>
        <w:pStyle w:val="slovanseznam"/>
        <w:tabs>
          <w:tab w:val="clear" w:pos="1134"/>
        </w:tabs>
        <w:spacing w:before="120" w:after="0" w:line="276" w:lineRule="auto"/>
        <w:ind w:left="1276" w:hanging="709"/>
        <w:rPr>
          <w:rFonts w:cs="Segoe UI"/>
        </w:rPr>
      </w:pPr>
      <w:r w:rsidRPr="008103AC">
        <w:rPr>
          <w:rFonts w:cs="Segoe UI"/>
        </w:rPr>
        <w:t>odstoupením od této smlouvy v důsledku nesplnění povinnosti vyplývající z této smlouvy;</w:t>
      </w:r>
    </w:p>
    <w:p w14:paraId="369DA3B4" w14:textId="77777777" w:rsidR="00C202FB" w:rsidRPr="008103AC" w:rsidRDefault="00C202FB" w:rsidP="00C42843">
      <w:pPr>
        <w:pStyle w:val="slovanseznam"/>
        <w:tabs>
          <w:tab w:val="clear" w:pos="1134"/>
        </w:tabs>
        <w:spacing w:before="120" w:after="0" w:line="276" w:lineRule="auto"/>
        <w:ind w:left="1276" w:hanging="709"/>
        <w:rPr>
          <w:rFonts w:cs="Segoe UI"/>
        </w:rPr>
      </w:pPr>
      <w:r w:rsidRPr="008103AC">
        <w:rPr>
          <w:rFonts w:cs="Segoe UI"/>
        </w:rPr>
        <w:t>odstoupením od této smlouvy v důsledku zahájení insolvenčního řízení vůči druhé smluvní straně,</w:t>
      </w:r>
    </w:p>
    <w:p w14:paraId="5249A0A9" w14:textId="7C151891" w:rsidR="00297657" w:rsidRPr="00297657" w:rsidRDefault="00C202FB" w:rsidP="00297657">
      <w:pPr>
        <w:pStyle w:val="slovanseznam"/>
        <w:tabs>
          <w:tab w:val="clear" w:pos="1134"/>
        </w:tabs>
        <w:spacing w:before="120" w:after="0" w:line="276" w:lineRule="auto"/>
        <w:ind w:left="1276" w:hanging="709"/>
        <w:rPr>
          <w:rFonts w:cs="Segoe UI"/>
        </w:rPr>
      </w:pPr>
      <w:r w:rsidRPr="008103AC">
        <w:rPr>
          <w:rFonts w:cs="Segoe UI"/>
        </w:rPr>
        <w:t xml:space="preserve">jednostrannou vypovědí kterékoliv ze smluvních stran bez udání důvodu kdykoli v průběhu její </w:t>
      </w:r>
      <w:r w:rsidR="00F4735D" w:rsidRPr="008103AC">
        <w:rPr>
          <w:rFonts w:cs="Segoe UI"/>
        </w:rPr>
        <w:t>účinnosti</w:t>
      </w:r>
      <w:r w:rsidRPr="008103AC">
        <w:rPr>
          <w:rFonts w:cs="Segoe UI"/>
        </w:rPr>
        <w:t xml:space="preserve">, a to </w:t>
      </w:r>
      <w:r w:rsidR="00EB6F92">
        <w:t>s</w:t>
      </w:r>
      <w:r w:rsidR="00EB6F92" w:rsidRPr="005639F4">
        <w:t> </w:t>
      </w:r>
      <w:r w:rsidR="00EB6F92">
        <w:rPr>
          <w:b/>
        </w:rPr>
        <w:t>výpovědní dobou</w:t>
      </w:r>
      <w:r w:rsidR="00EB6F92" w:rsidRPr="0033175B">
        <w:rPr>
          <w:b/>
        </w:rPr>
        <w:t xml:space="preserve"> </w:t>
      </w:r>
      <w:r w:rsidR="00EB6F92">
        <w:rPr>
          <w:b/>
        </w:rPr>
        <w:t>2</w:t>
      </w:r>
      <w:r w:rsidR="00EB6F92" w:rsidRPr="0033175B">
        <w:rPr>
          <w:b/>
        </w:rPr>
        <w:t xml:space="preserve"> měsíce</w:t>
      </w:r>
      <w:r w:rsidR="00EB6F92">
        <w:rPr>
          <w:b/>
        </w:rPr>
        <w:t xml:space="preserve">, </w:t>
      </w:r>
      <w:r w:rsidR="00EB6F92" w:rsidRPr="0033175B">
        <w:t>která</w:t>
      </w:r>
      <w:r w:rsidR="00EB6F92">
        <w:t xml:space="preserve"> začne</w:t>
      </w:r>
      <w:r w:rsidR="00EB6F92" w:rsidRPr="0033175B">
        <w:t xml:space="preserve"> běžet prvním dnem kalendářního měsíce následujícího po měsíci, ve kterém byla výpověď prokazatelným způsobe</w:t>
      </w:r>
      <w:r w:rsidR="00EB6F92">
        <w:t>m doručena druhé smluvní straně</w:t>
      </w:r>
      <w:r w:rsidR="00297657">
        <w:t xml:space="preserve">. </w:t>
      </w:r>
      <w:r w:rsidR="00297657" w:rsidRPr="005639F4">
        <w:t>Objednatel si přitom vyhrazuje právo, že v případě výpovědi smlouvy Poskytovatelem, může k uzavření nové smlouvy oslovit dalšího dodavatele v pořadí dle hodnocení, splňuje-li tento zadávací podmínky.</w:t>
      </w:r>
    </w:p>
    <w:p w14:paraId="61B993DC" w14:textId="240E9D77" w:rsidR="00C202FB" w:rsidRPr="008103AC" w:rsidRDefault="00C202FB" w:rsidP="00C42843">
      <w:pPr>
        <w:pStyle w:val="Odstavecseseznamem"/>
        <w:spacing w:before="120" w:after="0" w:line="276" w:lineRule="auto"/>
        <w:rPr>
          <w:rFonts w:cs="Segoe UI"/>
        </w:rPr>
      </w:pPr>
      <w:r w:rsidRPr="008103AC">
        <w:rPr>
          <w:rFonts w:cs="Segoe UI"/>
        </w:rPr>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14:paraId="07725013" w14:textId="6CAA8247" w:rsidR="00C429FC" w:rsidRPr="008103AC" w:rsidRDefault="00C202FB" w:rsidP="00C42843">
      <w:pPr>
        <w:pStyle w:val="Odstavecseseznamem"/>
        <w:spacing w:before="120" w:after="0" w:line="276" w:lineRule="auto"/>
        <w:rPr>
          <w:rFonts w:cs="Segoe UI"/>
        </w:rPr>
      </w:pPr>
      <w:r w:rsidRPr="008103AC">
        <w:rPr>
          <w:rFonts w:cs="Segoe UI"/>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6454E0D7" w14:textId="3EAF9F5F" w:rsidR="008A5629" w:rsidRPr="008103AC" w:rsidRDefault="008A5629" w:rsidP="00C42843">
      <w:pPr>
        <w:pStyle w:val="Odstavecseseznamem"/>
        <w:spacing w:before="120" w:after="0" w:line="276" w:lineRule="auto"/>
        <w:rPr>
          <w:rFonts w:cs="Segoe UI"/>
        </w:rPr>
      </w:pPr>
      <w:r w:rsidRPr="008103AC">
        <w:rPr>
          <w:rFonts w:cs="Segoe UI"/>
        </w:rPr>
        <w:t>Smluvní strany se dohodly, že v případě zániku smlouvy si vzájem</w:t>
      </w:r>
      <w:r w:rsidR="00F4735D" w:rsidRPr="008103AC">
        <w:rPr>
          <w:rFonts w:cs="Segoe UI"/>
        </w:rPr>
        <w:t>ně vypořádají veškeré závazky a </w:t>
      </w:r>
      <w:r w:rsidRPr="008103AC">
        <w:rPr>
          <w:rFonts w:cs="Segoe UI"/>
        </w:rPr>
        <w:t xml:space="preserve">pohledávky do 30-ti dnů ode dne zániku smlouvy. </w:t>
      </w:r>
    </w:p>
    <w:p w14:paraId="4776A140" w14:textId="77777777" w:rsidR="00B727F2" w:rsidRPr="008103AC" w:rsidRDefault="008C3015" w:rsidP="00441002">
      <w:pPr>
        <w:pStyle w:val="Nadpis1"/>
        <w:keepNext w:val="0"/>
        <w:numPr>
          <w:ilvl w:val="0"/>
          <w:numId w:val="7"/>
        </w:numPr>
        <w:spacing w:before="240" w:after="0" w:line="276" w:lineRule="auto"/>
        <w:rPr>
          <w:rFonts w:cs="Segoe UI"/>
        </w:rPr>
      </w:pPr>
      <w:r w:rsidRPr="008103AC">
        <w:rPr>
          <w:rFonts w:cs="Segoe UI"/>
        </w:rPr>
        <w:t>Závěrečná ustanovení</w:t>
      </w:r>
    </w:p>
    <w:p w14:paraId="2D14DE81" w14:textId="2D2D4800" w:rsidR="006A3208" w:rsidRPr="008103AC" w:rsidRDefault="00787D7E" w:rsidP="00C42843">
      <w:pPr>
        <w:pStyle w:val="Odstavecseseznamem"/>
        <w:spacing w:before="120" w:after="0" w:line="276" w:lineRule="auto"/>
        <w:rPr>
          <w:rFonts w:cs="Segoe UI"/>
          <w:szCs w:val="20"/>
        </w:rPr>
      </w:pPr>
      <w:r w:rsidRPr="008103AC">
        <w:rPr>
          <w:rFonts w:cs="Segoe UI"/>
        </w:rPr>
        <w:t xml:space="preserve">Tato smlouva nabývá </w:t>
      </w:r>
      <w:r w:rsidRPr="008103AC">
        <w:rPr>
          <w:rFonts w:cs="Segoe UI"/>
          <w:b/>
        </w:rPr>
        <w:t>platnosti</w:t>
      </w:r>
      <w:r w:rsidRPr="008103AC">
        <w:rPr>
          <w:rFonts w:cs="Segoe UI"/>
        </w:rPr>
        <w:t xml:space="preserve"> dnem jejího podpisu oběma smluvními stranami a </w:t>
      </w:r>
      <w:r w:rsidRPr="008103AC">
        <w:rPr>
          <w:rFonts w:cs="Segoe UI"/>
          <w:b/>
        </w:rPr>
        <w:t>účinnosti</w:t>
      </w:r>
      <w:r w:rsidRPr="008103AC">
        <w:rPr>
          <w:rFonts w:cs="Segoe UI"/>
        </w:rPr>
        <w:t xml:space="preserve"> nabývá dnem uveřejnění v registru smluv, a to v souladu se zákonem č. 340/2015 Sb., o zvláštních podmínkách účinnosti některých smluv, uveřejňování těchto sm</w:t>
      </w:r>
      <w:r w:rsidR="00F4735D" w:rsidRPr="008103AC">
        <w:rPr>
          <w:rFonts w:cs="Segoe UI"/>
        </w:rPr>
        <w:t>luv a o registru smluv (zákon o </w:t>
      </w:r>
      <w:r w:rsidRPr="008103AC">
        <w:rPr>
          <w:rFonts w:cs="Segoe UI"/>
        </w:rPr>
        <w:t xml:space="preserve">registru smluv), </w:t>
      </w:r>
      <w:r w:rsidR="00662F04" w:rsidRPr="008103AC">
        <w:rPr>
          <w:rFonts w:cs="Segoe UI"/>
          <w:b/>
        </w:rPr>
        <w:t xml:space="preserve">nejdříve však </w:t>
      </w:r>
      <w:r w:rsidR="008103AC" w:rsidRPr="008103AC">
        <w:rPr>
          <w:rFonts w:cs="Segoe UI"/>
          <w:b/>
        </w:rPr>
        <w:t>3</w:t>
      </w:r>
      <w:r w:rsidR="00662F04" w:rsidRPr="008103AC">
        <w:rPr>
          <w:rFonts w:cs="Segoe UI"/>
          <w:b/>
        </w:rPr>
        <w:t>1. </w:t>
      </w:r>
      <w:r w:rsidR="008103AC" w:rsidRPr="008103AC">
        <w:rPr>
          <w:rFonts w:cs="Segoe UI"/>
          <w:b/>
        </w:rPr>
        <w:t>12.</w:t>
      </w:r>
      <w:r w:rsidRPr="008103AC">
        <w:rPr>
          <w:rFonts w:cs="Segoe UI"/>
        </w:rPr>
        <w:t> </w:t>
      </w:r>
      <w:r w:rsidRPr="008103AC">
        <w:rPr>
          <w:rFonts w:cs="Segoe UI"/>
          <w:b/>
        </w:rPr>
        <w:t>2019</w:t>
      </w:r>
      <w:r w:rsidRPr="008103AC">
        <w:rPr>
          <w:rFonts w:cs="Segoe UI"/>
        </w:rPr>
        <w:t xml:space="preserve">. Uveřejnění smlouvy zajistí objednatel </w:t>
      </w:r>
      <w:r w:rsidR="0083797C">
        <w:rPr>
          <w:rFonts w:cs="Segoe UI"/>
        </w:rPr>
        <w:br/>
      </w:r>
      <w:r w:rsidRPr="008103AC">
        <w:rPr>
          <w:rFonts w:cs="Segoe UI"/>
        </w:rPr>
        <w:t>a poskytovatele o této skutečnosti neprodleně informuje</w:t>
      </w:r>
      <w:r w:rsidR="006A3208" w:rsidRPr="008103AC">
        <w:rPr>
          <w:rFonts w:cs="Segoe UI"/>
        </w:rPr>
        <w:t>.</w:t>
      </w:r>
      <w:r w:rsidRPr="008103AC">
        <w:rPr>
          <w:rFonts w:cs="Segoe UI"/>
        </w:rPr>
        <w:t xml:space="preserve"> Smluvní strany souhlasí se zveřejněním všech náležitostí smluvního vztahu založeného touto smlouvou, jakož i se zveřejněním celé této smlouvy.</w:t>
      </w:r>
    </w:p>
    <w:p w14:paraId="2BFD6EAD" w14:textId="41F9FAF9" w:rsidR="00C429FC" w:rsidRPr="008103AC" w:rsidRDefault="00787D7E" w:rsidP="00C42843">
      <w:pPr>
        <w:pStyle w:val="Odstavecseseznamem"/>
        <w:spacing w:before="120" w:after="0" w:line="276" w:lineRule="auto"/>
        <w:rPr>
          <w:rFonts w:cs="Segoe UI"/>
          <w:szCs w:val="20"/>
        </w:rPr>
      </w:pPr>
      <w:r w:rsidRPr="008103AC">
        <w:rPr>
          <w:rFonts w:cs="Segoe UI"/>
          <w:szCs w:val="20"/>
        </w:rPr>
        <w:t>Smluvní vztahy založené touto smlouvou mezi smluvními stranami a jí výslovně neupravené se řídí českým právním řádem, především pak ustanoveními občanského zákoníku, pokud smlouva nestanoví jinak</w:t>
      </w:r>
      <w:r w:rsidR="00C429FC" w:rsidRPr="008103AC">
        <w:rPr>
          <w:rFonts w:cs="Segoe UI"/>
          <w:szCs w:val="20"/>
        </w:rPr>
        <w:t>.</w:t>
      </w:r>
    </w:p>
    <w:p w14:paraId="348BAFE0" w14:textId="77777777" w:rsidR="008C3015" w:rsidRPr="008103AC" w:rsidRDefault="0095505C" w:rsidP="00C42843">
      <w:pPr>
        <w:pStyle w:val="Odstavecseseznamem"/>
        <w:spacing w:before="120" w:after="0" w:line="276" w:lineRule="auto"/>
        <w:rPr>
          <w:rFonts w:cs="Segoe UI"/>
          <w:szCs w:val="20"/>
        </w:rPr>
      </w:pPr>
      <w:r w:rsidRPr="008103AC">
        <w:rPr>
          <w:rFonts w:cs="Segoe UI"/>
        </w:rPr>
        <w:lastRenderedPageBreak/>
        <w:t>Případná neplatnost některého ustanovení této smlouvy nezakládá neplatnost celé smlouvy. Pro takový případ se smluvní strany zavazují nahradit neplatné ustanovení smlouvy platným ustanovením, které nejlépe odpovídá obsahu a účelu neplatného ustanovení.</w:t>
      </w:r>
    </w:p>
    <w:p w14:paraId="6DE6F3B9" w14:textId="22024043" w:rsidR="00031B1A" w:rsidRPr="008103AC" w:rsidRDefault="008C3015" w:rsidP="00C42843">
      <w:pPr>
        <w:pStyle w:val="Odstavecseseznamem"/>
        <w:spacing w:before="120" w:after="0" w:line="276" w:lineRule="auto"/>
        <w:rPr>
          <w:rFonts w:cs="Segoe UI"/>
          <w:szCs w:val="20"/>
        </w:rPr>
      </w:pPr>
      <w:r w:rsidRPr="008103AC">
        <w:rPr>
          <w:rFonts w:cs="Segoe UI"/>
        </w:rPr>
        <w:t>Smluvní strany se dohodly, že veškeré případné spory vzniklé na základě této smlouvy budou řešeny primárně smírně, v případě přetrvávající neshody pak před soudy České republiky.</w:t>
      </w:r>
      <w:r w:rsidR="007534BF" w:rsidRPr="008103AC">
        <w:rPr>
          <w:rFonts w:cs="Segoe UI"/>
        </w:rPr>
        <w:t xml:space="preserve"> </w:t>
      </w:r>
      <w:r w:rsidR="007534BF" w:rsidRPr="008103AC">
        <w:rPr>
          <w:rFonts w:cs="Segoe UI"/>
          <w:bCs/>
        </w:rPr>
        <w:t xml:space="preserve">Smluvní strany </w:t>
      </w:r>
      <w:proofErr w:type="gramStart"/>
      <w:r w:rsidR="007534BF" w:rsidRPr="008103AC">
        <w:rPr>
          <w:rFonts w:cs="Segoe UI"/>
          <w:bCs/>
        </w:rPr>
        <w:t>se</w:t>
      </w:r>
      <w:proofErr w:type="gramEnd"/>
      <w:r w:rsidR="007534BF" w:rsidRPr="008103AC">
        <w:rPr>
          <w:rFonts w:cs="Segoe UI"/>
          <w:bCs/>
        </w:rPr>
        <w:t xml:space="preserve"> ve smyslu </w:t>
      </w:r>
      <w:proofErr w:type="spellStart"/>
      <w:r w:rsidR="007534BF" w:rsidRPr="008103AC">
        <w:rPr>
          <w:rFonts w:cs="Segoe UI"/>
          <w:bCs/>
        </w:rPr>
        <w:t>ust</w:t>
      </w:r>
      <w:proofErr w:type="spellEnd"/>
      <w:r w:rsidR="007534BF" w:rsidRPr="008103AC">
        <w:rPr>
          <w:rFonts w:cs="Segoe UI"/>
          <w:bCs/>
        </w:rPr>
        <w:t>. § 87 odst. 1 zákona č. 91/2012 Sb., o mezinárodním právu soukromém, v platném znění, dohodly, že smlouva a práva a povinnosti z ní vyplývající se řídí právem České republiky, zejména příslušnými ustanoveními občanského zákoníku. Ke kolizním ustanovením českého právního řádu se přitom nepřihlíží.</w:t>
      </w:r>
    </w:p>
    <w:p w14:paraId="30B6BF29" w14:textId="192177FA" w:rsidR="00B45949" w:rsidRPr="008103AC" w:rsidRDefault="00B45949" w:rsidP="00C42843">
      <w:pPr>
        <w:pStyle w:val="Odstavecseseznamem"/>
        <w:spacing w:before="120" w:after="0" w:line="276" w:lineRule="auto"/>
        <w:rPr>
          <w:rFonts w:cs="Segoe UI"/>
          <w:szCs w:val="20"/>
        </w:rPr>
      </w:pPr>
      <w:r w:rsidRPr="008103AC">
        <w:rPr>
          <w:rFonts w:cs="Segoe UI"/>
        </w:rPr>
        <w:t>Tato smlouva představuje úplnou smlouvu smluvních stran ohledně předmětu plnění a nahrazuje veškeré předchozí smlouvy, smlouvy a jiná ujednání učiněná ve vztahu k tomuto předmětu plnění smluvními stranami v minulosti, ať již v písemné, ústní či jiné formě.</w:t>
      </w:r>
    </w:p>
    <w:p w14:paraId="5020E7C2" w14:textId="61FBBAE5" w:rsidR="00031B1A" w:rsidRPr="008103AC" w:rsidRDefault="00031B1A" w:rsidP="00C42843">
      <w:pPr>
        <w:pStyle w:val="Odstavecseseznamem"/>
        <w:spacing w:before="120" w:after="0" w:line="276" w:lineRule="auto"/>
        <w:rPr>
          <w:rFonts w:cs="Segoe UI"/>
          <w:szCs w:val="20"/>
        </w:rPr>
      </w:pPr>
      <w:r w:rsidRPr="008103AC">
        <w:rPr>
          <w:rFonts w:cs="Segoe UI"/>
          <w:szCs w:val="20"/>
        </w:rPr>
        <w:t xml:space="preserve">Tato smlouva je vyhotovena ve </w:t>
      </w:r>
      <w:r w:rsidR="00C07974" w:rsidRPr="008103AC">
        <w:rPr>
          <w:rFonts w:cs="Segoe UI"/>
          <w:szCs w:val="20"/>
        </w:rPr>
        <w:t xml:space="preserve">třech </w:t>
      </w:r>
      <w:r w:rsidRPr="008103AC">
        <w:rPr>
          <w:rFonts w:cs="Segoe UI"/>
          <w:szCs w:val="20"/>
        </w:rPr>
        <w:t xml:space="preserve">stejnopisech, z nichž objednatel obdrží </w:t>
      </w:r>
      <w:r w:rsidR="00C07974" w:rsidRPr="008103AC">
        <w:rPr>
          <w:rFonts w:cs="Segoe UI"/>
          <w:szCs w:val="20"/>
        </w:rPr>
        <w:t>dva</w:t>
      </w:r>
      <w:r w:rsidRPr="008103AC">
        <w:rPr>
          <w:rFonts w:cs="Segoe UI"/>
          <w:szCs w:val="20"/>
        </w:rPr>
        <w:t xml:space="preserve"> </w:t>
      </w:r>
      <w:r w:rsidR="007534BF" w:rsidRPr="008103AC">
        <w:rPr>
          <w:rFonts w:cs="Segoe UI"/>
          <w:szCs w:val="20"/>
        </w:rPr>
        <w:t xml:space="preserve">výtisky </w:t>
      </w:r>
      <w:r w:rsidRPr="008103AC">
        <w:rPr>
          <w:rFonts w:cs="Segoe UI"/>
          <w:szCs w:val="20"/>
        </w:rPr>
        <w:t>a </w:t>
      </w:r>
      <w:r w:rsidR="0095505C" w:rsidRPr="008103AC">
        <w:rPr>
          <w:rFonts w:cs="Segoe UI"/>
          <w:szCs w:val="20"/>
        </w:rPr>
        <w:t>poskytovatel</w:t>
      </w:r>
      <w:r w:rsidRPr="008103AC">
        <w:rPr>
          <w:rFonts w:cs="Segoe UI"/>
          <w:szCs w:val="20"/>
        </w:rPr>
        <w:t xml:space="preserve"> </w:t>
      </w:r>
      <w:r w:rsidR="00C07974" w:rsidRPr="008103AC">
        <w:rPr>
          <w:rFonts w:cs="Segoe UI"/>
          <w:szCs w:val="20"/>
        </w:rPr>
        <w:t>jeden výtisk</w:t>
      </w:r>
      <w:r w:rsidRPr="008103AC">
        <w:rPr>
          <w:rFonts w:cs="Segoe UI"/>
          <w:szCs w:val="20"/>
        </w:rPr>
        <w:t>.</w:t>
      </w:r>
      <w:r w:rsidR="00BC5316">
        <w:rPr>
          <w:rStyle w:val="Znakapoznpodarou"/>
          <w:rFonts w:cs="Segoe UI"/>
          <w:szCs w:val="20"/>
        </w:rPr>
        <w:footnoteReference w:id="1"/>
      </w:r>
    </w:p>
    <w:p w14:paraId="1967D884" w14:textId="77777777" w:rsidR="0035500B" w:rsidRPr="00704383" w:rsidRDefault="00003A9E" w:rsidP="00C42843">
      <w:pPr>
        <w:pStyle w:val="Odstavecseseznamem"/>
        <w:spacing w:before="120" w:after="0" w:line="276" w:lineRule="auto"/>
        <w:rPr>
          <w:rFonts w:cs="Segoe UI"/>
          <w:szCs w:val="20"/>
        </w:rPr>
      </w:pPr>
      <w:r w:rsidRPr="00704383">
        <w:rPr>
          <w:rFonts w:cs="Segoe UI"/>
          <w:szCs w:val="20"/>
        </w:rPr>
        <w:t>N</w:t>
      </w:r>
      <w:r w:rsidR="0035500B" w:rsidRPr="00704383">
        <w:rPr>
          <w:rFonts w:cs="Segoe UI"/>
          <w:szCs w:val="20"/>
        </w:rPr>
        <w:t>edílnou součástí této smlouvy jsou tyto</w:t>
      </w:r>
      <w:r w:rsidRPr="00704383">
        <w:rPr>
          <w:rFonts w:cs="Segoe UI"/>
          <w:szCs w:val="20"/>
        </w:rPr>
        <w:t xml:space="preserve"> </w:t>
      </w:r>
      <w:r w:rsidR="0095505C" w:rsidRPr="00704383">
        <w:rPr>
          <w:rFonts w:cs="Segoe UI"/>
          <w:szCs w:val="20"/>
        </w:rPr>
        <w:t>p</w:t>
      </w:r>
      <w:r w:rsidR="0035500B" w:rsidRPr="00704383">
        <w:rPr>
          <w:rFonts w:cs="Segoe UI"/>
          <w:szCs w:val="20"/>
        </w:rPr>
        <w:t>řílohy:</w:t>
      </w:r>
    </w:p>
    <w:p w14:paraId="606B1C29" w14:textId="3DFB92CC" w:rsidR="00C07974" w:rsidRPr="00704383" w:rsidRDefault="006D128C" w:rsidP="00C42843">
      <w:pPr>
        <w:pStyle w:val="slovanseznam"/>
        <w:tabs>
          <w:tab w:val="clear" w:pos="1134"/>
        </w:tabs>
        <w:spacing w:before="120" w:after="0" w:line="276" w:lineRule="auto"/>
        <w:ind w:left="1276" w:hanging="709"/>
        <w:rPr>
          <w:rFonts w:cs="Segoe UI"/>
        </w:rPr>
      </w:pPr>
      <w:r w:rsidRPr="00704383">
        <w:rPr>
          <w:rFonts w:cs="Segoe UI"/>
        </w:rPr>
        <w:t xml:space="preserve">Příloha č. </w:t>
      </w:r>
      <w:r w:rsidR="008103AC" w:rsidRPr="00704383">
        <w:rPr>
          <w:rFonts w:cs="Segoe UI"/>
        </w:rPr>
        <w:t>1</w:t>
      </w:r>
      <w:r w:rsidRPr="00704383">
        <w:rPr>
          <w:rFonts w:cs="Segoe UI"/>
        </w:rPr>
        <w:t xml:space="preserve"> </w:t>
      </w:r>
      <w:r w:rsidR="00F4735D" w:rsidRPr="00704383">
        <w:rPr>
          <w:rFonts w:cs="Segoe UI"/>
        </w:rPr>
        <w:t>–</w:t>
      </w:r>
      <w:r w:rsidRPr="00704383">
        <w:rPr>
          <w:rFonts w:cs="Segoe UI"/>
        </w:rPr>
        <w:t xml:space="preserve"> </w:t>
      </w:r>
      <w:r w:rsidR="007534BF" w:rsidRPr="00704383">
        <w:rPr>
          <w:rFonts w:cs="Segoe UI"/>
        </w:rPr>
        <w:t xml:space="preserve">Seznam </w:t>
      </w:r>
      <w:r w:rsidR="00A27F49" w:rsidRPr="00704383">
        <w:rPr>
          <w:rFonts w:cs="Segoe UI"/>
        </w:rPr>
        <w:t xml:space="preserve">poddodavatelů </w:t>
      </w:r>
      <w:r w:rsidR="007534BF" w:rsidRPr="00704383">
        <w:rPr>
          <w:rFonts w:cs="Segoe UI"/>
        </w:rPr>
        <w:t>(příp. prohlášení o jejich nevyužití)</w:t>
      </w:r>
      <w:r w:rsidR="00BC5316">
        <w:rPr>
          <w:rFonts w:cs="Segoe UI"/>
        </w:rPr>
        <w:t>.</w:t>
      </w:r>
    </w:p>
    <w:p w14:paraId="150FF593" w14:textId="58191B4B" w:rsidR="00B9289D" w:rsidRPr="00704383" w:rsidRDefault="00C07974" w:rsidP="00C42843">
      <w:pPr>
        <w:pStyle w:val="Odstavecseseznamem"/>
        <w:spacing w:before="120" w:after="0" w:line="276" w:lineRule="auto"/>
        <w:rPr>
          <w:rFonts w:cs="Segoe UI"/>
          <w:szCs w:val="22"/>
        </w:rPr>
      </w:pPr>
      <w:r w:rsidRPr="00704383">
        <w:rPr>
          <w:rFonts w:cs="Segoe UI"/>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r w:rsidR="0095505C" w:rsidRPr="00704383">
        <w:rPr>
          <w:rFonts w:cs="Segoe UI"/>
        </w:rPr>
        <w:t>.</w:t>
      </w:r>
    </w:p>
    <w:p w14:paraId="00BE4D8B" w14:textId="77777777" w:rsidR="0049641B" w:rsidRPr="00DF72F7" w:rsidRDefault="0049641B" w:rsidP="00C42843">
      <w:pPr>
        <w:pStyle w:val="Odstavecseseznamem"/>
        <w:numPr>
          <w:ilvl w:val="0"/>
          <w:numId w:val="0"/>
        </w:numPr>
        <w:tabs>
          <w:tab w:val="left" w:leader="dot" w:pos="3969"/>
          <w:tab w:val="left" w:pos="4962"/>
          <w:tab w:val="right" w:leader="dot" w:pos="9072"/>
        </w:tabs>
        <w:spacing w:after="0" w:line="240" w:lineRule="auto"/>
        <w:rPr>
          <w:rFonts w:cs="Segoe UI"/>
          <w:highlight w:val="yellow"/>
        </w:rPr>
      </w:pPr>
    </w:p>
    <w:p w14:paraId="679C5759" w14:textId="77777777" w:rsidR="005A66EC" w:rsidRPr="00DF72F7" w:rsidRDefault="005A66EC" w:rsidP="00C42843">
      <w:pPr>
        <w:pStyle w:val="Odstavecseseznamem"/>
        <w:numPr>
          <w:ilvl w:val="0"/>
          <w:numId w:val="0"/>
        </w:numPr>
        <w:tabs>
          <w:tab w:val="left" w:leader="dot" w:pos="3969"/>
          <w:tab w:val="left" w:pos="4962"/>
          <w:tab w:val="right" w:leader="dot" w:pos="9072"/>
        </w:tabs>
        <w:spacing w:after="0" w:line="240" w:lineRule="auto"/>
        <w:rPr>
          <w:rFonts w:cs="Segoe UI"/>
          <w:highlight w:val="yellow"/>
        </w:rPr>
      </w:pPr>
    </w:p>
    <w:p w14:paraId="2CDAA0F8" w14:textId="53BFEDFF" w:rsidR="005A66EC" w:rsidRDefault="005A66EC" w:rsidP="00C42843">
      <w:pPr>
        <w:pStyle w:val="Odstavecseseznamem"/>
        <w:numPr>
          <w:ilvl w:val="0"/>
          <w:numId w:val="0"/>
        </w:numPr>
        <w:tabs>
          <w:tab w:val="left" w:leader="dot" w:pos="3969"/>
          <w:tab w:val="left" w:pos="4962"/>
          <w:tab w:val="right" w:leader="dot" w:pos="9072"/>
        </w:tabs>
        <w:spacing w:after="0" w:line="240" w:lineRule="auto"/>
        <w:rPr>
          <w:rFonts w:cs="Segoe UI"/>
          <w:highlight w:val="yellow"/>
        </w:rPr>
      </w:pPr>
    </w:p>
    <w:p w14:paraId="051A2249" w14:textId="77777777" w:rsidR="00704383" w:rsidRPr="00DF72F7" w:rsidRDefault="00704383" w:rsidP="00C42843">
      <w:pPr>
        <w:pStyle w:val="Odstavecseseznamem"/>
        <w:numPr>
          <w:ilvl w:val="0"/>
          <w:numId w:val="0"/>
        </w:numPr>
        <w:tabs>
          <w:tab w:val="left" w:leader="dot" w:pos="3969"/>
          <w:tab w:val="left" w:pos="4962"/>
          <w:tab w:val="right" w:leader="dot" w:pos="9072"/>
        </w:tabs>
        <w:spacing w:after="0" w:line="240" w:lineRule="auto"/>
        <w:rPr>
          <w:rFonts w:cs="Segoe UI"/>
          <w:highlight w:val="yellow"/>
        </w:rPr>
      </w:pPr>
    </w:p>
    <w:p w14:paraId="204CC180" w14:textId="3B3A8FCB" w:rsidR="0027283C" w:rsidRPr="00704383" w:rsidRDefault="0027283C" w:rsidP="009E6FBE">
      <w:pPr>
        <w:pStyle w:val="Odstavecseseznamem"/>
        <w:numPr>
          <w:ilvl w:val="0"/>
          <w:numId w:val="0"/>
        </w:numPr>
        <w:tabs>
          <w:tab w:val="left" w:pos="4962"/>
          <w:tab w:val="right" w:leader="dot" w:pos="9072"/>
        </w:tabs>
        <w:spacing w:after="0" w:line="240" w:lineRule="auto"/>
        <w:rPr>
          <w:rFonts w:cs="Segoe UI"/>
        </w:rPr>
      </w:pPr>
      <w:r w:rsidRPr="00704383">
        <w:rPr>
          <w:rFonts w:cs="Segoe UI"/>
        </w:rPr>
        <w:t>V </w:t>
      </w:r>
      <w:r w:rsidR="006A3208" w:rsidRPr="00704383">
        <w:rPr>
          <w:rFonts w:cs="Segoe UI"/>
        </w:rPr>
        <w:t>Praze</w:t>
      </w:r>
      <w:r w:rsidRPr="00704383">
        <w:rPr>
          <w:rFonts w:cs="Segoe UI"/>
          <w:caps/>
        </w:rPr>
        <w:t xml:space="preserve"> </w:t>
      </w:r>
      <w:r w:rsidRPr="00704383">
        <w:rPr>
          <w:rFonts w:cs="Segoe UI"/>
        </w:rPr>
        <w:t>dne</w:t>
      </w:r>
      <w:r w:rsidR="004958EF">
        <w:rPr>
          <w:rFonts w:cs="Segoe UI"/>
        </w:rPr>
        <w:t xml:space="preserve"> 18. 12. 2019</w:t>
      </w:r>
      <w:bookmarkStart w:id="0" w:name="_GoBack"/>
      <w:bookmarkEnd w:id="0"/>
      <w:r w:rsidR="009E6FBE">
        <w:rPr>
          <w:rFonts w:cs="Segoe UI"/>
        </w:rPr>
        <w:tab/>
      </w:r>
      <w:r w:rsidRPr="00704383">
        <w:rPr>
          <w:rFonts w:cs="Segoe UI"/>
        </w:rPr>
        <w:t>V </w:t>
      </w:r>
      <w:r w:rsidR="009E6FBE">
        <w:rPr>
          <w:rFonts w:cs="Segoe UI"/>
        </w:rPr>
        <w:t>Praze</w:t>
      </w:r>
      <w:r w:rsidRPr="00704383">
        <w:rPr>
          <w:rFonts w:cs="Segoe UI"/>
        </w:rPr>
        <w:t xml:space="preserve"> dne</w:t>
      </w:r>
      <w:r w:rsidR="0023160B">
        <w:rPr>
          <w:rFonts w:cs="Segoe UI"/>
        </w:rPr>
        <w:t xml:space="preserve"> 17. 12. 2019</w:t>
      </w:r>
    </w:p>
    <w:p w14:paraId="54A052C2" w14:textId="77777777" w:rsidR="007F63F1" w:rsidRPr="00704383"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130B6AD1" w14:textId="77777777" w:rsidR="007F63F1" w:rsidRPr="00704383"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5D9B8826" w14:textId="77777777" w:rsidR="007F63F1" w:rsidRPr="00704383" w:rsidRDefault="007F63F1" w:rsidP="00C42843">
      <w:pPr>
        <w:pStyle w:val="Odstavecseseznamem"/>
        <w:numPr>
          <w:ilvl w:val="0"/>
          <w:numId w:val="0"/>
        </w:numPr>
        <w:tabs>
          <w:tab w:val="left" w:leader="dot" w:pos="3969"/>
          <w:tab w:val="left" w:pos="4962"/>
          <w:tab w:val="right" w:leader="dot" w:pos="9072"/>
        </w:tabs>
        <w:spacing w:after="0" w:line="240" w:lineRule="auto"/>
        <w:rPr>
          <w:rFonts w:cs="Segoe UI"/>
        </w:rPr>
      </w:pPr>
    </w:p>
    <w:p w14:paraId="3BA80EB6" w14:textId="2DF88113" w:rsidR="0027283C" w:rsidRPr="00704383" w:rsidRDefault="0027283C" w:rsidP="00C42843">
      <w:pPr>
        <w:pStyle w:val="Odstavecseseznamem"/>
        <w:numPr>
          <w:ilvl w:val="0"/>
          <w:numId w:val="0"/>
        </w:numPr>
        <w:tabs>
          <w:tab w:val="left" w:leader="dot" w:pos="3969"/>
          <w:tab w:val="left" w:pos="4962"/>
          <w:tab w:val="right" w:leader="dot" w:pos="9072"/>
        </w:tabs>
        <w:spacing w:after="0" w:line="240" w:lineRule="auto"/>
        <w:rPr>
          <w:rFonts w:cs="Segoe UI"/>
        </w:rPr>
      </w:pPr>
      <w:r w:rsidRPr="00704383">
        <w:rPr>
          <w:rFonts w:cs="Segoe UI"/>
        </w:rPr>
        <w:tab/>
      </w:r>
      <w:r w:rsidRPr="00704383">
        <w:rPr>
          <w:rFonts w:cs="Segoe UI"/>
        </w:rPr>
        <w:tab/>
      </w:r>
      <w:r w:rsidRPr="00704383">
        <w:rPr>
          <w:rFonts w:cs="Segoe UI"/>
        </w:rPr>
        <w:tab/>
      </w:r>
    </w:p>
    <w:p w14:paraId="39493356" w14:textId="77777777" w:rsidR="0027283C" w:rsidRPr="00704383" w:rsidRDefault="0027283C" w:rsidP="00C42843">
      <w:pPr>
        <w:pStyle w:val="Odstavecseseznamem"/>
        <w:numPr>
          <w:ilvl w:val="0"/>
          <w:numId w:val="0"/>
        </w:numPr>
        <w:tabs>
          <w:tab w:val="left" w:pos="4962"/>
        </w:tabs>
        <w:spacing w:after="0" w:line="240" w:lineRule="auto"/>
        <w:rPr>
          <w:rFonts w:cs="Segoe UI"/>
        </w:rPr>
      </w:pPr>
      <w:r w:rsidRPr="00704383">
        <w:rPr>
          <w:rFonts w:cs="Segoe UI"/>
          <w:i/>
          <w:szCs w:val="20"/>
        </w:rPr>
        <w:t xml:space="preserve">za </w:t>
      </w:r>
      <w:r w:rsidR="006A3208" w:rsidRPr="00704383">
        <w:rPr>
          <w:rFonts w:cs="Segoe UI"/>
          <w:i/>
          <w:szCs w:val="20"/>
        </w:rPr>
        <w:t>objednatele</w:t>
      </w:r>
      <w:r w:rsidRPr="00704383">
        <w:rPr>
          <w:rFonts w:cs="Segoe UI"/>
        </w:rPr>
        <w:tab/>
      </w:r>
      <w:r w:rsidRPr="00704383">
        <w:rPr>
          <w:rFonts w:cs="Segoe UI"/>
          <w:i/>
          <w:szCs w:val="20"/>
        </w:rPr>
        <w:t xml:space="preserve">za </w:t>
      </w:r>
      <w:r w:rsidR="006A3208" w:rsidRPr="00704383">
        <w:rPr>
          <w:rFonts w:cs="Segoe UI"/>
          <w:i/>
          <w:szCs w:val="20"/>
        </w:rPr>
        <w:t>poskytovatele</w:t>
      </w:r>
    </w:p>
    <w:p w14:paraId="48432E34" w14:textId="4AA7DB5A" w:rsidR="0027283C" w:rsidRPr="00473723" w:rsidRDefault="006A3208" w:rsidP="00C42843">
      <w:pPr>
        <w:pStyle w:val="Normalnicslovnabc"/>
        <w:numPr>
          <w:ilvl w:val="0"/>
          <w:numId w:val="0"/>
        </w:numPr>
        <w:tabs>
          <w:tab w:val="left" w:pos="4962"/>
        </w:tabs>
        <w:spacing w:line="240" w:lineRule="auto"/>
        <w:ind w:left="357" w:hanging="357"/>
        <w:rPr>
          <w:rFonts w:cs="Segoe UI"/>
          <w:b/>
        </w:rPr>
      </w:pPr>
      <w:r w:rsidRPr="00704383">
        <w:rPr>
          <w:rFonts w:cs="Segoe UI"/>
          <w:b/>
          <w:iCs/>
        </w:rPr>
        <w:t>Ing. Petr Valdman</w:t>
      </w:r>
      <w:r w:rsidR="0027283C" w:rsidRPr="00704383">
        <w:rPr>
          <w:rFonts w:cs="Segoe UI"/>
        </w:rPr>
        <w:tab/>
      </w:r>
      <w:r w:rsidR="001A2E7C" w:rsidRPr="00473723">
        <w:rPr>
          <w:rFonts w:cs="Segoe UI"/>
          <w:b/>
        </w:rPr>
        <w:t xml:space="preserve">Ing. Jan </w:t>
      </w:r>
      <w:proofErr w:type="spellStart"/>
      <w:r w:rsidR="001A2E7C" w:rsidRPr="00473723">
        <w:rPr>
          <w:rFonts w:cs="Segoe UI"/>
          <w:b/>
        </w:rPr>
        <w:t>Knyttl</w:t>
      </w:r>
      <w:proofErr w:type="spellEnd"/>
    </w:p>
    <w:p w14:paraId="30BE0882" w14:textId="78720F00" w:rsidR="00D47527" w:rsidRPr="001A2E7C" w:rsidRDefault="006A3208" w:rsidP="00C42843">
      <w:pPr>
        <w:pStyle w:val="Normalnicslovnabc"/>
        <w:numPr>
          <w:ilvl w:val="0"/>
          <w:numId w:val="0"/>
        </w:numPr>
        <w:tabs>
          <w:tab w:val="left" w:pos="4962"/>
        </w:tabs>
        <w:spacing w:line="240" w:lineRule="auto"/>
        <w:ind w:left="357" w:hanging="357"/>
        <w:rPr>
          <w:rFonts w:cs="Segoe UI"/>
        </w:rPr>
      </w:pPr>
      <w:r w:rsidRPr="00704383">
        <w:rPr>
          <w:rFonts w:cs="Segoe UI"/>
        </w:rPr>
        <w:t>ředitel Státního fondu životního prostředí ČR</w:t>
      </w:r>
      <w:r w:rsidR="0027283C" w:rsidRPr="00704383">
        <w:rPr>
          <w:rFonts w:cs="Segoe UI"/>
        </w:rPr>
        <w:tab/>
      </w:r>
      <w:r w:rsidR="001A2E7C">
        <w:rPr>
          <w:rFonts w:cs="Segoe UI"/>
        </w:rPr>
        <w:t xml:space="preserve">jednatel </w:t>
      </w:r>
      <w:r w:rsidR="001A2E7C" w:rsidRPr="001A2E7C">
        <w:rPr>
          <w:rFonts w:cs="Segoe UI"/>
          <w:iCs/>
        </w:rPr>
        <w:t>COMPAREX CZ s.r.o.</w:t>
      </w:r>
      <w:r w:rsidR="001A2E7C" w:rsidRPr="001A2E7C">
        <w:rPr>
          <w:rFonts w:cs="Segoe UI"/>
        </w:rPr>
        <w:t xml:space="preserve"> </w:t>
      </w:r>
    </w:p>
    <w:p w14:paraId="36264495" w14:textId="2AC10678" w:rsidR="00D47527" w:rsidRPr="00AB2DEC" w:rsidRDefault="00C42843" w:rsidP="00AB2DEC">
      <w:pPr>
        <w:spacing w:after="200" w:line="276" w:lineRule="auto"/>
        <w:rPr>
          <w:rFonts w:cs="Segoe UI"/>
          <w:szCs w:val="20"/>
        </w:rPr>
      </w:pPr>
      <w:r w:rsidRPr="00704383">
        <w:rPr>
          <w:rFonts w:cs="Segoe UI"/>
        </w:rPr>
        <w:br w:type="page"/>
      </w:r>
    </w:p>
    <w:p w14:paraId="2B857838" w14:textId="38B20689" w:rsidR="00D47527" w:rsidRPr="00A26D98" w:rsidRDefault="00D47527" w:rsidP="00C42843">
      <w:pPr>
        <w:pStyle w:val="Nzev"/>
        <w:spacing w:before="120" w:after="0" w:line="276" w:lineRule="auto"/>
        <w:jc w:val="both"/>
        <w:rPr>
          <w:rFonts w:cs="Segoe UI"/>
          <w:spacing w:val="-16"/>
        </w:rPr>
      </w:pPr>
      <w:r w:rsidRPr="00683B71">
        <w:rPr>
          <w:rFonts w:cs="Segoe UI"/>
          <w:spacing w:val="-16"/>
        </w:rPr>
        <w:lastRenderedPageBreak/>
        <w:t>Příloha č.  </w:t>
      </w:r>
      <w:r w:rsidR="00AB2DEC">
        <w:rPr>
          <w:rFonts w:cs="Segoe UI"/>
          <w:spacing w:val="-16"/>
        </w:rPr>
        <w:t>1</w:t>
      </w:r>
      <w:r w:rsidR="006E5E56" w:rsidRPr="00683B71">
        <w:rPr>
          <w:rFonts w:cs="Segoe UI"/>
          <w:spacing w:val="-16"/>
        </w:rPr>
        <w:t xml:space="preserve"> - </w:t>
      </w:r>
      <w:r w:rsidRPr="00A26D98">
        <w:rPr>
          <w:rFonts w:cs="Segoe UI"/>
          <w:spacing w:val="-16"/>
        </w:rPr>
        <w:t xml:space="preserve">Seznam </w:t>
      </w:r>
      <w:r w:rsidR="00A27F49" w:rsidRPr="00A26D98">
        <w:rPr>
          <w:rFonts w:cs="Segoe UI"/>
          <w:spacing w:val="-16"/>
        </w:rPr>
        <w:t>poddodavatelů</w:t>
      </w:r>
    </w:p>
    <w:p w14:paraId="3A61C147" w14:textId="77777777" w:rsidR="00D47527" w:rsidRPr="00C24985" w:rsidRDefault="00D47527" w:rsidP="00C42843">
      <w:pPr>
        <w:pStyle w:val="Nzev"/>
        <w:spacing w:before="120" w:after="0" w:line="276" w:lineRule="auto"/>
        <w:jc w:val="both"/>
        <w:rPr>
          <w:rFonts w:cs="Segoe UI"/>
          <w:spacing w:val="-16"/>
          <w:sz w:val="20"/>
        </w:rPr>
      </w:pPr>
    </w:p>
    <w:tbl>
      <w:tblPr>
        <w:tblStyle w:val="Tabulka1"/>
        <w:tblW w:w="0" w:type="auto"/>
        <w:tblLook w:val="04A0" w:firstRow="1" w:lastRow="0" w:firstColumn="1" w:lastColumn="0" w:noHBand="0" w:noVBand="1"/>
      </w:tblPr>
      <w:tblGrid>
        <w:gridCol w:w="5141"/>
        <w:gridCol w:w="3919"/>
      </w:tblGrid>
      <w:tr w:rsidR="00D47527" w:rsidRPr="005F56E9" w14:paraId="5EBBB77D" w14:textId="77777777" w:rsidTr="00D55808">
        <w:tc>
          <w:tcPr>
            <w:tcW w:w="5141" w:type="dxa"/>
            <w:shd w:val="clear" w:color="auto" w:fill="F2F2F2" w:themeFill="background1" w:themeFillShade="F2"/>
          </w:tcPr>
          <w:p w14:paraId="53409ED4" w14:textId="19CAF459" w:rsidR="00D47527" w:rsidRPr="00C24985" w:rsidRDefault="00A27F49" w:rsidP="00C42843">
            <w:pPr>
              <w:pStyle w:val="Bezmezer"/>
              <w:spacing w:before="120" w:line="276" w:lineRule="auto"/>
              <w:jc w:val="center"/>
              <w:rPr>
                <w:rFonts w:cs="Segoe UI"/>
                <w:b/>
              </w:rPr>
            </w:pPr>
            <w:r w:rsidRPr="00C24985">
              <w:rPr>
                <w:rFonts w:cs="Segoe UI"/>
                <w:b/>
              </w:rPr>
              <w:t>Poddodavatel</w:t>
            </w:r>
          </w:p>
          <w:p w14:paraId="711A0347" w14:textId="77777777" w:rsidR="00D47527" w:rsidRPr="00083247" w:rsidRDefault="00D47527" w:rsidP="00C42843">
            <w:pPr>
              <w:pStyle w:val="Bezmezer"/>
              <w:spacing w:before="120" w:line="276" w:lineRule="auto"/>
              <w:jc w:val="center"/>
              <w:rPr>
                <w:rFonts w:cs="Segoe UI"/>
              </w:rPr>
            </w:pPr>
            <w:r w:rsidRPr="00083247">
              <w:rPr>
                <w:rFonts w:cs="Segoe UI"/>
                <w:sz w:val="16"/>
              </w:rPr>
              <w:t>(Obchodní firma / název / jméno, příjmení, sídlo, IČO)</w:t>
            </w:r>
          </w:p>
        </w:tc>
        <w:tc>
          <w:tcPr>
            <w:tcW w:w="3919" w:type="dxa"/>
            <w:shd w:val="clear" w:color="auto" w:fill="F2F2F2" w:themeFill="background1" w:themeFillShade="F2"/>
          </w:tcPr>
          <w:p w14:paraId="0DFCB9F3" w14:textId="77777777" w:rsidR="00D47527" w:rsidRPr="00083247" w:rsidRDefault="00D47527" w:rsidP="00C42843">
            <w:pPr>
              <w:pStyle w:val="Bezmezer"/>
              <w:spacing w:before="120" w:line="276" w:lineRule="auto"/>
              <w:jc w:val="center"/>
              <w:rPr>
                <w:rFonts w:cs="Segoe UI"/>
                <w:sz w:val="16"/>
              </w:rPr>
            </w:pPr>
            <w:r w:rsidRPr="00083247">
              <w:rPr>
                <w:rFonts w:cs="Segoe UI"/>
                <w:b/>
              </w:rPr>
              <w:t>Část plnění smlouvy</w:t>
            </w:r>
            <w:r w:rsidRPr="00083247">
              <w:rPr>
                <w:rFonts w:cs="Segoe UI"/>
              </w:rPr>
              <w:t>,</w:t>
            </w:r>
          </w:p>
          <w:p w14:paraId="33765C32" w14:textId="5FEAA47A" w:rsidR="00D47527" w:rsidRPr="006E2FAF" w:rsidRDefault="00D47527" w:rsidP="00A27F49">
            <w:pPr>
              <w:pStyle w:val="Bezmezer"/>
              <w:spacing w:before="120" w:line="276" w:lineRule="auto"/>
              <w:jc w:val="center"/>
              <w:rPr>
                <w:rFonts w:cs="Segoe UI"/>
                <w:b/>
              </w:rPr>
            </w:pPr>
            <w:r w:rsidRPr="006E2FAF">
              <w:rPr>
                <w:rFonts w:cs="Segoe UI"/>
                <w:sz w:val="16"/>
              </w:rPr>
              <w:t xml:space="preserve">která bude plněna prostřednictvím </w:t>
            </w:r>
            <w:r w:rsidR="00A27F49" w:rsidRPr="006E2FAF">
              <w:rPr>
                <w:rFonts w:cs="Segoe UI"/>
                <w:sz w:val="16"/>
              </w:rPr>
              <w:t>poddodavatele</w:t>
            </w:r>
          </w:p>
        </w:tc>
      </w:tr>
      <w:tr w:rsidR="00D47527" w:rsidRPr="005F56E9" w14:paraId="492F3BE4" w14:textId="77777777" w:rsidTr="00D55808">
        <w:tc>
          <w:tcPr>
            <w:tcW w:w="5141" w:type="dxa"/>
          </w:tcPr>
          <w:p w14:paraId="627B21A1" w14:textId="77777777" w:rsidR="00D47527" w:rsidRPr="00683B71" w:rsidRDefault="00D47527" w:rsidP="00C42843">
            <w:pPr>
              <w:pStyle w:val="Bezmezer"/>
              <w:spacing w:before="120" w:line="276" w:lineRule="auto"/>
              <w:rPr>
                <w:rFonts w:cs="Segoe UI"/>
              </w:rPr>
            </w:pPr>
          </w:p>
          <w:p w14:paraId="28C61AEC" w14:textId="77777777" w:rsidR="00D47527" w:rsidRPr="00A26D98" w:rsidRDefault="00D47527" w:rsidP="00C42843">
            <w:pPr>
              <w:pStyle w:val="Bezmezer"/>
              <w:spacing w:before="120" w:line="276" w:lineRule="auto"/>
              <w:rPr>
                <w:rFonts w:cs="Segoe UI"/>
              </w:rPr>
            </w:pPr>
          </w:p>
        </w:tc>
        <w:tc>
          <w:tcPr>
            <w:tcW w:w="3919" w:type="dxa"/>
          </w:tcPr>
          <w:p w14:paraId="530385C2" w14:textId="77777777" w:rsidR="00D47527" w:rsidRPr="00C24985" w:rsidRDefault="00D47527" w:rsidP="00C42843">
            <w:pPr>
              <w:pStyle w:val="Bezmezer"/>
              <w:spacing w:before="120" w:line="276" w:lineRule="auto"/>
              <w:rPr>
                <w:rFonts w:cs="Segoe UI"/>
              </w:rPr>
            </w:pPr>
          </w:p>
        </w:tc>
      </w:tr>
      <w:tr w:rsidR="00D47527" w:rsidRPr="005F56E9" w14:paraId="4E40F8D1" w14:textId="77777777" w:rsidTr="00D55808">
        <w:tc>
          <w:tcPr>
            <w:tcW w:w="5141" w:type="dxa"/>
          </w:tcPr>
          <w:p w14:paraId="3419808E" w14:textId="77777777" w:rsidR="00D47527" w:rsidRPr="00683B71" w:rsidRDefault="00D47527" w:rsidP="00C42843">
            <w:pPr>
              <w:pStyle w:val="Bezmezer"/>
              <w:spacing w:before="120" w:line="276" w:lineRule="auto"/>
              <w:rPr>
                <w:rFonts w:cs="Segoe UI"/>
              </w:rPr>
            </w:pPr>
          </w:p>
          <w:p w14:paraId="5165A28C" w14:textId="77777777" w:rsidR="00D47527" w:rsidRPr="00A26D98" w:rsidRDefault="00D47527" w:rsidP="00C42843">
            <w:pPr>
              <w:pStyle w:val="Bezmezer"/>
              <w:spacing w:before="120" w:line="276" w:lineRule="auto"/>
              <w:rPr>
                <w:rFonts w:cs="Segoe UI"/>
              </w:rPr>
            </w:pPr>
          </w:p>
        </w:tc>
        <w:tc>
          <w:tcPr>
            <w:tcW w:w="3919" w:type="dxa"/>
          </w:tcPr>
          <w:p w14:paraId="4319C254" w14:textId="77777777" w:rsidR="00D47527" w:rsidRPr="00C24985" w:rsidRDefault="00D47527" w:rsidP="00C42843">
            <w:pPr>
              <w:pStyle w:val="Bezmezer"/>
              <w:spacing w:before="120" w:line="276" w:lineRule="auto"/>
              <w:rPr>
                <w:rFonts w:cs="Segoe UI"/>
              </w:rPr>
            </w:pPr>
          </w:p>
        </w:tc>
      </w:tr>
      <w:tr w:rsidR="00D47527" w:rsidRPr="005F56E9" w14:paraId="21C09E49" w14:textId="77777777" w:rsidTr="00D55808">
        <w:tc>
          <w:tcPr>
            <w:tcW w:w="5141" w:type="dxa"/>
          </w:tcPr>
          <w:p w14:paraId="2D963DC6" w14:textId="77777777" w:rsidR="00D47527" w:rsidRPr="00683B71" w:rsidRDefault="00D47527" w:rsidP="00C42843">
            <w:pPr>
              <w:pStyle w:val="Bezmezer"/>
              <w:spacing w:before="120" w:line="276" w:lineRule="auto"/>
              <w:rPr>
                <w:rFonts w:cs="Segoe UI"/>
              </w:rPr>
            </w:pPr>
          </w:p>
          <w:p w14:paraId="77CC9238" w14:textId="77777777" w:rsidR="00D47527" w:rsidRPr="00A26D98" w:rsidRDefault="00D47527" w:rsidP="00C42843">
            <w:pPr>
              <w:pStyle w:val="Bezmezer"/>
              <w:spacing w:before="120" w:line="276" w:lineRule="auto"/>
              <w:rPr>
                <w:rFonts w:cs="Segoe UI"/>
              </w:rPr>
            </w:pPr>
          </w:p>
        </w:tc>
        <w:tc>
          <w:tcPr>
            <w:tcW w:w="3919" w:type="dxa"/>
          </w:tcPr>
          <w:p w14:paraId="7E125E82" w14:textId="77777777" w:rsidR="00D47527" w:rsidRPr="00C24985" w:rsidRDefault="00D47527" w:rsidP="00C42843">
            <w:pPr>
              <w:pStyle w:val="Bezmezer"/>
              <w:spacing w:before="120" w:line="276" w:lineRule="auto"/>
              <w:rPr>
                <w:rFonts w:cs="Segoe UI"/>
              </w:rPr>
            </w:pPr>
          </w:p>
        </w:tc>
      </w:tr>
      <w:tr w:rsidR="00D47527" w:rsidRPr="005F56E9" w14:paraId="51345635" w14:textId="77777777" w:rsidTr="00D55808">
        <w:tc>
          <w:tcPr>
            <w:tcW w:w="5141" w:type="dxa"/>
          </w:tcPr>
          <w:p w14:paraId="75851023" w14:textId="77777777" w:rsidR="00D47527" w:rsidRPr="00683B71" w:rsidRDefault="00D47527" w:rsidP="00C42843">
            <w:pPr>
              <w:pStyle w:val="Bezmezer"/>
              <w:spacing w:before="120" w:line="276" w:lineRule="auto"/>
              <w:rPr>
                <w:rFonts w:cs="Segoe UI"/>
              </w:rPr>
            </w:pPr>
          </w:p>
          <w:p w14:paraId="0CC902B5" w14:textId="77777777" w:rsidR="00D47527" w:rsidRPr="00A26D98" w:rsidRDefault="00D47527" w:rsidP="00C42843">
            <w:pPr>
              <w:pStyle w:val="Bezmezer"/>
              <w:spacing w:before="120" w:line="276" w:lineRule="auto"/>
              <w:rPr>
                <w:rFonts w:cs="Segoe UI"/>
              </w:rPr>
            </w:pPr>
          </w:p>
        </w:tc>
        <w:tc>
          <w:tcPr>
            <w:tcW w:w="3919" w:type="dxa"/>
          </w:tcPr>
          <w:p w14:paraId="16799420" w14:textId="77777777" w:rsidR="00D47527" w:rsidRPr="00C24985" w:rsidRDefault="00D47527" w:rsidP="00C42843">
            <w:pPr>
              <w:pStyle w:val="Bezmezer"/>
              <w:spacing w:before="120" w:line="276" w:lineRule="auto"/>
              <w:rPr>
                <w:rFonts w:cs="Segoe UI"/>
              </w:rPr>
            </w:pPr>
          </w:p>
        </w:tc>
      </w:tr>
      <w:tr w:rsidR="00D47527" w:rsidRPr="005F56E9" w14:paraId="6D751404" w14:textId="77777777" w:rsidTr="00D55808">
        <w:tc>
          <w:tcPr>
            <w:tcW w:w="5141" w:type="dxa"/>
          </w:tcPr>
          <w:p w14:paraId="5FDC0D23" w14:textId="77777777" w:rsidR="00D47527" w:rsidRPr="00683B71" w:rsidRDefault="00D47527" w:rsidP="00C42843">
            <w:pPr>
              <w:pStyle w:val="Bezmezer"/>
              <w:spacing w:before="120" w:line="276" w:lineRule="auto"/>
              <w:rPr>
                <w:rFonts w:cs="Segoe UI"/>
              </w:rPr>
            </w:pPr>
          </w:p>
          <w:p w14:paraId="17F0E869" w14:textId="77777777" w:rsidR="00D47527" w:rsidRPr="00A26D98" w:rsidRDefault="00D47527" w:rsidP="00C42843">
            <w:pPr>
              <w:pStyle w:val="Bezmezer"/>
              <w:spacing w:before="120" w:line="276" w:lineRule="auto"/>
              <w:rPr>
                <w:rFonts w:cs="Segoe UI"/>
              </w:rPr>
            </w:pPr>
          </w:p>
        </w:tc>
        <w:tc>
          <w:tcPr>
            <w:tcW w:w="3919" w:type="dxa"/>
          </w:tcPr>
          <w:p w14:paraId="1010BED1" w14:textId="77777777" w:rsidR="00D47527" w:rsidRPr="00C24985" w:rsidRDefault="00D47527" w:rsidP="00C42843">
            <w:pPr>
              <w:pStyle w:val="Bezmezer"/>
              <w:spacing w:before="120" w:line="276" w:lineRule="auto"/>
              <w:rPr>
                <w:rFonts w:cs="Segoe UI"/>
              </w:rPr>
            </w:pPr>
          </w:p>
        </w:tc>
      </w:tr>
      <w:tr w:rsidR="00D47527" w:rsidRPr="005F56E9" w14:paraId="4560381D" w14:textId="77777777" w:rsidTr="00D55808">
        <w:tc>
          <w:tcPr>
            <w:tcW w:w="5141" w:type="dxa"/>
          </w:tcPr>
          <w:p w14:paraId="3F8DD138" w14:textId="77777777" w:rsidR="00D47527" w:rsidRPr="00683B71" w:rsidRDefault="00D47527" w:rsidP="00C42843">
            <w:pPr>
              <w:pStyle w:val="Bezmezer"/>
              <w:spacing w:before="120" w:line="276" w:lineRule="auto"/>
              <w:rPr>
                <w:rFonts w:cs="Segoe UI"/>
              </w:rPr>
            </w:pPr>
          </w:p>
          <w:p w14:paraId="3EA01D3F" w14:textId="77777777" w:rsidR="00D47527" w:rsidRPr="00A26D98" w:rsidRDefault="00D47527" w:rsidP="00C42843">
            <w:pPr>
              <w:pStyle w:val="Bezmezer"/>
              <w:spacing w:before="120" w:line="276" w:lineRule="auto"/>
              <w:rPr>
                <w:rFonts w:cs="Segoe UI"/>
              </w:rPr>
            </w:pPr>
          </w:p>
        </w:tc>
        <w:tc>
          <w:tcPr>
            <w:tcW w:w="3919" w:type="dxa"/>
          </w:tcPr>
          <w:p w14:paraId="1F8ED3CE" w14:textId="77777777" w:rsidR="00D47527" w:rsidRPr="00C24985" w:rsidRDefault="00D47527" w:rsidP="00C42843">
            <w:pPr>
              <w:pStyle w:val="Bezmezer"/>
              <w:spacing w:before="120" w:line="276" w:lineRule="auto"/>
              <w:rPr>
                <w:rFonts w:cs="Segoe UI"/>
              </w:rPr>
            </w:pPr>
          </w:p>
        </w:tc>
      </w:tr>
    </w:tbl>
    <w:p w14:paraId="175585CE" w14:textId="77777777" w:rsidR="00D47527" w:rsidRPr="005F56E9" w:rsidRDefault="00D47527" w:rsidP="00C42843">
      <w:pPr>
        <w:spacing w:before="120" w:line="276" w:lineRule="auto"/>
        <w:jc w:val="center"/>
        <w:outlineLvl w:val="1"/>
        <w:rPr>
          <w:rFonts w:cs="Segoe UI"/>
          <w:bCs/>
          <w:i/>
          <w:iCs/>
          <w:szCs w:val="28"/>
        </w:rPr>
      </w:pPr>
      <w:r w:rsidRPr="005F56E9">
        <w:rPr>
          <w:rFonts w:cs="Segoe UI"/>
          <w:bCs/>
          <w:i/>
          <w:iCs/>
          <w:szCs w:val="28"/>
          <w:highlight w:val="yellow"/>
        </w:rPr>
        <w:t>lze přidat libovolný počet tabulek</w:t>
      </w:r>
    </w:p>
    <w:p w14:paraId="46FAFE70" w14:textId="77777777" w:rsidR="00D47527" w:rsidRPr="005F56E9" w:rsidRDefault="00D47527" w:rsidP="00C42843">
      <w:pPr>
        <w:spacing w:before="120" w:line="276" w:lineRule="auto"/>
        <w:outlineLvl w:val="1"/>
        <w:rPr>
          <w:rFonts w:cs="Segoe UI"/>
          <w:bCs/>
          <w:iCs/>
          <w:szCs w:val="28"/>
        </w:rPr>
      </w:pPr>
    </w:p>
    <w:p w14:paraId="62E4D31B" w14:textId="11E531D8" w:rsidR="00D47527" w:rsidRPr="00683B71" w:rsidRDefault="009E6FBE" w:rsidP="00C42843">
      <w:pPr>
        <w:pStyle w:val="Nzev"/>
        <w:spacing w:before="120" w:after="0" w:line="276" w:lineRule="auto"/>
        <w:jc w:val="both"/>
        <w:rPr>
          <w:rFonts w:cs="Segoe UI"/>
          <w:spacing w:val="-16"/>
          <w:sz w:val="24"/>
          <w:szCs w:val="24"/>
        </w:rPr>
      </w:pPr>
      <w:r>
        <w:rPr>
          <w:rFonts w:cs="Segoe UI"/>
          <w:caps w:val="0"/>
          <w:sz w:val="24"/>
          <w:szCs w:val="24"/>
        </w:rPr>
        <w:t>Poskytovatel nebude k plnění předmětu smlouvy využívat žádné poddodavatele.</w:t>
      </w:r>
    </w:p>
    <w:p w14:paraId="7F83958F" w14:textId="77777777" w:rsidR="00D47527" w:rsidRPr="00A26D98" w:rsidRDefault="00D47527" w:rsidP="00C42843">
      <w:pPr>
        <w:spacing w:before="120" w:line="276" w:lineRule="auto"/>
        <w:rPr>
          <w:rFonts w:cs="Segoe UI"/>
        </w:rPr>
      </w:pPr>
    </w:p>
    <w:p w14:paraId="760D9E95" w14:textId="77777777" w:rsidR="00D47527" w:rsidRPr="00C24985" w:rsidRDefault="00D47527" w:rsidP="00C42843">
      <w:pPr>
        <w:spacing w:before="120" w:line="276" w:lineRule="auto"/>
        <w:rPr>
          <w:rFonts w:cs="Segoe UI"/>
        </w:rPr>
      </w:pPr>
    </w:p>
    <w:p w14:paraId="0389C247" w14:textId="77777777" w:rsidR="00D47527" w:rsidRPr="00083247" w:rsidRDefault="00D47527" w:rsidP="00C42843">
      <w:pPr>
        <w:spacing w:before="120" w:line="276" w:lineRule="auto"/>
        <w:rPr>
          <w:rFonts w:cs="Segoe UI"/>
        </w:rPr>
      </w:pPr>
    </w:p>
    <w:p w14:paraId="56EED2EB" w14:textId="77777777" w:rsidR="00D47527" w:rsidRPr="00083247" w:rsidRDefault="00D47527" w:rsidP="00C42843">
      <w:pPr>
        <w:spacing w:before="120" w:line="276" w:lineRule="auto"/>
        <w:rPr>
          <w:rFonts w:cs="Segoe UI"/>
        </w:rPr>
      </w:pPr>
    </w:p>
    <w:p w14:paraId="231E52E5" w14:textId="77777777" w:rsidR="00D47527" w:rsidRPr="00083247" w:rsidRDefault="00D47527" w:rsidP="00C42843">
      <w:pPr>
        <w:spacing w:before="120" w:line="276" w:lineRule="auto"/>
        <w:rPr>
          <w:rFonts w:cs="Segoe UI"/>
        </w:rPr>
      </w:pPr>
    </w:p>
    <w:p w14:paraId="5D5EE6A5" w14:textId="77777777" w:rsidR="00D47527" w:rsidRPr="006E2FAF" w:rsidRDefault="00D47527" w:rsidP="00C42843">
      <w:pPr>
        <w:pStyle w:val="Nzev"/>
        <w:spacing w:before="120" w:after="0" w:line="276" w:lineRule="auto"/>
        <w:jc w:val="both"/>
        <w:rPr>
          <w:rFonts w:cs="Segoe UI"/>
          <w:spacing w:val="-16"/>
        </w:rPr>
      </w:pPr>
    </w:p>
    <w:p w14:paraId="1CC31E69" w14:textId="77777777" w:rsidR="00D47527" w:rsidRPr="006E2FAF" w:rsidRDefault="00D47527" w:rsidP="00C42843">
      <w:pPr>
        <w:spacing w:before="120" w:line="276" w:lineRule="auto"/>
        <w:rPr>
          <w:rFonts w:cs="Segoe UI"/>
        </w:rPr>
      </w:pPr>
    </w:p>
    <w:p w14:paraId="0BDA8613" w14:textId="20AD4EF6" w:rsidR="00D47527" w:rsidRPr="00487610" w:rsidRDefault="00D47527" w:rsidP="006574AB">
      <w:pPr>
        <w:spacing w:after="200" w:line="276" w:lineRule="auto"/>
      </w:pPr>
    </w:p>
    <w:sectPr w:rsidR="00D47527" w:rsidRPr="00487610" w:rsidSect="00273F8D">
      <w:headerReference w:type="default" r:id="rId8"/>
      <w:footerReference w:type="default" r:id="rId9"/>
      <w:headerReference w:type="first" r:id="rId10"/>
      <w:footerReference w:type="first" r:id="rId11"/>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0946" w14:textId="77777777" w:rsidR="00BF2FC2" w:rsidRDefault="00BF2FC2" w:rsidP="002919BE">
      <w:r>
        <w:separator/>
      </w:r>
    </w:p>
  </w:endnote>
  <w:endnote w:type="continuationSeparator" w:id="0">
    <w:p w14:paraId="0B5BBDFB" w14:textId="77777777" w:rsidR="00BF2FC2" w:rsidRDefault="00BF2FC2" w:rsidP="0029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CE16" w14:textId="66DD9ABA" w:rsidR="00221CEE" w:rsidRDefault="00221CEE">
    <w:pPr>
      <w:pStyle w:val="Zpat"/>
    </w:pPr>
    <w:r w:rsidRPr="004E16E2">
      <w:rPr>
        <w:noProof/>
        <w:szCs w:val="16"/>
      </w:rPr>
      <mc:AlternateContent>
        <mc:Choice Requires="wps">
          <w:drawing>
            <wp:anchor distT="0" distB="0" distL="114300" distR="114300" simplePos="0" relativeHeight="251661312" behindDoc="0" locked="1" layoutInCell="1" allowOverlap="1" wp14:anchorId="713DF803" wp14:editId="716075DC">
              <wp:simplePos x="0" y="0"/>
              <wp:positionH relativeFrom="column">
                <wp:posOffset>5765800</wp:posOffset>
              </wp:positionH>
              <wp:positionV relativeFrom="page">
                <wp:posOffset>10175875</wp:posOffset>
              </wp:positionV>
              <wp:extent cx="899795" cy="161925"/>
              <wp:effectExtent l="0" t="0" r="1460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929E" w14:textId="1C73177B" w:rsidR="00221CEE" w:rsidRPr="00983C4B" w:rsidRDefault="00221CEE"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958EF">
                            <w:rPr>
                              <w:rStyle w:val="slostrnky"/>
                              <w:rFonts w:cs="Segoe UI"/>
                              <w:noProof/>
                              <w:sz w:val="16"/>
                              <w:szCs w:val="16"/>
                            </w:rPr>
                            <w:t>8</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958EF">
                            <w:rPr>
                              <w:rStyle w:val="slostrnky"/>
                              <w:rFonts w:cs="Segoe UI"/>
                              <w:noProof/>
                              <w:sz w:val="16"/>
                              <w:szCs w:val="16"/>
                            </w:rPr>
                            <w:t>9</w:t>
                          </w:r>
                          <w:r w:rsidRPr="00983C4B">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DF803" id="_x0000_t202" coordsize="21600,21600" o:spt="202" path="m,l,21600r21600,l21600,xe">
              <v:stroke joinstyle="miter"/>
              <v:path gradientshapeok="t" o:connecttype="rect"/>
            </v:shapetype>
            <v:shape id="Text Box 17" o:spid="_x0000_s1026" type="#_x0000_t202" style="position:absolute;left:0;text-align:left;margin-left:454pt;margin-top:801.25pt;width:70.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TdqwIAAKk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" filled="f" stroked="f">
              <v:textbox style="mso-fit-shape-to-text:t" inset="0,0,0,0">
                <w:txbxContent>
                  <w:p w14:paraId="024F929E" w14:textId="1C73177B" w:rsidR="00221CEE" w:rsidRPr="00983C4B" w:rsidRDefault="00221CEE" w:rsidP="00F02675">
                    <w:pPr>
                      <w:rPr>
                        <w:rFonts w:cs="Segoe UI"/>
                        <w:sz w:val="16"/>
                        <w:szCs w:val="16"/>
                      </w:rPr>
                    </w:pPr>
                    <w:r w:rsidRPr="00983C4B">
                      <w:rPr>
                        <w:rStyle w:val="slostrnky"/>
                        <w:rFonts w:cs="Segoe UI"/>
                        <w:sz w:val="16"/>
                        <w:szCs w:val="16"/>
                      </w:rPr>
                      <w:fldChar w:fldCharType="begin"/>
                    </w:r>
                    <w:r w:rsidRPr="00983C4B">
                      <w:rPr>
                        <w:rStyle w:val="slostrnky"/>
                        <w:rFonts w:cs="Segoe UI"/>
                        <w:sz w:val="16"/>
                        <w:szCs w:val="16"/>
                      </w:rPr>
                      <w:instrText xml:space="preserve"> PAGE </w:instrText>
                    </w:r>
                    <w:r w:rsidRPr="00983C4B">
                      <w:rPr>
                        <w:rStyle w:val="slostrnky"/>
                        <w:rFonts w:cs="Segoe UI"/>
                        <w:sz w:val="16"/>
                        <w:szCs w:val="16"/>
                      </w:rPr>
                      <w:fldChar w:fldCharType="separate"/>
                    </w:r>
                    <w:r w:rsidR="004958EF">
                      <w:rPr>
                        <w:rStyle w:val="slostrnky"/>
                        <w:rFonts w:cs="Segoe UI"/>
                        <w:noProof/>
                        <w:sz w:val="16"/>
                        <w:szCs w:val="16"/>
                      </w:rPr>
                      <w:t>8</w:t>
                    </w:r>
                    <w:r w:rsidRPr="00983C4B">
                      <w:rPr>
                        <w:rStyle w:val="slostrnky"/>
                        <w:rFonts w:cs="Segoe UI"/>
                        <w:sz w:val="16"/>
                        <w:szCs w:val="16"/>
                      </w:rPr>
                      <w:fldChar w:fldCharType="end"/>
                    </w:r>
                    <w:r w:rsidRPr="00983C4B">
                      <w:rPr>
                        <w:rStyle w:val="slostrnky"/>
                        <w:rFonts w:cs="Segoe UI"/>
                        <w:sz w:val="16"/>
                        <w:szCs w:val="16"/>
                      </w:rPr>
                      <w:t>/</w:t>
                    </w:r>
                    <w:r w:rsidRPr="00983C4B">
                      <w:rPr>
                        <w:rStyle w:val="slostrnky"/>
                        <w:rFonts w:cs="Segoe UI"/>
                        <w:sz w:val="16"/>
                        <w:szCs w:val="16"/>
                      </w:rPr>
                      <w:fldChar w:fldCharType="begin"/>
                    </w:r>
                    <w:r w:rsidRPr="00983C4B">
                      <w:rPr>
                        <w:rStyle w:val="slostrnky"/>
                        <w:rFonts w:cs="Segoe UI"/>
                        <w:sz w:val="16"/>
                        <w:szCs w:val="16"/>
                      </w:rPr>
                      <w:instrText xml:space="preserve"> NUMPAGES </w:instrText>
                    </w:r>
                    <w:r w:rsidRPr="00983C4B">
                      <w:rPr>
                        <w:rStyle w:val="slostrnky"/>
                        <w:rFonts w:cs="Segoe UI"/>
                        <w:sz w:val="16"/>
                        <w:szCs w:val="16"/>
                      </w:rPr>
                      <w:fldChar w:fldCharType="separate"/>
                    </w:r>
                    <w:r w:rsidR="004958EF">
                      <w:rPr>
                        <w:rStyle w:val="slostrnky"/>
                        <w:rFonts w:cs="Segoe UI"/>
                        <w:noProof/>
                        <w:sz w:val="16"/>
                        <w:szCs w:val="16"/>
                      </w:rPr>
                      <w:t>9</w:t>
                    </w:r>
                    <w:r w:rsidRPr="00983C4B">
                      <w:rPr>
                        <w:rStyle w:val="slostrnky"/>
                        <w:rFonts w:cs="Segoe UI"/>
                        <w:sz w:val="16"/>
                        <w:szCs w:val="16"/>
                      </w:rPr>
                      <w:fldChar w:fldCharType="end"/>
                    </w:r>
                  </w:p>
                </w:txbxContent>
              </v:textbox>
              <w10:wrap anchory="page"/>
              <w10:anchorlock/>
            </v:shape>
          </w:pict>
        </mc:Fallback>
      </mc:AlternateContent>
    </w:r>
    <w:r w:rsidRPr="0085200F">
      <w:t xml:space="preserve"> </w:t>
    </w:r>
    <w:r>
      <w:t xml:space="preserve">Smlouva o </w:t>
    </w:r>
    <w:r w:rsidR="00F03E76">
      <w:t>p</w:t>
    </w:r>
    <w:r w:rsidR="008462EF">
      <w:t>oskyt</w:t>
    </w:r>
    <w:r w:rsidR="00F03E76">
      <w:t>nutí</w:t>
    </w:r>
    <w:r w:rsidR="008462EF">
      <w:t xml:space="preserve"> servisní podpory pro zálohovací SW a zařízení</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9058" w14:textId="1E628204" w:rsidR="00221CEE" w:rsidRDefault="00221CEE">
    <w:pPr>
      <w:pStyle w:val="Zpat"/>
    </w:pPr>
    <w:r w:rsidRPr="004E16E2">
      <w:rPr>
        <w:noProof/>
        <w:szCs w:val="16"/>
      </w:rPr>
      <mc:AlternateContent>
        <mc:Choice Requires="wps">
          <w:drawing>
            <wp:anchor distT="0" distB="0" distL="114300" distR="114300" simplePos="0" relativeHeight="251659264" behindDoc="0" locked="1" layoutInCell="1" allowOverlap="1" wp14:anchorId="0BBB3BD7" wp14:editId="28F3527E">
              <wp:simplePos x="0" y="0"/>
              <wp:positionH relativeFrom="column">
                <wp:posOffset>5765800</wp:posOffset>
              </wp:positionH>
              <wp:positionV relativeFrom="page">
                <wp:posOffset>10196830</wp:posOffset>
              </wp:positionV>
              <wp:extent cx="899795" cy="161925"/>
              <wp:effectExtent l="0" t="0" r="14605" b="1714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030D" w14:textId="28DEBED8" w:rsidR="00221CEE" w:rsidRPr="00F02675" w:rsidRDefault="00221CEE"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958EF">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958EF">
                            <w:rPr>
                              <w:rStyle w:val="slostrnky"/>
                              <w:rFonts w:cs="Segoe UI"/>
                              <w:noProof/>
                              <w:sz w:val="16"/>
                              <w:szCs w:val="16"/>
                            </w:rPr>
                            <w:t>9</w:t>
                          </w:r>
                          <w:r w:rsidRPr="00F02675">
                            <w:rPr>
                              <w:rStyle w:val="slostrnky"/>
                              <w:rFonts w:cs="Segoe UI"/>
                              <w:sz w:val="16"/>
                              <w:szCs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B3BD7" id="_x0000_t202" coordsize="21600,21600" o:spt="202" path="m,l,21600r21600,l21600,xe">
              <v:stroke joinstyle="miter"/>
              <v:path gradientshapeok="t" o:connecttype="rect"/>
            </v:shapetype>
            <v:shape id="_x0000_s1027" type="#_x0000_t202" style="position:absolute;left:0;text-align:left;margin-left:454pt;margin-top:802.9pt;width:70.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MrQIAALA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" filled="f" stroked="f">
              <v:textbox style="mso-fit-shape-to-text:t" inset="0,0,0,0">
                <w:txbxContent>
                  <w:p w14:paraId="584E030D" w14:textId="28DEBED8" w:rsidR="00221CEE" w:rsidRPr="00F02675" w:rsidRDefault="00221CEE" w:rsidP="00983C4B">
                    <w:pPr>
                      <w:rPr>
                        <w:rFonts w:cs="Segoe UI"/>
                        <w:sz w:val="16"/>
                        <w:szCs w:val="16"/>
                      </w:rPr>
                    </w:pPr>
                    <w:r w:rsidRPr="00F02675">
                      <w:rPr>
                        <w:rStyle w:val="slostrnky"/>
                        <w:rFonts w:cs="Segoe UI"/>
                        <w:sz w:val="16"/>
                        <w:szCs w:val="16"/>
                      </w:rPr>
                      <w:fldChar w:fldCharType="begin"/>
                    </w:r>
                    <w:r w:rsidRPr="00F02675">
                      <w:rPr>
                        <w:rStyle w:val="slostrnky"/>
                        <w:rFonts w:cs="Segoe UI"/>
                        <w:sz w:val="16"/>
                        <w:szCs w:val="16"/>
                      </w:rPr>
                      <w:instrText xml:space="preserve"> PAGE </w:instrText>
                    </w:r>
                    <w:r w:rsidRPr="00F02675">
                      <w:rPr>
                        <w:rStyle w:val="slostrnky"/>
                        <w:rFonts w:cs="Segoe UI"/>
                        <w:sz w:val="16"/>
                        <w:szCs w:val="16"/>
                      </w:rPr>
                      <w:fldChar w:fldCharType="separate"/>
                    </w:r>
                    <w:r w:rsidR="004958EF">
                      <w:rPr>
                        <w:rStyle w:val="slostrnky"/>
                        <w:rFonts w:cs="Segoe UI"/>
                        <w:noProof/>
                        <w:sz w:val="16"/>
                        <w:szCs w:val="16"/>
                      </w:rPr>
                      <w:t>1</w:t>
                    </w:r>
                    <w:r w:rsidRPr="00F02675">
                      <w:rPr>
                        <w:rStyle w:val="slostrnky"/>
                        <w:rFonts w:cs="Segoe UI"/>
                        <w:sz w:val="16"/>
                        <w:szCs w:val="16"/>
                      </w:rPr>
                      <w:fldChar w:fldCharType="end"/>
                    </w:r>
                    <w:r w:rsidRPr="00F02675">
                      <w:rPr>
                        <w:rStyle w:val="slostrnky"/>
                        <w:rFonts w:cs="Segoe UI"/>
                        <w:sz w:val="16"/>
                        <w:szCs w:val="16"/>
                      </w:rPr>
                      <w:t>/</w:t>
                    </w:r>
                    <w:r w:rsidRPr="00F02675">
                      <w:rPr>
                        <w:rStyle w:val="slostrnky"/>
                        <w:rFonts w:cs="Segoe UI"/>
                        <w:sz w:val="16"/>
                        <w:szCs w:val="16"/>
                      </w:rPr>
                      <w:fldChar w:fldCharType="begin"/>
                    </w:r>
                    <w:r w:rsidRPr="00F02675">
                      <w:rPr>
                        <w:rStyle w:val="slostrnky"/>
                        <w:rFonts w:cs="Segoe UI"/>
                        <w:sz w:val="16"/>
                        <w:szCs w:val="16"/>
                      </w:rPr>
                      <w:instrText xml:space="preserve"> NUMPAGES </w:instrText>
                    </w:r>
                    <w:r w:rsidRPr="00F02675">
                      <w:rPr>
                        <w:rStyle w:val="slostrnky"/>
                        <w:rFonts w:cs="Segoe UI"/>
                        <w:sz w:val="16"/>
                        <w:szCs w:val="16"/>
                      </w:rPr>
                      <w:fldChar w:fldCharType="separate"/>
                    </w:r>
                    <w:r w:rsidR="004958EF">
                      <w:rPr>
                        <w:rStyle w:val="slostrnky"/>
                        <w:rFonts w:cs="Segoe UI"/>
                        <w:noProof/>
                        <w:sz w:val="16"/>
                        <w:szCs w:val="16"/>
                      </w:rPr>
                      <w:t>9</w:t>
                    </w:r>
                    <w:r w:rsidRPr="00F02675">
                      <w:rPr>
                        <w:rStyle w:val="slostrnky"/>
                        <w:rFonts w:cs="Segoe UI"/>
                        <w:sz w:val="16"/>
                        <w:szCs w:val="16"/>
                      </w:rPr>
                      <w:fldChar w:fldCharType="end"/>
                    </w:r>
                  </w:p>
                </w:txbxContent>
              </v:textbox>
              <w10:wrap anchory="page"/>
              <w10:anchorlock/>
            </v:shape>
          </w:pict>
        </mc:Fallback>
      </mc:AlternateContent>
    </w:r>
    <w:r w:rsidRPr="00AF0E40">
      <w:t xml:space="preserve"> </w:t>
    </w:r>
    <w:r>
      <w:t xml:space="preserve">Smlouva o </w:t>
    </w:r>
    <w:r w:rsidR="00FC5340">
      <w:t>p</w:t>
    </w:r>
    <w:r w:rsidR="005514DA">
      <w:t>oskyt</w:t>
    </w:r>
    <w:r w:rsidR="00FC5340">
      <w:t>nutí</w:t>
    </w:r>
    <w:r w:rsidR="005514DA">
      <w:t xml:space="preserve"> servisní podpory pro zálohovací SW a zařízení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0FE1" w14:textId="77777777" w:rsidR="00BF2FC2" w:rsidRDefault="00BF2FC2" w:rsidP="002919BE">
      <w:r>
        <w:separator/>
      </w:r>
    </w:p>
  </w:footnote>
  <w:footnote w:type="continuationSeparator" w:id="0">
    <w:p w14:paraId="2169BC17" w14:textId="77777777" w:rsidR="00BF2FC2" w:rsidRDefault="00BF2FC2" w:rsidP="002919BE">
      <w:r>
        <w:continuationSeparator/>
      </w:r>
    </w:p>
  </w:footnote>
  <w:footnote w:id="1">
    <w:p w14:paraId="113DC1C1" w14:textId="69531592" w:rsidR="00BC5316" w:rsidRPr="00BC5316" w:rsidRDefault="00BC5316">
      <w:pPr>
        <w:pStyle w:val="Textpoznpodarou"/>
        <w:rPr>
          <w:sz w:val="16"/>
        </w:rPr>
      </w:pPr>
      <w:r w:rsidRPr="00BC5316">
        <w:rPr>
          <w:rStyle w:val="Znakapoznpodarou"/>
          <w:sz w:val="16"/>
        </w:rPr>
        <w:footnoteRef/>
      </w:r>
      <w:r w:rsidRPr="00BC5316">
        <w:rPr>
          <w:sz w:val="16"/>
        </w:rPr>
        <w:t xml:space="preserve"> Pokud bude smlouva podepisována elektronicky</w:t>
      </w:r>
      <w:r>
        <w:rPr>
          <w:sz w:val="16"/>
        </w:rPr>
        <w:t>,</w:t>
      </w:r>
      <w:r w:rsidRPr="00BC5316">
        <w:rPr>
          <w:sz w:val="16"/>
        </w:rPr>
        <w:t xml:space="preserve"> bude toto ustanovení před jejím podpisem vypuštěno.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9681" w14:textId="606E7CB5" w:rsidR="00221CEE" w:rsidRDefault="00221CEE" w:rsidP="00A63F70">
    <w:pPr>
      <w:pStyle w:val="Zhlav"/>
      <w:tabs>
        <w:tab w:val="clear" w:pos="4536"/>
        <w:tab w:val="clear" w:pos="9072"/>
        <w:tab w:val="left" w:pos="1970"/>
      </w:tabs>
    </w:pPr>
    <w:r>
      <w:rPr>
        <w:noProof/>
      </w:rPr>
      <w:drawing>
        <wp:anchor distT="0" distB="0" distL="114300" distR="114300" simplePos="0" relativeHeight="251670528" behindDoc="0" locked="0" layoutInCell="1" allowOverlap="1" wp14:anchorId="5C499AD4" wp14:editId="78F7648F">
          <wp:simplePos x="0" y="0"/>
          <wp:positionH relativeFrom="page">
            <wp:posOffset>900430</wp:posOffset>
          </wp:positionH>
          <wp:positionV relativeFrom="paragraph">
            <wp:posOffset>-108585</wp:posOffset>
          </wp:positionV>
          <wp:extent cx="5675699" cy="514350"/>
          <wp:effectExtent l="0" t="0" r="1270" b="0"/>
          <wp:wrapNone/>
          <wp:docPr id="8" name="Obrázek 8" descr="Záhlaví NZÚ a OPŽ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áhlaví NZÚ a OPŽ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5699"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5D7DBFE2" w14:textId="32F447AD" w:rsidR="00221CEE" w:rsidRDefault="00221C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6850" w14:textId="77777777" w:rsidR="00221CEE" w:rsidRDefault="00221CEE">
    <w:pPr>
      <w:pStyle w:val="Zhlav"/>
    </w:pPr>
    <w:r w:rsidRPr="00F60DC3">
      <w:rPr>
        <w:noProof/>
      </w:rPr>
      <w:drawing>
        <wp:inline distT="0" distB="0" distL="0" distR="0" wp14:anchorId="1C9672FC" wp14:editId="52C5DCFA">
          <wp:extent cx="5590800" cy="496800"/>
          <wp:effectExtent l="0" t="0" r="0" b="0"/>
          <wp:docPr id="4" name="obrázek 1" descr="OPŽP a NZÚ -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ŽP a NZÚ -ESIF"/>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590800" cy="49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0B3"/>
    <w:multiLevelType w:val="hybridMultilevel"/>
    <w:tmpl w:val="FAAE970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917C8"/>
    <w:multiLevelType w:val="multilevel"/>
    <w:tmpl w:val="165046F2"/>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680"/>
        </w:tabs>
        <w:ind w:left="680" w:hanging="680"/>
      </w:pPr>
      <w:rPr>
        <w:rFonts w:ascii="Arial" w:hAnsi="Arial" w:cs="Arial" w:hint="default"/>
        <w:sz w:val="22"/>
        <w:szCs w:val="22"/>
      </w:rPr>
    </w:lvl>
    <w:lvl w:ilvl="2">
      <w:start w:val="1"/>
      <w:numFmt w:val="decimal"/>
      <w:pStyle w:val="Cislovani3"/>
      <w:lvlText w:val="%1.%2.%3."/>
      <w:lvlJc w:val="left"/>
      <w:pPr>
        <w:tabs>
          <w:tab w:val="num" w:pos="-2976"/>
        </w:tabs>
        <w:ind w:left="-2976" w:hanging="1134"/>
      </w:pPr>
      <w:rPr>
        <w:rFonts w:ascii="Arial" w:hAnsi="Arial" w:cs="Arial" w:hint="default"/>
        <w:sz w:val="22"/>
      </w:rPr>
    </w:lvl>
    <w:lvl w:ilvl="3">
      <w:start w:val="1"/>
      <w:numFmt w:val="decimal"/>
      <w:lvlText w:val="%1.%2.%3.%4."/>
      <w:lvlJc w:val="left"/>
      <w:pPr>
        <w:tabs>
          <w:tab w:val="num" w:pos="2270"/>
        </w:tabs>
        <w:ind w:left="2270" w:hanging="1418"/>
      </w:pPr>
      <w:rPr>
        <w:rFonts w:ascii="Arial" w:hAnsi="Arial" w:cs="Arial" w:hint="default"/>
        <w:color w:val="auto"/>
        <w:sz w:val="22"/>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E20502"/>
    <w:multiLevelType w:val="hybridMultilevel"/>
    <w:tmpl w:val="DCF05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633F7"/>
    <w:multiLevelType w:val="hybridMultilevel"/>
    <w:tmpl w:val="AC4A0DF0"/>
    <w:lvl w:ilvl="0" w:tplc="7E98193A">
      <w:start w:val="1"/>
      <w:numFmt w:val="bullet"/>
      <w:pStyle w:val="cislovani3odrazky"/>
      <w:lvlText w:val=""/>
      <w:lvlJc w:val="left"/>
      <w:pPr>
        <w:tabs>
          <w:tab w:val="num" w:pos="1418"/>
        </w:tabs>
        <w:ind w:left="1418"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169B6"/>
    <w:multiLevelType w:val="multilevel"/>
    <w:tmpl w:val="92EABFD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rPr>
        <w:b w:val="0"/>
        <w:sz w:val="2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1C77E9"/>
    <w:multiLevelType w:val="hybridMultilevel"/>
    <w:tmpl w:val="9AA4F8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D43E2C"/>
    <w:multiLevelType w:val="multilevel"/>
    <w:tmpl w:val="8DBA9988"/>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rPr>
        <w:b w:val="0"/>
        <w:sz w:val="2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C5650E4"/>
    <w:multiLevelType w:val="hybridMultilevel"/>
    <w:tmpl w:val="E8C6B48A"/>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F2A2F"/>
    <w:multiLevelType w:val="hybridMultilevel"/>
    <w:tmpl w:val="AF9EC75E"/>
    <w:lvl w:ilvl="0" w:tplc="6760360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E80FE3"/>
    <w:multiLevelType w:val="hybridMultilevel"/>
    <w:tmpl w:val="6DA85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CE0039"/>
    <w:multiLevelType w:val="multilevel"/>
    <w:tmpl w:val="1E842DB6"/>
    <w:lvl w:ilvl="0">
      <w:start w:val="1"/>
      <w:numFmt w:val="decimal"/>
      <w:lvlText w:val="%1"/>
      <w:lvlJc w:val="left"/>
      <w:pPr>
        <w:tabs>
          <w:tab w:val="num" w:pos="567"/>
        </w:tabs>
        <w:ind w:left="567" w:hanging="567"/>
      </w:pPr>
      <w:rPr>
        <w:rFonts w:ascii="Segoe UI" w:hAnsi="Segoe UI" w:hint="default"/>
        <w:b/>
        <w:i w:val="0"/>
        <w:caps/>
        <w:sz w:val="20"/>
      </w:rPr>
    </w:lvl>
    <w:lvl w:ilvl="1">
      <w:start w:val="1"/>
      <w:numFmt w:val="decimal"/>
      <w:lvlText w:val="%1.%2"/>
      <w:lvlJc w:val="left"/>
      <w:pPr>
        <w:tabs>
          <w:tab w:val="num" w:pos="567"/>
        </w:tabs>
        <w:ind w:left="567" w:hanging="567"/>
      </w:pPr>
      <w:rPr>
        <w:rFonts w:ascii="Segoe UI" w:hAnsi="Segoe UI" w:hint="default"/>
        <w:b w:val="0"/>
        <w:i w:val="0"/>
        <w:caps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664001"/>
    <w:multiLevelType w:val="hybridMultilevel"/>
    <w:tmpl w:val="5358B6AA"/>
    <w:lvl w:ilvl="0" w:tplc="BE9CF7FE">
      <w:start w:val="1"/>
      <w:numFmt w:val="lowerLetter"/>
      <w:pStyle w:val="Cislovani4"/>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B202EA8"/>
    <w:multiLevelType w:val="hybridMultilevel"/>
    <w:tmpl w:val="F47AAFD4"/>
    <w:lvl w:ilvl="0" w:tplc="04050001">
      <w:start w:val="1"/>
      <w:numFmt w:val="bullet"/>
      <w:lvlText w:val=""/>
      <w:lvlJc w:val="left"/>
      <w:pPr>
        <w:ind w:left="1377" w:hanging="360"/>
      </w:pPr>
      <w:rPr>
        <w:rFonts w:ascii="Symbol" w:hAnsi="Symbol" w:hint="default"/>
      </w:rPr>
    </w:lvl>
    <w:lvl w:ilvl="1" w:tplc="04050003" w:tentative="1">
      <w:start w:val="1"/>
      <w:numFmt w:val="bullet"/>
      <w:lvlText w:val="o"/>
      <w:lvlJc w:val="left"/>
      <w:pPr>
        <w:ind w:left="2097" w:hanging="360"/>
      </w:pPr>
      <w:rPr>
        <w:rFonts w:ascii="Courier New" w:hAnsi="Courier New" w:cs="Courier New" w:hint="default"/>
      </w:rPr>
    </w:lvl>
    <w:lvl w:ilvl="2" w:tplc="04050005" w:tentative="1">
      <w:start w:val="1"/>
      <w:numFmt w:val="bullet"/>
      <w:lvlText w:val=""/>
      <w:lvlJc w:val="left"/>
      <w:pPr>
        <w:ind w:left="2817" w:hanging="360"/>
      </w:pPr>
      <w:rPr>
        <w:rFonts w:ascii="Wingdings" w:hAnsi="Wingdings" w:hint="default"/>
      </w:rPr>
    </w:lvl>
    <w:lvl w:ilvl="3" w:tplc="04050001" w:tentative="1">
      <w:start w:val="1"/>
      <w:numFmt w:val="bullet"/>
      <w:lvlText w:val=""/>
      <w:lvlJc w:val="left"/>
      <w:pPr>
        <w:ind w:left="3537" w:hanging="360"/>
      </w:pPr>
      <w:rPr>
        <w:rFonts w:ascii="Symbol" w:hAnsi="Symbol" w:hint="default"/>
      </w:rPr>
    </w:lvl>
    <w:lvl w:ilvl="4" w:tplc="04050003" w:tentative="1">
      <w:start w:val="1"/>
      <w:numFmt w:val="bullet"/>
      <w:lvlText w:val="o"/>
      <w:lvlJc w:val="left"/>
      <w:pPr>
        <w:ind w:left="4257" w:hanging="360"/>
      </w:pPr>
      <w:rPr>
        <w:rFonts w:ascii="Courier New" w:hAnsi="Courier New" w:cs="Courier New" w:hint="default"/>
      </w:rPr>
    </w:lvl>
    <w:lvl w:ilvl="5" w:tplc="04050005" w:tentative="1">
      <w:start w:val="1"/>
      <w:numFmt w:val="bullet"/>
      <w:lvlText w:val=""/>
      <w:lvlJc w:val="left"/>
      <w:pPr>
        <w:ind w:left="4977" w:hanging="360"/>
      </w:pPr>
      <w:rPr>
        <w:rFonts w:ascii="Wingdings" w:hAnsi="Wingdings" w:hint="default"/>
      </w:rPr>
    </w:lvl>
    <w:lvl w:ilvl="6" w:tplc="04050001" w:tentative="1">
      <w:start w:val="1"/>
      <w:numFmt w:val="bullet"/>
      <w:lvlText w:val=""/>
      <w:lvlJc w:val="left"/>
      <w:pPr>
        <w:ind w:left="5697" w:hanging="360"/>
      </w:pPr>
      <w:rPr>
        <w:rFonts w:ascii="Symbol" w:hAnsi="Symbol" w:hint="default"/>
      </w:rPr>
    </w:lvl>
    <w:lvl w:ilvl="7" w:tplc="04050003" w:tentative="1">
      <w:start w:val="1"/>
      <w:numFmt w:val="bullet"/>
      <w:lvlText w:val="o"/>
      <w:lvlJc w:val="left"/>
      <w:pPr>
        <w:ind w:left="6417" w:hanging="360"/>
      </w:pPr>
      <w:rPr>
        <w:rFonts w:ascii="Courier New" w:hAnsi="Courier New" w:cs="Courier New" w:hint="default"/>
      </w:rPr>
    </w:lvl>
    <w:lvl w:ilvl="8" w:tplc="04050005" w:tentative="1">
      <w:start w:val="1"/>
      <w:numFmt w:val="bullet"/>
      <w:lvlText w:val=""/>
      <w:lvlJc w:val="left"/>
      <w:pPr>
        <w:ind w:left="7137" w:hanging="360"/>
      </w:pPr>
      <w:rPr>
        <w:rFonts w:ascii="Wingdings" w:hAnsi="Wingdings" w:hint="default"/>
      </w:rPr>
    </w:lvl>
  </w:abstractNum>
  <w:abstractNum w:abstractNumId="14" w15:restartNumberingAfterBreak="0">
    <w:nsid w:val="2BA34A7A"/>
    <w:multiLevelType w:val="hybridMultilevel"/>
    <w:tmpl w:val="D3505F2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23B37"/>
    <w:multiLevelType w:val="multilevel"/>
    <w:tmpl w:val="880EFA38"/>
    <w:lvl w:ilvl="0">
      <w:start w:val="1"/>
      <w:numFmt w:val="bullet"/>
      <w:lvlText w:val=""/>
      <w:lvlJc w:val="left"/>
      <w:pPr>
        <w:ind w:left="432" w:hanging="432"/>
      </w:pPr>
      <w:rPr>
        <w:rFonts w:ascii="Symbol" w:hAnsi="Symbol" w:hint="default"/>
      </w:rPr>
    </w:lvl>
    <w:lvl w:ilvl="1">
      <w:start w:val="1"/>
      <w:numFmt w:val="bullet"/>
      <w:lvlText w:val="o"/>
      <w:lvlJc w:val="left"/>
      <w:pPr>
        <w:ind w:left="576" w:hanging="576"/>
      </w:pPr>
      <w:rPr>
        <w:rFonts w:ascii="Courier New" w:hAnsi="Courier New" w:cs="Courier New" w:hint="default"/>
        <w:b w:val="0"/>
      </w:rPr>
    </w:lvl>
    <w:lvl w:ilvl="2">
      <w:start w:val="1"/>
      <w:numFmt w:val="decimal"/>
      <w:lvlText w:val="%1.%2.%3"/>
      <w:lvlJc w:val="left"/>
      <w:pPr>
        <w:ind w:left="720" w:hanging="720"/>
      </w:pPr>
      <w:rPr>
        <w:b w:val="0"/>
        <w:sz w:val="2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51F1C55"/>
    <w:multiLevelType w:val="hybridMultilevel"/>
    <w:tmpl w:val="537E618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5302806"/>
    <w:multiLevelType w:val="multilevel"/>
    <w:tmpl w:val="52168EDC"/>
    <w:lvl w:ilvl="0">
      <w:start w:val="1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B32A7E"/>
    <w:multiLevelType w:val="singleLevel"/>
    <w:tmpl w:val="2E86581A"/>
    <w:lvl w:ilvl="0">
      <w:start w:val="1"/>
      <w:numFmt w:val="bullet"/>
      <w:pStyle w:val="Kseznamznaky2"/>
      <w:lvlText w:val="●"/>
      <w:lvlJc w:val="left"/>
      <w:pPr>
        <w:tabs>
          <w:tab w:val="num" w:pos="1361"/>
        </w:tabs>
        <w:ind w:left="1361" w:hanging="397"/>
      </w:pPr>
      <w:rPr>
        <w:rFonts w:hAnsi="Arial" w:hint="default"/>
        <w:color w:val="0000FF"/>
      </w:rPr>
    </w:lvl>
  </w:abstractNum>
  <w:abstractNum w:abstractNumId="19" w15:restartNumberingAfterBreak="0">
    <w:nsid w:val="3E2D1169"/>
    <w:multiLevelType w:val="hybridMultilevel"/>
    <w:tmpl w:val="507CF3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1691C69"/>
    <w:multiLevelType w:val="hybridMultilevel"/>
    <w:tmpl w:val="59AEDAB2"/>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04B4A"/>
    <w:multiLevelType w:val="hybridMultilevel"/>
    <w:tmpl w:val="99CC9C9E"/>
    <w:lvl w:ilvl="0" w:tplc="CA1C1FEA">
      <w:start w:val="1"/>
      <w:numFmt w:val="bullet"/>
      <w:pStyle w:val="odrazkynormalni2uroven"/>
      <w:lvlText w:val="–"/>
      <w:lvlJc w:val="left"/>
      <w:pPr>
        <w:tabs>
          <w:tab w:val="num" w:pos="1134"/>
        </w:tabs>
        <w:ind w:left="1134" w:hanging="283"/>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59525D5"/>
    <w:multiLevelType w:val="hybridMultilevel"/>
    <w:tmpl w:val="088C25B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3267D"/>
    <w:multiLevelType w:val="hybridMultilevel"/>
    <w:tmpl w:val="74F0926A"/>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4" w15:restartNumberingAfterBreak="0">
    <w:nsid w:val="4AC22F11"/>
    <w:multiLevelType w:val="hybridMultilevel"/>
    <w:tmpl w:val="C58639FA"/>
    <w:lvl w:ilvl="0" w:tplc="04050003">
      <w:start w:val="1"/>
      <w:numFmt w:val="bullet"/>
      <w:lvlText w:val="o"/>
      <w:lvlJc w:val="left"/>
      <w:pPr>
        <w:ind w:left="1211" w:hanging="360"/>
      </w:pPr>
      <w:rPr>
        <w:rFonts w:ascii="Courier New" w:hAnsi="Courier New" w:cs="Courier New"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5" w15:restartNumberingAfterBreak="0">
    <w:nsid w:val="5126615A"/>
    <w:multiLevelType w:val="hybridMultilevel"/>
    <w:tmpl w:val="8228B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0D5FC7"/>
    <w:multiLevelType w:val="multilevel"/>
    <w:tmpl w:val="86F4D3B8"/>
    <w:lvl w:ilvl="0">
      <w:start w:val="1"/>
      <w:numFmt w:val="decimal"/>
      <w:pStyle w:val="Poditul1"/>
      <w:lvlText w:val="%1"/>
      <w:lvlJc w:val="left"/>
      <w:pPr>
        <w:tabs>
          <w:tab w:val="num" w:pos="567"/>
        </w:tabs>
        <w:ind w:left="567" w:hanging="567"/>
      </w:pPr>
      <w:rPr>
        <w:rFonts w:ascii="Segoe UI" w:hAnsi="Segoe UI" w:hint="default"/>
        <w:b/>
        <w:i w:val="0"/>
        <w:caps/>
        <w:sz w:val="20"/>
      </w:rPr>
    </w:lvl>
    <w:lvl w:ilvl="1">
      <w:start w:val="1"/>
      <w:numFmt w:val="decimal"/>
      <w:pStyle w:val="Odstavecseseznamem"/>
      <w:lvlText w:val="%1.%2"/>
      <w:lvlJc w:val="left"/>
      <w:pPr>
        <w:tabs>
          <w:tab w:val="num" w:pos="567"/>
        </w:tabs>
        <w:ind w:left="567" w:hanging="567"/>
      </w:pPr>
      <w:rPr>
        <w:rFonts w:ascii="Segoe UI" w:hAnsi="Segoe UI" w:hint="default"/>
        <w:b w:val="0"/>
        <w:i w:val="0"/>
        <w:caps w:val="0"/>
        <w:color w:val="auto"/>
        <w:sz w:val="20"/>
      </w:rPr>
    </w:lvl>
    <w:lvl w:ilvl="2">
      <w:start w:val="1"/>
      <w:numFmt w:val="decimal"/>
      <w:pStyle w:val="slovanseznam"/>
      <w:lvlText w:val="%1.%2.%3"/>
      <w:lvlJc w:val="left"/>
      <w:pPr>
        <w:tabs>
          <w:tab w:val="num" w:pos="1134"/>
        </w:tabs>
        <w:ind w:left="1134" w:hanging="567"/>
      </w:pPr>
      <w:rPr>
        <w:rFonts w:hint="default"/>
        <w:b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9D5B1A"/>
    <w:multiLevelType w:val="multilevel"/>
    <w:tmpl w:val="2D2C4A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AA280A"/>
    <w:multiLevelType w:val="multilevel"/>
    <w:tmpl w:val="DAD006CA"/>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rPr>
        <w:b w:val="0"/>
        <w:sz w:val="2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C3E11CE"/>
    <w:multiLevelType w:val="hybridMultilevel"/>
    <w:tmpl w:val="23E6B83C"/>
    <w:lvl w:ilvl="0" w:tplc="D4D2F6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EBB7A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9A052F"/>
    <w:multiLevelType w:val="multilevel"/>
    <w:tmpl w:val="880EFA38"/>
    <w:lvl w:ilvl="0">
      <w:start w:val="1"/>
      <w:numFmt w:val="bullet"/>
      <w:lvlText w:val=""/>
      <w:lvlJc w:val="left"/>
      <w:pPr>
        <w:ind w:left="432" w:hanging="432"/>
      </w:pPr>
      <w:rPr>
        <w:rFonts w:ascii="Symbol" w:hAnsi="Symbol" w:hint="default"/>
      </w:rPr>
    </w:lvl>
    <w:lvl w:ilvl="1">
      <w:start w:val="1"/>
      <w:numFmt w:val="bullet"/>
      <w:lvlText w:val="o"/>
      <w:lvlJc w:val="left"/>
      <w:pPr>
        <w:ind w:left="576" w:hanging="576"/>
      </w:pPr>
      <w:rPr>
        <w:rFonts w:ascii="Courier New" w:hAnsi="Courier New" w:cs="Courier New" w:hint="default"/>
        <w:b w:val="0"/>
      </w:rPr>
    </w:lvl>
    <w:lvl w:ilvl="2">
      <w:start w:val="1"/>
      <w:numFmt w:val="decimal"/>
      <w:lvlText w:val="%1.%2.%3"/>
      <w:lvlJc w:val="left"/>
      <w:pPr>
        <w:ind w:left="720" w:hanging="720"/>
      </w:pPr>
      <w:rPr>
        <w:b w:val="0"/>
        <w:sz w:val="20"/>
      </w:rPr>
    </w:lvl>
    <w:lvl w:ilvl="3">
      <w:start w:val="1"/>
      <w:numFmt w:val="decimal"/>
      <w:lvlText w:val="%1.%2.%3.%4"/>
      <w:lvlJc w:val="left"/>
      <w:pPr>
        <w:ind w:left="864" w:hanging="864"/>
      </w:pPr>
      <w:rPr>
        <w:b w:val="0"/>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2D71F47"/>
    <w:multiLevelType w:val="hybridMultilevel"/>
    <w:tmpl w:val="32068588"/>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3" w15:restartNumberingAfterBreak="0">
    <w:nsid w:val="639343D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6EE0391"/>
    <w:multiLevelType w:val="hybridMultilevel"/>
    <w:tmpl w:val="FEF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325C93"/>
    <w:multiLevelType w:val="multilevel"/>
    <w:tmpl w:val="96CEED48"/>
    <w:lvl w:ilvl="0">
      <w:start w:val="1"/>
      <w:numFmt w:val="decimal"/>
      <w:lvlText w:val="%1"/>
      <w:lvlJc w:val="left"/>
      <w:pPr>
        <w:ind w:left="432" w:hanging="432"/>
      </w:pPr>
    </w:lvl>
    <w:lvl w:ilvl="1">
      <w:start w:val="1"/>
      <w:numFmt w:val="decimal"/>
      <w:lvlText w:val="%1.%2"/>
      <w:lvlJc w:val="left"/>
      <w:pPr>
        <w:ind w:left="576" w:hanging="576"/>
      </w:pPr>
      <w:rPr>
        <w:b w:val="0"/>
        <w:sz w:val="20"/>
      </w:rPr>
    </w:lvl>
    <w:lvl w:ilvl="2">
      <w:start w:val="1"/>
      <w:numFmt w:val="decimal"/>
      <w:lvlText w:val="%1.%2.%3"/>
      <w:lvlJc w:val="left"/>
      <w:pPr>
        <w:ind w:left="720" w:hanging="720"/>
      </w:pPr>
      <w:rPr>
        <w:b w:val="0"/>
      </w:rPr>
    </w:lvl>
    <w:lvl w:ilvl="3">
      <w:start w:val="1"/>
      <w:numFmt w:val="decimal"/>
      <w:lvlText w:val="%1.%2.%3.%4"/>
      <w:lvlJc w:val="left"/>
      <w:pPr>
        <w:ind w:left="864" w:hanging="864"/>
      </w:pPr>
      <w:rPr>
        <w:rFonts w:ascii="Segoe UI" w:hAnsi="Segoe UI" w:cs="Segoe UI" w:hint="default"/>
        <w:b w:val="0"/>
        <w:i w:val="0"/>
        <w:color w:val="auto"/>
      </w:rPr>
    </w:lvl>
    <w:lvl w:ilvl="4">
      <w:start w:val="1"/>
      <w:numFmt w:val="bullet"/>
      <w:lvlText w:val=""/>
      <w:lvlJc w:val="left"/>
      <w:pPr>
        <w:ind w:left="1008" w:hanging="1008"/>
      </w:pPr>
      <w:rPr>
        <w:rFonts w:ascii="Symbol" w:hAnsi="Symbol" w:hint="default"/>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D4C3C92"/>
    <w:multiLevelType w:val="multilevel"/>
    <w:tmpl w:val="C80ADE5C"/>
    <w:lvl w:ilvl="0">
      <w:start w:val="1"/>
      <w:numFmt w:val="decimal"/>
      <w:lvlText w:val="%1"/>
      <w:lvlJc w:val="left"/>
      <w:pPr>
        <w:ind w:left="405" w:hanging="405"/>
      </w:pPr>
      <w:rPr>
        <w:rFonts w:hint="default"/>
        <w:sz w:val="20"/>
      </w:rPr>
    </w:lvl>
    <w:lvl w:ilvl="1">
      <w:start w:val="2"/>
      <w:numFmt w:val="decimal"/>
      <w:lvlText w:val="%1.%2"/>
      <w:lvlJc w:val="left"/>
      <w:pPr>
        <w:ind w:left="688" w:hanging="405"/>
      </w:pPr>
      <w:rPr>
        <w:rFonts w:hint="default"/>
        <w:sz w:val="20"/>
      </w:rPr>
    </w:lvl>
    <w:lvl w:ilvl="2">
      <w:start w:val="1"/>
      <w:numFmt w:val="decimal"/>
      <w:lvlText w:val="%1.%2.%3"/>
      <w:lvlJc w:val="left"/>
      <w:pPr>
        <w:ind w:left="1286" w:hanging="720"/>
      </w:pPr>
      <w:rPr>
        <w:rFonts w:hint="default"/>
        <w:sz w:val="20"/>
      </w:rPr>
    </w:lvl>
    <w:lvl w:ilvl="3">
      <w:start w:val="1"/>
      <w:numFmt w:val="decimal"/>
      <w:lvlText w:val="%1.%2.%3.%4"/>
      <w:lvlJc w:val="left"/>
      <w:pPr>
        <w:ind w:left="1929" w:hanging="1080"/>
      </w:pPr>
      <w:rPr>
        <w:rFonts w:hint="default"/>
        <w:sz w:val="20"/>
      </w:rPr>
    </w:lvl>
    <w:lvl w:ilvl="4">
      <w:start w:val="1"/>
      <w:numFmt w:val="decimal"/>
      <w:lvlText w:val="%1.%2.%3.%4.%5"/>
      <w:lvlJc w:val="left"/>
      <w:pPr>
        <w:ind w:left="2212" w:hanging="1080"/>
      </w:pPr>
      <w:rPr>
        <w:rFonts w:hint="default"/>
        <w:sz w:val="20"/>
      </w:rPr>
    </w:lvl>
    <w:lvl w:ilvl="5">
      <w:start w:val="1"/>
      <w:numFmt w:val="decimal"/>
      <w:lvlText w:val="%1.%2.%3.%4.%5.%6"/>
      <w:lvlJc w:val="left"/>
      <w:pPr>
        <w:ind w:left="2855" w:hanging="1440"/>
      </w:pPr>
      <w:rPr>
        <w:rFonts w:hint="default"/>
        <w:sz w:val="20"/>
      </w:rPr>
    </w:lvl>
    <w:lvl w:ilvl="6">
      <w:start w:val="1"/>
      <w:numFmt w:val="decimal"/>
      <w:lvlText w:val="%1.%2.%3.%4.%5.%6.%7"/>
      <w:lvlJc w:val="left"/>
      <w:pPr>
        <w:ind w:left="3138" w:hanging="1440"/>
      </w:pPr>
      <w:rPr>
        <w:rFonts w:hint="default"/>
        <w:sz w:val="20"/>
      </w:rPr>
    </w:lvl>
    <w:lvl w:ilvl="7">
      <w:start w:val="1"/>
      <w:numFmt w:val="decimal"/>
      <w:lvlText w:val="%1.%2.%3.%4.%5.%6.%7.%8"/>
      <w:lvlJc w:val="left"/>
      <w:pPr>
        <w:ind w:left="3781" w:hanging="1800"/>
      </w:pPr>
      <w:rPr>
        <w:rFonts w:hint="default"/>
        <w:sz w:val="20"/>
      </w:rPr>
    </w:lvl>
    <w:lvl w:ilvl="8">
      <w:start w:val="1"/>
      <w:numFmt w:val="decimal"/>
      <w:lvlText w:val="%1.%2.%3.%4.%5.%6.%7.%8.%9"/>
      <w:lvlJc w:val="left"/>
      <w:pPr>
        <w:ind w:left="4064" w:hanging="1800"/>
      </w:pPr>
      <w:rPr>
        <w:rFonts w:hint="default"/>
        <w:sz w:val="20"/>
      </w:rPr>
    </w:lvl>
  </w:abstractNum>
  <w:abstractNum w:abstractNumId="37" w15:restartNumberingAfterBreak="0">
    <w:nsid w:val="6DF933D8"/>
    <w:multiLevelType w:val="hybridMultilevel"/>
    <w:tmpl w:val="C66CB46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71F108AB"/>
    <w:multiLevelType w:val="hybridMultilevel"/>
    <w:tmpl w:val="6F601834"/>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6D46D4"/>
    <w:multiLevelType w:val="multilevel"/>
    <w:tmpl w:val="403CC326"/>
    <w:lvl w:ilvl="0">
      <w:start w:val="1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FB43C1"/>
    <w:multiLevelType w:val="hybridMultilevel"/>
    <w:tmpl w:val="7840AEBC"/>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F65317"/>
    <w:multiLevelType w:val="multilevel"/>
    <w:tmpl w:val="CFE0813A"/>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627CDF"/>
    <w:multiLevelType w:val="multilevel"/>
    <w:tmpl w:val="1248D826"/>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21"/>
  </w:num>
  <w:num w:numId="3">
    <w:abstractNumId w:val="3"/>
  </w:num>
  <w:num w:numId="4">
    <w:abstractNumId w:val="18"/>
  </w:num>
  <w:num w:numId="5">
    <w:abstractNumId w:val="5"/>
  </w:num>
  <w:num w:numId="6">
    <w:abstractNumId w:val="11"/>
  </w:num>
  <w:num w:numId="7">
    <w:abstractNumId w:val="26"/>
  </w:num>
  <w:num w:numId="8">
    <w:abstractNumId w:val="12"/>
  </w:num>
  <w:num w:numId="9">
    <w:abstractNumId w:val="28"/>
  </w:num>
  <w:num w:numId="10">
    <w:abstractNumId w:val="37"/>
  </w:num>
  <w:num w:numId="11">
    <w:abstractNumId w:val="39"/>
  </w:num>
  <w:num w:numId="12">
    <w:abstractNumId w:val="33"/>
  </w:num>
  <w:num w:numId="13">
    <w:abstractNumId w:val="9"/>
  </w:num>
  <w:num w:numId="14">
    <w:abstractNumId w:val="16"/>
  </w:num>
  <w:num w:numId="15">
    <w:abstractNumId w:val="26"/>
  </w:num>
  <w:num w:numId="16">
    <w:abstractNumId w:val="26"/>
    <w:lvlOverride w:ilvl="0">
      <w:startOverride w:val="12"/>
    </w:lvlOverride>
    <w:lvlOverride w:ilvl="1">
      <w:startOverride w:val="4"/>
    </w:lvlOverride>
  </w:num>
  <w:num w:numId="17">
    <w:abstractNumId w:val="17"/>
  </w:num>
  <w:num w:numId="18">
    <w:abstractNumId w:val="26"/>
    <w:lvlOverride w:ilvl="0">
      <w:startOverride w:val="11"/>
    </w:lvlOverride>
    <w:lvlOverride w:ilvl="1">
      <w:startOverride w:val="1"/>
    </w:lvlOverride>
  </w:num>
  <w:num w:numId="19">
    <w:abstractNumId w:val="27"/>
  </w:num>
  <w:num w:numId="20">
    <w:abstractNumId w:val="0"/>
  </w:num>
  <w:num w:numId="21">
    <w:abstractNumId w:val="8"/>
  </w:num>
  <w:num w:numId="22">
    <w:abstractNumId w:val="20"/>
  </w:num>
  <w:num w:numId="23">
    <w:abstractNumId w:val="22"/>
  </w:num>
  <w:num w:numId="24">
    <w:abstractNumId w:val="38"/>
  </w:num>
  <w:num w:numId="25">
    <w:abstractNumId w:val="40"/>
  </w:num>
  <w:num w:numId="26">
    <w:abstractNumId w:val="14"/>
  </w:num>
  <w:num w:numId="27">
    <w:abstractNumId w:val="26"/>
  </w:num>
  <w:num w:numId="28">
    <w:abstractNumId w:val="26"/>
  </w:num>
  <w:num w:numId="29">
    <w:abstractNumId w:val="26"/>
  </w:num>
  <w:num w:numId="30">
    <w:abstractNumId w:val="34"/>
  </w:num>
  <w:num w:numId="31">
    <w:abstractNumId w:val="35"/>
  </w:num>
  <w:num w:numId="32">
    <w:abstractNumId w:val="25"/>
  </w:num>
  <w:num w:numId="33">
    <w:abstractNumId w:val="23"/>
  </w:num>
  <w:num w:numId="34">
    <w:abstractNumId w:val="32"/>
  </w:num>
  <w:num w:numId="35">
    <w:abstractNumId w:val="10"/>
  </w:num>
  <w:num w:numId="36">
    <w:abstractNumId w:val="36"/>
  </w:num>
  <w:num w:numId="37">
    <w:abstractNumId w:val="2"/>
  </w:num>
  <w:num w:numId="38">
    <w:abstractNumId w:val="24"/>
  </w:num>
  <w:num w:numId="39">
    <w:abstractNumId w:val="26"/>
  </w:num>
  <w:num w:numId="40">
    <w:abstractNumId w:val="6"/>
  </w:num>
  <w:num w:numId="41">
    <w:abstractNumId w:val="42"/>
  </w:num>
  <w:num w:numId="42">
    <w:abstractNumId w:val="13"/>
  </w:num>
  <w:num w:numId="43">
    <w:abstractNumId w:val="30"/>
  </w:num>
  <w:num w:numId="44">
    <w:abstractNumId w:val="29"/>
  </w:num>
  <w:num w:numId="45">
    <w:abstractNumId w:val="19"/>
  </w:num>
  <w:num w:numId="46">
    <w:abstractNumId w:val="4"/>
  </w:num>
  <w:num w:numId="47">
    <w:abstractNumId w:val="15"/>
  </w:num>
  <w:num w:numId="48">
    <w:abstractNumId w:val="31"/>
  </w:num>
  <w:num w:numId="49">
    <w:abstractNumId w:val="41"/>
  </w:num>
  <w:num w:numId="5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F2"/>
    <w:rsid w:val="000014AA"/>
    <w:rsid w:val="00001687"/>
    <w:rsid w:val="00003A9E"/>
    <w:rsid w:val="00012D62"/>
    <w:rsid w:val="000174FC"/>
    <w:rsid w:val="00017D17"/>
    <w:rsid w:val="00027F47"/>
    <w:rsid w:val="00031B1A"/>
    <w:rsid w:val="00036E0F"/>
    <w:rsid w:val="00043FEA"/>
    <w:rsid w:val="00046D63"/>
    <w:rsid w:val="00053AAD"/>
    <w:rsid w:val="000572A0"/>
    <w:rsid w:val="000622C7"/>
    <w:rsid w:val="0006484C"/>
    <w:rsid w:val="00076429"/>
    <w:rsid w:val="00083247"/>
    <w:rsid w:val="00086F23"/>
    <w:rsid w:val="00087E80"/>
    <w:rsid w:val="00093EF5"/>
    <w:rsid w:val="000A0BCE"/>
    <w:rsid w:val="000A3BEA"/>
    <w:rsid w:val="000A4766"/>
    <w:rsid w:val="000C4407"/>
    <w:rsid w:val="000D6E0A"/>
    <w:rsid w:val="000F216D"/>
    <w:rsid w:val="001059C3"/>
    <w:rsid w:val="00110215"/>
    <w:rsid w:val="00116445"/>
    <w:rsid w:val="001257D9"/>
    <w:rsid w:val="00126641"/>
    <w:rsid w:val="00127983"/>
    <w:rsid w:val="00127D14"/>
    <w:rsid w:val="00131506"/>
    <w:rsid w:val="0014252D"/>
    <w:rsid w:val="00143A97"/>
    <w:rsid w:val="00144AB4"/>
    <w:rsid w:val="00145AD9"/>
    <w:rsid w:val="00145EEB"/>
    <w:rsid w:val="0016099B"/>
    <w:rsid w:val="00161FED"/>
    <w:rsid w:val="00162D05"/>
    <w:rsid w:val="00165F1C"/>
    <w:rsid w:val="00166744"/>
    <w:rsid w:val="0016704A"/>
    <w:rsid w:val="00174D0C"/>
    <w:rsid w:val="00180EE5"/>
    <w:rsid w:val="00182383"/>
    <w:rsid w:val="00191129"/>
    <w:rsid w:val="00192A6C"/>
    <w:rsid w:val="00194760"/>
    <w:rsid w:val="001A2E7C"/>
    <w:rsid w:val="001A4410"/>
    <w:rsid w:val="001A51B1"/>
    <w:rsid w:val="001A6EEA"/>
    <w:rsid w:val="001B4361"/>
    <w:rsid w:val="001C2C96"/>
    <w:rsid w:val="001C3D7F"/>
    <w:rsid w:val="001C576F"/>
    <w:rsid w:val="001D7056"/>
    <w:rsid w:val="001D7791"/>
    <w:rsid w:val="001D7D12"/>
    <w:rsid w:val="001E4626"/>
    <w:rsid w:val="001E78B9"/>
    <w:rsid w:val="001F5B9E"/>
    <w:rsid w:val="001F7B1E"/>
    <w:rsid w:val="0020543A"/>
    <w:rsid w:val="0021046A"/>
    <w:rsid w:val="0021110F"/>
    <w:rsid w:val="0021228C"/>
    <w:rsid w:val="00213F7F"/>
    <w:rsid w:val="00213FBB"/>
    <w:rsid w:val="0021727B"/>
    <w:rsid w:val="00217D12"/>
    <w:rsid w:val="00217EF0"/>
    <w:rsid w:val="00221CEE"/>
    <w:rsid w:val="00222550"/>
    <w:rsid w:val="00224783"/>
    <w:rsid w:val="0023160B"/>
    <w:rsid w:val="00231797"/>
    <w:rsid w:val="002328D5"/>
    <w:rsid w:val="0024378B"/>
    <w:rsid w:val="00246BE3"/>
    <w:rsid w:val="00254355"/>
    <w:rsid w:val="00263171"/>
    <w:rsid w:val="00263AD2"/>
    <w:rsid w:val="002653D6"/>
    <w:rsid w:val="00267AB5"/>
    <w:rsid w:val="0027283C"/>
    <w:rsid w:val="00273F8D"/>
    <w:rsid w:val="00275D6E"/>
    <w:rsid w:val="00280D3E"/>
    <w:rsid w:val="002866EC"/>
    <w:rsid w:val="00290CEC"/>
    <w:rsid w:val="002912EC"/>
    <w:rsid w:val="00291332"/>
    <w:rsid w:val="002919BE"/>
    <w:rsid w:val="002920E9"/>
    <w:rsid w:val="00294035"/>
    <w:rsid w:val="00294468"/>
    <w:rsid w:val="00297657"/>
    <w:rsid w:val="002A5EAB"/>
    <w:rsid w:val="002A6BA9"/>
    <w:rsid w:val="002B61C9"/>
    <w:rsid w:val="002B647E"/>
    <w:rsid w:val="002C555E"/>
    <w:rsid w:val="002C7495"/>
    <w:rsid w:val="002D44BC"/>
    <w:rsid w:val="002D4A0F"/>
    <w:rsid w:val="002D4B40"/>
    <w:rsid w:val="002D5910"/>
    <w:rsid w:val="002E0344"/>
    <w:rsid w:val="002E2955"/>
    <w:rsid w:val="002F0101"/>
    <w:rsid w:val="002F24C9"/>
    <w:rsid w:val="00300C0C"/>
    <w:rsid w:val="00303C43"/>
    <w:rsid w:val="00303FD9"/>
    <w:rsid w:val="0030663D"/>
    <w:rsid w:val="00310257"/>
    <w:rsid w:val="00313318"/>
    <w:rsid w:val="0031565B"/>
    <w:rsid w:val="00315DA2"/>
    <w:rsid w:val="0032675F"/>
    <w:rsid w:val="00330F7F"/>
    <w:rsid w:val="0033107B"/>
    <w:rsid w:val="00335AC5"/>
    <w:rsid w:val="00335DA1"/>
    <w:rsid w:val="00337685"/>
    <w:rsid w:val="00341DAE"/>
    <w:rsid w:val="003474A2"/>
    <w:rsid w:val="0035188A"/>
    <w:rsid w:val="00354246"/>
    <w:rsid w:val="0035500B"/>
    <w:rsid w:val="003653EA"/>
    <w:rsid w:val="00372D25"/>
    <w:rsid w:val="00373946"/>
    <w:rsid w:val="00375686"/>
    <w:rsid w:val="00387C62"/>
    <w:rsid w:val="0039026E"/>
    <w:rsid w:val="00393310"/>
    <w:rsid w:val="00396663"/>
    <w:rsid w:val="003A077B"/>
    <w:rsid w:val="003B7108"/>
    <w:rsid w:val="003C3804"/>
    <w:rsid w:val="003C3E13"/>
    <w:rsid w:val="003C7331"/>
    <w:rsid w:val="003D074F"/>
    <w:rsid w:val="003D7101"/>
    <w:rsid w:val="003E134F"/>
    <w:rsid w:val="003E4D42"/>
    <w:rsid w:val="003E7BF7"/>
    <w:rsid w:val="003F0813"/>
    <w:rsid w:val="003F1801"/>
    <w:rsid w:val="003F54AD"/>
    <w:rsid w:val="003F5CF0"/>
    <w:rsid w:val="004066AC"/>
    <w:rsid w:val="004075F7"/>
    <w:rsid w:val="00412864"/>
    <w:rsid w:val="004161CD"/>
    <w:rsid w:val="0041662E"/>
    <w:rsid w:val="00416DCB"/>
    <w:rsid w:val="00420709"/>
    <w:rsid w:val="0042285C"/>
    <w:rsid w:val="004229B3"/>
    <w:rsid w:val="004230FF"/>
    <w:rsid w:val="0042579B"/>
    <w:rsid w:val="00430AB1"/>
    <w:rsid w:val="00441002"/>
    <w:rsid w:val="00441F83"/>
    <w:rsid w:val="0045230F"/>
    <w:rsid w:val="00453E7D"/>
    <w:rsid w:val="00457D19"/>
    <w:rsid w:val="00465506"/>
    <w:rsid w:val="0047224F"/>
    <w:rsid w:val="00473723"/>
    <w:rsid w:val="00475E41"/>
    <w:rsid w:val="004842FE"/>
    <w:rsid w:val="00487610"/>
    <w:rsid w:val="00491E29"/>
    <w:rsid w:val="004958EF"/>
    <w:rsid w:val="0049641B"/>
    <w:rsid w:val="004A02F7"/>
    <w:rsid w:val="004A3FB1"/>
    <w:rsid w:val="004A5CB0"/>
    <w:rsid w:val="004B1E3A"/>
    <w:rsid w:val="004B2DCD"/>
    <w:rsid w:val="004B7E65"/>
    <w:rsid w:val="004D3145"/>
    <w:rsid w:val="004E2295"/>
    <w:rsid w:val="004F15D7"/>
    <w:rsid w:val="004F1E87"/>
    <w:rsid w:val="004F5256"/>
    <w:rsid w:val="004F69D1"/>
    <w:rsid w:val="00503154"/>
    <w:rsid w:val="00503251"/>
    <w:rsid w:val="00504B92"/>
    <w:rsid w:val="005150C3"/>
    <w:rsid w:val="00522FF7"/>
    <w:rsid w:val="005275D4"/>
    <w:rsid w:val="00537F91"/>
    <w:rsid w:val="00543A93"/>
    <w:rsid w:val="00546821"/>
    <w:rsid w:val="00546CD1"/>
    <w:rsid w:val="00547023"/>
    <w:rsid w:val="00550AE2"/>
    <w:rsid w:val="005514DA"/>
    <w:rsid w:val="00554AF1"/>
    <w:rsid w:val="00555970"/>
    <w:rsid w:val="00556917"/>
    <w:rsid w:val="00556C9C"/>
    <w:rsid w:val="00560A54"/>
    <w:rsid w:val="005639F4"/>
    <w:rsid w:val="005667AB"/>
    <w:rsid w:val="00571FAC"/>
    <w:rsid w:val="0057464D"/>
    <w:rsid w:val="0058049B"/>
    <w:rsid w:val="005A2CC1"/>
    <w:rsid w:val="005A4713"/>
    <w:rsid w:val="005A66EC"/>
    <w:rsid w:val="005B2890"/>
    <w:rsid w:val="005B5ED4"/>
    <w:rsid w:val="005C04DE"/>
    <w:rsid w:val="005C0CB0"/>
    <w:rsid w:val="005C2053"/>
    <w:rsid w:val="005C5619"/>
    <w:rsid w:val="005D4501"/>
    <w:rsid w:val="005D4C81"/>
    <w:rsid w:val="005D5116"/>
    <w:rsid w:val="005E1FB4"/>
    <w:rsid w:val="005E23D2"/>
    <w:rsid w:val="005E4C04"/>
    <w:rsid w:val="005F56E9"/>
    <w:rsid w:val="005F6613"/>
    <w:rsid w:val="00601FCA"/>
    <w:rsid w:val="00602AC0"/>
    <w:rsid w:val="00603A64"/>
    <w:rsid w:val="006066B8"/>
    <w:rsid w:val="00613EC9"/>
    <w:rsid w:val="006169E2"/>
    <w:rsid w:val="00616C26"/>
    <w:rsid w:val="006260CB"/>
    <w:rsid w:val="006268DC"/>
    <w:rsid w:val="006430B8"/>
    <w:rsid w:val="00644C8F"/>
    <w:rsid w:val="0064596C"/>
    <w:rsid w:val="00652AE9"/>
    <w:rsid w:val="006574AB"/>
    <w:rsid w:val="00662F04"/>
    <w:rsid w:val="00663B76"/>
    <w:rsid w:val="00672BBA"/>
    <w:rsid w:val="006778A3"/>
    <w:rsid w:val="00681146"/>
    <w:rsid w:val="0068286E"/>
    <w:rsid w:val="00683B71"/>
    <w:rsid w:val="00683F70"/>
    <w:rsid w:val="006857E9"/>
    <w:rsid w:val="00686142"/>
    <w:rsid w:val="006A1458"/>
    <w:rsid w:val="006A1809"/>
    <w:rsid w:val="006A3208"/>
    <w:rsid w:val="006A37C6"/>
    <w:rsid w:val="006A5157"/>
    <w:rsid w:val="006B056D"/>
    <w:rsid w:val="006B42F0"/>
    <w:rsid w:val="006C2945"/>
    <w:rsid w:val="006D128C"/>
    <w:rsid w:val="006D2CAF"/>
    <w:rsid w:val="006D7F6E"/>
    <w:rsid w:val="006E2FAF"/>
    <w:rsid w:val="006E5039"/>
    <w:rsid w:val="006E5E56"/>
    <w:rsid w:val="006F53EB"/>
    <w:rsid w:val="00703515"/>
    <w:rsid w:val="00704383"/>
    <w:rsid w:val="00705E8D"/>
    <w:rsid w:val="00706BC1"/>
    <w:rsid w:val="0071395A"/>
    <w:rsid w:val="00723381"/>
    <w:rsid w:val="007242A7"/>
    <w:rsid w:val="00740361"/>
    <w:rsid w:val="00747B92"/>
    <w:rsid w:val="00751CA0"/>
    <w:rsid w:val="00752EBE"/>
    <w:rsid w:val="007534BF"/>
    <w:rsid w:val="00755EA0"/>
    <w:rsid w:val="00756F69"/>
    <w:rsid w:val="00757076"/>
    <w:rsid w:val="0076286D"/>
    <w:rsid w:val="007647F1"/>
    <w:rsid w:val="00766715"/>
    <w:rsid w:val="00772E83"/>
    <w:rsid w:val="007736BE"/>
    <w:rsid w:val="007741C2"/>
    <w:rsid w:val="007776BC"/>
    <w:rsid w:val="00777D01"/>
    <w:rsid w:val="00781549"/>
    <w:rsid w:val="007836F6"/>
    <w:rsid w:val="00785F11"/>
    <w:rsid w:val="00787D7E"/>
    <w:rsid w:val="0079583F"/>
    <w:rsid w:val="007A656A"/>
    <w:rsid w:val="007B3EB9"/>
    <w:rsid w:val="007B650C"/>
    <w:rsid w:val="007C2B02"/>
    <w:rsid w:val="007C2B54"/>
    <w:rsid w:val="007D4A4F"/>
    <w:rsid w:val="007E1C98"/>
    <w:rsid w:val="007E3CB6"/>
    <w:rsid w:val="007E49CC"/>
    <w:rsid w:val="007F06D1"/>
    <w:rsid w:val="007F49F1"/>
    <w:rsid w:val="007F63F1"/>
    <w:rsid w:val="00800763"/>
    <w:rsid w:val="0080157D"/>
    <w:rsid w:val="00801BD3"/>
    <w:rsid w:val="008103AC"/>
    <w:rsid w:val="00814CAD"/>
    <w:rsid w:val="00815421"/>
    <w:rsid w:val="00831AE2"/>
    <w:rsid w:val="0083451E"/>
    <w:rsid w:val="008367DC"/>
    <w:rsid w:val="00837953"/>
    <w:rsid w:val="0083797C"/>
    <w:rsid w:val="00841D32"/>
    <w:rsid w:val="0084357D"/>
    <w:rsid w:val="008462EF"/>
    <w:rsid w:val="00847C1F"/>
    <w:rsid w:val="0085200F"/>
    <w:rsid w:val="0085785B"/>
    <w:rsid w:val="00860937"/>
    <w:rsid w:val="00865FAD"/>
    <w:rsid w:val="00873B2C"/>
    <w:rsid w:val="00883C07"/>
    <w:rsid w:val="00890DF5"/>
    <w:rsid w:val="00893EFA"/>
    <w:rsid w:val="00897752"/>
    <w:rsid w:val="008A001A"/>
    <w:rsid w:val="008A24DA"/>
    <w:rsid w:val="008A2731"/>
    <w:rsid w:val="008A5629"/>
    <w:rsid w:val="008A5C65"/>
    <w:rsid w:val="008A618F"/>
    <w:rsid w:val="008B3EA9"/>
    <w:rsid w:val="008B6B65"/>
    <w:rsid w:val="008C2981"/>
    <w:rsid w:val="008C3015"/>
    <w:rsid w:val="008C3D1A"/>
    <w:rsid w:val="008E0536"/>
    <w:rsid w:val="008E6B14"/>
    <w:rsid w:val="008E7DA0"/>
    <w:rsid w:val="008F06AB"/>
    <w:rsid w:val="008F0CC1"/>
    <w:rsid w:val="008F292F"/>
    <w:rsid w:val="00900624"/>
    <w:rsid w:val="0090127A"/>
    <w:rsid w:val="00902319"/>
    <w:rsid w:val="009052EA"/>
    <w:rsid w:val="00905DAD"/>
    <w:rsid w:val="00907A0F"/>
    <w:rsid w:val="00914FFE"/>
    <w:rsid w:val="00920139"/>
    <w:rsid w:val="00920379"/>
    <w:rsid w:val="00925514"/>
    <w:rsid w:val="00930364"/>
    <w:rsid w:val="00930CC6"/>
    <w:rsid w:val="009343D8"/>
    <w:rsid w:val="009348D6"/>
    <w:rsid w:val="009379C7"/>
    <w:rsid w:val="00942333"/>
    <w:rsid w:val="009424E3"/>
    <w:rsid w:val="00942A95"/>
    <w:rsid w:val="0095505C"/>
    <w:rsid w:val="009635D2"/>
    <w:rsid w:val="00964C41"/>
    <w:rsid w:val="00964E4E"/>
    <w:rsid w:val="009720DC"/>
    <w:rsid w:val="00972B5C"/>
    <w:rsid w:val="009756E0"/>
    <w:rsid w:val="009813E2"/>
    <w:rsid w:val="009834EB"/>
    <w:rsid w:val="009838ED"/>
    <w:rsid w:val="00983C4B"/>
    <w:rsid w:val="00996B3B"/>
    <w:rsid w:val="0099703B"/>
    <w:rsid w:val="009975D9"/>
    <w:rsid w:val="00997E88"/>
    <w:rsid w:val="009A3B4B"/>
    <w:rsid w:val="009A6017"/>
    <w:rsid w:val="009A7E31"/>
    <w:rsid w:val="009B1C8D"/>
    <w:rsid w:val="009B2516"/>
    <w:rsid w:val="009D0FBE"/>
    <w:rsid w:val="009D34C9"/>
    <w:rsid w:val="009E29FF"/>
    <w:rsid w:val="009E6FBE"/>
    <w:rsid w:val="009F1BDC"/>
    <w:rsid w:val="009F4103"/>
    <w:rsid w:val="009F69E8"/>
    <w:rsid w:val="00A0338D"/>
    <w:rsid w:val="00A16271"/>
    <w:rsid w:val="00A231CF"/>
    <w:rsid w:val="00A24521"/>
    <w:rsid w:val="00A24B8B"/>
    <w:rsid w:val="00A24C36"/>
    <w:rsid w:val="00A264C5"/>
    <w:rsid w:val="00A26D98"/>
    <w:rsid w:val="00A27F49"/>
    <w:rsid w:val="00A304B9"/>
    <w:rsid w:val="00A328CE"/>
    <w:rsid w:val="00A332DE"/>
    <w:rsid w:val="00A36982"/>
    <w:rsid w:val="00A463B4"/>
    <w:rsid w:val="00A53B6C"/>
    <w:rsid w:val="00A53E98"/>
    <w:rsid w:val="00A55B93"/>
    <w:rsid w:val="00A57D6C"/>
    <w:rsid w:val="00A63F70"/>
    <w:rsid w:val="00A71071"/>
    <w:rsid w:val="00A730FA"/>
    <w:rsid w:val="00A74511"/>
    <w:rsid w:val="00A86812"/>
    <w:rsid w:val="00A95EB9"/>
    <w:rsid w:val="00A9721C"/>
    <w:rsid w:val="00A97D4B"/>
    <w:rsid w:val="00AA080A"/>
    <w:rsid w:val="00AA2F00"/>
    <w:rsid w:val="00AA3C49"/>
    <w:rsid w:val="00AA7C55"/>
    <w:rsid w:val="00AB2DEC"/>
    <w:rsid w:val="00AB3BD1"/>
    <w:rsid w:val="00AB57A5"/>
    <w:rsid w:val="00AB5F08"/>
    <w:rsid w:val="00AB7BE6"/>
    <w:rsid w:val="00AB7F58"/>
    <w:rsid w:val="00AC3EB0"/>
    <w:rsid w:val="00AC5935"/>
    <w:rsid w:val="00AC6F43"/>
    <w:rsid w:val="00AC7D00"/>
    <w:rsid w:val="00AC7FC2"/>
    <w:rsid w:val="00AD2279"/>
    <w:rsid w:val="00AD232A"/>
    <w:rsid w:val="00AD470E"/>
    <w:rsid w:val="00AD5C90"/>
    <w:rsid w:val="00AD62CB"/>
    <w:rsid w:val="00AE388F"/>
    <w:rsid w:val="00AF0C29"/>
    <w:rsid w:val="00AF0E40"/>
    <w:rsid w:val="00AF1F5E"/>
    <w:rsid w:val="00AF5757"/>
    <w:rsid w:val="00B01000"/>
    <w:rsid w:val="00B0244A"/>
    <w:rsid w:val="00B2636E"/>
    <w:rsid w:val="00B3327C"/>
    <w:rsid w:val="00B34C66"/>
    <w:rsid w:val="00B37BAE"/>
    <w:rsid w:val="00B40927"/>
    <w:rsid w:val="00B40C03"/>
    <w:rsid w:val="00B40CCD"/>
    <w:rsid w:val="00B4254F"/>
    <w:rsid w:val="00B45949"/>
    <w:rsid w:val="00B54C3C"/>
    <w:rsid w:val="00B56C85"/>
    <w:rsid w:val="00B609C2"/>
    <w:rsid w:val="00B61B68"/>
    <w:rsid w:val="00B727F2"/>
    <w:rsid w:val="00B72CCB"/>
    <w:rsid w:val="00B74D32"/>
    <w:rsid w:val="00B74D41"/>
    <w:rsid w:val="00B75079"/>
    <w:rsid w:val="00B764DE"/>
    <w:rsid w:val="00B80E5E"/>
    <w:rsid w:val="00B825DA"/>
    <w:rsid w:val="00B850D2"/>
    <w:rsid w:val="00B87FA8"/>
    <w:rsid w:val="00B9289D"/>
    <w:rsid w:val="00B9385D"/>
    <w:rsid w:val="00B97504"/>
    <w:rsid w:val="00BA1A26"/>
    <w:rsid w:val="00BB32DB"/>
    <w:rsid w:val="00BB6554"/>
    <w:rsid w:val="00BC46F9"/>
    <w:rsid w:val="00BC5316"/>
    <w:rsid w:val="00BC6041"/>
    <w:rsid w:val="00BC7209"/>
    <w:rsid w:val="00BD1194"/>
    <w:rsid w:val="00BD6720"/>
    <w:rsid w:val="00BD69ED"/>
    <w:rsid w:val="00BE0F48"/>
    <w:rsid w:val="00BE3C80"/>
    <w:rsid w:val="00BE65ED"/>
    <w:rsid w:val="00BF2FC2"/>
    <w:rsid w:val="00BF6F9E"/>
    <w:rsid w:val="00C00B44"/>
    <w:rsid w:val="00C018B8"/>
    <w:rsid w:val="00C04C9D"/>
    <w:rsid w:val="00C07974"/>
    <w:rsid w:val="00C12412"/>
    <w:rsid w:val="00C12DD2"/>
    <w:rsid w:val="00C150F7"/>
    <w:rsid w:val="00C202FB"/>
    <w:rsid w:val="00C22182"/>
    <w:rsid w:val="00C2303F"/>
    <w:rsid w:val="00C24985"/>
    <w:rsid w:val="00C31EED"/>
    <w:rsid w:val="00C35E1C"/>
    <w:rsid w:val="00C37DF2"/>
    <w:rsid w:val="00C42843"/>
    <w:rsid w:val="00C429FC"/>
    <w:rsid w:val="00C437B1"/>
    <w:rsid w:val="00C451D7"/>
    <w:rsid w:val="00C46D79"/>
    <w:rsid w:val="00C522FD"/>
    <w:rsid w:val="00C53AF7"/>
    <w:rsid w:val="00C610FB"/>
    <w:rsid w:val="00C6528C"/>
    <w:rsid w:val="00C66BC8"/>
    <w:rsid w:val="00C71F88"/>
    <w:rsid w:val="00C72608"/>
    <w:rsid w:val="00C73EB4"/>
    <w:rsid w:val="00C76ED5"/>
    <w:rsid w:val="00C772B1"/>
    <w:rsid w:val="00C77EA8"/>
    <w:rsid w:val="00C8049B"/>
    <w:rsid w:val="00C8070E"/>
    <w:rsid w:val="00C824C3"/>
    <w:rsid w:val="00C82757"/>
    <w:rsid w:val="00C84766"/>
    <w:rsid w:val="00C91A8E"/>
    <w:rsid w:val="00C9526A"/>
    <w:rsid w:val="00C96EA8"/>
    <w:rsid w:val="00CA136E"/>
    <w:rsid w:val="00CA22E9"/>
    <w:rsid w:val="00CA507F"/>
    <w:rsid w:val="00CA5C40"/>
    <w:rsid w:val="00CA7E94"/>
    <w:rsid w:val="00CB65C0"/>
    <w:rsid w:val="00CB7A9E"/>
    <w:rsid w:val="00CC2DA9"/>
    <w:rsid w:val="00CC5886"/>
    <w:rsid w:val="00CD142F"/>
    <w:rsid w:val="00CD515F"/>
    <w:rsid w:val="00CE48EF"/>
    <w:rsid w:val="00CF1BED"/>
    <w:rsid w:val="00CF2608"/>
    <w:rsid w:val="00CF50C1"/>
    <w:rsid w:val="00D04E57"/>
    <w:rsid w:val="00D05068"/>
    <w:rsid w:val="00D05996"/>
    <w:rsid w:val="00D07366"/>
    <w:rsid w:val="00D1541C"/>
    <w:rsid w:val="00D175AF"/>
    <w:rsid w:val="00D2391E"/>
    <w:rsid w:val="00D244E4"/>
    <w:rsid w:val="00D4647F"/>
    <w:rsid w:val="00D47527"/>
    <w:rsid w:val="00D53197"/>
    <w:rsid w:val="00D543DF"/>
    <w:rsid w:val="00D55808"/>
    <w:rsid w:val="00D56EBA"/>
    <w:rsid w:val="00D679C2"/>
    <w:rsid w:val="00D75C26"/>
    <w:rsid w:val="00D76C1E"/>
    <w:rsid w:val="00D828A9"/>
    <w:rsid w:val="00D901C1"/>
    <w:rsid w:val="00D90D72"/>
    <w:rsid w:val="00D93472"/>
    <w:rsid w:val="00DA38C8"/>
    <w:rsid w:val="00DB2507"/>
    <w:rsid w:val="00DB364C"/>
    <w:rsid w:val="00DB4801"/>
    <w:rsid w:val="00DB4CB1"/>
    <w:rsid w:val="00DB5F01"/>
    <w:rsid w:val="00DB7471"/>
    <w:rsid w:val="00DC449C"/>
    <w:rsid w:val="00DC6514"/>
    <w:rsid w:val="00DD05B1"/>
    <w:rsid w:val="00DF2B9B"/>
    <w:rsid w:val="00DF4E23"/>
    <w:rsid w:val="00DF5F4B"/>
    <w:rsid w:val="00DF6158"/>
    <w:rsid w:val="00DF649C"/>
    <w:rsid w:val="00DF6B61"/>
    <w:rsid w:val="00DF72F7"/>
    <w:rsid w:val="00E02CB0"/>
    <w:rsid w:val="00E03453"/>
    <w:rsid w:val="00E04E81"/>
    <w:rsid w:val="00E07931"/>
    <w:rsid w:val="00E1170D"/>
    <w:rsid w:val="00E13836"/>
    <w:rsid w:val="00E17D0E"/>
    <w:rsid w:val="00E24084"/>
    <w:rsid w:val="00E25075"/>
    <w:rsid w:val="00E34671"/>
    <w:rsid w:val="00E45495"/>
    <w:rsid w:val="00E54577"/>
    <w:rsid w:val="00E55E26"/>
    <w:rsid w:val="00E62959"/>
    <w:rsid w:val="00E757C4"/>
    <w:rsid w:val="00E760E7"/>
    <w:rsid w:val="00E8205C"/>
    <w:rsid w:val="00E822E5"/>
    <w:rsid w:val="00E850A9"/>
    <w:rsid w:val="00E91CB4"/>
    <w:rsid w:val="00E948BD"/>
    <w:rsid w:val="00E95FAB"/>
    <w:rsid w:val="00EB46D6"/>
    <w:rsid w:val="00EB4A85"/>
    <w:rsid w:val="00EB5ED5"/>
    <w:rsid w:val="00EB6F92"/>
    <w:rsid w:val="00EB6FC7"/>
    <w:rsid w:val="00ED0039"/>
    <w:rsid w:val="00ED2661"/>
    <w:rsid w:val="00ED4608"/>
    <w:rsid w:val="00ED6FA0"/>
    <w:rsid w:val="00EE035E"/>
    <w:rsid w:val="00EE206E"/>
    <w:rsid w:val="00EE568D"/>
    <w:rsid w:val="00EF226C"/>
    <w:rsid w:val="00EF64B7"/>
    <w:rsid w:val="00F02675"/>
    <w:rsid w:val="00F03E76"/>
    <w:rsid w:val="00F1609B"/>
    <w:rsid w:val="00F205E9"/>
    <w:rsid w:val="00F21797"/>
    <w:rsid w:val="00F227E7"/>
    <w:rsid w:val="00F26876"/>
    <w:rsid w:val="00F27B5C"/>
    <w:rsid w:val="00F34F91"/>
    <w:rsid w:val="00F36215"/>
    <w:rsid w:val="00F37FA0"/>
    <w:rsid w:val="00F417AE"/>
    <w:rsid w:val="00F43E43"/>
    <w:rsid w:val="00F4735D"/>
    <w:rsid w:val="00F47E13"/>
    <w:rsid w:val="00F5543A"/>
    <w:rsid w:val="00F55F5C"/>
    <w:rsid w:val="00F576E5"/>
    <w:rsid w:val="00F57A39"/>
    <w:rsid w:val="00F627ED"/>
    <w:rsid w:val="00F72F2C"/>
    <w:rsid w:val="00F736C8"/>
    <w:rsid w:val="00F75B4D"/>
    <w:rsid w:val="00F760B2"/>
    <w:rsid w:val="00F82FD2"/>
    <w:rsid w:val="00F84C41"/>
    <w:rsid w:val="00F914BF"/>
    <w:rsid w:val="00F91CB4"/>
    <w:rsid w:val="00F92CB9"/>
    <w:rsid w:val="00F92F85"/>
    <w:rsid w:val="00F93380"/>
    <w:rsid w:val="00F94AD6"/>
    <w:rsid w:val="00F9649E"/>
    <w:rsid w:val="00FA02AC"/>
    <w:rsid w:val="00FA28AE"/>
    <w:rsid w:val="00FA3672"/>
    <w:rsid w:val="00FA54F1"/>
    <w:rsid w:val="00FA6456"/>
    <w:rsid w:val="00FA762D"/>
    <w:rsid w:val="00FB09A5"/>
    <w:rsid w:val="00FB755D"/>
    <w:rsid w:val="00FC3010"/>
    <w:rsid w:val="00FC5340"/>
    <w:rsid w:val="00FC7EE0"/>
    <w:rsid w:val="00FD6D79"/>
    <w:rsid w:val="00FE5F81"/>
    <w:rsid w:val="00FF1677"/>
    <w:rsid w:val="00FF24BD"/>
    <w:rsid w:val="00FF5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CCD0A"/>
  <w15:docId w15:val="{3106BC69-680C-430A-873D-F30221E2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675"/>
    <w:pPr>
      <w:spacing w:after="0" w:line="264" w:lineRule="auto"/>
    </w:pPr>
    <w:rPr>
      <w:rFonts w:ascii="Segoe UI" w:eastAsia="Times New Roman" w:hAnsi="Segoe UI" w:cs="Times New Roman"/>
      <w:sz w:val="20"/>
      <w:szCs w:val="24"/>
      <w:lang w:eastAsia="cs-CZ"/>
    </w:rPr>
  </w:style>
  <w:style w:type="paragraph" w:styleId="Nadpis1">
    <w:name w:val="heading 1"/>
    <w:basedOn w:val="Normln"/>
    <w:next w:val="Normln"/>
    <w:link w:val="Nadpis1Char"/>
    <w:qFormat/>
    <w:rsid w:val="002912EC"/>
    <w:pPr>
      <w:keepNext/>
      <w:spacing w:before="360" w:after="120"/>
      <w:textboxTightWrap w:val="firstAndLastLine"/>
      <w:outlineLvl w:val="0"/>
    </w:pPr>
    <w:rPr>
      <w:rFonts w:cs="Arial"/>
      <w:b/>
      <w:bCs/>
      <w:caps/>
      <w:szCs w:val="32"/>
    </w:rPr>
  </w:style>
  <w:style w:type="paragraph" w:styleId="Nadpis2">
    <w:name w:val="heading 2"/>
    <w:basedOn w:val="Normln"/>
    <w:next w:val="Normln"/>
    <w:link w:val="Nadpis2Char"/>
    <w:unhideWhenUsed/>
    <w:qFormat/>
    <w:rsid w:val="00B727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014AA"/>
    <w:pPr>
      <w:keepNext/>
      <w:pBdr>
        <w:bottom w:val="single" w:sz="8" w:space="1" w:color="auto"/>
      </w:pBdr>
      <w:spacing w:before="240" w:after="60" w:line="288" w:lineRule="auto"/>
      <w:ind w:left="720" w:hanging="720"/>
      <w:outlineLvl w:val="2"/>
    </w:pPr>
    <w:rPr>
      <w:rFonts w:cs="Arial"/>
      <w:b/>
      <w:bCs/>
      <w:szCs w:val="26"/>
    </w:rPr>
  </w:style>
  <w:style w:type="paragraph" w:styleId="Nadpis4">
    <w:name w:val="heading 4"/>
    <w:basedOn w:val="Normln"/>
    <w:next w:val="Normln"/>
    <w:link w:val="Nadpis4Char"/>
    <w:unhideWhenUsed/>
    <w:qFormat/>
    <w:rsid w:val="000014AA"/>
    <w:pPr>
      <w:keepNext/>
      <w:keepLines/>
      <w:spacing w:before="200" w:line="288" w:lineRule="auto"/>
      <w:ind w:left="864" w:hanging="864"/>
      <w:jc w:val="both"/>
      <w:outlineLvl w:val="3"/>
    </w:pPr>
    <w:rPr>
      <w:rFonts w:asciiTheme="majorHAnsi" w:eastAsiaTheme="majorEastAsia" w:hAnsiTheme="majorHAnsi" w:cstheme="majorBidi"/>
      <w:b/>
      <w:bCs/>
      <w:i/>
      <w:iCs/>
      <w:color w:val="4F81BD" w:themeColor="accent1"/>
      <w:szCs w:val="20"/>
    </w:rPr>
  </w:style>
  <w:style w:type="paragraph" w:styleId="Nadpis5">
    <w:name w:val="heading 5"/>
    <w:basedOn w:val="Normln"/>
    <w:next w:val="Normln"/>
    <w:link w:val="Nadpis5Char"/>
    <w:unhideWhenUsed/>
    <w:qFormat/>
    <w:rsid w:val="000014AA"/>
    <w:pPr>
      <w:keepNext/>
      <w:keepLines/>
      <w:spacing w:before="200" w:line="288" w:lineRule="auto"/>
      <w:ind w:left="1008" w:hanging="1008"/>
      <w:jc w:val="both"/>
      <w:outlineLvl w:val="4"/>
    </w:pPr>
    <w:rPr>
      <w:rFonts w:asciiTheme="majorHAnsi" w:eastAsiaTheme="majorEastAsia" w:hAnsiTheme="majorHAnsi" w:cstheme="majorBidi"/>
      <w:color w:val="243F60" w:themeColor="accent1" w:themeShade="7F"/>
      <w:szCs w:val="20"/>
    </w:rPr>
  </w:style>
  <w:style w:type="paragraph" w:styleId="Nadpis6">
    <w:name w:val="heading 6"/>
    <w:basedOn w:val="Normln"/>
    <w:next w:val="Normln"/>
    <w:link w:val="Nadpis6Char"/>
    <w:unhideWhenUsed/>
    <w:qFormat/>
    <w:rsid w:val="000014AA"/>
    <w:pPr>
      <w:keepNext/>
      <w:keepLines/>
      <w:spacing w:before="200" w:line="288" w:lineRule="auto"/>
      <w:ind w:left="1152" w:hanging="1152"/>
      <w:jc w:val="both"/>
      <w:outlineLvl w:val="5"/>
    </w:pPr>
    <w:rPr>
      <w:rFonts w:asciiTheme="majorHAnsi" w:eastAsiaTheme="majorEastAsia" w:hAnsiTheme="majorHAnsi" w:cstheme="majorBidi"/>
      <w:i/>
      <w:iCs/>
      <w:color w:val="243F60" w:themeColor="accent1" w:themeShade="7F"/>
      <w:szCs w:val="20"/>
    </w:rPr>
  </w:style>
  <w:style w:type="paragraph" w:styleId="Nadpis7">
    <w:name w:val="heading 7"/>
    <w:basedOn w:val="Normln"/>
    <w:next w:val="Normln"/>
    <w:link w:val="Nadpis7Char"/>
    <w:unhideWhenUsed/>
    <w:qFormat/>
    <w:rsid w:val="000014AA"/>
    <w:pPr>
      <w:keepNext/>
      <w:keepLines/>
      <w:spacing w:before="200" w:line="288" w:lineRule="auto"/>
      <w:ind w:left="1296" w:hanging="1296"/>
      <w:jc w:val="both"/>
      <w:outlineLvl w:val="6"/>
    </w:pPr>
    <w:rPr>
      <w:rFonts w:asciiTheme="majorHAnsi" w:eastAsiaTheme="majorEastAsia" w:hAnsiTheme="majorHAnsi" w:cstheme="majorBidi"/>
      <w:i/>
      <w:iCs/>
      <w:color w:val="404040" w:themeColor="text1" w:themeTint="BF"/>
      <w:szCs w:val="20"/>
    </w:rPr>
  </w:style>
  <w:style w:type="paragraph" w:styleId="Nadpis8">
    <w:name w:val="heading 8"/>
    <w:basedOn w:val="Normln"/>
    <w:next w:val="Normln"/>
    <w:link w:val="Nadpis8Char"/>
    <w:unhideWhenUsed/>
    <w:qFormat/>
    <w:rsid w:val="000014AA"/>
    <w:pPr>
      <w:keepNext/>
      <w:keepLines/>
      <w:spacing w:before="200" w:line="288" w:lineRule="auto"/>
      <w:ind w:left="1440" w:hanging="1440"/>
      <w:jc w:val="both"/>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0014AA"/>
    <w:pPr>
      <w:keepNext/>
      <w:keepLines/>
      <w:spacing w:before="200" w:line="288" w:lineRule="auto"/>
      <w:ind w:left="1584" w:hanging="1584"/>
      <w:jc w:val="both"/>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12EC"/>
    <w:rPr>
      <w:rFonts w:ascii="Segoe UI" w:eastAsia="Times New Roman" w:hAnsi="Segoe UI" w:cs="Arial"/>
      <w:b/>
      <w:bCs/>
      <w:caps/>
      <w:sz w:val="20"/>
      <w:szCs w:val="32"/>
      <w:lang w:eastAsia="cs-CZ"/>
    </w:rPr>
  </w:style>
  <w:style w:type="paragraph" w:customStyle="1" w:styleId="StylNadpis2Vlevo0cmPedsazen102cm">
    <w:name w:val="Styl Nadpis 2 + Vlevo:  0 cm Předsazení:  102 cm"/>
    <w:basedOn w:val="Nadpis2"/>
    <w:rsid w:val="00B727F2"/>
    <w:pPr>
      <w:keepLines w:val="0"/>
      <w:spacing w:before="240" w:after="60"/>
    </w:pPr>
    <w:rPr>
      <w:rFonts w:ascii="Cambria" w:eastAsia="Times New Roman" w:hAnsi="Cambria" w:cs="Times New Roman"/>
      <w:i/>
      <w:iCs/>
      <w:color w:val="17365D"/>
      <w:sz w:val="28"/>
      <w:szCs w:val="20"/>
    </w:rPr>
  </w:style>
  <w:style w:type="character" w:styleId="Hypertextovodkaz">
    <w:name w:val="Hyperlink"/>
    <w:basedOn w:val="Standardnpsmoodstavce"/>
    <w:uiPriority w:val="99"/>
    <w:rsid w:val="00B727F2"/>
    <w:rPr>
      <w:color w:val="0000FF"/>
      <w:u w:val="single"/>
    </w:rPr>
  </w:style>
  <w:style w:type="paragraph" w:styleId="Odstavecseseznamem">
    <w:name w:val="List Paragraph"/>
    <w:basedOn w:val="Normln"/>
    <w:uiPriority w:val="34"/>
    <w:qFormat/>
    <w:rsid w:val="00972B5C"/>
    <w:pPr>
      <w:numPr>
        <w:ilvl w:val="1"/>
        <w:numId w:val="15"/>
      </w:numPr>
      <w:spacing w:after="120"/>
      <w:jc w:val="both"/>
    </w:pPr>
  </w:style>
  <w:style w:type="paragraph" w:customStyle="1" w:styleId="podpis1">
    <w:name w:val="podpis_1"/>
    <w:basedOn w:val="Normln"/>
    <w:next w:val="Normln"/>
    <w:rsid w:val="00B727F2"/>
    <w:pPr>
      <w:tabs>
        <w:tab w:val="left" w:pos="5160"/>
      </w:tabs>
      <w:spacing w:line="240" w:lineRule="atLeast"/>
      <w:jc w:val="both"/>
    </w:pPr>
    <w:rPr>
      <w:rFonts w:ascii="JohnSans Text Pro" w:hAnsi="JohnSans Text Pro"/>
    </w:rPr>
  </w:style>
  <w:style w:type="paragraph" w:customStyle="1" w:styleId="podpiscara2">
    <w:name w:val="podpis_cara_2"/>
    <w:basedOn w:val="Normln"/>
    <w:next w:val="podpis1"/>
    <w:rsid w:val="00B727F2"/>
    <w:pPr>
      <w:tabs>
        <w:tab w:val="left" w:pos="5103"/>
        <w:tab w:val="right" w:leader="dot" w:pos="9072"/>
      </w:tabs>
      <w:spacing w:before="480" w:after="60" w:line="240" w:lineRule="atLeast"/>
      <w:jc w:val="both"/>
    </w:pPr>
    <w:rPr>
      <w:rFonts w:ascii="JohnSans Text Pro" w:hAnsi="JohnSans Text Pro"/>
    </w:rPr>
  </w:style>
  <w:style w:type="paragraph" w:customStyle="1" w:styleId="cislovani1">
    <w:name w:val="cislovani 1"/>
    <w:basedOn w:val="Normln"/>
    <w:next w:val="Normln"/>
    <w:link w:val="cislovani1Char"/>
    <w:rsid w:val="00B727F2"/>
    <w:pPr>
      <w:keepNext/>
      <w:numPr>
        <w:numId w:val="1"/>
      </w:numPr>
      <w:spacing w:before="480" w:line="288" w:lineRule="auto"/>
    </w:pPr>
    <w:rPr>
      <w:rFonts w:ascii="JohnSans Text Pro" w:hAnsi="JohnSans Text Pro"/>
      <w:b/>
      <w:caps/>
      <w:sz w:val="24"/>
    </w:rPr>
  </w:style>
  <w:style w:type="paragraph" w:customStyle="1" w:styleId="Cislovani2">
    <w:name w:val="Cislovani 2"/>
    <w:basedOn w:val="Normln"/>
    <w:link w:val="Cislovani2Char"/>
    <w:rsid w:val="00B727F2"/>
    <w:pPr>
      <w:numPr>
        <w:ilvl w:val="1"/>
        <w:numId w:val="1"/>
      </w:numPr>
      <w:tabs>
        <w:tab w:val="left" w:pos="567"/>
      </w:tabs>
      <w:spacing w:before="240" w:line="288" w:lineRule="auto"/>
      <w:jc w:val="both"/>
    </w:pPr>
    <w:rPr>
      <w:rFonts w:ascii="JohnSans Text Pro" w:hAnsi="JohnSans Text Pro"/>
    </w:rPr>
  </w:style>
  <w:style w:type="character" w:customStyle="1" w:styleId="Cislovani2Char">
    <w:name w:val="Cislovani 2 Char"/>
    <w:basedOn w:val="Standardnpsmoodstavce"/>
    <w:link w:val="Cislovani2"/>
    <w:locked/>
    <w:rsid w:val="00B727F2"/>
    <w:rPr>
      <w:rFonts w:ascii="JohnSans Text Pro" w:eastAsia="Times New Roman" w:hAnsi="JohnSans Text Pro" w:cs="Times New Roman"/>
      <w:sz w:val="20"/>
      <w:szCs w:val="24"/>
      <w:lang w:eastAsia="cs-CZ"/>
    </w:rPr>
  </w:style>
  <w:style w:type="paragraph" w:customStyle="1" w:styleId="Cislovani3">
    <w:name w:val="Cislovani 3"/>
    <w:basedOn w:val="Normln"/>
    <w:rsid w:val="00B727F2"/>
    <w:pPr>
      <w:numPr>
        <w:ilvl w:val="2"/>
        <w:numId w:val="1"/>
      </w:numPr>
      <w:tabs>
        <w:tab w:val="left" w:pos="851"/>
      </w:tabs>
      <w:spacing w:before="120" w:line="288" w:lineRule="auto"/>
      <w:jc w:val="both"/>
    </w:pPr>
    <w:rPr>
      <w:rFonts w:ascii="JohnSans Text Pro" w:hAnsi="JohnSans Text Pro"/>
    </w:rPr>
  </w:style>
  <w:style w:type="paragraph" w:customStyle="1" w:styleId="Cislovani4">
    <w:name w:val="Cislovani 4"/>
    <w:basedOn w:val="Normln"/>
    <w:qFormat/>
    <w:rsid w:val="002D4B40"/>
    <w:pPr>
      <w:numPr>
        <w:numId w:val="8"/>
      </w:numPr>
      <w:tabs>
        <w:tab w:val="left" w:pos="851"/>
      </w:tabs>
      <w:spacing w:after="120"/>
      <w:ind w:left="1418" w:hanging="851"/>
      <w:jc w:val="both"/>
    </w:pPr>
  </w:style>
  <w:style w:type="paragraph" w:customStyle="1" w:styleId="Cislovani4text">
    <w:name w:val="Cislovani 4 text"/>
    <w:basedOn w:val="Normln"/>
    <w:rsid w:val="00B727F2"/>
    <w:pPr>
      <w:numPr>
        <w:ilvl w:val="4"/>
        <w:numId w:val="1"/>
      </w:numPr>
      <w:tabs>
        <w:tab w:val="left" w:pos="851"/>
      </w:tabs>
      <w:spacing w:line="288" w:lineRule="auto"/>
      <w:jc w:val="both"/>
    </w:pPr>
    <w:rPr>
      <w:rFonts w:ascii="JohnSans Text Pro" w:hAnsi="JohnSans Text Pro"/>
    </w:rPr>
  </w:style>
  <w:style w:type="paragraph" w:customStyle="1" w:styleId="normln12pedodstavcem">
    <w:name w:val="normální 12 před odstavcem"/>
    <w:basedOn w:val="Normln"/>
    <w:rsid w:val="00B727F2"/>
    <w:pPr>
      <w:spacing w:before="240" w:line="288" w:lineRule="auto"/>
      <w:jc w:val="both"/>
    </w:pPr>
    <w:rPr>
      <w:rFonts w:ascii="JohnSans Text Pro" w:hAnsi="JohnSans Text Pro"/>
    </w:rPr>
  </w:style>
  <w:style w:type="paragraph" w:customStyle="1" w:styleId="Nadpis-Styl2-Eda">
    <w:name w:val="Nadpis-Styl2-Eda"/>
    <w:basedOn w:val="cislovani1"/>
    <w:link w:val="Nadpis-Styl2-EdaChar"/>
    <w:rsid w:val="00B727F2"/>
    <w:pPr>
      <w:ind w:hanging="7797"/>
    </w:pPr>
    <w:rPr>
      <w:rFonts w:ascii="Calibri" w:hAnsi="Calibri"/>
      <w:sz w:val="22"/>
      <w:szCs w:val="22"/>
    </w:rPr>
  </w:style>
  <w:style w:type="character" w:customStyle="1" w:styleId="cislovani1Char">
    <w:name w:val="cislovani 1 Char"/>
    <w:basedOn w:val="Standardnpsmoodstavce"/>
    <w:link w:val="cislovani1"/>
    <w:uiPriority w:val="99"/>
    <w:rsid w:val="00B727F2"/>
    <w:rPr>
      <w:rFonts w:ascii="JohnSans Text Pro" w:eastAsia="Times New Roman" w:hAnsi="JohnSans Text Pro" w:cs="Times New Roman"/>
      <w:b/>
      <w:caps/>
      <w:sz w:val="24"/>
      <w:szCs w:val="24"/>
      <w:lang w:eastAsia="cs-CZ"/>
    </w:rPr>
  </w:style>
  <w:style w:type="character" w:customStyle="1" w:styleId="Nadpis-Styl2-EdaChar">
    <w:name w:val="Nadpis-Styl2-Eda Char"/>
    <w:basedOn w:val="cislovani1Char"/>
    <w:link w:val="Nadpis-Styl2-Eda"/>
    <w:rsid w:val="00B727F2"/>
    <w:rPr>
      <w:rFonts w:ascii="Calibri" w:eastAsia="Times New Roman" w:hAnsi="Calibri" w:cs="Times New Roman"/>
      <w:b/>
      <w:caps/>
      <w:sz w:val="24"/>
      <w:szCs w:val="24"/>
      <w:lang w:eastAsia="cs-CZ"/>
    </w:rPr>
  </w:style>
  <w:style w:type="character" w:customStyle="1" w:styleId="Nadpis2Char">
    <w:name w:val="Nadpis 2 Char"/>
    <w:basedOn w:val="Standardnpsmoodstavce"/>
    <w:link w:val="Nadpis2"/>
    <w:uiPriority w:val="9"/>
    <w:semiHidden/>
    <w:rsid w:val="00B727F2"/>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727F2"/>
    <w:rPr>
      <w:rFonts w:ascii="Tahoma" w:hAnsi="Tahoma" w:cs="Tahoma"/>
      <w:sz w:val="16"/>
      <w:szCs w:val="16"/>
    </w:rPr>
  </w:style>
  <w:style w:type="character" w:customStyle="1" w:styleId="TextbublinyChar">
    <w:name w:val="Text bubliny Char"/>
    <w:basedOn w:val="Standardnpsmoodstavce"/>
    <w:link w:val="Textbubliny"/>
    <w:uiPriority w:val="99"/>
    <w:semiHidden/>
    <w:rsid w:val="00B727F2"/>
    <w:rPr>
      <w:rFonts w:ascii="Tahoma" w:eastAsia="Times New Roman" w:hAnsi="Tahoma" w:cs="Tahoma"/>
      <w:sz w:val="16"/>
      <w:szCs w:val="16"/>
      <w:lang w:eastAsia="cs-CZ"/>
    </w:rPr>
  </w:style>
  <w:style w:type="character" w:styleId="Odkaznakoment">
    <w:name w:val="annotation reference"/>
    <w:basedOn w:val="Standardnpsmoodstavce"/>
    <w:unhideWhenUsed/>
    <w:rsid w:val="00B609C2"/>
    <w:rPr>
      <w:sz w:val="16"/>
      <w:szCs w:val="16"/>
    </w:rPr>
  </w:style>
  <w:style w:type="paragraph" w:styleId="Textkomente">
    <w:name w:val="annotation text"/>
    <w:basedOn w:val="Normln"/>
    <w:link w:val="TextkomenteChar"/>
    <w:unhideWhenUsed/>
    <w:rsid w:val="00B609C2"/>
    <w:rPr>
      <w:szCs w:val="20"/>
    </w:rPr>
  </w:style>
  <w:style w:type="character" w:customStyle="1" w:styleId="TextkomenteChar">
    <w:name w:val="Text komentáře Char"/>
    <w:basedOn w:val="Standardnpsmoodstavce"/>
    <w:link w:val="Textkomente"/>
    <w:rsid w:val="00B609C2"/>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09C2"/>
    <w:rPr>
      <w:b/>
      <w:bCs/>
    </w:rPr>
  </w:style>
  <w:style w:type="character" w:customStyle="1" w:styleId="PedmtkomenteChar">
    <w:name w:val="Předmět komentáře Char"/>
    <w:basedOn w:val="TextkomenteChar"/>
    <w:link w:val="Pedmtkomente"/>
    <w:uiPriority w:val="99"/>
    <w:semiHidden/>
    <w:rsid w:val="00B609C2"/>
    <w:rPr>
      <w:rFonts w:ascii="Calibri" w:eastAsia="Times New Roman" w:hAnsi="Calibri" w:cs="Times New Roman"/>
      <w:b/>
      <w:bCs/>
      <w:sz w:val="20"/>
      <w:szCs w:val="20"/>
      <w:lang w:eastAsia="cs-CZ"/>
    </w:rPr>
  </w:style>
  <w:style w:type="paragraph" w:styleId="Zhlav">
    <w:name w:val="header"/>
    <w:basedOn w:val="Normln"/>
    <w:link w:val="ZhlavChar"/>
    <w:uiPriority w:val="99"/>
    <w:unhideWhenUsed/>
    <w:qFormat/>
    <w:rsid w:val="00273F8D"/>
    <w:pPr>
      <w:tabs>
        <w:tab w:val="center" w:pos="4536"/>
        <w:tab w:val="right" w:pos="9072"/>
      </w:tabs>
      <w:jc w:val="both"/>
    </w:pPr>
    <w:rPr>
      <w:color w:val="73767D"/>
      <w:sz w:val="16"/>
    </w:rPr>
  </w:style>
  <w:style w:type="character" w:customStyle="1" w:styleId="ZhlavChar">
    <w:name w:val="Záhlaví Char"/>
    <w:basedOn w:val="Standardnpsmoodstavce"/>
    <w:link w:val="Zhlav"/>
    <w:uiPriority w:val="99"/>
    <w:rsid w:val="00273F8D"/>
    <w:rPr>
      <w:rFonts w:ascii="Segoe UI" w:eastAsia="Times New Roman" w:hAnsi="Segoe UI" w:cs="Times New Roman"/>
      <w:color w:val="73767D"/>
      <w:sz w:val="16"/>
      <w:szCs w:val="24"/>
      <w:lang w:eastAsia="cs-CZ"/>
    </w:rPr>
  </w:style>
  <w:style w:type="paragraph" w:styleId="Zpat">
    <w:name w:val="footer"/>
    <w:basedOn w:val="Normln"/>
    <w:link w:val="ZpatChar"/>
    <w:uiPriority w:val="99"/>
    <w:unhideWhenUsed/>
    <w:qFormat/>
    <w:rsid w:val="00273F8D"/>
    <w:pPr>
      <w:tabs>
        <w:tab w:val="center" w:pos="4536"/>
        <w:tab w:val="right" w:pos="9072"/>
      </w:tabs>
      <w:ind w:right="567"/>
      <w:jc w:val="both"/>
    </w:pPr>
    <w:rPr>
      <w:color w:val="73767D"/>
      <w:sz w:val="16"/>
    </w:rPr>
  </w:style>
  <w:style w:type="character" w:customStyle="1" w:styleId="ZpatChar">
    <w:name w:val="Zápatí Char"/>
    <w:basedOn w:val="Standardnpsmoodstavce"/>
    <w:link w:val="Zpat"/>
    <w:uiPriority w:val="99"/>
    <w:rsid w:val="00273F8D"/>
    <w:rPr>
      <w:rFonts w:ascii="Segoe UI" w:eastAsia="Times New Roman" w:hAnsi="Segoe UI" w:cs="Times New Roman"/>
      <w:color w:val="73767D"/>
      <w:sz w:val="16"/>
      <w:szCs w:val="24"/>
      <w:lang w:eastAsia="cs-CZ"/>
    </w:rPr>
  </w:style>
  <w:style w:type="character" w:styleId="Zdraznn">
    <w:name w:val="Emphasis"/>
    <w:basedOn w:val="Standardnpsmoodstavce"/>
    <w:rsid w:val="007B3EB9"/>
    <w:rPr>
      <w:i/>
      <w:iCs/>
    </w:rPr>
  </w:style>
  <w:style w:type="paragraph" w:customStyle="1" w:styleId="Standardntext">
    <w:name w:val="Standardní text"/>
    <w:basedOn w:val="Normln"/>
    <w:rsid w:val="00503251"/>
    <w:rPr>
      <w:rFonts w:ascii="Times New Roman" w:hAnsi="Times New Roman"/>
      <w:noProof/>
      <w:sz w:val="24"/>
      <w:szCs w:val="20"/>
    </w:rPr>
  </w:style>
  <w:style w:type="paragraph" w:customStyle="1" w:styleId="Default">
    <w:name w:val="Default"/>
    <w:rsid w:val="006A1809"/>
    <w:pPr>
      <w:autoSpaceDE w:val="0"/>
      <w:autoSpaceDN w:val="0"/>
      <w:adjustRightInd w:val="0"/>
      <w:spacing w:after="0" w:line="240" w:lineRule="auto"/>
    </w:pPr>
    <w:rPr>
      <w:rFonts w:ascii="Arial" w:hAnsi="Arial" w:cs="Arial"/>
      <w:color w:val="000000"/>
      <w:sz w:val="24"/>
      <w:szCs w:val="24"/>
    </w:rPr>
  </w:style>
  <w:style w:type="paragraph" w:customStyle="1" w:styleId="TabtextL">
    <w:name w:val="Tab_text_L"/>
    <w:basedOn w:val="Normln"/>
    <w:rsid w:val="00E45495"/>
    <w:pPr>
      <w:spacing w:line="288" w:lineRule="auto"/>
    </w:pPr>
    <w:rPr>
      <w:rFonts w:ascii="JohnSans Text Pro" w:hAnsi="JohnSans Text Pro"/>
      <w:sz w:val="18"/>
      <w:szCs w:val="20"/>
    </w:rPr>
  </w:style>
  <w:style w:type="paragraph" w:customStyle="1" w:styleId="odrazkynormalni2uroven">
    <w:name w:val="odrazky_normalni 2.uroven"/>
    <w:basedOn w:val="Normln"/>
    <w:locked/>
    <w:rsid w:val="00C429FC"/>
    <w:pPr>
      <w:numPr>
        <w:numId w:val="2"/>
      </w:numPr>
      <w:spacing w:line="288" w:lineRule="auto"/>
      <w:jc w:val="both"/>
    </w:pPr>
    <w:rPr>
      <w:rFonts w:ascii="JohnSans Text Pro" w:hAnsi="JohnSans Text Pro"/>
      <w:szCs w:val="20"/>
    </w:rPr>
  </w:style>
  <w:style w:type="paragraph" w:styleId="Revize">
    <w:name w:val="Revision"/>
    <w:hidden/>
    <w:uiPriority w:val="99"/>
    <w:semiHidden/>
    <w:rsid w:val="00ED2661"/>
    <w:pPr>
      <w:spacing w:after="0" w:line="240" w:lineRule="auto"/>
    </w:pPr>
    <w:rPr>
      <w:rFonts w:ascii="Calibri" w:eastAsia="Times New Roman" w:hAnsi="Calibri" w:cs="Times New Roman"/>
      <w:szCs w:val="24"/>
      <w:lang w:eastAsia="cs-CZ"/>
    </w:rPr>
  </w:style>
  <w:style w:type="paragraph" w:customStyle="1" w:styleId="cislovani3odrazky">
    <w:name w:val="cislovani 3 odrazky"/>
    <w:basedOn w:val="Normln"/>
    <w:rsid w:val="006D7F6E"/>
    <w:pPr>
      <w:numPr>
        <w:numId w:val="3"/>
      </w:numPr>
      <w:spacing w:line="288" w:lineRule="auto"/>
      <w:jc w:val="both"/>
    </w:pPr>
    <w:rPr>
      <w:rFonts w:ascii="JohnSans Text Pro" w:hAnsi="JohnSans Text Pro"/>
    </w:rPr>
  </w:style>
  <w:style w:type="paragraph" w:customStyle="1" w:styleId="Kseznamznaky2">
    <w:name w:val="K_seznam_značky2"/>
    <w:basedOn w:val="Normln"/>
    <w:link w:val="Kseznamznaky2Char"/>
    <w:rsid w:val="007E49CC"/>
    <w:pPr>
      <w:numPr>
        <w:numId w:val="4"/>
      </w:numPr>
      <w:spacing w:before="20" w:after="40"/>
      <w:jc w:val="both"/>
    </w:pPr>
    <w:rPr>
      <w:rFonts w:ascii="Times New Roman" w:hAnsi="Times New Roman"/>
      <w:szCs w:val="20"/>
    </w:rPr>
  </w:style>
  <w:style w:type="paragraph" w:customStyle="1" w:styleId="KNadpis-3">
    <w:name w:val="K_Nadpis -3"/>
    <w:basedOn w:val="Normln"/>
    <w:next w:val="Normln"/>
    <w:rsid w:val="007E49CC"/>
    <w:pPr>
      <w:keepNext/>
      <w:keepLines/>
      <w:spacing w:before="240" w:after="60"/>
      <w:ind w:left="567"/>
    </w:pPr>
    <w:rPr>
      <w:rFonts w:ascii="Arial" w:hAnsi="Arial"/>
      <w:b/>
      <w:sz w:val="24"/>
    </w:rPr>
  </w:style>
  <w:style w:type="character" w:customStyle="1" w:styleId="Kseznamznaky2Char">
    <w:name w:val="K_seznam_značky2 Char"/>
    <w:link w:val="Kseznamznaky2"/>
    <w:rsid w:val="007E49CC"/>
    <w:rPr>
      <w:rFonts w:ascii="Times New Roman" w:eastAsia="Times New Roman" w:hAnsi="Times New Roman" w:cs="Times New Roman"/>
      <w:sz w:val="20"/>
      <w:szCs w:val="20"/>
      <w:lang w:eastAsia="cs-CZ"/>
    </w:rPr>
  </w:style>
  <w:style w:type="table" w:styleId="Mkatabulky">
    <w:name w:val="Table Grid"/>
    <w:aliases w:val="Tabulka"/>
    <w:basedOn w:val="Normlntabulka"/>
    <w:uiPriority w:val="59"/>
    <w:rsid w:val="00A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83C4B"/>
  </w:style>
  <w:style w:type="paragraph" w:styleId="Nzev">
    <w:name w:val="Title"/>
    <w:basedOn w:val="Normln"/>
    <w:next w:val="Normln"/>
    <w:link w:val="NzevChar"/>
    <w:qFormat/>
    <w:rsid w:val="00273F8D"/>
    <w:pPr>
      <w:spacing w:before="600" w:after="360" w:line="240" w:lineRule="auto"/>
    </w:pPr>
    <w:rPr>
      <w:rFonts w:eastAsiaTheme="majorEastAsia" w:cstheme="majorBidi"/>
      <w:caps/>
      <w:color w:val="73767D"/>
      <w:sz w:val="36"/>
      <w:szCs w:val="52"/>
    </w:rPr>
  </w:style>
  <w:style w:type="character" w:customStyle="1" w:styleId="NzevChar">
    <w:name w:val="Název Char"/>
    <w:basedOn w:val="Standardnpsmoodstavce"/>
    <w:link w:val="Nzev"/>
    <w:rsid w:val="00273F8D"/>
    <w:rPr>
      <w:rFonts w:ascii="Segoe UI" w:eastAsiaTheme="majorEastAsia" w:hAnsi="Segoe UI" w:cstheme="majorBidi"/>
      <w:caps/>
      <w:color w:val="73767D"/>
      <w:sz w:val="36"/>
      <w:szCs w:val="52"/>
      <w:lang w:eastAsia="cs-CZ"/>
    </w:rPr>
  </w:style>
  <w:style w:type="paragraph" w:customStyle="1" w:styleId="Normalnicslovnabc">
    <w:name w:val="Normalni_císlování_abc"/>
    <w:basedOn w:val="Normln"/>
    <w:rsid w:val="0027283C"/>
    <w:pPr>
      <w:numPr>
        <w:numId w:val="5"/>
      </w:numPr>
      <w:spacing w:line="288" w:lineRule="auto"/>
      <w:ind w:left="357" w:hanging="357"/>
      <w:jc w:val="both"/>
    </w:pPr>
    <w:rPr>
      <w:szCs w:val="20"/>
    </w:rPr>
  </w:style>
  <w:style w:type="paragraph" w:customStyle="1" w:styleId="Vyizujeadresadaldky">
    <w:name w:val="Vyřizuje_adresa_další řádky"/>
    <w:basedOn w:val="Normln"/>
    <w:rsid w:val="004A02F7"/>
    <w:pPr>
      <w:tabs>
        <w:tab w:val="left" w:pos="851"/>
        <w:tab w:val="left" w:pos="4536"/>
      </w:tabs>
      <w:spacing w:line="288" w:lineRule="auto"/>
    </w:pPr>
    <w:rPr>
      <w:szCs w:val="20"/>
    </w:rPr>
  </w:style>
  <w:style w:type="paragraph" w:customStyle="1" w:styleId="Tuntext">
    <w:name w:val="Tučný text"/>
    <w:basedOn w:val="Normln"/>
    <w:rsid w:val="004A02F7"/>
    <w:pPr>
      <w:spacing w:before="480" w:after="120" w:line="240" w:lineRule="auto"/>
      <w:jc w:val="both"/>
    </w:pPr>
    <w:rPr>
      <w:rFonts w:cs="Segoe UI"/>
      <w:b/>
      <w:caps/>
      <w:szCs w:val="36"/>
    </w:rPr>
  </w:style>
  <w:style w:type="paragraph" w:styleId="slovanseznam">
    <w:name w:val="List Number"/>
    <w:basedOn w:val="Normln"/>
    <w:unhideWhenUsed/>
    <w:qFormat/>
    <w:rsid w:val="003F1801"/>
    <w:pPr>
      <w:numPr>
        <w:ilvl w:val="2"/>
        <w:numId w:val="15"/>
      </w:numPr>
      <w:spacing w:after="120"/>
      <w:jc w:val="both"/>
    </w:pPr>
  </w:style>
  <w:style w:type="character" w:customStyle="1" w:styleId="Nadpis3Char">
    <w:name w:val="Nadpis 3 Char"/>
    <w:basedOn w:val="Standardnpsmoodstavce"/>
    <w:link w:val="Nadpis3"/>
    <w:rsid w:val="000014AA"/>
    <w:rPr>
      <w:rFonts w:ascii="Segoe UI" w:eastAsia="Times New Roman" w:hAnsi="Segoe UI" w:cs="Arial"/>
      <w:b/>
      <w:bCs/>
      <w:sz w:val="20"/>
      <w:szCs w:val="26"/>
      <w:lang w:eastAsia="cs-CZ"/>
    </w:rPr>
  </w:style>
  <w:style w:type="character" w:customStyle="1" w:styleId="Nadpis4Char">
    <w:name w:val="Nadpis 4 Char"/>
    <w:basedOn w:val="Standardnpsmoodstavce"/>
    <w:link w:val="Nadpis4"/>
    <w:rsid w:val="000014AA"/>
    <w:rPr>
      <w:rFonts w:asciiTheme="majorHAnsi" w:eastAsiaTheme="majorEastAsia" w:hAnsiTheme="majorHAnsi" w:cstheme="majorBidi"/>
      <w:b/>
      <w:bCs/>
      <w:i/>
      <w:iCs/>
      <w:color w:val="4F81BD" w:themeColor="accent1"/>
      <w:sz w:val="20"/>
      <w:szCs w:val="20"/>
      <w:lang w:eastAsia="cs-CZ"/>
    </w:rPr>
  </w:style>
  <w:style w:type="character" w:customStyle="1" w:styleId="Nadpis5Char">
    <w:name w:val="Nadpis 5 Char"/>
    <w:basedOn w:val="Standardnpsmoodstavce"/>
    <w:link w:val="Nadpis5"/>
    <w:semiHidden/>
    <w:rsid w:val="000014AA"/>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semiHidden/>
    <w:rsid w:val="000014AA"/>
    <w:rPr>
      <w:rFonts w:asciiTheme="majorHAnsi" w:eastAsiaTheme="majorEastAsia" w:hAnsiTheme="majorHAnsi" w:cstheme="majorBidi"/>
      <w:i/>
      <w:iCs/>
      <w:color w:val="243F60" w:themeColor="accent1" w:themeShade="7F"/>
      <w:sz w:val="20"/>
      <w:szCs w:val="20"/>
      <w:lang w:eastAsia="cs-CZ"/>
    </w:rPr>
  </w:style>
  <w:style w:type="character" w:customStyle="1" w:styleId="Nadpis7Char">
    <w:name w:val="Nadpis 7 Char"/>
    <w:basedOn w:val="Standardnpsmoodstavce"/>
    <w:link w:val="Nadpis7"/>
    <w:semiHidden/>
    <w:rsid w:val="000014AA"/>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semiHidden/>
    <w:rsid w:val="000014AA"/>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0014AA"/>
    <w:rPr>
      <w:rFonts w:asciiTheme="majorHAnsi" w:eastAsiaTheme="majorEastAsia" w:hAnsiTheme="majorHAnsi" w:cstheme="majorBidi"/>
      <w:i/>
      <w:iCs/>
      <w:color w:val="404040" w:themeColor="text1" w:themeTint="BF"/>
      <w:sz w:val="20"/>
      <w:szCs w:val="20"/>
      <w:lang w:eastAsia="cs-CZ"/>
    </w:rPr>
  </w:style>
  <w:style w:type="paragraph" w:customStyle="1" w:styleId="Podtitu111">
    <w:name w:val="Podtitu 1.1.1"/>
    <w:basedOn w:val="Nadpis3"/>
    <w:link w:val="Podtitu111Char"/>
    <w:qFormat/>
    <w:rsid w:val="000014AA"/>
    <w:pPr>
      <w:pBdr>
        <w:bottom w:val="none" w:sz="0" w:space="0" w:color="auto"/>
      </w:pBdr>
      <w:spacing w:before="0" w:after="120" w:line="264" w:lineRule="auto"/>
      <w:ind w:left="1134" w:hanging="567"/>
      <w:jc w:val="both"/>
    </w:pPr>
    <w:rPr>
      <w:b w:val="0"/>
    </w:rPr>
  </w:style>
  <w:style w:type="character" w:customStyle="1" w:styleId="Podtitu111Char">
    <w:name w:val="Podtitu 1.1.1 Char"/>
    <w:link w:val="Podtitu111"/>
    <w:rsid w:val="000014AA"/>
    <w:rPr>
      <w:rFonts w:ascii="Segoe UI" w:eastAsia="Times New Roman" w:hAnsi="Segoe UI" w:cs="Arial"/>
      <w:bCs/>
      <w:sz w:val="20"/>
      <w:szCs w:val="26"/>
      <w:lang w:eastAsia="cs-CZ"/>
    </w:rPr>
  </w:style>
  <w:style w:type="paragraph" w:styleId="Textpoznpodarou">
    <w:name w:val="footnote text"/>
    <w:basedOn w:val="Normln"/>
    <w:link w:val="TextpoznpodarouChar"/>
    <w:uiPriority w:val="99"/>
    <w:semiHidden/>
    <w:unhideWhenUsed/>
    <w:rsid w:val="00CE48EF"/>
    <w:pPr>
      <w:spacing w:line="240" w:lineRule="auto"/>
    </w:pPr>
    <w:rPr>
      <w:szCs w:val="20"/>
    </w:rPr>
  </w:style>
  <w:style w:type="character" w:customStyle="1" w:styleId="TextpoznpodarouChar">
    <w:name w:val="Text pozn. pod čarou Char"/>
    <w:basedOn w:val="Standardnpsmoodstavce"/>
    <w:link w:val="Textpoznpodarou"/>
    <w:uiPriority w:val="99"/>
    <w:semiHidden/>
    <w:rsid w:val="00CE48EF"/>
    <w:rPr>
      <w:rFonts w:ascii="Segoe UI" w:eastAsia="Times New Roman" w:hAnsi="Segoe UI" w:cs="Times New Roman"/>
      <w:sz w:val="20"/>
      <w:szCs w:val="20"/>
      <w:lang w:eastAsia="cs-CZ"/>
    </w:rPr>
  </w:style>
  <w:style w:type="character" w:styleId="Znakapoznpodarou">
    <w:name w:val="footnote reference"/>
    <w:semiHidden/>
    <w:rsid w:val="00CE48EF"/>
    <w:rPr>
      <w:vertAlign w:val="superscript"/>
    </w:rPr>
  </w:style>
  <w:style w:type="paragraph" w:customStyle="1" w:styleId="Nadpis">
    <w:name w:val="Nadpis"/>
    <w:basedOn w:val="Nadpis1"/>
    <w:next w:val="Nadpis1"/>
    <w:rsid w:val="00DC449C"/>
    <w:pPr>
      <w:keepLines/>
      <w:pageBreakBefore/>
      <w:spacing w:before="720" w:after="240" w:line="288" w:lineRule="auto"/>
      <w:jc w:val="center"/>
      <w:textboxTightWrap w:val="none"/>
    </w:pPr>
    <w:rPr>
      <w:rFonts w:ascii="Arial" w:hAnsi="Arial"/>
      <w:caps w:val="0"/>
      <w:kern w:val="32"/>
      <w:sz w:val="32"/>
    </w:rPr>
  </w:style>
  <w:style w:type="paragraph" w:customStyle="1" w:styleId="citace">
    <w:name w:val="citace"/>
    <w:basedOn w:val="Normlnweb"/>
    <w:link w:val="citaceChar"/>
    <w:qFormat/>
    <w:rsid w:val="00D47527"/>
    <w:pPr>
      <w:spacing w:before="120" w:after="120"/>
      <w:ind w:left="567"/>
      <w:jc w:val="both"/>
    </w:pPr>
    <w:rPr>
      <w:rFonts w:ascii="Segoe UI" w:eastAsiaTheme="minorHAnsi" w:hAnsi="Segoe UI"/>
      <w:i/>
      <w:color w:val="73767D"/>
      <w:sz w:val="20"/>
      <w:szCs w:val="22"/>
    </w:rPr>
  </w:style>
  <w:style w:type="character" w:customStyle="1" w:styleId="citaceChar">
    <w:name w:val="citace Char"/>
    <w:basedOn w:val="Standardnpsmoodstavce"/>
    <w:link w:val="citace"/>
    <w:rsid w:val="00D47527"/>
    <w:rPr>
      <w:rFonts w:ascii="Segoe UI" w:hAnsi="Segoe UI" w:cs="Times New Roman"/>
      <w:i/>
      <w:color w:val="73767D"/>
      <w:sz w:val="20"/>
      <w:lang w:eastAsia="cs-CZ"/>
    </w:rPr>
  </w:style>
  <w:style w:type="paragraph" w:customStyle="1" w:styleId="Nadpishlavn">
    <w:name w:val="Nadpis hlavní"/>
    <w:basedOn w:val="Normln"/>
    <w:qFormat/>
    <w:rsid w:val="00D47527"/>
    <w:pPr>
      <w:spacing w:line="240" w:lineRule="auto"/>
    </w:pPr>
    <w:rPr>
      <w:b/>
      <w:caps/>
      <w:sz w:val="36"/>
      <w:szCs w:val="20"/>
    </w:rPr>
  </w:style>
  <w:style w:type="paragraph" w:styleId="Bezmezer">
    <w:name w:val="No Spacing"/>
    <w:uiPriority w:val="1"/>
    <w:qFormat/>
    <w:rsid w:val="00D47527"/>
    <w:pPr>
      <w:spacing w:after="0" w:line="264" w:lineRule="auto"/>
      <w:jc w:val="both"/>
    </w:pPr>
    <w:rPr>
      <w:rFonts w:ascii="Segoe UI" w:hAnsi="Segoe UI"/>
      <w:sz w:val="20"/>
    </w:rPr>
  </w:style>
  <w:style w:type="paragraph" w:styleId="Podnadpis">
    <w:name w:val="Subtitle"/>
    <w:basedOn w:val="Normln"/>
    <w:next w:val="Normln"/>
    <w:link w:val="PodnadpisChar"/>
    <w:uiPriority w:val="11"/>
    <w:qFormat/>
    <w:rsid w:val="00D47527"/>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nadpisChar">
    <w:name w:val="Podnadpis Char"/>
    <w:basedOn w:val="Standardnpsmoodstavce"/>
    <w:link w:val="Podnadpis"/>
    <w:uiPriority w:val="11"/>
    <w:rsid w:val="00D47527"/>
    <w:rPr>
      <w:rFonts w:eastAsiaTheme="minorEastAsia"/>
      <w:color w:val="5A5A5A" w:themeColor="text1" w:themeTint="A5"/>
      <w:spacing w:val="15"/>
    </w:rPr>
  </w:style>
  <w:style w:type="table" w:customStyle="1" w:styleId="Tabulka1">
    <w:name w:val="Tabulka1"/>
    <w:basedOn w:val="Normlntabulka"/>
    <w:next w:val="Mkatabulky"/>
    <w:rsid w:val="00D4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47527"/>
    <w:rPr>
      <w:rFonts w:ascii="Times New Roman" w:hAnsi="Times New Roman"/>
      <w:sz w:val="24"/>
    </w:rPr>
  </w:style>
  <w:style w:type="character" w:customStyle="1" w:styleId="datalabel">
    <w:name w:val="datalabel"/>
    <w:basedOn w:val="Standardnpsmoodstavce"/>
    <w:rsid w:val="00FA3672"/>
  </w:style>
  <w:style w:type="paragraph" w:customStyle="1" w:styleId="Cislovaniodrazky">
    <w:name w:val="Cislovani odrazky"/>
    <w:basedOn w:val="Normln"/>
    <w:rsid w:val="00C37DF2"/>
    <w:pPr>
      <w:spacing w:before="120"/>
      <w:ind w:left="1208" w:hanging="357"/>
      <w:jc w:val="both"/>
    </w:pPr>
    <w:rPr>
      <w:szCs w:val="20"/>
    </w:rPr>
  </w:style>
  <w:style w:type="paragraph" w:customStyle="1" w:styleId="Poditul1">
    <w:name w:val="Poditul 1"/>
    <w:basedOn w:val="Nadpis1"/>
    <w:link w:val="Poditul1Char"/>
    <w:qFormat/>
    <w:rsid w:val="00C37DF2"/>
    <w:pPr>
      <w:numPr>
        <w:numId w:val="7"/>
      </w:numPr>
      <w:jc w:val="both"/>
      <w:textboxTightWrap w:val="none"/>
    </w:pPr>
    <w:rPr>
      <w:rFonts w:cs="Segoe UI"/>
      <w:bCs w:val="0"/>
      <w:szCs w:val="20"/>
    </w:rPr>
  </w:style>
  <w:style w:type="character" w:customStyle="1" w:styleId="Poditul1Char">
    <w:name w:val="Poditul 1 Char"/>
    <w:link w:val="Poditul1"/>
    <w:rsid w:val="00C37DF2"/>
    <w:rPr>
      <w:rFonts w:ascii="Segoe UI" w:eastAsia="Times New Roman" w:hAnsi="Segoe UI" w:cs="Segoe UI"/>
      <w:b/>
      <w:caps/>
      <w:sz w:val="20"/>
      <w:szCs w:val="20"/>
      <w:lang w:eastAsia="cs-CZ"/>
    </w:rPr>
  </w:style>
  <w:style w:type="paragraph" w:customStyle="1" w:styleId="Cislovani10">
    <w:name w:val="Cislovani 1"/>
    <w:basedOn w:val="Normln"/>
    <w:next w:val="Normln"/>
    <w:rsid w:val="003C7331"/>
    <w:pPr>
      <w:keepNext/>
      <w:tabs>
        <w:tab w:val="left" w:pos="284"/>
        <w:tab w:val="num" w:pos="994"/>
      </w:tabs>
      <w:ind w:left="994" w:hanging="284"/>
    </w:pPr>
    <w:rPr>
      <w:b/>
      <w:sz w:val="24"/>
      <w:szCs w:val="20"/>
    </w:rPr>
  </w:style>
  <w:style w:type="paragraph" w:customStyle="1" w:styleId="Cislovani5">
    <w:name w:val="Cislovani 5"/>
    <w:basedOn w:val="Cislovani4"/>
    <w:rsid w:val="003C7331"/>
    <w:pPr>
      <w:numPr>
        <w:numId w:val="0"/>
      </w:numPr>
      <w:tabs>
        <w:tab w:val="num" w:pos="851"/>
      </w:tabs>
      <w:spacing w:before="240"/>
      <w:ind w:left="851" w:hanging="851"/>
      <w:jc w:val="left"/>
    </w:pPr>
    <w:rPr>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4782">
      <w:bodyDiv w:val="1"/>
      <w:marLeft w:val="0"/>
      <w:marRight w:val="0"/>
      <w:marTop w:val="0"/>
      <w:marBottom w:val="0"/>
      <w:divBdr>
        <w:top w:val="none" w:sz="0" w:space="0" w:color="auto"/>
        <w:left w:val="none" w:sz="0" w:space="0" w:color="auto"/>
        <w:bottom w:val="none" w:sz="0" w:space="0" w:color="auto"/>
        <w:right w:val="none" w:sz="0" w:space="0" w:color="auto"/>
      </w:divBdr>
    </w:div>
    <w:div w:id="126820053">
      <w:bodyDiv w:val="1"/>
      <w:marLeft w:val="0"/>
      <w:marRight w:val="0"/>
      <w:marTop w:val="0"/>
      <w:marBottom w:val="0"/>
      <w:divBdr>
        <w:top w:val="none" w:sz="0" w:space="0" w:color="auto"/>
        <w:left w:val="none" w:sz="0" w:space="0" w:color="auto"/>
        <w:bottom w:val="none" w:sz="0" w:space="0" w:color="auto"/>
        <w:right w:val="none" w:sz="0" w:space="0" w:color="auto"/>
      </w:divBdr>
    </w:div>
    <w:div w:id="167058991">
      <w:bodyDiv w:val="1"/>
      <w:marLeft w:val="0"/>
      <w:marRight w:val="0"/>
      <w:marTop w:val="0"/>
      <w:marBottom w:val="0"/>
      <w:divBdr>
        <w:top w:val="none" w:sz="0" w:space="0" w:color="auto"/>
        <w:left w:val="none" w:sz="0" w:space="0" w:color="auto"/>
        <w:bottom w:val="none" w:sz="0" w:space="0" w:color="auto"/>
        <w:right w:val="none" w:sz="0" w:space="0" w:color="auto"/>
      </w:divBdr>
    </w:div>
    <w:div w:id="218445193">
      <w:bodyDiv w:val="1"/>
      <w:marLeft w:val="0"/>
      <w:marRight w:val="0"/>
      <w:marTop w:val="0"/>
      <w:marBottom w:val="0"/>
      <w:divBdr>
        <w:top w:val="none" w:sz="0" w:space="0" w:color="auto"/>
        <w:left w:val="none" w:sz="0" w:space="0" w:color="auto"/>
        <w:bottom w:val="none" w:sz="0" w:space="0" w:color="auto"/>
        <w:right w:val="none" w:sz="0" w:space="0" w:color="auto"/>
      </w:divBdr>
    </w:div>
    <w:div w:id="635911649">
      <w:bodyDiv w:val="1"/>
      <w:marLeft w:val="0"/>
      <w:marRight w:val="0"/>
      <w:marTop w:val="0"/>
      <w:marBottom w:val="0"/>
      <w:divBdr>
        <w:top w:val="none" w:sz="0" w:space="0" w:color="auto"/>
        <w:left w:val="none" w:sz="0" w:space="0" w:color="auto"/>
        <w:bottom w:val="none" w:sz="0" w:space="0" w:color="auto"/>
        <w:right w:val="none" w:sz="0" w:space="0" w:color="auto"/>
      </w:divBdr>
    </w:div>
    <w:div w:id="1060667105">
      <w:bodyDiv w:val="1"/>
      <w:marLeft w:val="0"/>
      <w:marRight w:val="0"/>
      <w:marTop w:val="0"/>
      <w:marBottom w:val="0"/>
      <w:divBdr>
        <w:top w:val="none" w:sz="0" w:space="0" w:color="auto"/>
        <w:left w:val="none" w:sz="0" w:space="0" w:color="auto"/>
        <w:bottom w:val="none" w:sz="0" w:space="0" w:color="auto"/>
        <w:right w:val="none" w:sz="0" w:space="0" w:color="auto"/>
      </w:divBdr>
    </w:div>
    <w:div w:id="1128861462">
      <w:bodyDiv w:val="1"/>
      <w:marLeft w:val="0"/>
      <w:marRight w:val="0"/>
      <w:marTop w:val="0"/>
      <w:marBottom w:val="0"/>
      <w:divBdr>
        <w:top w:val="none" w:sz="0" w:space="0" w:color="auto"/>
        <w:left w:val="none" w:sz="0" w:space="0" w:color="auto"/>
        <w:bottom w:val="none" w:sz="0" w:space="0" w:color="auto"/>
        <w:right w:val="none" w:sz="0" w:space="0" w:color="auto"/>
      </w:divBdr>
    </w:div>
    <w:div w:id="1274557062">
      <w:bodyDiv w:val="1"/>
      <w:marLeft w:val="0"/>
      <w:marRight w:val="0"/>
      <w:marTop w:val="0"/>
      <w:marBottom w:val="0"/>
      <w:divBdr>
        <w:top w:val="none" w:sz="0" w:space="0" w:color="auto"/>
        <w:left w:val="none" w:sz="0" w:space="0" w:color="auto"/>
        <w:bottom w:val="none" w:sz="0" w:space="0" w:color="auto"/>
        <w:right w:val="none" w:sz="0" w:space="0" w:color="auto"/>
      </w:divBdr>
    </w:div>
    <w:div w:id="1301812133">
      <w:bodyDiv w:val="1"/>
      <w:marLeft w:val="0"/>
      <w:marRight w:val="0"/>
      <w:marTop w:val="0"/>
      <w:marBottom w:val="0"/>
      <w:divBdr>
        <w:top w:val="none" w:sz="0" w:space="0" w:color="auto"/>
        <w:left w:val="none" w:sz="0" w:space="0" w:color="auto"/>
        <w:bottom w:val="none" w:sz="0" w:space="0" w:color="auto"/>
        <w:right w:val="none" w:sz="0" w:space="0" w:color="auto"/>
      </w:divBdr>
    </w:div>
    <w:div w:id="1482574996">
      <w:bodyDiv w:val="1"/>
      <w:marLeft w:val="0"/>
      <w:marRight w:val="0"/>
      <w:marTop w:val="0"/>
      <w:marBottom w:val="0"/>
      <w:divBdr>
        <w:top w:val="none" w:sz="0" w:space="0" w:color="auto"/>
        <w:left w:val="none" w:sz="0" w:space="0" w:color="auto"/>
        <w:bottom w:val="none" w:sz="0" w:space="0" w:color="auto"/>
        <w:right w:val="none" w:sz="0" w:space="0" w:color="auto"/>
      </w:divBdr>
    </w:div>
    <w:div w:id="1735852852">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
    <w:div w:id="20939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1D9F-3F49-4F9B-9435-70145364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3013</Words>
  <Characters>17781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NETERNITY GROUP, spol. s r.o.</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dc:description/>
  <cp:lastModifiedBy>Garšicová Miroslava</cp:lastModifiedBy>
  <cp:revision>5</cp:revision>
  <cp:lastPrinted>2019-03-25T07:24:00Z</cp:lastPrinted>
  <dcterms:created xsi:type="dcterms:W3CDTF">2019-12-17T09:58:00Z</dcterms:created>
  <dcterms:modified xsi:type="dcterms:W3CDTF">2019-12-18T11:41:00Z</dcterms:modified>
</cp:coreProperties>
</file>