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E6C32" w:rsidRPr="005F5EE4" w:rsidRDefault="007E6C32" w:rsidP="007E6C32">
      <w:pPr>
        <w:pStyle w:val="Zkladntext"/>
        <w:rPr>
          <w:rFonts w:ascii="Arial" w:hAnsi="Arial" w:cs="Arial"/>
          <w:b/>
        </w:rPr>
      </w:pPr>
      <w:bookmarkStart w:id="0" w:name="_GoBack"/>
      <w:bookmarkEnd w:id="0"/>
      <w:r w:rsidRPr="005F5EE4">
        <w:rPr>
          <w:rFonts w:ascii="Arial" w:hAnsi="Arial" w:cs="Arial"/>
          <w:b/>
        </w:rPr>
        <w:t>Dodatek č. 3 - „Správa cestovních příkazů“</w:t>
      </w:r>
    </w:p>
    <w:p w:rsidR="007E6C32" w:rsidRPr="005F5EE4" w:rsidRDefault="007E6C32" w:rsidP="007E6C32">
      <w:pPr>
        <w:pStyle w:val="Zkladntext"/>
        <w:spacing w:before="120" w:after="120"/>
        <w:rPr>
          <w:rFonts w:ascii="Arial" w:hAnsi="Arial" w:cs="Arial"/>
          <w:b/>
        </w:rPr>
      </w:pPr>
      <w:r w:rsidRPr="005F5EE4">
        <w:rPr>
          <w:rFonts w:ascii="Arial" w:hAnsi="Arial" w:cs="Arial"/>
          <w:b/>
        </w:rPr>
        <w:t>Smlouvy o podpoře při provozu Ekonomického informačního systému Magion</w:t>
      </w:r>
    </w:p>
    <w:p w:rsidR="007E6C32" w:rsidRPr="005F5EE4" w:rsidRDefault="007E6C32" w:rsidP="007E6C32">
      <w:pPr>
        <w:pStyle w:val="Zkladntext"/>
        <w:spacing w:before="120"/>
        <w:rPr>
          <w:rFonts w:ascii="Arial" w:hAnsi="Arial" w:cs="Arial"/>
        </w:rPr>
      </w:pPr>
      <w:r w:rsidRPr="005F5EE4">
        <w:rPr>
          <w:rFonts w:ascii="Arial" w:hAnsi="Arial" w:cs="Arial"/>
        </w:rPr>
        <w:t>uzavřené dle zákona č. 89/2012 Sb., občanský zákoník</w:t>
      </w:r>
    </w:p>
    <w:p w:rsidR="007E6C32" w:rsidRPr="005F5EE4" w:rsidRDefault="007E6C32" w:rsidP="007E6C32">
      <w:pPr>
        <w:pStyle w:val="Zkladntext"/>
        <w:spacing w:before="120"/>
        <w:jc w:val="both"/>
        <w:rPr>
          <w:rFonts w:ascii="Arial" w:hAnsi="Arial" w:cs="Arial"/>
        </w:rPr>
      </w:pPr>
      <w:r w:rsidRPr="005F5EE4">
        <w:rPr>
          <w:rFonts w:ascii="Arial" w:hAnsi="Arial" w:cs="Arial"/>
        </w:rPr>
        <w:t xml:space="preserve">číslo smlouvy objednatele: SML/9800/23/16 </w:t>
      </w:r>
    </w:p>
    <w:p w:rsidR="007E6C32" w:rsidRPr="005F5EE4" w:rsidRDefault="007E6C32" w:rsidP="005F5EE4">
      <w:pPr>
        <w:pStyle w:val="Zkladntext"/>
        <w:spacing w:before="120"/>
        <w:jc w:val="left"/>
        <w:rPr>
          <w:rFonts w:ascii="Arial" w:hAnsi="Arial" w:cs="Arial"/>
          <w:color w:val="000000"/>
          <w:sz w:val="20"/>
          <w:szCs w:val="20"/>
        </w:rPr>
      </w:pPr>
      <w:r w:rsidRPr="005F5EE4">
        <w:rPr>
          <w:rFonts w:ascii="Arial" w:hAnsi="Arial" w:cs="Arial"/>
        </w:rPr>
        <w:t>číslo smlouvy dodavatele:</w:t>
      </w:r>
      <w:r w:rsidRPr="007E6C32">
        <w:rPr>
          <w:rFonts w:ascii="Arial" w:hAnsi="Arial" w:cs="Arial"/>
          <w:color w:val="000000"/>
          <w:sz w:val="20"/>
          <w:szCs w:val="20"/>
        </w:rPr>
        <w:t xml:space="preserve"> </w:t>
      </w:r>
      <w:r w:rsidR="004A16A9">
        <w:rPr>
          <w:rFonts w:ascii="Arial" w:hAnsi="Arial" w:cs="Arial"/>
        </w:rPr>
        <w:t>SML01122019</w:t>
      </w:r>
    </w:p>
    <w:p w:rsidR="00011328" w:rsidRPr="004C7D82" w:rsidRDefault="00011328" w:rsidP="00E82F69">
      <w:pPr>
        <w:pStyle w:val="Zkladntext"/>
        <w:keepNext/>
        <w:spacing w:before="240" w:after="120"/>
        <w:rPr>
          <w:rFonts w:ascii="Arial" w:hAnsi="Arial" w:cs="Arial"/>
          <w:b/>
        </w:rPr>
      </w:pPr>
      <w:r w:rsidRPr="004C7D82">
        <w:rPr>
          <w:rFonts w:ascii="Arial" w:hAnsi="Arial" w:cs="Arial"/>
          <w:b/>
        </w:rPr>
        <w:t>I. Smluvní strany</w:t>
      </w:r>
    </w:p>
    <w:p w:rsidR="008D1675" w:rsidRDefault="003E277A" w:rsidP="00CF6BBD">
      <w:pPr>
        <w:autoSpaceDE w:val="0"/>
        <w:autoSpaceDN w:val="0"/>
        <w:adjustRightInd w:val="0"/>
        <w:snapToGrid w:val="0"/>
        <w:ind w:right="70"/>
        <w:jc w:val="both"/>
        <w:rPr>
          <w:rFonts w:ascii="Arial" w:hAnsi="Arial" w:cs="Arial"/>
          <w:b/>
          <w:sz w:val="24"/>
          <w:szCs w:val="24"/>
        </w:rPr>
      </w:pPr>
      <w:r w:rsidRPr="00842961">
        <w:rPr>
          <w:rFonts w:ascii="Arial" w:hAnsi="Arial" w:cs="Arial"/>
          <w:bCs/>
          <w:color w:val="000000"/>
          <w:sz w:val="24"/>
          <w:szCs w:val="24"/>
        </w:rPr>
        <w:t>Objednatel:</w:t>
      </w:r>
      <w:r w:rsidR="00CF6BBD" w:rsidRPr="00842961">
        <w:rPr>
          <w:rFonts w:ascii="Arial" w:hAnsi="Arial" w:cs="Arial"/>
          <w:bCs/>
          <w:color w:val="000000"/>
          <w:sz w:val="24"/>
          <w:szCs w:val="24"/>
        </w:rPr>
        <w:t xml:space="preserve"> </w:t>
      </w:r>
      <w:r w:rsidR="00CF6BBD" w:rsidRPr="00842961">
        <w:rPr>
          <w:rFonts w:ascii="Arial" w:hAnsi="Arial" w:cs="Arial"/>
          <w:b/>
          <w:sz w:val="24"/>
          <w:szCs w:val="24"/>
        </w:rPr>
        <w:tab/>
        <w:t xml:space="preserve"> </w:t>
      </w:r>
      <w:r w:rsidR="00CF6BBD" w:rsidRPr="00842961">
        <w:rPr>
          <w:rFonts w:ascii="Arial" w:hAnsi="Arial" w:cs="Arial"/>
          <w:b/>
          <w:sz w:val="24"/>
          <w:szCs w:val="24"/>
        </w:rPr>
        <w:tab/>
      </w:r>
      <w:r w:rsidR="005B09C1">
        <w:rPr>
          <w:rFonts w:ascii="Arial" w:hAnsi="Arial" w:cs="Arial"/>
          <w:b/>
          <w:sz w:val="24"/>
          <w:szCs w:val="24"/>
        </w:rPr>
        <w:tab/>
      </w:r>
      <w:r w:rsidR="00185164">
        <w:rPr>
          <w:rFonts w:ascii="Arial" w:hAnsi="Arial" w:cs="Arial"/>
          <w:b/>
          <w:sz w:val="24"/>
          <w:szCs w:val="24"/>
        </w:rPr>
        <w:t>Západočeská univerzita</w:t>
      </w:r>
      <w:r w:rsidR="00294B62">
        <w:rPr>
          <w:rFonts w:ascii="Arial" w:hAnsi="Arial" w:cs="Arial"/>
          <w:b/>
          <w:sz w:val="24"/>
          <w:szCs w:val="24"/>
        </w:rPr>
        <w:t xml:space="preserve"> v Plzni</w:t>
      </w:r>
    </w:p>
    <w:p w:rsidR="008D1675" w:rsidRPr="008D1675" w:rsidRDefault="008D1675" w:rsidP="008D1675">
      <w:pPr>
        <w:pStyle w:val="Zkladntext"/>
        <w:spacing w:before="38"/>
        <w:jc w:val="left"/>
        <w:rPr>
          <w:rFonts w:ascii="Arial" w:hAnsi="Arial" w:cs="Arial"/>
        </w:rPr>
      </w:pPr>
      <w:r w:rsidRPr="008D1675">
        <w:rPr>
          <w:rFonts w:ascii="Arial" w:hAnsi="Arial" w:cs="Arial"/>
        </w:rPr>
        <w:t>veřejná vysoká škola podle zákona č. 111/1998 Sb., nezapsaná v obchodním rejstříku</w:t>
      </w:r>
    </w:p>
    <w:p w:rsidR="00CF6BBD" w:rsidRPr="00842961" w:rsidRDefault="00CF6BBD" w:rsidP="00CF6BBD">
      <w:pPr>
        <w:jc w:val="both"/>
        <w:rPr>
          <w:rFonts w:ascii="Arial" w:hAnsi="Arial" w:cs="Arial"/>
          <w:sz w:val="24"/>
          <w:szCs w:val="24"/>
        </w:rPr>
      </w:pPr>
      <w:r w:rsidRPr="00842961">
        <w:rPr>
          <w:rFonts w:ascii="Arial" w:hAnsi="Arial" w:cs="Arial"/>
          <w:sz w:val="24"/>
          <w:szCs w:val="24"/>
        </w:rPr>
        <w:t xml:space="preserve">sídlo: </w:t>
      </w:r>
      <w:r w:rsidRPr="00842961">
        <w:rPr>
          <w:rFonts w:ascii="Arial" w:hAnsi="Arial" w:cs="Arial"/>
          <w:sz w:val="24"/>
          <w:szCs w:val="24"/>
        </w:rPr>
        <w:tab/>
        <w:t xml:space="preserve">    </w:t>
      </w:r>
      <w:r w:rsidRPr="00842961">
        <w:rPr>
          <w:rFonts w:ascii="Arial" w:hAnsi="Arial" w:cs="Arial"/>
          <w:sz w:val="24"/>
          <w:szCs w:val="24"/>
        </w:rPr>
        <w:tab/>
      </w:r>
      <w:r w:rsidRPr="00842961">
        <w:rPr>
          <w:rFonts w:ascii="Arial" w:hAnsi="Arial" w:cs="Arial"/>
          <w:sz w:val="24"/>
          <w:szCs w:val="24"/>
        </w:rPr>
        <w:tab/>
      </w:r>
      <w:r w:rsidR="005B09C1">
        <w:rPr>
          <w:rFonts w:ascii="Arial" w:hAnsi="Arial" w:cs="Arial"/>
          <w:sz w:val="24"/>
          <w:szCs w:val="24"/>
        </w:rPr>
        <w:tab/>
      </w:r>
      <w:r w:rsidR="00185164">
        <w:rPr>
          <w:rFonts w:ascii="Arial" w:hAnsi="Arial" w:cs="Arial"/>
          <w:sz w:val="24"/>
          <w:szCs w:val="24"/>
        </w:rPr>
        <w:t>Univerzitní 8, 30</w:t>
      </w:r>
      <w:r w:rsidR="005F5EE4">
        <w:rPr>
          <w:rFonts w:ascii="Arial" w:hAnsi="Arial" w:cs="Arial"/>
          <w:sz w:val="24"/>
          <w:szCs w:val="24"/>
        </w:rPr>
        <w:t>1</w:t>
      </w:r>
      <w:r w:rsidR="00185164">
        <w:rPr>
          <w:rFonts w:ascii="Arial" w:hAnsi="Arial" w:cs="Arial"/>
          <w:sz w:val="24"/>
          <w:szCs w:val="24"/>
        </w:rPr>
        <w:t xml:space="preserve"> </w:t>
      </w:r>
      <w:r w:rsidR="005F5EE4">
        <w:rPr>
          <w:rFonts w:ascii="Arial" w:hAnsi="Arial" w:cs="Arial"/>
          <w:sz w:val="24"/>
          <w:szCs w:val="24"/>
        </w:rPr>
        <w:t>00</w:t>
      </w:r>
      <w:r w:rsidR="00185164">
        <w:rPr>
          <w:rFonts w:ascii="Arial" w:hAnsi="Arial" w:cs="Arial"/>
          <w:sz w:val="24"/>
          <w:szCs w:val="24"/>
        </w:rPr>
        <w:t xml:space="preserve"> Plzeň</w:t>
      </w:r>
    </w:p>
    <w:p w:rsidR="00CF6BBD" w:rsidRDefault="00CF6BBD" w:rsidP="00CF6BBD">
      <w:pPr>
        <w:jc w:val="both"/>
        <w:rPr>
          <w:rFonts w:ascii="Arial" w:hAnsi="Arial" w:cs="Arial"/>
          <w:sz w:val="24"/>
          <w:szCs w:val="24"/>
        </w:rPr>
      </w:pPr>
      <w:r w:rsidRPr="00842961">
        <w:rPr>
          <w:rFonts w:ascii="Arial" w:hAnsi="Arial" w:cs="Arial"/>
          <w:sz w:val="24"/>
          <w:szCs w:val="24"/>
        </w:rPr>
        <w:t xml:space="preserve">zastoupená: </w:t>
      </w:r>
      <w:r w:rsidRPr="00842961">
        <w:rPr>
          <w:rFonts w:ascii="Arial" w:hAnsi="Arial" w:cs="Arial"/>
          <w:sz w:val="24"/>
          <w:szCs w:val="24"/>
        </w:rPr>
        <w:tab/>
      </w:r>
      <w:r w:rsidRPr="00842961">
        <w:rPr>
          <w:rFonts w:ascii="Arial" w:hAnsi="Arial" w:cs="Arial"/>
          <w:sz w:val="24"/>
          <w:szCs w:val="24"/>
        </w:rPr>
        <w:tab/>
      </w:r>
      <w:r w:rsidR="005B09C1">
        <w:rPr>
          <w:rFonts w:ascii="Arial" w:hAnsi="Arial" w:cs="Arial"/>
          <w:sz w:val="24"/>
          <w:szCs w:val="24"/>
        </w:rPr>
        <w:tab/>
      </w:r>
      <w:r w:rsidR="00185164">
        <w:rPr>
          <w:rFonts w:ascii="Arial" w:hAnsi="Arial" w:cs="Arial"/>
          <w:sz w:val="24"/>
          <w:szCs w:val="24"/>
        </w:rPr>
        <w:t>doc. Dr. RNDr. Miroslav Holeček, rektor</w:t>
      </w:r>
    </w:p>
    <w:p w:rsidR="006522EF" w:rsidRDefault="005B09C1" w:rsidP="00CF6BBD">
      <w:pPr>
        <w:jc w:val="both"/>
        <w:rPr>
          <w:rFonts w:ascii="Arial" w:hAnsi="Arial" w:cs="Arial"/>
          <w:sz w:val="24"/>
          <w:szCs w:val="24"/>
        </w:rPr>
      </w:pPr>
      <w:r>
        <w:rPr>
          <w:rFonts w:ascii="Arial" w:hAnsi="Arial" w:cs="Arial"/>
          <w:sz w:val="24"/>
          <w:szCs w:val="24"/>
        </w:rPr>
        <w:t>ve věcech technických:</w:t>
      </w:r>
      <w:r>
        <w:rPr>
          <w:rFonts w:ascii="Arial" w:hAnsi="Arial" w:cs="Arial"/>
          <w:sz w:val="24"/>
          <w:szCs w:val="24"/>
        </w:rPr>
        <w:tab/>
      </w:r>
      <w:r w:rsidR="00E20027">
        <w:rPr>
          <w:rFonts w:ascii="Arial" w:hAnsi="Arial" w:cs="Arial"/>
          <w:sz w:val="24"/>
          <w:szCs w:val="24"/>
        </w:rPr>
        <w:t>xxxx</w:t>
      </w:r>
    </w:p>
    <w:p w:rsidR="00CF6BBD" w:rsidRPr="00842961" w:rsidRDefault="00CF6BBD" w:rsidP="00CF6BBD">
      <w:pPr>
        <w:jc w:val="both"/>
        <w:rPr>
          <w:rFonts w:ascii="Arial" w:hAnsi="Arial" w:cs="Arial"/>
          <w:sz w:val="24"/>
          <w:szCs w:val="24"/>
        </w:rPr>
      </w:pPr>
      <w:r w:rsidRPr="00842961">
        <w:rPr>
          <w:rFonts w:ascii="Arial" w:hAnsi="Arial" w:cs="Arial"/>
          <w:sz w:val="24"/>
          <w:szCs w:val="24"/>
        </w:rPr>
        <w:t>IČ:</w:t>
      </w:r>
      <w:r w:rsidRPr="00842961">
        <w:rPr>
          <w:rFonts w:ascii="Arial" w:hAnsi="Arial" w:cs="Arial"/>
          <w:sz w:val="24"/>
          <w:szCs w:val="24"/>
        </w:rPr>
        <w:tab/>
      </w:r>
      <w:r w:rsidRPr="00842961">
        <w:rPr>
          <w:rFonts w:ascii="Arial" w:hAnsi="Arial" w:cs="Arial"/>
          <w:sz w:val="24"/>
          <w:szCs w:val="24"/>
        </w:rPr>
        <w:tab/>
        <w:t xml:space="preserve">   </w:t>
      </w:r>
      <w:r w:rsidRPr="00842961">
        <w:rPr>
          <w:rFonts w:ascii="Arial" w:hAnsi="Arial" w:cs="Arial"/>
          <w:sz w:val="24"/>
          <w:szCs w:val="24"/>
        </w:rPr>
        <w:tab/>
      </w:r>
      <w:r w:rsidR="005B09C1">
        <w:rPr>
          <w:rFonts w:ascii="Arial" w:hAnsi="Arial" w:cs="Arial"/>
          <w:sz w:val="24"/>
          <w:szCs w:val="24"/>
        </w:rPr>
        <w:tab/>
      </w:r>
      <w:r w:rsidR="00185164">
        <w:rPr>
          <w:rFonts w:ascii="Arial" w:hAnsi="Arial" w:cs="Arial"/>
          <w:sz w:val="24"/>
          <w:szCs w:val="24"/>
        </w:rPr>
        <w:t>49777513</w:t>
      </w:r>
    </w:p>
    <w:p w:rsidR="00CF6BBD" w:rsidRPr="00842961" w:rsidRDefault="00CF6BBD" w:rsidP="00CF6BBD">
      <w:pPr>
        <w:jc w:val="both"/>
        <w:rPr>
          <w:rFonts w:ascii="Arial" w:hAnsi="Arial" w:cs="Arial"/>
          <w:sz w:val="24"/>
          <w:szCs w:val="24"/>
        </w:rPr>
      </w:pPr>
      <w:r w:rsidRPr="00842961">
        <w:rPr>
          <w:rFonts w:ascii="Arial" w:hAnsi="Arial" w:cs="Arial"/>
          <w:sz w:val="24"/>
          <w:szCs w:val="24"/>
        </w:rPr>
        <w:t>DIČ:</w:t>
      </w:r>
      <w:r w:rsidRPr="00842961">
        <w:rPr>
          <w:rFonts w:ascii="Arial" w:hAnsi="Arial" w:cs="Arial"/>
          <w:sz w:val="24"/>
          <w:szCs w:val="24"/>
        </w:rPr>
        <w:tab/>
        <w:t xml:space="preserve">    </w:t>
      </w:r>
      <w:r w:rsidRPr="00842961">
        <w:rPr>
          <w:rFonts w:ascii="Arial" w:hAnsi="Arial" w:cs="Arial"/>
          <w:sz w:val="24"/>
          <w:szCs w:val="24"/>
        </w:rPr>
        <w:tab/>
      </w:r>
      <w:r w:rsidRPr="00842961">
        <w:rPr>
          <w:rFonts w:ascii="Arial" w:hAnsi="Arial" w:cs="Arial"/>
          <w:sz w:val="24"/>
          <w:szCs w:val="24"/>
        </w:rPr>
        <w:tab/>
      </w:r>
      <w:r w:rsidR="005B09C1">
        <w:rPr>
          <w:rFonts w:ascii="Arial" w:hAnsi="Arial" w:cs="Arial"/>
          <w:sz w:val="24"/>
          <w:szCs w:val="24"/>
        </w:rPr>
        <w:tab/>
      </w:r>
      <w:r w:rsidRPr="00842961">
        <w:rPr>
          <w:rFonts w:ascii="Arial" w:hAnsi="Arial" w:cs="Arial"/>
          <w:sz w:val="24"/>
          <w:szCs w:val="24"/>
        </w:rPr>
        <w:t>CZ</w:t>
      </w:r>
      <w:r w:rsidR="00185164">
        <w:rPr>
          <w:rFonts w:ascii="Arial" w:hAnsi="Arial" w:cs="Arial"/>
          <w:sz w:val="24"/>
          <w:szCs w:val="24"/>
        </w:rPr>
        <w:t>49777513</w:t>
      </w:r>
    </w:p>
    <w:p w:rsidR="00CF6BBD" w:rsidRPr="00842961" w:rsidRDefault="00CF6BBD" w:rsidP="00CF6BBD">
      <w:pPr>
        <w:jc w:val="both"/>
        <w:rPr>
          <w:rFonts w:ascii="Arial" w:hAnsi="Arial" w:cs="Arial"/>
          <w:i/>
          <w:iCs/>
          <w:sz w:val="24"/>
          <w:szCs w:val="24"/>
        </w:rPr>
      </w:pPr>
    </w:p>
    <w:p w:rsidR="00CF6BBD" w:rsidRPr="00842961" w:rsidRDefault="00CF6BBD" w:rsidP="00CF6BBD">
      <w:pPr>
        <w:jc w:val="both"/>
        <w:rPr>
          <w:rFonts w:ascii="Arial" w:hAnsi="Arial" w:cs="Arial"/>
          <w:i/>
          <w:iCs/>
          <w:sz w:val="24"/>
          <w:szCs w:val="24"/>
        </w:rPr>
      </w:pPr>
      <w:r w:rsidRPr="00842961">
        <w:rPr>
          <w:rFonts w:ascii="Arial" w:hAnsi="Arial" w:cs="Arial"/>
          <w:i/>
          <w:iCs/>
          <w:sz w:val="24"/>
          <w:szCs w:val="24"/>
        </w:rPr>
        <w:t xml:space="preserve">(dále jen </w:t>
      </w:r>
      <w:r w:rsidR="004F5819">
        <w:rPr>
          <w:rFonts w:ascii="Arial" w:hAnsi="Arial" w:cs="Arial"/>
          <w:i/>
          <w:iCs/>
          <w:sz w:val="24"/>
          <w:szCs w:val="24"/>
        </w:rPr>
        <w:t xml:space="preserve">„objednatel“, </w:t>
      </w:r>
      <w:r w:rsidRPr="00842961">
        <w:rPr>
          <w:rFonts w:ascii="Arial" w:hAnsi="Arial" w:cs="Arial"/>
          <w:i/>
          <w:iCs/>
          <w:sz w:val="24"/>
          <w:szCs w:val="24"/>
        </w:rPr>
        <w:t>„Objednatel“ nebo „</w:t>
      </w:r>
      <w:r w:rsidR="00185164">
        <w:rPr>
          <w:rFonts w:ascii="Arial" w:hAnsi="Arial" w:cs="Arial"/>
          <w:i/>
          <w:iCs/>
          <w:sz w:val="24"/>
          <w:szCs w:val="24"/>
        </w:rPr>
        <w:t>ZČU</w:t>
      </w:r>
      <w:r w:rsidRPr="00842961">
        <w:rPr>
          <w:rFonts w:ascii="Arial" w:hAnsi="Arial" w:cs="Arial"/>
          <w:i/>
          <w:iCs/>
          <w:sz w:val="24"/>
          <w:szCs w:val="24"/>
        </w:rPr>
        <w:t>“)</w:t>
      </w:r>
    </w:p>
    <w:p w:rsidR="00EB40EE" w:rsidRPr="00842961" w:rsidRDefault="00EB40EE" w:rsidP="00CF6BBD">
      <w:pPr>
        <w:jc w:val="both"/>
        <w:rPr>
          <w:rFonts w:ascii="Arial" w:hAnsi="Arial" w:cs="Arial"/>
          <w:i/>
          <w:iCs/>
          <w:sz w:val="24"/>
          <w:szCs w:val="24"/>
        </w:rPr>
      </w:pPr>
    </w:p>
    <w:p w:rsidR="003E277A" w:rsidRPr="00842961" w:rsidRDefault="003E277A" w:rsidP="003E277A">
      <w:pPr>
        <w:autoSpaceDE w:val="0"/>
        <w:autoSpaceDN w:val="0"/>
        <w:adjustRightInd w:val="0"/>
        <w:snapToGrid w:val="0"/>
        <w:ind w:right="70"/>
        <w:jc w:val="both"/>
        <w:rPr>
          <w:rFonts w:ascii="Arial" w:hAnsi="Arial" w:cs="Arial"/>
          <w:color w:val="000000"/>
          <w:sz w:val="24"/>
          <w:szCs w:val="24"/>
        </w:rPr>
      </w:pPr>
      <w:r w:rsidRPr="00842961">
        <w:rPr>
          <w:rFonts w:ascii="Arial" w:hAnsi="Arial" w:cs="Arial"/>
          <w:color w:val="000000"/>
          <w:sz w:val="24"/>
          <w:szCs w:val="24"/>
        </w:rPr>
        <w:t>a</w:t>
      </w:r>
    </w:p>
    <w:p w:rsidR="003E277A" w:rsidRPr="00842961" w:rsidRDefault="00A0579F" w:rsidP="003E277A">
      <w:pPr>
        <w:autoSpaceDE w:val="0"/>
        <w:autoSpaceDN w:val="0"/>
        <w:adjustRightInd w:val="0"/>
        <w:snapToGrid w:val="0"/>
        <w:ind w:right="70"/>
        <w:jc w:val="both"/>
        <w:rPr>
          <w:rFonts w:ascii="Arial" w:hAnsi="Arial" w:cs="Arial"/>
          <w:color w:val="000000"/>
          <w:sz w:val="24"/>
          <w:szCs w:val="24"/>
        </w:rPr>
      </w:pPr>
      <w:r>
        <w:rPr>
          <w:rFonts w:ascii="Arial" w:hAnsi="Arial" w:cs="Arial"/>
          <w:color w:val="000000"/>
          <w:sz w:val="24"/>
          <w:szCs w:val="24"/>
        </w:rPr>
        <w:tab/>
      </w:r>
    </w:p>
    <w:p w:rsidR="003E277A" w:rsidRPr="00842961" w:rsidRDefault="003E277A" w:rsidP="00CF6BBD">
      <w:pPr>
        <w:autoSpaceDE w:val="0"/>
        <w:autoSpaceDN w:val="0"/>
        <w:adjustRightInd w:val="0"/>
        <w:snapToGrid w:val="0"/>
        <w:ind w:right="70"/>
        <w:jc w:val="both"/>
        <w:rPr>
          <w:rFonts w:ascii="Arial" w:hAnsi="Arial" w:cs="Arial"/>
          <w:sz w:val="24"/>
          <w:szCs w:val="24"/>
        </w:rPr>
      </w:pPr>
      <w:r w:rsidRPr="00842961">
        <w:rPr>
          <w:rFonts w:ascii="Arial" w:hAnsi="Arial" w:cs="Arial"/>
          <w:color w:val="000000"/>
          <w:sz w:val="24"/>
          <w:szCs w:val="24"/>
        </w:rPr>
        <w:t>Zhotovitel:</w:t>
      </w:r>
      <w:r w:rsidR="00CF6BBD" w:rsidRPr="00842961">
        <w:rPr>
          <w:rFonts w:ascii="Arial" w:hAnsi="Arial" w:cs="Arial"/>
          <w:color w:val="000000"/>
          <w:sz w:val="24"/>
          <w:szCs w:val="24"/>
        </w:rPr>
        <w:t xml:space="preserve"> </w:t>
      </w:r>
      <w:r w:rsidRPr="00842961">
        <w:rPr>
          <w:rFonts w:ascii="Arial" w:hAnsi="Arial" w:cs="Arial"/>
          <w:color w:val="000000"/>
          <w:sz w:val="24"/>
          <w:szCs w:val="24"/>
        </w:rPr>
        <w:tab/>
      </w:r>
      <w:r w:rsidRPr="00842961">
        <w:rPr>
          <w:rFonts w:ascii="Arial" w:hAnsi="Arial" w:cs="Arial"/>
          <w:color w:val="000000"/>
          <w:sz w:val="24"/>
          <w:szCs w:val="24"/>
        </w:rPr>
        <w:tab/>
      </w:r>
      <w:r w:rsidR="00A0579F">
        <w:rPr>
          <w:rFonts w:ascii="Arial" w:hAnsi="Arial" w:cs="Arial"/>
          <w:color w:val="000000"/>
          <w:sz w:val="24"/>
          <w:szCs w:val="24"/>
        </w:rPr>
        <w:tab/>
      </w:r>
      <w:r w:rsidRPr="00842961">
        <w:rPr>
          <w:rFonts w:ascii="Arial" w:hAnsi="Arial" w:cs="Arial"/>
          <w:b/>
          <w:bCs/>
          <w:color w:val="000000"/>
          <w:sz w:val="24"/>
          <w:szCs w:val="24"/>
        </w:rPr>
        <w:t>MAGION system, a.s.</w:t>
      </w:r>
    </w:p>
    <w:p w:rsidR="003E277A" w:rsidRPr="00842961" w:rsidRDefault="00EB40EE" w:rsidP="003E277A">
      <w:pPr>
        <w:autoSpaceDE w:val="0"/>
        <w:autoSpaceDN w:val="0"/>
        <w:adjustRightInd w:val="0"/>
        <w:snapToGrid w:val="0"/>
        <w:ind w:right="70"/>
        <w:jc w:val="both"/>
        <w:rPr>
          <w:rFonts w:ascii="Arial" w:hAnsi="Arial" w:cs="Arial"/>
          <w:color w:val="000000"/>
          <w:sz w:val="24"/>
          <w:szCs w:val="24"/>
        </w:rPr>
      </w:pPr>
      <w:r w:rsidRPr="00842961">
        <w:rPr>
          <w:rFonts w:ascii="Arial" w:hAnsi="Arial" w:cs="Arial"/>
          <w:color w:val="000000"/>
          <w:sz w:val="24"/>
          <w:szCs w:val="24"/>
        </w:rPr>
        <w:t>s</w:t>
      </w:r>
      <w:r w:rsidR="003E277A" w:rsidRPr="00842961">
        <w:rPr>
          <w:rFonts w:ascii="Arial" w:hAnsi="Arial" w:cs="Arial"/>
          <w:color w:val="000000"/>
          <w:sz w:val="24"/>
          <w:szCs w:val="24"/>
        </w:rPr>
        <w:t>ídl</w:t>
      </w:r>
      <w:r w:rsidRPr="00842961">
        <w:rPr>
          <w:rFonts w:ascii="Arial" w:hAnsi="Arial" w:cs="Arial"/>
          <w:color w:val="000000"/>
          <w:sz w:val="24"/>
          <w:szCs w:val="24"/>
        </w:rPr>
        <w:t>o</w:t>
      </w:r>
      <w:r w:rsidR="003E277A" w:rsidRPr="00842961">
        <w:rPr>
          <w:rFonts w:ascii="Arial" w:hAnsi="Arial" w:cs="Arial"/>
          <w:color w:val="000000"/>
          <w:sz w:val="24"/>
          <w:szCs w:val="24"/>
        </w:rPr>
        <w:t>:</w:t>
      </w:r>
      <w:r w:rsidR="003E277A" w:rsidRPr="00842961">
        <w:rPr>
          <w:rFonts w:ascii="Arial" w:hAnsi="Arial" w:cs="Arial"/>
          <w:sz w:val="24"/>
          <w:szCs w:val="24"/>
        </w:rPr>
        <w:tab/>
      </w:r>
      <w:r w:rsidR="003E277A" w:rsidRPr="00842961">
        <w:rPr>
          <w:rFonts w:ascii="Arial" w:hAnsi="Arial" w:cs="Arial"/>
          <w:sz w:val="24"/>
          <w:szCs w:val="24"/>
        </w:rPr>
        <w:tab/>
      </w:r>
      <w:r w:rsidRPr="00842961">
        <w:rPr>
          <w:rFonts w:ascii="Arial" w:hAnsi="Arial" w:cs="Arial"/>
          <w:sz w:val="24"/>
          <w:szCs w:val="24"/>
        </w:rPr>
        <w:tab/>
      </w:r>
      <w:r w:rsidR="00A0579F">
        <w:rPr>
          <w:rFonts w:ascii="Arial" w:hAnsi="Arial" w:cs="Arial"/>
          <w:sz w:val="24"/>
          <w:szCs w:val="24"/>
        </w:rPr>
        <w:tab/>
      </w:r>
      <w:r w:rsidR="003E277A" w:rsidRPr="00842961">
        <w:rPr>
          <w:rFonts w:ascii="Arial" w:hAnsi="Arial" w:cs="Arial"/>
          <w:color w:val="000000"/>
          <w:sz w:val="24"/>
          <w:szCs w:val="24"/>
        </w:rPr>
        <w:t>Jiráskova 1252, 755 01 Vsetín</w:t>
      </w:r>
    </w:p>
    <w:p w:rsidR="00EB40EE" w:rsidRPr="00842961" w:rsidRDefault="00EB40EE" w:rsidP="00EB40EE">
      <w:pPr>
        <w:jc w:val="both"/>
        <w:rPr>
          <w:rFonts w:ascii="Arial" w:hAnsi="Arial" w:cs="Arial"/>
          <w:sz w:val="24"/>
          <w:szCs w:val="24"/>
        </w:rPr>
      </w:pPr>
      <w:r w:rsidRPr="00842961">
        <w:rPr>
          <w:rFonts w:ascii="Arial" w:hAnsi="Arial" w:cs="Arial"/>
          <w:sz w:val="24"/>
          <w:szCs w:val="24"/>
        </w:rPr>
        <w:t>zapsaná v obchodním rejstříku vedeným Krajským soudem v Ostravě, oddíl B, vložka 2452</w:t>
      </w:r>
    </w:p>
    <w:p w:rsidR="00A0579F" w:rsidRPr="00DD46A3" w:rsidRDefault="00EB40EE" w:rsidP="00E20027">
      <w:pPr>
        <w:autoSpaceDE w:val="0"/>
        <w:autoSpaceDN w:val="0"/>
        <w:adjustRightInd w:val="0"/>
        <w:snapToGrid w:val="0"/>
        <w:ind w:right="70"/>
        <w:jc w:val="both"/>
        <w:rPr>
          <w:rFonts w:ascii="Arial" w:hAnsi="Arial" w:cs="Arial"/>
          <w:sz w:val="24"/>
          <w:szCs w:val="24"/>
        </w:rPr>
      </w:pPr>
      <w:r w:rsidRPr="00842961">
        <w:rPr>
          <w:rFonts w:ascii="Arial" w:hAnsi="Arial" w:cs="Arial"/>
          <w:color w:val="000000"/>
          <w:sz w:val="24"/>
          <w:szCs w:val="24"/>
        </w:rPr>
        <w:t>z</w:t>
      </w:r>
      <w:r w:rsidR="00CF6BBD" w:rsidRPr="00842961">
        <w:rPr>
          <w:rFonts w:ascii="Arial" w:hAnsi="Arial" w:cs="Arial"/>
          <w:color w:val="000000"/>
          <w:sz w:val="24"/>
          <w:szCs w:val="24"/>
        </w:rPr>
        <w:t>astoupená:</w:t>
      </w:r>
      <w:r w:rsidR="00CF6BBD" w:rsidRPr="00842961">
        <w:rPr>
          <w:rFonts w:ascii="Arial" w:hAnsi="Arial" w:cs="Arial"/>
          <w:color w:val="000000"/>
          <w:sz w:val="24"/>
          <w:szCs w:val="24"/>
        </w:rPr>
        <w:tab/>
      </w:r>
      <w:r w:rsidR="00CF6BBD" w:rsidRPr="00842961">
        <w:rPr>
          <w:rFonts w:ascii="Arial" w:hAnsi="Arial" w:cs="Arial"/>
          <w:color w:val="000000"/>
          <w:sz w:val="24"/>
          <w:szCs w:val="24"/>
        </w:rPr>
        <w:tab/>
      </w:r>
      <w:r w:rsidR="00A0579F">
        <w:rPr>
          <w:rFonts w:ascii="Arial" w:hAnsi="Arial" w:cs="Arial"/>
          <w:color w:val="000000"/>
          <w:sz w:val="24"/>
          <w:szCs w:val="24"/>
        </w:rPr>
        <w:tab/>
      </w:r>
      <w:r w:rsidR="00E20027">
        <w:rPr>
          <w:rFonts w:ascii="Arial" w:hAnsi="Arial" w:cs="Arial"/>
          <w:color w:val="000000"/>
          <w:sz w:val="24"/>
          <w:szCs w:val="24"/>
        </w:rPr>
        <w:t>xxxx</w:t>
      </w:r>
    </w:p>
    <w:p w:rsidR="00740990" w:rsidRPr="00DD46A3" w:rsidRDefault="00A0579F" w:rsidP="00E20027">
      <w:pPr>
        <w:autoSpaceDE w:val="0"/>
        <w:autoSpaceDN w:val="0"/>
        <w:adjustRightInd w:val="0"/>
        <w:snapToGrid w:val="0"/>
        <w:ind w:right="70"/>
        <w:jc w:val="both"/>
        <w:rPr>
          <w:rFonts w:ascii="Arial" w:hAnsi="Arial" w:cs="Arial"/>
          <w:sz w:val="24"/>
          <w:szCs w:val="24"/>
        </w:rPr>
      </w:pPr>
      <w:r w:rsidRPr="00DD46A3">
        <w:rPr>
          <w:rFonts w:ascii="Arial" w:hAnsi="Arial" w:cs="Arial"/>
          <w:sz w:val="24"/>
          <w:szCs w:val="24"/>
        </w:rPr>
        <w:t xml:space="preserve">ve věcech technických: </w:t>
      </w:r>
      <w:r w:rsidR="00CF6BBD" w:rsidRPr="00DD46A3">
        <w:rPr>
          <w:rFonts w:ascii="Arial" w:hAnsi="Arial" w:cs="Arial"/>
          <w:sz w:val="24"/>
          <w:szCs w:val="24"/>
        </w:rPr>
        <w:t xml:space="preserve"> </w:t>
      </w:r>
      <w:r w:rsidRPr="00DD46A3">
        <w:rPr>
          <w:rFonts w:ascii="Arial" w:hAnsi="Arial" w:cs="Arial"/>
          <w:sz w:val="24"/>
          <w:szCs w:val="24"/>
        </w:rPr>
        <w:tab/>
      </w:r>
      <w:r w:rsidR="00E20027">
        <w:rPr>
          <w:rFonts w:ascii="Arial" w:hAnsi="Arial" w:cs="Arial"/>
          <w:sz w:val="24"/>
          <w:szCs w:val="24"/>
        </w:rPr>
        <w:t>xxxx</w:t>
      </w:r>
    </w:p>
    <w:p w:rsidR="003E277A" w:rsidRPr="00DD46A3" w:rsidRDefault="003E277A" w:rsidP="003E277A">
      <w:pPr>
        <w:autoSpaceDE w:val="0"/>
        <w:autoSpaceDN w:val="0"/>
        <w:adjustRightInd w:val="0"/>
        <w:snapToGrid w:val="0"/>
        <w:ind w:right="70"/>
        <w:jc w:val="both"/>
        <w:rPr>
          <w:rFonts w:ascii="Arial" w:hAnsi="Arial" w:cs="Arial"/>
          <w:sz w:val="24"/>
          <w:szCs w:val="24"/>
        </w:rPr>
      </w:pPr>
      <w:r w:rsidRPr="00DD46A3">
        <w:rPr>
          <w:rFonts w:ascii="Arial" w:hAnsi="Arial" w:cs="Arial"/>
          <w:sz w:val="24"/>
          <w:szCs w:val="24"/>
        </w:rPr>
        <w:t>IČ:</w:t>
      </w:r>
      <w:r w:rsidRPr="00DD46A3">
        <w:rPr>
          <w:rFonts w:ascii="Arial" w:hAnsi="Arial" w:cs="Arial"/>
          <w:sz w:val="24"/>
          <w:szCs w:val="24"/>
        </w:rPr>
        <w:tab/>
      </w:r>
      <w:r w:rsidRPr="00DD46A3">
        <w:rPr>
          <w:rFonts w:ascii="Arial" w:hAnsi="Arial" w:cs="Arial"/>
          <w:sz w:val="24"/>
          <w:szCs w:val="24"/>
        </w:rPr>
        <w:tab/>
      </w:r>
      <w:r w:rsidRPr="00DD46A3">
        <w:rPr>
          <w:rFonts w:ascii="Arial" w:hAnsi="Arial" w:cs="Arial"/>
          <w:sz w:val="24"/>
          <w:szCs w:val="24"/>
        </w:rPr>
        <w:tab/>
      </w:r>
      <w:r w:rsidR="00A0579F" w:rsidRPr="00DD46A3">
        <w:rPr>
          <w:rFonts w:ascii="Arial" w:hAnsi="Arial" w:cs="Arial"/>
          <w:sz w:val="24"/>
          <w:szCs w:val="24"/>
        </w:rPr>
        <w:tab/>
      </w:r>
      <w:r w:rsidRPr="00DD46A3">
        <w:rPr>
          <w:rFonts w:ascii="Arial" w:hAnsi="Arial" w:cs="Arial"/>
          <w:sz w:val="24"/>
          <w:szCs w:val="24"/>
        </w:rPr>
        <w:t>25872818</w:t>
      </w:r>
    </w:p>
    <w:p w:rsidR="003E277A" w:rsidRPr="00842961" w:rsidRDefault="003E277A" w:rsidP="003E277A">
      <w:pPr>
        <w:autoSpaceDE w:val="0"/>
        <w:autoSpaceDN w:val="0"/>
        <w:adjustRightInd w:val="0"/>
        <w:snapToGrid w:val="0"/>
        <w:ind w:right="70"/>
        <w:jc w:val="both"/>
        <w:rPr>
          <w:rFonts w:ascii="Arial" w:hAnsi="Arial" w:cs="Arial"/>
          <w:sz w:val="24"/>
          <w:szCs w:val="24"/>
        </w:rPr>
      </w:pPr>
      <w:r w:rsidRPr="00DD46A3">
        <w:rPr>
          <w:rFonts w:ascii="Arial" w:hAnsi="Arial" w:cs="Arial"/>
          <w:color w:val="000000"/>
          <w:sz w:val="24"/>
          <w:szCs w:val="24"/>
        </w:rPr>
        <w:t>DIČ:</w:t>
      </w:r>
      <w:r w:rsidRPr="00DD46A3">
        <w:rPr>
          <w:rFonts w:ascii="Arial" w:hAnsi="Arial" w:cs="Arial"/>
          <w:color w:val="000000"/>
          <w:sz w:val="24"/>
          <w:szCs w:val="24"/>
        </w:rPr>
        <w:tab/>
      </w:r>
      <w:r w:rsidRPr="00DD46A3">
        <w:rPr>
          <w:rFonts w:ascii="Arial" w:hAnsi="Arial" w:cs="Arial"/>
          <w:color w:val="000000"/>
          <w:sz w:val="24"/>
          <w:szCs w:val="24"/>
        </w:rPr>
        <w:tab/>
      </w:r>
      <w:r w:rsidRPr="00DD46A3">
        <w:rPr>
          <w:rFonts w:ascii="Arial" w:hAnsi="Arial" w:cs="Arial"/>
          <w:color w:val="000000"/>
          <w:sz w:val="24"/>
          <w:szCs w:val="24"/>
        </w:rPr>
        <w:tab/>
      </w:r>
      <w:r w:rsidR="00A0579F" w:rsidRPr="00DD46A3">
        <w:rPr>
          <w:rFonts w:ascii="Arial" w:hAnsi="Arial" w:cs="Arial"/>
          <w:color w:val="000000"/>
          <w:sz w:val="24"/>
          <w:szCs w:val="24"/>
        </w:rPr>
        <w:tab/>
      </w:r>
      <w:r w:rsidRPr="00DD46A3">
        <w:rPr>
          <w:rFonts w:ascii="Arial" w:hAnsi="Arial" w:cs="Arial"/>
          <w:color w:val="000000"/>
          <w:sz w:val="24"/>
          <w:szCs w:val="24"/>
        </w:rPr>
        <w:t>CZ25872818</w:t>
      </w:r>
    </w:p>
    <w:p w:rsidR="003E277A" w:rsidRPr="00842961" w:rsidRDefault="00277F8D" w:rsidP="003E277A">
      <w:pPr>
        <w:autoSpaceDE w:val="0"/>
        <w:autoSpaceDN w:val="0"/>
        <w:adjustRightInd w:val="0"/>
        <w:snapToGrid w:val="0"/>
        <w:ind w:right="70"/>
        <w:jc w:val="both"/>
        <w:rPr>
          <w:rFonts w:ascii="Arial" w:hAnsi="Arial" w:cs="Arial"/>
          <w:color w:val="000000"/>
          <w:sz w:val="24"/>
          <w:szCs w:val="24"/>
        </w:rPr>
      </w:pPr>
      <w:r>
        <w:rPr>
          <w:rFonts w:ascii="Arial" w:hAnsi="Arial" w:cs="Arial"/>
          <w:color w:val="000000"/>
          <w:sz w:val="24"/>
          <w:szCs w:val="24"/>
        </w:rPr>
        <w:t>b</w:t>
      </w:r>
      <w:r w:rsidR="003E277A" w:rsidRPr="00842961">
        <w:rPr>
          <w:rFonts w:ascii="Arial" w:hAnsi="Arial" w:cs="Arial"/>
          <w:color w:val="000000"/>
          <w:sz w:val="24"/>
          <w:szCs w:val="24"/>
        </w:rPr>
        <w:t>ankovní spojení:</w:t>
      </w:r>
      <w:r w:rsidR="003E277A" w:rsidRPr="00842961">
        <w:rPr>
          <w:rFonts w:ascii="Arial" w:hAnsi="Arial" w:cs="Arial"/>
          <w:color w:val="000000"/>
          <w:sz w:val="24"/>
          <w:szCs w:val="24"/>
        </w:rPr>
        <w:tab/>
      </w:r>
      <w:r w:rsidR="00A0579F">
        <w:rPr>
          <w:rFonts w:ascii="Arial" w:hAnsi="Arial" w:cs="Arial"/>
          <w:color w:val="000000"/>
          <w:sz w:val="24"/>
          <w:szCs w:val="24"/>
        </w:rPr>
        <w:tab/>
      </w:r>
      <w:r w:rsidR="003E277A" w:rsidRPr="00842961">
        <w:rPr>
          <w:rFonts w:ascii="Arial" w:hAnsi="Arial" w:cs="Arial"/>
          <w:color w:val="000000"/>
          <w:sz w:val="24"/>
          <w:szCs w:val="24"/>
        </w:rPr>
        <w:t>Komerční banka</w:t>
      </w:r>
      <w:r w:rsidR="004744A6">
        <w:rPr>
          <w:rFonts w:ascii="Arial" w:hAnsi="Arial" w:cs="Arial"/>
          <w:color w:val="000000"/>
          <w:sz w:val="24"/>
          <w:szCs w:val="24"/>
        </w:rPr>
        <w:t>, a.s., pobočka</w:t>
      </w:r>
      <w:r w:rsidR="003E277A" w:rsidRPr="00842961">
        <w:rPr>
          <w:rFonts w:ascii="Arial" w:hAnsi="Arial" w:cs="Arial"/>
          <w:color w:val="000000"/>
          <w:sz w:val="24"/>
          <w:szCs w:val="24"/>
        </w:rPr>
        <w:t xml:space="preserve"> Vsetín</w:t>
      </w:r>
    </w:p>
    <w:p w:rsidR="003E277A" w:rsidRPr="00842961" w:rsidRDefault="00277F8D" w:rsidP="003E277A">
      <w:pPr>
        <w:autoSpaceDE w:val="0"/>
        <w:autoSpaceDN w:val="0"/>
        <w:adjustRightInd w:val="0"/>
        <w:snapToGrid w:val="0"/>
        <w:ind w:right="70"/>
        <w:jc w:val="both"/>
        <w:rPr>
          <w:rFonts w:ascii="Arial" w:hAnsi="Arial" w:cs="Arial"/>
          <w:sz w:val="24"/>
          <w:szCs w:val="24"/>
        </w:rPr>
      </w:pPr>
      <w:r>
        <w:rPr>
          <w:rFonts w:ascii="Arial" w:hAnsi="Arial" w:cs="Arial"/>
          <w:color w:val="000000"/>
          <w:sz w:val="24"/>
          <w:szCs w:val="24"/>
        </w:rPr>
        <w:t>č</w:t>
      </w:r>
      <w:r w:rsidR="003E277A" w:rsidRPr="00842961">
        <w:rPr>
          <w:rFonts w:ascii="Arial" w:hAnsi="Arial" w:cs="Arial"/>
          <w:color w:val="000000"/>
          <w:sz w:val="24"/>
          <w:szCs w:val="24"/>
        </w:rPr>
        <w:t>íslo účtu:</w:t>
      </w:r>
      <w:r w:rsidR="003E277A" w:rsidRPr="00842961">
        <w:rPr>
          <w:rFonts w:ascii="Arial" w:hAnsi="Arial" w:cs="Arial"/>
          <w:sz w:val="24"/>
          <w:szCs w:val="24"/>
        </w:rPr>
        <w:tab/>
      </w:r>
      <w:r w:rsidR="003E277A" w:rsidRPr="00842961">
        <w:rPr>
          <w:rFonts w:ascii="Arial" w:hAnsi="Arial" w:cs="Arial"/>
          <w:sz w:val="24"/>
          <w:szCs w:val="24"/>
        </w:rPr>
        <w:tab/>
      </w:r>
      <w:r w:rsidR="00A0579F">
        <w:rPr>
          <w:rFonts w:ascii="Arial" w:hAnsi="Arial" w:cs="Arial"/>
          <w:sz w:val="24"/>
          <w:szCs w:val="24"/>
        </w:rPr>
        <w:tab/>
      </w:r>
      <w:r w:rsidR="003E277A" w:rsidRPr="00842961">
        <w:rPr>
          <w:rFonts w:ascii="Arial" w:hAnsi="Arial" w:cs="Arial"/>
          <w:color w:val="000000"/>
          <w:sz w:val="24"/>
          <w:szCs w:val="24"/>
        </w:rPr>
        <w:t>86-7726980257/0100</w:t>
      </w:r>
    </w:p>
    <w:p w:rsidR="003E277A" w:rsidRPr="00842961" w:rsidRDefault="003E277A" w:rsidP="003E277A">
      <w:pPr>
        <w:autoSpaceDE w:val="0"/>
        <w:autoSpaceDN w:val="0"/>
        <w:adjustRightInd w:val="0"/>
        <w:snapToGrid w:val="0"/>
        <w:ind w:right="70"/>
        <w:jc w:val="both"/>
        <w:rPr>
          <w:rFonts w:ascii="Arial" w:hAnsi="Arial" w:cs="Arial"/>
          <w:color w:val="000000"/>
          <w:sz w:val="24"/>
          <w:szCs w:val="24"/>
        </w:rPr>
      </w:pPr>
      <w:r w:rsidRPr="00842961">
        <w:rPr>
          <w:rFonts w:ascii="Arial" w:hAnsi="Arial" w:cs="Arial"/>
          <w:color w:val="000000"/>
          <w:sz w:val="24"/>
          <w:szCs w:val="24"/>
        </w:rPr>
        <w:t xml:space="preserve"> </w:t>
      </w:r>
    </w:p>
    <w:p w:rsidR="00EB40EE" w:rsidRPr="00842961" w:rsidRDefault="00EB40EE" w:rsidP="00EB40EE">
      <w:pPr>
        <w:jc w:val="both"/>
        <w:rPr>
          <w:rFonts w:ascii="Arial" w:hAnsi="Arial" w:cs="Arial"/>
          <w:i/>
          <w:iCs/>
          <w:sz w:val="24"/>
          <w:szCs w:val="24"/>
        </w:rPr>
      </w:pPr>
      <w:r w:rsidRPr="00842961">
        <w:rPr>
          <w:rFonts w:ascii="Arial" w:hAnsi="Arial" w:cs="Arial"/>
          <w:i/>
          <w:iCs/>
          <w:sz w:val="24"/>
          <w:szCs w:val="24"/>
        </w:rPr>
        <w:t>(dále jen</w:t>
      </w:r>
      <w:r w:rsidR="004F5819">
        <w:rPr>
          <w:rFonts w:ascii="Arial" w:hAnsi="Arial" w:cs="Arial"/>
          <w:i/>
          <w:iCs/>
          <w:sz w:val="24"/>
          <w:szCs w:val="24"/>
        </w:rPr>
        <w:t xml:space="preserve"> „zhotovitel“ nebo</w:t>
      </w:r>
      <w:r w:rsidRPr="00842961">
        <w:rPr>
          <w:rFonts w:ascii="Arial" w:hAnsi="Arial" w:cs="Arial"/>
          <w:i/>
          <w:iCs/>
          <w:sz w:val="24"/>
          <w:szCs w:val="24"/>
        </w:rPr>
        <w:t xml:space="preserve"> „Zhotovitel“</w:t>
      </w:r>
      <w:r w:rsidR="002E1326">
        <w:rPr>
          <w:rFonts w:ascii="Arial" w:hAnsi="Arial" w:cs="Arial"/>
          <w:i/>
          <w:iCs/>
          <w:sz w:val="24"/>
          <w:szCs w:val="24"/>
        </w:rPr>
        <w:t>, popřípadě „dodavatel“ nebo „Dodavatel“</w:t>
      </w:r>
      <w:r w:rsidRPr="00842961">
        <w:rPr>
          <w:rFonts w:ascii="Arial" w:hAnsi="Arial" w:cs="Arial"/>
          <w:i/>
          <w:iCs/>
          <w:sz w:val="24"/>
          <w:szCs w:val="24"/>
        </w:rPr>
        <w:t>)</w:t>
      </w:r>
    </w:p>
    <w:p w:rsidR="00EB40EE" w:rsidRPr="001D23B0" w:rsidRDefault="00EB40EE" w:rsidP="00E82F69">
      <w:pPr>
        <w:pStyle w:val="Zkladntext"/>
        <w:keepNext/>
        <w:spacing w:before="240" w:after="120"/>
        <w:rPr>
          <w:rFonts w:ascii="Arial" w:hAnsi="Arial" w:cs="Arial"/>
          <w:b/>
        </w:rPr>
      </w:pPr>
      <w:r w:rsidRPr="001D23B0">
        <w:rPr>
          <w:rFonts w:ascii="Arial" w:hAnsi="Arial" w:cs="Arial"/>
          <w:b/>
        </w:rPr>
        <w:t>II. Základní ustanovení</w:t>
      </w:r>
    </w:p>
    <w:p w:rsidR="008110E6" w:rsidRPr="008110E6" w:rsidRDefault="00D71E6A" w:rsidP="00E82F69">
      <w:pPr>
        <w:pStyle w:val="Odstavecseseznamem"/>
        <w:numPr>
          <w:ilvl w:val="0"/>
          <w:numId w:val="8"/>
        </w:numPr>
        <w:spacing w:before="120" w:after="120"/>
        <w:ind w:left="357" w:hanging="357"/>
        <w:contextualSpacing w:val="0"/>
        <w:jc w:val="both"/>
        <w:rPr>
          <w:rFonts w:ascii="Arial" w:hAnsi="Arial" w:cs="Arial"/>
          <w:bCs/>
          <w:sz w:val="24"/>
          <w:szCs w:val="24"/>
        </w:rPr>
      </w:pPr>
      <w:r>
        <w:rPr>
          <w:rFonts w:ascii="Arial" w:hAnsi="Arial" w:cs="Arial"/>
          <w:bCs/>
          <w:sz w:val="24"/>
          <w:szCs w:val="24"/>
        </w:rPr>
        <w:t>M</w:t>
      </w:r>
      <w:r w:rsidR="008110E6" w:rsidRPr="008110E6">
        <w:rPr>
          <w:rFonts w:ascii="Arial" w:hAnsi="Arial" w:cs="Arial"/>
          <w:bCs/>
          <w:sz w:val="24"/>
          <w:szCs w:val="24"/>
        </w:rPr>
        <w:t>ezi smluvními stranami byla dne 21.</w:t>
      </w:r>
      <w:r w:rsidR="004F5819">
        <w:rPr>
          <w:rFonts w:ascii="Arial" w:hAnsi="Arial" w:cs="Arial"/>
          <w:bCs/>
          <w:sz w:val="24"/>
          <w:szCs w:val="24"/>
        </w:rPr>
        <w:t xml:space="preserve"> </w:t>
      </w:r>
      <w:r w:rsidR="008110E6" w:rsidRPr="008110E6">
        <w:rPr>
          <w:rFonts w:ascii="Arial" w:hAnsi="Arial" w:cs="Arial"/>
          <w:bCs/>
          <w:sz w:val="24"/>
          <w:szCs w:val="24"/>
        </w:rPr>
        <w:t>12.</w:t>
      </w:r>
      <w:r w:rsidR="004F5819">
        <w:rPr>
          <w:rFonts w:ascii="Arial" w:hAnsi="Arial" w:cs="Arial"/>
          <w:bCs/>
          <w:sz w:val="24"/>
          <w:szCs w:val="24"/>
        </w:rPr>
        <w:t xml:space="preserve"> </w:t>
      </w:r>
      <w:r w:rsidR="008110E6" w:rsidRPr="008110E6">
        <w:rPr>
          <w:rFonts w:ascii="Arial" w:hAnsi="Arial" w:cs="Arial"/>
          <w:bCs/>
          <w:sz w:val="24"/>
          <w:szCs w:val="24"/>
        </w:rPr>
        <w:t>2016 uzavřena smlouva o podpoře při provozu Ekonomického informačního systému Magion (dále jen „Smlouva“), jejímž předmětem je mimo jiné (na základě písemné objednávky) poskytování specifické podpory, spočívající rovněž v provádění jiných, než ve Smlouvě výslovně stanovených, prací, výkonů a činností vedoucích k cíli vymezenému objednatelem</w:t>
      </w:r>
      <w:r>
        <w:rPr>
          <w:rFonts w:ascii="Arial" w:hAnsi="Arial" w:cs="Arial"/>
          <w:bCs/>
          <w:sz w:val="24"/>
          <w:szCs w:val="24"/>
        </w:rPr>
        <w:t>.</w:t>
      </w:r>
    </w:p>
    <w:p w:rsidR="00A525CE" w:rsidRPr="00A525CE" w:rsidRDefault="00D71E6A" w:rsidP="00E82F69">
      <w:pPr>
        <w:pStyle w:val="Odstavecseseznamem"/>
        <w:numPr>
          <w:ilvl w:val="0"/>
          <w:numId w:val="8"/>
        </w:numPr>
        <w:spacing w:before="120" w:after="120"/>
        <w:ind w:left="357" w:hanging="357"/>
        <w:contextualSpacing w:val="0"/>
        <w:jc w:val="both"/>
        <w:rPr>
          <w:rFonts w:ascii="Arial" w:hAnsi="Arial" w:cs="Arial"/>
          <w:bCs/>
          <w:sz w:val="24"/>
          <w:szCs w:val="24"/>
        </w:rPr>
      </w:pPr>
      <w:r>
        <w:rPr>
          <w:rFonts w:ascii="Arial" w:hAnsi="Arial" w:cs="Arial"/>
          <w:bCs/>
          <w:sz w:val="24"/>
          <w:szCs w:val="24"/>
        </w:rPr>
        <w:t>C</w:t>
      </w:r>
      <w:r w:rsidR="00A525CE" w:rsidRPr="00A525CE">
        <w:rPr>
          <w:rFonts w:ascii="Arial" w:hAnsi="Arial" w:cs="Arial"/>
          <w:bCs/>
          <w:sz w:val="24"/>
          <w:szCs w:val="24"/>
        </w:rPr>
        <w:t>ílem objednatele</w:t>
      </w:r>
      <w:r w:rsidR="00904482">
        <w:rPr>
          <w:rFonts w:ascii="Arial" w:hAnsi="Arial" w:cs="Arial"/>
          <w:bCs/>
          <w:sz w:val="24"/>
          <w:szCs w:val="24"/>
        </w:rPr>
        <w:t xml:space="preserve"> sledovan</w:t>
      </w:r>
      <w:r w:rsidR="004835BF">
        <w:rPr>
          <w:rFonts w:ascii="Arial" w:hAnsi="Arial" w:cs="Arial"/>
          <w:bCs/>
          <w:sz w:val="24"/>
          <w:szCs w:val="24"/>
        </w:rPr>
        <w:t>ým</w:t>
      </w:r>
      <w:r w:rsidR="00904482">
        <w:rPr>
          <w:rFonts w:ascii="Arial" w:hAnsi="Arial" w:cs="Arial"/>
          <w:bCs/>
          <w:sz w:val="24"/>
          <w:szCs w:val="24"/>
        </w:rPr>
        <w:t xml:space="preserve"> tímto dodatkem</w:t>
      </w:r>
      <w:r w:rsidR="00A525CE" w:rsidRPr="00A525CE">
        <w:rPr>
          <w:rFonts w:ascii="Arial" w:hAnsi="Arial" w:cs="Arial"/>
          <w:bCs/>
          <w:sz w:val="24"/>
          <w:szCs w:val="24"/>
        </w:rPr>
        <w:t xml:space="preserve"> je individualizované vytvoření webové aplikace pro správu cestovních příkazů v rámci ZČU, a její napojení na Ekonomický informační systém Magion (dále jen „EIS Magion“)</w:t>
      </w:r>
      <w:r>
        <w:rPr>
          <w:rFonts w:ascii="Arial" w:hAnsi="Arial" w:cs="Arial"/>
          <w:bCs/>
          <w:sz w:val="24"/>
          <w:szCs w:val="24"/>
        </w:rPr>
        <w:t>.</w:t>
      </w:r>
    </w:p>
    <w:p w:rsidR="008110E6" w:rsidRPr="008110E6" w:rsidRDefault="008110E6" w:rsidP="00E82F69">
      <w:pPr>
        <w:pStyle w:val="Odstavecseseznamem"/>
        <w:numPr>
          <w:ilvl w:val="0"/>
          <w:numId w:val="8"/>
        </w:numPr>
        <w:spacing w:before="120" w:after="120"/>
        <w:ind w:left="357" w:hanging="357"/>
        <w:contextualSpacing w:val="0"/>
        <w:jc w:val="both"/>
        <w:rPr>
          <w:rFonts w:ascii="Arial" w:hAnsi="Arial" w:cs="Arial"/>
          <w:bCs/>
          <w:sz w:val="24"/>
          <w:szCs w:val="24"/>
        </w:rPr>
      </w:pPr>
      <w:r w:rsidRPr="008110E6">
        <w:rPr>
          <w:rFonts w:ascii="Arial" w:hAnsi="Arial" w:cs="Arial"/>
          <w:bCs/>
          <w:sz w:val="24"/>
          <w:szCs w:val="24"/>
        </w:rPr>
        <w:t>Smlouva ve znění dodatku č. 2 stanoví cenu za čerpání specifické podpory ve výši 1.722,- Kč bez DPH za 1 člověkohodinu, přičemž počet čerpaných hodin není omezen</w:t>
      </w:r>
      <w:r w:rsidR="00D71E6A">
        <w:rPr>
          <w:rFonts w:ascii="Arial" w:hAnsi="Arial" w:cs="Arial"/>
          <w:bCs/>
          <w:sz w:val="24"/>
          <w:szCs w:val="24"/>
        </w:rPr>
        <w:t>.</w:t>
      </w:r>
    </w:p>
    <w:p w:rsidR="008110E6" w:rsidRPr="008110E6" w:rsidRDefault="008110E6" w:rsidP="00E82F69">
      <w:pPr>
        <w:pStyle w:val="Odstavecseseznamem"/>
        <w:numPr>
          <w:ilvl w:val="0"/>
          <w:numId w:val="8"/>
        </w:numPr>
        <w:spacing w:before="120" w:after="120"/>
        <w:ind w:left="357" w:hanging="357"/>
        <w:contextualSpacing w:val="0"/>
        <w:jc w:val="both"/>
        <w:rPr>
          <w:rFonts w:ascii="Arial" w:hAnsi="Arial" w:cs="Arial"/>
          <w:bCs/>
          <w:sz w:val="24"/>
          <w:szCs w:val="24"/>
        </w:rPr>
      </w:pPr>
      <w:r w:rsidRPr="008110E6">
        <w:rPr>
          <w:rFonts w:ascii="Arial" w:hAnsi="Arial" w:cs="Arial"/>
          <w:bCs/>
          <w:sz w:val="24"/>
          <w:szCs w:val="24"/>
        </w:rPr>
        <w:lastRenderedPageBreak/>
        <w:t xml:space="preserve">Dodavatel prohlašuje, že je schopen v Souladu se Smlouvou a na základě popisu požadovaných funkcionalit uvedených v příloze č. 1 tohoto dodatku poskytnout Objednateli plnění vedoucí k Objednatelem vymezenému cíli a to za podmínek stanovených v tomto dodatku, tj. zejm. za cenu odpovídající rozsahu plnění </w:t>
      </w:r>
      <w:r>
        <w:rPr>
          <w:rFonts w:ascii="Arial" w:hAnsi="Arial" w:cs="Arial"/>
          <w:bCs/>
          <w:sz w:val="24"/>
          <w:szCs w:val="24"/>
        </w:rPr>
        <w:t xml:space="preserve">dle </w:t>
      </w:r>
      <w:r w:rsidR="00294B62">
        <w:rPr>
          <w:rFonts w:ascii="Arial" w:hAnsi="Arial" w:cs="Arial"/>
          <w:bCs/>
          <w:sz w:val="24"/>
          <w:szCs w:val="24"/>
        </w:rPr>
        <w:t xml:space="preserve">článku </w:t>
      </w:r>
      <w:r>
        <w:rPr>
          <w:rFonts w:ascii="Arial" w:hAnsi="Arial" w:cs="Arial"/>
          <w:bCs/>
          <w:sz w:val="24"/>
          <w:szCs w:val="24"/>
        </w:rPr>
        <w:t>VI.</w:t>
      </w:r>
      <w:r w:rsidR="004A05F9">
        <w:rPr>
          <w:rFonts w:ascii="Arial" w:hAnsi="Arial" w:cs="Arial"/>
          <w:bCs/>
          <w:sz w:val="24"/>
          <w:szCs w:val="24"/>
        </w:rPr>
        <w:t xml:space="preserve"> tohoto dodatku</w:t>
      </w:r>
      <w:r w:rsidR="00D71E6A">
        <w:rPr>
          <w:rFonts w:ascii="Arial" w:hAnsi="Arial" w:cs="Arial"/>
          <w:bCs/>
          <w:sz w:val="24"/>
          <w:szCs w:val="24"/>
        </w:rPr>
        <w:t>.</w:t>
      </w:r>
    </w:p>
    <w:p w:rsidR="008110E6" w:rsidRPr="008110E6" w:rsidRDefault="00D71E6A" w:rsidP="00E82F69">
      <w:pPr>
        <w:pStyle w:val="Odstavecseseznamem"/>
        <w:numPr>
          <w:ilvl w:val="0"/>
          <w:numId w:val="8"/>
        </w:numPr>
        <w:spacing w:before="120" w:after="120"/>
        <w:ind w:left="357" w:hanging="357"/>
        <w:contextualSpacing w:val="0"/>
        <w:jc w:val="both"/>
        <w:rPr>
          <w:rFonts w:ascii="Arial" w:hAnsi="Arial" w:cs="Arial"/>
          <w:bCs/>
          <w:sz w:val="24"/>
          <w:szCs w:val="24"/>
        </w:rPr>
      </w:pPr>
      <w:r>
        <w:rPr>
          <w:rFonts w:ascii="Arial" w:hAnsi="Arial" w:cs="Arial"/>
          <w:bCs/>
          <w:sz w:val="24"/>
          <w:szCs w:val="24"/>
        </w:rPr>
        <w:t>S</w:t>
      </w:r>
      <w:r w:rsidR="008110E6" w:rsidRPr="008110E6">
        <w:rPr>
          <w:rFonts w:ascii="Arial" w:hAnsi="Arial" w:cs="Arial"/>
          <w:bCs/>
          <w:sz w:val="24"/>
          <w:szCs w:val="24"/>
        </w:rPr>
        <w:t xml:space="preserve"> ohledem na povahu a rozsah plnění se Objednateli nejeví jako dostatečné popsat požadované plnění a tomu odpovídající práva a povinnosti smluvních stran pouze ve formě objednávky</w:t>
      </w:r>
      <w:r>
        <w:rPr>
          <w:rFonts w:ascii="Arial" w:hAnsi="Arial" w:cs="Arial"/>
          <w:bCs/>
          <w:sz w:val="24"/>
          <w:szCs w:val="24"/>
        </w:rPr>
        <w:t>.</w:t>
      </w:r>
    </w:p>
    <w:p w:rsidR="008110E6" w:rsidRPr="008110E6" w:rsidRDefault="00D71E6A" w:rsidP="00E82F69">
      <w:pPr>
        <w:pStyle w:val="Odstavecseseznamem"/>
        <w:numPr>
          <w:ilvl w:val="0"/>
          <w:numId w:val="8"/>
        </w:numPr>
        <w:spacing w:before="120" w:after="120"/>
        <w:ind w:left="357" w:hanging="357"/>
        <w:contextualSpacing w:val="0"/>
        <w:jc w:val="both"/>
        <w:rPr>
          <w:rFonts w:ascii="Arial" w:hAnsi="Arial" w:cs="Arial"/>
          <w:bCs/>
          <w:sz w:val="24"/>
          <w:szCs w:val="24"/>
        </w:rPr>
      </w:pPr>
      <w:r>
        <w:rPr>
          <w:rFonts w:ascii="Arial" w:hAnsi="Arial" w:cs="Arial"/>
          <w:bCs/>
          <w:sz w:val="24"/>
          <w:szCs w:val="24"/>
        </w:rPr>
        <w:t>Z</w:t>
      </w:r>
      <w:r w:rsidR="008110E6" w:rsidRPr="008110E6">
        <w:rPr>
          <w:rFonts w:ascii="Arial" w:hAnsi="Arial" w:cs="Arial"/>
          <w:bCs/>
          <w:sz w:val="24"/>
          <w:szCs w:val="24"/>
        </w:rPr>
        <w:t xml:space="preserve">měny provedené </w:t>
      </w:r>
      <w:r w:rsidR="004A05F9">
        <w:rPr>
          <w:rFonts w:ascii="Arial" w:hAnsi="Arial" w:cs="Arial"/>
          <w:bCs/>
          <w:sz w:val="24"/>
          <w:szCs w:val="24"/>
        </w:rPr>
        <w:t>tímto dodatkem</w:t>
      </w:r>
      <w:r w:rsidR="008110E6" w:rsidRPr="008110E6">
        <w:rPr>
          <w:rFonts w:ascii="Arial" w:hAnsi="Arial" w:cs="Arial"/>
          <w:bCs/>
          <w:sz w:val="24"/>
          <w:szCs w:val="24"/>
        </w:rPr>
        <w:t xml:space="preserve"> nejsou podstatnými změnami </w:t>
      </w:r>
      <w:r>
        <w:rPr>
          <w:rFonts w:ascii="Arial" w:hAnsi="Arial" w:cs="Arial"/>
          <w:bCs/>
          <w:sz w:val="24"/>
          <w:szCs w:val="24"/>
        </w:rPr>
        <w:t>S</w:t>
      </w:r>
      <w:r w:rsidR="008110E6" w:rsidRPr="008110E6">
        <w:rPr>
          <w:rFonts w:ascii="Arial" w:hAnsi="Arial" w:cs="Arial"/>
          <w:bCs/>
          <w:sz w:val="24"/>
          <w:szCs w:val="24"/>
        </w:rPr>
        <w:t>mlouvy ve smyslu ZZVZ, resp. jde o změny Smlouvou předvídané a ve Smlouvě vyhrazené</w:t>
      </w:r>
      <w:r>
        <w:rPr>
          <w:rFonts w:ascii="Arial" w:hAnsi="Arial" w:cs="Arial"/>
          <w:bCs/>
          <w:sz w:val="24"/>
          <w:szCs w:val="24"/>
        </w:rPr>
        <w:t>.</w:t>
      </w:r>
    </w:p>
    <w:p w:rsidR="00011328" w:rsidRPr="00842961" w:rsidRDefault="00011328" w:rsidP="00E82F69">
      <w:pPr>
        <w:pStyle w:val="Zkladntext"/>
        <w:keepNext/>
        <w:spacing w:before="240" w:after="120"/>
        <w:rPr>
          <w:rFonts w:ascii="Arial" w:hAnsi="Arial" w:cs="Arial"/>
          <w:b/>
        </w:rPr>
      </w:pPr>
      <w:r w:rsidRPr="00842961">
        <w:rPr>
          <w:rFonts w:ascii="Arial" w:hAnsi="Arial" w:cs="Arial"/>
          <w:b/>
        </w:rPr>
        <w:t xml:space="preserve">III. Předmět </w:t>
      </w:r>
      <w:r w:rsidR="006F55E2">
        <w:rPr>
          <w:rFonts w:ascii="Arial" w:hAnsi="Arial" w:cs="Arial"/>
          <w:b/>
        </w:rPr>
        <w:t>dodatku</w:t>
      </w:r>
      <w:r w:rsidR="006F55E2" w:rsidRPr="00842961">
        <w:rPr>
          <w:rFonts w:ascii="Arial" w:hAnsi="Arial" w:cs="Arial"/>
          <w:b/>
        </w:rPr>
        <w:t xml:space="preserve"> </w:t>
      </w:r>
      <w:r w:rsidR="00E16D3B" w:rsidRPr="00842961">
        <w:rPr>
          <w:rFonts w:ascii="Arial" w:hAnsi="Arial" w:cs="Arial"/>
          <w:b/>
        </w:rPr>
        <w:t>a rozsah plnění</w:t>
      </w:r>
    </w:p>
    <w:p w:rsidR="006F55E2" w:rsidRPr="00E82F69" w:rsidRDefault="006F55E2" w:rsidP="00E82F69">
      <w:pPr>
        <w:pStyle w:val="Odstavecseseznamem"/>
        <w:numPr>
          <w:ilvl w:val="0"/>
          <w:numId w:val="35"/>
        </w:numPr>
        <w:spacing w:before="120" w:after="120"/>
        <w:ind w:left="357" w:hanging="357"/>
        <w:contextualSpacing w:val="0"/>
        <w:jc w:val="both"/>
        <w:rPr>
          <w:rFonts w:ascii="Arial" w:hAnsi="Arial" w:cs="Arial"/>
          <w:bCs/>
          <w:sz w:val="24"/>
          <w:szCs w:val="24"/>
        </w:rPr>
      </w:pPr>
      <w:r w:rsidRPr="00E82F69">
        <w:rPr>
          <w:rFonts w:ascii="Arial" w:hAnsi="Arial" w:cs="Arial"/>
          <w:bCs/>
          <w:sz w:val="24"/>
          <w:szCs w:val="24"/>
        </w:rPr>
        <w:t xml:space="preserve">Dodavatel se zavazuje: </w:t>
      </w:r>
    </w:p>
    <w:p w:rsidR="006F55E2" w:rsidRPr="00E82F69" w:rsidRDefault="006F55E2" w:rsidP="006F55E2">
      <w:pPr>
        <w:pStyle w:val="Odstavecseseznamem"/>
        <w:widowControl w:val="0"/>
        <w:numPr>
          <w:ilvl w:val="0"/>
          <w:numId w:val="34"/>
        </w:numPr>
        <w:autoSpaceDE w:val="0"/>
        <w:autoSpaceDN w:val="0"/>
        <w:spacing w:before="60" w:after="60" w:line="276" w:lineRule="auto"/>
        <w:ind w:left="568" w:right="125" w:hanging="284"/>
        <w:contextualSpacing w:val="0"/>
        <w:jc w:val="both"/>
        <w:rPr>
          <w:rFonts w:ascii="Arial" w:hAnsi="Arial" w:cs="Arial"/>
          <w:sz w:val="24"/>
          <w:szCs w:val="24"/>
        </w:rPr>
      </w:pPr>
      <w:r w:rsidRPr="00E82F69">
        <w:rPr>
          <w:rFonts w:ascii="Arial" w:hAnsi="Arial" w:cs="Arial"/>
          <w:sz w:val="24"/>
          <w:szCs w:val="24"/>
        </w:rPr>
        <w:t>vytvořit za účelem naplnění cíle uvedeného v</w:t>
      </w:r>
      <w:r>
        <w:rPr>
          <w:rFonts w:ascii="Arial" w:hAnsi="Arial" w:cs="Arial"/>
          <w:sz w:val="24"/>
          <w:szCs w:val="24"/>
        </w:rPr>
        <w:t> čl.</w:t>
      </w:r>
      <w:r w:rsidR="004A7423">
        <w:rPr>
          <w:rFonts w:ascii="Arial" w:hAnsi="Arial" w:cs="Arial"/>
          <w:sz w:val="24"/>
          <w:szCs w:val="24"/>
        </w:rPr>
        <w:t xml:space="preserve"> </w:t>
      </w:r>
      <w:r>
        <w:rPr>
          <w:rFonts w:ascii="Arial" w:hAnsi="Arial" w:cs="Arial"/>
          <w:sz w:val="24"/>
          <w:szCs w:val="24"/>
        </w:rPr>
        <w:t xml:space="preserve">II. odst. 2 </w:t>
      </w:r>
      <w:r w:rsidRPr="00E82F69">
        <w:rPr>
          <w:rFonts w:ascii="Arial" w:hAnsi="Arial" w:cs="Arial"/>
          <w:sz w:val="24"/>
          <w:szCs w:val="24"/>
        </w:rPr>
        <w:t>tohoto dodatku pro Objednatele individualizované dílo, jímž je softwarová aplikace na</w:t>
      </w:r>
      <w:r w:rsidRPr="00E82F69">
        <w:rPr>
          <w:rFonts w:ascii="Arial" w:hAnsi="Arial" w:cs="Arial"/>
          <w:spacing w:val="7"/>
          <w:sz w:val="24"/>
          <w:szCs w:val="24"/>
        </w:rPr>
        <w:t xml:space="preserve"> </w:t>
      </w:r>
      <w:r w:rsidRPr="00E82F69">
        <w:rPr>
          <w:rFonts w:ascii="Arial" w:hAnsi="Arial" w:cs="Arial"/>
          <w:sz w:val="24"/>
          <w:szCs w:val="24"/>
        </w:rPr>
        <w:t>„Správu cestovních příkazů“</w:t>
      </w:r>
      <w:r w:rsidRPr="00E82F69">
        <w:rPr>
          <w:rFonts w:ascii="Arial" w:hAnsi="Arial" w:cs="Arial"/>
          <w:spacing w:val="8"/>
          <w:sz w:val="24"/>
          <w:szCs w:val="24"/>
        </w:rPr>
        <w:t xml:space="preserve"> (dále jen „Modul“), přičemž Objednatelem požadované funkcionality Modulu jsou uvedeny v příloze č.</w:t>
      </w:r>
      <w:r w:rsidR="004C0D0E">
        <w:rPr>
          <w:rFonts w:ascii="Arial" w:hAnsi="Arial" w:cs="Arial"/>
          <w:spacing w:val="8"/>
          <w:sz w:val="24"/>
          <w:szCs w:val="24"/>
        </w:rPr>
        <w:t> </w:t>
      </w:r>
      <w:r w:rsidRPr="00E82F69">
        <w:rPr>
          <w:rFonts w:ascii="Arial" w:hAnsi="Arial" w:cs="Arial"/>
          <w:spacing w:val="8"/>
          <w:sz w:val="24"/>
          <w:szCs w:val="24"/>
        </w:rPr>
        <w:t xml:space="preserve">1 </w:t>
      </w:r>
      <w:r>
        <w:rPr>
          <w:rFonts w:ascii="Arial" w:hAnsi="Arial" w:cs="Arial"/>
          <w:spacing w:val="8"/>
          <w:sz w:val="24"/>
          <w:szCs w:val="24"/>
        </w:rPr>
        <w:t>tohoto dodatku</w:t>
      </w:r>
      <w:r w:rsidRPr="00E82F69">
        <w:rPr>
          <w:rFonts w:ascii="Arial" w:hAnsi="Arial" w:cs="Arial"/>
          <w:spacing w:val="8"/>
          <w:sz w:val="24"/>
          <w:szCs w:val="24"/>
        </w:rPr>
        <w:t xml:space="preserve">; </w:t>
      </w:r>
    </w:p>
    <w:p w:rsidR="006F55E2" w:rsidRPr="00E82F69" w:rsidRDefault="006F55E2" w:rsidP="006F55E2">
      <w:pPr>
        <w:pStyle w:val="Odstavecseseznamem"/>
        <w:widowControl w:val="0"/>
        <w:numPr>
          <w:ilvl w:val="0"/>
          <w:numId w:val="34"/>
        </w:numPr>
        <w:autoSpaceDE w:val="0"/>
        <w:autoSpaceDN w:val="0"/>
        <w:spacing w:before="60" w:after="60" w:line="276" w:lineRule="auto"/>
        <w:ind w:left="568" w:right="125" w:hanging="284"/>
        <w:contextualSpacing w:val="0"/>
        <w:jc w:val="both"/>
        <w:rPr>
          <w:rFonts w:ascii="Arial" w:hAnsi="Arial" w:cs="Arial"/>
          <w:sz w:val="24"/>
          <w:szCs w:val="24"/>
        </w:rPr>
      </w:pPr>
      <w:r w:rsidRPr="00E82F69">
        <w:rPr>
          <w:rFonts w:ascii="Arial" w:hAnsi="Arial" w:cs="Arial"/>
          <w:sz w:val="24"/>
          <w:szCs w:val="24"/>
        </w:rPr>
        <w:t>napojit Modul na existující E</w:t>
      </w:r>
      <w:r w:rsidRPr="00E82F69">
        <w:rPr>
          <w:rFonts w:ascii="Arial" w:hAnsi="Arial" w:cs="Arial"/>
          <w:spacing w:val="8"/>
          <w:sz w:val="24"/>
          <w:szCs w:val="24"/>
        </w:rPr>
        <w:t xml:space="preserve">konomický informační </w:t>
      </w:r>
      <w:r w:rsidRPr="00E82F69">
        <w:rPr>
          <w:rFonts w:ascii="Arial" w:hAnsi="Arial" w:cs="Arial"/>
          <w:spacing w:val="7"/>
          <w:sz w:val="24"/>
          <w:szCs w:val="24"/>
        </w:rPr>
        <w:t xml:space="preserve">systém Objednatele (dále jen „EIS“) </w:t>
      </w:r>
      <w:r w:rsidRPr="00E82F69">
        <w:rPr>
          <w:rFonts w:ascii="Arial" w:hAnsi="Arial" w:cs="Arial"/>
          <w:spacing w:val="8"/>
          <w:sz w:val="24"/>
          <w:szCs w:val="24"/>
        </w:rPr>
        <w:t>a webovou aplikaci „Schvalování a finanční kontrola“;</w:t>
      </w:r>
    </w:p>
    <w:p w:rsidR="006F55E2" w:rsidRPr="00E82F69" w:rsidRDefault="006F55E2" w:rsidP="006F55E2">
      <w:pPr>
        <w:pStyle w:val="Odstavecseseznamem"/>
        <w:widowControl w:val="0"/>
        <w:numPr>
          <w:ilvl w:val="0"/>
          <w:numId w:val="34"/>
        </w:numPr>
        <w:autoSpaceDE w:val="0"/>
        <w:autoSpaceDN w:val="0"/>
        <w:spacing w:before="60" w:after="60" w:line="276" w:lineRule="auto"/>
        <w:ind w:left="568" w:right="125" w:hanging="284"/>
        <w:contextualSpacing w:val="0"/>
        <w:jc w:val="both"/>
        <w:rPr>
          <w:rFonts w:ascii="Arial" w:hAnsi="Arial" w:cs="Arial"/>
          <w:sz w:val="24"/>
          <w:szCs w:val="24"/>
        </w:rPr>
      </w:pPr>
      <w:r w:rsidRPr="00E82F69">
        <w:rPr>
          <w:rFonts w:ascii="Arial" w:hAnsi="Arial" w:cs="Arial"/>
          <w:spacing w:val="7"/>
          <w:sz w:val="24"/>
          <w:szCs w:val="24"/>
        </w:rPr>
        <w:t xml:space="preserve">udělit Objednateli oprávnění (licenci) </w:t>
      </w:r>
      <w:r w:rsidRPr="00E82F69">
        <w:rPr>
          <w:rFonts w:ascii="Arial" w:hAnsi="Arial" w:cs="Arial"/>
          <w:sz w:val="24"/>
          <w:szCs w:val="24"/>
        </w:rPr>
        <w:t xml:space="preserve">k výkonu práva </w:t>
      </w:r>
      <w:r w:rsidRPr="00E82F69">
        <w:rPr>
          <w:rFonts w:ascii="Arial" w:hAnsi="Arial" w:cs="Arial"/>
          <w:spacing w:val="6"/>
          <w:sz w:val="24"/>
          <w:szCs w:val="24"/>
        </w:rPr>
        <w:t>užívat Modul a všechna ostatní související plnění poskytnutá Objednatelem dle tohoto dodatku, která mají charakter autorského díla</w:t>
      </w:r>
      <w:r w:rsidRPr="00E82F69">
        <w:rPr>
          <w:rFonts w:ascii="Arial" w:hAnsi="Arial" w:cs="Arial"/>
          <w:sz w:val="24"/>
          <w:szCs w:val="24"/>
        </w:rPr>
        <w:t xml:space="preserve">, přičemž </w:t>
      </w:r>
      <w:r w:rsidRPr="00E82F69">
        <w:rPr>
          <w:rFonts w:ascii="Arial" w:hAnsi="Arial" w:cs="Arial"/>
          <w:spacing w:val="8"/>
          <w:sz w:val="24"/>
          <w:szCs w:val="24"/>
        </w:rPr>
        <w:t xml:space="preserve">popis a podmínky licence je uveden v příloze č. 2 této smlouvy. </w:t>
      </w:r>
    </w:p>
    <w:p w:rsidR="006F55E2" w:rsidRPr="00E82F69" w:rsidRDefault="006F55E2" w:rsidP="00E82F69">
      <w:pPr>
        <w:pStyle w:val="Odstavecseseznamem"/>
        <w:spacing w:before="120" w:after="120" w:line="276" w:lineRule="auto"/>
        <w:ind w:left="567" w:right="125"/>
        <w:contextualSpacing w:val="0"/>
        <w:rPr>
          <w:rFonts w:ascii="Arial" w:hAnsi="Arial" w:cs="Arial"/>
          <w:spacing w:val="8"/>
          <w:sz w:val="24"/>
          <w:szCs w:val="24"/>
        </w:rPr>
      </w:pPr>
      <w:r w:rsidRPr="00E82F69">
        <w:rPr>
          <w:rFonts w:ascii="Arial" w:hAnsi="Arial" w:cs="Arial"/>
          <w:spacing w:val="7"/>
          <w:sz w:val="24"/>
          <w:szCs w:val="24"/>
        </w:rPr>
        <w:t>(dále</w:t>
      </w:r>
      <w:r w:rsidRPr="00E82F69">
        <w:rPr>
          <w:rFonts w:ascii="Arial" w:hAnsi="Arial" w:cs="Arial"/>
          <w:spacing w:val="30"/>
          <w:sz w:val="24"/>
          <w:szCs w:val="24"/>
        </w:rPr>
        <w:t xml:space="preserve"> </w:t>
      </w:r>
      <w:r w:rsidRPr="00E82F69">
        <w:rPr>
          <w:rFonts w:ascii="Arial" w:hAnsi="Arial" w:cs="Arial"/>
          <w:spacing w:val="5"/>
          <w:sz w:val="24"/>
          <w:szCs w:val="24"/>
        </w:rPr>
        <w:t xml:space="preserve">jen </w:t>
      </w:r>
      <w:r w:rsidRPr="00E82F69">
        <w:rPr>
          <w:rFonts w:ascii="Arial" w:hAnsi="Arial" w:cs="Arial"/>
          <w:spacing w:val="7"/>
          <w:sz w:val="24"/>
          <w:szCs w:val="24"/>
        </w:rPr>
        <w:t xml:space="preserve">„předmět </w:t>
      </w:r>
      <w:r w:rsidRPr="00E82F69">
        <w:rPr>
          <w:rFonts w:ascii="Arial" w:hAnsi="Arial" w:cs="Arial"/>
          <w:spacing w:val="8"/>
          <w:sz w:val="24"/>
          <w:szCs w:val="24"/>
        </w:rPr>
        <w:t>plnění“</w:t>
      </w:r>
      <w:r w:rsidR="00992232">
        <w:rPr>
          <w:rFonts w:ascii="Arial" w:hAnsi="Arial" w:cs="Arial"/>
          <w:spacing w:val="8"/>
          <w:sz w:val="24"/>
          <w:szCs w:val="24"/>
        </w:rPr>
        <w:t xml:space="preserve"> nebo „dílo“</w:t>
      </w:r>
      <w:r w:rsidRPr="00E82F69">
        <w:rPr>
          <w:rFonts w:ascii="Arial" w:hAnsi="Arial" w:cs="Arial"/>
          <w:spacing w:val="8"/>
          <w:sz w:val="24"/>
          <w:szCs w:val="24"/>
        </w:rPr>
        <w:t>)</w:t>
      </w:r>
    </w:p>
    <w:p w:rsidR="006F55E2" w:rsidRPr="00E82F69" w:rsidRDefault="006F55E2" w:rsidP="00E82F69">
      <w:pPr>
        <w:pStyle w:val="Odstavecseseznamem"/>
        <w:numPr>
          <w:ilvl w:val="0"/>
          <w:numId w:val="35"/>
        </w:numPr>
        <w:spacing w:before="120" w:after="120"/>
        <w:ind w:left="357" w:hanging="357"/>
        <w:contextualSpacing w:val="0"/>
        <w:jc w:val="both"/>
        <w:rPr>
          <w:rFonts w:ascii="Arial" w:hAnsi="Arial" w:cs="Arial"/>
          <w:bCs/>
          <w:sz w:val="24"/>
          <w:szCs w:val="24"/>
        </w:rPr>
      </w:pPr>
      <w:r w:rsidRPr="00E82F69">
        <w:rPr>
          <w:rFonts w:ascii="Arial" w:hAnsi="Arial" w:cs="Arial"/>
          <w:bCs/>
          <w:sz w:val="24"/>
          <w:szCs w:val="24"/>
        </w:rPr>
        <w:t>Součástí předmětu plnění je:</w:t>
      </w:r>
    </w:p>
    <w:p w:rsidR="006F55E2" w:rsidRPr="00E82F69" w:rsidRDefault="006F55E2" w:rsidP="006F55E2">
      <w:pPr>
        <w:pStyle w:val="Odstavecseseznamem"/>
        <w:widowControl w:val="0"/>
        <w:numPr>
          <w:ilvl w:val="0"/>
          <w:numId w:val="31"/>
        </w:numPr>
        <w:autoSpaceDE w:val="0"/>
        <w:autoSpaceDN w:val="0"/>
        <w:spacing w:before="60" w:after="60" w:line="276" w:lineRule="auto"/>
        <w:ind w:right="125"/>
        <w:contextualSpacing w:val="0"/>
        <w:jc w:val="both"/>
        <w:rPr>
          <w:rFonts w:ascii="Arial" w:hAnsi="Arial" w:cs="Arial"/>
          <w:spacing w:val="8"/>
          <w:sz w:val="24"/>
          <w:szCs w:val="24"/>
        </w:rPr>
      </w:pPr>
      <w:r w:rsidRPr="00E82F69">
        <w:rPr>
          <w:rFonts w:ascii="Arial" w:hAnsi="Arial" w:cs="Arial"/>
          <w:spacing w:val="8"/>
          <w:sz w:val="24"/>
          <w:szCs w:val="24"/>
        </w:rPr>
        <w:t xml:space="preserve">dodání </w:t>
      </w:r>
      <w:r w:rsidR="004F704C">
        <w:rPr>
          <w:rFonts w:ascii="Arial" w:hAnsi="Arial" w:cs="Arial"/>
          <w:spacing w:val="8"/>
          <w:sz w:val="24"/>
          <w:szCs w:val="24"/>
        </w:rPr>
        <w:t>a instalace</w:t>
      </w:r>
      <w:r w:rsidRPr="00E82F69">
        <w:rPr>
          <w:rFonts w:ascii="Arial" w:hAnsi="Arial" w:cs="Arial"/>
          <w:spacing w:val="8"/>
          <w:sz w:val="24"/>
          <w:szCs w:val="24"/>
        </w:rPr>
        <w:t xml:space="preserve"> </w:t>
      </w:r>
      <w:r w:rsidR="00801015">
        <w:rPr>
          <w:rFonts w:ascii="Arial" w:hAnsi="Arial" w:cs="Arial"/>
          <w:spacing w:val="8"/>
          <w:sz w:val="24"/>
          <w:szCs w:val="24"/>
        </w:rPr>
        <w:t>zdrojového kódu Modulu</w:t>
      </w:r>
      <w:r w:rsidRPr="00E82F69">
        <w:rPr>
          <w:rFonts w:ascii="Arial" w:hAnsi="Arial" w:cs="Arial"/>
          <w:spacing w:val="8"/>
          <w:sz w:val="24"/>
          <w:szCs w:val="24"/>
        </w:rPr>
        <w:t xml:space="preserve">; zdrojový kód </w:t>
      </w:r>
      <w:r w:rsidR="004F704C">
        <w:rPr>
          <w:rFonts w:ascii="Arial" w:hAnsi="Arial" w:cs="Arial"/>
          <w:spacing w:val="8"/>
          <w:sz w:val="24"/>
          <w:szCs w:val="24"/>
        </w:rPr>
        <w:t xml:space="preserve">Modulu </w:t>
      </w:r>
      <w:r w:rsidRPr="00E82F69">
        <w:rPr>
          <w:rFonts w:ascii="Arial" w:hAnsi="Arial" w:cs="Arial"/>
          <w:spacing w:val="8"/>
          <w:sz w:val="24"/>
          <w:szCs w:val="24"/>
        </w:rPr>
        <w:t xml:space="preserve">bude Objednateli Dodavatelem předán na </w:t>
      </w:r>
      <w:r w:rsidR="004F704C">
        <w:rPr>
          <w:rFonts w:ascii="Arial" w:hAnsi="Arial" w:cs="Arial"/>
          <w:spacing w:val="8"/>
          <w:sz w:val="24"/>
          <w:szCs w:val="24"/>
        </w:rPr>
        <w:t>základě vyžádání Objednatelem dohodnutou formou, včetně</w:t>
      </w:r>
      <w:r w:rsidRPr="00E82F69">
        <w:rPr>
          <w:rFonts w:ascii="Arial" w:hAnsi="Arial" w:cs="Arial"/>
          <w:spacing w:val="8"/>
          <w:sz w:val="24"/>
          <w:szCs w:val="24"/>
        </w:rPr>
        <w:t xml:space="preserve"> uživatelské dokumentace na adekvátním nosiči dat; o předání </w:t>
      </w:r>
      <w:r w:rsidR="004F704C">
        <w:rPr>
          <w:rFonts w:ascii="Arial" w:hAnsi="Arial" w:cs="Arial"/>
          <w:spacing w:val="8"/>
          <w:sz w:val="24"/>
          <w:szCs w:val="24"/>
        </w:rPr>
        <w:t xml:space="preserve">zdrojových </w:t>
      </w:r>
      <w:r w:rsidR="00801015">
        <w:rPr>
          <w:rFonts w:ascii="Arial" w:hAnsi="Arial" w:cs="Arial"/>
          <w:spacing w:val="8"/>
          <w:sz w:val="24"/>
          <w:szCs w:val="24"/>
        </w:rPr>
        <w:t>kódů</w:t>
      </w:r>
      <w:r w:rsidRPr="00E82F69">
        <w:rPr>
          <w:rFonts w:ascii="Arial" w:hAnsi="Arial" w:cs="Arial"/>
          <w:spacing w:val="8"/>
          <w:sz w:val="24"/>
          <w:szCs w:val="24"/>
        </w:rPr>
        <w:t xml:space="preserve"> bude mezi smluvními stranami sepsán a podepsán předávací protokol; </w:t>
      </w:r>
    </w:p>
    <w:p w:rsidR="006F55E2" w:rsidRPr="00E82F69" w:rsidRDefault="006F55E2" w:rsidP="006F55E2">
      <w:pPr>
        <w:pStyle w:val="Odstavecseseznamem"/>
        <w:widowControl w:val="0"/>
        <w:numPr>
          <w:ilvl w:val="0"/>
          <w:numId w:val="31"/>
        </w:numPr>
        <w:autoSpaceDE w:val="0"/>
        <w:autoSpaceDN w:val="0"/>
        <w:spacing w:before="60" w:after="60" w:line="276" w:lineRule="auto"/>
        <w:ind w:right="125"/>
        <w:contextualSpacing w:val="0"/>
        <w:jc w:val="both"/>
        <w:rPr>
          <w:rFonts w:ascii="Arial" w:hAnsi="Arial" w:cs="Arial"/>
          <w:spacing w:val="8"/>
          <w:sz w:val="24"/>
          <w:szCs w:val="24"/>
        </w:rPr>
      </w:pPr>
      <w:r w:rsidRPr="00E82F69">
        <w:rPr>
          <w:rFonts w:ascii="Arial" w:hAnsi="Arial" w:cs="Arial"/>
          <w:spacing w:val="8"/>
          <w:sz w:val="24"/>
          <w:szCs w:val="24"/>
        </w:rPr>
        <w:t>proškolení zaměstnanců Objednatele</w:t>
      </w:r>
      <w:r w:rsidR="004F704C">
        <w:rPr>
          <w:rFonts w:ascii="Arial" w:hAnsi="Arial" w:cs="Arial"/>
          <w:spacing w:val="8"/>
          <w:sz w:val="24"/>
          <w:szCs w:val="24"/>
        </w:rPr>
        <w:t xml:space="preserve"> v dohodnutém rozsahu</w:t>
      </w:r>
      <w:r w:rsidRPr="00E82F69">
        <w:rPr>
          <w:rFonts w:ascii="Arial" w:hAnsi="Arial" w:cs="Arial"/>
          <w:spacing w:val="8"/>
          <w:sz w:val="24"/>
          <w:szCs w:val="24"/>
        </w:rPr>
        <w:t>;</w:t>
      </w:r>
    </w:p>
    <w:p w:rsidR="006F55E2" w:rsidRPr="00E82F69" w:rsidRDefault="006F55E2" w:rsidP="006F55E2">
      <w:pPr>
        <w:pStyle w:val="Odstavecseseznamem"/>
        <w:widowControl w:val="0"/>
        <w:numPr>
          <w:ilvl w:val="0"/>
          <w:numId w:val="31"/>
        </w:numPr>
        <w:autoSpaceDE w:val="0"/>
        <w:autoSpaceDN w:val="0"/>
        <w:spacing w:before="60" w:after="60" w:line="276" w:lineRule="auto"/>
        <w:ind w:right="125"/>
        <w:contextualSpacing w:val="0"/>
        <w:jc w:val="both"/>
        <w:rPr>
          <w:rFonts w:ascii="Arial" w:hAnsi="Arial" w:cs="Arial"/>
          <w:spacing w:val="8"/>
          <w:sz w:val="24"/>
          <w:szCs w:val="24"/>
        </w:rPr>
      </w:pPr>
      <w:r w:rsidRPr="00E82F69">
        <w:rPr>
          <w:rFonts w:ascii="Arial" w:hAnsi="Arial" w:cs="Arial"/>
          <w:spacing w:val="8"/>
          <w:sz w:val="24"/>
          <w:szCs w:val="24"/>
        </w:rPr>
        <w:t>provoz, softwarová údržba, podpora, technické a legislativní aktualizace Modulu</w:t>
      </w:r>
      <w:r w:rsidR="00FF7409">
        <w:rPr>
          <w:rFonts w:ascii="Arial" w:hAnsi="Arial" w:cs="Arial"/>
          <w:spacing w:val="8"/>
          <w:sz w:val="24"/>
          <w:szCs w:val="24"/>
        </w:rPr>
        <w:t xml:space="preserve"> za podmínek stanovených Smlouvou (tj. v rámci paušální podpory dle Smlouvy)</w:t>
      </w:r>
      <w:r w:rsidRPr="00E82F69">
        <w:rPr>
          <w:rFonts w:ascii="Arial" w:hAnsi="Arial" w:cs="Arial"/>
          <w:spacing w:val="8"/>
          <w:sz w:val="24"/>
          <w:szCs w:val="24"/>
        </w:rPr>
        <w:t>.</w:t>
      </w:r>
    </w:p>
    <w:p w:rsidR="006F55E2" w:rsidRPr="00E82F69" w:rsidRDefault="006F55E2" w:rsidP="00E82F69">
      <w:pPr>
        <w:pStyle w:val="Odstavecseseznamem"/>
        <w:numPr>
          <w:ilvl w:val="0"/>
          <w:numId w:val="35"/>
        </w:numPr>
        <w:spacing w:before="120" w:after="120"/>
        <w:ind w:left="357" w:hanging="357"/>
        <w:contextualSpacing w:val="0"/>
        <w:jc w:val="both"/>
        <w:rPr>
          <w:rFonts w:ascii="Arial" w:hAnsi="Arial" w:cs="Arial"/>
          <w:bCs/>
          <w:sz w:val="24"/>
          <w:szCs w:val="24"/>
        </w:rPr>
      </w:pPr>
      <w:r w:rsidRPr="00E82F69">
        <w:rPr>
          <w:rFonts w:ascii="Arial" w:hAnsi="Arial" w:cs="Arial"/>
          <w:bCs/>
          <w:sz w:val="24"/>
          <w:szCs w:val="24"/>
        </w:rPr>
        <w:t>Objednatel se zavazuje uhradit za poskytnutí předmětu plnění sjednanou cenu.</w:t>
      </w:r>
    </w:p>
    <w:p w:rsidR="00011328" w:rsidRPr="00DB3DA9" w:rsidRDefault="00E16D3B" w:rsidP="00E82F69">
      <w:pPr>
        <w:pStyle w:val="Zkladntext"/>
        <w:keepNext/>
        <w:spacing w:before="240" w:after="120"/>
        <w:rPr>
          <w:rFonts w:ascii="Arial" w:hAnsi="Arial" w:cs="Arial"/>
          <w:b/>
        </w:rPr>
      </w:pPr>
      <w:r w:rsidRPr="00DB3DA9">
        <w:rPr>
          <w:rFonts w:ascii="Arial" w:hAnsi="Arial" w:cs="Arial"/>
          <w:b/>
        </w:rPr>
        <w:t>I</w:t>
      </w:r>
      <w:r w:rsidR="00011328" w:rsidRPr="00DB3DA9">
        <w:rPr>
          <w:rFonts w:ascii="Arial" w:hAnsi="Arial" w:cs="Arial"/>
          <w:b/>
        </w:rPr>
        <w:t xml:space="preserve">V. </w:t>
      </w:r>
      <w:r w:rsidR="004A7423">
        <w:rPr>
          <w:rFonts w:ascii="Arial" w:hAnsi="Arial" w:cs="Arial"/>
          <w:b/>
        </w:rPr>
        <w:t>Doba a místo</w:t>
      </w:r>
      <w:r w:rsidR="00011328" w:rsidRPr="00DB3DA9">
        <w:rPr>
          <w:rFonts w:ascii="Arial" w:hAnsi="Arial" w:cs="Arial"/>
          <w:b/>
        </w:rPr>
        <w:t xml:space="preserve"> plnění</w:t>
      </w:r>
    </w:p>
    <w:p w:rsidR="004A7423" w:rsidRPr="00E82F69" w:rsidRDefault="004A7423" w:rsidP="00E82F69">
      <w:pPr>
        <w:pStyle w:val="Zkladntext"/>
        <w:numPr>
          <w:ilvl w:val="0"/>
          <w:numId w:val="37"/>
        </w:numPr>
        <w:spacing w:before="120" w:after="120"/>
        <w:ind w:left="357" w:hanging="357"/>
        <w:jc w:val="both"/>
        <w:rPr>
          <w:rFonts w:ascii="Arial" w:hAnsi="Arial" w:cs="Arial"/>
          <w:sz w:val="25"/>
        </w:rPr>
      </w:pPr>
      <w:r w:rsidRPr="00E82F69">
        <w:rPr>
          <w:rFonts w:ascii="Arial" w:hAnsi="Arial" w:cs="Arial"/>
        </w:rPr>
        <w:t>Dodavatel</w:t>
      </w:r>
      <w:r w:rsidRPr="00E82F69">
        <w:rPr>
          <w:rFonts w:ascii="Arial" w:hAnsi="Arial" w:cs="Arial"/>
          <w:spacing w:val="2"/>
        </w:rPr>
        <w:t xml:space="preserve"> </w:t>
      </w:r>
      <w:r w:rsidRPr="00E82F69">
        <w:rPr>
          <w:rFonts w:ascii="Arial" w:hAnsi="Arial" w:cs="Arial"/>
        </w:rPr>
        <w:t xml:space="preserve">je </w:t>
      </w:r>
      <w:r w:rsidRPr="00E82F69">
        <w:rPr>
          <w:rFonts w:ascii="Arial" w:hAnsi="Arial" w:cs="Arial"/>
          <w:spacing w:val="2"/>
        </w:rPr>
        <w:t xml:space="preserve">povinen dodat předmět plnění </w:t>
      </w:r>
      <w:r w:rsidRPr="00E82F69">
        <w:rPr>
          <w:rFonts w:ascii="Arial" w:hAnsi="Arial" w:cs="Arial"/>
        </w:rPr>
        <w:t xml:space="preserve">do místa </w:t>
      </w:r>
      <w:r w:rsidRPr="00E82F69">
        <w:rPr>
          <w:rFonts w:ascii="Arial" w:hAnsi="Arial" w:cs="Arial"/>
          <w:spacing w:val="2"/>
        </w:rPr>
        <w:t xml:space="preserve">plnění </w:t>
      </w:r>
      <w:r w:rsidRPr="00E82F69">
        <w:rPr>
          <w:rFonts w:ascii="Arial" w:hAnsi="Arial" w:cs="Arial"/>
        </w:rPr>
        <w:t xml:space="preserve">a </w:t>
      </w:r>
      <w:r w:rsidRPr="00E82F69">
        <w:rPr>
          <w:rFonts w:ascii="Arial" w:hAnsi="Arial" w:cs="Arial"/>
          <w:spacing w:val="2"/>
        </w:rPr>
        <w:t>splnit veškeré povinnosti uvedené</w:t>
      </w:r>
      <w:r>
        <w:rPr>
          <w:rFonts w:ascii="Arial" w:hAnsi="Arial" w:cs="Arial"/>
          <w:spacing w:val="2"/>
        </w:rPr>
        <w:t xml:space="preserve"> v čl. III odst. 1 a 2 nejpozději do 20. 12. 2019.</w:t>
      </w:r>
    </w:p>
    <w:p w:rsidR="004A7423" w:rsidRPr="00E82F69" w:rsidRDefault="004A7423" w:rsidP="00E82F69">
      <w:pPr>
        <w:pStyle w:val="Zkladntext"/>
        <w:numPr>
          <w:ilvl w:val="0"/>
          <w:numId w:val="37"/>
        </w:numPr>
        <w:spacing w:before="120" w:after="120"/>
        <w:ind w:left="357" w:hanging="357"/>
        <w:jc w:val="both"/>
        <w:rPr>
          <w:rFonts w:ascii="Arial" w:hAnsi="Arial" w:cs="Arial"/>
        </w:rPr>
      </w:pPr>
      <w:r w:rsidRPr="00E82F69">
        <w:rPr>
          <w:rFonts w:ascii="Arial" w:hAnsi="Arial" w:cs="Arial"/>
        </w:rPr>
        <w:t xml:space="preserve">Dodavatel se zavazuje poskytovat Objednateli plnění dle čl. </w:t>
      </w:r>
      <w:r w:rsidR="004C0D0E">
        <w:rPr>
          <w:rFonts w:ascii="Arial" w:hAnsi="Arial" w:cs="Arial"/>
        </w:rPr>
        <w:t xml:space="preserve">III. odst. </w:t>
      </w:r>
      <w:r w:rsidRPr="00E82F69">
        <w:rPr>
          <w:rFonts w:ascii="Arial" w:hAnsi="Arial" w:cs="Arial"/>
        </w:rPr>
        <w:t xml:space="preserve">2. písm. c) </w:t>
      </w:r>
      <w:r w:rsidRPr="00E82F69">
        <w:rPr>
          <w:rFonts w:ascii="Arial" w:hAnsi="Arial" w:cs="Arial"/>
          <w:spacing w:val="8"/>
        </w:rPr>
        <w:t xml:space="preserve">tohoto dodatku </w:t>
      </w:r>
      <w:r w:rsidRPr="00E82F69">
        <w:rPr>
          <w:rFonts w:ascii="Arial" w:hAnsi="Arial" w:cs="Arial"/>
        </w:rPr>
        <w:t xml:space="preserve">od okamžiku dodání předmětu smlouvy dle čl. 1.1. této smlouvy Objednateli a po to dobu poskytování podpory pro EIS Magion z jeho strany. Pro </w:t>
      </w:r>
      <w:r w:rsidRPr="00E82F69">
        <w:rPr>
          <w:rFonts w:ascii="Arial" w:hAnsi="Arial" w:cs="Arial"/>
        </w:rPr>
        <w:lastRenderedPageBreak/>
        <w:t>vyloučení všech pochybností smluvní strany dále souhlasně potvrzují, že paušální podpora dle Smlouvy se od okamžiku dodání Modulu Objednateli vztahuje i na Modul a jeho propojení s EIS Magion a bude Objednatelem poskytována v souladu se Smlouvou.</w:t>
      </w:r>
    </w:p>
    <w:p w:rsidR="004A7423" w:rsidRPr="00E82F69" w:rsidRDefault="004A7423" w:rsidP="00E82F69">
      <w:pPr>
        <w:pStyle w:val="Zkladntext"/>
        <w:numPr>
          <w:ilvl w:val="0"/>
          <w:numId w:val="37"/>
        </w:numPr>
        <w:spacing w:before="120" w:after="120"/>
        <w:ind w:left="357" w:hanging="357"/>
        <w:jc w:val="both"/>
        <w:rPr>
          <w:rFonts w:ascii="Arial" w:hAnsi="Arial" w:cs="Arial"/>
        </w:rPr>
      </w:pPr>
      <w:r w:rsidRPr="00E82F69">
        <w:rPr>
          <w:rFonts w:ascii="Arial" w:hAnsi="Arial" w:cs="Arial"/>
          <w:spacing w:val="2"/>
        </w:rPr>
        <w:t xml:space="preserve">Místem plnění </w:t>
      </w:r>
      <w:r w:rsidRPr="00E82F69">
        <w:rPr>
          <w:rFonts w:ascii="Arial" w:hAnsi="Arial" w:cs="Arial"/>
        </w:rPr>
        <w:t xml:space="preserve">je </w:t>
      </w:r>
      <w:r w:rsidRPr="00E82F69">
        <w:rPr>
          <w:rFonts w:ascii="Arial" w:hAnsi="Arial" w:cs="Arial"/>
          <w:spacing w:val="2"/>
        </w:rPr>
        <w:t xml:space="preserve">Centrum informatizace </w:t>
      </w:r>
      <w:r w:rsidRPr="00E82F69">
        <w:rPr>
          <w:rFonts w:ascii="Arial" w:hAnsi="Arial" w:cs="Arial"/>
        </w:rPr>
        <w:t xml:space="preserve">a </w:t>
      </w:r>
      <w:r w:rsidRPr="00E82F69">
        <w:rPr>
          <w:rFonts w:ascii="Arial" w:hAnsi="Arial" w:cs="Arial"/>
          <w:spacing w:val="2"/>
        </w:rPr>
        <w:t xml:space="preserve">výpočetní techniky, Západočeská univerzita </w:t>
      </w:r>
      <w:r w:rsidRPr="00E82F69">
        <w:rPr>
          <w:rFonts w:ascii="Arial" w:hAnsi="Arial" w:cs="Arial"/>
        </w:rPr>
        <w:t xml:space="preserve">v </w:t>
      </w:r>
      <w:r w:rsidRPr="00E82F69">
        <w:rPr>
          <w:rFonts w:ascii="Arial" w:hAnsi="Arial" w:cs="Arial"/>
          <w:spacing w:val="3"/>
        </w:rPr>
        <w:t xml:space="preserve">Plzni, Univerzitní </w:t>
      </w:r>
      <w:r w:rsidRPr="00E82F69">
        <w:rPr>
          <w:rFonts w:ascii="Arial" w:hAnsi="Arial" w:cs="Arial"/>
        </w:rPr>
        <w:t>20, 301 00</w:t>
      </w:r>
      <w:r w:rsidRPr="00E82F69">
        <w:rPr>
          <w:rFonts w:ascii="Arial" w:hAnsi="Arial" w:cs="Arial"/>
          <w:spacing w:val="41"/>
        </w:rPr>
        <w:t xml:space="preserve"> </w:t>
      </w:r>
      <w:r w:rsidRPr="00E82F69">
        <w:rPr>
          <w:rFonts w:ascii="Arial" w:hAnsi="Arial" w:cs="Arial"/>
          <w:spacing w:val="2"/>
        </w:rPr>
        <w:t>Plzeň.</w:t>
      </w:r>
    </w:p>
    <w:p w:rsidR="004C0D0E" w:rsidRPr="00E82F69" w:rsidRDefault="004A7423" w:rsidP="00E82F69">
      <w:pPr>
        <w:pStyle w:val="Zkladntext"/>
        <w:numPr>
          <w:ilvl w:val="0"/>
          <w:numId w:val="37"/>
        </w:numPr>
        <w:spacing w:before="120" w:after="120"/>
        <w:ind w:left="357" w:hanging="357"/>
        <w:jc w:val="both"/>
        <w:rPr>
          <w:rFonts w:ascii="Arial" w:hAnsi="Arial" w:cs="Arial"/>
          <w:spacing w:val="2"/>
        </w:rPr>
      </w:pPr>
      <w:r w:rsidRPr="00E82F69">
        <w:rPr>
          <w:rFonts w:ascii="Arial" w:hAnsi="Arial" w:cs="Arial"/>
          <w:spacing w:val="2"/>
        </w:rPr>
        <w:t>Předmět plnění je považován za dodaný Objednateli po splnění povinností Dodavatel</w:t>
      </w:r>
      <w:r w:rsidR="00175240">
        <w:rPr>
          <w:rFonts w:ascii="Arial" w:hAnsi="Arial" w:cs="Arial"/>
          <w:spacing w:val="2"/>
        </w:rPr>
        <w:t>em</w:t>
      </w:r>
      <w:r w:rsidRPr="00E82F69">
        <w:rPr>
          <w:rFonts w:ascii="Arial" w:hAnsi="Arial" w:cs="Arial"/>
          <w:spacing w:val="2"/>
        </w:rPr>
        <w:t xml:space="preserve"> dle </w:t>
      </w:r>
      <w:r w:rsidR="004C0D0E">
        <w:rPr>
          <w:rFonts w:ascii="Arial" w:hAnsi="Arial" w:cs="Arial"/>
          <w:spacing w:val="2"/>
        </w:rPr>
        <w:t xml:space="preserve">odst. </w:t>
      </w:r>
      <w:r w:rsidR="00175240">
        <w:rPr>
          <w:rFonts w:ascii="Arial" w:hAnsi="Arial" w:cs="Arial"/>
          <w:spacing w:val="2"/>
        </w:rPr>
        <w:t>1</w:t>
      </w:r>
      <w:r w:rsidRPr="00E82F69">
        <w:rPr>
          <w:rFonts w:ascii="Arial" w:hAnsi="Arial" w:cs="Arial"/>
          <w:spacing w:val="2"/>
        </w:rPr>
        <w:t xml:space="preserve">. O dodání předmětu plnění bude mezi smluvními stranami sepsán a podepsán </w:t>
      </w:r>
      <w:r w:rsidR="00801015">
        <w:rPr>
          <w:rFonts w:ascii="Arial" w:hAnsi="Arial" w:cs="Arial"/>
          <w:spacing w:val="2"/>
        </w:rPr>
        <w:t>předávací</w:t>
      </w:r>
      <w:r w:rsidRPr="00E82F69">
        <w:rPr>
          <w:rFonts w:ascii="Arial" w:hAnsi="Arial" w:cs="Arial"/>
          <w:spacing w:val="2"/>
        </w:rPr>
        <w:t xml:space="preserve"> protokol</w:t>
      </w:r>
      <w:r w:rsidR="00214846">
        <w:rPr>
          <w:rFonts w:ascii="Arial" w:hAnsi="Arial" w:cs="Arial"/>
          <w:spacing w:val="2"/>
        </w:rPr>
        <w:t>,</w:t>
      </w:r>
      <w:r w:rsidR="004C0D0E">
        <w:rPr>
          <w:rFonts w:ascii="Arial" w:hAnsi="Arial" w:cs="Arial"/>
          <w:spacing w:val="2"/>
        </w:rPr>
        <w:t xml:space="preserve"> </w:t>
      </w:r>
      <w:r w:rsidR="004C0D0E" w:rsidRPr="00E82F69">
        <w:rPr>
          <w:rFonts w:ascii="Arial" w:hAnsi="Arial" w:cs="Arial"/>
          <w:spacing w:val="2"/>
        </w:rPr>
        <w:t>dále jen „</w:t>
      </w:r>
      <w:r w:rsidR="00801015">
        <w:rPr>
          <w:rFonts w:ascii="Arial" w:hAnsi="Arial" w:cs="Arial"/>
          <w:spacing w:val="2"/>
        </w:rPr>
        <w:t>předávací</w:t>
      </w:r>
      <w:r w:rsidR="004C0D0E" w:rsidRPr="00E82F69">
        <w:rPr>
          <w:rFonts w:ascii="Arial" w:hAnsi="Arial" w:cs="Arial"/>
          <w:spacing w:val="2"/>
        </w:rPr>
        <w:t xml:space="preserve"> protokol“</w:t>
      </w:r>
      <w:r w:rsidRPr="00E82F69">
        <w:rPr>
          <w:rFonts w:ascii="Arial" w:hAnsi="Arial" w:cs="Arial"/>
          <w:spacing w:val="2"/>
        </w:rPr>
        <w:t>.</w:t>
      </w:r>
      <w:r w:rsidR="004C0D0E" w:rsidRPr="00E82F69">
        <w:rPr>
          <w:rFonts w:ascii="Arial" w:hAnsi="Arial" w:cs="Arial"/>
          <w:spacing w:val="2"/>
        </w:rPr>
        <w:t xml:space="preserve"> Objednatel získává právo užívání Modulu podpisem </w:t>
      </w:r>
      <w:r w:rsidR="00801015">
        <w:rPr>
          <w:rFonts w:ascii="Arial" w:hAnsi="Arial" w:cs="Arial"/>
          <w:spacing w:val="2"/>
        </w:rPr>
        <w:t>předávac</w:t>
      </w:r>
      <w:r w:rsidR="004C0D0E" w:rsidRPr="00E82F69">
        <w:rPr>
          <w:rFonts w:ascii="Arial" w:hAnsi="Arial" w:cs="Arial"/>
          <w:spacing w:val="2"/>
        </w:rPr>
        <w:t>ího protokolu deklarujícím předání a převzetí díla.</w:t>
      </w:r>
    </w:p>
    <w:p w:rsidR="00011328" w:rsidRPr="00541FE7" w:rsidRDefault="00011328" w:rsidP="00E82F69">
      <w:pPr>
        <w:pStyle w:val="Zkladntext"/>
        <w:keepNext/>
        <w:spacing w:before="240" w:after="120"/>
        <w:rPr>
          <w:rFonts w:ascii="Arial" w:hAnsi="Arial" w:cs="Arial"/>
          <w:b/>
        </w:rPr>
      </w:pPr>
      <w:r w:rsidRPr="00541FE7">
        <w:rPr>
          <w:rFonts w:ascii="Arial" w:hAnsi="Arial" w:cs="Arial"/>
          <w:b/>
        </w:rPr>
        <w:t>V. Způsob plnění</w:t>
      </w:r>
    </w:p>
    <w:p w:rsidR="00D06317" w:rsidRDefault="00011328" w:rsidP="00E82F69">
      <w:pPr>
        <w:pStyle w:val="Zkladntext"/>
        <w:numPr>
          <w:ilvl w:val="0"/>
          <w:numId w:val="9"/>
        </w:numPr>
        <w:spacing w:before="120" w:after="120"/>
        <w:jc w:val="both"/>
        <w:rPr>
          <w:rFonts w:ascii="Arial" w:hAnsi="Arial" w:cs="Arial"/>
        </w:rPr>
      </w:pPr>
      <w:r w:rsidRPr="00842961">
        <w:rPr>
          <w:rFonts w:ascii="Arial" w:hAnsi="Arial" w:cs="Arial"/>
        </w:rPr>
        <w:t>Zhotovitel garantuje provedení předmětu plnění vynaložením veškeré odborné péče a zajistí provádění předmětu plnění pracovníky s potřebnou odbornou způsobilos</w:t>
      </w:r>
      <w:r w:rsidR="000E4D0C">
        <w:rPr>
          <w:rFonts w:ascii="Arial" w:hAnsi="Arial" w:cs="Arial"/>
        </w:rPr>
        <w:t>tí a kvalifikací, odpovídající</w:t>
      </w:r>
      <w:r w:rsidRPr="00842961">
        <w:rPr>
          <w:rFonts w:ascii="Arial" w:hAnsi="Arial" w:cs="Arial"/>
        </w:rPr>
        <w:t xml:space="preserve"> příslušným předpisům pro provádění předmětu plnění.</w:t>
      </w:r>
      <w:r w:rsidR="00D06317" w:rsidRPr="00D06317">
        <w:rPr>
          <w:rFonts w:ascii="Arial" w:hAnsi="Arial" w:cs="Arial"/>
        </w:rPr>
        <w:t xml:space="preserve"> </w:t>
      </w:r>
    </w:p>
    <w:p w:rsidR="00985AFF" w:rsidRPr="00E82F69" w:rsidRDefault="00985AFF" w:rsidP="00E82F69">
      <w:pPr>
        <w:pStyle w:val="Zkladntext"/>
        <w:numPr>
          <w:ilvl w:val="0"/>
          <w:numId w:val="9"/>
        </w:numPr>
        <w:spacing w:before="120" w:after="120"/>
        <w:jc w:val="both"/>
        <w:rPr>
          <w:rFonts w:ascii="Arial" w:hAnsi="Arial" w:cs="Arial"/>
        </w:rPr>
      </w:pPr>
      <w:r w:rsidRPr="00E82F69">
        <w:rPr>
          <w:rFonts w:ascii="Arial" w:hAnsi="Arial" w:cs="Arial"/>
        </w:rPr>
        <w:t>Dodavatel zajistí denní archivaci dat provozovaného Modulu.</w:t>
      </w:r>
    </w:p>
    <w:p w:rsidR="00985AFF" w:rsidRPr="00E82F69" w:rsidRDefault="00985AFF" w:rsidP="00E82F69">
      <w:pPr>
        <w:pStyle w:val="Zkladntext"/>
        <w:numPr>
          <w:ilvl w:val="0"/>
          <w:numId w:val="9"/>
        </w:numPr>
        <w:spacing w:before="120" w:after="120"/>
        <w:jc w:val="both"/>
        <w:rPr>
          <w:rFonts w:ascii="Arial" w:hAnsi="Arial" w:cs="Arial"/>
        </w:rPr>
      </w:pPr>
      <w:r w:rsidRPr="00E82F69">
        <w:rPr>
          <w:rFonts w:ascii="Arial" w:hAnsi="Arial" w:cs="Arial"/>
        </w:rPr>
        <w:t>Za účelem umožnění přístupu Dodavatele do provozovaného Modulu zajistí Objednatel Dodavateli elektronický přístup do Modulu propojením na počítačovou sít' Internet.</w:t>
      </w:r>
    </w:p>
    <w:p w:rsidR="00985AFF" w:rsidRPr="00E82F69" w:rsidRDefault="00985AFF" w:rsidP="00E82F69">
      <w:pPr>
        <w:pStyle w:val="Zkladntext"/>
        <w:numPr>
          <w:ilvl w:val="0"/>
          <w:numId w:val="9"/>
        </w:numPr>
        <w:spacing w:before="120" w:after="120"/>
        <w:jc w:val="both"/>
        <w:rPr>
          <w:rFonts w:ascii="Arial" w:hAnsi="Arial" w:cs="Arial"/>
        </w:rPr>
      </w:pPr>
      <w:r w:rsidRPr="00E82F69">
        <w:rPr>
          <w:rFonts w:ascii="Arial" w:hAnsi="Arial" w:cs="Arial"/>
        </w:rPr>
        <w:t xml:space="preserve">Aktualizace Modulu </w:t>
      </w:r>
      <w:r w:rsidR="00214846">
        <w:rPr>
          <w:rFonts w:ascii="Arial" w:hAnsi="Arial" w:cs="Arial"/>
        </w:rPr>
        <w:t xml:space="preserve">v souladu se Smlouvou </w:t>
      </w:r>
      <w:r w:rsidRPr="00E82F69">
        <w:rPr>
          <w:rFonts w:ascii="Arial" w:hAnsi="Arial" w:cs="Arial"/>
        </w:rPr>
        <w:t>budou zasílány Objednateli formou dohodnutou kontaktními osobami smluvních stran spolu s popisem změn, které aktualizace obsahuje.</w:t>
      </w:r>
    </w:p>
    <w:p w:rsidR="00985AFF" w:rsidRPr="00E82F69" w:rsidRDefault="00985AFF" w:rsidP="00E82F69">
      <w:pPr>
        <w:pStyle w:val="Zkladntext"/>
        <w:numPr>
          <w:ilvl w:val="0"/>
          <w:numId w:val="9"/>
        </w:numPr>
        <w:spacing w:before="120" w:after="120"/>
        <w:jc w:val="both"/>
        <w:rPr>
          <w:rFonts w:ascii="Arial" w:hAnsi="Arial" w:cs="Arial"/>
        </w:rPr>
      </w:pPr>
      <w:r w:rsidRPr="00E82F69">
        <w:rPr>
          <w:rFonts w:ascii="Arial" w:hAnsi="Arial" w:cs="Arial"/>
        </w:rPr>
        <w:t xml:space="preserve">Legislativní aktualizace Moduly budou provedeny </w:t>
      </w:r>
      <w:r w:rsidR="00214846">
        <w:rPr>
          <w:rFonts w:ascii="Arial" w:hAnsi="Arial" w:cs="Arial"/>
        </w:rPr>
        <w:t>v souladu se Smlouvou</w:t>
      </w:r>
      <w:r w:rsidR="00A65682">
        <w:rPr>
          <w:rFonts w:ascii="Arial" w:hAnsi="Arial" w:cs="Arial"/>
        </w:rPr>
        <w:t>.</w:t>
      </w:r>
    </w:p>
    <w:p w:rsidR="00011328" w:rsidRPr="00DD46A3" w:rsidRDefault="00A90F71" w:rsidP="00E82F69">
      <w:pPr>
        <w:pStyle w:val="Zkladntext"/>
        <w:keepNext/>
        <w:spacing w:before="240" w:after="120"/>
        <w:rPr>
          <w:rFonts w:ascii="Arial" w:hAnsi="Arial" w:cs="Arial"/>
          <w:b/>
        </w:rPr>
      </w:pPr>
      <w:r w:rsidRPr="00DD46A3">
        <w:rPr>
          <w:rFonts w:ascii="Arial" w:hAnsi="Arial" w:cs="Arial"/>
          <w:b/>
        </w:rPr>
        <w:t>VI</w:t>
      </w:r>
      <w:r w:rsidR="00011328" w:rsidRPr="00DD46A3">
        <w:rPr>
          <w:rFonts w:ascii="Arial" w:hAnsi="Arial" w:cs="Arial"/>
          <w:b/>
        </w:rPr>
        <w:t>. Cena plnění</w:t>
      </w:r>
    </w:p>
    <w:p w:rsidR="00011328" w:rsidRPr="00AB6144" w:rsidRDefault="00011328" w:rsidP="00D71E6A">
      <w:pPr>
        <w:pStyle w:val="Zkladntext"/>
        <w:numPr>
          <w:ilvl w:val="0"/>
          <w:numId w:val="7"/>
        </w:numPr>
        <w:spacing w:before="120" w:after="120"/>
        <w:ind w:left="357" w:hanging="357"/>
        <w:jc w:val="both"/>
        <w:rPr>
          <w:rFonts w:ascii="Arial" w:hAnsi="Arial" w:cs="Arial"/>
        </w:rPr>
      </w:pPr>
      <w:r w:rsidRPr="00AB6144">
        <w:rPr>
          <w:rFonts w:ascii="Arial" w:hAnsi="Arial" w:cs="Arial"/>
        </w:rPr>
        <w:t xml:space="preserve">Smluvní strany se dohodly na celkové ceně za předmět plnění ve výši </w:t>
      </w:r>
      <w:r w:rsidR="00C93732" w:rsidRPr="00AB6144">
        <w:rPr>
          <w:rFonts w:ascii="Arial" w:hAnsi="Arial" w:cs="Arial"/>
        </w:rPr>
        <w:t>1.42</w:t>
      </w:r>
      <w:r w:rsidR="00AB6144" w:rsidRPr="00AB6144">
        <w:rPr>
          <w:rFonts w:ascii="Arial" w:hAnsi="Arial" w:cs="Arial"/>
        </w:rPr>
        <w:t>0</w:t>
      </w:r>
      <w:r w:rsidR="00C93732" w:rsidRPr="00AB6144">
        <w:rPr>
          <w:rFonts w:ascii="Arial" w:hAnsi="Arial" w:cs="Arial"/>
        </w:rPr>
        <w:t>.</w:t>
      </w:r>
      <w:r w:rsidR="00AB6144" w:rsidRPr="00AB6144">
        <w:rPr>
          <w:rFonts w:ascii="Arial" w:hAnsi="Arial" w:cs="Arial"/>
        </w:rPr>
        <w:t>6</w:t>
      </w:r>
      <w:r w:rsidR="00175240">
        <w:rPr>
          <w:rFonts w:ascii="Arial" w:hAnsi="Arial" w:cs="Arial"/>
        </w:rPr>
        <w:t>5</w:t>
      </w:r>
      <w:r w:rsidR="00AB6144" w:rsidRPr="00AB6144">
        <w:rPr>
          <w:rFonts w:ascii="Arial" w:hAnsi="Arial" w:cs="Arial"/>
        </w:rPr>
        <w:t>0</w:t>
      </w:r>
      <w:r w:rsidR="00C93732" w:rsidRPr="00AB6144">
        <w:rPr>
          <w:rFonts w:ascii="Arial" w:hAnsi="Arial" w:cs="Arial"/>
        </w:rPr>
        <w:t>,-</w:t>
      </w:r>
      <w:r w:rsidR="00314C52" w:rsidRPr="00AB6144">
        <w:rPr>
          <w:rFonts w:ascii="Arial" w:hAnsi="Arial" w:cs="Arial"/>
        </w:rPr>
        <w:t xml:space="preserve"> </w:t>
      </w:r>
      <w:r w:rsidRPr="00AB6144">
        <w:rPr>
          <w:rFonts w:ascii="Arial" w:hAnsi="Arial" w:cs="Arial"/>
        </w:rPr>
        <w:t xml:space="preserve">Kč </w:t>
      </w:r>
      <w:r w:rsidR="006B1FD7" w:rsidRPr="00AB6144">
        <w:rPr>
          <w:rFonts w:ascii="Arial" w:hAnsi="Arial" w:cs="Arial"/>
        </w:rPr>
        <w:t xml:space="preserve">bez </w:t>
      </w:r>
      <w:r w:rsidR="00353508" w:rsidRPr="00AB6144">
        <w:rPr>
          <w:rFonts w:ascii="Arial" w:hAnsi="Arial" w:cs="Arial"/>
        </w:rPr>
        <w:t>DPH s tím, že</w:t>
      </w:r>
      <w:r w:rsidR="007B31B8" w:rsidRPr="00AB6144">
        <w:rPr>
          <w:rFonts w:ascii="Arial" w:hAnsi="Arial" w:cs="Arial"/>
        </w:rPr>
        <w:t>:</w:t>
      </w:r>
      <w:r w:rsidR="00353508" w:rsidRPr="00AB6144">
        <w:rPr>
          <w:rFonts w:ascii="Arial" w:hAnsi="Arial" w:cs="Arial"/>
        </w:rPr>
        <w:t xml:space="preserve"> </w:t>
      </w:r>
    </w:p>
    <w:p w:rsidR="00011328" w:rsidRPr="00E82F69" w:rsidRDefault="00353508" w:rsidP="00E82F69">
      <w:pPr>
        <w:pStyle w:val="Odstavecseseznamem"/>
        <w:widowControl w:val="0"/>
        <w:numPr>
          <w:ilvl w:val="0"/>
          <w:numId w:val="38"/>
        </w:numPr>
        <w:autoSpaceDE w:val="0"/>
        <w:autoSpaceDN w:val="0"/>
        <w:spacing w:before="60" w:after="60" w:line="276" w:lineRule="auto"/>
        <w:ind w:right="125"/>
        <w:contextualSpacing w:val="0"/>
        <w:jc w:val="both"/>
        <w:rPr>
          <w:rFonts w:ascii="Arial" w:hAnsi="Arial" w:cs="Arial"/>
          <w:spacing w:val="8"/>
        </w:rPr>
      </w:pPr>
      <w:r w:rsidRPr="00E82F69">
        <w:rPr>
          <w:rFonts w:ascii="Arial" w:hAnsi="Arial" w:cs="Arial"/>
          <w:spacing w:val="8"/>
          <w:sz w:val="24"/>
          <w:szCs w:val="24"/>
        </w:rPr>
        <w:t>c</w:t>
      </w:r>
      <w:r w:rsidR="00011328" w:rsidRPr="00E82F69">
        <w:rPr>
          <w:rFonts w:ascii="Arial" w:hAnsi="Arial" w:cs="Arial"/>
          <w:spacing w:val="8"/>
          <w:sz w:val="24"/>
          <w:szCs w:val="24"/>
        </w:rPr>
        <w:t xml:space="preserve">ena </w:t>
      </w:r>
      <w:r w:rsidR="00DF0A45">
        <w:rPr>
          <w:rFonts w:ascii="Arial" w:hAnsi="Arial" w:cs="Arial"/>
          <w:spacing w:val="8"/>
          <w:sz w:val="24"/>
          <w:szCs w:val="24"/>
        </w:rPr>
        <w:t xml:space="preserve">za vývoj a dodávku vč. </w:t>
      </w:r>
      <w:r w:rsidR="00D401A0" w:rsidRPr="00E82F69">
        <w:rPr>
          <w:rFonts w:ascii="Arial" w:hAnsi="Arial" w:cs="Arial"/>
          <w:spacing w:val="8"/>
          <w:sz w:val="24"/>
          <w:szCs w:val="24"/>
        </w:rPr>
        <w:t>licencí</w:t>
      </w:r>
      <w:r w:rsidR="00011328" w:rsidRPr="00E82F69">
        <w:rPr>
          <w:rFonts w:ascii="Arial" w:hAnsi="Arial" w:cs="Arial"/>
          <w:spacing w:val="8"/>
          <w:sz w:val="24"/>
          <w:szCs w:val="24"/>
        </w:rPr>
        <w:t xml:space="preserve"> </w:t>
      </w:r>
      <w:r w:rsidR="00DF0A45" w:rsidRPr="00E82F69">
        <w:rPr>
          <w:rFonts w:ascii="Arial" w:hAnsi="Arial" w:cs="Arial"/>
          <w:spacing w:val="8"/>
          <w:sz w:val="24"/>
          <w:szCs w:val="24"/>
        </w:rPr>
        <w:t xml:space="preserve">Modulu </w:t>
      </w:r>
      <w:r w:rsidR="001B4E3E" w:rsidRPr="00E82F69">
        <w:rPr>
          <w:rFonts w:ascii="Arial" w:hAnsi="Arial" w:cs="Arial"/>
          <w:spacing w:val="8"/>
          <w:sz w:val="24"/>
          <w:szCs w:val="24"/>
        </w:rPr>
        <w:t>činí</w:t>
      </w:r>
      <w:r w:rsidR="00011328" w:rsidRPr="00E82F69">
        <w:rPr>
          <w:rFonts w:ascii="Arial" w:hAnsi="Arial" w:cs="Arial"/>
          <w:spacing w:val="8"/>
          <w:sz w:val="24"/>
          <w:szCs w:val="24"/>
        </w:rPr>
        <w:t xml:space="preserve"> </w:t>
      </w:r>
      <w:r w:rsidR="009B33A4" w:rsidRPr="00E82F69">
        <w:rPr>
          <w:rFonts w:ascii="Arial" w:hAnsi="Arial" w:cs="Arial"/>
          <w:spacing w:val="8"/>
          <w:sz w:val="24"/>
          <w:szCs w:val="24"/>
        </w:rPr>
        <w:t>1.090.</w:t>
      </w:r>
      <w:r w:rsidR="00AB6144" w:rsidRPr="00E82F69">
        <w:rPr>
          <w:rFonts w:ascii="Arial" w:hAnsi="Arial" w:cs="Arial"/>
          <w:spacing w:val="8"/>
          <w:sz w:val="24"/>
          <w:szCs w:val="24"/>
        </w:rPr>
        <w:t>026</w:t>
      </w:r>
      <w:r w:rsidR="00011328" w:rsidRPr="00E82F69">
        <w:rPr>
          <w:rFonts w:ascii="Arial" w:hAnsi="Arial" w:cs="Arial"/>
          <w:spacing w:val="8"/>
          <w:sz w:val="24"/>
          <w:szCs w:val="24"/>
        </w:rPr>
        <w:t>,-</w:t>
      </w:r>
      <w:r w:rsidR="005337AE" w:rsidRPr="00E82F69">
        <w:rPr>
          <w:rFonts w:ascii="Arial" w:hAnsi="Arial" w:cs="Arial"/>
          <w:spacing w:val="8"/>
          <w:sz w:val="24"/>
          <w:szCs w:val="24"/>
        </w:rPr>
        <w:t xml:space="preserve"> </w:t>
      </w:r>
      <w:r w:rsidR="00011328" w:rsidRPr="00E82F69">
        <w:rPr>
          <w:rFonts w:ascii="Arial" w:hAnsi="Arial" w:cs="Arial"/>
          <w:spacing w:val="8"/>
          <w:sz w:val="24"/>
          <w:szCs w:val="24"/>
        </w:rPr>
        <w:t xml:space="preserve">Kč </w:t>
      </w:r>
      <w:r w:rsidR="006B1FD7" w:rsidRPr="00E82F69">
        <w:rPr>
          <w:rFonts w:ascii="Arial" w:hAnsi="Arial" w:cs="Arial"/>
          <w:spacing w:val="8"/>
          <w:sz w:val="24"/>
          <w:szCs w:val="24"/>
        </w:rPr>
        <w:t>bez</w:t>
      </w:r>
      <w:r w:rsidR="00011328" w:rsidRPr="00E82F69">
        <w:rPr>
          <w:rFonts w:ascii="Arial" w:hAnsi="Arial" w:cs="Arial"/>
          <w:spacing w:val="8"/>
          <w:sz w:val="24"/>
          <w:szCs w:val="24"/>
        </w:rPr>
        <w:t xml:space="preserve"> DPH</w:t>
      </w:r>
      <w:r w:rsidR="002A0DF6" w:rsidRPr="00E82F69">
        <w:rPr>
          <w:rFonts w:ascii="Arial" w:hAnsi="Arial" w:cs="Arial"/>
          <w:spacing w:val="8"/>
          <w:sz w:val="24"/>
          <w:szCs w:val="24"/>
        </w:rPr>
        <w:t xml:space="preserve"> </w:t>
      </w:r>
      <w:r w:rsidR="00DF0A45">
        <w:rPr>
          <w:rFonts w:ascii="Arial" w:hAnsi="Arial" w:cs="Arial"/>
          <w:spacing w:val="8"/>
          <w:sz w:val="24"/>
          <w:szCs w:val="24"/>
        </w:rPr>
        <w:t>(rozsah pracnosti</w:t>
      </w:r>
      <w:r w:rsidR="002A0DF6" w:rsidRPr="00E82F69">
        <w:rPr>
          <w:rFonts w:ascii="Arial" w:hAnsi="Arial" w:cs="Arial"/>
          <w:spacing w:val="8"/>
          <w:sz w:val="24"/>
          <w:szCs w:val="24"/>
        </w:rPr>
        <w:t xml:space="preserve"> </w:t>
      </w:r>
      <w:r w:rsidR="00AB6144" w:rsidRPr="00E82F69">
        <w:rPr>
          <w:rFonts w:ascii="Arial" w:hAnsi="Arial" w:cs="Arial"/>
          <w:spacing w:val="8"/>
          <w:sz w:val="24"/>
          <w:szCs w:val="24"/>
        </w:rPr>
        <w:t>633 člověkohodin</w:t>
      </w:r>
      <w:r w:rsidR="00DF0A45">
        <w:rPr>
          <w:rFonts w:ascii="Arial" w:hAnsi="Arial" w:cs="Arial"/>
          <w:spacing w:val="8"/>
          <w:sz w:val="24"/>
          <w:szCs w:val="24"/>
        </w:rPr>
        <w:t>)</w:t>
      </w:r>
      <w:r w:rsidR="00011328" w:rsidRPr="00E82F69">
        <w:rPr>
          <w:rFonts w:ascii="Arial" w:hAnsi="Arial" w:cs="Arial"/>
          <w:spacing w:val="8"/>
          <w:sz w:val="24"/>
          <w:szCs w:val="24"/>
        </w:rPr>
        <w:t>.</w:t>
      </w:r>
    </w:p>
    <w:p w:rsidR="00011328" w:rsidRPr="00E82F69" w:rsidRDefault="00353508" w:rsidP="00E82F69">
      <w:pPr>
        <w:pStyle w:val="Odstavecseseznamem"/>
        <w:widowControl w:val="0"/>
        <w:numPr>
          <w:ilvl w:val="0"/>
          <w:numId w:val="38"/>
        </w:numPr>
        <w:autoSpaceDE w:val="0"/>
        <w:autoSpaceDN w:val="0"/>
        <w:spacing w:before="60" w:after="60" w:line="276" w:lineRule="auto"/>
        <w:ind w:right="125"/>
        <w:contextualSpacing w:val="0"/>
        <w:jc w:val="both"/>
        <w:rPr>
          <w:rFonts w:ascii="Arial" w:hAnsi="Arial" w:cs="Arial"/>
          <w:spacing w:val="8"/>
        </w:rPr>
      </w:pPr>
      <w:r w:rsidRPr="00E82F69">
        <w:rPr>
          <w:rFonts w:ascii="Arial" w:hAnsi="Arial" w:cs="Arial"/>
          <w:spacing w:val="8"/>
          <w:sz w:val="24"/>
          <w:szCs w:val="24"/>
        </w:rPr>
        <w:t>c</w:t>
      </w:r>
      <w:r w:rsidR="00011328" w:rsidRPr="00E82F69">
        <w:rPr>
          <w:rFonts w:ascii="Arial" w:hAnsi="Arial" w:cs="Arial"/>
          <w:spacing w:val="8"/>
          <w:sz w:val="24"/>
          <w:szCs w:val="24"/>
        </w:rPr>
        <w:t>ena implementac</w:t>
      </w:r>
      <w:r w:rsidR="00DF0A45">
        <w:rPr>
          <w:rFonts w:ascii="Arial" w:hAnsi="Arial" w:cs="Arial"/>
          <w:spacing w:val="8"/>
          <w:sz w:val="24"/>
          <w:szCs w:val="24"/>
        </w:rPr>
        <w:t>e</w:t>
      </w:r>
      <w:r w:rsidR="00011328" w:rsidRPr="00E82F69">
        <w:rPr>
          <w:rFonts w:ascii="Arial" w:hAnsi="Arial" w:cs="Arial"/>
          <w:spacing w:val="8"/>
          <w:sz w:val="24"/>
          <w:szCs w:val="24"/>
        </w:rPr>
        <w:t xml:space="preserve"> </w:t>
      </w:r>
      <w:r w:rsidR="00DF0A45">
        <w:rPr>
          <w:rFonts w:ascii="Arial" w:hAnsi="Arial" w:cs="Arial"/>
          <w:spacing w:val="8"/>
          <w:sz w:val="24"/>
          <w:szCs w:val="24"/>
        </w:rPr>
        <w:t xml:space="preserve">Modulu </w:t>
      </w:r>
      <w:r w:rsidR="00011328" w:rsidRPr="00E82F69">
        <w:rPr>
          <w:rFonts w:ascii="Arial" w:hAnsi="Arial" w:cs="Arial"/>
          <w:spacing w:val="8"/>
          <w:sz w:val="24"/>
          <w:szCs w:val="24"/>
        </w:rPr>
        <w:t xml:space="preserve">činí </w:t>
      </w:r>
      <w:r w:rsidR="00C93732" w:rsidRPr="00E82F69">
        <w:rPr>
          <w:rFonts w:ascii="Arial" w:hAnsi="Arial" w:cs="Arial"/>
          <w:spacing w:val="8"/>
          <w:sz w:val="24"/>
          <w:szCs w:val="24"/>
        </w:rPr>
        <w:t>330.624</w:t>
      </w:r>
      <w:r w:rsidR="00D401A0" w:rsidRPr="00E82F69">
        <w:rPr>
          <w:rFonts w:ascii="Arial" w:hAnsi="Arial" w:cs="Arial"/>
          <w:spacing w:val="8"/>
          <w:sz w:val="24"/>
          <w:szCs w:val="24"/>
        </w:rPr>
        <w:t xml:space="preserve">,- Kč </w:t>
      </w:r>
      <w:r w:rsidR="006B1FD7" w:rsidRPr="00E82F69">
        <w:rPr>
          <w:rFonts w:ascii="Arial" w:hAnsi="Arial" w:cs="Arial"/>
          <w:spacing w:val="8"/>
          <w:sz w:val="24"/>
          <w:szCs w:val="24"/>
        </w:rPr>
        <w:t>bez</w:t>
      </w:r>
      <w:r w:rsidR="00CB5473" w:rsidRPr="00E82F69">
        <w:rPr>
          <w:rFonts w:ascii="Arial" w:hAnsi="Arial" w:cs="Arial"/>
          <w:spacing w:val="8"/>
          <w:sz w:val="24"/>
          <w:szCs w:val="24"/>
        </w:rPr>
        <w:t xml:space="preserve"> DPH</w:t>
      </w:r>
      <w:r w:rsidR="002A0DF6" w:rsidRPr="00E82F69">
        <w:rPr>
          <w:rFonts w:ascii="Arial" w:hAnsi="Arial" w:cs="Arial"/>
          <w:spacing w:val="8"/>
          <w:sz w:val="24"/>
          <w:szCs w:val="24"/>
        </w:rPr>
        <w:t xml:space="preserve"> </w:t>
      </w:r>
      <w:r w:rsidR="00DF0A45">
        <w:rPr>
          <w:rFonts w:ascii="Arial" w:hAnsi="Arial" w:cs="Arial"/>
          <w:spacing w:val="8"/>
          <w:sz w:val="24"/>
          <w:szCs w:val="24"/>
        </w:rPr>
        <w:t>(</w:t>
      </w:r>
      <w:r w:rsidR="002A0DF6" w:rsidRPr="00E82F69">
        <w:rPr>
          <w:rFonts w:ascii="Arial" w:hAnsi="Arial" w:cs="Arial"/>
          <w:spacing w:val="8"/>
          <w:sz w:val="24"/>
          <w:szCs w:val="24"/>
        </w:rPr>
        <w:t>rozsah</w:t>
      </w:r>
      <w:r w:rsidR="00DF0A45">
        <w:rPr>
          <w:rFonts w:ascii="Arial" w:hAnsi="Arial" w:cs="Arial"/>
          <w:spacing w:val="8"/>
          <w:sz w:val="24"/>
          <w:szCs w:val="24"/>
        </w:rPr>
        <w:t xml:space="preserve"> pracnosti </w:t>
      </w:r>
      <w:r w:rsidR="00AB6144" w:rsidRPr="00E82F69">
        <w:rPr>
          <w:rFonts w:ascii="Arial" w:hAnsi="Arial" w:cs="Arial"/>
          <w:spacing w:val="8"/>
          <w:sz w:val="24"/>
          <w:szCs w:val="24"/>
        </w:rPr>
        <w:t>192 člověkohodin</w:t>
      </w:r>
      <w:r w:rsidR="00DF0A45">
        <w:rPr>
          <w:rFonts w:ascii="Arial" w:hAnsi="Arial" w:cs="Arial"/>
          <w:spacing w:val="8"/>
          <w:sz w:val="24"/>
          <w:szCs w:val="24"/>
        </w:rPr>
        <w:t>)</w:t>
      </w:r>
      <w:r w:rsidR="00D401A0" w:rsidRPr="00E82F69">
        <w:rPr>
          <w:rFonts w:ascii="Arial" w:hAnsi="Arial" w:cs="Arial"/>
          <w:spacing w:val="8"/>
          <w:sz w:val="24"/>
          <w:szCs w:val="24"/>
        </w:rPr>
        <w:t>.</w:t>
      </w:r>
    </w:p>
    <w:p w:rsidR="00740990" w:rsidRPr="00E82F69" w:rsidRDefault="00740990" w:rsidP="00E82F69">
      <w:pPr>
        <w:pStyle w:val="Odstavecseseznamem"/>
        <w:widowControl w:val="0"/>
        <w:numPr>
          <w:ilvl w:val="0"/>
          <w:numId w:val="38"/>
        </w:numPr>
        <w:autoSpaceDE w:val="0"/>
        <w:autoSpaceDN w:val="0"/>
        <w:spacing w:before="60" w:after="60" w:line="276" w:lineRule="auto"/>
        <w:ind w:right="125"/>
        <w:contextualSpacing w:val="0"/>
        <w:jc w:val="both"/>
        <w:rPr>
          <w:rFonts w:ascii="Arial" w:hAnsi="Arial" w:cs="Arial"/>
          <w:spacing w:val="8"/>
        </w:rPr>
      </w:pPr>
      <w:r w:rsidRPr="00E82F69">
        <w:rPr>
          <w:rFonts w:ascii="Arial" w:hAnsi="Arial" w:cs="Arial"/>
          <w:spacing w:val="8"/>
          <w:sz w:val="24"/>
          <w:szCs w:val="24"/>
        </w:rPr>
        <w:t xml:space="preserve">cena školení </w:t>
      </w:r>
      <w:r w:rsidR="00DF0A45">
        <w:rPr>
          <w:rFonts w:ascii="Arial" w:hAnsi="Arial" w:cs="Arial"/>
          <w:spacing w:val="8"/>
          <w:sz w:val="24"/>
          <w:szCs w:val="24"/>
        </w:rPr>
        <w:t>je zahrnuta v ceně dle písm. a) a b) tohoto článku dodatku</w:t>
      </w:r>
      <w:r w:rsidRPr="00E82F69">
        <w:rPr>
          <w:rFonts w:ascii="Arial" w:hAnsi="Arial" w:cs="Arial"/>
          <w:spacing w:val="8"/>
          <w:sz w:val="24"/>
          <w:szCs w:val="24"/>
        </w:rPr>
        <w:t>.</w:t>
      </w:r>
    </w:p>
    <w:p w:rsidR="006B1FD7" w:rsidRPr="00842961" w:rsidRDefault="006B1FD7" w:rsidP="00E82F69">
      <w:pPr>
        <w:pStyle w:val="Zkladntext"/>
        <w:numPr>
          <w:ilvl w:val="0"/>
          <w:numId w:val="7"/>
        </w:numPr>
        <w:spacing w:before="120" w:after="120"/>
        <w:ind w:left="357" w:hanging="357"/>
        <w:jc w:val="both"/>
        <w:rPr>
          <w:rFonts w:ascii="Arial" w:hAnsi="Arial" w:cs="Arial"/>
        </w:rPr>
      </w:pPr>
      <w:r w:rsidRPr="00DD46A3">
        <w:rPr>
          <w:rFonts w:ascii="Arial" w:hAnsi="Arial" w:cs="Arial"/>
        </w:rPr>
        <w:t xml:space="preserve">K ceně bude </w:t>
      </w:r>
      <w:r w:rsidR="00353508" w:rsidRPr="00DD46A3">
        <w:rPr>
          <w:rFonts w:ascii="Arial" w:hAnsi="Arial" w:cs="Arial"/>
        </w:rPr>
        <w:t xml:space="preserve">vždy </w:t>
      </w:r>
      <w:r w:rsidRPr="00DD46A3">
        <w:rPr>
          <w:rFonts w:ascii="Arial" w:hAnsi="Arial" w:cs="Arial"/>
        </w:rPr>
        <w:t xml:space="preserve">připočteno DPH </w:t>
      </w:r>
      <w:r w:rsidR="00A90F71" w:rsidRPr="00DD46A3">
        <w:rPr>
          <w:rFonts w:ascii="Arial" w:hAnsi="Arial" w:cs="Arial"/>
        </w:rPr>
        <w:t>ve výši určené podle právních předpisů platných ke dni uskutečnění zdanitelného plnění</w:t>
      </w:r>
      <w:r w:rsidR="00A90F71" w:rsidRPr="00842961">
        <w:rPr>
          <w:rFonts w:ascii="Arial" w:hAnsi="Arial" w:cs="Arial"/>
        </w:rPr>
        <w:t>.</w:t>
      </w:r>
    </w:p>
    <w:p w:rsidR="00011328" w:rsidRPr="001D23B0" w:rsidRDefault="00011328" w:rsidP="00E82F69">
      <w:pPr>
        <w:pStyle w:val="Zkladntext"/>
        <w:numPr>
          <w:ilvl w:val="0"/>
          <w:numId w:val="7"/>
        </w:numPr>
        <w:spacing w:before="120" w:after="120"/>
        <w:ind w:left="357" w:hanging="357"/>
        <w:jc w:val="both"/>
        <w:rPr>
          <w:rFonts w:ascii="Arial" w:hAnsi="Arial" w:cs="Arial"/>
        </w:rPr>
      </w:pPr>
      <w:r w:rsidRPr="00D71E6A">
        <w:rPr>
          <w:rFonts w:ascii="Arial" w:hAnsi="Arial" w:cs="Arial"/>
        </w:rPr>
        <w:t>Uvedená cena zahrnuje i odměnu za poskytnutí licence</w:t>
      </w:r>
      <w:r w:rsidR="00D71E6A" w:rsidRPr="00D71E6A">
        <w:rPr>
          <w:rFonts w:ascii="Arial" w:hAnsi="Arial" w:cs="Arial"/>
        </w:rPr>
        <w:t xml:space="preserve"> dle přílohy č. 2 tohoto dodatku</w:t>
      </w:r>
      <w:r w:rsidRPr="001D23B0">
        <w:rPr>
          <w:rFonts w:ascii="Arial" w:hAnsi="Arial" w:cs="Arial"/>
        </w:rPr>
        <w:t xml:space="preserve">. </w:t>
      </w:r>
    </w:p>
    <w:p w:rsidR="00A90F71" w:rsidRDefault="00353508" w:rsidP="00E82F69">
      <w:pPr>
        <w:pStyle w:val="Zkladntext"/>
        <w:numPr>
          <w:ilvl w:val="0"/>
          <w:numId w:val="7"/>
        </w:numPr>
        <w:spacing w:before="120" w:after="120"/>
        <w:ind w:left="357" w:hanging="357"/>
        <w:jc w:val="both"/>
        <w:rPr>
          <w:rFonts w:ascii="Arial" w:hAnsi="Arial" w:cs="Arial"/>
        </w:rPr>
      </w:pPr>
      <w:r>
        <w:rPr>
          <w:rFonts w:ascii="Arial" w:hAnsi="Arial" w:cs="Arial"/>
        </w:rPr>
        <w:t>Celková c</w:t>
      </w:r>
      <w:r w:rsidR="00A90F71" w:rsidRPr="00842961">
        <w:rPr>
          <w:rFonts w:ascii="Arial" w:hAnsi="Arial" w:cs="Arial"/>
        </w:rPr>
        <w:t xml:space="preserve">ena díla bez DPH dle odst. 1 tohoto článku </w:t>
      </w:r>
      <w:r w:rsidR="00985AFF">
        <w:rPr>
          <w:rFonts w:ascii="Arial" w:hAnsi="Arial" w:cs="Arial"/>
        </w:rPr>
        <w:t>dodatku</w:t>
      </w:r>
      <w:r w:rsidR="00985AFF" w:rsidRPr="00842961">
        <w:rPr>
          <w:rFonts w:ascii="Arial" w:hAnsi="Arial" w:cs="Arial"/>
        </w:rPr>
        <w:t xml:space="preserve"> </w:t>
      </w:r>
      <w:r w:rsidR="00A90F71" w:rsidRPr="00842961">
        <w:rPr>
          <w:rFonts w:ascii="Arial" w:hAnsi="Arial" w:cs="Arial"/>
        </w:rPr>
        <w:t xml:space="preserve">je konečná a obsahuje veškeré náklady spojené </w:t>
      </w:r>
      <w:r w:rsidR="00801015">
        <w:rPr>
          <w:rFonts w:ascii="Arial" w:hAnsi="Arial" w:cs="Arial"/>
        </w:rPr>
        <w:t xml:space="preserve">s </w:t>
      </w:r>
      <w:r w:rsidR="00985AFF">
        <w:rPr>
          <w:rFonts w:ascii="Arial" w:hAnsi="Arial" w:cs="Arial"/>
        </w:rPr>
        <w:t>provedením</w:t>
      </w:r>
      <w:r w:rsidR="00A90F71" w:rsidRPr="00842961">
        <w:rPr>
          <w:rFonts w:ascii="Arial" w:hAnsi="Arial" w:cs="Arial"/>
        </w:rPr>
        <w:t xml:space="preserve"> díla. </w:t>
      </w:r>
      <w:r w:rsidR="00933513" w:rsidRPr="00E82F69">
        <w:rPr>
          <w:rFonts w:ascii="Arial" w:hAnsi="Arial" w:cs="Arial"/>
        </w:rPr>
        <w:t>Případná vyšší pracnost</w:t>
      </w:r>
      <w:r w:rsidR="00933513">
        <w:rPr>
          <w:rFonts w:ascii="Arial" w:hAnsi="Arial" w:cs="Arial"/>
        </w:rPr>
        <w:t xml:space="preserve"> nad rozsah uvedený v odst. 1 tohoto článku dodatku </w:t>
      </w:r>
      <w:r w:rsidR="00933513" w:rsidRPr="00E82F69">
        <w:rPr>
          <w:rFonts w:ascii="Arial" w:hAnsi="Arial" w:cs="Arial"/>
        </w:rPr>
        <w:t>není důvodem pro navýšení ceny.</w:t>
      </w:r>
    </w:p>
    <w:p w:rsidR="00933513" w:rsidRPr="00E82F69" w:rsidRDefault="00933513" w:rsidP="00E82F69">
      <w:pPr>
        <w:pStyle w:val="Zkladntext"/>
        <w:numPr>
          <w:ilvl w:val="0"/>
          <w:numId w:val="7"/>
        </w:numPr>
        <w:spacing w:before="120" w:after="120"/>
        <w:ind w:left="357" w:hanging="357"/>
        <w:jc w:val="both"/>
        <w:rPr>
          <w:rFonts w:ascii="Arial" w:hAnsi="Arial" w:cs="Arial"/>
        </w:rPr>
      </w:pPr>
      <w:r w:rsidRPr="00E82F69">
        <w:rPr>
          <w:rFonts w:ascii="Arial" w:hAnsi="Arial" w:cs="Arial"/>
        </w:rPr>
        <w:lastRenderedPageBreak/>
        <w:t>Daňový doklad – faktura musí obsahovat všechny náležitosti stanovené tímto dodatkem a náležitosti řádného účetního a daňového dokladu ve smyslu příslušných právních předpisů, zejména zákona č. 235/2004 Sb., o dani z přidané hodnoty. V případě, že faktura nebude mít odpovídající náležitosti, je Objednatel oprávněn ji vrátit ve lhůtě splatnosti zpět Dodavateli k doplnění, aniž se tak dostane do prodlení se splatností. Lhůta splatnosti počíná běžet znovu od opětovného doručení náležitě doplněné či opravené faktury Objednateli.</w:t>
      </w:r>
    </w:p>
    <w:p w:rsidR="00933513" w:rsidRDefault="00933513" w:rsidP="00E82F69">
      <w:pPr>
        <w:pStyle w:val="Odstavecseseznamem"/>
        <w:rPr>
          <w:rFonts w:ascii="Arial" w:hAnsi="Arial" w:cs="Arial"/>
        </w:rPr>
      </w:pPr>
    </w:p>
    <w:p w:rsidR="00933513" w:rsidRPr="00E82F69" w:rsidRDefault="00933513" w:rsidP="00E82F69">
      <w:pPr>
        <w:pStyle w:val="Zkladntext"/>
        <w:numPr>
          <w:ilvl w:val="0"/>
          <w:numId w:val="7"/>
        </w:numPr>
        <w:spacing w:before="120" w:after="120"/>
        <w:ind w:left="357" w:hanging="357"/>
        <w:jc w:val="both"/>
        <w:rPr>
          <w:rFonts w:ascii="Arial" w:hAnsi="Arial" w:cs="Arial"/>
        </w:rPr>
      </w:pPr>
      <w:r w:rsidRPr="00E82F69">
        <w:rPr>
          <w:rFonts w:ascii="Arial" w:hAnsi="Arial" w:cs="Arial"/>
        </w:rPr>
        <w:t>Přílohou faktury bude kopie předávacího protokolu potvrzeného oběma smluvními stranami.</w:t>
      </w:r>
    </w:p>
    <w:p w:rsidR="00933513" w:rsidRPr="00E82F69" w:rsidRDefault="00933513" w:rsidP="00E82F69">
      <w:pPr>
        <w:pStyle w:val="Zkladntext"/>
        <w:numPr>
          <w:ilvl w:val="0"/>
          <w:numId w:val="7"/>
        </w:numPr>
        <w:spacing w:before="120" w:after="120"/>
        <w:ind w:left="357" w:hanging="357"/>
        <w:jc w:val="both"/>
        <w:rPr>
          <w:rFonts w:ascii="Arial" w:hAnsi="Arial" w:cs="Arial"/>
        </w:rPr>
      </w:pPr>
      <w:r w:rsidRPr="00E82F69">
        <w:rPr>
          <w:rFonts w:ascii="Arial" w:hAnsi="Arial" w:cs="Arial"/>
        </w:rPr>
        <w:t>Splatnost faktury je 30 kalendářních dnů od jejího doručení Objednateli.</w:t>
      </w:r>
    </w:p>
    <w:p w:rsidR="00011328" w:rsidRPr="00842961" w:rsidRDefault="00A90F71" w:rsidP="00E82F69">
      <w:pPr>
        <w:pStyle w:val="Zkladntext"/>
        <w:numPr>
          <w:ilvl w:val="0"/>
          <w:numId w:val="7"/>
        </w:numPr>
        <w:spacing w:before="120" w:after="120"/>
        <w:ind w:left="357" w:hanging="357"/>
        <w:jc w:val="both"/>
        <w:rPr>
          <w:rFonts w:ascii="Arial" w:hAnsi="Arial" w:cs="Arial"/>
        </w:rPr>
      </w:pPr>
      <w:r w:rsidRPr="00842961">
        <w:rPr>
          <w:rFonts w:ascii="Arial" w:hAnsi="Arial" w:cs="Arial"/>
        </w:rPr>
        <w:t>Objednatel neposkytne Zhotoviteli žádné zálohy.</w:t>
      </w:r>
    </w:p>
    <w:p w:rsidR="00933513" w:rsidRPr="00E82F69" w:rsidRDefault="00933513" w:rsidP="00E82F69">
      <w:pPr>
        <w:pStyle w:val="Zkladntext"/>
        <w:numPr>
          <w:ilvl w:val="0"/>
          <w:numId w:val="7"/>
        </w:numPr>
        <w:spacing w:before="120" w:after="120"/>
        <w:ind w:left="357" w:hanging="357"/>
        <w:jc w:val="both"/>
        <w:rPr>
          <w:rFonts w:ascii="Arial" w:hAnsi="Arial" w:cs="Arial"/>
        </w:rPr>
      </w:pPr>
      <w:r w:rsidRPr="00E82F69">
        <w:rPr>
          <w:rFonts w:ascii="Arial" w:hAnsi="Arial" w:cs="Arial"/>
        </w:rPr>
        <w:t xml:space="preserve">Smluvní strany se dále dohodly, že cena paušální podpory dle Smlouvy </w:t>
      </w:r>
      <w:r w:rsidR="007D790C">
        <w:rPr>
          <w:rFonts w:ascii="Arial" w:hAnsi="Arial" w:cs="Arial"/>
        </w:rPr>
        <w:t>se ne</w:t>
      </w:r>
      <w:r w:rsidRPr="00E82F69">
        <w:rPr>
          <w:rFonts w:ascii="Arial" w:hAnsi="Arial" w:cs="Arial"/>
        </w:rPr>
        <w:t>mění</w:t>
      </w:r>
      <w:r w:rsidR="007D790C">
        <w:rPr>
          <w:rFonts w:ascii="Arial" w:hAnsi="Arial" w:cs="Arial"/>
        </w:rPr>
        <w:t>, tím však není vyloučeno budoucí navýšení ceny paušální podpory dle čl. 4.7 Smlouvy o cenu odpovídající rozšíření paušální podpory i na Modul</w:t>
      </w:r>
      <w:r w:rsidR="004B4AF5">
        <w:rPr>
          <w:rFonts w:ascii="Arial" w:hAnsi="Arial" w:cs="Arial"/>
        </w:rPr>
        <w:t>.</w:t>
      </w:r>
      <w:r w:rsidRPr="00E82F69">
        <w:rPr>
          <w:rFonts w:ascii="Arial" w:hAnsi="Arial" w:cs="Arial"/>
        </w:rPr>
        <w:t xml:space="preserve"> Smluvní strany v této souvislosti souhlasně konstatují, že cena Modulu pro účely případného výpočtu navýšení ceny paušální podpory (tj. bez nákladů na instalaci, školení, cestovné a implementaci) činí </w:t>
      </w:r>
      <w:r w:rsidR="004B4AF5" w:rsidRPr="004B4AF5">
        <w:rPr>
          <w:rFonts w:ascii="Arial" w:hAnsi="Arial" w:cs="Arial"/>
        </w:rPr>
        <w:t>1.090.026,- Kč</w:t>
      </w:r>
      <w:r w:rsidR="004B4AF5" w:rsidRPr="004B4AF5" w:rsidDel="004B4AF5">
        <w:rPr>
          <w:rFonts w:ascii="Arial" w:hAnsi="Arial" w:cs="Arial"/>
        </w:rPr>
        <w:t xml:space="preserve"> </w:t>
      </w:r>
      <w:r w:rsidRPr="00E82F69">
        <w:rPr>
          <w:rFonts w:ascii="Arial" w:hAnsi="Arial" w:cs="Arial"/>
        </w:rPr>
        <w:t>bez DPH.</w:t>
      </w:r>
      <w:r w:rsidR="00134AEC">
        <w:rPr>
          <w:rFonts w:ascii="Arial" w:hAnsi="Arial" w:cs="Arial"/>
        </w:rPr>
        <w:t xml:space="preserve"> Smluvní strany se dále dohodly, že </w:t>
      </w:r>
      <w:r w:rsidR="00C64646">
        <w:rPr>
          <w:rFonts w:ascii="Arial" w:hAnsi="Arial" w:cs="Arial"/>
        </w:rPr>
        <w:t xml:space="preserve">navýšení </w:t>
      </w:r>
      <w:r w:rsidR="00134AEC">
        <w:rPr>
          <w:rFonts w:ascii="Arial" w:hAnsi="Arial" w:cs="Arial"/>
        </w:rPr>
        <w:t>cen</w:t>
      </w:r>
      <w:r w:rsidR="00C64646">
        <w:rPr>
          <w:rFonts w:ascii="Arial" w:hAnsi="Arial" w:cs="Arial"/>
        </w:rPr>
        <w:t>y</w:t>
      </w:r>
      <w:r w:rsidR="00134AEC">
        <w:rPr>
          <w:rFonts w:ascii="Arial" w:hAnsi="Arial" w:cs="Arial"/>
        </w:rPr>
        <w:t xml:space="preserve"> paušální podpory odpovídající rozšíření </w:t>
      </w:r>
      <w:r w:rsidR="00C64646">
        <w:rPr>
          <w:rFonts w:ascii="Arial" w:hAnsi="Arial" w:cs="Arial"/>
        </w:rPr>
        <w:t xml:space="preserve">paušální podpory ve vztahu k </w:t>
      </w:r>
      <w:r w:rsidR="00134AEC">
        <w:rPr>
          <w:rFonts w:ascii="Arial" w:hAnsi="Arial" w:cs="Arial"/>
        </w:rPr>
        <w:t>Modul</w:t>
      </w:r>
      <w:r w:rsidR="00C64646">
        <w:rPr>
          <w:rFonts w:ascii="Arial" w:hAnsi="Arial" w:cs="Arial"/>
        </w:rPr>
        <w:t>u</w:t>
      </w:r>
      <w:r w:rsidR="00134AEC">
        <w:rPr>
          <w:rFonts w:ascii="Arial" w:hAnsi="Arial" w:cs="Arial"/>
        </w:rPr>
        <w:t xml:space="preserve"> bude činit pouze 15 % z</w:t>
      </w:r>
      <w:r w:rsidR="00C64646">
        <w:rPr>
          <w:rFonts w:ascii="Arial" w:hAnsi="Arial" w:cs="Arial"/>
        </w:rPr>
        <w:t> částky uvedené v předchozí větě tohoto odstavce.</w:t>
      </w:r>
      <w:r w:rsidR="00134AEC">
        <w:rPr>
          <w:rFonts w:ascii="Arial" w:hAnsi="Arial" w:cs="Arial"/>
        </w:rPr>
        <w:t xml:space="preserve"> </w:t>
      </w:r>
    </w:p>
    <w:p w:rsidR="001961DD" w:rsidRPr="001D23B0" w:rsidRDefault="001961DD" w:rsidP="00E82F69">
      <w:pPr>
        <w:pStyle w:val="Zkladntext"/>
        <w:keepNext/>
        <w:spacing w:before="240" w:after="120"/>
        <w:rPr>
          <w:rFonts w:ascii="Arial" w:hAnsi="Arial" w:cs="Arial"/>
          <w:b/>
        </w:rPr>
      </w:pPr>
      <w:r w:rsidRPr="001D23B0">
        <w:rPr>
          <w:rFonts w:ascii="Arial" w:hAnsi="Arial" w:cs="Arial"/>
          <w:b/>
        </w:rPr>
        <w:t>VII. Smluvní pokuty</w:t>
      </w:r>
    </w:p>
    <w:p w:rsidR="001961DD" w:rsidRPr="00842961" w:rsidRDefault="001961DD" w:rsidP="00E82F69">
      <w:pPr>
        <w:numPr>
          <w:ilvl w:val="0"/>
          <w:numId w:val="4"/>
        </w:numPr>
        <w:spacing w:before="120" w:after="120"/>
        <w:jc w:val="both"/>
        <w:rPr>
          <w:rFonts w:ascii="Arial" w:hAnsi="Arial" w:cs="Arial"/>
          <w:sz w:val="24"/>
          <w:szCs w:val="24"/>
        </w:rPr>
      </w:pPr>
      <w:r w:rsidRPr="00842961">
        <w:rPr>
          <w:rFonts w:ascii="Arial" w:hAnsi="Arial" w:cs="Arial"/>
          <w:sz w:val="24"/>
          <w:szCs w:val="24"/>
        </w:rPr>
        <w:t xml:space="preserve">V případě prodlení Zhotovitele s provedením (tzn. dokončením a předáním) díla oproti termínu </w:t>
      </w:r>
      <w:r w:rsidRPr="00842961">
        <w:rPr>
          <w:rFonts w:ascii="Arial" w:hAnsi="Arial" w:cs="Arial"/>
          <w:color w:val="000000"/>
          <w:sz w:val="24"/>
          <w:szCs w:val="24"/>
        </w:rPr>
        <w:t>stanovenému</w:t>
      </w:r>
      <w:r w:rsidRPr="00842961">
        <w:rPr>
          <w:rFonts w:ascii="Arial" w:hAnsi="Arial" w:cs="Arial"/>
          <w:sz w:val="24"/>
          <w:szCs w:val="24"/>
        </w:rPr>
        <w:t xml:space="preserve"> v čl. IV. této Smlouvy, je Zhotovitel povinen zaplatit Objednateli smluvní pokutu ve výši 0,05 % z</w:t>
      </w:r>
      <w:r w:rsidR="00933513">
        <w:rPr>
          <w:rFonts w:ascii="Arial" w:hAnsi="Arial" w:cs="Arial"/>
          <w:sz w:val="24"/>
          <w:szCs w:val="24"/>
        </w:rPr>
        <w:t xml:space="preserve"> celkové </w:t>
      </w:r>
      <w:r w:rsidRPr="00842961">
        <w:rPr>
          <w:rFonts w:ascii="Arial" w:hAnsi="Arial" w:cs="Arial"/>
          <w:sz w:val="24"/>
          <w:szCs w:val="24"/>
        </w:rPr>
        <w:t>ceny díla (včetně DPH) za každý i započatý den prodlení.</w:t>
      </w:r>
    </w:p>
    <w:p w:rsidR="001961DD" w:rsidRDefault="001961DD" w:rsidP="00E82F69">
      <w:pPr>
        <w:numPr>
          <w:ilvl w:val="0"/>
          <w:numId w:val="4"/>
        </w:numPr>
        <w:spacing w:before="120" w:after="120"/>
        <w:jc w:val="both"/>
        <w:rPr>
          <w:rFonts w:ascii="Arial" w:hAnsi="Arial" w:cs="Arial"/>
          <w:sz w:val="24"/>
          <w:szCs w:val="24"/>
        </w:rPr>
      </w:pPr>
      <w:r w:rsidRPr="00842961">
        <w:rPr>
          <w:rFonts w:ascii="Arial" w:hAnsi="Arial" w:cs="Arial"/>
          <w:sz w:val="24"/>
          <w:szCs w:val="24"/>
        </w:rPr>
        <w:t>V případě prodlení Objednatele s úhradou faktur</w:t>
      </w:r>
      <w:r w:rsidR="00627947">
        <w:rPr>
          <w:rFonts w:ascii="Arial" w:hAnsi="Arial" w:cs="Arial"/>
          <w:sz w:val="24"/>
          <w:szCs w:val="24"/>
        </w:rPr>
        <w:t>ované ceny díla</w:t>
      </w:r>
      <w:r w:rsidRPr="00842961">
        <w:rPr>
          <w:rFonts w:ascii="Arial" w:hAnsi="Arial" w:cs="Arial"/>
          <w:sz w:val="24"/>
          <w:szCs w:val="24"/>
        </w:rPr>
        <w:t>, je Objednatel povinen zaplatit Zhotoviteli smluvní pokutu ve výši 0,05</w:t>
      </w:r>
      <w:r w:rsidR="001C1FEC">
        <w:rPr>
          <w:rFonts w:ascii="Arial" w:hAnsi="Arial" w:cs="Arial"/>
          <w:sz w:val="24"/>
          <w:szCs w:val="24"/>
        </w:rPr>
        <w:t> </w:t>
      </w:r>
      <w:r w:rsidRPr="00842961">
        <w:rPr>
          <w:rFonts w:ascii="Arial" w:hAnsi="Arial" w:cs="Arial"/>
          <w:sz w:val="24"/>
          <w:szCs w:val="24"/>
        </w:rPr>
        <w:t>% z </w:t>
      </w:r>
      <w:r w:rsidR="00627947">
        <w:rPr>
          <w:rFonts w:ascii="Arial" w:hAnsi="Arial" w:cs="Arial"/>
          <w:sz w:val="24"/>
          <w:szCs w:val="24"/>
        </w:rPr>
        <w:t>neuhrazené části ceny</w:t>
      </w:r>
      <w:r w:rsidRPr="00842961">
        <w:rPr>
          <w:rFonts w:ascii="Arial" w:hAnsi="Arial" w:cs="Arial"/>
          <w:sz w:val="24"/>
          <w:szCs w:val="24"/>
        </w:rPr>
        <w:t xml:space="preserve"> (včetně DPH) za každý i započatý den prodlení.</w:t>
      </w:r>
    </w:p>
    <w:p w:rsidR="006D3F4F" w:rsidRPr="00E82F69" w:rsidRDefault="006D3F4F" w:rsidP="00E82F69">
      <w:pPr>
        <w:numPr>
          <w:ilvl w:val="0"/>
          <w:numId w:val="4"/>
        </w:numPr>
        <w:spacing w:before="120" w:after="120"/>
        <w:jc w:val="both"/>
        <w:rPr>
          <w:rFonts w:ascii="Arial" w:hAnsi="Arial" w:cs="Arial"/>
          <w:sz w:val="24"/>
          <w:szCs w:val="24"/>
        </w:rPr>
      </w:pPr>
      <w:r w:rsidRPr="00E82F69">
        <w:rPr>
          <w:rFonts w:ascii="Arial" w:hAnsi="Arial" w:cs="Arial"/>
          <w:sz w:val="24"/>
          <w:szCs w:val="24"/>
        </w:rPr>
        <w:t>Smluvní pokuty uplatňované dle této smlouvy jsou splatné do 30 (třiceti) dnů od data, kdy byla povinné straně doručena písemná výzva k zaplacení smluvní pokuty ze strany oprávněné strany.</w:t>
      </w:r>
    </w:p>
    <w:p w:rsidR="006D3F4F" w:rsidRPr="00E82F69" w:rsidRDefault="006D3F4F" w:rsidP="00E82F69">
      <w:pPr>
        <w:numPr>
          <w:ilvl w:val="0"/>
          <w:numId w:val="4"/>
        </w:numPr>
        <w:spacing w:before="120" w:after="120"/>
        <w:jc w:val="both"/>
        <w:rPr>
          <w:rFonts w:ascii="Arial" w:hAnsi="Arial" w:cs="Arial"/>
          <w:sz w:val="24"/>
          <w:szCs w:val="24"/>
        </w:rPr>
      </w:pPr>
      <w:r w:rsidRPr="00E82F69">
        <w:rPr>
          <w:rFonts w:ascii="Arial" w:hAnsi="Arial" w:cs="Arial"/>
          <w:sz w:val="24"/>
          <w:szCs w:val="24"/>
        </w:rPr>
        <w:t>Od tohoto dodatku může smluvní strana dotčená porušením povinnosti jednostranně odstoupit pro podstatné porušení tohoto dodatku, přičemž za podstatné porušení tohoto dodatku se zejména považuje:</w:t>
      </w:r>
    </w:p>
    <w:p w:rsidR="006D3F4F" w:rsidRPr="00E82F69" w:rsidRDefault="006D3F4F" w:rsidP="006D3F4F">
      <w:pPr>
        <w:pStyle w:val="Odstavecseseznamem"/>
        <w:widowControl w:val="0"/>
        <w:numPr>
          <w:ilvl w:val="0"/>
          <w:numId w:val="43"/>
        </w:numPr>
        <w:autoSpaceDE w:val="0"/>
        <w:autoSpaceDN w:val="0"/>
        <w:spacing w:before="60" w:after="60" w:line="276" w:lineRule="auto"/>
        <w:ind w:right="125"/>
        <w:contextualSpacing w:val="0"/>
        <w:jc w:val="both"/>
        <w:rPr>
          <w:rFonts w:ascii="Arial" w:hAnsi="Arial" w:cs="Arial"/>
          <w:spacing w:val="8"/>
          <w:sz w:val="24"/>
          <w:szCs w:val="24"/>
        </w:rPr>
      </w:pPr>
      <w:r w:rsidRPr="00E82F69">
        <w:rPr>
          <w:rFonts w:ascii="Arial" w:hAnsi="Arial" w:cs="Arial"/>
          <w:spacing w:val="8"/>
          <w:sz w:val="24"/>
          <w:szCs w:val="24"/>
        </w:rPr>
        <w:t>na straně Objednatele nezaplacení ceny za předmět plnění ve lhůtě delší 30 dní po dni splatnosti příslušné faktury;</w:t>
      </w:r>
    </w:p>
    <w:p w:rsidR="006D3F4F" w:rsidRPr="00E82F69" w:rsidRDefault="006D3F4F" w:rsidP="006D3F4F">
      <w:pPr>
        <w:pStyle w:val="Odstavecseseznamem"/>
        <w:widowControl w:val="0"/>
        <w:numPr>
          <w:ilvl w:val="0"/>
          <w:numId w:val="43"/>
        </w:numPr>
        <w:autoSpaceDE w:val="0"/>
        <w:autoSpaceDN w:val="0"/>
        <w:spacing w:before="60" w:after="60" w:line="276" w:lineRule="auto"/>
        <w:ind w:right="125"/>
        <w:contextualSpacing w:val="0"/>
        <w:jc w:val="both"/>
        <w:rPr>
          <w:rFonts w:ascii="Arial" w:hAnsi="Arial" w:cs="Arial"/>
          <w:spacing w:val="8"/>
          <w:sz w:val="24"/>
          <w:szCs w:val="24"/>
        </w:rPr>
      </w:pPr>
      <w:r w:rsidRPr="00E82F69">
        <w:rPr>
          <w:rFonts w:ascii="Arial" w:hAnsi="Arial" w:cs="Arial"/>
          <w:spacing w:val="8"/>
          <w:sz w:val="24"/>
          <w:szCs w:val="24"/>
        </w:rPr>
        <w:t>na straně Dodavatele, jestliže Dodavatel bude v prodlení dodáním předmětu plnění po dobu delší než 30 dnů;</w:t>
      </w:r>
    </w:p>
    <w:p w:rsidR="006D3F4F" w:rsidRPr="00E82F69" w:rsidRDefault="006D3F4F" w:rsidP="006D3F4F">
      <w:pPr>
        <w:pStyle w:val="Odstavecseseznamem"/>
        <w:widowControl w:val="0"/>
        <w:numPr>
          <w:ilvl w:val="0"/>
          <w:numId w:val="43"/>
        </w:numPr>
        <w:autoSpaceDE w:val="0"/>
        <w:autoSpaceDN w:val="0"/>
        <w:spacing w:before="60" w:after="60" w:line="276" w:lineRule="auto"/>
        <w:ind w:right="125"/>
        <w:contextualSpacing w:val="0"/>
        <w:jc w:val="both"/>
        <w:rPr>
          <w:rFonts w:ascii="Arial" w:hAnsi="Arial" w:cs="Arial"/>
          <w:spacing w:val="8"/>
          <w:sz w:val="24"/>
          <w:szCs w:val="24"/>
        </w:rPr>
      </w:pPr>
      <w:r w:rsidRPr="00E82F69">
        <w:rPr>
          <w:rFonts w:ascii="Arial" w:hAnsi="Arial" w:cs="Arial"/>
          <w:spacing w:val="8"/>
          <w:sz w:val="24"/>
          <w:szCs w:val="24"/>
        </w:rPr>
        <w:t xml:space="preserve">na straně Dodavatele, jestliže předmět plnění bude mít vady, resp. nebude mít vlastnosti stanovené tímto dodatkem, resp. přílohou č. 1 </w:t>
      </w:r>
      <w:r w:rsidR="005D7AEE">
        <w:rPr>
          <w:rFonts w:ascii="Arial" w:hAnsi="Arial" w:cs="Arial"/>
          <w:spacing w:val="8"/>
          <w:sz w:val="24"/>
          <w:szCs w:val="24"/>
        </w:rPr>
        <w:t xml:space="preserve">a 2 </w:t>
      </w:r>
      <w:r w:rsidRPr="00E82F69">
        <w:rPr>
          <w:rFonts w:ascii="Arial" w:hAnsi="Arial" w:cs="Arial"/>
          <w:spacing w:val="8"/>
          <w:sz w:val="24"/>
          <w:szCs w:val="24"/>
        </w:rPr>
        <w:t>tohoto dodatku, a Dodavatel neuvede vlastnosti předmětu plnění do souladu s tímto dodatkem do 1 měsíce od doručení písemné výzvy Objednatele k odstranění vad.</w:t>
      </w:r>
    </w:p>
    <w:p w:rsidR="006D3F4F" w:rsidRPr="00E82F69" w:rsidRDefault="006D3F4F" w:rsidP="00E82F69">
      <w:pPr>
        <w:numPr>
          <w:ilvl w:val="0"/>
          <w:numId w:val="4"/>
        </w:numPr>
        <w:spacing w:before="120" w:after="120"/>
        <w:jc w:val="both"/>
        <w:rPr>
          <w:rFonts w:ascii="Arial" w:hAnsi="Arial" w:cs="Arial"/>
          <w:sz w:val="24"/>
          <w:szCs w:val="24"/>
        </w:rPr>
      </w:pPr>
      <w:r w:rsidRPr="00E82F69">
        <w:rPr>
          <w:rFonts w:ascii="Arial" w:hAnsi="Arial" w:cs="Arial"/>
          <w:sz w:val="24"/>
          <w:szCs w:val="24"/>
        </w:rPr>
        <w:lastRenderedPageBreak/>
        <w:t>Odstoupení Objednatele se nedotýká nároku na náhradu újmy Objednatele (majetkové i nemajetkové) vzniklé porušením tohoto Dodatku Dodavatelem, nároku na zaplacení smluvních pokut a dalších práv a povinností, která vzhledem ke své povaze mají trvat i po odstoupení.</w:t>
      </w:r>
    </w:p>
    <w:p w:rsidR="006D3F4F" w:rsidRPr="00E82F69" w:rsidRDefault="006D3F4F" w:rsidP="00E82F69">
      <w:pPr>
        <w:numPr>
          <w:ilvl w:val="0"/>
          <w:numId w:val="4"/>
        </w:numPr>
        <w:spacing w:before="120" w:after="120"/>
        <w:jc w:val="both"/>
        <w:rPr>
          <w:rFonts w:ascii="Arial" w:hAnsi="Arial" w:cs="Arial"/>
          <w:sz w:val="24"/>
          <w:szCs w:val="24"/>
        </w:rPr>
      </w:pPr>
      <w:r w:rsidRPr="00E82F69">
        <w:rPr>
          <w:rFonts w:ascii="Arial" w:hAnsi="Arial" w:cs="Arial"/>
          <w:sz w:val="24"/>
          <w:szCs w:val="24"/>
        </w:rPr>
        <w:t xml:space="preserve">V případě jakéhokoliv ukončení Smlouvy je Dodavatel povinen poskytnout Objednateli nebo Objednatelem určené třetí osobě veškerou </w:t>
      </w:r>
      <w:r w:rsidR="001D7FEB">
        <w:rPr>
          <w:rFonts w:ascii="Arial" w:hAnsi="Arial" w:cs="Arial"/>
          <w:sz w:val="24"/>
          <w:szCs w:val="24"/>
        </w:rPr>
        <w:t>dohodnutou</w:t>
      </w:r>
      <w:r w:rsidR="001D7FEB" w:rsidRPr="00E82F69">
        <w:rPr>
          <w:rFonts w:ascii="Arial" w:hAnsi="Arial" w:cs="Arial"/>
          <w:sz w:val="24"/>
          <w:szCs w:val="24"/>
        </w:rPr>
        <w:t xml:space="preserve"> </w:t>
      </w:r>
      <w:r w:rsidRPr="00E82F69">
        <w:rPr>
          <w:rFonts w:ascii="Arial" w:hAnsi="Arial" w:cs="Arial"/>
          <w:sz w:val="24"/>
          <w:szCs w:val="24"/>
        </w:rPr>
        <w:t>součinnost, dokumentaci a informace, účastnit se jednání s Objednatelem a popřípadě třetími osobami za účelem plynulého a řádného převedení všech činností spojených s poskytováním paušální služby dle Smlouvy na Objednatele a/nebo nového Dodavatele, exporty veškerých dat s vyčerpávajícími popisy (dále jen „Služby exitu“), a to za podmínek definovaných v </w:t>
      </w:r>
      <w:hyperlink w:anchor="Příloha5" w:history="1">
        <w:r w:rsidRPr="00E82F69">
          <w:rPr>
            <w:rFonts w:ascii="Arial" w:hAnsi="Arial" w:cs="Arial"/>
            <w:sz w:val="24"/>
            <w:szCs w:val="24"/>
          </w:rPr>
          <w:t xml:space="preserve">příloze č. </w:t>
        </w:r>
      </w:hyperlink>
      <w:r w:rsidRPr="00E82F69">
        <w:rPr>
          <w:rFonts w:ascii="Arial" w:hAnsi="Arial" w:cs="Arial"/>
          <w:sz w:val="24"/>
          <w:szCs w:val="24"/>
        </w:rPr>
        <w:t xml:space="preserve">3 tohoto dodatku. Dodavatel se zavazuje tuto součinnost poskytovat </w:t>
      </w:r>
      <w:r w:rsidR="00801015">
        <w:rPr>
          <w:rFonts w:ascii="Arial" w:hAnsi="Arial" w:cs="Arial"/>
          <w:sz w:val="24"/>
          <w:szCs w:val="24"/>
        </w:rPr>
        <w:t>dle podmínek</w:t>
      </w:r>
      <w:r w:rsidR="001D7FEB">
        <w:rPr>
          <w:rFonts w:ascii="Arial" w:hAnsi="Arial" w:cs="Arial"/>
          <w:sz w:val="24"/>
          <w:szCs w:val="24"/>
        </w:rPr>
        <w:t xml:space="preserve"> specifick</w:t>
      </w:r>
      <w:r w:rsidR="00801015">
        <w:rPr>
          <w:rFonts w:ascii="Arial" w:hAnsi="Arial" w:cs="Arial"/>
          <w:sz w:val="24"/>
          <w:szCs w:val="24"/>
        </w:rPr>
        <w:t>é</w:t>
      </w:r>
      <w:r w:rsidR="001D7FEB">
        <w:rPr>
          <w:rFonts w:ascii="Arial" w:hAnsi="Arial" w:cs="Arial"/>
          <w:sz w:val="24"/>
          <w:szCs w:val="24"/>
        </w:rPr>
        <w:t xml:space="preserve"> podporu dle Smlouvy </w:t>
      </w:r>
      <w:r w:rsidRPr="00E82F69">
        <w:rPr>
          <w:rFonts w:ascii="Arial" w:hAnsi="Arial" w:cs="Arial"/>
          <w:sz w:val="24"/>
          <w:szCs w:val="24"/>
        </w:rPr>
        <w:t>s odbornou péčí, zodpovědně v</w:t>
      </w:r>
      <w:r w:rsidR="001D7FEB">
        <w:rPr>
          <w:rFonts w:ascii="Arial" w:hAnsi="Arial" w:cs="Arial"/>
          <w:sz w:val="24"/>
          <w:szCs w:val="24"/>
        </w:rPr>
        <w:t xml:space="preserve"> dohodnutém </w:t>
      </w:r>
      <w:r w:rsidRPr="00E82F69">
        <w:rPr>
          <w:rFonts w:ascii="Arial" w:hAnsi="Arial" w:cs="Arial"/>
          <w:sz w:val="24"/>
          <w:szCs w:val="24"/>
        </w:rPr>
        <w:t xml:space="preserve">rozsahu, který je po něm možno spravedlivě požadovat, a to do doby úplného převzetí takových činností Objednatelem či Objednatelem určenou třetí osobou, maximálně však po dobu </w:t>
      </w:r>
      <w:r w:rsidR="001D7FEB">
        <w:rPr>
          <w:rFonts w:ascii="Arial" w:hAnsi="Arial" w:cs="Arial"/>
          <w:sz w:val="24"/>
          <w:szCs w:val="24"/>
        </w:rPr>
        <w:t>2</w:t>
      </w:r>
      <w:r w:rsidR="001D7FEB" w:rsidRPr="00E82F69">
        <w:rPr>
          <w:rFonts w:ascii="Arial" w:hAnsi="Arial" w:cs="Arial"/>
          <w:sz w:val="24"/>
          <w:szCs w:val="24"/>
        </w:rPr>
        <w:t xml:space="preserve"> </w:t>
      </w:r>
      <w:r w:rsidRPr="00E82F69">
        <w:rPr>
          <w:rFonts w:ascii="Arial" w:hAnsi="Arial" w:cs="Arial"/>
          <w:sz w:val="24"/>
          <w:szCs w:val="24"/>
        </w:rPr>
        <w:t xml:space="preserve">(slovy: </w:t>
      </w:r>
      <w:r w:rsidR="001D7FEB">
        <w:rPr>
          <w:rFonts w:ascii="Arial" w:hAnsi="Arial" w:cs="Arial"/>
          <w:sz w:val="24"/>
          <w:szCs w:val="24"/>
        </w:rPr>
        <w:t>dvou</w:t>
      </w:r>
      <w:r w:rsidRPr="00E82F69">
        <w:rPr>
          <w:rFonts w:ascii="Arial" w:hAnsi="Arial" w:cs="Arial"/>
          <w:sz w:val="24"/>
          <w:szCs w:val="24"/>
        </w:rPr>
        <w:t>) měsíců.</w:t>
      </w:r>
    </w:p>
    <w:p w:rsidR="00011328" w:rsidRPr="00DB3DA9" w:rsidRDefault="00801015" w:rsidP="00E82F69">
      <w:pPr>
        <w:pStyle w:val="Zkladntext"/>
        <w:keepNext/>
        <w:spacing w:before="240" w:after="120"/>
        <w:rPr>
          <w:rFonts w:ascii="Arial" w:hAnsi="Arial" w:cs="Arial"/>
          <w:b/>
        </w:rPr>
      </w:pPr>
      <w:r>
        <w:rPr>
          <w:rFonts w:ascii="Arial" w:hAnsi="Arial" w:cs="Arial"/>
          <w:b/>
        </w:rPr>
        <w:t>VIII</w:t>
      </w:r>
      <w:r w:rsidR="00011328" w:rsidRPr="00DB3DA9">
        <w:rPr>
          <w:rFonts w:ascii="Arial" w:hAnsi="Arial" w:cs="Arial"/>
          <w:b/>
        </w:rPr>
        <w:t xml:space="preserve">. </w:t>
      </w:r>
      <w:r w:rsidR="00F701CE">
        <w:rPr>
          <w:rFonts w:ascii="Arial" w:hAnsi="Arial" w:cs="Arial"/>
          <w:b/>
        </w:rPr>
        <w:t>Ostatní ujednání</w:t>
      </w:r>
    </w:p>
    <w:p w:rsidR="00011328" w:rsidRDefault="00011328" w:rsidP="00E82F69">
      <w:pPr>
        <w:pStyle w:val="Zkladntext"/>
        <w:numPr>
          <w:ilvl w:val="0"/>
          <w:numId w:val="3"/>
        </w:numPr>
        <w:spacing w:before="120" w:after="120"/>
        <w:ind w:left="357" w:hanging="357"/>
        <w:jc w:val="both"/>
        <w:rPr>
          <w:rFonts w:ascii="Arial" w:hAnsi="Arial" w:cs="Arial"/>
        </w:rPr>
      </w:pPr>
      <w:r w:rsidRPr="00842961">
        <w:rPr>
          <w:rFonts w:ascii="Arial" w:hAnsi="Arial" w:cs="Arial"/>
        </w:rPr>
        <w:t xml:space="preserve">Objednatel se zavazuje poskytovat </w:t>
      </w:r>
      <w:r w:rsidR="00571340" w:rsidRPr="00842961">
        <w:rPr>
          <w:rFonts w:ascii="Arial" w:hAnsi="Arial" w:cs="Arial"/>
        </w:rPr>
        <w:t>Z</w:t>
      </w:r>
      <w:r w:rsidRPr="00842961">
        <w:rPr>
          <w:rFonts w:ascii="Arial" w:hAnsi="Arial" w:cs="Arial"/>
        </w:rPr>
        <w:t xml:space="preserve">hotoviteli </w:t>
      </w:r>
      <w:r w:rsidR="001D7FEB">
        <w:rPr>
          <w:rFonts w:ascii="Arial" w:hAnsi="Arial" w:cs="Arial"/>
        </w:rPr>
        <w:t>požadovanou</w:t>
      </w:r>
      <w:r w:rsidR="001D7FEB" w:rsidRPr="00842961">
        <w:rPr>
          <w:rFonts w:ascii="Arial" w:hAnsi="Arial" w:cs="Arial"/>
        </w:rPr>
        <w:t xml:space="preserve"> </w:t>
      </w:r>
      <w:r w:rsidRPr="00842961">
        <w:rPr>
          <w:rFonts w:ascii="Arial" w:hAnsi="Arial" w:cs="Arial"/>
        </w:rPr>
        <w:t xml:space="preserve">součinnost, mimo jiné informace, podklady a počítačové výstupy </w:t>
      </w:r>
      <w:r w:rsidR="003016ED">
        <w:rPr>
          <w:rFonts w:ascii="Arial" w:hAnsi="Arial" w:cs="Arial"/>
        </w:rPr>
        <w:t>nutné</w:t>
      </w:r>
      <w:r w:rsidRPr="00842961">
        <w:rPr>
          <w:rFonts w:ascii="Arial" w:hAnsi="Arial" w:cs="Arial"/>
        </w:rPr>
        <w:t xml:space="preserve"> pro splnění předmětu smlouvy.</w:t>
      </w:r>
    </w:p>
    <w:p w:rsidR="00F701CE" w:rsidRDefault="00F701CE" w:rsidP="00E82F69">
      <w:pPr>
        <w:pStyle w:val="Zkladntext"/>
        <w:numPr>
          <w:ilvl w:val="0"/>
          <w:numId w:val="3"/>
        </w:numPr>
        <w:spacing w:before="120" w:after="120"/>
        <w:ind w:left="357" w:hanging="357"/>
        <w:jc w:val="both"/>
        <w:rPr>
          <w:rFonts w:ascii="Arial" w:hAnsi="Arial" w:cs="Arial"/>
        </w:rPr>
      </w:pPr>
      <w:r w:rsidRPr="00F701CE">
        <w:rPr>
          <w:rFonts w:ascii="Arial" w:hAnsi="Arial" w:cs="Arial"/>
        </w:rPr>
        <w:t>Zhotovitel se zavazuje považovat veškeré informace získané v souvislosti s</w:t>
      </w:r>
      <w:r w:rsidR="001C1FEC">
        <w:rPr>
          <w:rFonts w:ascii="Arial" w:hAnsi="Arial" w:cs="Arial"/>
        </w:rPr>
        <w:t> </w:t>
      </w:r>
      <w:r w:rsidRPr="00F701CE">
        <w:rPr>
          <w:rFonts w:ascii="Arial" w:hAnsi="Arial" w:cs="Arial"/>
        </w:rPr>
        <w:t xml:space="preserve">plněním této smlouvy od Objednatele za důvěrné a nepředat je třetí osobě. </w:t>
      </w:r>
    </w:p>
    <w:p w:rsidR="00011328" w:rsidRPr="00DB3DA9" w:rsidRDefault="00801015" w:rsidP="00E82F69">
      <w:pPr>
        <w:pStyle w:val="Zkladntext"/>
        <w:keepNext/>
        <w:spacing w:before="240" w:after="120"/>
        <w:rPr>
          <w:rFonts w:ascii="Arial" w:hAnsi="Arial" w:cs="Arial"/>
          <w:b/>
        </w:rPr>
      </w:pPr>
      <w:r>
        <w:rPr>
          <w:rFonts w:ascii="Arial" w:hAnsi="Arial" w:cs="Arial"/>
          <w:b/>
        </w:rPr>
        <w:t>I</w:t>
      </w:r>
      <w:r w:rsidR="00F52E14">
        <w:rPr>
          <w:rFonts w:ascii="Arial" w:hAnsi="Arial" w:cs="Arial"/>
          <w:b/>
        </w:rPr>
        <w:t>X</w:t>
      </w:r>
      <w:r w:rsidR="00011328" w:rsidRPr="00DB3DA9">
        <w:rPr>
          <w:rFonts w:ascii="Arial" w:hAnsi="Arial" w:cs="Arial"/>
          <w:b/>
        </w:rPr>
        <w:t xml:space="preserve">. Závěrečná ustanovení </w:t>
      </w:r>
    </w:p>
    <w:p w:rsidR="00C64646" w:rsidRPr="00E82F69" w:rsidRDefault="00C64646" w:rsidP="00E82F69">
      <w:pPr>
        <w:pStyle w:val="Odstavecseseznamem"/>
        <w:numPr>
          <w:ilvl w:val="0"/>
          <w:numId w:val="22"/>
        </w:numPr>
        <w:spacing w:before="120" w:after="120"/>
        <w:ind w:left="357" w:hanging="357"/>
        <w:contextualSpacing w:val="0"/>
        <w:jc w:val="both"/>
        <w:rPr>
          <w:rFonts w:ascii="Arial" w:hAnsi="Arial" w:cs="Arial"/>
          <w:sz w:val="24"/>
          <w:szCs w:val="24"/>
          <w:lang w:eastAsia="cs-CZ"/>
        </w:rPr>
      </w:pPr>
      <w:r w:rsidRPr="00E82F69">
        <w:rPr>
          <w:rFonts w:ascii="Arial" w:hAnsi="Arial" w:cs="Arial"/>
          <w:sz w:val="24"/>
          <w:szCs w:val="24"/>
          <w:lang w:eastAsia="cs-CZ"/>
        </w:rPr>
        <w:t xml:space="preserve">Ustanovení Smlouvy </w:t>
      </w:r>
      <w:r w:rsidR="001D7FEB">
        <w:rPr>
          <w:rFonts w:ascii="Arial" w:hAnsi="Arial" w:cs="Arial"/>
          <w:sz w:val="24"/>
          <w:szCs w:val="24"/>
          <w:lang w:eastAsia="cs-CZ"/>
        </w:rPr>
        <w:t xml:space="preserve">se </w:t>
      </w:r>
      <w:r w:rsidRPr="00E82F69">
        <w:rPr>
          <w:rFonts w:ascii="Arial" w:hAnsi="Arial" w:cs="Arial"/>
          <w:sz w:val="24"/>
          <w:szCs w:val="24"/>
          <w:lang w:eastAsia="cs-CZ"/>
        </w:rPr>
        <w:t>tímto dodatkem  nemění.</w:t>
      </w:r>
    </w:p>
    <w:p w:rsidR="00C64646" w:rsidRPr="00E82F69" w:rsidRDefault="00C64646" w:rsidP="00E82F69">
      <w:pPr>
        <w:pStyle w:val="Odstavecseseznamem"/>
        <w:numPr>
          <w:ilvl w:val="0"/>
          <w:numId w:val="22"/>
        </w:numPr>
        <w:spacing w:before="120" w:after="120"/>
        <w:ind w:left="357" w:hanging="357"/>
        <w:contextualSpacing w:val="0"/>
        <w:jc w:val="both"/>
        <w:rPr>
          <w:rFonts w:ascii="Arial" w:hAnsi="Arial" w:cs="Arial"/>
          <w:sz w:val="24"/>
          <w:szCs w:val="24"/>
          <w:lang w:eastAsia="cs-CZ"/>
        </w:rPr>
      </w:pPr>
      <w:r w:rsidRPr="00E82F69">
        <w:rPr>
          <w:rFonts w:ascii="Arial" w:hAnsi="Arial" w:cs="Arial"/>
          <w:sz w:val="24"/>
          <w:szCs w:val="24"/>
          <w:lang w:eastAsia="cs-CZ"/>
        </w:rPr>
        <w:t>Tento dodatek je uzavřen dnem podpisu poslední smluvní strany a nabývá účinnosti dnem jeho zveřejnění v Registru smluv dle zákona č. 340/2015 Sb., o zvláštních podmínkách účinnosti některých smluv, uveřejňování těchto smluv a o registru smluv.</w:t>
      </w:r>
    </w:p>
    <w:p w:rsidR="00C64646" w:rsidRPr="00E82F69" w:rsidRDefault="00C64646" w:rsidP="00E82F69">
      <w:pPr>
        <w:pStyle w:val="Odstavecseseznamem"/>
        <w:numPr>
          <w:ilvl w:val="0"/>
          <w:numId w:val="22"/>
        </w:numPr>
        <w:spacing w:before="120" w:after="120"/>
        <w:ind w:left="357" w:hanging="357"/>
        <w:contextualSpacing w:val="0"/>
        <w:jc w:val="both"/>
        <w:rPr>
          <w:rFonts w:ascii="Arial" w:hAnsi="Arial" w:cs="Arial"/>
          <w:sz w:val="24"/>
          <w:szCs w:val="24"/>
          <w:lang w:eastAsia="cs-CZ"/>
        </w:rPr>
      </w:pPr>
      <w:r w:rsidRPr="00E82F69">
        <w:rPr>
          <w:rFonts w:ascii="Arial" w:hAnsi="Arial" w:cs="Arial"/>
          <w:sz w:val="24"/>
          <w:szCs w:val="24"/>
          <w:lang w:eastAsia="cs-CZ"/>
        </w:rPr>
        <w:t>Objednatel tento dodatek zveřejnění v Registru smluv.</w:t>
      </w:r>
    </w:p>
    <w:p w:rsidR="00C64646" w:rsidRPr="00E82F69" w:rsidRDefault="00C64646" w:rsidP="00E82F69">
      <w:pPr>
        <w:pStyle w:val="Odstavecseseznamem"/>
        <w:numPr>
          <w:ilvl w:val="0"/>
          <w:numId w:val="22"/>
        </w:numPr>
        <w:spacing w:before="120" w:after="120"/>
        <w:ind w:left="357" w:hanging="357"/>
        <w:contextualSpacing w:val="0"/>
        <w:jc w:val="both"/>
        <w:rPr>
          <w:rFonts w:ascii="Arial" w:hAnsi="Arial" w:cs="Arial"/>
          <w:sz w:val="24"/>
          <w:szCs w:val="24"/>
          <w:lang w:eastAsia="cs-CZ"/>
        </w:rPr>
      </w:pPr>
      <w:r w:rsidRPr="00E82F69">
        <w:rPr>
          <w:rFonts w:ascii="Arial" w:hAnsi="Arial" w:cs="Arial"/>
          <w:sz w:val="24"/>
          <w:szCs w:val="24"/>
          <w:lang w:eastAsia="cs-CZ"/>
        </w:rPr>
        <w:t>Nebude-li tento dodatek zveřejněn v souladu s ust. § 5 zák. č. 340/2015 Sb. Objednatelem do jednoho měsíce po jeho uzavření, je Dodavatel povinen jej uveřejnit v souladu s ust. § 5 zák. č. 340/2015 Sb. nejpozději do 3 měsíců od jeho uzavření.</w:t>
      </w:r>
    </w:p>
    <w:p w:rsidR="00C64646" w:rsidRPr="00E82F69" w:rsidRDefault="00C64646" w:rsidP="00E82F69">
      <w:pPr>
        <w:pStyle w:val="Odstavecseseznamem"/>
        <w:numPr>
          <w:ilvl w:val="0"/>
          <w:numId w:val="22"/>
        </w:numPr>
        <w:spacing w:before="120" w:after="120"/>
        <w:ind w:left="357" w:hanging="357"/>
        <w:contextualSpacing w:val="0"/>
        <w:jc w:val="both"/>
        <w:rPr>
          <w:rFonts w:ascii="Arial" w:hAnsi="Arial" w:cs="Arial"/>
          <w:sz w:val="24"/>
          <w:szCs w:val="24"/>
          <w:lang w:eastAsia="cs-CZ"/>
        </w:rPr>
      </w:pPr>
      <w:r w:rsidRPr="00E82F69">
        <w:rPr>
          <w:rFonts w:ascii="Arial" w:hAnsi="Arial" w:cs="Arial"/>
          <w:sz w:val="24"/>
          <w:szCs w:val="24"/>
          <w:lang w:eastAsia="cs-CZ"/>
        </w:rPr>
        <w:t>Dodatek je vyhotoven v elektronické podobě, se zaručenými elektronickými podpisy zástupců smluvních stran založenými na kvalifikovaném certifikátu, nebo v listinné podobě (ve dvou vyhotoveních) s vlastnoručními podpisy oprávněných osob.</w:t>
      </w:r>
    </w:p>
    <w:p w:rsidR="00293542" w:rsidRDefault="00293542">
      <w:pPr>
        <w:rPr>
          <w:rFonts w:ascii="Arial" w:hAnsi="Arial" w:cs="Arial"/>
          <w:sz w:val="24"/>
          <w:szCs w:val="24"/>
          <w:u w:val="single"/>
          <w:lang w:eastAsia="cs-CZ"/>
        </w:rPr>
      </w:pPr>
      <w:r>
        <w:rPr>
          <w:rFonts w:ascii="Arial" w:hAnsi="Arial" w:cs="Arial"/>
          <w:sz w:val="24"/>
          <w:szCs w:val="24"/>
          <w:u w:val="single"/>
          <w:lang w:eastAsia="cs-CZ"/>
        </w:rPr>
        <w:br w:type="page"/>
      </w:r>
    </w:p>
    <w:p w:rsidR="00293542" w:rsidRDefault="00293542" w:rsidP="00842961">
      <w:pPr>
        <w:jc w:val="both"/>
        <w:rPr>
          <w:rFonts w:ascii="Arial" w:hAnsi="Arial" w:cs="Arial"/>
          <w:sz w:val="24"/>
          <w:szCs w:val="24"/>
          <w:u w:val="single"/>
          <w:lang w:eastAsia="cs-CZ"/>
        </w:rPr>
      </w:pPr>
    </w:p>
    <w:p w:rsidR="00842961" w:rsidRPr="00842961" w:rsidRDefault="00842961" w:rsidP="00842961">
      <w:pPr>
        <w:jc w:val="both"/>
        <w:rPr>
          <w:rFonts w:ascii="Arial" w:hAnsi="Arial" w:cs="Arial"/>
          <w:sz w:val="24"/>
          <w:szCs w:val="24"/>
          <w:u w:val="single"/>
          <w:lang w:eastAsia="cs-CZ"/>
        </w:rPr>
      </w:pPr>
      <w:r w:rsidRPr="00842961">
        <w:rPr>
          <w:rFonts w:ascii="Arial" w:hAnsi="Arial" w:cs="Arial"/>
          <w:sz w:val="24"/>
          <w:szCs w:val="24"/>
          <w:u w:val="single"/>
          <w:lang w:eastAsia="cs-CZ"/>
        </w:rPr>
        <w:t xml:space="preserve">Přílohy: </w:t>
      </w:r>
    </w:p>
    <w:p w:rsidR="00C67BA4" w:rsidRDefault="00C67BA4" w:rsidP="00C67BA4">
      <w:pPr>
        <w:pStyle w:val="Zkladntext"/>
        <w:jc w:val="both"/>
        <w:rPr>
          <w:rFonts w:ascii="Arial" w:hAnsi="Arial" w:cs="Arial"/>
        </w:rPr>
      </w:pPr>
      <w:r w:rsidRPr="00842961">
        <w:rPr>
          <w:rFonts w:ascii="Arial" w:hAnsi="Arial" w:cs="Arial"/>
        </w:rPr>
        <w:t xml:space="preserve">Příloha č. 1 – </w:t>
      </w:r>
      <w:r w:rsidR="005E22AF">
        <w:rPr>
          <w:rFonts w:ascii="Arial" w:hAnsi="Arial" w:cs="Arial"/>
        </w:rPr>
        <w:t xml:space="preserve">Popis </w:t>
      </w:r>
      <w:r w:rsidRPr="00842961">
        <w:rPr>
          <w:rFonts w:ascii="Arial" w:hAnsi="Arial" w:cs="Arial"/>
        </w:rPr>
        <w:t>funkcionalit</w:t>
      </w:r>
      <w:r w:rsidR="005E22AF">
        <w:rPr>
          <w:rFonts w:ascii="Arial" w:hAnsi="Arial" w:cs="Arial"/>
        </w:rPr>
        <w:t>y</w:t>
      </w:r>
    </w:p>
    <w:p w:rsidR="00C64646" w:rsidRPr="00E82F69" w:rsidRDefault="00C64646" w:rsidP="00E82F69">
      <w:pPr>
        <w:pStyle w:val="Zkladntext"/>
        <w:jc w:val="both"/>
        <w:rPr>
          <w:rFonts w:ascii="Arial" w:hAnsi="Arial" w:cs="Arial"/>
        </w:rPr>
      </w:pPr>
      <w:r w:rsidRPr="00E82F69">
        <w:rPr>
          <w:rFonts w:ascii="Arial" w:hAnsi="Arial" w:cs="Arial"/>
        </w:rPr>
        <w:t>Příloha č. 2 – licence</w:t>
      </w:r>
    </w:p>
    <w:p w:rsidR="00C64646" w:rsidRPr="00E82F69" w:rsidRDefault="00C64646" w:rsidP="00E82F69">
      <w:pPr>
        <w:pStyle w:val="Zkladntext"/>
        <w:jc w:val="both"/>
        <w:rPr>
          <w:rFonts w:ascii="Arial" w:hAnsi="Arial" w:cs="Arial"/>
        </w:rPr>
      </w:pPr>
      <w:r w:rsidRPr="00E82F69">
        <w:rPr>
          <w:rFonts w:ascii="Arial" w:hAnsi="Arial" w:cs="Arial"/>
        </w:rPr>
        <w:t>Příloha č. 3 – exit plán</w:t>
      </w:r>
    </w:p>
    <w:p w:rsidR="004134B2" w:rsidRPr="00842961" w:rsidRDefault="004134B2">
      <w:pPr>
        <w:pStyle w:val="Zkladntext"/>
        <w:jc w:val="both"/>
        <w:rPr>
          <w:rFonts w:ascii="Arial" w:hAnsi="Arial" w:cs="Arial"/>
        </w:rPr>
      </w:pPr>
    </w:p>
    <w:p w:rsidR="00C64646" w:rsidRPr="00842961" w:rsidRDefault="00C64646" w:rsidP="00C64646">
      <w:pPr>
        <w:pStyle w:val="Zkladntext"/>
        <w:jc w:val="both"/>
        <w:rPr>
          <w:rFonts w:ascii="Arial" w:hAnsi="Arial" w:cs="Arial"/>
        </w:rPr>
      </w:pPr>
      <w:r w:rsidRPr="00842961">
        <w:rPr>
          <w:rFonts w:ascii="Arial" w:hAnsi="Arial" w:cs="Arial"/>
        </w:rPr>
        <w:t>Za Objednatele:                                                           Za Zhotovitele:</w:t>
      </w:r>
    </w:p>
    <w:p w:rsidR="00C64646" w:rsidRDefault="00C64646" w:rsidP="009A1409">
      <w:pPr>
        <w:pStyle w:val="Zkladntext"/>
        <w:jc w:val="both"/>
        <w:rPr>
          <w:rFonts w:ascii="Arial" w:hAnsi="Arial" w:cs="Arial"/>
        </w:rPr>
      </w:pPr>
    </w:p>
    <w:p w:rsidR="00011328" w:rsidRPr="00842961" w:rsidRDefault="00011328" w:rsidP="009A1409">
      <w:pPr>
        <w:pStyle w:val="Zkladntext"/>
        <w:jc w:val="both"/>
        <w:rPr>
          <w:rFonts w:ascii="Arial" w:hAnsi="Arial" w:cs="Arial"/>
        </w:rPr>
      </w:pPr>
      <w:r w:rsidRPr="00842961">
        <w:rPr>
          <w:rFonts w:ascii="Arial" w:hAnsi="Arial" w:cs="Arial"/>
        </w:rPr>
        <w:t>V </w:t>
      </w:r>
      <w:r w:rsidR="00185164">
        <w:rPr>
          <w:rFonts w:ascii="Arial" w:hAnsi="Arial" w:cs="Arial"/>
        </w:rPr>
        <w:t>Plzni</w:t>
      </w:r>
      <w:r w:rsidRPr="00842961">
        <w:rPr>
          <w:rFonts w:ascii="Arial" w:hAnsi="Arial" w:cs="Arial"/>
        </w:rPr>
        <w:t xml:space="preserve">, dne </w:t>
      </w:r>
      <w:r w:rsidR="00C64646">
        <w:rPr>
          <w:rFonts w:ascii="Arial" w:hAnsi="Arial" w:cs="Arial"/>
        </w:rPr>
        <w:t>(viz elektronický podpis)</w:t>
      </w:r>
      <w:r w:rsidR="00C64646">
        <w:rPr>
          <w:rFonts w:ascii="Arial" w:hAnsi="Arial" w:cs="Arial"/>
        </w:rPr>
        <w:tab/>
      </w:r>
      <w:r w:rsidRPr="00842961">
        <w:rPr>
          <w:rFonts w:ascii="Arial" w:hAnsi="Arial" w:cs="Arial"/>
        </w:rPr>
        <w:tab/>
        <w:t xml:space="preserve">Ve Vsetíně, dne </w:t>
      </w:r>
      <w:r w:rsidR="00C64646">
        <w:rPr>
          <w:rFonts w:ascii="Arial" w:hAnsi="Arial" w:cs="Arial"/>
        </w:rPr>
        <w:t>(viz elektronický podpis)</w:t>
      </w:r>
    </w:p>
    <w:p w:rsidR="003A23DA" w:rsidRDefault="003A23DA">
      <w:pPr>
        <w:pStyle w:val="Zkladntext"/>
        <w:jc w:val="both"/>
        <w:rPr>
          <w:rFonts w:ascii="Arial" w:hAnsi="Arial" w:cs="Arial"/>
        </w:rPr>
      </w:pPr>
    </w:p>
    <w:p w:rsidR="003A23DA" w:rsidRDefault="003A23DA">
      <w:pPr>
        <w:pStyle w:val="Zkladntext"/>
        <w:jc w:val="both"/>
        <w:rPr>
          <w:rFonts w:ascii="Arial" w:hAnsi="Arial" w:cs="Arial"/>
        </w:rPr>
      </w:pPr>
    </w:p>
    <w:p w:rsidR="00E27CA7" w:rsidRDefault="00E27CA7">
      <w:pPr>
        <w:pStyle w:val="Zkladntext"/>
        <w:jc w:val="both"/>
        <w:rPr>
          <w:rFonts w:ascii="Arial" w:hAnsi="Arial" w:cs="Arial"/>
        </w:rPr>
      </w:pPr>
    </w:p>
    <w:p w:rsidR="00011328" w:rsidRPr="00C64646" w:rsidRDefault="00011328" w:rsidP="00E82F69">
      <w:pPr>
        <w:rPr>
          <w:rFonts w:ascii="Arial" w:hAnsi="Arial" w:cs="Arial"/>
        </w:rPr>
      </w:pPr>
      <w:r w:rsidRPr="00C64646">
        <w:rPr>
          <w:rFonts w:ascii="Arial" w:hAnsi="Arial" w:cs="Arial"/>
          <w:sz w:val="24"/>
          <w:szCs w:val="24"/>
        </w:rPr>
        <w:t>_____________________________</w:t>
      </w:r>
      <w:r w:rsidR="001B4E3E" w:rsidRPr="00C64646">
        <w:rPr>
          <w:rFonts w:ascii="Arial" w:hAnsi="Arial" w:cs="Arial"/>
          <w:sz w:val="24"/>
          <w:szCs w:val="24"/>
        </w:rPr>
        <w:tab/>
      </w:r>
      <w:r w:rsidR="001B4E3E" w:rsidRPr="00C64646">
        <w:rPr>
          <w:rFonts w:ascii="Arial" w:hAnsi="Arial" w:cs="Arial"/>
          <w:sz w:val="24"/>
          <w:szCs w:val="24"/>
        </w:rPr>
        <w:tab/>
      </w:r>
      <w:r w:rsidR="005B09C1" w:rsidRPr="00C64646">
        <w:rPr>
          <w:rFonts w:ascii="Arial" w:hAnsi="Arial" w:cs="Arial"/>
          <w:sz w:val="24"/>
          <w:szCs w:val="24"/>
        </w:rPr>
        <w:t>______</w:t>
      </w:r>
      <w:r w:rsidRPr="00C64646">
        <w:rPr>
          <w:rFonts w:ascii="Arial" w:hAnsi="Arial" w:cs="Arial"/>
          <w:sz w:val="24"/>
          <w:szCs w:val="24"/>
        </w:rPr>
        <w:t>_______________</w:t>
      </w:r>
    </w:p>
    <w:p w:rsidR="00C64646" w:rsidRPr="00E82F69" w:rsidRDefault="00C64646">
      <w:pPr>
        <w:rPr>
          <w:rFonts w:ascii="Arial" w:hAnsi="Arial" w:cs="Arial"/>
          <w:b/>
          <w:sz w:val="24"/>
          <w:szCs w:val="24"/>
        </w:rPr>
      </w:pPr>
      <w:r w:rsidRPr="00E82F69">
        <w:rPr>
          <w:rFonts w:ascii="Arial" w:hAnsi="Arial" w:cs="Arial"/>
          <w:b/>
          <w:sz w:val="24"/>
          <w:szCs w:val="24"/>
        </w:rPr>
        <w:t>Západočeská univerzita v</w:t>
      </w:r>
      <w:r>
        <w:rPr>
          <w:rFonts w:ascii="Arial" w:hAnsi="Arial" w:cs="Arial"/>
          <w:b/>
          <w:sz w:val="24"/>
          <w:szCs w:val="24"/>
        </w:rPr>
        <w:t> </w:t>
      </w:r>
      <w:r w:rsidRPr="00E82F69">
        <w:rPr>
          <w:rFonts w:ascii="Arial" w:hAnsi="Arial" w:cs="Arial"/>
          <w:b/>
          <w:sz w:val="24"/>
          <w:szCs w:val="24"/>
        </w:rPr>
        <w:t>Plzni</w:t>
      </w:r>
      <w:r>
        <w:rPr>
          <w:rFonts w:ascii="Arial" w:hAnsi="Arial" w:cs="Arial"/>
          <w:b/>
          <w:sz w:val="24"/>
          <w:szCs w:val="24"/>
        </w:rPr>
        <w:tab/>
      </w:r>
      <w:r>
        <w:rPr>
          <w:rFonts w:ascii="Arial" w:hAnsi="Arial" w:cs="Arial"/>
          <w:b/>
          <w:sz w:val="24"/>
          <w:szCs w:val="24"/>
        </w:rPr>
        <w:tab/>
      </w:r>
      <w:r>
        <w:rPr>
          <w:rFonts w:ascii="Arial" w:hAnsi="Arial" w:cs="Arial"/>
          <w:b/>
          <w:sz w:val="24"/>
          <w:szCs w:val="24"/>
        </w:rPr>
        <w:tab/>
      </w:r>
      <w:r w:rsidRPr="00E82F69">
        <w:rPr>
          <w:rFonts w:ascii="Arial" w:hAnsi="Arial" w:cs="Arial"/>
          <w:b/>
          <w:sz w:val="24"/>
          <w:szCs w:val="24"/>
        </w:rPr>
        <w:fldChar w:fldCharType="begin">
          <w:ffData>
            <w:name w:val=""/>
            <w:enabled/>
            <w:calcOnExit w:val="0"/>
            <w:textInput>
              <w:default w:val="MAGION system, a.s."/>
              <w:format w:val="None"/>
            </w:textInput>
          </w:ffData>
        </w:fldChar>
      </w:r>
      <w:r w:rsidRPr="00E82F69">
        <w:rPr>
          <w:rFonts w:ascii="Arial" w:hAnsi="Arial" w:cs="Arial"/>
          <w:b/>
          <w:sz w:val="24"/>
          <w:szCs w:val="24"/>
        </w:rPr>
        <w:instrText xml:space="preserve"> FORMTEXT </w:instrText>
      </w:r>
      <w:r w:rsidRPr="00E82F69">
        <w:rPr>
          <w:rFonts w:ascii="Arial" w:hAnsi="Arial" w:cs="Arial"/>
          <w:b/>
          <w:sz w:val="24"/>
          <w:szCs w:val="24"/>
        </w:rPr>
      </w:r>
      <w:r w:rsidRPr="00E82F69">
        <w:rPr>
          <w:rFonts w:ascii="Arial" w:hAnsi="Arial" w:cs="Arial"/>
          <w:b/>
          <w:sz w:val="24"/>
          <w:szCs w:val="24"/>
        </w:rPr>
        <w:fldChar w:fldCharType="separate"/>
      </w:r>
      <w:r w:rsidRPr="00E82F69">
        <w:rPr>
          <w:rFonts w:ascii="Arial" w:hAnsi="Arial" w:cs="Arial"/>
          <w:b/>
          <w:sz w:val="24"/>
          <w:szCs w:val="24"/>
        </w:rPr>
        <w:t>MAGION system, a.s.</w:t>
      </w:r>
      <w:r w:rsidRPr="00E82F69">
        <w:rPr>
          <w:rFonts w:ascii="Arial" w:hAnsi="Arial" w:cs="Arial"/>
          <w:b/>
          <w:sz w:val="24"/>
          <w:szCs w:val="24"/>
        </w:rPr>
        <w:fldChar w:fldCharType="end"/>
      </w:r>
    </w:p>
    <w:p w:rsidR="001B4E3E" w:rsidRPr="00842961" w:rsidRDefault="00185164">
      <w:pPr>
        <w:rPr>
          <w:rFonts w:ascii="Arial" w:hAnsi="Arial" w:cs="Arial"/>
          <w:color w:val="000000"/>
          <w:sz w:val="24"/>
          <w:szCs w:val="24"/>
        </w:rPr>
      </w:pPr>
      <w:r>
        <w:rPr>
          <w:rFonts w:ascii="Arial" w:hAnsi="Arial" w:cs="Arial"/>
          <w:sz w:val="24"/>
          <w:szCs w:val="24"/>
        </w:rPr>
        <w:t>doc. Dr. RNDr. Miroslav Holeček,</w:t>
      </w:r>
      <w:r w:rsidR="001B4E3E" w:rsidRPr="00842961">
        <w:rPr>
          <w:rFonts w:ascii="Arial" w:hAnsi="Arial" w:cs="Arial"/>
          <w:sz w:val="24"/>
          <w:szCs w:val="24"/>
        </w:rPr>
        <w:tab/>
      </w:r>
      <w:r w:rsidR="001B4E3E" w:rsidRPr="00842961">
        <w:rPr>
          <w:rFonts w:ascii="Arial" w:hAnsi="Arial" w:cs="Arial"/>
          <w:sz w:val="24"/>
          <w:szCs w:val="24"/>
        </w:rPr>
        <w:tab/>
      </w:r>
      <w:r w:rsidR="001B4E3E" w:rsidRPr="00842961">
        <w:rPr>
          <w:rFonts w:ascii="Arial" w:hAnsi="Arial" w:cs="Arial"/>
          <w:sz w:val="24"/>
          <w:szCs w:val="24"/>
        </w:rPr>
        <w:tab/>
      </w:r>
      <w:r w:rsidR="00E20027">
        <w:rPr>
          <w:rFonts w:ascii="Arial" w:hAnsi="Arial" w:cs="Arial"/>
          <w:color w:val="000000"/>
          <w:sz w:val="24"/>
          <w:szCs w:val="24"/>
        </w:rPr>
        <w:t>xxxx</w:t>
      </w:r>
    </w:p>
    <w:p w:rsidR="001B4E3E" w:rsidRDefault="001B4E3E">
      <w:pPr>
        <w:rPr>
          <w:rFonts w:ascii="Arial" w:hAnsi="Arial" w:cs="Arial"/>
          <w:color w:val="000000"/>
          <w:sz w:val="24"/>
          <w:szCs w:val="24"/>
        </w:rPr>
      </w:pPr>
      <w:r w:rsidRPr="00842961">
        <w:rPr>
          <w:rFonts w:ascii="Arial" w:hAnsi="Arial" w:cs="Arial"/>
          <w:color w:val="000000"/>
          <w:sz w:val="24"/>
          <w:szCs w:val="24"/>
        </w:rPr>
        <w:t>rektor</w:t>
      </w:r>
      <w:r w:rsidRPr="00842961">
        <w:rPr>
          <w:rFonts w:ascii="Arial" w:hAnsi="Arial" w:cs="Arial"/>
          <w:color w:val="000000"/>
          <w:sz w:val="24"/>
          <w:szCs w:val="24"/>
        </w:rPr>
        <w:tab/>
      </w:r>
      <w:r w:rsidRPr="00842961">
        <w:rPr>
          <w:rFonts w:ascii="Arial" w:hAnsi="Arial" w:cs="Arial"/>
          <w:color w:val="000000"/>
          <w:sz w:val="24"/>
          <w:szCs w:val="24"/>
        </w:rPr>
        <w:tab/>
      </w:r>
      <w:r w:rsidRPr="00842961">
        <w:rPr>
          <w:rFonts w:ascii="Arial" w:hAnsi="Arial" w:cs="Arial"/>
          <w:color w:val="000000"/>
          <w:sz w:val="24"/>
          <w:szCs w:val="24"/>
        </w:rPr>
        <w:tab/>
      </w:r>
      <w:r w:rsidRPr="00842961">
        <w:rPr>
          <w:rFonts w:ascii="Arial" w:hAnsi="Arial" w:cs="Arial"/>
          <w:color w:val="000000"/>
          <w:sz w:val="24"/>
          <w:szCs w:val="24"/>
        </w:rPr>
        <w:tab/>
      </w:r>
      <w:r w:rsidRPr="00842961">
        <w:rPr>
          <w:rFonts w:ascii="Arial" w:hAnsi="Arial" w:cs="Arial"/>
          <w:color w:val="000000"/>
          <w:sz w:val="24"/>
          <w:szCs w:val="24"/>
        </w:rPr>
        <w:tab/>
      </w:r>
      <w:r w:rsidRPr="00842961">
        <w:rPr>
          <w:rFonts w:ascii="Arial" w:hAnsi="Arial" w:cs="Arial"/>
          <w:color w:val="000000"/>
          <w:sz w:val="24"/>
          <w:szCs w:val="24"/>
        </w:rPr>
        <w:tab/>
      </w:r>
      <w:r w:rsidRPr="00842961">
        <w:rPr>
          <w:rFonts w:ascii="Arial" w:hAnsi="Arial" w:cs="Arial"/>
          <w:color w:val="000000"/>
          <w:sz w:val="24"/>
          <w:szCs w:val="24"/>
        </w:rPr>
        <w:tab/>
      </w:r>
      <w:r w:rsidR="00E20027">
        <w:rPr>
          <w:rFonts w:ascii="Arial" w:hAnsi="Arial" w:cs="Arial"/>
          <w:color w:val="000000"/>
          <w:sz w:val="24"/>
          <w:szCs w:val="24"/>
        </w:rPr>
        <w:t>xxxx</w:t>
      </w:r>
    </w:p>
    <w:p w:rsidR="003A23DA" w:rsidRDefault="003A23DA">
      <w:pPr>
        <w:rPr>
          <w:rFonts w:ascii="Arial" w:hAnsi="Arial" w:cs="Arial"/>
          <w:color w:val="000000"/>
          <w:sz w:val="24"/>
          <w:szCs w:val="24"/>
        </w:rPr>
      </w:pPr>
    </w:p>
    <w:p w:rsidR="003A23DA" w:rsidRPr="00842961" w:rsidRDefault="003A23DA">
      <w:pPr>
        <w:rPr>
          <w:rFonts w:ascii="Arial" w:hAnsi="Arial" w:cs="Arial"/>
          <w:color w:val="000000"/>
          <w:sz w:val="24"/>
          <w:szCs w:val="24"/>
        </w:rPr>
      </w:pPr>
    </w:p>
    <w:p w:rsidR="001B4E3E" w:rsidRPr="00842961" w:rsidRDefault="001B4E3E" w:rsidP="00E82F69">
      <w:pPr>
        <w:ind w:left="4248" w:firstLine="708"/>
        <w:rPr>
          <w:rFonts w:ascii="Arial" w:hAnsi="Arial" w:cs="Arial"/>
          <w:sz w:val="24"/>
          <w:szCs w:val="24"/>
        </w:rPr>
      </w:pPr>
      <w:r w:rsidRPr="00842961">
        <w:rPr>
          <w:rFonts w:ascii="Arial" w:hAnsi="Arial" w:cs="Arial"/>
          <w:sz w:val="24"/>
          <w:szCs w:val="24"/>
        </w:rPr>
        <w:t>_______________________</w:t>
      </w:r>
    </w:p>
    <w:p w:rsidR="00C64646" w:rsidRPr="00E82F69" w:rsidRDefault="00C64646" w:rsidP="00E82F69">
      <w:pPr>
        <w:ind w:left="4248" w:firstLine="708"/>
        <w:rPr>
          <w:rFonts w:ascii="Arial" w:hAnsi="Arial" w:cs="Arial"/>
          <w:b/>
          <w:sz w:val="24"/>
          <w:szCs w:val="24"/>
        </w:rPr>
      </w:pPr>
      <w:r w:rsidRPr="001D23B0">
        <w:rPr>
          <w:rFonts w:ascii="Arial" w:hAnsi="Arial" w:cs="Arial"/>
          <w:b/>
          <w:sz w:val="24"/>
          <w:szCs w:val="24"/>
        </w:rPr>
        <w:fldChar w:fldCharType="begin">
          <w:ffData>
            <w:name w:val=""/>
            <w:enabled/>
            <w:calcOnExit w:val="0"/>
            <w:textInput>
              <w:default w:val="MAGION system, a.s."/>
              <w:format w:val="None"/>
            </w:textInput>
          </w:ffData>
        </w:fldChar>
      </w:r>
      <w:r w:rsidRPr="001D23B0">
        <w:rPr>
          <w:rFonts w:ascii="Arial" w:hAnsi="Arial" w:cs="Arial"/>
          <w:b/>
          <w:sz w:val="24"/>
          <w:szCs w:val="24"/>
        </w:rPr>
        <w:instrText xml:space="preserve"> FORMTEXT </w:instrText>
      </w:r>
      <w:r w:rsidRPr="001D23B0">
        <w:rPr>
          <w:rFonts w:ascii="Arial" w:hAnsi="Arial" w:cs="Arial"/>
          <w:b/>
          <w:sz w:val="24"/>
          <w:szCs w:val="24"/>
        </w:rPr>
      </w:r>
      <w:r w:rsidRPr="001D23B0">
        <w:rPr>
          <w:rFonts w:ascii="Arial" w:hAnsi="Arial" w:cs="Arial"/>
          <w:b/>
          <w:sz w:val="24"/>
          <w:szCs w:val="24"/>
        </w:rPr>
        <w:fldChar w:fldCharType="separate"/>
      </w:r>
      <w:r w:rsidRPr="001D23B0">
        <w:rPr>
          <w:rFonts w:ascii="Arial" w:hAnsi="Arial" w:cs="Arial"/>
          <w:b/>
          <w:sz w:val="24"/>
          <w:szCs w:val="24"/>
        </w:rPr>
        <w:t>MAGION system, a.s.</w:t>
      </w:r>
      <w:r w:rsidRPr="001D23B0">
        <w:rPr>
          <w:rFonts w:ascii="Arial" w:hAnsi="Arial" w:cs="Arial"/>
          <w:b/>
          <w:sz w:val="24"/>
          <w:szCs w:val="24"/>
        </w:rPr>
        <w:fldChar w:fldCharType="end"/>
      </w:r>
    </w:p>
    <w:p w:rsidR="001B4E3E" w:rsidRPr="00E82F69" w:rsidRDefault="00E20027" w:rsidP="00E82F69">
      <w:pPr>
        <w:ind w:left="4248" w:firstLine="708"/>
        <w:rPr>
          <w:rFonts w:ascii="Arial" w:hAnsi="Arial" w:cs="Arial"/>
          <w:sz w:val="24"/>
          <w:szCs w:val="24"/>
        </w:rPr>
      </w:pPr>
      <w:r>
        <w:rPr>
          <w:rFonts w:ascii="Arial" w:hAnsi="Arial" w:cs="Arial"/>
          <w:sz w:val="24"/>
          <w:szCs w:val="24"/>
        </w:rPr>
        <w:t>xxxx</w:t>
      </w:r>
    </w:p>
    <w:p w:rsidR="001B4E3E" w:rsidRPr="00842961" w:rsidRDefault="001B4E3E">
      <w:pPr>
        <w:rPr>
          <w:rFonts w:ascii="Arial" w:hAnsi="Arial" w:cs="Arial"/>
          <w:color w:val="000000"/>
          <w:sz w:val="24"/>
          <w:szCs w:val="24"/>
        </w:rPr>
      </w:pPr>
      <w:r w:rsidRPr="00E82F69">
        <w:rPr>
          <w:rFonts w:ascii="Arial" w:hAnsi="Arial" w:cs="Arial"/>
          <w:sz w:val="24"/>
          <w:szCs w:val="24"/>
        </w:rPr>
        <w:tab/>
      </w:r>
      <w:r w:rsidRPr="00E82F69">
        <w:rPr>
          <w:rFonts w:ascii="Arial" w:hAnsi="Arial" w:cs="Arial"/>
          <w:sz w:val="24"/>
          <w:szCs w:val="24"/>
        </w:rPr>
        <w:tab/>
      </w:r>
      <w:r w:rsidRPr="00E82F69">
        <w:rPr>
          <w:rFonts w:ascii="Arial" w:hAnsi="Arial" w:cs="Arial"/>
          <w:sz w:val="24"/>
          <w:szCs w:val="24"/>
        </w:rPr>
        <w:tab/>
      </w:r>
      <w:r w:rsidRPr="00E82F69">
        <w:rPr>
          <w:rFonts w:ascii="Arial" w:hAnsi="Arial" w:cs="Arial"/>
          <w:sz w:val="24"/>
          <w:szCs w:val="24"/>
        </w:rPr>
        <w:tab/>
      </w:r>
      <w:r w:rsidRPr="00E82F69">
        <w:rPr>
          <w:rFonts w:ascii="Arial" w:hAnsi="Arial" w:cs="Arial"/>
          <w:sz w:val="24"/>
          <w:szCs w:val="24"/>
        </w:rPr>
        <w:tab/>
      </w:r>
      <w:r w:rsidRPr="00E82F69">
        <w:rPr>
          <w:rFonts w:ascii="Arial" w:hAnsi="Arial" w:cs="Arial"/>
          <w:sz w:val="24"/>
          <w:szCs w:val="24"/>
        </w:rPr>
        <w:tab/>
      </w:r>
      <w:r w:rsidRPr="00E82F69">
        <w:rPr>
          <w:rFonts w:ascii="Arial" w:hAnsi="Arial" w:cs="Arial"/>
          <w:sz w:val="24"/>
          <w:szCs w:val="24"/>
        </w:rPr>
        <w:tab/>
      </w:r>
      <w:r w:rsidR="00E20027">
        <w:rPr>
          <w:rFonts w:ascii="Arial" w:hAnsi="Arial" w:cs="Arial"/>
          <w:color w:val="000000"/>
          <w:sz w:val="24"/>
          <w:szCs w:val="24"/>
        </w:rPr>
        <w:t>xxxx</w:t>
      </w:r>
    </w:p>
    <w:p w:rsidR="00115AA5" w:rsidRDefault="00A80983" w:rsidP="005E22AF">
      <w:pPr>
        <w:pStyle w:val="Zkladntext"/>
        <w:spacing w:before="57"/>
        <w:jc w:val="left"/>
        <w:rPr>
          <w:rFonts w:ascii="Arial" w:hAnsi="Arial" w:cs="Arial"/>
          <w:b/>
        </w:rPr>
      </w:pPr>
      <w:r>
        <w:rPr>
          <w:rFonts w:ascii="Arial" w:hAnsi="Arial" w:cs="Arial"/>
          <w:b/>
        </w:rPr>
        <w:br w:type="page"/>
      </w:r>
    </w:p>
    <w:p w:rsidR="00115AA5" w:rsidRDefault="00115AA5" w:rsidP="005E22AF">
      <w:pPr>
        <w:pStyle w:val="Zkladntext"/>
        <w:spacing w:before="57"/>
        <w:jc w:val="left"/>
        <w:rPr>
          <w:rFonts w:ascii="Arial" w:hAnsi="Arial" w:cs="Arial"/>
          <w:b/>
          <w:lang w:eastAsia="cs-CZ"/>
        </w:rPr>
      </w:pPr>
    </w:p>
    <w:p w:rsidR="00115AA5" w:rsidRPr="00E82F69" w:rsidRDefault="00115AA5" w:rsidP="00115AA5">
      <w:pPr>
        <w:pStyle w:val="Zkladntext"/>
        <w:rPr>
          <w:rFonts w:ascii="Arial" w:hAnsi="Arial" w:cs="Arial"/>
          <w:b/>
        </w:rPr>
      </w:pPr>
      <w:r w:rsidRPr="00E82F69">
        <w:rPr>
          <w:rFonts w:ascii="Arial" w:hAnsi="Arial" w:cs="Arial"/>
          <w:b/>
        </w:rPr>
        <w:t>Dodatek č. 3 - „Správa cestovních příkazů“ smlouvy o podpoře při provozu Ekonomického informačního systému Magion (dále jen „Smlouva“)</w:t>
      </w:r>
    </w:p>
    <w:p w:rsidR="00115AA5" w:rsidRDefault="00115AA5" w:rsidP="005E22AF">
      <w:pPr>
        <w:pStyle w:val="Zkladntext"/>
        <w:spacing w:before="57"/>
        <w:jc w:val="left"/>
        <w:rPr>
          <w:rFonts w:ascii="Arial" w:hAnsi="Arial" w:cs="Arial"/>
          <w:b/>
          <w:lang w:eastAsia="cs-CZ"/>
        </w:rPr>
      </w:pPr>
    </w:p>
    <w:p w:rsidR="005E22AF" w:rsidRPr="004744A6" w:rsidRDefault="005E22AF" w:rsidP="005E22AF">
      <w:pPr>
        <w:pStyle w:val="Zkladntext"/>
        <w:spacing w:before="57"/>
        <w:jc w:val="left"/>
        <w:rPr>
          <w:rFonts w:ascii="Arial" w:hAnsi="Arial" w:cs="Arial"/>
          <w:b/>
          <w:lang w:eastAsia="cs-CZ"/>
        </w:rPr>
      </w:pPr>
      <w:r w:rsidRPr="004744A6">
        <w:rPr>
          <w:rFonts w:ascii="Arial" w:hAnsi="Arial" w:cs="Arial"/>
          <w:b/>
          <w:lang w:eastAsia="cs-CZ"/>
        </w:rPr>
        <w:t xml:space="preserve">Příloha č. 1 - Popis funkcionality </w:t>
      </w:r>
    </w:p>
    <w:p w:rsidR="005E22AF" w:rsidRPr="005E22AF" w:rsidRDefault="005E22AF" w:rsidP="005E22AF">
      <w:pPr>
        <w:pStyle w:val="Zkladntext"/>
        <w:jc w:val="both"/>
        <w:rPr>
          <w:rFonts w:ascii="Arial" w:hAnsi="Arial" w:cs="Arial"/>
          <w:lang w:eastAsia="cs-CZ"/>
        </w:rPr>
      </w:pPr>
    </w:p>
    <w:p w:rsidR="005E22AF" w:rsidRPr="005E22AF" w:rsidRDefault="005E22AF" w:rsidP="005E22AF">
      <w:pPr>
        <w:jc w:val="both"/>
        <w:rPr>
          <w:rFonts w:ascii="Arial" w:hAnsi="Arial" w:cs="Arial"/>
          <w:sz w:val="24"/>
          <w:szCs w:val="24"/>
          <w:lang w:eastAsia="cs-CZ"/>
        </w:rPr>
      </w:pPr>
      <w:r w:rsidRPr="005E22AF">
        <w:rPr>
          <w:rFonts w:ascii="Arial" w:hAnsi="Arial" w:cs="Arial"/>
          <w:sz w:val="24"/>
          <w:szCs w:val="24"/>
          <w:lang w:eastAsia="cs-CZ"/>
        </w:rPr>
        <w:t xml:space="preserve">Cílem požadavku ze strany Objednatele je </w:t>
      </w:r>
      <w:r w:rsidR="001D23B0" w:rsidRPr="00E82F69">
        <w:rPr>
          <w:rFonts w:ascii="Arial" w:hAnsi="Arial" w:cs="Arial"/>
          <w:sz w:val="24"/>
          <w:szCs w:val="24"/>
          <w:lang w:eastAsia="cs-CZ"/>
        </w:rPr>
        <w:t>vytvoření individualizovaného díla, resp. softwarové aplikace</w:t>
      </w:r>
      <w:r w:rsidRPr="005E22AF">
        <w:rPr>
          <w:rFonts w:ascii="Arial" w:hAnsi="Arial" w:cs="Arial"/>
          <w:sz w:val="24"/>
          <w:szCs w:val="24"/>
          <w:lang w:eastAsia="cs-CZ"/>
        </w:rPr>
        <w:t xml:space="preserve"> pro tvorbu cestovních příkazů prostřednictvím webové aplikace a jejich elektronické schvalování</w:t>
      </w:r>
      <w:r w:rsidR="001D23B0">
        <w:rPr>
          <w:rFonts w:ascii="Arial" w:hAnsi="Arial" w:cs="Arial"/>
          <w:sz w:val="24"/>
          <w:szCs w:val="24"/>
          <w:lang w:eastAsia="cs-CZ"/>
        </w:rPr>
        <w:t xml:space="preserve"> v prostředí ZČU</w:t>
      </w:r>
      <w:r w:rsidR="00E82F69">
        <w:rPr>
          <w:rFonts w:ascii="Arial" w:hAnsi="Arial" w:cs="Arial"/>
          <w:sz w:val="24"/>
          <w:szCs w:val="24"/>
          <w:lang w:eastAsia="cs-CZ"/>
        </w:rPr>
        <w:t xml:space="preserve"> se stejnou funkcionalitou jako je provozována na O</w:t>
      </w:r>
      <w:r w:rsidR="00E86B19">
        <w:rPr>
          <w:rFonts w:ascii="Arial" w:hAnsi="Arial" w:cs="Arial"/>
          <w:sz w:val="24"/>
          <w:szCs w:val="24"/>
          <w:lang w:eastAsia="cs-CZ"/>
        </w:rPr>
        <w:t>stravské univerzitě</w:t>
      </w:r>
      <w:r w:rsidR="00E82F69">
        <w:rPr>
          <w:rFonts w:ascii="Arial" w:hAnsi="Arial" w:cs="Arial"/>
          <w:sz w:val="24"/>
          <w:szCs w:val="24"/>
          <w:lang w:eastAsia="cs-CZ"/>
        </w:rPr>
        <w:t xml:space="preserve"> v Ostravě.</w:t>
      </w:r>
    </w:p>
    <w:p w:rsidR="005E22AF" w:rsidRPr="005E22AF" w:rsidRDefault="005E22AF" w:rsidP="005E22AF">
      <w:pPr>
        <w:rPr>
          <w:rFonts w:ascii="Arial" w:hAnsi="Arial" w:cs="Arial"/>
          <w:sz w:val="24"/>
          <w:szCs w:val="24"/>
          <w:lang w:eastAsia="cs-CZ"/>
        </w:rPr>
      </w:pPr>
    </w:p>
    <w:p w:rsidR="005E22AF" w:rsidRPr="005E22AF" w:rsidRDefault="005E22AF" w:rsidP="005E22AF">
      <w:pPr>
        <w:rPr>
          <w:rFonts w:ascii="Arial" w:hAnsi="Arial" w:cs="Arial"/>
          <w:sz w:val="24"/>
          <w:szCs w:val="24"/>
          <w:lang w:eastAsia="cs-CZ"/>
        </w:rPr>
      </w:pPr>
      <w:r w:rsidRPr="005E22AF">
        <w:rPr>
          <w:rFonts w:ascii="Arial" w:hAnsi="Arial" w:cs="Arial"/>
          <w:sz w:val="24"/>
          <w:szCs w:val="24"/>
          <w:lang w:eastAsia="cs-CZ"/>
        </w:rPr>
        <w:t>Popis funkcionality:</w:t>
      </w:r>
    </w:p>
    <w:p w:rsidR="005E22AF" w:rsidRPr="005E22AF" w:rsidRDefault="005E22AF" w:rsidP="005E22AF">
      <w:pPr>
        <w:jc w:val="both"/>
        <w:rPr>
          <w:rFonts w:ascii="Arial" w:hAnsi="Arial" w:cs="Arial"/>
          <w:sz w:val="24"/>
          <w:szCs w:val="24"/>
          <w:lang w:eastAsia="cs-CZ"/>
        </w:rPr>
      </w:pPr>
      <w:r w:rsidRPr="005E22AF">
        <w:rPr>
          <w:rFonts w:ascii="Arial" w:hAnsi="Arial" w:cs="Arial"/>
          <w:sz w:val="24"/>
          <w:szCs w:val="24"/>
          <w:lang w:eastAsia="cs-CZ"/>
        </w:rPr>
        <w:t>Veškeré údaje o cestě jsou zadávány zaměstnancem na webu s podporou aplikace, elektronicky schvalovány, automati</w:t>
      </w:r>
      <w:r w:rsidR="00E86B19">
        <w:rPr>
          <w:rFonts w:ascii="Arial" w:hAnsi="Arial" w:cs="Arial"/>
          <w:sz w:val="24"/>
          <w:szCs w:val="24"/>
          <w:lang w:eastAsia="cs-CZ"/>
        </w:rPr>
        <w:t>zovaně</w:t>
      </w:r>
      <w:r w:rsidRPr="005E22AF">
        <w:rPr>
          <w:rFonts w:ascii="Arial" w:hAnsi="Arial" w:cs="Arial"/>
          <w:sz w:val="24"/>
          <w:szCs w:val="24"/>
          <w:lang w:eastAsia="cs-CZ"/>
        </w:rPr>
        <w:t xml:space="preserve"> přenášeny do EIS Magion. Referentka pro cestovní náhrady pouze zkontroluje údaje, zvolí formu úhrady a provede zaúčtování. Zaměstnanec vyslaný na pracovní cestu </w:t>
      </w:r>
      <w:r w:rsidR="001D23B0">
        <w:rPr>
          <w:rFonts w:ascii="Arial" w:hAnsi="Arial" w:cs="Arial"/>
          <w:sz w:val="24"/>
          <w:szCs w:val="24"/>
          <w:lang w:eastAsia="cs-CZ"/>
        </w:rPr>
        <w:t xml:space="preserve">(dále jen „cestovatel“) </w:t>
      </w:r>
      <w:r w:rsidRPr="005E22AF">
        <w:rPr>
          <w:rFonts w:ascii="Arial" w:hAnsi="Arial" w:cs="Arial"/>
          <w:sz w:val="24"/>
          <w:szCs w:val="24"/>
          <w:lang w:eastAsia="cs-CZ"/>
        </w:rPr>
        <w:t>má přehled o všech cestovních příkazech a</w:t>
      </w:r>
      <w:r w:rsidR="001D23B0">
        <w:rPr>
          <w:rFonts w:ascii="Arial" w:hAnsi="Arial" w:cs="Arial"/>
          <w:sz w:val="24"/>
          <w:szCs w:val="24"/>
          <w:lang w:eastAsia="cs-CZ"/>
        </w:rPr>
        <w:t> </w:t>
      </w:r>
      <w:r w:rsidRPr="005E22AF">
        <w:rPr>
          <w:rFonts w:ascii="Arial" w:hAnsi="Arial" w:cs="Arial"/>
          <w:sz w:val="24"/>
          <w:szCs w:val="24"/>
          <w:lang w:eastAsia="cs-CZ"/>
        </w:rPr>
        <w:t>zná jejich stav zpracování ekonomickým útvarem.</w:t>
      </w:r>
    </w:p>
    <w:p w:rsidR="005E22AF" w:rsidRPr="005E22AF" w:rsidRDefault="005E22AF" w:rsidP="005E22AF">
      <w:pPr>
        <w:pStyle w:val="Odstavecseseznamem"/>
        <w:spacing w:after="160" w:line="254" w:lineRule="auto"/>
        <w:ind w:left="360"/>
        <w:rPr>
          <w:rFonts w:ascii="Arial" w:hAnsi="Arial" w:cs="Arial"/>
          <w:sz w:val="24"/>
          <w:szCs w:val="24"/>
          <w:lang w:eastAsia="cs-CZ"/>
        </w:rPr>
      </w:pPr>
    </w:p>
    <w:p w:rsidR="005E22AF" w:rsidRPr="005E22AF" w:rsidRDefault="005E22AF" w:rsidP="005E22AF">
      <w:pPr>
        <w:pStyle w:val="Odstavecseseznamem"/>
        <w:numPr>
          <w:ilvl w:val="0"/>
          <w:numId w:val="28"/>
        </w:numPr>
        <w:autoSpaceDN w:val="0"/>
        <w:spacing w:after="160" w:line="254" w:lineRule="auto"/>
        <w:rPr>
          <w:rFonts w:ascii="Arial" w:hAnsi="Arial" w:cs="Arial"/>
          <w:sz w:val="24"/>
          <w:szCs w:val="24"/>
          <w:lang w:eastAsia="cs-CZ"/>
        </w:rPr>
      </w:pPr>
      <w:r w:rsidRPr="005E22AF">
        <w:rPr>
          <w:rFonts w:ascii="Arial" w:hAnsi="Arial" w:cs="Arial"/>
          <w:sz w:val="24"/>
          <w:szCs w:val="24"/>
          <w:lang w:eastAsia="cs-CZ"/>
        </w:rPr>
        <w:t>Základní funkcionality v rozsahu běžně dodávaných systémů:</w:t>
      </w:r>
    </w:p>
    <w:p w:rsidR="005E22AF" w:rsidRPr="005E22AF" w:rsidRDefault="005E22AF" w:rsidP="005E22AF">
      <w:pPr>
        <w:pStyle w:val="Odstavecseseznamem"/>
        <w:numPr>
          <w:ilvl w:val="1"/>
          <w:numId w:val="29"/>
        </w:numPr>
        <w:autoSpaceDN w:val="0"/>
        <w:spacing w:after="160" w:line="254" w:lineRule="auto"/>
        <w:rPr>
          <w:rFonts w:ascii="Arial" w:hAnsi="Arial" w:cs="Arial"/>
          <w:sz w:val="24"/>
          <w:szCs w:val="24"/>
          <w:lang w:eastAsia="cs-CZ"/>
        </w:rPr>
      </w:pPr>
      <w:r w:rsidRPr="005E22AF">
        <w:rPr>
          <w:rFonts w:ascii="Arial" w:hAnsi="Arial" w:cs="Arial"/>
          <w:sz w:val="24"/>
          <w:szCs w:val="24"/>
          <w:lang w:eastAsia="cs-CZ"/>
        </w:rPr>
        <w:t>Zadání cestovního příkazu.</w:t>
      </w:r>
    </w:p>
    <w:p w:rsidR="005E22AF" w:rsidRPr="005E22AF" w:rsidRDefault="005E22AF" w:rsidP="005E22AF">
      <w:pPr>
        <w:pStyle w:val="Odstavecseseznamem"/>
        <w:numPr>
          <w:ilvl w:val="1"/>
          <w:numId w:val="29"/>
        </w:numPr>
        <w:autoSpaceDN w:val="0"/>
        <w:spacing w:after="160" w:line="254" w:lineRule="auto"/>
        <w:rPr>
          <w:rFonts w:ascii="Arial" w:hAnsi="Arial" w:cs="Arial"/>
          <w:sz w:val="24"/>
          <w:szCs w:val="24"/>
          <w:lang w:eastAsia="cs-CZ"/>
        </w:rPr>
      </w:pPr>
      <w:r w:rsidRPr="005E22AF">
        <w:rPr>
          <w:rFonts w:ascii="Arial" w:hAnsi="Arial" w:cs="Arial"/>
          <w:sz w:val="24"/>
          <w:szCs w:val="24"/>
          <w:lang w:eastAsia="cs-CZ"/>
        </w:rPr>
        <w:t>Elektronické schválení cestovního příkazu přímým nadřízeným prostřednictvím EIS Magion.</w:t>
      </w:r>
    </w:p>
    <w:p w:rsidR="005E22AF" w:rsidRPr="005E22AF" w:rsidRDefault="005E22AF" w:rsidP="005E22AF">
      <w:pPr>
        <w:pStyle w:val="Odstavecseseznamem"/>
        <w:numPr>
          <w:ilvl w:val="1"/>
          <w:numId w:val="29"/>
        </w:numPr>
        <w:autoSpaceDN w:val="0"/>
        <w:spacing w:after="160" w:line="254" w:lineRule="auto"/>
        <w:rPr>
          <w:rFonts w:ascii="Arial" w:hAnsi="Arial" w:cs="Arial"/>
          <w:sz w:val="24"/>
          <w:szCs w:val="24"/>
          <w:lang w:eastAsia="cs-CZ"/>
        </w:rPr>
      </w:pPr>
      <w:r w:rsidRPr="005E22AF">
        <w:rPr>
          <w:rFonts w:ascii="Arial" w:hAnsi="Arial" w:cs="Arial"/>
          <w:sz w:val="24"/>
          <w:szCs w:val="24"/>
          <w:lang w:eastAsia="cs-CZ"/>
        </w:rPr>
        <w:t>Zadání zprávy z pracovní cesty.</w:t>
      </w:r>
    </w:p>
    <w:p w:rsidR="005E22AF" w:rsidRPr="005E22AF" w:rsidRDefault="005E22AF" w:rsidP="005E22AF">
      <w:pPr>
        <w:pStyle w:val="Odstavecseseznamem"/>
        <w:numPr>
          <w:ilvl w:val="1"/>
          <w:numId w:val="29"/>
        </w:numPr>
        <w:autoSpaceDN w:val="0"/>
        <w:spacing w:after="160" w:line="254" w:lineRule="auto"/>
        <w:rPr>
          <w:rFonts w:ascii="Arial" w:hAnsi="Arial" w:cs="Arial"/>
          <w:sz w:val="24"/>
          <w:szCs w:val="24"/>
          <w:lang w:eastAsia="cs-CZ"/>
        </w:rPr>
      </w:pPr>
      <w:r w:rsidRPr="005E22AF">
        <w:rPr>
          <w:rFonts w:ascii="Arial" w:hAnsi="Arial" w:cs="Arial"/>
          <w:sz w:val="24"/>
          <w:szCs w:val="24"/>
          <w:lang w:eastAsia="cs-CZ"/>
        </w:rPr>
        <w:t>Tisk průvodky.</w:t>
      </w:r>
    </w:p>
    <w:p w:rsidR="005E22AF" w:rsidRPr="005E22AF" w:rsidRDefault="005E22AF" w:rsidP="005E22AF">
      <w:pPr>
        <w:pStyle w:val="Odstavecseseznamem"/>
        <w:ind w:left="1080"/>
        <w:rPr>
          <w:rFonts w:ascii="Arial" w:hAnsi="Arial" w:cs="Arial"/>
          <w:sz w:val="24"/>
          <w:szCs w:val="24"/>
          <w:lang w:eastAsia="cs-CZ"/>
        </w:rPr>
      </w:pPr>
    </w:p>
    <w:p w:rsidR="005E22AF" w:rsidRPr="005E22AF" w:rsidRDefault="005E22AF" w:rsidP="00C93732">
      <w:pPr>
        <w:pStyle w:val="Odstavecseseznamem"/>
        <w:numPr>
          <w:ilvl w:val="0"/>
          <w:numId w:val="28"/>
        </w:numPr>
        <w:autoSpaceDN w:val="0"/>
        <w:spacing w:after="160" w:line="254" w:lineRule="auto"/>
        <w:jc w:val="both"/>
        <w:rPr>
          <w:rFonts w:ascii="Arial" w:hAnsi="Arial" w:cs="Arial"/>
          <w:sz w:val="24"/>
          <w:szCs w:val="24"/>
          <w:lang w:eastAsia="cs-CZ"/>
        </w:rPr>
      </w:pPr>
      <w:r w:rsidRPr="005E22AF">
        <w:rPr>
          <w:rFonts w:ascii="Arial" w:hAnsi="Arial" w:cs="Arial"/>
          <w:sz w:val="24"/>
          <w:szCs w:val="24"/>
          <w:lang w:eastAsia="cs-CZ"/>
        </w:rPr>
        <w:t xml:space="preserve">Rozšířené funkcionality vyplývající ze vzájemného propojení webové aplikace „Správa cestovních příkazů“, webové aplikace „Schvalování a finanční kontrola“ </w:t>
      </w:r>
      <w:r w:rsidR="00C93732">
        <w:rPr>
          <w:rFonts w:ascii="Arial" w:hAnsi="Arial" w:cs="Arial"/>
          <w:sz w:val="24"/>
          <w:szCs w:val="24"/>
          <w:lang w:eastAsia="cs-CZ"/>
        </w:rPr>
        <w:t xml:space="preserve"> </w:t>
      </w:r>
      <w:r w:rsidRPr="005E22AF">
        <w:rPr>
          <w:rFonts w:ascii="Arial" w:hAnsi="Arial" w:cs="Arial"/>
          <w:sz w:val="24"/>
          <w:szCs w:val="24"/>
          <w:lang w:eastAsia="cs-CZ"/>
        </w:rPr>
        <w:t>a desktopové aplikace EIS Magion:</w:t>
      </w:r>
    </w:p>
    <w:p w:rsidR="005E22AF" w:rsidRPr="005E22AF" w:rsidRDefault="00E82F69" w:rsidP="00C93732">
      <w:pPr>
        <w:pStyle w:val="Odstavecseseznamem"/>
        <w:numPr>
          <w:ilvl w:val="0"/>
          <w:numId w:val="30"/>
        </w:numPr>
        <w:autoSpaceDN w:val="0"/>
        <w:spacing w:after="160" w:line="254" w:lineRule="auto"/>
        <w:jc w:val="both"/>
        <w:rPr>
          <w:rFonts w:ascii="Arial" w:hAnsi="Arial" w:cs="Arial"/>
          <w:sz w:val="24"/>
          <w:szCs w:val="24"/>
          <w:lang w:eastAsia="cs-CZ"/>
        </w:rPr>
      </w:pPr>
      <w:r>
        <w:rPr>
          <w:rFonts w:ascii="Arial" w:hAnsi="Arial" w:cs="Arial"/>
          <w:sz w:val="24"/>
          <w:szCs w:val="24"/>
          <w:lang w:eastAsia="cs-CZ"/>
        </w:rPr>
        <w:t>Zadání</w:t>
      </w:r>
      <w:r w:rsidR="005E22AF" w:rsidRPr="005E22AF">
        <w:rPr>
          <w:rFonts w:ascii="Arial" w:hAnsi="Arial" w:cs="Arial"/>
          <w:sz w:val="24"/>
          <w:szCs w:val="24"/>
          <w:lang w:eastAsia="cs-CZ"/>
        </w:rPr>
        <w:t xml:space="preserve"> cestovního příkazu cestovatelem s podporou ekonomických číselníků evidovaných v EIS Magion.</w:t>
      </w:r>
    </w:p>
    <w:p w:rsidR="005E22AF" w:rsidRPr="005E22AF" w:rsidRDefault="001D23B0" w:rsidP="00C93732">
      <w:pPr>
        <w:pStyle w:val="Odstavecseseznamem"/>
        <w:numPr>
          <w:ilvl w:val="0"/>
          <w:numId w:val="30"/>
        </w:numPr>
        <w:autoSpaceDN w:val="0"/>
        <w:spacing w:after="160" w:line="254" w:lineRule="auto"/>
        <w:jc w:val="both"/>
        <w:rPr>
          <w:rFonts w:ascii="Arial" w:hAnsi="Arial" w:cs="Arial"/>
          <w:sz w:val="24"/>
          <w:szCs w:val="24"/>
          <w:lang w:eastAsia="cs-CZ"/>
        </w:rPr>
      </w:pPr>
      <w:r>
        <w:rPr>
          <w:rFonts w:ascii="Arial" w:hAnsi="Arial" w:cs="Arial"/>
          <w:sz w:val="24"/>
          <w:szCs w:val="24"/>
          <w:lang w:eastAsia="cs-CZ"/>
        </w:rPr>
        <w:t>Zadání</w:t>
      </w:r>
      <w:r w:rsidRPr="005E22AF">
        <w:rPr>
          <w:rFonts w:ascii="Arial" w:hAnsi="Arial" w:cs="Arial"/>
          <w:sz w:val="24"/>
          <w:szCs w:val="24"/>
          <w:lang w:eastAsia="cs-CZ"/>
        </w:rPr>
        <w:t xml:space="preserve"> </w:t>
      </w:r>
      <w:r w:rsidR="005E22AF" w:rsidRPr="005E22AF">
        <w:rPr>
          <w:rFonts w:ascii="Arial" w:hAnsi="Arial" w:cs="Arial"/>
          <w:sz w:val="24"/>
          <w:szCs w:val="24"/>
          <w:lang w:eastAsia="cs-CZ"/>
        </w:rPr>
        <w:t>cestovního příkazu cestovatelem s podporou personálních a</w:t>
      </w:r>
      <w:r>
        <w:rPr>
          <w:rFonts w:ascii="Arial" w:hAnsi="Arial" w:cs="Arial"/>
          <w:sz w:val="24"/>
          <w:szCs w:val="24"/>
          <w:lang w:eastAsia="cs-CZ"/>
        </w:rPr>
        <w:t> </w:t>
      </w:r>
      <w:r w:rsidR="005E22AF" w:rsidRPr="005E22AF">
        <w:rPr>
          <w:rFonts w:ascii="Arial" w:hAnsi="Arial" w:cs="Arial"/>
          <w:sz w:val="24"/>
          <w:szCs w:val="24"/>
          <w:lang w:eastAsia="cs-CZ"/>
        </w:rPr>
        <w:t>mzdových údajů evidovaných v EIS Magion.</w:t>
      </w:r>
    </w:p>
    <w:p w:rsidR="005E22AF" w:rsidRPr="005E22AF" w:rsidRDefault="001D23B0" w:rsidP="00C93732">
      <w:pPr>
        <w:pStyle w:val="Odstavecseseznamem"/>
        <w:numPr>
          <w:ilvl w:val="0"/>
          <w:numId w:val="30"/>
        </w:numPr>
        <w:autoSpaceDN w:val="0"/>
        <w:spacing w:after="160" w:line="254" w:lineRule="auto"/>
        <w:jc w:val="both"/>
        <w:rPr>
          <w:rFonts w:ascii="Arial" w:hAnsi="Arial" w:cs="Arial"/>
          <w:sz w:val="24"/>
          <w:szCs w:val="24"/>
          <w:lang w:eastAsia="cs-CZ"/>
        </w:rPr>
      </w:pPr>
      <w:r>
        <w:rPr>
          <w:rFonts w:ascii="Arial" w:hAnsi="Arial" w:cs="Arial"/>
          <w:sz w:val="24"/>
          <w:szCs w:val="24"/>
          <w:lang w:eastAsia="cs-CZ"/>
        </w:rPr>
        <w:t>Zadání</w:t>
      </w:r>
      <w:r w:rsidRPr="005E22AF">
        <w:rPr>
          <w:rFonts w:ascii="Arial" w:hAnsi="Arial" w:cs="Arial"/>
          <w:sz w:val="24"/>
          <w:szCs w:val="24"/>
          <w:lang w:eastAsia="cs-CZ"/>
        </w:rPr>
        <w:t xml:space="preserve"> </w:t>
      </w:r>
      <w:r w:rsidR="005E22AF" w:rsidRPr="005E22AF">
        <w:rPr>
          <w:rFonts w:ascii="Arial" w:hAnsi="Arial" w:cs="Arial"/>
          <w:sz w:val="24"/>
          <w:szCs w:val="24"/>
          <w:lang w:eastAsia="cs-CZ"/>
        </w:rPr>
        <w:t>zprávy z pracovní cesty cestovatelem včetně průběhu cesty.</w:t>
      </w:r>
    </w:p>
    <w:p w:rsidR="005E22AF" w:rsidRPr="005E22AF" w:rsidRDefault="001D23B0" w:rsidP="00C93732">
      <w:pPr>
        <w:pStyle w:val="Odstavecseseznamem"/>
        <w:numPr>
          <w:ilvl w:val="0"/>
          <w:numId w:val="30"/>
        </w:numPr>
        <w:autoSpaceDN w:val="0"/>
        <w:spacing w:after="160" w:line="254" w:lineRule="auto"/>
        <w:jc w:val="both"/>
        <w:rPr>
          <w:rFonts w:ascii="Arial" w:hAnsi="Arial" w:cs="Arial"/>
          <w:sz w:val="24"/>
          <w:szCs w:val="24"/>
          <w:lang w:eastAsia="cs-CZ"/>
        </w:rPr>
      </w:pPr>
      <w:r>
        <w:rPr>
          <w:rFonts w:ascii="Arial" w:hAnsi="Arial" w:cs="Arial"/>
          <w:sz w:val="24"/>
          <w:szCs w:val="24"/>
          <w:lang w:eastAsia="cs-CZ"/>
        </w:rPr>
        <w:t>Zadání</w:t>
      </w:r>
      <w:r w:rsidRPr="005E22AF">
        <w:rPr>
          <w:rFonts w:ascii="Arial" w:hAnsi="Arial" w:cs="Arial"/>
          <w:sz w:val="24"/>
          <w:szCs w:val="24"/>
          <w:lang w:eastAsia="cs-CZ"/>
        </w:rPr>
        <w:t xml:space="preserve"> </w:t>
      </w:r>
      <w:r w:rsidR="005E22AF" w:rsidRPr="005E22AF">
        <w:rPr>
          <w:rFonts w:ascii="Arial" w:hAnsi="Arial" w:cs="Arial"/>
          <w:sz w:val="24"/>
          <w:szCs w:val="24"/>
          <w:lang w:eastAsia="cs-CZ"/>
        </w:rPr>
        <w:t>podkladů pro vyúčtování pracovní cesty cestovatelem v rámci zprávy z pracovní cesty.</w:t>
      </w:r>
    </w:p>
    <w:p w:rsidR="005E22AF" w:rsidRPr="005E22AF" w:rsidRDefault="005E22AF" w:rsidP="00C93732">
      <w:pPr>
        <w:pStyle w:val="Odstavecseseznamem"/>
        <w:numPr>
          <w:ilvl w:val="0"/>
          <w:numId w:val="30"/>
        </w:numPr>
        <w:autoSpaceDN w:val="0"/>
        <w:spacing w:after="160" w:line="254" w:lineRule="auto"/>
        <w:jc w:val="both"/>
        <w:rPr>
          <w:rFonts w:ascii="Arial" w:hAnsi="Arial" w:cs="Arial"/>
          <w:sz w:val="24"/>
          <w:szCs w:val="24"/>
          <w:lang w:eastAsia="cs-CZ"/>
        </w:rPr>
      </w:pPr>
      <w:r w:rsidRPr="005E22AF">
        <w:rPr>
          <w:rFonts w:ascii="Arial" w:hAnsi="Arial" w:cs="Arial"/>
          <w:sz w:val="24"/>
          <w:szCs w:val="24"/>
          <w:lang w:eastAsia="cs-CZ"/>
        </w:rPr>
        <w:t>Výpočet očekávaných nákladů pracovní cesty v rámci cestovního příkazu s podporou číselníků evidovaných v EIS Magion.</w:t>
      </w:r>
    </w:p>
    <w:p w:rsidR="005E22AF" w:rsidRPr="005E22AF" w:rsidRDefault="005E22AF" w:rsidP="00C93732">
      <w:pPr>
        <w:pStyle w:val="Odstavecseseznamem"/>
        <w:numPr>
          <w:ilvl w:val="0"/>
          <w:numId w:val="30"/>
        </w:numPr>
        <w:autoSpaceDN w:val="0"/>
        <w:spacing w:after="160" w:line="254" w:lineRule="auto"/>
        <w:jc w:val="both"/>
        <w:rPr>
          <w:rFonts w:ascii="Arial" w:hAnsi="Arial" w:cs="Arial"/>
          <w:sz w:val="24"/>
          <w:szCs w:val="24"/>
          <w:lang w:eastAsia="cs-CZ"/>
        </w:rPr>
      </w:pPr>
      <w:r w:rsidRPr="005E22AF">
        <w:rPr>
          <w:rFonts w:ascii="Arial" w:hAnsi="Arial" w:cs="Arial"/>
          <w:sz w:val="24"/>
          <w:szCs w:val="24"/>
          <w:lang w:eastAsia="cs-CZ"/>
        </w:rPr>
        <w:t>Evidence vybraných měn pro výplatu záloh.</w:t>
      </w:r>
    </w:p>
    <w:p w:rsidR="005E22AF" w:rsidRPr="005E22AF" w:rsidRDefault="005E22AF" w:rsidP="00C93732">
      <w:pPr>
        <w:pStyle w:val="Odstavecseseznamem"/>
        <w:numPr>
          <w:ilvl w:val="0"/>
          <w:numId w:val="30"/>
        </w:numPr>
        <w:autoSpaceDN w:val="0"/>
        <w:spacing w:after="160" w:line="254" w:lineRule="auto"/>
        <w:jc w:val="both"/>
        <w:rPr>
          <w:rFonts w:ascii="Arial" w:hAnsi="Arial" w:cs="Arial"/>
          <w:sz w:val="24"/>
          <w:szCs w:val="24"/>
          <w:lang w:eastAsia="cs-CZ"/>
        </w:rPr>
      </w:pPr>
      <w:r w:rsidRPr="005E22AF">
        <w:rPr>
          <w:rFonts w:ascii="Arial" w:hAnsi="Arial" w:cs="Arial"/>
          <w:sz w:val="24"/>
          <w:szCs w:val="24"/>
          <w:lang w:eastAsia="cs-CZ"/>
        </w:rPr>
        <w:t>Elektronické schválení cestovního příkazu přímým nadřízeným dle nastavení hierarchie přímých nadřízených v personalistice v EIS Magion.</w:t>
      </w:r>
    </w:p>
    <w:p w:rsidR="005E22AF" w:rsidRPr="005E22AF" w:rsidRDefault="005E22AF" w:rsidP="00C93732">
      <w:pPr>
        <w:pStyle w:val="Odstavecseseznamem"/>
        <w:numPr>
          <w:ilvl w:val="0"/>
          <w:numId w:val="30"/>
        </w:numPr>
        <w:autoSpaceDN w:val="0"/>
        <w:spacing w:after="160" w:line="254" w:lineRule="auto"/>
        <w:jc w:val="both"/>
        <w:rPr>
          <w:rFonts w:ascii="Arial" w:hAnsi="Arial" w:cs="Arial"/>
          <w:sz w:val="24"/>
          <w:szCs w:val="24"/>
          <w:lang w:eastAsia="cs-CZ"/>
        </w:rPr>
      </w:pPr>
      <w:r w:rsidRPr="005E22AF">
        <w:rPr>
          <w:rFonts w:ascii="Arial" w:hAnsi="Arial" w:cs="Arial"/>
          <w:sz w:val="24"/>
          <w:szCs w:val="24"/>
          <w:lang w:eastAsia="cs-CZ"/>
        </w:rPr>
        <w:t>Elektronická Finanční kontrola cestovního příkazu před cestou plně kompatibilní s elektronickou finanční kontrolou Závazků, Objednávek a</w:t>
      </w:r>
      <w:r w:rsidR="001D23B0">
        <w:rPr>
          <w:rFonts w:ascii="Arial" w:hAnsi="Arial" w:cs="Arial"/>
          <w:sz w:val="24"/>
          <w:szCs w:val="24"/>
          <w:lang w:eastAsia="cs-CZ"/>
        </w:rPr>
        <w:t> </w:t>
      </w:r>
      <w:r w:rsidRPr="005E22AF">
        <w:rPr>
          <w:rFonts w:ascii="Arial" w:hAnsi="Arial" w:cs="Arial"/>
          <w:sz w:val="24"/>
          <w:szCs w:val="24"/>
          <w:lang w:eastAsia="cs-CZ"/>
        </w:rPr>
        <w:t>dalších modulů.</w:t>
      </w:r>
    </w:p>
    <w:p w:rsidR="005E22AF" w:rsidRPr="005E22AF" w:rsidRDefault="005E22AF" w:rsidP="00C93732">
      <w:pPr>
        <w:pStyle w:val="Odstavecseseznamem"/>
        <w:numPr>
          <w:ilvl w:val="0"/>
          <w:numId w:val="30"/>
        </w:numPr>
        <w:autoSpaceDN w:val="0"/>
        <w:spacing w:after="160" w:line="254" w:lineRule="auto"/>
        <w:jc w:val="both"/>
        <w:rPr>
          <w:rFonts w:ascii="Arial" w:hAnsi="Arial" w:cs="Arial"/>
          <w:sz w:val="24"/>
          <w:szCs w:val="24"/>
          <w:lang w:eastAsia="cs-CZ"/>
        </w:rPr>
      </w:pPr>
      <w:r w:rsidRPr="005E22AF">
        <w:rPr>
          <w:rFonts w:ascii="Arial" w:hAnsi="Arial" w:cs="Arial"/>
          <w:sz w:val="24"/>
          <w:szCs w:val="24"/>
          <w:lang w:eastAsia="cs-CZ"/>
        </w:rPr>
        <w:t>Zaslání e-mailové zprávy cestovateli v případě schválení cestovního příkazu.</w:t>
      </w:r>
    </w:p>
    <w:p w:rsidR="005E22AF" w:rsidRPr="005E22AF" w:rsidRDefault="005E22AF" w:rsidP="00C93732">
      <w:pPr>
        <w:pStyle w:val="Odstavecseseznamem"/>
        <w:numPr>
          <w:ilvl w:val="0"/>
          <w:numId w:val="30"/>
        </w:numPr>
        <w:autoSpaceDN w:val="0"/>
        <w:spacing w:after="160" w:line="254" w:lineRule="auto"/>
        <w:jc w:val="both"/>
        <w:rPr>
          <w:rFonts w:ascii="Arial" w:hAnsi="Arial" w:cs="Arial"/>
          <w:sz w:val="24"/>
          <w:szCs w:val="24"/>
          <w:lang w:eastAsia="cs-CZ"/>
        </w:rPr>
      </w:pPr>
      <w:r w:rsidRPr="005E22AF">
        <w:rPr>
          <w:rFonts w:ascii="Arial" w:hAnsi="Arial" w:cs="Arial"/>
          <w:sz w:val="24"/>
          <w:szCs w:val="24"/>
          <w:lang w:eastAsia="cs-CZ"/>
        </w:rPr>
        <w:t>Elektronická Finanční kontrola cestovních příkazů po cestě plně kompatibilní s finanční kontrolou Závazků, Objednávek a dalších modulů.</w:t>
      </w:r>
    </w:p>
    <w:p w:rsidR="005E22AF" w:rsidRPr="005E22AF" w:rsidRDefault="005E22AF" w:rsidP="00C93732">
      <w:pPr>
        <w:pStyle w:val="Odstavecseseznamem"/>
        <w:numPr>
          <w:ilvl w:val="0"/>
          <w:numId w:val="30"/>
        </w:numPr>
        <w:autoSpaceDN w:val="0"/>
        <w:spacing w:after="160" w:line="254" w:lineRule="auto"/>
        <w:jc w:val="both"/>
        <w:rPr>
          <w:rFonts w:ascii="Arial" w:hAnsi="Arial" w:cs="Arial"/>
          <w:sz w:val="24"/>
          <w:szCs w:val="24"/>
          <w:lang w:eastAsia="cs-CZ"/>
        </w:rPr>
      </w:pPr>
      <w:r w:rsidRPr="005E22AF">
        <w:rPr>
          <w:rFonts w:ascii="Arial" w:hAnsi="Arial" w:cs="Arial"/>
          <w:sz w:val="24"/>
          <w:szCs w:val="24"/>
          <w:lang w:eastAsia="cs-CZ"/>
        </w:rPr>
        <w:lastRenderedPageBreak/>
        <w:t>Zobrazení náhledu cestovního příkazu v plném rozsahu v rámci procesu elektronického schvalování přímým nadřízeným.</w:t>
      </w:r>
    </w:p>
    <w:p w:rsidR="005E22AF" w:rsidRPr="005E22AF" w:rsidRDefault="005E22AF" w:rsidP="00C93732">
      <w:pPr>
        <w:pStyle w:val="Odstavecseseznamem"/>
        <w:numPr>
          <w:ilvl w:val="0"/>
          <w:numId w:val="30"/>
        </w:numPr>
        <w:autoSpaceDN w:val="0"/>
        <w:spacing w:after="160" w:line="254" w:lineRule="auto"/>
        <w:jc w:val="both"/>
        <w:rPr>
          <w:rFonts w:ascii="Arial" w:hAnsi="Arial" w:cs="Arial"/>
          <w:sz w:val="24"/>
          <w:szCs w:val="24"/>
          <w:lang w:eastAsia="cs-CZ"/>
        </w:rPr>
      </w:pPr>
      <w:r w:rsidRPr="005E22AF">
        <w:rPr>
          <w:rFonts w:ascii="Arial" w:hAnsi="Arial" w:cs="Arial"/>
          <w:sz w:val="24"/>
          <w:szCs w:val="24"/>
          <w:lang w:eastAsia="cs-CZ"/>
        </w:rPr>
        <w:t>Zobrazení náhledu cestovního příkazu v plném rozsahu v rámci procesu elektronické finanční kontroly před cestou.</w:t>
      </w:r>
    </w:p>
    <w:p w:rsidR="005E22AF" w:rsidRPr="005E22AF" w:rsidRDefault="005E22AF" w:rsidP="00C93732">
      <w:pPr>
        <w:pStyle w:val="Odstavecseseznamem"/>
        <w:numPr>
          <w:ilvl w:val="0"/>
          <w:numId w:val="30"/>
        </w:numPr>
        <w:autoSpaceDN w:val="0"/>
        <w:spacing w:after="160" w:line="254" w:lineRule="auto"/>
        <w:jc w:val="both"/>
        <w:rPr>
          <w:rFonts w:ascii="Arial" w:hAnsi="Arial" w:cs="Arial"/>
          <w:sz w:val="24"/>
          <w:szCs w:val="24"/>
          <w:lang w:eastAsia="cs-CZ"/>
        </w:rPr>
      </w:pPr>
      <w:r w:rsidRPr="005E22AF">
        <w:rPr>
          <w:rFonts w:ascii="Arial" w:hAnsi="Arial" w:cs="Arial"/>
          <w:sz w:val="24"/>
          <w:szCs w:val="24"/>
          <w:lang w:eastAsia="cs-CZ"/>
        </w:rPr>
        <w:t>Zobrazení náhledu cestovního příkazu a zprávy z pracovní cesty v plném rozsahu v rámci procesu elektronické finanční kontroly po cestě.</w:t>
      </w:r>
    </w:p>
    <w:p w:rsidR="005E22AF" w:rsidRPr="005E22AF" w:rsidRDefault="005E22AF" w:rsidP="00C93732">
      <w:pPr>
        <w:pStyle w:val="Odstavecseseznamem"/>
        <w:numPr>
          <w:ilvl w:val="0"/>
          <w:numId w:val="30"/>
        </w:numPr>
        <w:autoSpaceDN w:val="0"/>
        <w:spacing w:after="160" w:line="254" w:lineRule="auto"/>
        <w:jc w:val="both"/>
        <w:rPr>
          <w:rFonts w:ascii="Arial" w:hAnsi="Arial" w:cs="Arial"/>
          <w:sz w:val="24"/>
          <w:szCs w:val="24"/>
          <w:lang w:eastAsia="cs-CZ"/>
        </w:rPr>
      </w:pPr>
      <w:r w:rsidRPr="005E22AF">
        <w:rPr>
          <w:rFonts w:ascii="Arial" w:hAnsi="Arial" w:cs="Arial"/>
          <w:sz w:val="24"/>
          <w:szCs w:val="24"/>
          <w:lang w:eastAsia="cs-CZ"/>
        </w:rPr>
        <w:t>Automatizované založení cestovního (účetního) dokladu v úloze Cestovní doklady v EIS Magion po schválení cestovního příkazu včetně očekávaných nákladů a podkladů pro výplatu záloh.</w:t>
      </w:r>
    </w:p>
    <w:p w:rsidR="005E22AF" w:rsidRPr="005E22AF" w:rsidRDefault="005E22AF" w:rsidP="00C93732">
      <w:pPr>
        <w:pStyle w:val="Odstavecseseznamem"/>
        <w:numPr>
          <w:ilvl w:val="0"/>
          <w:numId w:val="30"/>
        </w:numPr>
        <w:autoSpaceDN w:val="0"/>
        <w:spacing w:after="160" w:line="254" w:lineRule="auto"/>
        <w:jc w:val="both"/>
        <w:rPr>
          <w:rFonts w:ascii="Arial" w:hAnsi="Arial" w:cs="Arial"/>
          <w:sz w:val="24"/>
          <w:szCs w:val="24"/>
          <w:lang w:eastAsia="cs-CZ"/>
        </w:rPr>
      </w:pPr>
      <w:r w:rsidRPr="005E22AF">
        <w:rPr>
          <w:rFonts w:ascii="Arial" w:hAnsi="Arial" w:cs="Arial"/>
          <w:sz w:val="24"/>
          <w:szCs w:val="24"/>
          <w:lang w:eastAsia="cs-CZ"/>
        </w:rPr>
        <w:t>Přenos zprávy z pracovní cesty včetně podkladů pro vyúčtování do cestovního dokladu a příslušných karet v úloze Cestovní doklady v EIS Magion.</w:t>
      </w:r>
    </w:p>
    <w:p w:rsidR="005E22AF" w:rsidRPr="005E22AF" w:rsidRDefault="005E22AF" w:rsidP="00C93732">
      <w:pPr>
        <w:pStyle w:val="Odstavecseseznamem"/>
        <w:numPr>
          <w:ilvl w:val="0"/>
          <w:numId w:val="30"/>
        </w:numPr>
        <w:autoSpaceDN w:val="0"/>
        <w:spacing w:after="160" w:line="254" w:lineRule="auto"/>
        <w:jc w:val="both"/>
        <w:rPr>
          <w:rFonts w:ascii="Arial" w:hAnsi="Arial" w:cs="Arial"/>
          <w:sz w:val="24"/>
          <w:szCs w:val="24"/>
          <w:lang w:eastAsia="cs-CZ"/>
        </w:rPr>
      </w:pPr>
      <w:r w:rsidRPr="005E22AF">
        <w:rPr>
          <w:rFonts w:ascii="Arial" w:hAnsi="Arial" w:cs="Arial"/>
          <w:sz w:val="24"/>
          <w:szCs w:val="24"/>
          <w:lang w:eastAsia="cs-CZ"/>
        </w:rPr>
        <w:t>Vzájemné propojení a zobrazování údajů cestovního příkazu a cestovního dokladu. Zobrazení cestovního příkazu a zprávy z pracovní cesty v úloze Cestovní doklady v EIS Magion. Zobrazení cestovního dokladu (vybraných údajů z úlohy Cestovní doklady v EIS Magion) v cestovním příkazu na webu.</w:t>
      </w:r>
    </w:p>
    <w:p w:rsidR="005E22AF" w:rsidRPr="005E22AF" w:rsidRDefault="005E22AF" w:rsidP="00C93732">
      <w:pPr>
        <w:pStyle w:val="Odstavecseseznamem"/>
        <w:numPr>
          <w:ilvl w:val="0"/>
          <w:numId w:val="30"/>
        </w:numPr>
        <w:autoSpaceDN w:val="0"/>
        <w:spacing w:after="160" w:line="254" w:lineRule="auto"/>
        <w:jc w:val="both"/>
        <w:rPr>
          <w:rFonts w:ascii="Arial" w:hAnsi="Arial" w:cs="Arial"/>
          <w:sz w:val="24"/>
          <w:szCs w:val="24"/>
          <w:lang w:eastAsia="cs-CZ"/>
        </w:rPr>
      </w:pPr>
      <w:r w:rsidRPr="005E22AF">
        <w:rPr>
          <w:rFonts w:ascii="Arial" w:hAnsi="Arial" w:cs="Arial"/>
          <w:sz w:val="24"/>
          <w:szCs w:val="24"/>
          <w:lang w:eastAsia="cs-CZ"/>
        </w:rPr>
        <w:t>Napojení cestovního příkazu a úlohy Cestovní doklady v EIS Magion na nově vytvořený číselník míst plnění pracovního úkolu evidovaný v EIS Magion (instituce, pořadatel).</w:t>
      </w:r>
    </w:p>
    <w:p w:rsidR="005E22AF" w:rsidRPr="005E22AF" w:rsidRDefault="005E22AF" w:rsidP="00C93732">
      <w:pPr>
        <w:pStyle w:val="Odstavecseseznamem"/>
        <w:numPr>
          <w:ilvl w:val="0"/>
          <w:numId w:val="30"/>
        </w:numPr>
        <w:autoSpaceDN w:val="0"/>
        <w:spacing w:after="160" w:line="254" w:lineRule="auto"/>
        <w:jc w:val="both"/>
        <w:rPr>
          <w:rFonts w:ascii="Arial" w:hAnsi="Arial" w:cs="Arial"/>
          <w:sz w:val="24"/>
          <w:szCs w:val="24"/>
          <w:lang w:eastAsia="cs-CZ"/>
        </w:rPr>
      </w:pPr>
      <w:r w:rsidRPr="005E22AF">
        <w:rPr>
          <w:rFonts w:ascii="Arial" w:hAnsi="Arial" w:cs="Arial"/>
          <w:sz w:val="24"/>
          <w:szCs w:val="24"/>
          <w:lang w:eastAsia="cs-CZ"/>
        </w:rPr>
        <w:t>Rozšíření úlohy Cestovní doklady v EIS Magion o novou položku Název akce.</w:t>
      </w:r>
    </w:p>
    <w:p w:rsidR="005E22AF" w:rsidRPr="005E22AF" w:rsidRDefault="005E22AF" w:rsidP="00C93732">
      <w:pPr>
        <w:pStyle w:val="Odstavecseseznamem"/>
        <w:numPr>
          <w:ilvl w:val="0"/>
          <w:numId w:val="30"/>
        </w:numPr>
        <w:autoSpaceDN w:val="0"/>
        <w:spacing w:after="160" w:line="254" w:lineRule="auto"/>
        <w:jc w:val="both"/>
        <w:rPr>
          <w:rFonts w:ascii="Arial" w:hAnsi="Arial" w:cs="Arial"/>
          <w:sz w:val="24"/>
          <w:szCs w:val="24"/>
          <w:lang w:eastAsia="cs-CZ"/>
        </w:rPr>
      </w:pPr>
      <w:r w:rsidRPr="005E22AF">
        <w:rPr>
          <w:rFonts w:ascii="Arial" w:hAnsi="Arial" w:cs="Arial"/>
          <w:sz w:val="24"/>
          <w:szCs w:val="24"/>
          <w:lang w:eastAsia="cs-CZ"/>
        </w:rPr>
        <w:t>Rozšíření úlohy Cestovní doklady v EIS Magion o nové položky pro výplatu záloh.</w:t>
      </w:r>
    </w:p>
    <w:p w:rsidR="005E22AF" w:rsidRPr="005E22AF" w:rsidRDefault="005E22AF" w:rsidP="00C93732">
      <w:pPr>
        <w:pStyle w:val="Odstavecseseznamem"/>
        <w:numPr>
          <w:ilvl w:val="0"/>
          <w:numId w:val="30"/>
        </w:numPr>
        <w:autoSpaceDN w:val="0"/>
        <w:spacing w:after="160" w:line="254" w:lineRule="auto"/>
        <w:jc w:val="both"/>
        <w:rPr>
          <w:rFonts w:ascii="Arial" w:hAnsi="Arial" w:cs="Arial"/>
          <w:sz w:val="24"/>
          <w:szCs w:val="24"/>
          <w:lang w:eastAsia="cs-CZ"/>
        </w:rPr>
      </w:pPr>
      <w:r w:rsidRPr="005E22AF">
        <w:rPr>
          <w:rFonts w:ascii="Arial" w:hAnsi="Arial" w:cs="Arial"/>
          <w:sz w:val="24"/>
          <w:szCs w:val="24"/>
          <w:lang w:eastAsia="cs-CZ"/>
        </w:rPr>
        <w:t>Doplnění úlohy Dokladové řady o nové atributy umožňující zápis cestovních příkazů do určených dokladových řad s atributem zápisu z externího systému.</w:t>
      </w:r>
    </w:p>
    <w:p w:rsidR="005E22AF" w:rsidRPr="005E22AF" w:rsidRDefault="005E22AF" w:rsidP="00C93732">
      <w:pPr>
        <w:pStyle w:val="Odstavecseseznamem"/>
        <w:numPr>
          <w:ilvl w:val="0"/>
          <w:numId w:val="30"/>
        </w:numPr>
        <w:autoSpaceDN w:val="0"/>
        <w:spacing w:after="160" w:line="254" w:lineRule="auto"/>
        <w:jc w:val="both"/>
        <w:rPr>
          <w:rFonts w:ascii="Arial" w:hAnsi="Arial" w:cs="Arial"/>
          <w:sz w:val="24"/>
          <w:szCs w:val="24"/>
          <w:lang w:eastAsia="cs-CZ"/>
        </w:rPr>
      </w:pPr>
      <w:r w:rsidRPr="005E22AF">
        <w:rPr>
          <w:rFonts w:ascii="Arial" w:hAnsi="Arial" w:cs="Arial"/>
          <w:sz w:val="24"/>
          <w:szCs w:val="24"/>
          <w:lang w:eastAsia="cs-CZ"/>
        </w:rPr>
        <w:t>Nový tiskový výstup „Přehled o výpočtu cestovních náhrad“ s uvedením údajů z procesu finanční kontroly po cestě.</w:t>
      </w:r>
    </w:p>
    <w:p w:rsidR="005E22AF" w:rsidRDefault="005E22AF" w:rsidP="00C93732">
      <w:pPr>
        <w:pStyle w:val="Odstavecseseznamem"/>
        <w:numPr>
          <w:ilvl w:val="0"/>
          <w:numId w:val="30"/>
        </w:numPr>
        <w:autoSpaceDN w:val="0"/>
        <w:spacing w:after="160" w:line="254" w:lineRule="auto"/>
        <w:jc w:val="both"/>
        <w:rPr>
          <w:rFonts w:ascii="Arial" w:hAnsi="Arial" w:cs="Arial"/>
          <w:sz w:val="24"/>
          <w:szCs w:val="24"/>
          <w:lang w:eastAsia="cs-CZ"/>
        </w:rPr>
      </w:pPr>
      <w:r w:rsidRPr="005E22AF">
        <w:rPr>
          <w:rFonts w:ascii="Arial" w:hAnsi="Arial" w:cs="Arial"/>
          <w:sz w:val="24"/>
          <w:szCs w:val="24"/>
          <w:lang w:eastAsia="cs-CZ"/>
        </w:rPr>
        <w:t>Zadávání cestovních příkazů a práce zástupců vedoucích pracovníků pro cestovní příkazy.</w:t>
      </w:r>
    </w:p>
    <w:p w:rsidR="00F33E28" w:rsidRPr="00F33E28" w:rsidRDefault="00F33E28" w:rsidP="00F33E28">
      <w:pPr>
        <w:autoSpaceDN w:val="0"/>
        <w:spacing w:after="160" w:line="254" w:lineRule="auto"/>
        <w:ind w:left="720"/>
        <w:jc w:val="both"/>
        <w:rPr>
          <w:rFonts w:ascii="Arial" w:hAnsi="Arial" w:cs="Arial"/>
          <w:sz w:val="24"/>
          <w:szCs w:val="24"/>
          <w:lang w:eastAsia="cs-CZ"/>
        </w:rPr>
      </w:pPr>
      <w:r>
        <w:rPr>
          <w:rFonts w:ascii="Arial" w:hAnsi="Arial" w:cs="Arial"/>
          <w:sz w:val="24"/>
          <w:szCs w:val="24"/>
          <w:lang w:eastAsia="cs-CZ"/>
        </w:rPr>
        <w:t>Modul je funkční v prostředí podporovaných webových prohlížečů Edge, Firefox, Chrome, Safari.</w:t>
      </w:r>
    </w:p>
    <w:p w:rsidR="00115AA5" w:rsidRDefault="00115AA5">
      <w:pPr>
        <w:rPr>
          <w:b/>
          <w:sz w:val="24"/>
          <w:szCs w:val="24"/>
        </w:rPr>
      </w:pPr>
      <w:r>
        <w:rPr>
          <w:b/>
        </w:rPr>
        <w:br w:type="page"/>
      </w:r>
    </w:p>
    <w:p w:rsidR="00115AA5" w:rsidRPr="00E82F69" w:rsidRDefault="00115AA5" w:rsidP="00115AA5">
      <w:pPr>
        <w:pStyle w:val="Zkladntext"/>
        <w:rPr>
          <w:rFonts w:ascii="Arial" w:hAnsi="Arial" w:cs="Arial"/>
          <w:b/>
        </w:rPr>
      </w:pPr>
      <w:r w:rsidRPr="00E82F69">
        <w:rPr>
          <w:rFonts w:ascii="Arial" w:hAnsi="Arial" w:cs="Arial"/>
          <w:b/>
        </w:rPr>
        <w:lastRenderedPageBreak/>
        <w:t>Dodatek č. 3 - „Správa cestovních příkazů“ (dále jen „Dodatek č. 3“) smlouvy o podpoře při provozu Ekonomického informačního systému Magion (dále jen „Smlouva“)</w:t>
      </w:r>
    </w:p>
    <w:p w:rsidR="00115AA5" w:rsidRPr="00E82F69" w:rsidRDefault="00115AA5" w:rsidP="00115AA5">
      <w:pPr>
        <w:pStyle w:val="Zkladntext"/>
        <w:spacing w:before="57"/>
        <w:rPr>
          <w:rFonts w:ascii="Arial" w:hAnsi="Arial" w:cs="Arial"/>
          <w:b/>
        </w:rPr>
      </w:pPr>
    </w:p>
    <w:p w:rsidR="00115AA5" w:rsidRPr="00E82F69" w:rsidRDefault="00115AA5" w:rsidP="00115AA5">
      <w:pPr>
        <w:pStyle w:val="Zkladntext"/>
        <w:spacing w:before="57"/>
        <w:rPr>
          <w:rFonts w:ascii="Arial" w:hAnsi="Arial" w:cs="Arial"/>
          <w:b/>
        </w:rPr>
      </w:pPr>
      <w:r w:rsidRPr="00E82F69">
        <w:rPr>
          <w:rFonts w:ascii="Arial" w:hAnsi="Arial" w:cs="Arial"/>
          <w:b/>
        </w:rPr>
        <w:t xml:space="preserve">Příloha č. 2 - licence </w:t>
      </w:r>
    </w:p>
    <w:p w:rsidR="00115AA5" w:rsidRPr="00E82F69" w:rsidRDefault="00115AA5" w:rsidP="00115AA5">
      <w:pPr>
        <w:pStyle w:val="Zkladntext"/>
        <w:jc w:val="both"/>
        <w:rPr>
          <w:rFonts w:ascii="Arial" w:hAnsi="Arial" w:cs="Arial"/>
          <w:b/>
        </w:rPr>
      </w:pPr>
    </w:p>
    <w:p w:rsidR="00115AA5" w:rsidRPr="00E82F69" w:rsidRDefault="00115AA5" w:rsidP="00115AA5">
      <w:pPr>
        <w:keepNext/>
        <w:spacing w:before="120" w:after="120"/>
        <w:ind w:left="116"/>
        <w:rPr>
          <w:rFonts w:ascii="Arial" w:hAnsi="Arial" w:cs="Arial"/>
          <w:b/>
        </w:rPr>
      </w:pPr>
      <w:r w:rsidRPr="00E82F69">
        <w:rPr>
          <w:rFonts w:ascii="Arial" w:hAnsi="Arial" w:cs="Arial"/>
          <w:b/>
        </w:rPr>
        <w:t>Licenční ujednání</w:t>
      </w:r>
    </w:p>
    <w:p w:rsidR="00115AA5" w:rsidRPr="00E82F69" w:rsidRDefault="00115AA5" w:rsidP="00115AA5">
      <w:pPr>
        <w:pStyle w:val="Odstavecseseznamem"/>
        <w:widowControl w:val="0"/>
        <w:numPr>
          <w:ilvl w:val="1"/>
          <w:numId w:val="39"/>
        </w:numPr>
        <w:autoSpaceDE w:val="0"/>
        <w:autoSpaceDN w:val="0"/>
        <w:spacing w:before="120" w:after="120" w:line="276" w:lineRule="auto"/>
        <w:ind w:left="567" w:right="119" w:hanging="567"/>
        <w:contextualSpacing w:val="0"/>
        <w:jc w:val="both"/>
        <w:rPr>
          <w:rFonts w:ascii="Arial" w:hAnsi="Arial" w:cs="Arial"/>
          <w:spacing w:val="3"/>
        </w:rPr>
      </w:pPr>
      <w:bookmarkStart w:id="1" w:name="_Ref416871144"/>
      <w:r w:rsidRPr="00E82F69">
        <w:rPr>
          <w:rFonts w:ascii="Arial" w:hAnsi="Arial" w:cs="Arial"/>
          <w:spacing w:val="3"/>
        </w:rPr>
        <w:t>Vzhledem k tomu, že součástí předmětu plnění je i plnění, které může naplňovat znaky autorského díla ve smyslu zákona č. 121/2000 Sb., o právu autorském, o právech souvisejících s právem autorským a o změně některých zákonů (autorský zákon), ve znění pozdějších předpisů (dále jen „AZ“), je k těmto součástem plnění poskytována Objednateli licence za podmínek sjednaných dále v tomto článku.</w:t>
      </w:r>
      <w:bookmarkEnd w:id="1"/>
    </w:p>
    <w:p w:rsidR="00115AA5" w:rsidRPr="00E82F69" w:rsidRDefault="00115AA5" w:rsidP="00115AA5">
      <w:pPr>
        <w:pStyle w:val="Odstavecseseznamem"/>
        <w:widowControl w:val="0"/>
        <w:numPr>
          <w:ilvl w:val="1"/>
          <w:numId w:val="39"/>
        </w:numPr>
        <w:autoSpaceDE w:val="0"/>
        <w:autoSpaceDN w:val="0"/>
        <w:spacing w:before="120" w:after="120" w:line="276" w:lineRule="auto"/>
        <w:ind w:left="567" w:right="119" w:hanging="567"/>
        <w:contextualSpacing w:val="0"/>
        <w:jc w:val="both"/>
        <w:rPr>
          <w:rFonts w:ascii="Arial" w:hAnsi="Arial" w:cs="Arial"/>
          <w:spacing w:val="3"/>
        </w:rPr>
      </w:pPr>
      <w:bookmarkStart w:id="2" w:name="_Ref417627421"/>
      <w:r w:rsidRPr="00E82F69">
        <w:rPr>
          <w:rFonts w:ascii="Arial" w:hAnsi="Arial" w:cs="Arial"/>
          <w:spacing w:val="3"/>
        </w:rPr>
        <w:t>Objednatel je oprávněn veškeré součásti plnění považované za autorské dílo ve smyslu AZ (dále jen „Autorské dílo“) užívat dle níže uvedených podmínek.</w:t>
      </w:r>
      <w:bookmarkEnd w:id="2"/>
      <w:r w:rsidRPr="00E82F69">
        <w:rPr>
          <w:rFonts w:ascii="Arial" w:hAnsi="Arial" w:cs="Arial"/>
          <w:spacing w:val="3"/>
        </w:rPr>
        <w:t xml:space="preserve"> </w:t>
      </w:r>
    </w:p>
    <w:p w:rsidR="00115AA5" w:rsidRPr="00E82F69" w:rsidRDefault="00115AA5" w:rsidP="00115AA5">
      <w:pPr>
        <w:pStyle w:val="Odstavecseseznamem"/>
        <w:widowControl w:val="0"/>
        <w:numPr>
          <w:ilvl w:val="1"/>
          <w:numId w:val="39"/>
        </w:numPr>
        <w:autoSpaceDE w:val="0"/>
        <w:autoSpaceDN w:val="0"/>
        <w:spacing w:before="120" w:after="120" w:line="276" w:lineRule="auto"/>
        <w:ind w:left="567" w:right="119" w:hanging="567"/>
        <w:contextualSpacing w:val="0"/>
        <w:jc w:val="both"/>
        <w:rPr>
          <w:rFonts w:ascii="Arial" w:hAnsi="Arial" w:cs="Arial"/>
          <w:spacing w:val="3"/>
        </w:rPr>
      </w:pPr>
      <w:bookmarkStart w:id="3" w:name="_Ref414451184"/>
      <w:r w:rsidRPr="00E82F69">
        <w:rPr>
          <w:rFonts w:ascii="Arial" w:hAnsi="Arial" w:cs="Arial"/>
          <w:spacing w:val="3"/>
        </w:rPr>
        <w:t>Objednatel je oprávněn Autorské dílo užívat dle níže uvedených licenčních podmínek (dále jen „Licence“), a to od okamžiku účinnosti poskytnutí Licence, přičemž Dodavatel poskytuje Objednateli Licenci s účinností, která nastává okamžikem předání plnění či jeho části, jehož je Autorské dílo součástí.</w:t>
      </w:r>
      <w:bookmarkEnd w:id="3"/>
      <w:r w:rsidRPr="00E82F69">
        <w:rPr>
          <w:rFonts w:ascii="Arial" w:hAnsi="Arial" w:cs="Arial"/>
          <w:spacing w:val="3"/>
        </w:rPr>
        <w:t xml:space="preserve"> </w:t>
      </w:r>
      <w:bookmarkStart w:id="4" w:name="_Ref440443025"/>
      <w:r w:rsidRPr="00E82F69">
        <w:rPr>
          <w:rFonts w:ascii="Arial" w:hAnsi="Arial" w:cs="Arial"/>
          <w:spacing w:val="3"/>
        </w:rPr>
        <w:t xml:space="preserve">Licence je udělena k užití Autorského díla Objednatelem k účelu uvedenému v článku </w:t>
      </w:r>
      <w:r w:rsidR="003A23DA">
        <w:rPr>
          <w:rFonts w:ascii="Arial" w:hAnsi="Arial" w:cs="Arial"/>
          <w:spacing w:val="3"/>
        </w:rPr>
        <w:t>III</w:t>
      </w:r>
      <w:r w:rsidRPr="00E82F69">
        <w:rPr>
          <w:rFonts w:ascii="Arial" w:hAnsi="Arial" w:cs="Arial"/>
          <w:spacing w:val="3"/>
        </w:rPr>
        <w:t>. Dodatku č. 3 a v rozsahu, v jakém uzná za nezbytné, vhodné či přiměřené pro splnění tohoto účelu. Pro vyloučení všech pochybností to znamená, že:</w:t>
      </w:r>
      <w:bookmarkEnd w:id="4"/>
    </w:p>
    <w:p w:rsidR="00115AA5" w:rsidRPr="00E82F69" w:rsidRDefault="00115AA5" w:rsidP="00115AA5">
      <w:pPr>
        <w:pStyle w:val="Odstavecseseznamem"/>
        <w:widowControl w:val="0"/>
        <w:numPr>
          <w:ilvl w:val="1"/>
          <w:numId w:val="40"/>
        </w:numPr>
        <w:autoSpaceDE w:val="0"/>
        <w:autoSpaceDN w:val="0"/>
        <w:spacing w:before="120" w:after="120" w:line="276" w:lineRule="auto"/>
        <w:ind w:right="119"/>
        <w:contextualSpacing w:val="0"/>
        <w:jc w:val="both"/>
        <w:rPr>
          <w:rFonts w:ascii="Arial" w:hAnsi="Arial" w:cs="Arial"/>
          <w:spacing w:val="3"/>
        </w:rPr>
      </w:pPr>
      <w:r w:rsidRPr="00E82F69">
        <w:rPr>
          <w:rFonts w:ascii="Arial" w:hAnsi="Arial" w:cs="Arial"/>
          <w:spacing w:val="3"/>
        </w:rPr>
        <w:t>Licence je nevýhradní a neomezená, a to zejména ke splnění účelu Dodatku č. 3. V případě, že v rámci poskytování služeb Dodatku č. 3 nebo dle Smlouvy bude Dodavatel jakýmkoliv způsobem modifikovat, rozvíjet, upravovat či měnit zákaznické řešení, poskytuje Dodavatel Objednateli licenci k jeho užití a je povinen předat Objednateli zdro</w:t>
      </w:r>
      <w:r w:rsidR="00175240">
        <w:rPr>
          <w:rFonts w:ascii="Arial" w:hAnsi="Arial" w:cs="Arial"/>
          <w:spacing w:val="3"/>
        </w:rPr>
        <w:t>jové kódy Modulu k zákaznickému řešení.</w:t>
      </w:r>
    </w:p>
    <w:p w:rsidR="00115AA5" w:rsidRPr="00E82F69" w:rsidRDefault="00115AA5" w:rsidP="00115AA5">
      <w:pPr>
        <w:pStyle w:val="Odstavecseseznamem"/>
        <w:widowControl w:val="0"/>
        <w:numPr>
          <w:ilvl w:val="1"/>
          <w:numId w:val="40"/>
        </w:numPr>
        <w:autoSpaceDE w:val="0"/>
        <w:autoSpaceDN w:val="0"/>
        <w:spacing w:before="120" w:after="120" w:line="276" w:lineRule="auto"/>
        <w:ind w:right="119"/>
        <w:contextualSpacing w:val="0"/>
        <w:jc w:val="both"/>
        <w:rPr>
          <w:rFonts w:ascii="Arial" w:hAnsi="Arial" w:cs="Arial"/>
          <w:spacing w:val="3"/>
        </w:rPr>
      </w:pPr>
      <w:r w:rsidRPr="00E82F69">
        <w:rPr>
          <w:rFonts w:ascii="Arial" w:hAnsi="Arial" w:cs="Arial"/>
          <w:spacing w:val="3"/>
        </w:rPr>
        <w:t>Licence je bez časového (po dobu trvání majetkových práv autorských k příslušným Autorským dílům), územního a množstevního omezení a pro všechny způsoby užití. Vyloučením množstevního omezení se rozumí také vyloučení technologických omezení, jako jsou počty serverů, procesorů, jader, komunikačních portů, velikostí databází, objemy nebo frekvence přenášených dat, počty záznamů, uživatelů, rolí, přihlašování atd.;</w:t>
      </w:r>
    </w:p>
    <w:p w:rsidR="00115AA5" w:rsidRPr="00E82F69" w:rsidRDefault="00115AA5" w:rsidP="00115AA5">
      <w:pPr>
        <w:pStyle w:val="Odstavecseseznamem"/>
        <w:widowControl w:val="0"/>
        <w:numPr>
          <w:ilvl w:val="1"/>
          <w:numId w:val="40"/>
        </w:numPr>
        <w:autoSpaceDE w:val="0"/>
        <w:autoSpaceDN w:val="0"/>
        <w:spacing w:before="120" w:after="120" w:line="276" w:lineRule="auto"/>
        <w:ind w:right="119"/>
        <w:contextualSpacing w:val="0"/>
        <w:jc w:val="both"/>
        <w:rPr>
          <w:rFonts w:ascii="Arial" w:hAnsi="Arial" w:cs="Arial"/>
          <w:spacing w:val="3"/>
        </w:rPr>
      </w:pPr>
      <w:r w:rsidRPr="00E82F69">
        <w:rPr>
          <w:rFonts w:ascii="Arial" w:hAnsi="Arial" w:cs="Arial"/>
          <w:spacing w:val="3"/>
        </w:rPr>
        <w:t>Objednatel je oprávněn výsledky činnosti dle Dodatku č. 3 (Autorská díla) užít v původní či změněné podobě, samostatně nebo v souboru anebo ve spojení s jiným dílem či prvky;</w:t>
      </w:r>
    </w:p>
    <w:p w:rsidR="00115AA5" w:rsidRPr="00E82F69" w:rsidRDefault="00115AA5" w:rsidP="00115AA5">
      <w:pPr>
        <w:pStyle w:val="Odstavecseseznamem"/>
        <w:widowControl w:val="0"/>
        <w:numPr>
          <w:ilvl w:val="1"/>
          <w:numId w:val="40"/>
        </w:numPr>
        <w:autoSpaceDE w:val="0"/>
        <w:autoSpaceDN w:val="0"/>
        <w:spacing w:before="120" w:after="120" w:line="276" w:lineRule="auto"/>
        <w:ind w:right="119"/>
        <w:contextualSpacing w:val="0"/>
        <w:jc w:val="both"/>
        <w:rPr>
          <w:rFonts w:ascii="Arial" w:hAnsi="Arial" w:cs="Arial"/>
          <w:spacing w:val="3"/>
        </w:rPr>
      </w:pPr>
      <w:r w:rsidRPr="00E82F69">
        <w:rPr>
          <w:rFonts w:ascii="Arial" w:hAnsi="Arial" w:cs="Arial"/>
          <w:spacing w:val="3"/>
        </w:rPr>
        <w:t xml:space="preserve">Licence se vztahuje automaticky i na všechny nové verze, úpravy a překlady příslušných Autorských děl, které vzniknou během plnění Dodatku č. 3 a během plnění Smlouvy ve vztahu k plnění poskytnutému dle Dodatku č. 3; </w:t>
      </w:r>
    </w:p>
    <w:p w:rsidR="00115AA5" w:rsidRPr="00E82F69" w:rsidRDefault="00115AA5" w:rsidP="002D5424">
      <w:pPr>
        <w:pStyle w:val="Odstavecseseznamem"/>
        <w:widowControl w:val="0"/>
        <w:numPr>
          <w:ilvl w:val="1"/>
          <w:numId w:val="40"/>
        </w:numPr>
        <w:autoSpaceDE w:val="0"/>
        <w:autoSpaceDN w:val="0"/>
        <w:spacing w:before="120" w:after="120" w:line="276" w:lineRule="auto"/>
        <w:ind w:right="119"/>
        <w:contextualSpacing w:val="0"/>
        <w:jc w:val="both"/>
        <w:rPr>
          <w:rFonts w:ascii="Arial" w:hAnsi="Arial" w:cs="Arial"/>
          <w:spacing w:val="3"/>
        </w:rPr>
      </w:pPr>
      <w:r w:rsidRPr="00E82F69">
        <w:rPr>
          <w:rFonts w:ascii="Arial" w:hAnsi="Arial" w:cs="Arial"/>
          <w:spacing w:val="3"/>
        </w:rPr>
        <w:t>Dodavatel společně s Licencí poskytuje Objednateli právo provádět jakékoliv modifikace, úpravy, změny Autorského díla a dle svého uvážení do něj zasahovat, zapracovávat ho do dalších Autorských děl, zařazovat ho do děl souborných či do databází apod., a to i prostřednictvím třetích osob;</w:t>
      </w:r>
      <w:r w:rsidR="00943CED">
        <w:rPr>
          <w:rFonts w:ascii="Arial" w:hAnsi="Arial" w:cs="Arial"/>
          <w:spacing w:val="3"/>
        </w:rPr>
        <w:t xml:space="preserve"> Využití tohoto práva zbavuje Dodavatele jakékoliv zodpovědnosti za správný chod Modulu </w:t>
      </w:r>
      <w:r w:rsidR="002D5424" w:rsidRPr="002D5424">
        <w:rPr>
          <w:rFonts w:ascii="Arial" w:hAnsi="Arial" w:cs="Arial"/>
          <w:spacing w:val="3"/>
        </w:rPr>
        <w:t xml:space="preserve">a také za správný chod ostatních částí EIS napojených na Modul </w:t>
      </w:r>
      <w:r w:rsidR="00943CED">
        <w:rPr>
          <w:rFonts w:ascii="Arial" w:hAnsi="Arial" w:cs="Arial"/>
          <w:spacing w:val="3"/>
        </w:rPr>
        <w:t>a zbavuje ho povinnosti poskytovat servis tohoto modulu.</w:t>
      </w:r>
    </w:p>
    <w:p w:rsidR="00115AA5" w:rsidRPr="00E82F69" w:rsidRDefault="00115AA5" w:rsidP="00115AA5">
      <w:pPr>
        <w:pStyle w:val="Odstavecseseznamem"/>
        <w:widowControl w:val="0"/>
        <w:numPr>
          <w:ilvl w:val="1"/>
          <w:numId w:val="40"/>
        </w:numPr>
        <w:autoSpaceDE w:val="0"/>
        <w:autoSpaceDN w:val="0"/>
        <w:spacing w:before="120" w:after="120" w:line="276" w:lineRule="auto"/>
        <w:ind w:right="119"/>
        <w:contextualSpacing w:val="0"/>
        <w:jc w:val="both"/>
        <w:rPr>
          <w:rFonts w:ascii="Arial" w:hAnsi="Arial" w:cs="Arial"/>
          <w:spacing w:val="3"/>
        </w:rPr>
      </w:pPr>
      <w:r w:rsidRPr="00E82F69">
        <w:rPr>
          <w:rFonts w:ascii="Arial" w:hAnsi="Arial" w:cs="Arial"/>
          <w:spacing w:val="3"/>
        </w:rPr>
        <w:t>Licenci není Objednatel povinen využít, a to ani zčásti.</w:t>
      </w:r>
    </w:p>
    <w:p w:rsidR="00115AA5" w:rsidRPr="00E82F69" w:rsidRDefault="00115AA5" w:rsidP="00115AA5">
      <w:pPr>
        <w:pStyle w:val="Odstavecseseznamem"/>
        <w:widowControl w:val="0"/>
        <w:numPr>
          <w:ilvl w:val="1"/>
          <w:numId w:val="40"/>
        </w:numPr>
        <w:autoSpaceDE w:val="0"/>
        <w:autoSpaceDN w:val="0"/>
        <w:spacing w:before="120" w:after="120" w:line="276" w:lineRule="auto"/>
        <w:ind w:right="119"/>
        <w:contextualSpacing w:val="0"/>
        <w:jc w:val="both"/>
        <w:rPr>
          <w:rFonts w:ascii="Arial" w:hAnsi="Arial" w:cs="Arial"/>
          <w:spacing w:val="3"/>
        </w:rPr>
      </w:pPr>
      <w:r w:rsidRPr="00E82F69">
        <w:rPr>
          <w:rFonts w:ascii="Arial" w:hAnsi="Arial" w:cs="Arial"/>
          <w:spacing w:val="3"/>
        </w:rPr>
        <w:t xml:space="preserve">Licenční poplatek za výše uvedená oprávnění k příslušným Autorským dílům je zahrnut v ceně za provedení plnění dle Dodatku č. 3 s přihlédnutím k účelu Licence </w:t>
      </w:r>
      <w:r w:rsidRPr="00E82F69">
        <w:rPr>
          <w:rFonts w:ascii="Arial" w:hAnsi="Arial" w:cs="Arial"/>
          <w:spacing w:val="3"/>
        </w:rPr>
        <w:lastRenderedPageBreak/>
        <w:t>a způsobu a okolnostem užití Autorských děl a k územnímu a časovému a množstevnímu rozsahu Licence.</w:t>
      </w:r>
    </w:p>
    <w:p w:rsidR="00115AA5" w:rsidRPr="004070C0" w:rsidRDefault="00115AA5" w:rsidP="00115AA5">
      <w:pPr>
        <w:pStyle w:val="Odstavecseseznamem"/>
        <w:widowControl w:val="0"/>
        <w:numPr>
          <w:ilvl w:val="1"/>
          <w:numId w:val="39"/>
        </w:numPr>
        <w:autoSpaceDE w:val="0"/>
        <w:autoSpaceDN w:val="0"/>
        <w:spacing w:before="120" w:after="120" w:line="276" w:lineRule="auto"/>
        <w:ind w:left="567" w:right="119" w:hanging="567"/>
        <w:contextualSpacing w:val="0"/>
        <w:jc w:val="both"/>
        <w:rPr>
          <w:rFonts w:ascii="Arial" w:hAnsi="Arial" w:cs="Arial"/>
          <w:spacing w:val="3"/>
        </w:rPr>
      </w:pPr>
      <w:bookmarkStart w:id="5" w:name="_Ref435292307"/>
      <w:bookmarkStart w:id="6" w:name="_Ref416272325"/>
      <w:bookmarkStart w:id="7" w:name="_Ref417630007"/>
      <w:r w:rsidRPr="004070C0">
        <w:rPr>
          <w:rFonts w:ascii="Arial" w:hAnsi="Arial" w:cs="Arial"/>
          <w:spacing w:val="3"/>
        </w:rPr>
        <w:t>Součástí plnění dle Dodatku č. 3 může být tzv. proprietární software, u kterého Dodavatel nemůže Objednateli poskytnout oprávnění dle čl. 3. této přílohy nebo to po něm nelze požadovat, a to pouze za splnění některé z následujících podmínek:</w:t>
      </w:r>
      <w:bookmarkEnd w:id="5"/>
    </w:p>
    <w:p w:rsidR="00115AA5" w:rsidRPr="004070C0" w:rsidRDefault="00115AA5" w:rsidP="00115AA5">
      <w:pPr>
        <w:pStyle w:val="Odstavecseseznamem"/>
        <w:widowControl w:val="0"/>
        <w:numPr>
          <w:ilvl w:val="1"/>
          <w:numId w:val="41"/>
        </w:numPr>
        <w:autoSpaceDE w:val="0"/>
        <w:autoSpaceDN w:val="0"/>
        <w:spacing w:before="120" w:after="120" w:line="276" w:lineRule="auto"/>
        <w:ind w:right="119"/>
        <w:contextualSpacing w:val="0"/>
        <w:jc w:val="both"/>
        <w:rPr>
          <w:rFonts w:ascii="Arial" w:hAnsi="Arial" w:cs="Arial"/>
          <w:spacing w:val="3"/>
        </w:rPr>
      </w:pPr>
      <w:bookmarkStart w:id="8" w:name="_Ref435512718"/>
      <w:r w:rsidRPr="004070C0">
        <w:rPr>
          <w:rFonts w:ascii="Arial" w:hAnsi="Arial" w:cs="Arial"/>
          <w:spacing w:val="3"/>
        </w:rPr>
        <w:t>jedná se o software výrobců, jenž je na trhu běžně dostupný, tj. nabízený na území České republiky alespoň třemi na sobě nezávislými a vzájemně nepropojenými subjekty oprávněnými takový software upravovat a který je v době uzavření Smlouvy prokazatelně užíván v produktivním prostředí nejméně u deseti na sobě nezávislých a vzájemně nepropojených subjektů. Dodavatel je povinen poskytnout Objednateli o této skutečnosti písemné prohlášení a na výzvu Objednatele tuto skutečnost prokázat.</w:t>
      </w:r>
      <w:bookmarkEnd w:id="8"/>
      <w:r w:rsidRPr="004070C0">
        <w:rPr>
          <w:rFonts w:ascii="Arial" w:hAnsi="Arial" w:cs="Arial"/>
          <w:spacing w:val="3"/>
        </w:rPr>
        <w:t xml:space="preserve"> </w:t>
      </w:r>
    </w:p>
    <w:p w:rsidR="00115AA5" w:rsidRPr="004070C0" w:rsidRDefault="00115AA5" w:rsidP="00115AA5">
      <w:pPr>
        <w:pStyle w:val="Odstavecseseznamem"/>
        <w:widowControl w:val="0"/>
        <w:numPr>
          <w:ilvl w:val="1"/>
          <w:numId w:val="41"/>
        </w:numPr>
        <w:autoSpaceDE w:val="0"/>
        <w:autoSpaceDN w:val="0"/>
        <w:spacing w:before="120" w:after="120" w:line="276" w:lineRule="auto"/>
        <w:ind w:right="119"/>
        <w:contextualSpacing w:val="0"/>
        <w:jc w:val="both"/>
        <w:rPr>
          <w:rFonts w:ascii="Arial" w:hAnsi="Arial" w:cs="Arial"/>
          <w:spacing w:val="3"/>
        </w:rPr>
      </w:pPr>
      <w:bookmarkStart w:id="9" w:name="_Ref435512721"/>
      <w:r w:rsidRPr="004070C0">
        <w:rPr>
          <w:rFonts w:ascii="Arial" w:hAnsi="Arial" w:cs="Arial"/>
          <w:spacing w:val="3"/>
        </w:rPr>
        <w:t>jedná se o software, u kterého Dodavatel poskytne s ohledem na jeho (i) marginální význam, (ii) nekomplikovanou propojitelnost či (iii) oddělitelnost a nahraditelnost v rámci plnění předmětu Dodatku č. 3 bez nutnosti vynakládání výraznějších prostředků písemnou garanci, že další rozvoj Modulu jinou osobou než Dodavatelem je možné provádět bez toho, aby tím byla dotčena práva autorů takovéhoto softwaru, neboť nebude nutné zasahovat do zdrojových kódů takovéhoto softwaru anebo proto, že případné nahrazení takovéhoto softwaru nebude představovat výraznější komplikaci a náklad na straně Objednatele.</w:t>
      </w:r>
      <w:bookmarkEnd w:id="9"/>
    </w:p>
    <w:p w:rsidR="00115AA5" w:rsidRPr="004070C0" w:rsidRDefault="00115AA5" w:rsidP="00115AA5">
      <w:pPr>
        <w:pStyle w:val="Odstavecseseznamem"/>
        <w:widowControl w:val="0"/>
        <w:numPr>
          <w:ilvl w:val="1"/>
          <w:numId w:val="41"/>
        </w:numPr>
        <w:autoSpaceDE w:val="0"/>
        <w:autoSpaceDN w:val="0"/>
        <w:spacing w:before="120" w:after="120" w:line="276" w:lineRule="auto"/>
        <w:ind w:right="119"/>
        <w:contextualSpacing w:val="0"/>
        <w:jc w:val="both"/>
        <w:rPr>
          <w:rFonts w:ascii="Arial" w:hAnsi="Arial" w:cs="Arial"/>
          <w:spacing w:val="3"/>
        </w:rPr>
      </w:pPr>
      <w:bookmarkStart w:id="10" w:name="_Ref435512723"/>
      <w:r w:rsidRPr="004070C0">
        <w:rPr>
          <w:rFonts w:ascii="Arial" w:hAnsi="Arial" w:cs="Arial"/>
          <w:spacing w:val="3"/>
        </w:rPr>
        <w:t xml:space="preserve">Dodavatel Objednateli k software poskytne nebo zprostředkuje poskytnutí úplných komentovaných zdrojových kódů software a bezpodmínečného práva provádět jakékoliv modifikace, úpravy, změny takového software a dle svého uvážení do něj zasahovat, zapracovávat ho do dalších autorských děl, zařazovat ho do děl souborných či do databází apod., a to i prostřednictvím třetích osob. Poskytování zdrojových kódů se řídí čl. </w:t>
      </w:r>
      <w:r w:rsidR="003A23DA" w:rsidRPr="004070C0">
        <w:rPr>
          <w:rFonts w:ascii="Arial" w:hAnsi="Arial" w:cs="Arial"/>
          <w:spacing w:val="3"/>
        </w:rPr>
        <w:t xml:space="preserve">III. odst. </w:t>
      </w:r>
      <w:r w:rsidRPr="004070C0">
        <w:rPr>
          <w:rFonts w:ascii="Arial" w:hAnsi="Arial" w:cs="Arial"/>
          <w:spacing w:val="3"/>
        </w:rPr>
        <w:t>2 písm</w:t>
      </w:r>
      <w:r w:rsidR="003A23DA" w:rsidRPr="004070C0">
        <w:rPr>
          <w:rFonts w:ascii="Arial" w:hAnsi="Arial" w:cs="Arial"/>
          <w:spacing w:val="3"/>
        </w:rPr>
        <w:t>.</w:t>
      </w:r>
      <w:r w:rsidRPr="004070C0">
        <w:rPr>
          <w:rFonts w:ascii="Arial" w:hAnsi="Arial" w:cs="Arial"/>
          <w:spacing w:val="3"/>
        </w:rPr>
        <w:t xml:space="preserve"> a) a čl. </w:t>
      </w:r>
      <w:r w:rsidR="003A23DA" w:rsidRPr="004070C0">
        <w:rPr>
          <w:rFonts w:ascii="Arial" w:hAnsi="Arial" w:cs="Arial"/>
          <w:spacing w:val="3"/>
        </w:rPr>
        <w:t>III. odst. 3</w:t>
      </w:r>
      <w:r w:rsidRPr="004070C0">
        <w:rPr>
          <w:rFonts w:ascii="Arial" w:hAnsi="Arial" w:cs="Arial"/>
          <w:spacing w:val="3"/>
        </w:rPr>
        <w:t xml:space="preserve"> Dodatku č. 3.</w:t>
      </w:r>
      <w:bookmarkEnd w:id="10"/>
    </w:p>
    <w:p w:rsidR="00115AA5" w:rsidRPr="004070C0" w:rsidRDefault="00115AA5" w:rsidP="00115AA5">
      <w:pPr>
        <w:pStyle w:val="Odstavecseseznamem"/>
        <w:spacing w:before="120" w:after="120" w:line="276" w:lineRule="auto"/>
        <w:ind w:left="567" w:right="119"/>
        <w:rPr>
          <w:rFonts w:ascii="Arial" w:hAnsi="Arial" w:cs="Arial"/>
          <w:spacing w:val="3"/>
        </w:rPr>
      </w:pPr>
      <w:r w:rsidRPr="004070C0">
        <w:rPr>
          <w:rFonts w:ascii="Arial" w:hAnsi="Arial" w:cs="Arial"/>
          <w:spacing w:val="3"/>
        </w:rPr>
        <w:t>(dále jen „Proprietární software“)</w:t>
      </w:r>
    </w:p>
    <w:p w:rsidR="00115AA5" w:rsidRPr="004070C0" w:rsidRDefault="00115AA5" w:rsidP="00115AA5">
      <w:pPr>
        <w:pStyle w:val="Odstavecseseznamem"/>
        <w:widowControl w:val="0"/>
        <w:numPr>
          <w:ilvl w:val="1"/>
          <w:numId w:val="39"/>
        </w:numPr>
        <w:autoSpaceDE w:val="0"/>
        <w:autoSpaceDN w:val="0"/>
        <w:spacing w:before="120" w:after="120" w:line="276" w:lineRule="auto"/>
        <w:ind w:left="567" w:right="119" w:hanging="567"/>
        <w:contextualSpacing w:val="0"/>
        <w:jc w:val="both"/>
        <w:rPr>
          <w:rFonts w:ascii="Arial" w:hAnsi="Arial" w:cs="Arial"/>
          <w:spacing w:val="3"/>
        </w:rPr>
      </w:pPr>
      <w:r w:rsidRPr="004070C0">
        <w:rPr>
          <w:rFonts w:ascii="Arial" w:hAnsi="Arial" w:cs="Arial"/>
          <w:spacing w:val="3"/>
        </w:rPr>
        <w:t>U Proprietárního software postačí, aby Objednatel nabyl k Proprietárnímu software nevýhradní oprávnění užít jej jakýmkoli způsobem bez časového omezení, na území České republiky a v množstevním rozsahu, který je nezbytný pro pokrytí potřeb Objednatele ke dni Dodatku č. 3, a to včetně práva Objednatele do Proprietárního software zasahovat, pokud tak stanoví příslušné ustanovení čl. 4.1, 4.2 či 4.3 této přílohy (nelze-li to na Dodavateli požadovat a není-li to v rozporu s ustanoveními čl. 4.1, 4.2 či 4.3 této přílohy, nemusí být Objednateli k Proprietárnímu softwaru předány zdrojové kódy a stejně tak nemusí být poskytnuto právo Objednatele do Proprietárního softwaru zasahovat, vždy však musí být předána kompletní uživatelská, administrátorská, provozní a bezpečnostní dokumentace). Dodavatel je povinen samostatně zdokumentovat veškeré využití Proprietárního software v rámci plnění a předložit Objednateli ucelený přehled využitého Proprietárního software, jeho licenčních podmínek a alternativních dodavatelů.</w:t>
      </w:r>
    </w:p>
    <w:p w:rsidR="00115AA5" w:rsidRPr="00E82F69" w:rsidRDefault="00115AA5" w:rsidP="00115AA5">
      <w:pPr>
        <w:pStyle w:val="Odstavecseseznamem"/>
        <w:widowControl w:val="0"/>
        <w:numPr>
          <w:ilvl w:val="1"/>
          <w:numId w:val="39"/>
        </w:numPr>
        <w:autoSpaceDE w:val="0"/>
        <w:autoSpaceDN w:val="0"/>
        <w:spacing w:before="120" w:after="120" w:line="276" w:lineRule="auto"/>
        <w:ind w:left="567" w:right="119" w:hanging="567"/>
        <w:contextualSpacing w:val="0"/>
        <w:jc w:val="both"/>
        <w:rPr>
          <w:rFonts w:ascii="Arial" w:hAnsi="Arial" w:cs="Arial"/>
          <w:spacing w:val="3"/>
        </w:rPr>
      </w:pPr>
      <w:bookmarkStart w:id="11" w:name="_Ref416786970"/>
      <w:bookmarkEnd w:id="6"/>
      <w:r w:rsidRPr="00E82F69">
        <w:rPr>
          <w:rFonts w:ascii="Arial" w:hAnsi="Arial" w:cs="Arial"/>
          <w:spacing w:val="3"/>
        </w:rPr>
        <w:t>Je-li součástí plnění tzv. open source software, u kterého Dodavatel nemůže Objednateli poskytnout oprávnění dle čl. 3. této přílohy, je Dodavatel povinen zajistit, aby se jednalo o open source software, který je veřejnosti poskytován zdarma, včetně zdrojových kódů, úplné původní uživatelské, provozní a administrátorské dokumentace a práva takový software měnit a současně je</w:t>
      </w:r>
      <w:bookmarkEnd w:id="11"/>
      <w:r w:rsidRPr="00E82F69">
        <w:rPr>
          <w:rFonts w:ascii="Arial" w:hAnsi="Arial" w:cs="Arial"/>
          <w:spacing w:val="3"/>
        </w:rPr>
        <w:t xml:space="preserve"> povinen zajistit, že právo Objednatele takový open source software užít (např. licence) a způsob jeho použití nesmí kontaminovat zdrojový kód jakékoliv části plnění dle Dodatku č. 3, které jsou počítačovým programem, povinností jejich zveřejnění jakékoliv třetí straně.</w:t>
      </w:r>
      <w:bookmarkEnd w:id="7"/>
    </w:p>
    <w:p w:rsidR="00115AA5" w:rsidRPr="00E82F69" w:rsidRDefault="00115AA5" w:rsidP="00115AA5">
      <w:pPr>
        <w:pStyle w:val="Odstavecseseznamem"/>
        <w:widowControl w:val="0"/>
        <w:numPr>
          <w:ilvl w:val="1"/>
          <w:numId w:val="39"/>
        </w:numPr>
        <w:autoSpaceDE w:val="0"/>
        <w:autoSpaceDN w:val="0"/>
        <w:spacing w:before="120" w:after="120" w:line="276" w:lineRule="auto"/>
        <w:ind w:left="567" w:right="119" w:hanging="567"/>
        <w:contextualSpacing w:val="0"/>
        <w:jc w:val="both"/>
        <w:rPr>
          <w:rFonts w:ascii="Arial" w:hAnsi="Arial" w:cs="Arial"/>
          <w:spacing w:val="3"/>
        </w:rPr>
      </w:pPr>
      <w:bookmarkStart w:id="12" w:name="_Ref440446245"/>
      <w:r w:rsidRPr="00E82F69">
        <w:rPr>
          <w:rFonts w:ascii="Arial" w:hAnsi="Arial" w:cs="Arial"/>
          <w:spacing w:val="3"/>
        </w:rPr>
        <w:t>Udělení veškerých práv uvedených v tomto článku nelze ze strany Dodavatele vypovědět a na jejich udělení nemá vliv ukončení plnění Dodatku č. 3 ani ukončení účinnosti Smlouvy.</w:t>
      </w:r>
      <w:bookmarkEnd w:id="12"/>
    </w:p>
    <w:p w:rsidR="00115AA5" w:rsidRPr="00E82F69" w:rsidRDefault="00115AA5" w:rsidP="00115AA5">
      <w:pPr>
        <w:pStyle w:val="Odstavecseseznamem"/>
        <w:widowControl w:val="0"/>
        <w:numPr>
          <w:ilvl w:val="1"/>
          <w:numId w:val="39"/>
        </w:numPr>
        <w:autoSpaceDE w:val="0"/>
        <w:autoSpaceDN w:val="0"/>
        <w:spacing w:before="120" w:after="120" w:line="276" w:lineRule="auto"/>
        <w:ind w:left="567" w:right="119" w:hanging="567"/>
        <w:contextualSpacing w:val="0"/>
        <w:jc w:val="both"/>
        <w:rPr>
          <w:rFonts w:ascii="Arial" w:hAnsi="Arial" w:cs="Arial"/>
          <w:spacing w:val="3"/>
        </w:rPr>
      </w:pPr>
      <w:bookmarkStart w:id="13" w:name="_Ref202246719"/>
      <w:r w:rsidRPr="00E82F69">
        <w:rPr>
          <w:rFonts w:ascii="Arial" w:hAnsi="Arial" w:cs="Arial"/>
          <w:spacing w:val="3"/>
        </w:rPr>
        <w:lastRenderedPageBreak/>
        <w:t>Dodavatel prohlašuje, že veškeré jím dodané plnění podle Dodatku č. 3, popř. dle Smlouvy bude prosté právních vad a zavazuje se odškodnit v plné výši Objednatele v případě, že třetí osoba úspěšně uplatní autorskoprávní nebo jiný nárok plynoucí z právní vady poskytnutého plnění.</w:t>
      </w:r>
      <w:bookmarkEnd w:id="13"/>
      <w:r w:rsidRPr="00E82F69">
        <w:rPr>
          <w:rFonts w:ascii="Arial" w:hAnsi="Arial" w:cs="Arial"/>
          <w:spacing w:val="3"/>
        </w:rPr>
        <w:t xml:space="preserve"> </w:t>
      </w:r>
    </w:p>
    <w:p w:rsidR="00115AA5" w:rsidRPr="00E82F69" w:rsidRDefault="00115AA5" w:rsidP="00115AA5">
      <w:pPr>
        <w:pStyle w:val="Odstavecseseznamem"/>
        <w:widowControl w:val="0"/>
        <w:numPr>
          <w:ilvl w:val="1"/>
          <w:numId w:val="39"/>
        </w:numPr>
        <w:autoSpaceDE w:val="0"/>
        <w:autoSpaceDN w:val="0"/>
        <w:spacing w:before="120" w:after="120" w:line="276" w:lineRule="auto"/>
        <w:ind w:left="567" w:right="119" w:hanging="567"/>
        <w:contextualSpacing w:val="0"/>
        <w:jc w:val="both"/>
        <w:rPr>
          <w:rFonts w:ascii="Arial" w:hAnsi="Arial" w:cs="Arial"/>
          <w:spacing w:val="3"/>
        </w:rPr>
      </w:pPr>
      <w:r w:rsidRPr="00E82F69">
        <w:rPr>
          <w:rFonts w:ascii="Arial" w:hAnsi="Arial" w:cs="Arial"/>
          <w:spacing w:val="3"/>
        </w:rPr>
        <w:t>Dodavatel podpisem Dodatku č. 3 výslovně prohlašuje, že odměna za veškerá oprávnění poskytnutá Objednateli dle této přílohy je již zahrnuta v ceně za provedení plnění dle Dodatku č. 3.</w:t>
      </w:r>
    </w:p>
    <w:p w:rsidR="00115AA5" w:rsidRPr="00E82F69" w:rsidRDefault="00115AA5" w:rsidP="00115AA5">
      <w:pPr>
        <w:pStyle w:val="Odstavecseseznamem"/>
        <w:widowControl w:val="0"/>
        <w:numPr>
          <w:ilvl w:val="1"/>
          <w:numId w:val="39"/>
        </w:numPr>
        <w:autoSpaceDE w:val="0"/>
        <w:autoSpaceDN w:val="0"/>
        <w:spacing w:before="120" w:after="120" w:line="276" w:lineRule="auto"/>
        <w:ind w:left="567" w:right="119" w:hanging="567"/>
        <w:contextualSpacing w:val="0"/>
        <w:jc w:val="both"/>
        <w:rPr>
          <w:rFonts w:ascii="Arial" w:hAnsi="Arial" w:cs="Arial"/>
          <w:spacing w:val="3"/>
        </w:rPr>
      </w:pPr>
      <w:r w:rsidRPr="00E82F69">
        <w:rPr>
          <w:rFonts w:ascii="Arial" w:hAnsi="Arial" w:cs="Arial"/>
          <w:spacing w:val="3"/>
        </w:rPr>
        <w:t xml:space="preserve">Strany dále výslovně prohlašují, že pokud při poskytování plnění dle Dodatku č. 3 vznikne činností Dodavatele a Objednatele dílo spoluautorů a nedohodnou-li se Strany výslovně jinak, bude se mít za to, že je </w:t>
      </w:r>
      <w:r w:rsidR="00981735">
        <w:rPr>
          <w:rFonts w:ascii="Arial" w:hAnsi="Arial" w:cs="Arial"/>
          <w:spacing w:val="3"/>
        </w:rPr>
        <w:t>Dodavatel</w:t>
      </w:r>
      <w:r w:rsidR="00981735" w:rsidRPr="00E82F69">
        <w:rPr>
          <w:rFonts w:ascii="Arial" w:hAnsi="Arial" w:cs="Arial"/>
          <w:spacing w:val="3"/>
        </w:rPr>
        <w:t xml:space="preserve"> </w:t>
      </w:r>
      <w:r w:rsidRPr="00E82F69">
        <w:rPr>
          <w:rFonts w:ascii="Arial" w:hAnsi="Arial" w:cs="Arial"/>
          <w:spacing w:val="3"/>
        </w:rPr>
        <w:t xml:space="preserve">oprávněn vykonávat majetková autorská práva k dílu spoluautorů tak, jako by byl jejich výlučným vykonavatelem a že </w:t>
      </w:r>
      <w:r w:rsidR="00981735">
        <w:rPr>
          <w:rFonts w:ascii="Arial" w:hAnsi="Arial" w:cs="Arial"/>
          <w:spacing w:val="3"/>
        </w:rPr>
        <w:t>Objednatel</w:t>
      </w:r>
      <w:r w:rsidR="00981735" w:rsidRPr="00E82F69">
        <w:rPr>
          <w:rFonts w:ascii="Arial" w:hAnsi="Arial" w:cs="Arial"/>
          <w:spacing w:val="3"/>
        </w:rPr>
        <w:t xml:space="preserve"> </w:t>
      </w:r>
      <w:r w:rsidRPr="00E82F69">
        <w:rPr>
          <w:rFonts w:ascii="Arial" w:hAnsi="Arial" w:cs="Arial"/>
          <w:spacing w:val="3"/>
        </w:rPr>
        <w:t xml:space="preserve">udělil </w:t>
      </w:r>
      <w:r w:rsidR="00981735">
        <w:rPr>
          <w:rFonts w:ascii="Arial" w:hAnsi="Arial" w:cs="Arial"/>
          <w:spacing w:val="3"/>
        </w:rPr>
        <w:t>Dodavateli</w:t>
      </w:r>
      <w:r w:rsidR="00981735" w:rsidRPr="00E82F69">
        <w:rPr>
          <w:rFonts w:ascii="Arial" w:hAnsi="Arial" w:cs="Arial"/>
          <w:spacing w:val="3"/>
        </w:rPr>
        <w:t xml:space="preserve"> </w:t>
      </w:r>
      <w:r w:rsidRPr="00E82F69">
        <w:rPr>
          <w:rFonts w:ascii="Arial" w:hAnsi="Arial" w:cs="Arial"/>
          <w:spacing w:val="3"/>
        </w:rPr>
        <w:t xml:space="preserve">souhlas k jakékoliv změně nebo jinému zásahu do díla spoluautorů. Cena plnění dle Dodatku č. 3 je stanovena se zohledněním tohoto ustanovení a </w:t>
      </w:r>
      <w:r w:rsidR="00981735">
        <w:rPr>
          <w:rFonts w:ascii="Arial" w:hAnsi="Arial" w:cs="Arial"/>
          <w:spacing w:val="3"/>
        </w:rPr>
        <w:t>Objednateli</w:t>
      </w:r>
      <w:r w:rsidR="00981735" w:rsidRPr="00E82F69">
        <w:rPr>
          <w:rFonts w:ascii="Arial" w:hAnsi="Arial" w:cs="Arial"/>
          <w:spacing w:val="3"/>
        </w:rPr>
        <w:t xml:space="preserve"> </w:t>
      </w:r>
      <w:r w:rsidRPr="00E82F69">
        <w:rPr>
          <w:rFonts w:ascii="Arial" w:hAnsi="Arial" w:cs="Arial"/>
          <w:spacing w:val="3"/>
        </w:rPr>
        <w:t>nevzniknou v případě vytvoření díla spoluautorů žádné nároky na odměnu.</w:t>
      </w:r>
    </w:p>
    <w:p w:rsidR="00115AA5" w:rsidRPr="00981735" w:rsidRDefault="00115AA5" w:rsidP="00A65682">
      <w:pPr>
        <w:pStyle w:val="Odstavecseseznamem"/>
        <w:widowControl w:val="0"/>
        <w:numPr>
          <w:ilvl w:val="1"/>
          <w:numId w:val="39"/>
        </w:numPr>
        <w:autoSpaceDE w:val="0"/>
        <w:autoSpaceDN w:val="0"/>
        <w:spacing w:before="120" w:after="120" w:line="276" w:lineRule="auto"/>
        <w:ind w:left="567" w:right="119" w:hanging="567"/>
        <w:contextualSpacing w:val="0"/>
        <w:jc w:val="both"/>
        <w:rPr>
          <w:rFonts w:ascii="Arial" w:hAnsi="Arial" w:cs="Arial"/>
          <w:spacing w:val="3"/>
        </w:rPr>
      </w:pPr>
      <w:r w:rsidRPr="00981735">
        <w:rPr>
          <w:rFonts w:ascii="Arial" w:hAnsi="Arial" w:cs="Arial"/>
          <w:spacing w:val="3"/>
        </w:rPr>
        <w:t>Dodavatel je povinen Objednateli uhradit jakékoli majetkové a nemajetkové újmy, vzniklé v důsledku toho, že Objednatel nemohl předmět plnění Dodatku č. 3 užívat řádně a nerušeně</w:t>
      </w:r>
      <w:r w:rsidR="00981735" w:rsidRPr="00981735">
        <w:rPr>
          <w:rFonts w:ascii="Arial" w:hAnsi="Arial" w:cs="Arial"/>
          <w:spacing w:val="3"/>
        </w:rPr>
        <w:t xml:space="preserve"> z důvodů prokazatelně zaviněných Dodavatelem</w:t>
      </w:r>
      <w:r w:rsidRPr="00981735">
        <w:rPr>
          <w:rFonts w:ascii="Arial" w:hAnsi="Arial" w:cs="Arial"/>
          <w:spacing w:val="3"/>
        </w:rPr>
        <w:t xml:space="preserve">. </w:t>
      </w:r>
      <w:r w:rsidRPr="00981735">
        <w:rPr>
          <w:rFonts w:ascii="Arial" w:hAnsi="Arial" w:cs="Arial"/>
          <w:spacing w:val="3"/>
        </w:rPr>
        <w:br w:type="page"/>
      </w:r>
    </w:p>
    <w:p w:rsidR="00115AA5" w:rsidRPr="00E82F69" w:rsidRDefault="00115AA5" w:rsidP="00115AA5">
      <w:pPr>
        <w:pStyle w:val="Zkladntext"/>
        <w:rPr>
          <w:rFonts w:ascii="Arial" w:hAnsi="Arial" w:cs="Arial"/>
          <w:b/>
        </w:rPr>
      </w:pPr>
      <w:r w:rsidRPr="00E82F69">
        <w:rPr>
          <w:rFonts w:ascii="Arial" w:hAnsi="Arial" w:cs="Arial"/>
          <w:b/>
        </w:rPr>
        <w:lastRenderedPageBreak/>
        <w:t>Dodatek č. 3 - „Správa cestovních příkazů“ (dále jen „Dodatek č. 3“) smlouvy o podpoře při provozu Ekonomického informačního systému Magion (dále jen „Smlouva“)</w:t>
      </w:r>
    </w:p>
    <w:p w:rsidR="00115AA5" w:rsidRPr="00E82F69" w:rsidRDefault="00115AA5" w:rsidP="00115AA5">
      <w:pPr>
        <w:pStyle w:val="Zkladntext"/>
        <w:spacing w:before="57"/>
        <w:rPr>
          <w:rFonts w:ascii="Arial" w:hAnsi="Arial" w:cs="Arial"/>
          <w:b/>
        </w:rPr>
      </w:pPr>
    </w:p>
    <w:p w:rsidR="00115AA5" w:rsidRPr="00E82F69" w:rsidRDefault="00115AA5" w:rsidP="00115AA5">
      <w:pPr>
        <w:pStyle w:val="Zkladntext"/>
        <w:spacing w:before="57"/>
        <w:rPr>
          <w:rFonts w:ascii="Arial" w:hAnsi="Arial" w:cs="Arial"/>
          <w:b/>
        </w:rPr>
      </w:pPr>
      <w:r w:rsidRPr="00E82F69">
        <w:rPr>
          <w:rFonts w:ascii="Arial" w:hAnsi="Arial" w:cs="Arial"/>
          <w:b/>
        </w:rPr>
        <w:t xml:space="preserve">Příloha č. 3 – exit plán </w:t>
      </w:r>
    </w:p>
    <w:p w:rsidR="00115AA5" w:rsidRPr="00E82F69" w:rsidRDefault="00115AA5" w:rsidP="00115AA5">
      <w:pPr>
        <w:pStyle w:val="western"/>
        <w:numPr>
          <w:ilvl w:val="0"/>
          <w:numId w:val="42"/>
        </w:numPr>
        <w:spacing w:after="119" w:line="276" w:lineRule="auto"/>
        <w:jc w:val="both"/>
        <w:rPr>
          <w:rFonts w:ascii="Arial" w:hAnsi="Arial" w:cs="Arial"/>
          <w:sz w:val="22"/>
          <w:szCs w:val="22"/>
        </w:rPr>
      </w:pPr>
      <w:r w:rsidRPr="00E82F69">
        <w:rPr>
          <w:rFonts w:ascii="Arial" w:hAnsi="Arial" w:cs="Arial"/>
          <w:b/>
          <w:bCs/>
          <w:sz w:val="22"/>
          <w:szCs w:val="22"/>
        </w:rPr>
        <w:t>Služba exitu</w:t>
      </w:r>
    </w:p>
    <w:p w:rsidR="00115AA5" w:rsidRPr="00E82F69" w:rsidRDefault="00115AA5" w:rsidP="00115AA5">
      <w:pPr>
        <w:pStyle w:val="western"/>
        <w:numPr>
          <w:ilvl w:val="1"/>
          <w:numId w:val="42"/>
        </w:numPr>
        <w:spacing w:after="119" w:line="276" w:lineRule="auto"/>
        <w:jc w:val="both"/>
        <w:rPr>
          <w:rFonts w:ascii="Arial" w:hAnsi="Arial" w:cs="Arial"/>
          <w:sz w:val="22"/>
          <w:szCs w:val="22"/>
        </w:rPr>
      </w:pPr>
      <w:r w:rsidRPr="00E82F69">
        <w:rPr>
          <w:rFonts w:ascii="Arial" w:hAnsi="Arial" w:cs="Arial"/>
          <w:color w:val="000000"/>
          <w:sz w:val="22"/>
          <w:szCs w:val="22"/>
        </w:rPr>
        <w:t>Službou exitu se rozumí poskytnutí veškeré potřebné součinnosti, dokumentace a informací, účastnění se jednání s Objednatelem a popřípadě třetími osobami za účelem plynulého a řádného převedení všech činností spojených s poskytováním paušální podpory dle Smlouvy ve vztahu k předmětu plnění dle Dodatku č. 3 na Objednatele a/nebo nového dodavatele tak, jak je uvedeno níže</w:t>
      </w:r>
      <w:r w:rsidR="00175240">
        <w:rPr>
          <w:rFonts w:ascii="Arial" w:hAnsi="Arial" w:cs="Arial"/>
          <w:color w:val="000000"/>
          <w:sz w:val="22"/>
          <w:szCs w:val="22"/>
        </w:rPr>
        <w:t>,</w:t>
      </w:r>
      <w:r w:rsidR="00A5224B">
        <w:rPr>
          <w:rFonts w:ascii="Arial" w:hAnsi="Arial" w:cs="Arial"/>
          <w:color w:val="000000"/>
          <w:sz w:val="22"/>
          <w:szCs w:val="22"/>
        </w:rPr>
        <w:t xml:space="preserve"> </w:t>
      </w:r>
      <w:r w:rsidR="00175240">
        <w:rPr>
          <w:rFonts w:ascii="Arial" w:hAnsi="Arial" w:cs="Arial"/>
          <w:color w:val="000000"/>
          <w:sz w:val="22"/>
          <w:szCs w:val="22"/>
        </w:rPr>
        <w:t xml:space="preserve">a to </w:t>
      </w:r>
      <w:r w:rsidR="00A5224B">
        <w:rPr>
          <w:rFonts w:ascii="Arial" w:hAnsi="Arial" w:cs="Arial"/>
          <w:color w:val="000000"/>
          <w:sz w:val="22"/>
          <w:szCs w:val="22"/>
        </w:rPr>
        <w:t>v rámci specifické podpory dle Smlouvy</w:t>
      </w:r>
      <w:r w:rsidRPr="00E82F69">
        <w:rPr>
          <w:rFonts w:ascii="Arial" w:hAnsi="Arial" w:cs="Arial"/>
          <w:color w:val="000000"/>
          <w:sz w:val="22"/>
          <w:szCs w:val="22"/>
        </w:rPr>
        <w:t>.</w:t>
      </w:r>
    </w:p>
    <w:p w:rsidR="00115AA5" w:rsidRPr="00E82F69" w:rsidRDefault="00115AA5" w:rsidP="00115AA5">
      <w:pPr>
        <w:pStyle w:val="western"/>
        <w:numPr>
          <w:ilvl w:val="1"/>
          <w:numId w:val="42"/>
        </w:numPr>
        <w:spacing w:after="119" w:line="276" w:lineRule="auto"/>
        <w:jc w:val="both"/>
        <w:rPr>
          <w:rFonts w:ascii="Arial" w:hAnsi="Arial" w:cs="Arial"/>
          <w:sz w:val="22"/>
          <w:szCs w:val="22"/>
        </w:rPr>
      </w:pPr>
      <w:r w:rsidRPr="00E82F69">
        <w:rPr>
          <w:rFonts w:ascii="Arial" w:hAnsi="Arial" w:cs="Arial"/>
          <w:sz w:val="22"/>
          <w:szCs w:val="22"/>
        </w:rPr>
        <w:t xml:space="preserve">Cílem Služby exitu je převést veškeré činnosti, které jsou předmětem paušální podpory dle Smlouvy, </w:t>
      </w:r>
      <w:r w:rsidRPr="00E82F69">
        <w:rPr>
          <w:rFonts w:ascii="Arial" w:hAnsi="Arial" w:cs="Arial"/>
          <w:color w:val="000000"/>
          <w:sz w:val="22"/>
          <w:szCs w:val="22"/>
        </w:rPr>
        <w:t xml:space="preserve">ve vztahu k předmětu plnění dle Dodatku č. 3, </w:t>
      </w:r>
      <w:r w:rsidRPr="00E82F69">
        <w:rPr>
          <w:rFonts w:ascii="Arial" w:hAnsi="Arial" w:cs="Arial"/>
          <w:sz w:val="22"/>
          <w:szCs w:val="22"/>
        </w:rPr>
        <w:t xml:space="preserve">umožnit převod a další užívání zpracovávaných dat, a zajištění plynulého přechodu na nové Objednatelem zvolené řešení bez omezení činností Objednatele. Služba exitu se týká převodu paušální podpory na nového dodavatele při skončení účinnosti stávající Smlouvy. Výsledkem Služby exitu bude, že </w:t>
      </w:r>
      <w:r w:rsidRPr="00E82F69">
        <w:rPr>
          <w:rFonts w:ascii="Arial" w:hAnsi="Arial" w:cs="Arial"/>
          <w:color w:val="000000"/>
          <w:sz w:val="22"/>
          <w:szCs w:val="22"/>
        </w:rPr>
        <w:t xml:space="preserve">případný nový </w:t>
      </w:r>
      <w:r w:rsidRPr="00E82F69">
        <w:rPr>
          <w:rFonts w:ascii="Arial" w:hAnsi="Arial" w:cs="Arial"/>
          <w:sz w:val="22"/>
          <w:szCs w:val="22"/>
        </w:rPr>
        <w:t xml:space="preserve">dodavatel nebo Objednatel sám bude zajišťovat činnosti odpovídající podpoře dle Smlouvy. Pro úspěšnost Služby exitu je </w:t>
      </w:r>
      <w:r w:rsidR="00981735">
        <w:rPr>
          <w:rFonts w:ascii="Arial" w:hAnsi="Arial" w:cs="Arial"/>
          <w:sz w:val="22"/>
          <w:szCs w:val="22"/>
        </w:rPr>
        <w:t>potřebná</w:t>
      </w:r>
      <w:r w:rsidR="00981735" w:rsidRPr="00E82F69">
        <w:rPr>
          <w:rFonts w:ascii="Arial" w:hAnsi="Arial" w:cs="Arial"/>
          <w:sz w:val="22"/>
          <w:szCs w:val="22"/>
        </w:rPr>
        <w:t xml:space="preserve"> </w:t>
      </w:r>
      <w:r w:rsidRPr="00E82F69">
        <w:rPr>
          <w:rFonts w:ascii="Arial" w:hAnsi="Arial" w:cs="Arial"/>
          <w:sz w:val="22"/>
          <w:szCs w:val="22"/>
        </w:rPr>
        <w:t>součinnost Dodavatele.</w:t>
      </w:r>
    </w:p>
    <w:p w:rsidR="00115AA5" w:rsidRPr="00E82F69" w:rsidRDefault="00115AA5" w:rsidP="00115AA5">
      <w:pPr>
        <w:pStyle w:val="western"/>
        <w:numPr>
          <w:ilvl w:val="1"/>
          <w:numId w:val="42"/>
        </w:numPr>
        <w:spacing w:after="119" w:line="276" w:lineRule="auto"/>
        <w:jc w:val="both"/>
        <w:rPr>
          <w:rFonts w:ascii="Arial" w:hAnsi="Arial" w:cs="Arial"/>
          <w:sz w:val="22"/>
          <w:szCs w:val="22"/>
        </w:rPr>
      </w:pPr>
      <w:r w:rsidRPr="00E82F69">
        <w:rPr>
          <w:rFonts w:ascii="Arial" w:hAnsi="Arial" w:cs="Arial"/>
          <w:sz w:val="22"/>
          <w:szCs w:val="22"/>
        </w:rPr>
        <w:t xml:space="preserve">Služby exitu zahrnují zejména: </w:t>
      </w:r>
    </w:p>
    <w:p w:rsidR="00115AA5" w:rsidRPr="00E82F69" w:rsidRDefault="00115AA5" w:rsidP="00115AA5">
      <w:pPr>
        <w:pStyle w:val="western"/>
        <w:numPr>
          <w:ilvl w:val="2"/>
          <w:numId w:val="42"/>
        </w:numPr>
        <w:spacing w:after="119" w:line="276" w:lineRule="auto"/>
        <w:jc w:val="both"/>
        <w:rPr>
          <w:rFonts w:ascii="Arial" w:hAnsi="Arial" w:cs="Arial"/>
          <w:sz w:val="22"/>
          <w:szCs w:val="22"/>
        </w:rPr>
      </w:pPr>
      <w:r w:rsidRPr="00E82F69">
        <w:rPr>
          <w:rFonts w:ascii="Arial" w:hAnsi="Arial" w:cs="Arial"/>
          <w:sz w:val="22"/>
          <w:szCs w:val="22"/>
        </w:rPr>
        <w:t xml:space="preserve">účast na jednáních s Objednatelem a popřípadě třetími osobami za účelem plynulého a řádného převedení všech činností spojených s poskytováním plnění Smlouvy, </w:t>
      </w:r>
      <w:r w:rsidRPr="00E82F69">
        <w:rPr>
          <w:rFonts w:ascii="Arial" w:hAnsi="Arial" w:cs="Arial"/>
          <w:color w:val="000000"/>
          <w:sz w:val="22"/>
          <w:szCs w:val="22"/>
        </w:rPr>
        <w:t>ve vztahu k předmětu plnění dle Dodatku č. 3</w:t>
      </w:r>
      <w:r w:rsidRPr="00E82F69">
        <w:rPr>
          <w:rFonts w:ascii="Arial" w:hAnsi="Arial" w:cs="Arial"/>
          <w:sz w:val="22"/>
          <w:szCs w:val="22"/>
        </w:rPr>
        <w:t>;</w:t>
      </w:r>
    </w:p>
    <w:p w:rsidR="00115AA5" w:rsidRPr="00E82F69" w:rsidRDefault="00115AA5" w:rsidP="00115AA5">
      <w:pPr>
        <w:pStyle w:val="western"/>
        <w:numPr>
          <w:ilvl w:val="2"/>
          <w:numId w:val="42"/>
        </w:numPr>
        <w:spacing w:after="119" w:line="276" w:lineRule="auto"/>
        <w:jc w:val="both"/>
        <w:rPr>
          <w:rFonts w:ascii="Arial" w:hAnsi="Arial" w:cs="Arial"/>
          <w:sz w:val="22"/>
          <w:szCs w:val="22"/>
        </w:rPr>
      </w:pPr>
      <w:r w:rsidRPr="00E82F69">
        <w:rPr>
          <w:rFonts w:ascii="Arial" w:hAnsi="Arial" w:cs="Arial"/>
          <w:sz w:val="22"/>
          <w:szCs w:val="22"/>
        </w:rPr>
        <w:t>provedení analýzy a vypracování dokumentace vymezující postup provedení Služeb exitu (dále jen „</w:t>
      </w:r>
      <w:r w:rsidRPr="00E82F69">
        <w:rPr>
          <w:rFonts w:ascii="Arial" w:hAnsi="Arial" w:cs="Arial"/>
          <w:b/>
          <w:bCs/>
          <w:sz w:val="22"/>
          <w:szCs w:val="22"/>
        </w:rPr>
        <w:t>Exitový plán</w:t>
      </w:r>
      <w:r w:rsidRPr="00E82F69">
        <w:rPr>
          <w:rFonts w:ascii="Arial" w:hAnsi="Arial" w:cs="Arial"/>
          <w:sz w:val="22"/>
          <w:szCs w:val="22"/>
        </w:rPr>
        <w:t>“);</w:t>
      </w:r>
    </w:p>
    <w:p w:rsidR="00115AA5" w:rsidRPr="00E82F69" w:rsidRDefault="00115AA5" w:rsidP="00115AA5">
      <w:pPr>
        <w:pStyle w:val="western"/>
        <w:numPr>
          <w:ilvl w:val="2"/>
          <w:numId w:val="42"/>
        </w:numPr>
        <w:spacing w:after="119" w:line="276" w:lineRule="auto"/>
        <w:jc w:val="both"/>
        <w:rPr>
          <w:rFonts w:ascii="Arial" w:hAnsi="Arial" w:cs="Arial"/>
          <w:sz w:val="22"/>
          <w:szCs w:val="22"/>
        </w:rPr>
      </w:pPr>
      <w:r w:rsidRPr="00E82F69">
        <w:rPr>
          <w:rFonts w:ascii="Arial" w:hAnsi="Arial" w:cs="Arial"/>
          <w:sz w:val="22"/>
          <w:szCs w:val="22"/>
        </w:rPr>
        <w:t>poskytnutí plnění (součinnost, dokumentace, informace aj.) nezbytných k realizaci tohoto Exitového plánu za přiměřeného použití vhodných ustanovení této Přílohy, Dodatku č. 3 či Smlouvy, a to včetně čištění a exportu dat způsobem umožňujícím jejich vložení do systémů navazujících, a to dle specifikace Objednatele nebo jím pověřené osoby;</w:t>
      </w:r>
    </w:p>
    <w:p w:rsidR="00115AA5" w:rsidRPr="00E82F69" w:rsidRDefault="00115AA5" w:rsidP="00115AA5">
      <w:pPr>
        <w:pStyle w:val="western"/>
        <w:numPr>
          <w:ilvl w:val="2"/>
          <w:numId w:val="42"/>
        </w:numPr>
        <w:spacing w:after="119" w:line="276" w:lineRule="auto"/>
        <w:jc w:val="both"/>
        <w:rPr>
          <w:rFonts w:ascii="Arial" w:hAnsi="Arial" w:cs="Arial"/>
          <w:sz w:val="22"/>
          <w:szCs w:val="22"/>
        </w:rPr>
      </w:pPr>
      <w:r w:rsidRPr="00E82F69">
        <w:rPr>
          <w:rFonts w:ascii="Arial" w:hAnsi="Arial" w:cs="Arial"/>
          <w:sz w:val="22"/>
          <w:szCs w:val="22"/>
        </w:rPr>
        <w:t xml:space="preserve">poskytnutí veškeré </w:t>
      </w:r>
      <w:r w:rsidR="00981735">
        <w:rPr>
          <w:rFonts w:ascii="Arial" w:hAnsi="Arial" w:cs="Arial"/>
          <w:sz w:val="22"/>
          <w:szCs w:val="22"/>
        </w:rPr>
        <w:t xml:space="preserve">existující </w:t>
      </w:r>
      <w:r w:rsidRPr="00E82F69">
        <w:rPr>
          <w:rFonts w:ascii="Arial" w:hAnsi="Arial" w:cs="Arial"/>
          <w:sz w:val="22"/>
          <w:szCs w:val="22"/>
        </w:rPr>
        <w:t>dokumentace k Modulu, včetně všech komentářů a připomínek – v případě změny Modulu bude součástí poskytnuté technické dokumentace dle tohoto ustanovení i veškerá technická dokumentace ke každé změně Modulu či bude technická dokumentace nahrazena aktuální, aktualizovanou kompletní technickou dokumentací, obsahující provedené změny Modulu;</w:t>
      </w:r>
    </w:p>
    <w:p w:rsidR="00115AA5" w:rsidRPr="00E82F69" w:rsidRDefault="00115AA5" w:rsidP="00115AA5">
      <w:pPr>
        <w:pStyle w:val="western"/>
        <w:numPr>
          <w:ilvl w:val="2"/>
          <w:numId w:val="42"/>
        </w:numPr>
        <w:spacing w:after="119" w:line="276" w:lineRule="auto"/>
        <w:jc w:val="both"/>
        <w:rPr>
          <w:rFonts w:ascii="Arial" w:hAnsi="Arial" w:cs="Arial"/>
          <w:sz w:val="22"/>
          <w:szCs w:val="22"/>
        </w:rPr>
      </w:pPr>
      <w:r w:rsidRPr="00E82F69">
        <w:rPr>
          <w:rFonts w:ascii="Arial" w:hAnsi="Arial" w:cs="Arial"/>
          <w:sz w:val="22"/>
          <w:szCs w:val="22"/>
        </w:rPr>
        <w:t>na základě provedené analýzy zajištění předání všech dat Objednateli v předem stanovených formátech včetně všech číselníků a katalogů v datové základně Modulu. Smyslem migrace dat je převést kompletní data ze stávajícího Modulu do nového, nahrazujícího předchozí řešení.</w:t>
      </w:r>
    </w:p>
    <w:p w:rsidR="00115AA5" w:rsidRPr="00E82F69" w:rsidRDefault="004A16A9" w:rsidP="00115AA5">
      <w:pPr>
        <w:pStyle w:val="western"/>
        <w:numPr>
          <w:ilvl w:val="1"/>
          <w:numId w:val="42"/>
        </w:numPr>
        <w:spacing w:after="119" w:line="276" w:lineRule="auto"/>
        <w:jc w:val="both"/>
        <w:rPr>
          <w:rFonts w:ascii="Arial" w:hAnsi="Arial" w:cs="Arial"/>
          <w:sz w:val="22"/>
          <w:szCs w:val="22"/>
        </w:rPr>
      </w:pPr>
      <w:r w:rsidRPr="004A16A9">
        <w:rPr>
          <w:rFonts w:ascii="Arial" w:hAnsi="Arial" w:cs="Arial"/>
          <w:color w:val="000000"/>
        </w:rPr>
        <w:t xml:space="preserve">K zamezení pochybností o postupu a průběhu Služby exitu bude </w:t>
      </w:r>
      <w:r>
        <w:rPr>
          <w:rFonts w:ascii="Arial" w:hAnsi="Arial" w:cs="Arial"/>
          <w:color w:val="000000"/>
        </w:rPr>
        <w:t xml:space="preserve">odpovědnost za provedení Služby exitu a vzájemná součinnost stanovena </w:t>
      </w:r>
      <w:r>
        <w:rPr>
          <w:rFonts w:ascii="Arial" w:hAnsi="Arial" w:cs="Arial"/>
          <w:color w:val="000000"/>
        </w:rPr>
        <w:lastRenderedPageBreak/>
        <w:t xml:space="preserve">dohodou Dodavatele a Objednatele </w:t>
      </w:r>
      <w:r w:rsidRPr="004A16A9">
        <w:rPr>
          <w:rFonts w:ascii="Arial" w:hAnsi="Arial" w:cs="Arial"/>
          <w:color w:val="000000"/>
        </w:rPr>
        <w:t>tak,</w:t>
      </w:r>
      <w:r w:rsidR="00115AA5" w:rsidRPr="004A16A9">
        <w:rPr>
          <w:rFonts w:ascii="Arial" w:hAnsi="Arial" w:cs="Arial"/>
          <w:sz w:val="22"/>
          <w:szCs w:val="22"/>
        </w:rPr>
        <w:t xml:space="preserve"> aby převzetí služby paušální podpory novým</w:t>
      </w:r>
      <w:r w:rsidR="00115AA5" w:rsidRPr="00E82F69">
        <w:rPr>
          <w:rFonts w:ascii="Arial" w:hAnsi="Arial" w:cs="Arial"/>
          <w:sz w:val="22"/>
          <w:szCs w:val="22"/>
        </w:rPr>
        <w:t xml:space="preserve"> poskytovatelem bylo zajištěno včas a v maximální možné míře a byla odstraněna nedorozumění a případné průtahy. Cílem Služby exitu je, aby paušální podpora byla Objednateli poskytována min. ve stejné kvalitě jako před změnou jejího poskytovatele. Tento model součinnosti zajistí rovněž možnost operativních dohod ohledně priorit převodu, pořadí převodu Plnění a termínu jejího převodu, včetně potvrzení a akceptace exitu, že paušální podpora byla v plném rozsahu předána.</w:t>
      </w:r>
    </w:p>
    <w:p w:rsidR="00115AA5" w:rsidRPr="00E82F69" w:rsidRDefault="00115AA5" w:rsidP="00115AA5">
      <w:pPr>
        <w:pStyle w:val="western"/>
        <w:spacing w:after="240" w:line="276" w:lineRule="auto"/>
        <w:ind w:left="1418"/>
        <w:jc w:val="both"/>
        <w:rPr>
          <w:rFonts w:ascii="Arial" w:hAnsi="Arial" w:cs="Arial"/>
          <w:sz w:val="22"/>
          <w:szCs w:val="22"/>
        </w:rPr>
      </w:pPr>
      <w:bookmarkStart w:id="14" w:name="_Ref401754504"/>
      <w:bookmarkEnd w:id="14"/>
    </w:p>
    <w:p w:rsidR="00115AA5" w:rsidRPr="00E82F69" w:rsidRDefault="00115AA5" w:rsidP="00115AA5">
      <w:pPr>
        <w:pStyle w:val="western"/>
        <w:numPr>
          <w:ilvl w:val="0"/>
          <w:numId w:val="42"/>
        </w:numPr>
        <w:spacing w:after="119" w:line="276" w:lineRule="auto"/>
        <w:jc w:val="both"/>
        <w:rPr>
          <w:rFonts w:ascii="Arial" w:hAnsi="Arial" w:cs="Arial"/>
          <w:sz w:val="22"/>
          <w:szCs w:val="22"/>
        </w:rPr>
      </w:pPr>
      <w:r w:rsidRPr="00E82F69">
        <w:rPr>
          <w:rFonts w:ascii="Arial" w:hAnsi="Arial" w:cs="Arial"/>
          <w:b/>
          <w:bCs/>
          <w:sz w:val="22"/>
          <w:szCs w:val="22"/>
        </w:rPr>
        <w:t>Předání zdrojového kódu</w:t>
      </w:r>
    </w:p>
    <w:p w:rsidR="00115AA5" w:rsidRPr="00E82F69" w:rsidRDefault="00115AA5" w:rsidP="00115AA5">
      <w:pPr>
        <w:pStyle w:val="western"/>
        <w:numPr>
          <w:ilvl w:val="1"/>
          <w:numId w:val="42"/>
        </w:numPr>
        <w:spacing w:after="119" w:line="276" w:lineRule="auto"/>
        <w:jc w:val="both"/>
        <w:rPr>
          <w:rFonts w:ascii="Arial" w:hAnsi="Arial" w:cs="Arial"/>
          <w:sz w:val="22"/>
          <w:szCs w:val="22"/>
        </w:rPr>
      </w:pPr>
      <w:bookmarkStart w:id="15" w:name="_Ref474489404"/>
      <w:bookmarkStart w:id="16" w:name="_Ref474489775"/>
      <w:bookmarkEnd w:id="15"/>
      <w:bookmarkEnd w:id="16"/>
      <w:r w:rsidRPr="00E82F69">
        <w:rPr>
          <w:rFonts w:ascii="Arial" w:hAnsi="Arial" w:cs="Arial"/>
          <w:sz w:val="22"/>
          <w:szCs w:val="22"/>
        </w:rPr>
        <w:t xml:space="preserve">V rozsahu stanovém Dodatkem č. 3 je Dodavatel povinen předat </w:t>
      </w:r>
      <w:r w:rsidR="00290288">
        <w:rPr>
          <w:rFonts w:ascii="Arial" w:hAnsi="Arial" w:cs="Arial"/>
          <w:sz w:val="22"/>
          <w:szCs w:val="22"/>
        </w:rPr>
        <w:t xml:space="preserve">dohodnutou formou </w:t>
      </w:r>
      <w:r w:rsidRPr="00E82F69">
        <w:rPr>
          <w:rFonts w:ascii="Arial" w:hAnsi="Arial" w:cs="Arial"/>
          <w:sz w:val="22"/>
          <w:szCs w:val="22"/>
        </w:rPr>
        <w:t xml:space="preserve">Objednateli zdrojový kód k programovému vybavení včetně </w:t>
      </w:r>
      <w:r w:rsidR="00290288">
        <w:rPr>
          <w:rFonts w:ascii="Arial" w:hAnsi="Arial" w:cs="Arial"/>
          <w:sz w:val="22"/>
          <w:szCs w:val="22"/>
        </w:rPr>
        <w:t>dohodnuté</w:t>
      </w:r>
      <w:r w:rsidR="00290288" w:rsidRPr="00E82F69">
        <w:rPr>
          <w:rFonts w:ascii="Arial" w:hAnsi="Arial" w:cs="Arial"/>
          <w:sz w:val="22"/>
          <w:szCs w:val="22"/>
        </w:rPr>
        <w:t xml:space="preserve"> </w:t>
      </w:r>
      <w:r w:rsidRPr="00E82F69">
        <w:rPr>
          <w:rFonts w:ascii="Arial" w:hAnsi="Arial" w:cs="Arial"/>
          <w:sz w:val="22"/>
          <w:szCs w:val="22"/>
        </w:rPr>
        <w:t>dokumentace umožňující následnou implementaci, provoz a rozvoj, které tvoří předmět plnění dle Dodatku č. 3 (dále jen „</w:t>
      </w:r>
      <w:r w:rsidRPr="00E82F69">
        <w:rPr>
          <w:rFonts w:ascii="Arial" w:hAnsi="Arial" w:cs="Arial"/>
          <w:b/>
          <w:bCs/>
          <w:sz w:val="22"/>
          <w:szCs w:val="22"/>
        </w:rPr>
        <w:t>Zdrojový kód</w:t>
      </w:r>
      <w:r w:rsidRPr="00E82F69">
        <w:rPr>
          <w:rFonts w:ascii="Arial" w:hAnsi="Arial" w:cs="Arial"/>
          <w:sz w:val="22"/>
          <w:szCs w:val="22"/>
        </w:rPr>
        <w:t xml:space="preserve">“). </w:t>
      </w:r>
    </w:p>
    <w:p w:rsidR="00115AA5" w:rsidRPr="00E82F69" w:rsidRDefault="00115AA5" w:rsidP="00115AA5">
      <w:pPr>
        <w:pStyle w:val="western"/>
        <w:numPr>
          <w:ilvl w:val="1"/>
          <w:numId w:val="42"/>
        </w:numPr>
        <w:spacing w:after="119" w:line="276" w:lineRule="auto"/>
        <w:jc w:val="both"/>
        <w:rPr>
          <w:rFonts w:ascii="Arial" w:hAnsi="Arial" w:cs="Arial"/>
          <w:sz w:val="22"/>
          <w:szCs w:val="22"/>
        </w:rPr>
      </w:pPr>
      <w:r w:rsidRPr="00E82F69">
        <w:rPr>
          <w:rFonts w:ascii="Arial" w:hAnsi="Arial" w:cs="Arial"/>
          <w:sz w:val="22"/>
          <w:szCs w:val="22"/>
        </w:rPr>
        <w:t xml:space="preserve">Zdrojový kód musí být spustitelný v prostředí Objednatele a zaručující možnost ověření, že je kompletní a ve správné verzi, tzn. umožňující kompilaci, instalaci, spuštění a ověření funkcionality, a to včetně podrobné dokumentace zdrojového kódu takovéto části programového vybavení. </w:t>
      </w:r>
    </w:p>
    <w:p w:rsidR="00115AA5" w:rsidRPr="00E82F69" w:rsidRDefault="00115AA5" w:rsidP="00115AA5">
      <w:pPr>
        <w:pStyle w:val="western"/>
        <w:numPr>
          <w:ilvl w:val="1"/>
          <w:numId w:val="42"/>
        </w:numPr>
        <w:spacing w:after="119" w:line="276" w:lineRule="auto"/>
        <w:jc w:val="both"/>
        <w:rPr>
          <w:rFonts w:ascii="Arial" w:hAnsi="Arial" w:cs="Arial"/>
          <w:sz w:val="22"/>
          <w:szCs w:val="22"/>
        </w:rPr>
      </w:pPr>
      <w:r w:rsidRPr="00E82F69">
        <w:rPr>
          <w:rFonts w:ascii="Arial" w:hAnsi="Arial" w:cs="Arial"/>
          <w:sz w:val="22"/>
          <w:szCs w:val="22"/>
        </w:rPr>
        <w:t xml:space="preserve">Zdrojový kód bude Dodavatelem předán </w:t>
      </w:r>
      <w:r w:rsidR="00A5224B">
        <w:rPr>
          <w:rFonts w:ascii="Arial" w:hAnsi="Arial" w:cs="Arial"/>
          <w:sz w:val="22"/>
          <w:szCs w:val="22"/>
        </w:rPr>
        <w:t>dohodnutou formou</w:t>
      </w:r>
      <w:r w:rsidRPr="00E82F69">
        <w:rPr>
          <w:rFonts w:ascii="Arial" w:hAnsi="Arial" w:cs="Arial"/>
          <w:sz w:val="22"/>
          <w:szCs w:val="22"/>
        </w:rPr>
        <w:t xml:space="preserve">. O předání dat bude sepsán a podepsán písemný předávací protokol. </w:t>
      </w:r>
    </w:p>
    <w:p w:rsidR="00115AA5" w:rsidRPr="00E82F69" w:rsidRDefault="00115AA5" w:rsidP="00115AA5">
      <w:pPr>
        <w:pStyle w:val="western"/>
        <w:numPr>
          <w:ilvl w:val="1"/>
          <w:numId w:val="42"/>
        </w:numPr>
        <w:spacing w:after="119" w:line="276" w:lineRule="auto"/>
        <w:jc w:val="both"/>
        <w:rPr>
          <w:rFonts w:ascii="Arial" w:hAnsi="Arial" w:cs="Arial"/>
          <w:sz w:val="22"/>
          <w:szCs w:val="22"/>
        </w:rPr>
      </w:pPr>
      <w:r w:rsidRPr="00E82F69">
        <w:rPr>
          <w:rFonts w:ascii="Arial" w:hAnsi="Arial" w:cs="Arial"/>
          <w:sz w:val="22"/>
          <w:szCs w:val="22"/>
        </w:rPr>
        <w:t xml:space="preserve">Povinnost Dodavatele uvedená v čl. 2.1. této přílohy se přiměřeně použije i pro jakékoliv opravy, změny, doplnění, upgrade nebo update zdrojového kódu jednotlivého dílčího plnění tvořícího programové vybavení, k nimž dojde při plnění Dodatku č. 3 či Smlouvy nebo v rámci záručních oprav. </w:t>
      </w:r>
    </w:p>
    <w:p w:rsidR="00115AA5" w:rsidRPr="00E82F69" w:rsidRDefault="00115AA5" w:rsidP="00115AA5">
      <w:pPr>
        <w:pStyle w:val="western"/>
        <w:numPr>
          <w:ilvl w:val="0"/>
          <w:numId w:val="42"/>
        </w:numPr>
        <w:spacing w:after="119" w:line="276" w:lineRule="auto"/>
        <w:jc w:val="both"/>
        <w:rPr>
          <w:rFonts w:ascii="Arial" w:hAnsi="Arial" w:cs="Arial"/>
          <w:sz w:val="22"/>
          <w:szCs w:val="22"/>
        </w:rPr>
      </w:pPr>
      <w:r w:rsidRPr="00E82F69">
        <w:rPr>
          <w:rFonts w:ascii="Arial" w:hAnsi="Arial" w:cs="Arial"/>
          <w:b/>
          <w:bCs/>
          <w:sz w:val="22"/>
          <w:szCs w:val="22"/>
        </w:rPr>
        <w:t>Migrace dat, služba migrace dat</w:t>
      </w:r>
    </w:p>
    <w:p w:rsidR="00115AA5" w:rsidRPr="00E82F69" w:rsidRDefault="00115AA5" w:rsidP="00115AA5">
      <w:pPr>
        <w:pStyle w:val="western"/>
        <w:numPr>
          <w:ilvl w:val="1"/>
          <w:numId w:val="42"/>
        </w:numPr>
        <w:spacing w:after="119" w:line="276" w:lineRule="auto"/>
        <w:jc w:val="both"/>
        <w:rPr>
          <w:rFonts w:ascii="Arial" w:hAnsi="Arial" w:cs="Arial"/>
          <w:sz w:val="22"/>
          <w:szCs w:val="22"/>
        </w:rPr>
      </w:pPr>
      <w:r w:rsidRPr="00E82F69">
        <w:rPr>
          <w:rFonts w:ascii="Arial" w:hAnsi="Arial" w:cs="Arial"/>
          <w:sz w:val="22"/>
          <w:szCs w:val="22"/>
        </w:rPr>
        <w:t xml:space="preserve">Služby migrace dat zahrnují zejména: </w:t>
      </w:r>
    </w:p>
    <w:p w:rsidR="00115AA5" w:rsidRPr="00E82F69" w:rsidRDefault="00115AA5" w:rsidP="00115AA5">
      <w:pPr>
        <w:pStyle w:val="western"/>
        <w:numPr>
          <w:ilvl w:val="2"/>
          <w:numId w:val="42"/>
        </w:numPr>
        <w:spacing w:after="119" w:line="276" w:lineRule="auto"/>
        <w:jc w:val="both"/>
        <w:rPr>
          <w:rFonts w:ascii="Arial" w:hAnsi="Arial" w:cs="Arial"/>
          <w:sz w:val="22"/>
          <w:szCs w:val="22"/>
        </w:rPr>
      </w:pPr>
      <w:r w:rsidRPr="00E82F69">
        <w:rPr>
          <w:rFonts w:ascii="Arial" w:hAnsi="Arial" w:cs="Arial"/>
          <w:sz w:val="22"/>
          <w:szCs w:val="22"/>
        </w:rPr>
        <w:t>Stanovit odpovědné osoby v procesu migrace za Objednatele, Dodavatele a třetích osob.</w:t>
      </w:r>
    </w:p>
    <w:p w:rsidR="00115AA5" w:rsidRPr="00E82F69" w:rsidRDefault="00115AA5" w:rsidP="00115AA5">
      <w:pPr>
        <w:pStyle w:val="western"/>
        <w:numPr>
          <w:ilvl w:val="2"/>
          <w:numId w:val="42"/>
        </w:numPr>
        <w:spacing w:after="119" w:line="276" w:lineRule="auto"/>
        <w:jc w:val="both"/>
        <w:rPr>
          <w:rFonts w:ascii="Arial" w:hAnsi="Arial" w:cs="Arial"/>
          <w:sz w:val="22"/>
          <w:szCs w:val="22"/>
        </w:rPr>
      </w:pPr>
      <w:r w:rsidRPr="00E82F69">
        <w:rPr>
          <w:rFonts w:ascii="Arial" w:hAnsi="Arial" w:cs="Arial"/>
          <w:sz w:val="22"/>
          <w:szCs w:val="22"/>
        </w:rPr>
        <w:t>Stanovení harmonogramu migrace dat.</w:t>
      </w:r>
    </w:p>
    <w:p w:rsidR="00115AA5" w:rsidRPr="00E82F69" w:rsidRDefault="00115AA5" w:rsidP="00115AA5">
      <w:pPr>
        <w:pStyle w:val="western"/>
        <w:numPr>
          <w:ilvl w:val="2"/>
          <w:numId w:val="42"/>
        </w:numPr>
        <w:spacing w:after="119" w:line="276" w:lineRule="auto"/>
        <w:jc w:val="both"/>
        <w:rPr>
          <w:rFonts w:ascii="Arial" w:hAnsi="Arial" w:cs="Arial"/>
          <w:sz w:val="22"/>
          <w:szCs w:val="22"/>
        </w:rPr>
      </w:pPr>
      <w:r w:rsidRPr="00E82F69">
        <w:rPr>
          <w:rFonts w:ascii="Arial" w:hAnsi="Arial" w:cs="Arial"/>
          <w:sz w:val="22"/>
          <w:szCs w:val="22"/>
        </w:rPr>
        <w:t>Vymezit rozsah migrace dat, smyslem a cílem migrace dat je dosáhnout nového řešení poskytování paušální podpory s </w:t>
      </w:r>
      <w:r w:rsidR="00290288">
        <w:rPr>
          <w:rFonts w:ascii="Arial" w:hAnsi="Arial" w:cs="Arial"/>
          <w:sz w:val="22"/>
          <w:szCs w:val="22"/>
        </w:rPr>
        <w:t>dohodnutou</w:t>
      </w:r>
      <w:r w:rsidR="00290288" w:rsidRPr="00E82F69">
        <w:rPr>
          <w:rFonts w:ascii="Arial" w:hAnsi="Arial" w:cs="Arial"/>
          <w:sz w:val="22"/>
          <w:szCs w:val="22"/>
        </w:rPr>
        <w:t xml:space="preserve"> </w:t>
      </w:r>
      <w:r w:rsidRPr="00E82F69">
        <w:rPr>
          <w:rFonts w:ascii="Arial" w:hAnsi="Arial" w:cs="Arial"/>
          <w:sz w:val="22"/>
          <w:szCs w:val="22"/>
        </w:rPr>
        <w:t xml:space="preserve">historií dat z předchozího zpracování. </w:t>
      </w:r>
    </w:p>
    <w:p w:rsidR="00115AA5" w:rsidRPr="00E82F69" w:rsidRDefault="00115AA5" w:rsidP="00115AA5">
      <w:pPr>
        <w:pStyle w:val="western"/>
        <w:numPr>
          <w:ilvl w:val="2"/>
          <w:numId w:val="42"/>
        </w:numPr>
        <w:spacing w:after="0" w:line="276" w:lineRule="auto"/>
        <w:jc w:val="both"/>
        <w:rPr>
          <w:rFonts w:ascii="Arial" w:hAnsi="Arial" w:cs="Arial"/>
          <w:sz w:val="22"/>
          <w:szCs w:val="22"/>
        </w:rPr>
      </w:pPr>
      <w:r w:rsidRPr="00E82F69">
        <w:rPr>
          <w:rFonts w:ascii="Arial" w:hAnsi="Arial" w:cs="Arial"/>
          <w:sz w:val="22"/>
          <w:szCs w:val="22"/>
        </w:rPr>
        <w:t>Stanovit datové struktury a formáty pro datové přenosy migrace s přesným popisem a dokumentací podporující komplexní a vyčerpávající převod dat. Základní metodiky pro stanovení popisu a převodu jsou tyto:</w:t>
      </w:r>
    </w:p>
    <w:p w:rsidR="00115AA5" w:rsidRPr="00E82F69" w:rsidRDefault="00115AA5" w:rsidP="00115AA5">
      <w:pPr>
        <w:pStyle w:val="western"/>
        <w:numPr>
          <w:ilvl w:val="3"/>
          <w:numId w:val="42"/>
        </w:numPr>
        <w:spacing w:after="0" w:line="276" w:lineRule="auto"/>
        <w:jc w:val="both"/>
        <w:rPr>
          <w:rFonts w:ascii="Arial" w:hAnsi="Arial" w:cs="Arial"/>
          <w:sz w:val="22"/>
          <w:szCs w:val="22"/>
        </w:rPr>
      </w:pPr>
      <w:r w:rsidRPr="00E82F69">
        <w:rPr>
          <w:rFonts w:ascii="Arial" w:hAnsi="Arial" w:cs="Arial"/>
          <w:sz w:val="22"/>
          <w:szCs w:val="22"/>
        </w:rPr>
        <w:t>Předat popis datového modelu stávající databáze, popis všech tabulek, vazeb, referenčních integrit, položek, primárních klíčů, indexů atd. zajistit migraci celé databáze a/nebo exporty dat v strukturách odpovídající databázovému uspořádání.</w:t>
      </w:r>
    </w:p>
    <w:p w:rsidR="00115AA5" w:rsidRPr="00E82F69" w:rsidRDefault="00115AA5" w:rsidP="00115AA5">
      <w:pPr>
        <w:pStyle w:val="western"/>
        <w:numPr>
          <w:ilvl w:val="3"/>
          <w:numId w:val="42"/>
        </w:numPr>
        <w:spacing w:after="119" w:line="276" w:lineRule="auto"/>
        <w:jc w:val="both"/>
        <w:rPr>
          <w:rFonts w:ascii="Arial" w:hAnsi="Arial" w:cs="Arial"/>
          <w:sz w:val="22"/>
          <w:szCs w:val="22"/>
        </w:rPr>
      </w:pPr>
      <w:r w:rsidRPr="00E82F69">
        <w:rPr>
          <w:rFonts w:ascii="Arial" w:hAnsi="Arial" w:cs="Arial"/>
          <w:sz w:val="22"/>
          <w:szCs w:val="22"/>
        </w:rPr>
        <w:t xml:space="preserve">Stanovit konverzní struktury dat s přesnými popisy položek a jejich významu, vazby pro migraci dat (referenční integrity) tak, aby export zajišťoval vyčerpávající datovou transformaci do nového řešení nahrazující původní řešení. </w:t>
      </w:r>
    </w:p>
    <w:p w:rsidR="00115AA5" w:rsidRPr="00E82F69" w:rsidRDefault="00115AA5" w:rsidP="00115AA5">
      <w:pPr>
        <w:pStyle w:val="western"/>
        <w:numPr>
          <w:ilvl w:val="2"/>
          <w:numId w:val="42"/>
        </w:numPr>
        <w:spacing w:after="119" w:line="276" w:lineRule="auto"/>
        <w:jc w:val="both"/>
        <w:rPr>
          <w:rFonts w:ascii="Arial" w:hAnsi="Arial" w:cs="Arial"/>
          <w:sz w:val="22"/>
          <w:szCs w:val="22"/>
        </w:rPr>
      </w:pPr>
      <w:r w:rsidRPr="00E82F69">
        <w:rPr>
          <w:rFonts w:ascii="Arial" w:hAnsi="Arial" w:cs="Arial"/>
          <w:sz w:val="22"/>
          <w:szCs w:val="22"/>
        </w:rPr>
        <w:lastRenderedPageBreak/>
        <w:t>Migrace dat musí zajišťovat veškeré konverze číselníků, katalogů a dat podporující parametrizaci dat a aplikačního řešení.</w:t>
      </w:r>
    </w:p>
    <w:p w:rsidR="00115AA5" w:rsidRPr="00E82F69" w:rsidRDefault="00115AA5" w:rsidP="00115AA5">
      <w:pPr>
        <w:pStyle w:val="western"/>
        <w:numPr>
          <w:ilvl w:val="2"/>
          <w:numId w:val="42"/>
        </w:numPr>
        <w:spacing w:after="119" w:line="276" w:lineRule="auto"/>
        <w:jc w:val="both"/>
        <w:rPr>
          <w:rFonts w:ascii="Arial" w:hAnsi="Arial" w:cs="Arial"/>
          <w:sz w:val="22"/>
          <w:szCs w:val="22"/>
        </w:rPr>
      </w:pPr>
      <w:r w:rsidRPr="00E82F69">
        <w:rPr>
          <w:rFonts w:ascii="Arial" w:hAnsi="Arial" w:cs="Arial"/>
          <w:sz w:val="22"/>
          <w:szCs w:val="22"/>
        </w:rPr>
        <w:t>Proces migrace dat prochází jednotlivými fázemi počínající přípravou, testovacím procesem nahráním dat, jejich kontrolou a testováním nového systému po zkušebním importu a na úrovni všech uživatelských rolích a služeb, zdokumentování migrace, akceptace testovacího procesu migrace. Po provedení úspěšného testování se teprve provede následně ostrá migrace dat, ověření úplnosti migrace, ověření v rutinním provozu, zdokumentování migrace, akceptace.</w:t>
      </w:r>
    </w:p>
    <w:p w:rsidR="00115AA5" w:rsidRPr="00E82F69" w:rsidRDefault="00115AA5" w:rsidP="00115AA5">
      <w:pPr>
        <w:pStyle w:val="western"/>
        <w:numPr>
          <w:ilvl w:val="2"/>
          <w:numId w:val="42"/>
        </w:numPr>
        <w:spacing w:after="119" w:line="276" w:lineRule="auto"/>
        <w:jc w:val="both"/>
        <w:rPr>
          <w:rFonts w:ascii="Arial" w:hAnsi="Arial" w:cs="Arial"/>
          <w:sz w:val="22"/>
          <w:szCs w:val="22"/>
        </w:rPr>
      </w:pPr>
      <w:r w:rsidRPr="00E82F69">
        <w:rPr>
          <w:rFonts w:ascii="Arial" w:hAnsi="Arial" w:cs="Arial"/>
          <w:sz w:val="22"/>
          <w:szCs w:val="22"/>
        </w:rPr>
        <w:t>Ke všem migračním procesům dat budou zpracovány migrační protokoly. Obsah migračních protokolů z pohledu metodiky záznamu bude stanoven dohodou smluvních stran.</w:t>
      </w:r>
    </w:p>
    <w:p w:rsidR="00115AA5" w:rsidRPr="00E82F69" w:rsidRDefault="00115AA5" w:rsidP="00115AA5">
      <w:pPr>
        <w:pStyle w:val="western"/>
        <w:numPr>
          <w:ilvl w:val="1"/>
          <w:numId w:val="42"/>
        </w:numPr>
        <w:spacing w:after="119" w:line="276" w:lineRule="auto"/>
        <w:jc w:val="both"/>
        <w:rPr>
          <w:rFonts w:ascii="Arial" w:hAnsi="Arial" w:cs="Arial"/>
          <w:sz w:val="22"/>
          <w:szCs w:val="22"/>
        </w:rPr>
      </w:pPr>
      <w:r w:rsidRPr="00E82F69">
        <w:rPr>
          <w:rFonts w:ascii="Arial" w:hAnsi="Arial" w:cs="Arial"/>
          <w:sz w:val="22"/>
          <w:szCs w:val="22"/>
        </w:rPr>
        <w:t xml:space="preserve">Dodavatel se zavazuje </w:t>
      </w:r>
      <w:r w:rsidR="00290288">
        <w:rPr>
          <w:rFonts w:ascii="Arial" w:hAnsi="Arial" w:cs="Arial"/>
          <w:sz w:val="22"/>
          <w:szCs w:val="22"/>
        </w:rPr>
        <w:t xml:space="preserve">v rámci specifické podpory dle Smlouvy </w:t>
      </w:r>
      <w:r w:rsidRPr="00E82F69">
        <w:rPr>
          <w:rFonts w:ascii="Arial" w:hAnsi="Arial" w:cs="Arial"/>
          <w:sz w:val="22"/>
          <w:szCs w:val="22"/>
        </w:rPr>
        <w:t xml:space="preserve">zajistit </w:t>
      </w:r>
      <w:r w:rsidR="00290288">
        <w:rPr>
          <w:rFonts w:ascii="Arial" w:hAnsi="Arial" w:cs="Arial"/>
          <w:sz w:val="22"/>
          <w:szCs w:val="22"/>
        </w:rPr>
        <w:t xml:space="preserve">po dohodě </w:t>
      </w:r>
      <w:r w:rsidRPr="00E82F69">
        <w:rPr>
          <w:rFonts w:ascii="Arial" w:hAnsi="Arial" w:cs="Arial"/>
          <w:sz w:val="22"/>
          <w:szCs w:val="22"/>
        </w:rPr>
        <w:t>migraci dat a poskytnout služby exit plánu ve smyslu čl. 3.1. této přílohy.</w:t>
      </w:r>
    </w:p>
    <w:p w:rsidR="00115AA5" w:rsidRPr="00E82F69" w:rsidRDefault="00115AA5" w:rsidP="00115AA5">
      <w:pPr>
        <w:pStyle w:val="western"/>
        <w:numPr>
          <w:ilvl w:val="1"/>
          <w:numId w:val="42"/>
        </w:numPr>
        <w:spacing w:after="119" w:line="276" w:lineRule="auto"/>
        <w:jc w:val="both"/>
        <w:rPr>
          <w:rFonts w:ascii="Arial" w:hAnsi="Arial" w:cs="Arial"/>
          <w:sz w:val="22"/>
          <w:szCs w:val="22"/>
        </w:rPr>
      </w:pPr>
      <w:r w:rsidRPr="00E82F69">
        <w:rPr>
          <w:rFonts w:ascii="Arial" w:hAnsi="Arial" w:cs="Arial"/>
          <w:sz w:val="22"/>
          <w:szCs w:val="22"/>
        </w:rPr>
        <w:t>Objednatel se zavazuje poskytnout pro zajištění migrace dat a poskytnutí služby migrace dat Dodavateli potřebnou součinnost a příp. zajistit součinnost třetích stran.</w:t>
      </w:r>
    </w:p>
    <w:p w:rsidR="00115AA5" w:rsidRPr="00E82F69" w:rsidRDefault="00115AA5" w:rsidP="00115AA5">
      <w:pPr>
        <w:pStyle w:val="western"/>
        <w:numPr>
          <w:ilvl w:val="1"/>
          <w:numId w:val="42"/>
        </w:numPr>
        <w:spacing w:after="119" w:line="276" w:lineRule="auto"/>
        <w:jc w:val="both"/>
        <w:rPr>
          <w:rFonts w:ascii="Arial" w:hAnsi="Arial" w:cs="Arial"/>
          <w:sz w:val="22"/>
          <w:szCs w:val="22"/>
        </w:rPr>
      </w:pPr>
      <w:r w:rsidRPr="00E82F69">
        <w:rPr>
          <w:rFonts w:ascii="Arial" w:hAnsi="Arial" w:cs="Arial"/>
          <w:sz w:val="22"/>
          <w:szCs w:val="22"/>
        </w:rPr>
        <w:t>Možné případy migrace:</w:t>
      </w:r>
    </w:p>
    <w:p w:rsidR="00115AA5" w:rsidRPr="00E82F69" w:rsidRDefault="00115AA5" w:rsidP="00115AA5">
      <w:pPr>
        <w:pStyle w:val="western"/>
        <w:numPr>
          <w:ilvl w:val="2"/>
          <w:numId w:val="42"/>
        </w:numPr>
        <w:spacing w:after="119" w:line="276" w:lineRule="auto"/>
        <w:jc w:val="both"/>
        <w:rPr>
          <w:rFonts w:ascii="Arial" w:hAnsi="Arial" w:cs="Arial"/>
          <w:sz w:val="22"/>
          <w:szCs w:val="22"/>
        </w:rPr>
      </w:pPr>
      <w:r w:rsidRPr="00E82F69">
        <w:rPr>
          <w:rFonts w:ascii="Arial" w:hAnsi="Arial" w:cs="Arial"/>
          <w:sz w:val="22"/>
          <w:szCs w:val="22"/>
        </w:rPr>
        <w:t xml:space="preserve">Objednatel nahrazuje původní řešení novým řešením z objektivních důvodů. Proces a služby migrace dat se uplatní v plném rozsahu anebo v částečném rozsahu. Dodavatel zajistí kompletní zajištění migrace dat včetně </w:t>
      </w:r>
      <w:r w:rsidR="00290288">
        <w:rPr>
          <w:rFonts w:ascii="Arial" w:hAnsi="Arial" w:cs="Arial"/>
          <w:sz w:val="22"/>
          <w:szCs w:val="22"/>
        </w:rPr>
        <w:t>dohodnuté</w:t>
      </w:r>
      <w:r w:rsidR="00290288" w:rsidRPr="00E82F69">
        <w:rPr>
          <w:rFonts w:ascii="Arial" w:hAnsi="Arial" w:cs="Arial"/>
          <w:sz w:val="22"/>
          <w:szCs w:val="22"/>
        </w:rPr>
        <w:t xml:space="preserve"> </w:t>
      </w:r>
      <w:r w:rsidRPr="00E82F69">
        <w:rPr>
          <w:rFonts w:ascii="Arial" w:hAnsi="Arial" w:cs="Arial"/>
          <w:sz w:val="22"/>
          <w:szCs w:val="22"/>
        </w:rPr>
        <w:t>dokumentace.</w:t>
      </w:r>
    </w:p>
    <w:p w:rsidR="00115AA5" w:rsidRPr="00E82F69" w:rsidRDefault="00115AA5" w:rsidP="00115AA5">
      <w:pPr>
        <w:pStyle w:val="western"/>
        <w:numPr>
          <w:ilvl w:val="2"/>
          <w:numId w:val="42"/>
        </w:numPr>
        <w:spacing w:after="119" w:line="276" w:lineRule="auto"/>
        <w:jc w:val="both"/>
        <w:rPr>
          <w:rFonts w:ascii="Arial" w:hAnsi="Arial" w:cs="Arial"/>
          <w:sz w:val="22"/>
          <w:szCs w:val="22"/>
        </w:rPr>
      </w:pPr>
      <w:r w:rsidRPr="00E82F69">
        <w:rPr>
          <w:rFonts w:ascii="Arial" w:hAnsi="Arial" w:cs="Arial"/>
          <w:sz w:val="22"/>
          <w:szCs w:val="22"/>
        </w:rPr>
        <w:t>Objednatel využije současné řešení systém</w:t>
      </w:r>
      <w:r w:rsidR="00682594">
        <w:rPr>
          <w:rFonts w:ascii="Arial" w:hAnsi="Arial" w:cs="Arial"/>
          <w:sz w:val="22"/>
          <w:szCs w:val="22"/>
        </w:rPr>
        <w:t>u</w:t>
      </w:r>
      <w:r w:rsidRPr="00E82F69">
        <w:rPr>
          <w:rFonts w:ascii="Arial" w:hAnsi="Arial" w:cs="Arial"/>
          <w:sz w:val="22"/>
          <w:szCs w:val="22"/>
        </w:rPr>
        <w:t xml:space="preserve"> a pouze změní Dodavatele paušální podpory. Proces a služby migrace se neuplatní anebo se stávající datová základna pouze přemigruje do jiné databáze. Dodavatel zajistí především detailní popis a zdokumentování současného stavu.</w:t>
      </w:r>
    </w:p>
    <w:p w:rsidR="00115AA5" w:rsidRPr="00E82F69" w:rsidRDefault="00115AA5" w:rsidP="00115AA5">
      <w:pPr>
        <w:pStyle w:val="western"/>
        <w:spacing w:after="0" w:line="240" w:lineRule="auto"/>
        <w:jc w:val="both"/>
        <w:rPr>
          <w:rFonts w:ascii="Arial" w:hAnsi="Arial" w:cs="Arial"/>
          <w:sz w:val="22"/>
          <w:szCs w:val="22"/>
        </w:rPr>
      </w:pPr>
    </w:p>
    <w:p w:rsidR="00115AA5" w:rsidRPr="00E82F69" w:rsidRDefault="00115AA5" w:rsidP="00115AA5">
      <w:pPr>
        <w:jc w:val="both"/>
        <w:rPr>
          <w:rFonts w:ascii="Arial" w:hAnsi="Arial" w:cs="Arial"/>
          <w:b/>
        </w:rPr>
      </w:pPr>
    </w:p>
    <w:p w:rsidR="00115AA5" w:rsidRPr="00E82F69" w:rsidRDefault="00115AA5" w:rsidP="00115AA5">
      <w:pPr>
        <w:pStyle w:val="Odstavecseseznamem"/>
        <w:spacing w:before="120" w:after="120" w:line="276" w:lineRule="auto"/>
        <w:ind w:left="567" w:right="119"/>
        <w:rPr>
          <w:rFonts w:ascii="Arial" w:hAnsi="Arial" w:cs="Arial"/>
          <w:spacing w:val="3"/>
        </w:rPr>
      </w:pPr>
    </w:p>
    <w:p w:rsidR="00A80983" w:rsidRPr="006D3F4F" w:rsidRDefault="00A80983">
      <w:pPr>
        <w:rPr>
          <w:rFonts w:ascii="Arial" w:hAnsi="Arial" w:cs="Arial"/>
          <w:b/>
          <w:sz w:val="24"/>
          <w:szCs w:val="24"/>
        </w:rPr>
      </w:pPr>
    </w:p>
    <w:sectPr w:rsidR="00A80983" w:rsidRPr="006D3F4F" w:rsidSect="00420056">
      <w:footerReference w:type="default" r:id="rId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42929" w:rsidRDefault="00742929" w:rsidP="00293542">
      <w:r>
        <w:separator/>
      </w:r>
    </w:p>
  </w:endnote>
  <w:endnote w:type="continuationSeparator" w:id="0">
    <w:p w:rsidR="00742929" w:rsidRDefault="00742929" w:rsidP="002935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EE"/>
    <w:family w:val="roman"/>
    <w:pitch w:val="variable"/>
    <w:sig w:usb0="00000287" w:usb1="00000000" w:usb2="00000000" w:usb3="00000000" w:csb0="0000009F" w:csb1="00000000"/>
  </w:font>
  <w:font w:name="Arial">
    <w:panose1 w:val="020B0604020202020204"/>
    <w:charset w:val="EE"/>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EE"/>
    <w:family w:val="swiss"/>
    <w:pitch w:val="variable"/>
    <w:sig w:usb0="E00002FF" w:usb1="4000ACFF" w:usb2="00000001" w:usb3="00000000" w:csb0="0000019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93542" w:rsidRPr="00B079B4" w:rsidRDefault="00293542" w:rsidP="00293542">
    <w:pPr>
      <w:pStyle w:val="Zpat"/>
      <w:spacing w:before="240"/>
      <w:jc w:val="center"/>
      <w:rPr>
        <w:rFonts w:ascii="Garamond" w:hAnsi="Garamond"/>
      </w:rPr>
    </w:pPr>
    <w:r w:rsidRPr="00B079B4">
      <w:rPr>
        <w:rFonts w:ascii="Garamond" w:eastAsia="Arial" w:hAnsi="Garamond" w:cs="Arial"/>
        <w:sz w:val="16"/>
        <w:szCs w:val="16"/>
      </w:rPr>
      <w:t xml:space="preserve">Stránka </w:t>
    </w:r>
    <w:r w:rsidRPr="00B079B4">
      <w:rPr>
        <w:rFonts w:ascii="Garamond" w:eastAsia="Arial" w:hAnsi="Garamond" w:cs="Arial"/>
        <w:sz w:val="16"/>
        <w:szCs w:val="16"/>
      </w:rPr>
      <w:fldChar w:fldCharType="begin"/>
    </w:r>
    <w:r w:rsidRPr="00B079B4">
      <w:rPr>
        <w:rFonts w:ascii="Garamond" w:eastAsia="Arial" w:hAnsi="Garamond" w:cs="Arial"/>
        <w:sz w:val="16"/>
        <w:szCs w:val="16"/>
      </w:rPr>
      <w:instrText xml:space="preserve"> PAGE  \* Arabic </w:instrText>
    </w:r>
    <w:r w:rsidRPr="00B079B4">
      <w:rPr>
        <w:rFonts w:ascii="Garamond" w:eastAsia="Arial" w:hAnsi="Garamond" w:cs="Arial"/>
        <w:sz w:val="16"/>
        <w:szCs w:val="16"/>
      </w:rPr>
      <w:fldChar w:fldCharType="separate"/>
    </w:r>
    <w:r w:rsidR="00DA2D0C">
      <w:rPr>
        <w:rFonts w:ascii="Garamond" w:eastAsia="Arial" w:hAnsi="Garamond" w:cs="Arial"/>
        <w:noProof/>
        <w:sz w:val="16"/>
        <w:szCs w:val="16"/>
      </w:rPr>
      <w:t>2</w:t>
    </w:r>
    <w:r w:rsidRPr="00B079B4">
      <w:rPr>
        <w:rFonts w:ascii="Garamond" w:eastAsia="Arial" w:hAnsi="Garamond" w:cs="Arial"/>
        <w:sz w:val="16"/>
        <w:szCs w:val="16"/>
      </w:rPr>
      <w:fldChar w:fldCharType="end"/>
    </w:r>
    <w:r w:rsidRPr="00B079B4">
      <w:rPr>
        <w:rFonts w:ascii="Garamond" w:eastAsia="Arial" w:hAnsi="Garamond" w:cs="Arial"/>
        <w:sz w:val="16"/>
        <w:szCs w:val="16"/>
      </w:rPr>
      <w:t xml:space="preserve"> z </w:t>
    </w:r>
    <w:r w:rsidRPr="00B079B4">
      <w:rPr>
        <w:rFonts w:ascii="Garamond" w:eastAsia="Arial" w:hAnsi="Garamond" w:cs="Arial"/>
        <w:sz w:val="16"/>
        <w:szCs w:val="16"/>
      </w:rPr>
      <w:fldChar w:fldCharType="begin"/>
    </w:r>
    <w:r w:rsidRPr="00B079B4">
      <w:rPr>
        <w:rFonts w:ascii="Garamond" w:eastAsia="Arial" w:hAnsi="Garamond" w:cs="Arial"/>
        <w:sz w:val="16"/>
        <w:szCs w:val="16"/>
      </w:rPr>
      <w:instrText>NUMPAGES</w:instrText>
    </w:r>
    <w:r w:rsidRPr="00B079B4">
      <w:rPr>
        <w:rFonts w:ascii="Garamond" w:eastAsia="Arial" w:hAnsi="Garamond" w:cs="Arial"/>
        <w:sz w:val="16"/>
        <w:szCs w:val="16"/>
      </w:rPr>
      <w:fldChar w:fldCharType="separate"/>
    </w:r>
    <w:r w:rsidR="00DA2D0C">
      <w:rPr>
        <w:rFonts w:ascii="Garamond" w:eastAsia="Arial" w:hAnsi="Garamond" w:cs="Arial"/>
        <w:noProof/>
        <w:sz w:val="16"/>
        <w:szCs w:val="16"/>
      </w:rPr>
      <w:t>14</w:t>
    </w:r>
    <w:r w:rsidRPr="00B079B4">
      <w:rPr>
        <w:rFonts w:ascii="Garamond" w:eastAsia="Arial" w:hAnsi="Garamond" w:cs="Arial"/>
        <w:sz w:val="16"/>
        <w:szCs w:val="16"/>
      </w:rPr>
      <w:fldChar w:fldCharType="end"/>
    </w:r>
  </w:p>
  <w:p w:rsidR="00293542" w:rsidRDefault="00293542">
    <w:pPr>
      <w:pStyle w:val="Zp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42929" w:rsidRDefault="00742929" w:rsidP="00293542">
      <w:r>
        <w:separator/>
      </w:r>
    </w:p>
  </w:footnote>
  <w:footnote w:type="continuationSeparator" w:id="0">
    <w:p w:rsidR="00742929" w:rsidRDefault="00742929" w:rsidP="0029354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AB58B2"/>
    <w:multiLevelType w:val="hybridMultilevel"/>
    <w:tmpl w:val="D36A0694"/>
    <w:lvl w:ilvl="0" w:tplc="B560B51E">
      <w:start w:val="1"/>
      <w:numFmt w:val="lowerLetter"/>
      <w:lvlText w:val="%1)"/>
      <w:lvlJc w:val="left"/>
      <w:pPr>
        <w:ind w:left="836" w:hanging="360"/>
      </w:pPr>
      <w:rPr>
        <w:rFonts w:hint="default"/>
      </w:rPr>
    </w:lvl>
    <w:lvl w:ilvl="1" w:tplc="04050019" w:tentative="1">
      <w:start w:val="1"/>
      <w:numFmt w:val="lowerLetter"/>
      <w:lvlText w:val="%2."/>
      <w:lvlJc w:val="left"/>
      <w:pPr>
        <w:ind w:left="1556" w:hanging="360"/>
      </w:pPr>
    </w:lvl>
    <w:lvl w:ilvl="2" w:tplc="0405001B" w:tentative="1">
      <w:start w:val="1"/>
      <w:numFmt w:val="lowerRoman"/>
      <w:lvlText w:val="%3."/>
      <w:lvlJc w:val="right"/>
      <w:pPr>
        <w:ind w:left="2276" w:hanging="180"/>
      </w:pPr>
    </w:lvl>
    <w:lvl w:ilvl="3" w:tplc="0405000F" w:tentative="1">
      <w:start w:val="1"/>
      <w:numFmt w:val="decimal"/>
      <w:lvlText w:val="%4."/>
      <w:lvlJc w:val="left"/>
      <w:pPr>
        <w:ind w:left="2996" w:hanging="360"/>
      </w:pPr>
    </w:lvl>
    <w:lvl w:ilvl="4" w:tplc="04050019" w:tentative="1">
      <w:start w:val="1"/>
      <w:numFmt w:val="lowerLetter"/>
      <w:lvlText w:val="%5."/>
      <w:lvlJc w:val="left"/>
      <w:pPr>
        <w:ind w:left="3716" w:hanging="360"/>
      </w:pPr>
    </w:lvl>
    <w:lvl w:ilvl="5" w:tplc="0405001B" w:tentative="1">
      <w:start w:val="1"/>
      <w:numFmt w:val="lowerRoman"/>
      <w:lvlText w:val="%6."/>
      <w:lvlJc w:val="right"/>
      <w:pPr>
        <w:ind w:left="4436" w:hanging="180"/>
      </w:pPr>
    </w:lvl>
    <w:lvl w:ilvl="6" w:tplc="0405000F" w:tentative="1">
      <w:start w:val="1"/>
      <w:numFmt w:val="decimal"/>
      <w:lvlText w:val="%7."/>
      <w:lvlJc w:val="left"/>
      <w:pPr>
        <w:ind w:left="5156" w:hanging="360"/>
      </w:pPr>
    </w:lvl>
    <w:lvl w:ilvl="7" w:tplc="04050019" w:tentative="1">
      <w:start w:val="1"/>
      <w:numFmt w:val="lowerLetter"/>
      <w:lvlText w:val="%8."/>
      <w:lvlJc w:val="left"/>
      <w:pPr>
        <w:ind w:left="5876" w:hanging="360"/>
      </w:pPr>
    </w:lvl>
    <w:lvl w:ilvl="8" w:tplc="0405001B" w:tentative="1">
      <w:start w:val="1"/>
      <w:numFmt w:val="lowerRoman"/>
      <w:lvlText w:val="%9."/>
      <w:lvlJc w:val="right"/>
      <w:pPr>
        <w:ind w:left="6596" w:hanging="180"/>
      </w:pPr>
    </w:lvl>
  </w:abstractNum>
  <w:abstractNum w:abstractNumId="1">
    <w:nsid w:val="05DC708F"/>
    <w:multiLevelType w:val="hybridMultilevel"/>
    <w:tmpl w:val="F9F493C6"/>
    <w:lvl w:ilvl="0" w:tplc="04050001">
      <w:start w:val="1"/>
      <w:numFmt w:val="bullet"/>
      <w:lvlText w:val=""/>
      <w:lvlJc w:val="left"/>
      <w:pPr>
        <w:ind w:left="360" w:hanging="360"/>
      </w:pPr>
      <w:rPr>
        <w:rFonts w:ascii="Symbol" w:hAnsi="Symbol" w:hint="default"/>
      </w:rPr>
    </w:lvl>
    <w:lvl w:ilvl="1" w:tplc="0405000F">
      <w:start w:val="1"/>
      <w:numFmt w:val="decimal"/>
      <w:lvlText w:val="%2."/>
      <w:lvlJc w:val="left"/>
      <w:pPr>
        <w:ind w:left="1080" w:hanging="360"/>
      </w:pPr>
    </w:lvl>
    <w:lvl w:ilvl="2" w:tplc="0405001B">
      <w:start w:val="1"/>
      <w:numFmt w:val="lowerRoman"/>
      <w:lvlText w:val="%3."/>
      <w:lvlJc w:val="right"/>
      <w:pPr>
        <w:ind w:left="1800" w:hanging="180"/>
      </w:pPr>
    </w:lvl>
    <w:lvl w:ilvl="3" w:tplc="0405000F">
      <w:start w:val="1"/>
      <w:numFmt w:val="decimal"/>
      <w:lvlText w:val="%4."/>
      <w:lvlJc w:val="left"/>
      <w:pPr>
        <w:ind w:left="2520" w:hanging="360"/>
      </w:pPr>
    </w:lvl>
    <w:lvl w:ilvl="4" w:tplc="04050019">
      <w:start w:val="1"/>
      <w:numFmt w:val="lowerLetter"/>
      <w:lvlText w:val="%5."/>
      <w:lvlJc w:val="left"/>
      <w:pPr>
        <w:ind w:left="3240" w:hanging="360"/>
      </w:pPr>
    </w:lvl>
    <w:lvl w:ilvl="5" w:tplc="0405001B">
      <w:start w:val="1"/>
      <w:numFmt w:val="lowerRoman"/>
      <w:lvlText w:val="%6."/>
      <w:lvlJc w:val="right"/>
      <w:pPr>
        <w:ind w:left="3960" w:hanging="180"/>
      </w:pPr>
    </w:lvl>
    <w:lvl w:ilvl="6" w:tplc="0405000F">
      <w:start w:val="1"/>
      <w:numFmt w:val="decimal"/>
      <w:lvlText w:val="%7."/>
      <w:lvlJc w:val="left"/>
      <w:pPr>
        <w:ind w:left="4680" w:hanging="360"/>
      </w:pPr>
    </w:lvl>
    <w:lvl w:ilvl="7" w:tplc="04050019">
      <w:start w:val="1"/>
      <w:numFmt w:val="lowerLetter"/>
      <w:lvlText w:val="%8."/>
      <w:lvlJc w:val="left"/>
      <w:pPr>
        <w:ind w:left="5400" w:hanging="360"/>
      </w:pPr>
    </w:lvl>
    <w:lvl w:ilvl="8" w:tplc="0405001B">
      <w:start w:val="1"/>
      <w:numFmt w:val="lowerRoman"/>
      <w:lvlText w:val="%9."/>
      <w:lvlJc w:val="right"/>
      <w:pPr>
        <w:ind w:left="6120" w:hanging="180"/>
      </w:pPr>
    </w:lvl>
  </w:abstractNum>
  <w:abstractNum w:abstractNumId="2">
    <w:nsid w:val="06186FEE"/>
    <w:multiLevelType w:val="hybridMultilevel"/>
    <w:tmpl w:val="424CEB9C"/>
    <w:lvl w:ilvl="0" w:tplc="3E2EC4AA">
      <w:start w:val="2"/>
      <w:numFmt w:val="bullet"/>
      <w:lvlText w:val="-"/>
      <w:lvlJc w:val="left"/>
      <w:pPr>
        <w:ind w:left="1080" w:hanging="360"/>
      </w:pPr>
      <w:rPr>
        <w:rFonts w:ascii="Times New Roman" w:eastAsia="Times New Roman" w:hAnsi="Times New Roman" w:cs="Times New Roman"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3">
    <w:nsid w:val="0B085BF2"/>
    <w:multiLevelType w:val="hybridMultilevel"/>
    <w:tmpl w:val="D36A0694"/>
    <w:lvl w:ilvl="0" w:tplc="B560B51E">
      <w:start w:val="1"/>
      <w:numFmt w:val="lowerLetter"/>
      <w:lvlText w:val="%1)"/>
      <w:lvlJc w:val="left"/>
      <w:pPr>
        <w:ind w:left="836" w:hanging="360"/>
      </w:pPr>
      <w:rPr>
        <w:rFonts w:hint="default"/>
      </w:rPr>
    </w:lvl>
    <w:lvl w:ilvl="1" w:tplc="04050019" w:tentative="1">
      <w:start w:val="1"/>
      <w:numFmt w:val="lowerLetter"/>
      <w:lvlText w:val="%2."/>
      <w:lvlJc w:val="left"/>
      <w:pPr>
        <w:ind w:left="1556" w:hanging="360"/>
      </w:pPr>
    </w:lvl>
    <w:lvl w:ilvl="2" w:tplc="0405001B" w:tentative="1">
      <w:start w:val="1"/>
      <w:numFmt w:val="lowerRoman"/>
      <w:lvlText w:val="%3."/>
      <w:lvlJc w:val="right"/>
      <w:pPr>
        <w:ind w:left="2276" w:hanging="180"/>
      </w:pPr>
    </w:lvl>
    <w:lvl w:ilvl="3" w:tplc="0405000F" w:tentative="1">
      <w:start w:val="1"/>
      <w:numFmt w:val="decimal"/>
      <w:lvlText w:val="%4."/>
      <w:lvlJc w:val="left"/>
      <w:pPr>
        <w:ind w:left="2996" w:hanging="360"/>
      </w:pPr>
    </w:lvl>
    <w:lvl w:ilvl="4" w:tplc="04050019" w:tentative="1">
      <w:start w:val="1"/>
      <w:numFmt w:val="lowerLetter"/>
      <w:lvlText w:val="%5."/>
      <w:lvlJc w:val="left"/>
      <w:pPr>
        <w:ind w:left="3716" w:hanging="360"/>
      </w:pPr>
    </w:lvl>
    <w:lvl w:ilvl="5" w:tplc="0405001B" w:tentative="1">
      <w:start w:val="1"/>
      <w:numFmt w:val="lowerRoman"/>
      <w:lvlText w:val="%6."/>
      <w:lvlJc w:val="right"/>
      <w:pPr>
        <w:ind w:left="4436" w:hanging="180"/>
      </w:pPr>
    </w:lvl>
    <w:lvl w:ilvl="6" w:tplc="0405000F" w:tentative="1">
      <w:start w:val="1"/>
      <w:numFmt w:val="decimal"/>
      <w:lvlText w:val="%7."/>
      <w:lvlJc w:val="left"/>
      <w:pPr>
        <w:ind w:left="5156" w:hanging="360"/>
      </w:pPr>
    </w:lvl>
    <w:lvl w:ilvl="7" w:tplc="04050019" w:tentative="1">
      <w:start w:val="1"/>
      <w:numFmt w:val="lowerLetter"/>
      <w:lvlText w:val="%8."/>
      <w:lvlJc w:val="left"/>
      <w:pPr>
        <w:ind w:left="5876" w:hanging="360"/>
      </w:pPr>
    </w:lvl>
    <w:lvl w:ilvl="8" w:tplc="0405001B" w:tentative="1">
      <w:start w:val="1"/>
      <w:numFmt w:val="lowerRoman"/>
      <w:lvlText w:val="%9."/>
      <w:lvlJc w:val="right"/>
      <w:pPr>
        <w:ind w:left="6596" w:hanging="180"/>
      </w:pPr>
    </w:lvl>
  </w:abstractNum>
  <w:abstractNum w:abstractNumId="4">
    <w:nsid w:val="0BD34AA4"/>
    <w:multiLevelType w:val="hybridMultilevel"/>
    <w:tmpl w:val="8848A3B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
    <w:nsid w:val="0F530A59"/>
    <w:multiLevelType w:val="hybridMultilevel"/>
    <w:tmpl w:val="46FE157C"/>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
    <w:nsid w:val="132C4499"/>
    <w:multiLevelType w:val="hybridMultilevel"/>
    <w:tmpl w:val="CEF2A684"/>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
    <w:nsid w:val="1E37604E"/>
    <w:multiLevelType w:val="hybridMultilevel"/>
    <w:tmpl w:val="9D9848CC"/>
    <w:lvl w:ilvl="0" w:tplc="0405000F">
      <w:start w:val="1"/>
      <w:numFmt w:val="decimal"/>
      <w:lvlText w:val="%1."/>
      <w:lvlJc w:val="left"/>
      <w:pPr>
        <w:ind w:left="1080" w:hanging="360"/>
      </w:pPr>
    </w:lvl>
    <w:lvl w:ilvl="1" w:tplc="04050019">
      <w:start w:val="1"/>
      <w:numFmt w:val="lowerLetter"/>
      <w:lvlText w:val="%2."/>
      <w:lvlJc w:val="left"/>
      <w:pPr>
        <w:ind w:left="1800" w:hanging="360"/>
      </w:pPr>
    </w:lvl>
    <w:lvl w:ilvl="2" w:tplc="0405001B">
      <w:start w:val="1"/>
      <w:numFmt w:val="lowerRoman"/>
      <w:lvlText w:val="%3."/>
      <w:lvlJc w:val="right"/>
      <w:pPr>
        <w:ind w:left="2520" w:hanging="180"/>
      </w:pPr>
    </w:lvl>
    <w:lvl w:ilvl="3" w:tplc="0405000F">
      <w:start w:val="1"/>
      <w:numFmt w:val="decimal"/>
      <w:lvlText w:val="%4."/>
      <w:lvlJc w:val="left"/>
      <w:pPr>
        <w:ind w:left="3240" w:hanging="360"/>
      </w:pPr>
    </w:lvl>
    <w:lvl w:ilvl="4" w:tplc="04050019">
      <w:start w:val="1"/>
      <w:numFmt w:val="lowerLetter"/>
      <w:lvlText w:val="%5."/>
      <w:lvlJc w:val="left"/>
      <w:pPr>
        <w:ind w:left="3960" w:hanging="360"/>
      </w:pPr>
    </w:lvl>
    <w:lvl w:ilvl="5" w:tplc="0405001B">
      <w:start w:val="1"/>
      <w:numFmt w:val="lowerRoman"/>
      <w:lvlText w:val="%6."/>
      <w:lvlJc w:val="right"/>
      <w:pPr>
        <w:ind w:left="4680" w:hanging="180"/>
      </w:pPr>
    </w:lvl>
    <w:lvl w:ilvl="6" w:tplc="0405000F">
      <w:start w:val="1"/>
      <w:numFmt w:val="decimal"/>
      <w:lvlText w:val="%7."/>
      <w:lvlJc w:val="left"/>
      <w:pPr>
        <w:ind w:left="5400" w:hanging="360"/>
      </w:pPr>
    </w:lvl>
    <w:lvl w:ilvl="7" w:tplc="04050019">
      <w:start w:val="1"/>
      <w:numFmt w:val="lowerLetter"/>
      <w:lvlText w:val="%8."/>
      <w:lvlJc w:val="left"/>
      <w:pPr>
        <w:ind w:left="6120" w:hanging="360"/>
      </w:pPr>
    </w:lvl>
    <w:lvl w:ilvl="8" w:tplc="0405001B">
      <w:start w:val="1"/>
      <w:numFmt w:val="lowerRoman"/>
      <w:lvlText w:val="%9."/>
      <w:lvlJc w:val="right"/>
      <w:pPr>
        <w:ind w:left="6840" w:hanging="180"/>
      </w:pPr>
    </w:lvl>
  </w:abstractNum>
  <w:abstractNum w:abstractNumId="8">
    <w:nsid w:val="202F6135"/>
    <w:multiLevelType w:val="hybridMultilevel"/>
    <w:tmpl w:val="915E5750"/>
    <w:lvl w:ilvl="0" w:tplc="04050001">
      <w:start w:val="1"/>
      <w:numFmt w:val="bullet"/>
      <w:lvlText w:val=""/>
      <w:lvlJc w:val="left"/>
      <w:pPr>
        <w:ind w:left="360" w:hanging="360"/>
      </w:pPr>
      <w:rPr>
        <w:rFonts w:ascii="Symbol" w:hAnsi="Symbol" w:hint="default"/>
      </w:rPr>
    </w:lvl>
    <w:lvl w:ilvl="1" w:tplc="04050001">
      <w:start w:val="1"/>
      <w:numFmt w:val="bullet"/>
      <w:lvlText w:val=""/>
      <w:lvlJc w:val="left"/>
      <w:pPr>
        <w:ind w:left="1080" w:hanging="360"/>
      </w:pPr>
      <w:rPr>
        <w:rFonts w:ascii="Symbol" w:hAnsi="Symbol" w:hint="default"/>
      </w:rPr>
    </w:lvl>
    <w:lvl w:ilvl="2" w:tplc="0405001B">
      <w:start w:val="1"/>
      <w:numFmt w:val="lowerRoman"/>
      <w:lvlText w:val="%3."/>
      <w:lvlJc w:val="right"/>
      <w:pPr>
        <w:ind w:left="1800" w:hanging="180"/>
      </w:pPr>
    </w:lvl>
    <w:lvl w:ilvl="3" w:tplc="0405000F">
      <w:start w:val="1"/>
      <w:numFmt w:val="decimal"/>
      <w:lvlText w:val="%4."/>
      <w:lvlJc w:val="left"/>
      <w:pPr>
        <w:ind w:left="2520" w:hanging="360"/>
      </w:pPr>
    </w:lvl>
    <w:lvl w:ilvl="4" w:tplc="04050019">
      <w:start w:val="1"/>
      <w:numFmt w:val="lowerLetter"/>
      <w:lvlText w:val="%5."/>
      <w:lvlJc w:val="left"/>
      <w:pPr>
        <w:ind w:left="3240" w:hanging="360"/>
      </w:pPr>
    </w:lvl>
    <w:lvl w:ilvl="5" w:tplc="0405001B">
      <w:start w:val="1"/>
      <w:numFmt w:val="lowerRoman"/>
      <w:lvlText w:val="%6."/>
      <w:lvlJc w:val="right"/>
      <w:pPr>
        <w:ind w:left="3960" w:hanging="180"/>
      </w:pPr>
    </w:lvl>
    <w:lvl w:ilvl="6" w:tplc="0405000F">
      <w:start w:val="1"/>
      <w:numFmt w:val="decimal"/>
      <w:lvlText w:val="%7."/>
      <w:lvlJc w:val="left"/>
      <w:pPr>
        <w:ind w:left="4680" w:hanging="360"/>
      </w:pPr>
    </w:lvl>
    <w:lvl w:ilvl="7" w:tplc="04050019">
      <w:start w:val="1"/>
      <w:numFmt w:val="lowerLetter"/>
      <w:lvlText w:val="%8."/>
      <w:lvlJc w:val="left"/>
      <w:pPr>
        <w:ind w:left="5400" w:hanging="360"/>
      </w:pPr>
    </w:lvl>
    <w:lvl w:ilvl="8" w:tplc="0405001B">
      <w:start w:val="1"/>
      <w:numFmt w:val="lowerRoman"/>
      <w:lvlText w:val="%9."/>
      <w:lvlJc w:val="right"/>
      <w:pPr>
        <w:ind w:left="6120" w:hanging="180"/>
      </w:pPr>
    </w:lvl>
  </w:abstractNum>
  <w:abstractNum w:abstractNumId="9">
    <w:nsid w:val="28126FCA"/>
    <w:multiLevelType w:val="hybridMultilevel"/>
    <w:tmpl w:val="F058E44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
    <w:nsid w:val="2C5B49ED"/>
    <w:multiLevelType w:val="hybridMultilevel"/>
    <w:tmpl w:val="B5A63ECE"/>
    <w:lvl w:ilvl="0" w:tplc="0405000F">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1">
    <w:nsid w:val="2CEC055C"/>
    <w:multiLevelType w:val="multilevel"/>
    <w:tmpl w:val="9370A6E6"/>
    <w:lvl w:ilvl="0">
      <w:start w:val="4"/>
      <w:numFmt w:val="decimal"/>
      <w:lvlText w:val="%1."/>
      <w:lvlJc w:val="left"/>
      <w:pPr>
        <w:ind w:left="360" w:hanging="360"/>
      </w:pPr>
      <w:rPr>
        <w:rFonts w:hint="default"/>
      </w:rPr>
    </w:lvl>
    <w:lvl w:ilvl="1">
      <w:start w:val="1"/>
      <w:numFmt w:val="decimal"/>
      <w:lvlText w:val="%1.%2."/>
      <w:lvlJc w:val="left"/>
      <w:pPr>
        <w:ind w:left="1196" w:hanging="720"/>
      </w:pPr>
      <w:rPr>
        <w:rFonts w:hint="default"/>
      </w:rPr>
    </w:lvl>
    <w:lvl w:ilvl="2">
      <w:start w:val="1"/>
      <w:numFmt w:val="decimal"/>
      <w:lvlText w:val="%1.%2.%3."/>
      <w:lvlJc w:val="left"/>
      <w:pPr>
        <w:ind w:left="1672" w:hanging="720"/>
      </w:pPr>
      <w:rPr>
        <w:rFonts w:hint="default"/>
      </w:rPr>
    </w:lvl>
    <w:lvl w:ilvl="3">
      <w:start w:val="1"/>
      <w:numFmt w:val="decimal"/>
      <w:lvlText w:val="%1.%2.%3.%4."/>
      <w:lvlJc w:val="left"/>
      <w:pPr>
        <w:ind w:left="2508" w:hanging="1080"/>
      </w:pPr>
      <w:rPr>
        <w:rFonts w:hint="default"/>
      </w:rPr>
    </w:lvl>
    <w:lvl w:ilvl="4">
      <w:start w:val="1"/>
      <w:numFmt w:val="decimal"/>
      <w:lvlText w:val="%1.%2.%3.%4.%5."/>
      <w:lvlJc w:val="left"/>
      <w:pPr>
        <w:ind w:left="2984" w:hanging="1080"/>
      </w:pPr>
      <w:rPr>
        <w:rFonts w:hint="default"/>
      </w:rPr>
    </w:lvl>
    <w:lvl w:ilvl="5">
      <w:start w:val="1"/>
      <w:numFmt w:val="decimal"/>
      <w:lvlText w:val="%1.%2.%3.%4.%5.%6."/>
      <w:lvlJc w:val="left"/>
      <w:pPr>
        <w:ind w:left="3820" w:hanging="1440"/>
      </w:pPr>
      <w:rPr>
        <w:rFonts w:hint="default"/>
      </w:rPr>
    </w:lvl>
    <w:lvl w:ilvl="6">
      <w:start w:val="1"/>
      <w:numFmt w:val="decimal"/>
      <w:lvlText w:val="%1.%2.%3.%4.%5.%6.%7."/>
      <w:lvlJc w:val="left"/>
      <w:pPr>
        <w:ind w:left="4296" w:hanging="1440"/>
      </w:pPr>
      <w:rPr>
        <w:rFonts w:hint="default"/>
      </w:rPr>
    </w:lvl>
    <w:lvl w:ilvl="7">
      <w:start w:val="1"/>
      <w:numFmt w:val="decimal"/>
      <w:lvlText w:val="%1.%2.%3.%4.%5.%6.%7.%8."/>
      <w:lvlJc w:val="left"/>
      <w:pPr>
        <w:ind w:left="5132" w:hanging="1800"/>
      </w:pPr>
      <w:rPr>
        <w:rFonts w:hint="default"/>
      </w:rPr>
    </w:lvl>
    <w:lvl w:ilvl="8">
      <w:start w:val="1"/>
      <w:numFmt w:val="decimal"/>
      <w:lvlText w:val="%1.%2.%3.%4.%5.%6.%7.%8.%9."/>
      <w:lvlJc w:val="left"/>
      <w:pPr>
        <w:ind w:left="5968" w:hanging="2160"/>
      </w:pPr>
      <w:rPr>
        <w:rFonts w:hint="default"/>
      </w:rPr>
    </w:lvl>
  </w:abstractNum>
  <w:abstractNum w:abstractNumId="12">
    <w:nsid w:val="31071152"/>
    <w:multiLevelType w:val="multilevel"/>
    <w:tmpl w:val="147AD8CC"/>
    <w:lvl w:ilvl="0">
      <w:start w:val="1"/>
      <w:numFmt w:val="decimal"/>
      <w:lvlText w:val="%1."/>
      <w:lvlJc w:val="left"/>
      <w:pPr>
        <w:ind w:left="476" w:hanging="360"/>
      </w:pPr>
      <w:rPr>
        <w:rFonts w:ascii="Garamond" w:eastAsia="Garamond" w:hAnsi="Garamond" w:cs="Garamond" w:hint="default"/>
        <w:b/>
        <w:bCs/>
        <w:spacing w:val="-2"/>
        <w:w w:val="100"/>
        <w:sz w:val="22"/>
        <w:szCs w:val="22"/>
        <w:lang w:val="cs-CZ" w:eastAsia="cs-CZ" w:bidi="cs-CZ"/>
      </w:rPr>
    </w:lvl>
    <w:lvl w:ilvl="1">
      <w:start w:val="1"/>
      <w:numFmt w:val="decimal"/>
      <w:lvlText w:val="%1.%2."/>
      <w:lvlJc w:val="left"/>
      <w:pPr>
        <w:ind w:left="908" w:hanging="432"/>
      </w:pPr>
      <w:rPr>
        <w:rFonts w:ascii="Garamond" w:eastAsia="Garamond" w:hAnsi="Garamond" w:cs="Garamond" w:hint="default"/>
        <w:spacing w:val="-1"/>
        <w:w w:val="100"/>
        <w:sz w:val="22"/>
        <w:szCs w:val="22"/>
        <w:lang w:val="cs-CZ" w:eastAsia="cs-CZ" w:bidi="cs-CZ"/>
      </w:rPr>
    </w:lvl>
    <w:lvl w:ilvl="2">
      <w:numFmt w:val="bullet"/>
      <w:lvlText w:val="•"/>
      <w:lvlJc w:val="left"/>
      <w:pPr>
        <w:ind w:left="2494" w:hanging="504"/>
      </w:pPr>
      <w:rPr>
        <w:rFonts w:ascii="Garamond" w:eastAsia="Garamond" w:hAnsi="Garamond" w:cs="Garamond" w:hint="default"/>
        <w:w w:val="100"/>
        <w:sz w:val="22"/>
        <w:szCs w:val="22"/>
        <w:lang w:val="cs-CZ" w:eastAsia="cs-CZ" w:bidi="cs-CZ"/>
      </w:rPr>
    </w:lvl>
    <w:lvl w:ilvl="3">
      <w:numFmt w:val="bullet"/>
      <w:lvlText w:val="•"/>
      <w:lvlJc w:val="left"/>
      <w:pPr>
        <w:ind w:left="3350" w:hanging="504"/>
      </w:pPr>
      <w:rPr>
        <w:rFonts w:hint="default"/>
        <w:lang w:val="cs-CZ" w:eastAsia="cs-CZ" w:bidi="cs-CZ"/>
      </w:rPr>
    </w:lvl>
    <w:lvl w:ilvl="4">
      <w:numFmt w:val="bullet"/>
      <w:lvlText w:val="•"/>
      <w:lvlJc w:val="left"/>
      <w:pPr>
        <w:ind w:left="4201" w:hanging="504"/>
      </w:pPr>
      <w:rPr>
        <w:rFonts w:hint="default"/>
        <w:lang w:val="cs-CZ" w:eastAsia="cs-CZ" w:bidi="cs-CZ"/>
      </w:rPr>
    </w:lvl>
    <w:lvl w:ilvl="5">
      <w:numFmt w:val="bullet"/>
      <w:lvlText w:val="•"/>
      <w:lvlJc w:val="left"/>
      <w:pPr>
        <w:ind w:left="5052" w:hanging="504"/>
      </w:pPr>
      <w:rPr>
        <w:rFonts w:hint="default"/>
        <w:lang w:val="cs-CZ" w:eastAsia="cs-CZ" w:bidi="cs-CZ"/>
      </w:rPr>
    </w:lvl>
    <w:lvl w:ilvl="6">
      <w:numFmt w:val="bullet"/>
      <w:lvlText w:val="•"/>
      <w:lvlJc w:val="left"/>
      <w:pPr>
        <w:ind w:left="5903" w:hanging="504"/>
      </w:pPr>
      <w:rPr>
        <w:rFonts w:hint="default"/>
        <w:lang w:val="cs-CZ" w:eastAsia="cs-CZ" w:bidi="cs-CZ"/>
      </w:rPr>
    </w:lvl>
    <w:lvl w:ilvl="7">
      <w:numFmt w:val="bullet"/>
      <w:lvlText w:val="•"/>
      <w:lvlJc w:val="left"/>
      <w:pPr>
        <w:ind w:left="6754" w:hanging="504"/>
      </w:pPr>
      <w:rPr>
        <w:rFonts w:hint="default"/>
        <w:lang w:val="cs-CZ" w:eastAsia="cs-CZ" w:bidi="cs-CZ"/>
      </w:rPr>
    </w:lvl>
    <w:lvl w:ilvl="8">
      <w:numFmt w:val="bullet"/>
      <w:lvlText w:val="•"/>
      <w:lvlJc w:val="left"/>
      <w:pPr>
        <w:ind w:left="7604" w:hanging="504"/>
      </w:pPr>
      <w:rPr>
        <w:rFonts w:hint="default"/>
        <w:lang w:val="cs-CZ" w:eastAsia="cs-CZ" w:bidi="cs-CZ"/>
      </w:rPr>
    </w:lvl>
  </w:abstractNum>
  <w:abstractNum w:abstractNumId="13">
    <w:nsid w:val="32761BC8"/>
    <w:multiLevelType w:val="hybridMultilevel"/>
    <w:tmpl w:val="73447E6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4">
    <w:nsid w:val="32843926"/>
    <w:multiLevelType w:val="hybridMultilevel"/>
    <w:tmpl w:val="B5A63ECE"/>
    <w:lvl w:ilvl="0" w:tplc="0405000F">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5">
    <w:nsid w:val="329415E4"/>
    <w:multiLevelType w:val="hybridMultilevel"/>
    <w:tmpl w:val="1A78D77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6">
    <w:nsid w:val="35C8753E"/>
    <w:multiLevelType w:val="hybridMultilevel"/>
    <w:tmpl w:val="19AC2234"/>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7">
    <w:nsid w:val="371B4B58"/>
    <w:multiLevelType w:val="hybridMultilevel"/>
    <w:tmpl w:val="E7EA8B12"/>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nsid w:val="37F73B62"/>
    <w:multiLevelType w:val="hybridMultilevel"/>
    <w:tmpl w:val="B172EB3A"/>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9">
    <w:nsid w:val="39CA3787"/>
    <w:multiLevelType w:val="hybridMultilevel"/>
    <w:tmpl w:val="7DCC65D0"/>
    <w:lvl w:ilvl="0" w:tplc="4DEA5F10">
      <w:start w:val="1"/>
      <w:numFmt w:val="decimal"/>
      <w:lvlText w:val="%1."/>
      <w:lvlJc w:val="left"/>
      <w:pPr>
        <w:ind w:left="360" w:hanging="360"/>
      </w:pPr>
      <w:rPr>
        <w:b w:val="0"/>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0">
    <w:nsid w:val="3F1B4187"/>
    <w:multiLevelType w:val="hybridMultilevel"/>
    <w:tmpl w:val="7DC08BE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1">
    <w:nsid w:val="3FF841DF"/>
    <w:multiLevelType w:val="singleLevel"/>
    <w:tmpl w:val="0405000F"/>
    <w:lvl w:ilvl="0">
      <w:start w:val="1"/>
      <w:numFmt w:val="decimal"/>
      <w:lvlText w:val="%1."/>
      <w:lvlJc w:val="left"/>
      <w:pPr>
        <w:ind w:left="720" w:hanging="360"/>
      </w:pPr>
    </w:lvl>
  </w:abstractNum>
  <w:abstractNum w:abstractNumId="22">
    <w:nsid w:val="44C87D89"/>
    <w:multiLevelType w:val="hybridMultilevel"/>
    <w:tmpl w:val="60482CC8"/>
    <w:lvl w:ilvl="0" w:tplc="04050003">
      <w:start w:val="1"/>
      <w:numFmt w:val="bullet"/>
      <w:lvlText w:val="o"/>
      <w:lvlJc w:val="left"/>
      <w:pPr>
        <w:ind w:left="720" w:hanging="360"/>
      </w:pPr>
      <w:rPr>
        <w:rFonts w:ascii="Courier New" w:hAnsi="Courier New" w:cs="Courier New"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3">
    <w:nsid w:val="4C256EAD"/>
    <w:multiLevelType w:val="multilevel"/>
    <w:tmpl w:val="CB0CFFD6"/>
    <w:lvl w:ilvl="0">
      <w:start w:val="3"/>
      <w:numFmt w:val="decimal"/>
      <w:lvlText w:val="%1."/>
      <w:lvlJc w:val="left"/>
      <w:pPr>
        <w:ind w:left="360" w:hanging="360"/>
      </w:pPr>
      <w:rPr>
        <w:rFonts w:hint="default"/>
      </w:rPr>
    </w:lvl>
    <w:lvl w:ilvl="1">
      <w:start w:val="1"/>
      <w:numFmt w:val="decimal"/>
      <w:lvlText w:val="%1.%2."/>
      <w:lvlJc w:val="left"/>
      <w:pPr>
        <w:ind w:left="1196" w:hanging="720"/>
      </w:pPr>
      <w:rPr>
        <w:rFonts w:hint="default"/>
        <w:sz w:val="20"/>
        <w:szCs w:val="20"/>
      </w:rPr>
    </w:lvl>
    <w:lvl w:ilvl="2">
      <w:start w:val="1"/>
      <w:numFmt w:val="decimal"/>
      <w:lvlText w:val="%1.%2.%3."/>
      <w:lvlJc w:val="left"/>
      <w:pPr>
        <w:ind w:left="1672" w:hanging="720"/>
      </w:pPr>
      <w:rPr>
        <w:rFonts w:hint="default"/>
      </w:rPr>
    </w:lvl>
    <w:lvl w:ilvl="3">
      <w:start w:val="1"/>
      <w:numFmt w:val="decimal"/>
      <w:lvlText w:val="%1.%2.%3.%4."/>
      <w:lvlJc w:val="left"/>
      <w:pPr>
        <w:ind w:left="2508" w:hanging="1080"/>
      </w:pPr>
      <w:rPr>
        <w:rFonts w:hint="default"/>
      </w:rPr>
    </w:lvl>
    <w:lvl w:ilvl="4">
      <w:start w:val="1"/>
      <w:numFmt w:val="decimal"/>
      <w:lvlText w:val="%1.%2.%3.%4.%5."/>
      <w:lvlJc w:val="left"/>
      <w:pPr>
        <w:ind w:left="2984" w:hanging="1080"/>
      </w:pPr>
      <w:rPr>
        <w:rFonts w:hint="default"/>
      </w:rPr>
    </w:lvl>
    <w:lvl w:ilvl="5">
      <w:start w:val="1"/>
      <w:numFmt w:val="decimal"/>
      <w:lvlText w:val="%1.%2.%3.%4.%5.%6."/>
      <w:lvlJc w:val="left"/>
      <w:pPr>
        <w:ind w:left="3820" w:hanging="1440"/>
      </w:pPr>
      <w:rPr>
        <w:rFonts w:hint="default"/>
      </w:rPr>
    </w:lvl>
    <w:lvl w:ilvl="6">
      <w:start w:val="1"/>
      <w:numFmt w:val="decimal"/>
      <w:lvlText w:val="%1.%2.%3.%4.%5.%6.%7."/>
      <w:lvlJc w:val="left"/>
      <w:pPr>
        <w:ind w:left="4296" w:hanging="1440"/>
      </w:pPr>
      <w:rPr>
        <w:rFonts w:hint="default"/>
      </w:rPr>
    </w:lvl>
    <w:lvl w:ilvl="7">
      <w:start w:val="1"/>
      <w:numFmt w:val="decimal"/>
      <w:lvlText w:val="%1.%2.%3.%4.%5.%6.%7.%8."/>
      <w:lvlJc w:val="left"/>
      <w:pPr>
        <w:ind w:left="5132" w:hanging="1800"/>
      </w:pPr>
      <w:rPr>
        <w:rFonts w:hint="default"/>
      </w:rPr>
    </w:lvl>
    <w:lvl w:ilvl="8">
      <w:start w:val="1"/>
      <w:numFmt w:val="decimal"/>
      <w:lvlText w:val="%1.%2.%3.%4.%5.%6.%7.%8.%9."/>
      <w:lvlJc w:val="left"/>
      <w:pPr>
        <w:ind w:left="5968" w:hanging="2160"/>
      </w:pPr>
      <w:rPr>
        <w:rFonts w:hint="default"/>
      </w:rPr>
    </w:lvl>
  </w:abstractNum>
  <w:abstractNum w:abstractNumId="24">
    <w:nsid w:val="4D4C3457"/>
    <w:multiLevelType w:val="multilevel"/>
    <w:tmpl w:val="F678E214"/>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lowerLetter"/>
      <w:lvlText w:val="%4)"/>
      <w:lvlJc w:val="left"/>
      <w:pPr>
        <w:ind w:left="1728" w:hanging="648"/>
      </w:pPr>
      <w:rPr>
        <w:rFonts w:ascii="Arial" w:eastAsia="Times New Roman" w:hAnsi="Arial" w:cs="Arial" w:hint="default"/>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nsid w:val="536D3839"/>
    <w:multiLevelType w:val="hybridMultilevel"/>
    <w:tmpl w:val="A3AC8BA6"/>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6">
    <w:nsid w:val="5C0E42BD"/>
    <w:multiLevelType w:val="hybridMultilevel"/>
    <w:tmpl w:val="2E74602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7">
    <w:nsid w:val="5C987C32"/>
    <w:multiLevelType w:val="hybridMultilevel"/>
    <w:tmpl w:val="C0389C1C"/>
    <w:lvl w:ilvl="0" w:tplc="0405000F">
      <w:start w:val="1"/>
      <w:numFmt w:val="decimal"/>
      <w:lvlText w:val="%1."/>
      <w:lvlJc w:val="left"/>
      <w:pPr>
        <w:ind w:left="360" w:hanging="360"/>
      </w:pPr>
    </w:lvl>
    <w:lvl w:ilvl="1" w:tplc="04050019">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8">
    <w:nsid w:val="5D41428E"/>
    <w:multiLevelType w:val="hybridMultilevel"/>
    <w:tmpl w:val="F3549436"/>
    <w:lvl w:ilvl="0" w:tplc="04050001">
      <w:start w:val="1"/>
      <w:numFmt w:val="bullet"/>
      <w:lvlText w:val=""/>
      <w:lvlJc w:val="left"/>
      <w:pPr>
        <w:ind w:left="1428" w:hanging="360"/>
      </w:pPr>
      <w:rPr>
        <w:rFonts w:ascii="Symbol" w:hAnsi="Symbol" w:hint="default"/>
      </w:rPr>
    </w:lvl>
    <w:lvl w:ilvl="1" w:tplc="04050003" w:tentative="1">
      <w:start w:val="1"/>
      <w:numFmt w:val="bullet"/>
      <w:lvlText w:val="o"/>
      <w:lvlJc w:val="left"/>
      <w:pPr>
        <w:ind w:left="2148" w:hanging="360"/>
      </w:pPr>
      <w:rPr>
        <w:rFonts w:ascii="Courier New" w:hAnsi="Courier New" w:cs="Courier New" w:hint="default"/>
      </w:rPr>
    </w:lvl>
    <w:lvl w:ilvl="2" w:tplc="04050005" w:tentative="1">
      <w:start w:val="1"/>
      <w:numFmt w:val="bullet"/>
      <w:lvlText w:val=""/>
      <w:lvlJc w:val="left"/>
      <w:pPr>
        <w:ind w:left="2868" w:hanging="360"/>
      </w:pPr>
      <w:rPr>
        <w:rFonts w:ascii="Wingdings" w:hAnsi="Wingdings" w:hint="default"/>
      </w:rPr>
    </w:lvl>
    <w:lvl w:ilvl="3" w:tplc="04050001" w:tentative="1">
      <w:start w:val="1"/>
      <w:numFmt w:val="bullet"/>
      <w:lvlText w:val=""/>
      <w:lvlJc w:val="left"/>
      <w:pPr>
        <w:ind w:left="3588" w:hanging="360"/>
      </w:pPr>
      <w:rPr>
        <w:rFonts w:ascii="Symbol" w:hAnsi="Symbol" w:hint="default"/>
      </w:rPr>
    </w:lvl>
    <w:lvl w:ilvl="4" w:tplc="04050003" w:tentative="1">
      <w:start w:val="1"/>
      <w:numFmt w:val="bullet"/>
      <w:lvlText w:val="o"/>
      <w:lvlJc w:val="left"/>
      <w:pPr>
        <w:ind w:left="4308" w:hanging="360"/>
      </w:pPr>
      <w:rPr>
        <w:rFonts w:ascii="Courier New" w:hAnsi="Courier New" w:cs="Courier New" w:hint="default"/>
      </w:rPr>
    </w:lvl>
    <w:lvl w:ilvl="5" w:tplc="04050005" w:tentative="1">
      <w:start w:val="1"/>
      <w:numFmt w:val="bullet"/>
      <w:lvlText w:val=""/>
      <w:lvlJc w:val="left"/>
      <w:pPr>
        <w:ind w:left="5028" w:hanging="360"/>
      </w:pPr>
      <w:rPr>
        <w:rFonts w:ascii="Wingdings" w:hAnsi="Wingdings" w:hint="default"/>
      </w:rPr>
    </w:lvl>
    <w:lvl w:ilvl="6" w:tplc="04050001" w:tentative="1">
      <w:start w:val="1"/>
      <w:numFmt w:val="bullet"/>
      <w:lvlText w:val=""/>
      <w:lvlJc w:val="left"/>
      <w:pPr>
        <w:ind w:left="5748" w:hanging="360"/>
      </w:pPr>
      <w:rPr>
        <w:rFonts w:ascii="Symbol" w:hAnsi="Symbol" w:hint="default"/>
      </w:rPr>
    </w:lvl>
    <w:lvl w:ilvl="7" w:tplc="04050003" w:tentative="1">
      <w:start w:val="1"/>
      <w:numFmt w:val="bullet"/>
      <w:lvlText w:val="o"/>
      <w:lvlJc w:val="left"/>
      <w:pPr>
        <w:ind w:left="6468" w:hanging="360"/>
      </w:pPr>
      <w:rPr>
        <w:rFonts w:ascii="Courier New" w:hAnsi="Courier New" w:cs="Courier New" w:hint="default"/>
      </w:rPr>
    </w:lvl>
    <w:lvl w:ilvl="8" w:tplc="04050005" w:tentative="1">
      <w:start w:val="1"/>
      <w:numFmt w:val="bullet"/>
      <w:lvlText w:val=""/>
      <w:lvlJc w:val="left"/>
      <w:pPr>
        <w:ind w:left="7188" w:hanging="360"/>
      </w:pPr>
      <w:rPr>
        <w:rFonts w:ascii="Wingdings" w:hAnsi="Wingdings" w:hint="default"/>
      </w:rPr>
    </w:lvl>
  </w:abstractNum>
  <w:abstractNum w:abstractNumId="29">
    <w:nsid w:val="5D4E409A"/>
    <w:multiLevelType w:val="hybridMultilevel"/>
    <w:tmpl w:val="D36A0694"/>
    <w:lvl w:ilvl="0" w:tplc="B560B51E">
      <w:start w:val="1"/>
      <w:numFmt w:val="lowerLetter"/>
      <w:lvlText w:val="%1)"/>
      <w:lvlJc w:val="left"/>
      <w:pPr>
        <w:ind w:left="836" w:hanging="360"/>
      </w:pPr>
      <w:rPr>
        <w:rFonts w:hint="default"/>
      </w:rPr>
    </w:lvl>
    <w:lvl w:ilvl="1" w:tplc="04050019" w:tentative="1">
      <w:start w:val="1"/>
      <w:numFmt w:val="lowerLetter"/>
      <w:lvlText w:val="%2."/>
      <w:lvlJc w:val="left"/>
      <w:pPr>
        <w:ind w:left="1556" w:hanging="360"/>
      </w:pPr>
    </w:lvl>
    <w:lvl w:ilvl="2" w:tplc="0405001B" w:tentative="1">
      <w:start w:val="1"/>
      <w:numFmt w:val="lowerRoman"/>
      <w:lvlText w:val="%3."/>
      <w:lvlJc w:val="right"/>
      <w:pPr>
        <w:ind w:left="2276" w:hanging="180"/>
      </w:pPr>
    </w:lvl>
    <w:lvl w:ilvl="3" w:tplc="0405000F" w:tentative="1">
      <w:start w:val="1"/>
      <w:numFmt w:val="decimal"/>
      <w:lvlText w:val="%4."/>
      <w:lvlJc w:val="left"/>
      <w:pPr>
        <w:ind w:left="2996" w:hanging="360"/>
      </w:pPr>
    </w:lvl>
    <w:lvl w:ilvl="4" w:tplc="04050019" w:tentative="1">
      <w:start w:val="1"/>
      <w:numFmt w:val="lowerLetter"/>
      <w:lvlText w:val="%5."/>
      <w:lvlJc w:val="left"/>
      <w:pPr>
        <w:ind w:left="3716" w:hanging="360"/>
      </w:pPr>
    </w:lvl>
    <w:lvl w:ilvl="5" w:tplc="0405001B" w:tentative="1">
      <w:start w:val="1"/>
      <w:numFmt w:val="lowerRoman"/>
      <w:lvlText w:val="%6."/>
      <w:lvlJc w:val="right"/>
      <w:pPr>
        <w:ind w:left="4436" w:hanging="180"/>
      </w:pPr>
    </w:lvl>
    <w:lvl w:ilvl="6" w:tplc="0405000F" w:tentative="1">
      <w:start w:val="1"/>
      <w:numFmt w:val="decimal"/>
      <w:lvlText w:val="%7."/>
      <w:lvlJc w:val="left"/>
      <w:pPr>
        <w:ind w:left="5156" w:hanging="360"/>
      </w:pPr>
    </w:lvl>
    <w:lvl w:ilvl="7" w:tplc="04050019" w:tentative="1">
      <w:start w:val="1"/>
      <w:numFmt w:val="lowerLetter"/>
      <w:lvlText w:val="%8."/>
      <w:lvlJc w:val="left"/>
      <w:pPr>
        <w:ind w:left="5876" w:hanging="360"/>
      </w:pPr>
    </w:lvl>
    <w:lvl w:ilvl="8" w:tplc="0405001B" w:tentative="1">
      <w:start w:val="1"/>
      <w:numFmt w:val="lowerRoman"/>
      <w:lvlText w:val="%9."/>
      <w:lvlJc w:val="right"/>
      <w:pPr>
        <w:ind w:left="6596" w:hanging="180"/>
      </w:pPr>
    </w:lvl>
  </w:abstractNum>
  <w:abstractNum w:abstractNumId="30">
    <w:nsid w:val="5F4A5BC7"/>
    <w:multiLevelType w:val="hybridMultilevel"/>
    <w:tmpl w:val="7DCC65D0"/>
    <w:lvl w:ilvl="0" w:tplc="4DEA5F10">
      <w:start w:val="1"/>
      <w:numFmt w:val="decimal"/>
      <w:lvlText w:val="%1."/>
      <w:lvlJc w:val="left"/>
      <w:pPr>
        <w:ind w:left="360" w:hanging="360"/>
      </w:pPr>
      <w:rPr>
        <w:b w:val="0"/>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31">
    <w:nsid w:val="65D31AAB"/>
    <w:multiLevelType w:val="hybridMultilevel"/>
    <w:tmpl w:val="D36A0694"/>
    <w:lvl w:ilvl="0" w:tplc="B560B51E">
      <w:start w:val="1"/>
      <w:numFmt w:val="lowerLetter"/>
      <w:lvlText w:val="%1)"/>
      <w:lvlJc w:val="left"/>
      <w:pPr>
        <w:ind w:left="836" w:hanging="360"/>
      </w:pPr>
      <w:rPr>
        <w:rFonts w:hint="default"/>
      </w:rPr>
    </w:lvl>
    <w:lvl w:ilvl="1" w:tplc="04050019" w:tentative="1">
      <w:start w:val="1"/>
      <w:numFmt w:val="lowerLetter"/>
      <w:lvlText w:val="%2."/>
      <w:lvlJc w:val="left"/>
      <w:pPr>
        <w:ind w:left="1556" w:hanging="360"/>
      </w:pPr>
    </w:lvl>
    <w:lvl w:ilvl="2" w:tplc="0405001B" w:tentative="1">
      <w:start w:val="1"/>
      <w:numFmt w:val="lowerRoman"/>
      <w:lvlText w:val="%3."/>
      <w:lvlJc w:val="right"/>
      <w:pPr>
        <w:ind w:left="2276" w:hanging="180"/>
      </w:pPr>
    </w:lvl>
    <w:lvl w:ilvl="3" w:tplc="0405000F" w:tentative="1">
      <w:start w:val="1"/>
      <w:numFmt w:val="decimal"/>
      <w:lvlText w:val="%4."/>
      <w:lvlJc w:val="left"/>
      <w:pPr>
        <w:ind w:left="2996" w:hanging="360"/>
      </w:pPr>
    </w:lvl>
    <w:lvl w:ilvl="4" w:tplc="04050019" w:tentative="1">
      <w:start w:val="1"/>
      <w:numFmt w:val="lowerLetter"/>
      <w:lvlText w:val="%5."/>
      <w:lvlJc w:val="left"/>
      <w:pPr>
        <w:ind w:left="3716" w:hanging="360"/>
      </w:pPr>
    </w:lvl>
    <w:lvl w:ilvl="5" w:tplc="0405001B" w:tentative="1">
      <w:start w:val="1"/>
      <w:numFmt w:val="lowerRoman"/>
      <w:lvlText w:val="%6."/>
      <w:lvlJc w:val="right"/>
      <w:pPr>
        <w:ind w:left="4436" w:hanging="180"/>
      </w:pPr>
    </w:lvl>
    <w:lvl w:ilvl="6" w:tplc="0405000F" w:tentative="1">
      <w:start w:val="1"/>
      <w:numFmt w:val="decimal"/>
      <w:lvlText w:val="%7."/>
      <w:lvlJc w:val="left"/>
      <w:pPr>
        <w:ind w:left="5156" w:hanging="360"/>
      </w:pPr>
    </w:lvl>
    <w:lvl w:ilvl="7" w:tplc="04050019" w:tentative="1">
      <w:start w:val="1"/>
      <w:numFmt w:val="lowerLetter"/>
      <w:lvlText w:val="%8."/>
      <w:lvlJc w:val="left"/>
      <w:pPr>
        <w:ind w:left="5876" w:hanging="360"/>
      </w:pPr>
    </w:lvl>
    <w:lvl w:ilvl="8" w:tplc="0405001B" w:tentative="1">
      <w:start w:val="1"/>
      <w:numFmt w:val="lowerRoman"/>
      <w:lvlText w:val="%9."/>
      <w:lvlJc w:val="right"/>
      <w:pPr>
        <w:ind w:left="6596" w:hanging="180"/>
      </w:pPr>
    </w:lvl>
  </w:abstractNum>
  <w:abstractNum w:abstractNumId="32">
    <w:nsid w:val="664E06A1"/>
    <w:multiLevelType w:val="multilevel"/>
    <w:tmpl w:val="270EBF64"/>
    <w:lvl w:ilvl="0">
      <w:start w:val="1"/>
      <w:numFmt w:val="decimal"/>
      <w:lvlText w:val="%1."/>
      <w:lvlJc w:val="left"/>
      <w:pPr>
        <w:ind w:left="476" w:hanging="360"/>
      </w:pPr>
      <w:rPr>
        <w:rFonts w:ascii="Garamond" w:eastAsia="Garamond" w:hAnsi="Garamond" w:cs="Garamond" w:hint="default"/>
        <w:b/>
        <w:bCs/>
        <w:spacing w:val="-2"/>
        <w:w w:val="100"/>
        <w:sz w:val="22"/>
        <w:szCs w:val="22"/>
        <w:lang w:val="cs-CZ" w:eastAsia="cs-CZ" w:bidi="cs-CZ"/>
      </w:rPr>
    </w:lvl>
    <w:lvl w:ilvl="1">
      <w:start w:val="1"/>
      <w:numFmt w:val="decimal"/>
      <w:lvlText w:val="%2."/>
      <w:lvlJc w:val="left"/>
      <w:pPr>
        <w:ind w:left="908" w:hanging="432"/>
      </w:pPr>
      <w:rPr>
        <w:rFonts w:ascii="Arial" w:eastAsia="Garamond" w:hAnsi="Arial" w:cs="Arial" w:hint="default"/>
        <w:spacing w:val="-1"/>
        <w:w w:val="100"/>
        <w:sz w:val="20"/>
        <w:szCs w:val="20"/>
        <w:lang w:val="cs-CZ" w:eastAsia="cs-CZ" w:bidi="cs-CZ"/>
      </w:rPr>
    </w:lvl>
    <w:lvl w:ilvl="2">
      <w:numFmt w:val="bullet"/>
      <w:lvlText w:val="•"/>
      <w:lvlJc w:val="left"/>
      <w:pPr>
        <w:ind w:left="2494" w:hanging="504"/>
      </w:pPr>
      <w:rPr>
        <w:rFonts w:ascii="Garamond" w:eastAsia="Garamond" w:hAnsi="Garamond" w:cs="Garamond" w:hint="default"/>
        <w:w w:val="100"/>
        <w:sz w:val="22"/>
        <w:szCs w:val="22"/>
        <w:lang w:val="cs-CZ" w:eastAsia="cs-CZ" w:bidi="cs-CZ"/>
      </w:rPr>
    </w:lvl>
    <w:lvl w:ilvl="3">
      <w:numFmt w:val="bullet"/>
      <w:lvlText w:val="•"/>
      <w:lvlJc w:val="left"/>
      <w:pPr>
        <w:ind w:left="3350" w:hanging="504"/>
      </w:pPr>
      <w:rPr>
        <w:rFonts w:hint="default"/>
        <w:lang w:val="cs-CZ" w:eastAsia="cs-CZ" w:bidi="cs-CZ"/>
      </w:rPr>
    </w:lvl>
    <w:lvl w:ilvl="4">
      <w:numFmt w:val="bullet"/>
      <w:lvlText w:val="•"/>
      <w:lvlJc w:val="left"/>
      <w:pPr>
        <w:ind w:left="4201" w:hanging="504"/>
      </w:pPr>
      <w:rPr>
        <w:rFonts w:hint="default"/>
        <w:lang w:val="cs-CZ" w:eastAsia="cs-CZ" w:bidi="cs-CZ"/>
      </w:rPr>
    </w:lvl>
    <w:lvl w:ilvl="5">
      <w:numFmt w:val="bullet"/>
      <w:lvlText w:val="•"/>
      <w:lvlJc w:val="left"/>
      <w:pPr>
        <w:ind w:left="5052" w:hanging="504"/>
      </w:pPr>
      <w:rPr>
        <w:rFonts w:hint="default"/>
        <w:lang w:val="cs-CZ" w:eastAsia="cs-CZ" w:bidi="cs-CZ"/>
      </w:rPr>
    </w:lvl>
    <w:lvl w:ilvl="6">
      <w:numFmt w:val="bullet"/>
      <w:lvlText w:val="•"/>
      <w:lvlJc w:val="left"/>
      <w:pPr>
        <w:ind w:left="5903" w:hanging="504"/>
      </w:pPr>
      <w:rPr>
        <w:rFonts w:hint="default"/>
        <w:lang w:val="cs-CZ" w:eastAsia="cs-CZ" w:bidi="cs-CZ"/>
      </w:rPr>
    </w:lvl>
    <w:lvl w:ilvl="7">
      <w:numFmt w:val="bullet"/>
      <w:lvlText w:val="•"/>
      <w:lvlJc w:val="left"/>
      <w:pPr>
        <w:ind w:left="6754" w:hanging="504"/>
      </w:pPr>
      <w:rPr>
        <w:rFonts w:hint="default"/>
        <w:lang w:val="cs-CZ" w:eastAsia="cs-CZ" w:bidi="cs-CZ"/>
      </w:rPr>
    </w:lvl>
    <w:lvl w:ilvl="8">
      <w:numFmt w:val="bullet"/>
      <w:lvlText w:val="•"/>
      <w:lvlJc w:val="left"/>
      <w:pPr>
        <w:ind w:left="7604" w:hanging="504"/>
      </w:pPr>
      <w:rPr>
        <w:rFonts w:hint="default"/>
        <w:lang w:val="cs-CZ" w:eastAsia="cs-CZ" w:bidi="cs-CZ"/>
      </w:rPr>
    </w:lvl>
  </w:abstractNum>
  <w:abstractNum w:abstractNumId="33">
    <w:nsid w:val="666A3E67"/>
    <w:multiLevelType w:val="singleLevel"/>
    <w:tmpl w:val="2F72891C"/>
    <w:lvl w:ilvl="0">
      <w:start w:val="1"/>
      <w:numFmt w:val="decimal"/>
      <w:lvlText w:val="%1."/>
      <w:lvlJc w:val="left"/>
      <w:pPr>
        <w:ind w:left="720" w:hanging="360"/>
      </w:pPr>
      <w:rPr>
        <w:sz w:val="24"/>
        <w:szCs w:val="24"/>
      </w:rPr>
    </w:lvl>
  </w:abstractNum>
  <w:abstractNum w:abstractNumId="34">
    <w:nsid w:val="69DC7A12"/>
    <w:multiLevelType w:val="singleLevel"/>
    <w:tmpl w:val="0405000F"/>
    <w:lvl w:ilvl="0">
      <w:start w:val="1"/>
      <w:numFmt w:val="decimal"/>
      <w:lvlText w:val="%1."/>
      <w:lvlJc w:val="left"/>
      <w:pPr>
        <w:ind w:left="720" w:hanging="360"/>
      </w:pPr>
    </w:lvl>
  </w:abstractNum>
  <w:abstractNum w:abstractNumId="35">
    <w:nsid w:val="6B520435"/>
    <w:multiLevelType w:val="hybridMultilevel"/>
    <w:tmpl w:val="3E140F9E"/>
    <w:lvl w:ilvl="0" w:tplc="0405000F">
      <w:start w:val="1"/>
      <w:numFmt w:val="decimal"/>
      <w:lvlText w:val="%1."/>
      <w:lvlJc w:val="left"/>
      <w:pPr>
        <w:ind w:left="360" w:hanging="360"/>
      </w:pPr>
    </w:lvl>
    <w:lvl w:ilvl="1" w:tplc="04050019">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36">
    <w:nsid w:val="6BEC1E6E"/>
    <w:multiLevelType w:val="hybridMultilevel"/>
    <w:tmpl w:val="40CC26B2"/>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7">
    <w:nsid w:val="6C1D5E3D"/>
    <w:multiLevelType w:val="hybridMultilevel"/>
    <w:tmpl w:val="1910FA70"/>
    <w:lvl w:ilvl="0" w:tplc="0405000F">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38">
    <w:nsid w:val="6C913B51"/>
    <w:multiLevelType w:val="multilevel"/>
    <w:tmpl w:val="2C4816DA"/>
    <w:lvl w:ilvl="0">
      <w:start w:val="1"/>
      <w:numFmt w:val="decimal"/>
      <w:lvlText w:val="%1."/>
      <w:lvlJc w:val="left"/>
      <w:pPr>
        <w:tabs>
          <w:tab w:val="num" w:pos="360"/>
        </w:tabs>
        <w:ind w:left="360" w:hanging="360"/>
      </w:pPr>
      <w:rPr>
        <w:rFonts w:hint="default"/>
      </w:rPr>
    </w:lvl>
    <w:lvl w:ilvl="1">
      <w:start w:val="1"/>
      <w:numFmt w:val="decimal"/>
      <w:lvlText w:val="%2."/>
      <w:lvlJc w:val="left"/>
      <w:pPr>
        <w:tabs>
          <w:tab w:val="num" w:pos="1068"/>
        </w:tabs>
        <w:ind w:left="1068" w:hanging="720"/>
      </w:pPr>
      <w:rPr>
        <w:rFonts w:hint="default"/>
        <w:b w:val="0"/>
        <w:i w:val="0"/>
        <w:sz w:val="24"/>
        <w:szCs w:val="24"/>
      </w:rPr>
    </w:lvl>
    <w:lvl w:ilvl="2">
      <w:start w:val="1"/>
      <w:numFmt w:val="decimal"/>
      <w:isLgl/>
      <w:lvlText w:val="%1.%2.%3."/>
      <w:lvlJc w:val="left"/>
      <w:pPr>
        <w:tabs>
          <w:tab w:val="num" w:pos="1416"/>
        </w:tabs>
        <w:ind w:left="1416" w:hanging="720"/>
      </w:pPr>
      <w:rPr>
        <w:rFonts w:hint="default"/>
        <w:b w:val="0"/>
      </w:rPr>
    </w:lvl>
    <w:lvl w:ilvl="3">
      <w:start w:val="1"/>
      <w:numFmt w:val="decimal"/>
      <w:isLgl/>
      <w:lvlText w:val="%1.%2.%3.%4."/>
      <w:lvlJc w:val="left"/>
      <w:pPr>
        <w:tabs>
          <w:tab w:val="num" w:pos="2124"/>
        </w:tabs>
        <w:ind w:left="2124" w:hanging="1080"/>
      </w:pPr>
      <w:rPr>
        <w:rFonts w:hint="default"/>
      </w:rPr>
    </w:lvl>
    <w:lvl w:ilvl="4">
      <w:start w:val="1"/>
      <w:numFmt w:val="decimal"/>
      <w:isLgl/>
      <w:lvlText w:val="%1.%2.%3.%4.%5."/>
      <w:lvlJc w:val="left"/>
      <w:pPr>
        <w:tabs>
          <w:tab w:val="num" w:pos="2472"/>
        </w:tabs>
        <w:ind w:left="2472" w:hanging="1080"/>
      </w:pPr>
      <w:rPr>
        <w:rFonts w:hint="default"/>
      </w:rPr>
    </w:lvl>
    <w:lvl w:ilvl="5">
      <w:start w:val="1"/>
      <w:numFmt w:val="decimal"/>
      <w:isLgl/>
      <w:lvlText w:val="%1.%2.%3.%4.%5.%6."/>
      <w:lvlJc w:val="left"/>
      <w:pPr>
        <w:tabs>
          <w:tab w:val="num" w:pos="3180"/>
        </w:tabs>
        <w:ind w:left="3180" w:hanging="1440"/>
      </w:pPr>
      <w:rPr>
        <w:rFonts w:hint="default"/>
      </w:rPr>
    </w:lvl>
    <w:lvl w:ilvl="6">
      <w:start w:val="1"/>
      <w:numFmt w:val="decimal"/>
      <w:isLgl/>
      <w:lvlText w:val="%1.%2.%3.%4.%5.%6.%7."/>
      <w:lvlJc w:val="left"/>
      <w:pPr>
        <w:tabs>
          <w:tab w:val="num" w:pos="3528"/>
        </w:tabs>
        <w:ind w:left="3528" w:hanging="1440"/>
      </w:pPr>
      <w:rPr>
        <w:rFonts w:hint="default"/>
      </w:rPr>
    </w:lvl>
    <w:lvl w:ilvl="7">
      <w:start w:val="1"/>
      <w:numFmt w:val="decimal"/>
      <w:isLgl/>
      <w:lvlText w:val="%1.%2.%3.%4.%5.%6.%7.%8."/>
      <w:lvlJc w:val="left"/>
      <w:pPr>
        <w:tabs>
          <w:tab w:val="num" w:pos="4236"/>
        </w:tabs>
        <w:ind w:left="4236" w:hanging="1800"/>
      </w:pPr>
      <w:rPr>
        <w:rFonts w:hint="default"/>
      </w:rPr>
    </w:lvl>
    <w:lvl w:ilvl="8">
      <w:start w:val="1"/>
      <w:numFmt w:val="decimal"/>
      <w:isLgl/>
      <w:lvlText w:val="%1.%2.%3.%4.%5.%6.%7.%8.%9."/>
      <w:lvlJc w:val="left"/>
      <w:pPr>
        <w:tabs>
          <w:tab w:val="num" w:pos="4944"/>
        </w:tabs>
        <w:ind w:left="4944" w:hanging="2160"/>
      </w:pPr>
      <w:rPr>
        <w:rFonts w:hint="default"/>
      </w:rPr>
    </w:lvl>
  </w:abstractNum>
  <w:abstractNum w:abstractNumId="39">
    <w:nsid w:val="6EAB5818"/>
    <w:multiLevelType w:val="hybridMultilevel"/>
    <w:tmpl w:val="3B56A490"/>
    <w:lvl w:ilvl="0" w:tplc="0405000F">
      <w:start w:val="1"/>
      <w:numFmt w:val="decimal"/>
      <w:lvlText w:val="%1."/>
      <w:lvlJc w:val="left"/>
      <w:pPr>
        <w:ind w:left="360" w:hanging="360"/>
      </w:pPr>
    </w:lvl>
    <w:lvl w:ilvl="1" w:tplc="04050019">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40">
    <w:nsid w:val="6F7E0BE5"/>
    <w:multiLevelType w:val="hybridMultilevel"/>
    <w:tmpl w:val="B6381802"/>
    <w:lvl w:ilvl="0" w:tplc="0405000F">
      <w:start w:val="1"/>
      <w:numFmt w:val="decimal"/>
      <w:lvlText w:val="%1."/>
      <w:lvlJc w:val="left"/>
      <w:pPr>
        <w:ind w:left="360" w:hanging="360"/>
      </w:pPr>
    </w:lvl>
    <w:lvl w:ilvl="1" w:tplc="8806ADD2">
      <w:start w:val="1"/>
      <w:numFmt w:val="bullet"/>
      <w:lvlText w:val=""/>
      <w:lvlJc w:val="left"/>
      <w:pPr>
        <w:ind w:left="1080" w:hanging="360"/>
      </w:pPr>
      <w:rPr>
        <w:rFonts w:ascii="Symbol" w:hAnsi="Symbol" w:hint="default"/>
      </w:r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41">
    <w:nsid w:val="720037FA"/>
    <w:multiLevelType w:val="hybridMultilevel"/>
    <w:tmpl w:val="6A98B45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2">
    <w:nsid w:val="74522BDF"/>
    <w:multiLevelType w:val="hybridMultilevel"/>
    <w:tmpl w:val="D36A0694"/>
    <w:lvl w:ilvl="0" w:tplc="B560B51E">
      <w:start w:val="1"/>
      <w:numFmt w:val="lowerLetter"/>
      <w:lvlText w:val="%1)"/>
      <w:lvlJc w:val="left"/>
      <w:pPr>
        <w:ind w:left="836" w:hanging="360"/>
      </w:pPr>
      <w:rPr>
        <w:rFonts w:hint="default"/>
      </w:rPr>
    </w:lvl>
    <w:lvl w:ilvl="1" w:tplc="04050019" w:tentative="1">
      <w:start w:val="1"/>
      <w:numFmt w:val="lowerLetter"/>
      <w:lvlText w:val="%2."/>
      <w:lvlJc w:val="left"/>
      <w:pPr>
        <w:ind w:left="1556" w:hanging="360"/>
      </w:pPr>
    </w:lvl>
    <w:lvl w:ilvl="2" w:tplc="0405001B" w:tentative="1">
      <w:start w:val="1"/>
      <w:numFmt w:val="lowerRoman"/>
      <w:lvlText w:val="%3."/>
      <w:lvlJc w:val="right"/>
      <w:pPr>
        <w:ind w:left="2276" w:hanging="180"/>
      </w:pPr>
    </w:lvl>
    <w:lvl w:ilvl="3" w:tplc="0405000F" w:tentative="1">
      <w:start w:val="1"/>
      <w:numFmt w:val="decimal"/>
      <w:lvlText w:val="%4."/>
      <w:lvlJc w:val="left"/>
      <w:pPr>
        <w:ind w:left="2996" w:hanging="360"/>
      </w:pPr>
    </w:lvl>
    <w:lvl w:ilvl="4" w:tplc="04050019" w:tentative="1">
      <w:start w:val="1"/>
      <w:numFmt w:val="lowerLetter"/>
      <w:lvlText w:val="%5."/>
      <w:lvlJc w:val="left"/>
      <w:pPr>
        <w:ind w:left="3716" w:hanging="360"/>
      </w:pPr>
    </w:lvl>
    <w:lvl w:ilvl="5" w:tplc="0405001B" w:tentative="1">
      <w:start w:val="1"/>
      <w:numFmt w:val="lowerRoman"/>
      <w:lvlText w:val="%6."/>
      <w:lvlJc w:val="right"/>
      <w:pPr>
        <w:ind w:left="4436" w:hanging="180"/>
      </w:pPr>
    </w:lvl>
    <w:lvl w:ilvl="6" w:tplc="0405000F" w:tentative="1">
      <w:start w:val="1"/>
      <w:numFmt w:val="decimal"/>
      <w:lvlText w:val="%7."/>
      <w:lvlJc w:val="left"/>
      <w:pPr>
        <w:ind w:left="5156" w:hanging="360"/>
      </w:pPr>
    </w:lvl>
    <w:lvl w:ilvl="7" w:tplc="04050019" w:tentative="1">
      <w:start w:val="1"/>
      <w:numFmt w:val="lowerLetter"/>
      <w:lvlText w:val="%8."/>
      <w:lvlJc w:val="left"/>
      <w:pPr>
        <w:ind w:left="5876" w:hanging="360"/>
      </w:pPr>
    </w:lvl>
    <w:lvl w:ilvl="8" w:tplc="0405001B" w:tentative="1">
      <w:start w:val="1"/>
      <w:numFmt w:val="lowerRoman"/>
      <w:lvlText w:val="%9."/>
      <w:lvlJc w:val="right"/>
      <w:pPr>
        <w:ind w:left="6596" w:hanging="180"/>
      </w:pPr>
    </w:lvl>
  </w:abstractNum>
  <w:abstractNum w:abstractNumId="43">
    <w:nsid w:val="76770483"/>
    <w:multiLevelType w:val="hybridMultilevel"/>
    <w:tmpl w:val="D36A0694"/>
    <w:lvl w:ilvl="0" w:tplc="B560B51E">
      <w:start w:val="1"/>
      <w:numFmt w:val="lowerLetter"/>
      <w:lvlText w:val="%1)"/>
      <w:lvlJc w:val="left"/>
      <w:pPr>
        <w:ind w:left="836" w:hanging="360"/>
      </w:pPr>
      <w:rPr>
        <w:rFonts w:hint="default"/>
      </w:rPr>
    </w:lvl>
    <w:lvl w:ilvl="1" w:tplc="04050019" w:tentative="1">
      <w:start w:val="1"/>
      <w:numFmt w:val="lowerLetter"/>
      <w:lvlText w:val="%2."/>
      <w:lvlJc w:val="left"/>
      <w:pPr>
        <w:ind w:left="1556" w:hanging="360"/>
      </w:pPr>
    </w:lvl>
    <w:lvl w:ilvl="2" w:tplc="0405001B" w:tentative="1">
      <w:start w:val="1"/>
      <w:numFmt w:val="lowerRoman"/>
      <w:lvlText w:val="%3."/>
      <w:lvlJc w:val="right"/>
      <w:pPr>
        <w:ind w:left="2276" w:hanging="180"/>
      </w:pPr>
    </w:lvl>
    <w:lvl w:ilvl="3" w:tplc="0405000F" w:tentative="1">
      <w:start w:val="1"/>
      <w:numFmt w:val="decimal"/>
      <w:lvlText w:val="%4."/>
      <w:lvlJc w:val="left"/>
      <w:pPr>
        <w:ind w:left="2996" w:hanging="360"/>
      </w:pPr>
    </w:lvl>
    <w:lvl w:ilvl="4" w:tplc="04050019" w:tentative="1">
      <w:start w:val="1"/>
      <w:numFmt w:val="lowerLetter"/>
      <w:lvlText w:val="%5."/>
      <w:lvlJc w:val="left"/>
      <w:pPr>
        <w:ind w:left="3716" w:hanging="360"/>
      </w:pPr>
    </w:lvl>
    <w:lvl w:ilvl="5" w:tplc="0405001B" w:tentative="1">
      <w:start w:val="1"/>
      <w:numFmt w:val="lowerRoman"/>
      <w:lvlText w:val="%6."/>
      <w:lvlJc w:val="right"/>
      <w:pPr>
        <w:ind w:left="4436" w:hanging="180"/>
      </w:pPr>
    </w:lvl>
    <w:lvl w:ilvl="6" w:tplc="0405000F" w:tentative="1">
      <w:start w:val="1"/>
      <w:numFmt w:val="decimal"/>
      <w:lvlText w:val="%7."/>
      <w:lvlJc w:val="left"/>
      <w:pPr>
        <w:ind w:left="5156" w:hanging="360"/>
      </w:pPr>
    </w:lvl>
    <w:lvl w:ilvl="7" w:tplc="04050019" w:tentative="1">
      <w:start w:val="1"/>
      <w:numFmt w:val="lowerLetter"/>
      <w:lvlText w:val="%8."/>
      <w:lvlJc w:val="left"/>
      <w:pPr>
        <w:ind w:left="5876" w:hanging="360"/>
      </w:pPr>
    </w:lvl>
    <w:lvl w:ilvl="8" w:tplc="0405001B" w:tentative="1">
      <w:start w:val="1"/>
      <w:numFmt w:val="lowerRoman"/>
      <w:lvlText w:val="%9."/>
      <w:lvlJc w:val="right"/>
      <w:pPr>
        <w:ind w:left="6596" w:hanging="180"/>
      </w:pPr>
    </w:lvl>
  </w:abstractNum>
  <w:num w:numId="1">
    <w:abstractNumId w:val="34"/>
  </w:num>
  <w:num w:numId="2">
    <w:abstractNumId w:val="33"/>
  </w:num>
  <w:num w:numId="3">
    <w:abstractNumId w:val="21"/>
  </w:num>
  <w:num w:numId="4">
    <w:abstractNumId w:val="38"/>
  </w:num>
  <w:num w:numId="5">
    <w:abstractNumId w:val="2"/>
  </w:num>
  <w:num w:numId="6">
    <w:abstractNumId w:val="10"/>
  </w:num>
  <w:num w:numId="7">
    <w:abstractNumId w:val="27"/>
  </w:num>
  <w:num w:numId="8">
    <w:abstractNumId w:val="19"/>
  </w:num>
  <w:num w:numId="9">
    <w:abstractNumId w:val="39"/>
  </w:num>
  <w:num w:numId="10">
    <w:abstractNumId w:val="13"/>
  </w:num>
  <w:num w:numId="11">
    <w:abstractNumId w:val="20"/>
  </w:num>
  <w:num w:numId="12">
    <w:abstractNumId w:val="36"/>
  </w:num>
  <w:num w:numId="13">
    <w:abstractNumId w:val="18"/>
  </w:num>
  <w:num w:numId="14">
    <w:abstractNumId w:val="9"/>
  </w:num>
  <w:num w:numId="15">
    <w:abstractNumId w:val="15"/>
  </w:num>
  <w:num w:numId="16">
    <w:abstractNumId w:val="5"/>
  </w:num>
  <w:num w:numId="17">
    <w:abstractNumId w:val="16"/>
  </w:num>
  <w:num w:numId="18">
    <w:abstractNumId w:val="25"/>
  </w:num>
  <w:num w:numId="19">
    <w:abstractNumId w:val="28"/>
  </w:num>
  <w:num w:numId="20">
    <w:abstractNumId w:val="26"/>
  </w:num>
  <w:num w:numId="21">
    <w:abstractNumId w:val="41"/>
  </w:num>
  <w:num w:numId="22">
    <w:abstractNumId w:val="35"/>
  </w:num>
  <w:num w:numId="23">
    <w:abstractNumId w:val="6"/>
  </w:num>
  <w:num w:numId="24">
    <w:abstractNumId w:val="22"/>
  </w:num>
  <w:num w:numId="25">
    <w:abstractNumId w:val="40"/>
  </w:num>
  <w:num w:numId="26">
    <w:abstractNumId w:val="37"/>
  </w:num>
  <w:num w:numId="27">
    <w:abstractNumId w:val="4"/>
  </w:num>
  <w:num w:numId="28">
    <w:abstractNumId w:val="8"/>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29"/>
  </w:num>
  <w:num w:numId="32">
    <w:abstractNumId w:val="17"/>
  </w:num>
  <w:num w:numId="33">
    <w:abstractNumId w:val="12"/>
  </w:num>
  <w:num w:numId="34">
    <w:abstractNumId w:val="42"/>
  </w:num>
  <w:num w:numId="35">
    <w:abstractNumId w:val="30"/>
  </w:num>
  <w:num w:numId="36">
    <w:abstractNumId w:val="3"/>
  </w:num>
  <w:num w:numId="37">
    <w:abstractNumId w:val="14"/>
  </w:num>
  <w:num w:numId="38">
    <w:abstractNumId w:val="0"/>
  </w:num>
  <w:num w:numId="39">
    <w:abstractNumId w:val="32"/>
  </w:num>
  <w:num w:numId="40">
    <w:abstractNumId w:val="23"/>
  </w:num>
  <w:num w:numId="41">
    <w:abstractNumId w:val="11"/>
  </w:num>
  <w:num w:numId="42">
    <w:abstractNumId w:val="24"/>
  </w:num>
  <w:num w:numId="43">
    <w:abstractNumId w:val="31"/>
  </w:num>
  <w:num w:numId="44">
    <w:abstractNumId w:val="43"/>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A4622"/>
    <w:rsid w:val="00001DC0"/>
    <w:rsid w:val="00006108"/>
    <w:rsid w:val="0000750C"/>
    <w:rsid w:val="00011328"/>
    <w:rsid w:val="0001483D"/>
    <w:rsid w:val="00016D9F"/>
    <w:rsid w:val="0002458E"/>
    <w:rsid w:val="000346BA"/>
    <w:rsid w:val="00035897"/>
    <w:rsid w:val="000366AE"/>
    <w:rsid w:val="0005394C"/>
    <w:rsid w:val="000925E6"/>
    <w:rsid w:val="000A3243"/>
    <w:rsid w:val="000B3714"/>
    <w:rsid w:val="000C59CE"/>
    <w:rsid w:val="000C63E9"/>
    <w:rsid w:val="000D1CCA"/>
    <w:rsid w:val="000E4D0C"/>
    <w:rsid w:val="000F3EEC"/>
    <w:rsid w:val="00104561"/>
    <w:rsid w:val="00104E1F"/>
    <w:rsid w:val="001053A6"/>
    <w:rsid w:val="00115AA5"/>
    <w:rsid w:val="00127FA7"/>
    <w:rsid w:val="00134AEC"/>
    <w:rsid w:val="00140148"/>
    <w:rsid w:val="0014405A"/>
    <w:rsid w:val="001459F7"/>
    <w:rsid w:val="001475B8"/>
    <w:rsid w:val="00153DBF"/>
    <w:rsid w:val="00155D5C"/>
    <w:rsid w:val="001613FA"/>
    <w:rsid w:val="001703A5"/>
    <w:rsid w:val="00175240"/>
    <w:rsid w:val="0017629F"/>
    <w:rsid w:val="001773C9"/>
    <w:rsid w:val="001810D3"/>
    <w:rsid w:val="00185164"/>
    <w:rsid w:val="00192E63"/>
    <w:rsid w:val="001961DD"/>
    <w:rsid w:val="001B07EB"/>
    <w:rsid w:val="001B16D1"/>
    <w:rsid w:val="001B4E3E"/>
    <w:rsid w:val="001C1FEC"/>
    <w:rsid w:val="001C38CE"/>
    <w:rsid w:val="001D23B0"/>
    <w:rsid w:val="001D3047"/>
    <w:rsid w:val="001D3755"/>
    <w:rsid w:val="001D7D0D"/>
    <w:rsid w:val="001D7FEB"/>
    <w:rsid w:val="001E1587"/>
    <w:rsid w:val="001E6E60"/>
    <w:rsid w:val="001F3085"/>
    <w:rsid w:val="001F48DD"/>
    <w:rsid w:val="00212055"/>
    <w:rsid w:val="00214846"/>
    <w:rsid w:val="00222FCB"/>
    <w:rsid w:val="00223B2F"/>
    <w:rsid w:val="00225DE6"/>
    <w:rsid w:val="00226549"/>
    <w:rsid w:val="0022748B"/>
    <w:rsid w:val="002349C3"/>
    <w:rsid w:val="00250600"/>
    <w:rsid w:val="002549AC"/>
    <w:rsid w:val="00255995"/>
    <w:rsid w:val="00270DD5"/>
    <w:rsid w:val="00270F03"/>
    <w:rsid w:val="00277DDA"/>
    <w:rsid w:val="00277F8D"/>
    <w:rsid w:val="00280259"/>
    <w:rsid w:val="00285570"/>
    <w:rsid w:val="00290288"/>
    <w:rsid w:val="00292E3D"/>
    <w:rsid w:val="00293542"/>
    <w:rsid w:val="00294B62"/>
    <w:rsid w:val="00295823"/>
    <w:rsid w:val="00296306"/>
    <w:rsid w:val="002A0DF6"/>
    <w:rsid w:val="002A1538"/>
    <w:rsid w:val="002A369B"/>
    <w:rsid w:val="002A3C47"/>
    <w:rsid w:val="002B0A08"/>
    <w:rsid w:val="002B0DF2"/>
    <w:rsid w:val="002B1475"/>
    <w:rsid w:val="002B14C2"/>
    <w:rsid w:val="002B3CBE"/>
    <w:rsid w:val="002C3DB3"/>
    <w:rsid w:val="002C4446"/>
    <w:rsid w:val="002D0907"/>
    <w:rsid w:val="002D2B7A"/>
    <w:rsid w:val="002D5424"/>
    <w:rsid w:val="002D7BFF"/>
    <w:rsid w:val="002E1326"/>
    <w:rsid w:val="002E4F4A"/>
    <w:rsid w:val="002F52D2"/>
    <w:rsid w:val="002F577E"/>
    <w:rsid w:val="003001B6"/>
    <w:rsid w:val="003016ED"/>
    <w:rsid w:val="003037BA"/>
    <w:rsid w:val="00314C52"/>
    <w:rsid w:val="00315992"/>
    <w:rsid w:val="00321D0B"/>
    <w:rsid w:val="00322EDD"/>
    <w:rsid w:val="00323CEE"/>
    <w:rsid w:val="003336E5"/>
    <w:rsid w:val="00340384"/>
    <w:rsid w:val="0034786F"/>
    <w:rsid w:val="00353508"/>
    <w:rsid w:val="00365AD9"/>
    <w:rsid w:val="00367BC5"/>
    <w:rsid w:val="003713EB"/>
    <w:rsid w:val="003831CA"/>
    <w:rsid w:val="003951C6"/>
    <w:rsid w:val="003956D0"/>
    <w:rsid w:val="003A1970"/>
    <w:rsid w:val="003A23DA"/>
    <w:rsid w:val="003A7430"/>
    <w:rsid w:val="003B4FF2"/>
    <w:rsid w:val="003B7578"/>
    <w:rsid w:val="003C0EE0"/>
    <w:rsid w:val="003C514B"/>
    <w:rsid w:val="003D4537"/>
    <w:rsid w:val="003E277A"/>
    <w:rsid w:val="00404AE5"/>
    <w:rsid w:val="004070C0"/>
    <w:rsid w:val="004134B2"/>
    <w:rsid w:val="00420056"/>
    <w:rsid w:val="0043036F"/>
    <w:rsid w:val="00433160"/>
    <w:rsid w:val="004349D3"/>
    <w:rsid w:val="00446237"/>
    <w:rsid w:val="00456964"/>
    <w:rsid w:val="004710F0"/>
    <w:rsid w:val="004744A6"/>
    <w:rsid w:val="004748D6"/>
    <w:rsid w:val="004835B0"/>
    <w:rsid w:val="004835BF"/>
    <w:rsid w:val="004942C0"/>
    <w:rsid w:val="00497FA1"/>
    <w:rsid w:val="004A05F9"/>
    <w:rsid w:val="004A16A9"/>
    <w:rsid w:val="004A29CA"/>
    <w:rsid w:val="004A577E"/>
    <w:rsid w:val="004A5BFE"/>
    <w:rsid w:val="004A64D6"/>
    <w:rsid w:val="004A6F46"/>
    <w:rsid w:val="004A7423"/>
    <w:rsid w:val="004B4AF5"/>
    <w:rsid w:val="004C06B7"/>
    <w:rsid w:val="004C0D0E"/>
    <w:rsid w:val="004C32A1"/>
    <w:rsid w:val="004C7D82"/>
    <w:rsid w:val="004D3301"/>
    <w:rsid w:val="004D72DF"/>
    <w:rsid w:val="004D77EC"/>
    <w:rsid w:val="004E4F1A"/>
    <w:rsid w:val="004F5819"/>
    <w:rsid w:val="004F5A33"/>
    <w:rsid w:val="004F6CB0"/>
    <w:rsid w:val="004F704C"/>
    <w:rsid w:val="00504823"/>
    <w:rsid w:val="00510ADE"/>
    <w:rsid w:val="00514BD3"/>
    <w:rsid w:val="005337AE"/>
    <w:rsid w:val="00541FE7"/>
    <w:rsid w:val="005469A1"/>
    <w:rsid w:val="00557EBE"/>
    <w:rsid w:val="005708AA"/>
    <w:rsid w:val="00571340"/>
    <w:rsid w:val="0057275F"/>
    <w:rsid w:val="005734BE"/>
    <w:rsid w:val="00576488"/>
    <w:rsid w:val="0058538C"/>
    <w:rsid w:val="005860D8"/>
    <w:rsid w:val="00591825"/>
    <w:rsid w:val="00595F67"/>
    <w:rsid w:val="005A028E"/>
    <w:rsid w:val="005A1F1D"/>
    <w:rsid w:val="005B09C1"/>
    <w:rsid w:val="005B222C"/>
    <w:rsid w:val="005B3484"/>
    <w:rsid w:val="005C218E"/>
    <w:rsid w:val="005D7AEE"/>
    <w:rsid w:val="005E005D"/>
    <w:rsid w:val="005E22AF"/>
    <w:rsid w:val="005F5EE4"/>
    <w:rsid w:val="00611764"/>
    <w:rsid w:val="0062169B"/>
    <w:rsid w:val="00622802"/>
    <w:rsid w:val="00622883"/>
    <w:rsid w:val="00627947"/>
    <w:rsid w:val="0064186B"/>
    <w:rsid w:val="00644E4A"/>
    <w:rsid w:val="00651DCA"/>
    <w:rsid w:val="006522EF"/>
    <w:rsid w:val="0065358A"/>
    <w:rsid w:val="00682594"/>
    <w:rsid w:val="00691092"/>
    <w:rsid w:val="00692B6C"/>
    <w:rsid w:val="006A5B0F"/>
    <w:rsid w:val="006A7C53"/>
    <w:rsid w:val="006B1FD7"/>
    <w:rsid w:val="006B210A"/>
    <w:rsid w:val="006D2E4F"/>
    <w:rsid w:val="006D3F4F"/>
    <w:rsid w:val="006E2295"/>
    <w:rsid w:val="006E355A"/>
    <w:rsid w:val="006E4B64"/>
    <w:rsid w:val="006F0CC0"/>
    <w:rsid w:val="006F55E2"/>
    <w:rsid w:val="006F6313"/>
    <w:rsid w:val="00704567"/>
    <w:rsid w:val="00704C29"/>
    <w:rsid w:val="00710F39"/>
    <w:rsid w:val="00712AAE"/>
    <w:rsid w:val="00716E74"/>
    <w:rsid w:val="00720BE3"/>
    <w:rsid w:val="0072383C"/>
    <w:rsid w:val="00740990"/>
    <w:rsid w:val="00741844"/>
    <w:rsid w:val="00742929"/>
    <w:rsid w:val="007464D4"/>
    <w:rsid w:val="00746BA5"/>
    <w:rsid w:val="00751ED4"/>
    <w:rsid w:val="00755897"/>
    <w:rsid w:val="00755C0F"/>
    <w:rsid w:val="0075655E"/>
    <w:rsid w:val="00756C1B"/>
    <w:rsid w:val="007602A9"/>
    <w:rsid w:val="007626AB"/>
    <w:rsid w:val="00786D7D"/>
    <w:rsid w:val="00794A58"/>
    <w:rsid w:val="00796E7F"/>
    <w:rsid w:val="007B31B8"/>
    <w:rsid w:val="007B5E07"/>
    <w:rsid w:val="007D43C2"/>
    <w:rsid w:val="007D790C"/>
    <w:rsid w:val="007E05DC"/>
    <w:rsid w:val="007E6C32"/>
    <w:rsid w:val="007F7761"/>
    <w:rsid w:val="00801015"/>
    <w:rsid w:val="00803C82"/>
    <w:rsid w:val="008110E6"/>
    <w:rsid w:val="00827D0B"/>
    <w:rsid w:val="0083256F"/>
    <w:rsid w:val="0083576B"/>
    <w:rsid w:val="00835E46"/>
    <w:rsid w:val="00837029"/>
    <w:rsid w:val="00840917"/>
    <w:rsid w:val="00842563"/>
    <w:rsid w:val="00842961"/>
    <w:rsid w:val="00855B9C"/>
    <w:rsid w:val="00875F47"/>
    <w:rsid w:val="008875BD"/>
    <w:rsid w:val="00891F21"/>
    <w:rsid w:val="0089280B"/>
    <w:rsid w:val="008A1BDF"/>
    <w:rsid w:val="008A3821"/>
    <w:rsid w:val="008C7BA6"/>
    <w:rsid w:val="008D1675"/>
    <w:rsid w:val="008D2E06"/>
    <w:rsid w:val="008E7B83"/>
    <w:rsid w:val="00900164"/>
    <w:rsid w:val="00904482"/>
    <w:rsid w:val="00910215"/>
    <w:rsid w:val="009255EE"/>
    <w:rsid w:val="00926944"/>
    <w:rsid w:val="00927E3E"/>
    <w:rsid w:val="00930D42"/>
    <w:rsid w:val="00933513"/>
    <w:rsid w:val="00937273"/>
    <w:rsid w:val="00937CFC"/>
    <w:rsid w:val="00943CED"/>
    <w:rsid w:val="009732ED"/>
    <w:rsid w:val="00981735"/>
    <w:rsid w:val="00983344"/>
    <w:rsid w:val="00985AFF"/>
    <w:rsid w:val="00986644"/>
    <w:rsid w:val="00992232"/>
    <w:rsid w:val="009974F7"/>
    <w:rsid w:val="00997697"/>
    <w:rsid w:val="009A1409"/>
    <w:rsid w:val="009A1BAF"/>
    <w:rsid w:val="009A3FA9"/>
    <w:rsid w:val="009A761E"/>
    <w:rsid w:val="009B33A4"/>
    <w:rsid w:val="009B3DAB"/>
    <w:rsid w:val="009B6E20"/>
    <w:rsid w:val="009D0261"/>
    <w:rsid w:val="009D3222"/>
    <w:rsid w:val="009F2916"/>
    <w:rsid w:val="009F571C"/>
    <w:rsid w:val="009F7DB3"/>
    <w:rsid w:val="00A0579F"/>
    <w:rsid w:val="00A177FF"/>
    <w:rsid w:val="00A26DBC"/>
    <w:rsid w:val="00A2700C"/>
    <w:rsid w:val="00A356F4"/>
    <w:rsid w:val="00A40020"/>
    <w:rsid w:val="00A43A0A"/>
    <w:rsid w:val="00A46B04"/>
    <w:rsid w:val="00A5224B"/>
    <w:rsid w:val="00A525CE"/>
    <w:rsid w:val="00A52F80"/>
    <w:rsid w:val="00A65682"/>
    <w:rsid w:val="00A74342"/>
    <w:rsid w:val="00A768EA"/>
    <w:rsid w:val="00A80983"/>
    <w:rsid w:val="00A90F71"/>
    <w:rsid w:val="00A97A38"/>
    <w:rsid w:val="00AA1DD5"/>
    <w:rsid w:val="00AA2CFF"/>
    <w:rsid w:val="00AB3482"/>
    <w:rsid w:val="00AB6144"/>
    <w:rsid w:val="00AD4E6E"/>
    <w:rsid w:val="00AE2FED"/>
    <w:rsid w:val="00AE789A"/>
    <w:rsid w:val="00AE7D3F"/>
    <w:rsid w:val="00AF13E5"/>
    <w:rsid w:val="00AF19C3"/>
    <w:rsid w:val="00B0252C"/>
    <w:rsid w:val="00B0382B"/>
    <w:rsid w:val="00B22875"/>
    <w:rsid w:val="00B22F87"/>
    <w:rsid w:val="00B34A4C"/>
    <w:rsid w:val="00B37483"/>
    <w:rsid w:val="00B42D01"/>
    <w:rsid w:val="00B451F9"/>
    <w:rsid w:val="00B5246C"/>
    <w:rsid w:val="00B748F8"/>
    <w:rsid w:val="00B7541B"/>
    <w:rsid w:val="00B76A2A"/>
    <w:rsid w:val="00B81998"/>
    <w:rsid w:val="00BA4622"/>
    <w:rsid w:val="00BA6E66"/>
    <w:rsid w:val="00BB68F9"/>
    <w:rsid w:val="00BD66C2"/>
    <w:rsid w:val="00BF3D08"/>
    <w:rsid w:val="00BF48BB"/>
    <w:rsid w:val="00C0057B"/>
    <w:rsid w:val="00C020AD"/>
    <w:rsid w:val="00C109F2"/>
    <w:rsid w:val="00C309D1"/>
    <w:rsid w:val="00C37996"/>
    <w:rsid w:val="00C40A02"/>
    <w:rsid w:val="00C42A8E"/>
    <w:rsid w:val="00C50FD4"/>
    <w:rsid w:val="00C52195"/>
    <w:rsid w:val="00C64646"/>
    <w:rsid w:val="00C67BA4"/>
    <w:rsid w:val="00C7555E"/>
    <w:rsid w:val="00C8560B"/>
    <w:rsid w:val="00C93732"/>
    <w:rsid w:val="00C95EC8"/>
    <w:rsid w:val="00C9628A"/>
    <w:rsid w:val="00CA648E"/>
    <w:rsid w:val="00CA790D"/>
    <w:rsid w:val="00CB371F"/>
    <w:rsid w:val="00CB5473"/>
    <w:rsid w:val="00CB564E"/>
    <w:rsid w:val="00CC7C74"/>
    <w:rsid w:val="00CD1832"/>
    <w:rsid w:val="00CD4BD3"/>
    <w:rsid w:val="00CD64D4"/>
    <w:rsid w:val="00CE4FAC"/>
    <w:rsid w:val="00CF5707"/>
    <w:rsid w:val="00CF6BBD"/>
    <w:rsid w:val="00D06317"/>
    <w:rsid w:val="00D174F3"/>
    <w:rsid w:val="00D17EAC"/>
    <w:rsid w:val="00D27EA1"/>
    <w:rsid w:val="00D34865"/>
    <w:rsid w:val="00D401A0"/>
    <w:rsid w:val="00D71E6A"/>
    <w:rsid w:val="00D80F0C"/>
    <w:rsid w:val="00D817E2"/>
    <w:rsid w:val="00DA029E"/>
    <w:rsid w:val="00DA2D0C"/>
    <w:rsid w:val="00DB3DA9"/>
    <w:rsid w:val="00DB4282"/>
    <w:rsid w:val="00DB5A26"/>
    <w:rsid w:val="00DC67F0"/>
    <w:rsid w:val="00DD46A3"/>
    <w:rsid w:val="00DE2E37"/>
    <w:rsid w:val="00DF0A45"/>
    <w:rsid w:val="00DF16FC"/>
    <w:rsid w:val="00E05701"/>
    <w:rsid w:val="00E12AE3"/>
    <w:rsid w:val="00E16D3B"/>
    <w:rsid w:val="00E20027"/>
    <w:rsid w:val="00E27CA7"/>
    <w:rsid w:val="00E3049A"/>
    <w:rsid w:val="00E34C7D"/>
    <w:rsid w:val="00E41367"/>
    <w:rsid w:val="00E47E1D"/>
    <w:rsid w:val="00E628A9"/>
    <w:rsid w:val="00E72226"/>
    <w:rsid w:val="00E73489"/>
    <w:rsid w:val="00E757EC"/>
    <w:rsid w:val="00E81102"/>
    <w:rsid w:val="00E82F69"/>
    <w:rsid w:val="00E869FD"/>
    <w:rsid w:val="00E86B19"/>
    <w:rsid w:val="00E94B51"/>
    <w:rsid w:val="00E96EF5"/>
    <w:rsid w:val="00EA5D79"/>
    <w:rsid w:val="00EB27B1"/>
    <w:rsid w:val="00EB40EE"/>
    <w:rsid w:val="00EB72B3"/>
    <w:rsid w:val="00ED659B"/>
    <w:rsid w:val="00EE1E4F"/>
    <w:rsid w:val="00EE202B"/>
    <w:rsid w:val="00EE2BA2"/>
    <w:rsid w:val="00EF41BD"/>
    <w:rsid w:val="00F019DF"/>
    <w:rsid w:val="00F27212"/>
    <w:rsid w:val="00F2759B"/>
    <w:rsid w:val="00F311FF"/>
    <w:rsid w:val="00F33E28"/>
    <w:rsid w:val="00F3621E"/>
    <w:rsid w:val="00F40F4E"/>
    <w:rsid w:val="00F4495B"/>
    <w:rsid w:val="00F46388"/>
    <w:rsid w:val="00F47B3B"/>
    <w:rsid w:val="00F52E14"/>
    <w:rsid w:val="00F5307B"/>
    <w:rsid w:val="00F5618A"/>
    <w:rsid w:val="00F63889"/>
    <w:rsid w:val="00F67D7F"/>
    <w:rsid w:val="00F701CE"/>
    <w:rsid w:val="00F731D3"/>
    <w:rsid w:val="00F83F65"/>
    <w:rsid w:val="00F96CE8"/>
    <w:rsid w:val="00FC025C"/>
    <w:rsid w:val="00FC19E1"/>
    <w:rsid w:val="00FC1F62"/>
    <w:rsid w:val="00FC3911"/>
    <w:rsid w:val="00FC54DA"/>
    <w:rsid w:val="00FD1172"/>
    <w:rsid w:val="00FD136C"/>
    <w:rsid w:val="00FE7A30"/>
    <w:rsid w:val="00FF6E55"/>
    <w:rsid w:val="00FF7409"/>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cs-CZ" w:eastAsia="cs-CZ" w:bidi="ar-SA"/>
      </w:rPr>
    </w:rPrDefault>
    <w:pPrDefault/>
  </w:docDefaults>
  <w:latentStyles w:defLockedState="0" w:defUIPriority="0" w:defSemiHidden="1" w:defUnhideWhenUsed="1" w:defQFormat="0" w:count="267">
    <w:lsdException w:name="Normal" w:locked="1" w:semiHidden="0" w:unhideWhenUsed="0" w:qFormat="1"/>
    <w:lsdException w:name="heading 1" w:locked="1" w:semiHidden="0" w:unhideWhenUsed="0"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annotation text" w:uiPriority="99"/>
    <w:lsdException w:name="caption" w:locked="1" w:qFormat="1"/>
    <w:lsdException w:name="annotation reference" w:uiPriority="99"/>
    <w:lsdException w:name="List Number" w:semiHidden="0" w:unhideWhenUsed="0"/>
    <w:lsdException w:name="List 4" w:semiHidden="0" w:unhideWhenUsed="0"/>
    <w:lsdException w:name="List 5" w:semiHidden="0" w:unhideWhenUsed="0"/>
    <w:lsdException w:name="Title" w:locked="1" w:semiHidden="0" w:unhideWhenUsed="0" w:qFormat="1"/>
    <w:lsdException w:name="Default Paragraph Font" w:locked="1"/>
    <w:lsdException w:name="Subtitle" w:locked="1" w:semiHidden="0" w:unhideWhenUsed="0" w:qFormat="1"/>
    <w:lsdException w:name="Salutation" w:semiHidden="0" w:unhideWhenUsed="0"/>
    <w:lsdException w:name="Date" w:semiHidden="0" w:unhideWhenUsed="0"/>
    <w:lsdException w:name="Body Text First Indent" w:semiHidden="0" w:unhideWhenUsed="0"/>
    <w:lsdException w:name="Strong" w:locked="1" w:semiHidden="0" w:unhideWhenUsed="0" w:qFormat="1"/>
    <w:lsdException w:name="Emphasis" w:locked="1" w:semiHidden="0" w:unhideWhenUsed="0" w:qFormat="1"/>
    <w:lsdException w:name="Table Grid" w:locked="1"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420056"/>
    <w:rPr>
      <w:lang w:eastAsia="zh-CN"/>
    </w:rPr>
  </w:style>
  <w:style w:type="paragraph" w:styleId="Nadpis1">
    <w:name w:val="heading 1"/>
    <w:basedOn w:val="Normln"/>
    <w:next w:val="Normln"/>
    <w:qFormat/>
    <w:rsid w:val="00420056"/>
    <w:pPr>
      <w:keepNext/>
      <w:jc w:val="center"/>
      <w:outlineLvl w:val="0"/>
    </w:pPr>
    <w:rPr>
      <w:b/>
      <w:bCs/>
      <w:sz w:val="28"/>
      <w:szCs w:val="2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
    <w:name w:val="Body Text"/>
    <w:basedOn w:val="Normln"/>
    <w:link w:val="ZkladntextChar"/>
    <w:rsid w:val="00420056"/>
    <w:pPr>
      <w:jc w:val="center"/>
    </w:pPr>
    <w:rPr>
      <w:sz w:val="24"/>
      <w:szCs w:val="24"/>
    </w:rPr>
  </w:style>
  <w:style w:type="character" w:styleId="Siln">
    <w:name w:val="Strong"/>
    <w:basedOn w:val="Standardnpsmoodstavce"/>
    <w:qFormat/>
    <w:rsid w:val="00420056"/>
    <w:rPr>
      <w:rFonts w:cs="Times New Roman"/>
      <w:b/>
      <w:bCs/>
    </w:rPr>
  </w:style>
  <w:style w:type="paragraph" w:styleId="Textbubliny">
    <w:name w:val="Balloon Text"/>
    <w:basedOn w:val="Normln"/>
    <w:semiHidden/>
    <w:rsid w:val="00BA4622"/>
    <w:rPr>
      <w:rFonts w:ascii="Tahoma" w:hAnsi="Tahoma" w:cs="Tahoma"/>
      <w:sz w:val="16"/>
      <w:szCs w:val="16"/>
    </w:rPr>
  </w:style>
  <w:style w:type="character" w:styleId="Odkaznakoment">
    <w:name w:val="annotation reference"/>
    <w:basedOn w:val="Standardnpsmoodstavce"/>
    <w:uiPriority w:val="99"/>
    <w:semiHidden/>
    <w:rsid w:val="00F67D7F"/>
    <w:rPr>
      <w:rFonts w:cs="Times New Roman"/>
      <w:sz w:val="16"/>
      <w:szCs w:val="16"/>
    </w:rPr>
  </w:style>
  <w:style w:type="paragraph" w:styleId="Textkomente">
    <w:name w:val="annotation text"/>
    <w:basedOn w:val="Normln"/>
    <w:link w:val="TextkomenteChar"/>
    <w:uiPriority w:val="99"/>
    <w:rsid w:val="00F67D7F"/>
  </w:style>
  <w:style w:type="paragraph" w:styleId="Pedmtkomente">
    <w:name w:val="annotation subject"/>
    <w:basedOn w:val="Textkomente"/>
    <w:next w:val="Textkomente"/>
    <w:semiHidden/>
    <w:rsid w:val="00F67D7F"/>
    <w:rPr>
      <w:b/>
      <w:bCs/>
    </w:rPr>
  </w:style>
  <w:style w:type="character" w:styleId="Hypertextovodkaz">
    <w:name w:val="Hyperlink"/>
    <w:basedOn w:val="Standardnpsmoodstavce"/>
    <w:rsid w:val="003E277A"/>
    <w:rPr>
      <w:color w:val="0000FF"/>
      <w:u w:val="single"/>
    </w:rPr>
  </w:style>
  <w:style w:type="paragraph" w:customStyle="1" w:styleId="Smlouva">
    <w:name w:val="Smlouva"/>
    <w:rsid w:val="00CF6BBD"/>
    <w:pPr>
      <w:widowControl w:val="0"/>
      <w:spacing w:after="120"/>
      <w:jc w:val="center"/>
    </w:pPr>
    <w:rPr>
      <w:b/>
      <w:snapToGrid w:val="0"/>
      <w:color w:val="FF0000"/>
      <w:sz w:val="36"/>
    </w:rPr>
  </w:style>
  <w:style w:type="paragraph" w:styleId="Odstavecseseznamem">
    <w:name w:val="List Paragraph"/>
    <w:aliases w:val="Smlouva-Odst."/>
    <w:basedOn w:val="Normln"/>
    <w:link w:val="OdstavecseseznamemChar"/>
    <w:uiPriority w:val="34"/>
    <w:qFormat/>
    <w:rsid w:val="00EB40EE"/>
    <w:pPr>
      <w:ind w:left="720"/>
      <w:contextualSpacing/>
    </w:pPr>
  </w:style>
  <w:style w:type="character" w:customStyle="1" w:styleId="ZkladntextChar">
    <w:name w:val="Základní text Char"/>
    <w:basedOn w:val="Standardnpsmoodstavce"/>
    <w:link w:val="Zkladntext"/>
    <w:rsid w:val="00E16D3B"/>
    <w:rPr>
      <w:sz w:val="24"/>
      <w:szCs w:val="24"/>
      <w:lang w:eastAsia="zh-CN"/>
    </w:rPr>
  </w:style>
  <w:style w:type="paragraph" w:styleId="Bezmezer">
    <w:name w:val="No Spacing"/>
    <w:uiPriority w:val="1"/>
    <w:qFormat/>
    <w:rsid w:val="00A177FF"/>
    <w:rPr>
      <w:rFonts w:asciiTheme="minorHAnsi" w:eastAsiaTheme="minorHAnsi" w:hAnsiTheme="minorHAnsi" w:cstheme="minorBidi"/>
      <w:sz w:val="22"/>
      <w:szCs w:val="22"/>
      <w:lang w:eastAsia="en-US"/>
    </w:rPr>
  </w:style>
  <w:style w:type="character" w:customStyle="1" w:styleId="TextkomenteChar">
    <w:name w:val="Text komentáře Char"/>
    <w:basedOn w:val="Standardnpsmoodstavce"/>
    <w:link w:val="Textkomente"/>
    <w:rsid w:val="00A177FF"/>
    <w:rPr>
      <w:lang w:eastAsia="zh-CN"/>
    </w:rPr>
  </w:style>
  <w:style w:type="paragraph" w:customStyle="1" w:styleId="Default">
    <w:name w:val="Default"/>
    <w:rsid w:val="00FC025C"/>
    <w:pPr>
      <w:autoSpaceDE w:val="0"/>
      <w:autoSpaceDN w:val="0"/>
      <w:adjustRightInd w:val="0"/>
    </w:pPr>
    <w:rPr>
      <w:rFonts w:ascii="Calibri" w:hAnsi="Calibri" w:cs="Calibri"/>
      <w:color w:val="000000"/>
      <w:sz w:val="24"/>
      <w:szCs w:val="24"/>
    </w:rPr>
  </w:style>
  <w:style w:type="character" w:customStyle="1" w:styleId="OdstavecseseznamemChar">
    <w:name w:val="Odstavec se seznamem Char"/>
    <w:aliases w:val="Smlouva-Odst. Char"/>
    <w:link w:val="Odstavecseseznamem"/>
    <w:uiPriority w:val="34"/>
    <w:locked/>
    <w:rsid w:val="005E22AF"/>
    <w:rPr>
      <w:lang w:eastAsia="zh-CN"/>
    </w:rPr>
  </w:style>
  <w:style w:type="paragraph" w:styleId="Revize">
    <w:name w:val="Revision"/>
    <w:hidden/>
    <w:uiPriority w:val="99"/>
    <w:semiHidden/>
    <w:rsid w:val="009255EE"/>
    <w:rPr>
      <w:lang w:eastAsia="zh-CN"/>
    </w:rPr>
  </w:style>
  <w:style w:type="table" w:customStyle="1" w:styleId="TableNormal">
    <w:name w:val="Table Normal"/>
    <w:uiPriority w:val="2"/>
    <w:semiHidden/>
    <w:unhideWhenUsed/>
    <w:qFormat/>
    <w:rsid w:val="00933513"/>
    <w:pPr>
      <w:widowControl w:val="0"/>
      <w:autoSpaceDE w:val="0"/>
      <w:autoSpaceDN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 w:type="paragraph" w:customStyle="1" w:styleId="western">
    <w:name w:val="western"/>
    <w:basedOn w:val="Normln"/>
    <w:rsid w:val="00115AA5"/>
    <w:pPr>
      <w:spacing w:before="100" w:beforeAutospacing="1" w:after="142" w:line="288" w:lineRule="auto"/>
    </w:pPr>
    <w:rPr>
      <w:sz w:val="24"/>
      <w:szCs w:val="24"/>
      <w:lang w:eastAsia="cs-CZ"/>
    </w:rPr>
  </w:style>
  <w:style w:type="paragraph" w:styleId="Zhlav">
    <w:name w:val="header"/>
    <w:basedOn w:val="Normln"/>
    <w:link w:val="ZhlavChar"/>
    <w:unhideWhenUsed/>
    <w:rsid w:val="00293542"/>
    <w:pPr>
      <w:tabs>
        <w:tab w:val="center" w:pos="4536"/>
        <w:tab w:val="right" w:pos="9072"/>
      </w:tabs>
    </w:pPr>
  </w:style>
  <w:style w:type="character" w:customStyle="1" w:styleId="ZhlavChar">
    <w:name w:val="Záhlaví Char"/>
    <w:basedOn w:val="Standardnpsmoodstavce"/>
    <w:link w:val="Zhlav"/>
    <w:rsid w:val="00293542"/>
    <w:rPr>
      <w:lang w:eastAsia="zh-CN"/>
    </w:rPr>
  </w:style>
  <w:style w:type="paragraph" w:styleId="Zpat">
    <w:name w:val="footer"/>
    <w:basedOn w:val="Normln"/>
    <w:link w:val="ZpatChar"/>
    <w:unhideWhenUsed/>
    <w:rsid w:val="00293542"/>
    <w:pPr>
      <w:tabs>
        <w:tab w:val="center" w:pos="4536"/>
        <w:tab w:val="right" w:pos="9072"/>
      </w:tabs>
    </w:pPr>
  </w:style>
  <w:style w:type="character" w:customStyle="1" w:styleId="ZpatChar">
    <w:name w:val="Zápatí Char"/>
    <w:basedOn w:val="Standardnpsmoodstavce"/>
    <w:link w:val="Zpat"/>
    <w:uiPriority w:val="99"/>
    <w:rsid w:val="00293542"/>
    <w:rPr>
      <w:lang w:eastAsia="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cs-CZ" w:eastAsia="cs-CZ" w:bidi="ar-SA"/>
      </w:rPr>
    </w:rPrDefault>
    <w:pPrDefault/>
  </w:docDefaults>
  <w:latentStyles w:defLockedState="0" w:defUIPriority="0" w:defSemiHidden="1" w:defUnhideWhenUsed="1" w:defQFormat="0" w:count="267">
    <w:lsdException w:name="Normal" w:locked="1" w:semiHidden="0" w:unhideWhenUsed="0" w:qFormat="1"/>
    <w:lsdException w:name="heading 1" w:locked="1" w:semiHidden="0" w:unhideWhenUsed="0"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annotation text" w:uiPriority="99"/>
    <w:lsdException w:name="caption" w:locked="1" w:qFormat="1"/>
    <w:lsdException w:name="annotation reference" w:uiPriority="99"/>
    <w:lsdException w:name="List Number" w:semiHidden="0" w:unhideWhenUsed="0"/>
    <w:lsdException w:name="List 4" w:semiHidden="0" w:unhideWhenUsed="0"/>
    <w:lsdException w:name="List 5" w:semiHidden="0" w:unhideWhenUsed="0"/>
    <w:lsdException w:name="Title" w:locked="1" w:semiHidden="0" w:unhideWhenUsed="0" w:qFormat="1"/>
    <w:lsdException w:name="Default Paragraph Font" w:locked="1"/>
    <w:lsdException w:name="Subtitle" w:locked="1" w:semiHidden="0" w:unhideWhenUsed="0" w:qFormat="1"/>
    <w:lsdException w:name="Salutation" w:semiHidden="0" w:unhideWhenUsed="0"/>
    <w:lsdException w:name="Date" w:semiHidden="0" w:unhideWhenUsed="0"/>
    <w:lsdException w:name="Body Text First Indent" w:semiHidden="0" w:unhideWhenUsed="0"/>
    <w:lsdException w:name="Strong" w:locked="1" w:semiHidden="0" w:unhideWhenUsed="0" w:qFormat="1"/>
    <w:lsdException w:name="Emphasis" w:locked="1" w:semiHidden="0" w:unhideWhenUsed="0" w:qFormat="1"/>
    <w:lsdException w:name="Table Grid" w:locked="1"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420056"/>
    <w:rPr>
      <w:lang w:eastAsia="zh-CN"/>
    </w:rPr>
  </w:style>
  <w:style w:type="paragraph" w:styleId="Nadpis1">
    <w:name w:val="heading 1"/>
    <w:basedOn w:val="Normln"/>
    <w:next w:val="Normln"/>
    <w:qFormat/>
    <w:rsid w:val="00420056"/>
    <w:pPr>
      <w:keepNext/>
      <w:jc w:val="center"/>
      <w:outlineLvl w:val="0"/>
    </w:pPr>
    <w:rPr>
      <w:b/>
      <w:bCs/>
      <w:sz w:val="28"/>
      <w:szCs w:val="2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
    <w:name w:val="Body Text"/>
    <w:basedOn w:val="Normln"/>
    <w:link w:val="ZkladntextChar"/>
    <w:rsid w:val="00420056"/>
    <w:pPr>
      <w:jc w:val="center"/>
    </w:pPr>
    <w:rPr>
      <w:sz w:val="24"/>
      <w:szCs w:val="24"/>
    </w:rPr>
  </w:style>
  <w:style w:type="character" w:styleId="Siln">
    <w:name w:val="Strong"/>
    <w:basedOn w:val="Standardnpsmoodstavce"/>
    <w:qFormat/>
    <w:rsid w:val="00420056"/>
    <w:rPr>
      <w:rFonts w:cs="Times New Roman"/>
      <w:b/>
      <w:bCs/>
    </w:rPr>
  </w:style>
  <w:style w:type="paragraph" w:styleId="Textbubliny">
    <w:name w:val="Balloon Text"/>
    <w:basedOn w:val="Normln"/>
    <w:semiHidden/>
    <w:rsid w:val="00BA4622"/>
    <w:rPr>
      <w:rFonts w:ascii="Tahoma" w:hAnsi="Tahoma" w:cs="Tahoma"/>
      <w:sz w:val="16"/>
      <w:szCs w:val="16"/>
    </w:rPr>
  </w:style>
  <w:style w:type="character" w:styleId="Odkaznakoment">
    <w:name w:val="annotation reference"/>
    <w:basedOn w:val="Standardnpsmoodstavce"/>
    <w:uiPriority w:val="99"/>
    <w:semiHidden/>
    <w:rsid w:val="00F67D7F"/>
    <w:rPr>
      <w:rFonts w:cs="Times New Roman"/>
      <w:sz w:val="16"/>
      <w:szCs w:val="16"/>
    </w:rPr>
  </w:style>
  <w:style w:type="paragraph" w:styleId="Textkomente">
    <w:name w:val="annotation text"/>
    <w:basedOn w:val="Normln"/>
    <w:link w:val="TextkomenteChar"/>
    <w:uiPriority w:val="99"/>
    <w:rsid w:val="00F67D7F"/>
  </w:style>
  <w:style w:type="paragraph" w:styleId="Pedmtkomente">
    <w:name w:val="annotation subject"/>
    <w:basedOn w:val="Textkomente"/>
    <w:next w:val="Textkomente"/>
    <w:semiHidden/>
    <w:rsid w:val="00F67D7F"/>
    <w:rPr>
      <w:b/>
      <w:bCs/>
    </w:rPr>
  </w:style>
  <w:style w:type="character" w:styleId="Hypertextovodkaz">
    <w:name w:val="Hyperlink"/>
    <w:basedOn w:val="Standardnpsmoodstavce"/>
    <w:rsid w:val="003E277A"/>
    <w:rPr>
      <w:color w:val="0000FF"/>
      <w:u w:val="single"/>
    </w:rPr>
  </w:style>
  <w:style w:type="paragraph" w:customStyle="1" w:styleId="Smlouva">
    <w:name w:val="Smlouva"/>
    <w:rsid w:val="00CF6BBD"/>
    <w:pPr>
      <w:widowControl w:val="0"/>
      <w:spacing w:after="120"/>
      <w:jc w:val="center"/>
    </w:pPr>
    <w:rPr>
      <w:b/>
      <w:snapToGrid w:val="0"/>
      <w:color w:val="FF0000"/>
      <w:sz w:val="36"/>
    </w:rPr>
  </w:style>
  <w:style w:type="paragraph" w:styleId="Odstavecseseznamem">
    <w:name w:val="List Paragraph"/>
    <w:aliases w:val="Smlouva-Odst."/>
    <w:basedOn w:val="Normln"/>
    <w:link w:val="OdstavecseseznamemChar"/>
    <w:uiPriority w:val="34"/>
    <w:qFormat/>
    <w:rsid w:val="00EB40EE"/>
    <w:pPr>
      <w:ind w:left="720"/>
      <w:contextualSpacing/>
    </w:pPr>
  </w:style>
  <w:style w:type="character" w:customStyle="1" w:styleId="ZkladntextChar">
    <w:name w:val="Základní text Char"/>
    <w:basedOn w:val="Standardnpsmoodstavce"/>
    <w:link w:val="Zkladntext"/>
    <w:rsid w:val="00E16D3B"/>
    <w:rPr>
      <w:sz w:val="24"/>
      <w:szCs w:val="24"/>
      <w:lang w:eastAsia="zh-CN"/>
    </w:rPr>
  </w:style>
  <w:style w:type="paragraph" w:styleId="Bezmezer">
    <w:name w:val="No Spacing"/>
    <w:uiPriority w:val="1"/>
    <w:qFormat/>
    <w:rsid w:val="00A177FF"/>
    <w:rPr>
      <w:rFonts w:asciiTheme="minorHAnsi" w:eastAsiaTheme="minorHAnsi" w:hAnsiTheme="minorHAnsi" w:cstheme="minorBidi"/>
      <w:sz w:val="22"/>
      <w:szCs w:val="22"/>
      <w:lang w:eastAsia="en-US"/>
    </w:rPr>
  </w:style>
  <w:style w:type="character" w:customStyle="1" w:styleId="TextkomenteChar">
    <w:name w:val="Text komentáře Char"/>
    <w:basedOn w:val="Standardnpsmoodstavce"/>
    <w:link w:val="Textkomente"/>
    <w:rsid w:val="00A177FF"/>
    <w:rPr>
      <w:lang w:eastAsia="zh-CN"/>
    </w:rPr>
  </w:style>
  <w:style w:type="paragraph" w:customStyle="1" w:styleId="Default">
    <w:name w:val="Default"/>
    <w:rsid w:val="00FC025C"/>
    <w:pPr>
      <w:autoSpaceDE w:val="0"/>
      <w:autoSpaceDN w:val="0"/>
      <w:adjustRightInd w:val="0"/>
    </w:pPr>
    <w:rPr>
      <w:rFonts w:ascii="Calibri" w:hAnsi="Calibri" w:cs="Calibri"/>
      <w:color w:val="000000"/>
      <w:sz w:val="24"/>
      <w:szCs w:val="24"/>
    </w:rPr>
  </w:style>
  <w:style w:type="character" w:customStyle="1" w:styleId="OdstavecseseznamemChar">
    <w:name w:val="Odstavec se seznamem Char"/>
    <w:aliases w:val="Smlouva-Odst. Char"/>
    <w:link w:val="Odstavecseseznamem"/>
    <w:uiPriority w:val="34"/>
    <w:locked/>
    <w:rsid w:val="005E22AF"/>
    <w:rPr>
      <w:lang w:eastAsia="zh-CN"/>
    </w:rPr>
  </w:style>
  <w:style w:type="paragraph" w:styleId="Revize">
    <w:name w:val="Revision"/>
    <w:hidden/>
    <w:uiPriority w:val="99"/>
    <w:semiHidden/>
    <w:rsid w:val="009255EE"/>
    <w:rPr>
      <w:lang w:eastAsia="zh-CN"/>
    </w:rPr>
  </w:style>
  <w:style w:type="table" w:customStyle="1" w:styleId="TableNormal">
    <w:name w:val="Table Normal"/>
    <w:uiPriority w:val="2"/>
    <w:semiHidden/>
    <w:unhideWhenUsed/>
    <w:qFormat/>
    <w:rsid w:val="00933513"/>
    <w:pPr>
      <w:widowControl w:val="0"/>
      <w:autoSpaceDE w:val="0"/>
      <w:autoSpaceDN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 w:type="paragraph" w:customStyle="1" w:styleId="western">
    <w:name w:val="western"/>
    <w:basedOn w:val="Normln"/>
    <w:rsid w:val="00115AA5"/>
    <w:pPr>
      <w:spacing w:before="100" w:beforeAutospacing="1" w:after="142" w:line="288" w:lineRule="auto"/>
    </w:pPr>
    <w:rPr>
      <w:sz w:val="24"/>
      <w:szCs w:val="24"/>
      <w:lang w:eastAsia="cs-CZ"/>
    </w:rPr>
  </w:style>
  <w:style w:type="paragraph" w:styleId="Zhlav">
    <w:name w:val="header"/>
    <w:basedOn w:val="Normln"/>
    <w:link w:val="ZhlavChar"/>
    <w:unhideWhenUsed/>
    <w:rsid w:val="00293542"/>
    <w:pPr>
      <w:tabs>
        <w:tab w:val="center" w:pos="4536"/>
        <w:tab w:val="right" w:pos="9072"/>
      </w:tabs>
    </w:pPr>
  </w:style>
  <w:style w:type="character" w:customStyle="1" w:styleId="ZhlavChar">
    <w:name w:val="Záhlaví Char"/>
    <w:basedOn w:val="Standardnpsmoodstavce"/>
    <w:link w:val="Zhlav"/>
    <w:rsid w:val="00293542"/>
    <w:rPr>
      <w:lang w:eastAsia="zh-CN"/>
    </w:rPr>
  </w:style>
  <w:style w:type="paragraph" w:styleId="Zpat">
    <w:name w:val="footer"/>
    <w:basedOn w:val="Normln"/>
    <w:link w:val="ZpatChar"/>
    <w:unhideWhenUsed/>
    <w:rsid w:val="00293542"/>
    <w:pPr>
      <w:tabs>
        <w:tab w:val="center" w:pos="4536"/>
        <w:tab w:val="right" w:pos="9072"/>
      </w:tabs>
    </w:pPr>
  </w:style>
  <w:style w:type="character" w:customStyle="1" w:styleId="ZpatChar">
    <w:name w:val="Zápatí Char"/>
    <w:basedOn w:val="Standardnpsmoodstavce"/>
    <w:link w:val="Zpat"/>
    <w:uiPriority w:val="99"/>
    <w:rsid w:val="00293542"/>
    <w:rPr>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3135701">
      <w:bodyDiv w:val="1"/>
      <w:marLeft w:val="0"/>
      <w:marRight w:val="0"/>
      <w:marTop w:val="0"/>
      <w:marBottom w:val="0"/>
      <w:divBdr>
        <w:top w:val="none" w:sz="0" w:space="0" w:color="auto"/>
        <w:left w:val="none" w:sz="0" w:space="0" w:color="auto"/>
        <w:bottom w:val="none" w:sz="0" w:space="0" w:color="auto"/>
        <w:right w:val="none" w:sz="0" w:space="0" w:color="auto"/>
      </w:divBdr>
      <w:divsChild>
        <w:div w:id="661158107">
          <w:marLeft w:val="0"/>
          <w:marRight w:val="0"/>
          <w:marTop w:val="0"/>
          <w:marBottom w:val="0"/>
          <w:divBdr>
            <w:top w:val="none" w:sz="0" w:space="0" w:color="auto"/>
            <w:left w:val="none" w:sz="0" w:space="0" w:color="auto"/>
            <w:bottom w:val="none" w:sz="0" w:space="0" w:color="auto"/>
            <w:right w:val="none" w:sz="0" w:space="0" w:color="auto"/>
          </w:divBdr>
          <w:divsChild>
            <w:div w:id="1219710489">
              <w:marLeft w:val="0"/>
              <w:marRight w:val="0"/>
              <w:marTop w:val="0"/>
              <w:marBottom w:val="0"/>
              <w:divBdr>
                <w:top w:val="none" w:sz="0" w:space="0" w:color="auto"/>
                <w:left w:val="none" w:sz="0" w:space="0" w:color="auto"/>
                <w:bottom w:val="none" w:sz="0" w:space="0" w:color="auto"/>
                <w:right w:val="none" w:sz="0" w:space="0" w:color="auto"/>
              </w:divBdr>
              <w:divsChild>
                <w:div w:id="1278566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3325733">
      <w:bodyDiv w:val="1"/>
      <w:marLeft w:val="0"/>
      <w:marRight w:val="0"/>
      <w:marTop w:val="0"/>
      <w:marBottom w:val="0"/>
      <w:divBdr>
        <w:top w:val="none" w:sz="0" w:space="0" w:color="auto"/>
        <w:left w:val="none" w:sz="0" w:space="0" w:color="auto"/>
        <w:bottom w:val="none" w:sz="0" w:space="0" w:color="auto"/>
        <w:right w:val="none" w:sz="0" w:space="0" w:color="auto"/>
      </w:divBdr>
      <w:divsChild>
        <w:div w:id="1126240988">
          <w:marLeft w:val="0"/>
          <w:marRight w:val="0"/>
          <w:marTop w:val="0"/>
          <w:marBottom w:val="0"/>
          <w:divBdr>
            <w:top w:val="none" w:sz="0" w:space="0" w:color="auto"/>
            <w:left w:val="none" w:sz="0" w:space="0" w:color="auto"/>
            <w:bottom w:val="none" w:sz="0" w:space="0" w:color="auto"/>
            <w:right w:val="none" w:sz="0" w:space="0" w:color="auto"/>
          </w:divBdr>
          <w:divsChild>
            <w:div w:id="654459587">
              <w:marLeft w:val="0"/>
              <w:marRight w:val="0"/>
              <w:marTop w:val="0"/>
              <w:marBottom w:val="0"/>
              <w:divBdr>
                <w:top w:val="none" w:sz="0" w:space="0" w:color="auto"/>
                <w:left w:val="none" w:sz="0" w:space="0" w:color="auto"/>
                <w:bottom w:val="none" w:sz="0" w:space="0" w:color="auto"/>
                <w:right w:val="none" w:sz="0" w:space="0" w:color="auto"/>
              </w:divBdr>
              <w:divsChild>
                <w:div w:id="473180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3672245">
      <w:bodyDiv w:val="1"/>
      <w:marLeft w:val="0"/>
      <w:marRight w:val="0"/>
      <w:marTop w:val="0"/>
      <w:marBottom w:val="0"/>
      <w:divBdr>
        <w:top w:val="none" w:sz="0" w:space="0" w:color="auto"/>
        <w:left w:val="none" w:sz="0" w:space="0" w:color="auto"/>
        <w:bottom w:val="none" w:sz="0" w:space="0" w:color="auto"/>
        <w:right w:val="none" w:sz="0" w:space="0" w:color="auto"/>
      </w:divBdr>
      <w:divsChild>
        <w:div w:id="355278975">
          <w:marLeft w:val="0"/>
          <w:marRight w:val="0"/>
          <w:marTop w:val="0"/>
          <w:marBottom w:val="0"/>
          <w:divBdr>
            <w:top w:val="none" w:sz="0" w:space="0" w:color="auto"/>
            <w:left w:val="none" w:sz="0" w:space="0" w:color="auto"/>
            <w:bottom w:val="none" w:sz="0" w:space="0" w:color="auto"/>
            <w:right w:val="none" w:sz="0" w:space="0" w:color="auto"/>
          </w:divBdr>
          <w:divsChild>
            <w:div w:id="1891335007">
              <w:marLeft w:val="0"/>
              <w:marRight w:val="0"/>
              <w:marTop w:val="0"/>
              <w:marBottom w:val="0"/>
              <w:divBdr>
                <w:top w:val="none" w:sz="0" w:space="0" w:color="auto"/>
                <w:left w:val="none" w:sz="0" w:space="0" w:color="auto"/>
                <w:bottom w:val="none" w:sz="0" w:space="0" w:color="auto"/>
                <w:right w:val="none" w:sz="0" w:space="0" w:color="auto"/>
              </w:divBdr>
              <w:divsChild>
                <w:div w:id="182878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32889311">
      <w:bodyDiv w:val="1"/>
      <w:marLeft w:val="0"/>
      <w:marRight w:val="0"/>
      <w:marTop w:val="0"/>
      <w:marBottom w:val="0"/>
      <w:divBdr>
        <w:top w:val="none" w:sz="0" w:space="0" w:color="auto"/>
        <w:left w:val="none" w:sz="0" w:space="0" w:color="auto"/>
        <w:bottom w:val="none" w:sz="0" w:space="0" w:color="auto"/>
        <w:right w:val="none" w:sz="0" w:space="0" w:color="auto"/>
      </w:divBdr>
      <w:divsChild>
        <w:div w:id="1839535594">
          <w:marLeft w:val="0"/>
          <w:marRight w:val="0"/>
          <w:marTop w:val="0"/>
          <w:marBottom w:val="0"/>
          <w:divBdr>
            <w:top w:val="none" w:sz="0" w:space="0" w:color="auto"/>
            <w:left w:val="none" w:sz="0" w:space="0" w:color="auto"/>
            <w:bottom w:val="none" w:sz="0" w:space="0" w:color="auto"/>
            <w:right w:val="none" w:sz="0" w:space="0" w:color="auto"/>
          </w:divBdr>
          <w:divsChild>
            <w:div w:id="1858470204">
              <w:marLeft w:val="0"/>
              <w:marRight w:val="0"/>
              <w:marTop w:val="0"/>
              <w:marBottom w:val="0"/>
              <w:divBdr>
                <w:top w:val="none" w:sz="0" w:space="0" w:color="auto"/>
                <w:left w:val="none" w:sz="0" w:space="0" w:color="auto"/>
                <w:bottom w:val="none" w:sz="0" w:space="0" w:color="auto"/>
                <w:right w:val="none" w:sz="0" w:space="0" w:color="auto"/>
              </w:divBdr>
              <w:divsChild>
                <w:div w:id="409815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44589401">
      <w:bodyDiv w:val="1"/>
      <w:marLeft w:val="0"/>
      <w:marRight w:val="0"/>
      <w:marTop w:val="0"/>
      <w:marBottom w:val="0"/>
      <w:divBdr>
        <w:top w:val="none" w:sz="0" w:space="0" w:color="auto"/>
        <w:left w:val="none" w:sz="0" w:space="0" w:color="auto"/>
        <w:bottom w:val="none" w:sz="0" w:space="0" w:color="auto"/>
        <w:right w:val="none" w:sz="0" w:space="0" w:color="auto"/>
      </w:divBdr>
      <w:divsChild>
        <w:div w:id="823088310">
          <w:marLeft w:val="0"/>
          <w:marRight w:val="0"/>
          <w:marTop w:val="0"/>
          <w:marBottom w:val="0"/>
          <w:divBdr>
            <w:top w:val="none" w:sz="0" w:space="0" w:color="auto"/>
            <w:left w:val="none" w:sz="0" w:space="0" w:color="auto"/>
            <w:bottom w:val="none" w:sz="0" w:space="0" w:color="auto"/>
            <w:right w:val="none" w:sz="0" w:space="0" w:color="auto"/>
          </w:divBdr>
          <w:divsChild>
            <w:div w:id="1206527267">
              <w:marLeft w:val="0"/>
              <w:marRight w:val="0"/>
              <w:marTop w:val="0"/>
              <w:marBottom w:val="0"/>
              <w:divBdr>
                <w:top w:val="none" w:sz="0" w:space="0" w:color="auto"/>
                <w:left w:val="none" w:sz="0" w:space="0" w:color="auto"/>
                <w:bottom w:val="none" w:sz="0" w:space="0" w:color="auto"/>
                <w:right w:val="none" w:sz="0" w:space="0" w:color="auto"/>
              </w:divBdr>
              <w:divsChild>
                <w:div w:id="214320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50955190">
      <w:bodyDiv w:val="1"/>
      <w:marLeft w:val="0"/>
      <w:marRight w:val="0"/>
      <w:marTop w:val="0"/>
      <w:marBottom w:val="0"/>
      <w:divBdr>
        <w:top w:val="none" w:sz="0" w:space="0" w:color="auto"/>
        <w:left w:val="none" w:sz="0" w:space="0" w:color="auto"/>
        <w:bottom w:val="none" w:sz="0" w:space="0" w:color="auto"/>
        <w:right w:val="none" w:sz="0" w:space="0" w:color="auto"/>
      </w:divBdr>
      <w:divsChild>
        <w:div w:id="1616714253">
          <w:marLeft w:val="0"/>
          <w:marRight w:val="0"/>
          <w:marTop w:val="0"/>
          <w:marBottom w:val="0"/>
          <w:divBdr>
            <w:top w:val="none" w:sz="0" w:space="0" w:color="auto"/>
            <w:left w:val="none" w:sz="0" w:space="0" w:color="auto"/>
            <w:bottom w:val="none" w:sz="0" w:space="0" w:color="auto"/>
            <w:right w:val="none" w:sz="0" w:space="0" w:color="auto"/>
          </w:divBdr>
          <w:divsChild>
            <w:div w:id="1137382934">
              <w:marLeft w:val="0"/>
              <w:marRight w:val="0"/>
              <w:marTop w:val="0"/>
              <w:marBottom w:val="0"/>
              <w:divBdr>
                <w:top w:val="none" w:sz="0" w:space="0" w:color="auto"/>
                <w:left w:val="none" w:sz="0" w:space="0" w:color="auto"/>
                <w:bottom w:val="none" w:sz="0" w:space="0" w:color="auto"/>
                <w:right w:val="none" w:sz="0" w:space="0" w:color="auto"/>
              </w:divBdr>
              <w:divsChild>
                <w:div w:id="20008458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85C5A5D-0088-4B88-A13A-EA6DF49CB1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14</Pages>
  <Words>4547</Words>
  <Characters>26831</Characters>
  <Application>Microsoft Office Word</Application>
  <DocSecurity>0</DocSecurity>
  <Lines>223</Lines>
  <Paragraphs>62</Paragraphs>
  <ScaleCrop>false</ScaleCrop>
  <HeadingPairs>
    <vt:vector size="2" baseType="variant">
      <vt:variant>
        <vt:lpstr>Název</vt:lpstr>
      </vt:variant>
      <vt:variant>
        <vt:i4>1</vt:i4>
      </vt:variant>
    </vt:vector>
  </HeadingPairs>
  <TitlesOfParts>
    <vt:vector size="1" baseType="lpstr">
      <vt:lpstr>SMLOUVA O DÍLO</vt:lpstr>
    </vt:vector>
  </TitlesOfParts>
  <Company>Západočeská univerzita v Plzni</Company>
  <LinksUpToDate>false</LinksUpToDate>
  <CharactersWithSpaces>31316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 O DÍLO</dc:title>
  <dc:creator>cadilova lenka</dc:creator>
  <cp:lastModifiedBy>Blanka GREBEŇOVÁ</cp:lastModifiedBy>
  <cp:revision>2</cp:revision>
  <cp:lastPrinted>2015-09-02T10:14:00Z</cp:lastPrinted>
  <dcterms:created xsi:type="dcterms:W3CDTF">2019-12-18T11:42:00Z</dcterms:created>
  <dcterms:modified xsi:type="dcterms:W3CDTF">2019-12-18T11:42:00Z</dcterms:modified>
</cp:coreProperties>
</file>