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D6553" w14:textId="77777777" w:rsidR="000D1B2A" w:rsidRPr="000D1B2A" w:rsidRDefault="000D1B2A" w:rsidP="00664931">
      <w:pPr>
        <w:pStyle w:val="Nadpis1"/>
      </w:pPr>
      <w:r w:rsidRPr="000D1B2A">
        <w:rPr>
          <w:rFonts w:ascii="Muli" w:hAnsi="Muli"/>
        </w:rPr>
        <w:t xml:space="preserve">Smlouva o dodávce </w:t>
      </w:r>
      <w:r w:rsidR="00664931">
        <w:rPr>
          <w:rFonts w:ascii="Muli" w:hAnsi="Muli"/>
        </w:rPr>
        <w:t>prezentace expozic ve virtuální a rozšířené realitě</w:t>
      </w:r>
      <w:r w:rsidRPr="000D1B2A">
        <w:rPr>
          <w:rFonts w:ascii="Muli" w:hAnsi="Muli"/>
        </w:rPr>
        <w:t xml:space="preserve"> a poskytnutí související licence</w:t>
      </w:r>
    </w:p>
    <w:p w14:paraId="1E54E8A3" w14:textId="77777777" w:rsidR="000D1B2A" w:rsidRPr="000D1B2A" w:rsidRDefault="000D1B2A" w:rsidP="000D1B2A">
      <w:pPr>
        <w:jc w:val="both"/>
        <w:rPr>
          <w:rFonts w:ascii="Muli" w:hAnsi="Muli"/>
        </w:rPr>
      </w:pPr>
    </w:p>
    <w:p w14:paraId="3A6D73A1" w14:textId="77777777" w:rsidR="000D1B2A" w:rsidRPr="000D1B2A" w:rsidRDefault="000D1B2A" w:rsidP="000D1B2A">
      <w:pPr>
        <w:jc w:val="both"/>
        <w:rPr>
          <w:rFonts w:ascii="Muli" w:hAnsi="Muli"/>
        </w:rPr>
      </w:pPr>
      <w:r w:rsidRPr="000D1B2A">
        <w:rPr>
          <w:rFonts w:ascii="Muli" w:hAnsi="Muli"/>
        </w:rPr>
        <w:t>Smluvní strany:</w:t>
      </w:r>
    </w:p>
    <w:p w14:paraId="13F9CD18" w14:textId="77777777" w:rsidR="000D1B2A" w:rsidRPr="000D1B2A" w:rsidRDefault="000D1B2A" w:rsidP="000D1B2A">
      <w:pPr>
        <w:jc w:val="both"/>
        <w:rPr>
          <w:rFonts w:ascii="Muli" w:hAnsi="Muli"/>
        </w:rPr>
      </w:pPr>
    </w:p>
    <w:p w14:paraId="713DD0E1" w14:textId="77777777" w:rsidR="000D1B2A" w:rsidRPr="000D1B2A" w:rsidRDefault="000D1B2A" w:rsidP="000D1B2A">
      <w:pPr>
        <w:jc w:val="both"/>
        <w:rPr>
          <w:rFonts w:ascii="Muli" w:hAnsi="Muli"/>
        </w:rPr>
      </w:pPr>
      <w:r w:rsidRPr="000D1B2A">
        <w:rPr>
          <w:rFonts w:ascii="Muli" w:hAnsi="Muli"/>
          <w:b/>
        </w:rPr>
        <w:t>VIRTUAL REAL LIFE s.r.o.</w:t>
      </w:r>
    </w:p>
    <w:p w14:paraId="6B834CA9" w14:textId="77777777" w:rsidR="000D1B2A" w:rsidRPr="000D1B2A" w:rsidRDefault="000D1B2A" w:rsidP="000D1B2A">
      <w:pPr>
        <w:jc w:val="both"/>
        <w:rPr>
          <w:rFonts w:ascii="Muli" w:hAnsi="Muli"/>
        </w:rPr>
      </w:pPr>
      <w:r w:rsidRPr="000D1B2A">
        <w:rPr>
          <w:rFonts w:ascii="Muli" w:hAnsi="Muli"/>
        </w:rPr>
        <w:t xml:space="preserve">sídlo: </w:t>
      </w:r>
      <w:r w:rsidRPr="000D1B2A">
        <w:rPr>
          <w:rFonts w:ascii="Muli" w:hAnsi="Muli"/>
        </w:rPr>
        <w:tab/>
      </w:r>
      <w:r w:rsidRPr="000D1B2A">
        <w:rPr>
          <w:rFonts w:ascii="Muli" w:hAnsi="Muli"/>
        </w:rPr>
        <w:tab/>
      </w:r>
      <w:r w:rsidRPr="000D1B2A">
        <w:rPr>
          <w:rFonts w:ascii="Muli" w:hAnsi="Muli"/>
        </w:rPr>
        <w:tab/>
      </w:r>
      <w:r w:rsidRPr="000D1B2A">
        <w:rPr>
          <w:rFonts w:ascii="Muli" w:hAnsi="Muli"/>
        </w:rPr>
        <w:tab/>
      </w:r>
      <w:r>
        <w:rPr>
          <w:rFonts w:ascii="Muli" w:hAnsi="Muli"/>
        </w:rPr>
        <w:t>Raisova 2121/</w:t>
      </w:r>
      <w:proofErr w:type="gramStart"/>
      <w:r>
        <w:rPr>
          <w:rFonts w:ascii="Muli" w:hAnsi="Muli"/>
        </w:rPr>
        <w:t>6a</w:t>
      </w:r>
      <w:proofErr w:type="gramEnd"/>
      <w:r w:rsidRPr="000D1B2A">
        <w:rPr>
          <w:rFonts w:ascii="Muli" w:hAnsi="Muli"/>
        </w:rPr>
        <w:t>; 709 00 Ostrava - Mariánské Hory</w:t>
      </w:r>
    </w:p>
    <w:p w14:paraId="2720D23A" w14:textId="77777777" w:rsidR="000D1B2A" w:rsidRPr="000D1B2A" w:rsidRDefault="000D1B2A" w:rsidP="000D1B2A">
      <w:pPr>
        <w:jc w:val="both"/>
        <w:rPr>
          <w:rFonts w:ascii="Muli" w:hAnsi="Muli"/>
        </w:rPr>
      </w:pPr>
      <w:r w:rsidRPr="000D1B2A">
        <w:rPr>
          <w:rFonts w:ascii="Muli" w:hAnsi="Muli"/>
        </w:rPr>
        <w:t xml:space="preserve">IČ: </w:t>
      </w:r>
      <w:r w:rsidRPr="000D1B2A">
        <w:rPr>
          <w:rFonts w:ascii="Muli" w:hAnsi="Muli"/>
        </w:rPr>
        <w:tab/>
      </w:r>
      <w:r w:rsidRPr="000D1B2A">
        <w:rPr>
          <w:rFonts w:ascii="Muli" w:hAnsi="Muli"/>
        </w:rPr>
        <w:tab/>
      </w:r>
      <w:r w:rsidRPr="000D1B2A">
        <w:rPr>
          <w:rFonts w:ascii="Muli" w:hAnsi="Muli"/>
        </w:rPr>
        <w:tab/>
      </w:r>
      <w:r w:rsidRPr="000D1B2A">
        <w:rPr>
          <w:rFonts w:ascii="Muli" w:hAnsi="Muli"/>
        </w:rPr>
        <w:tab/>
        <w:t>07460481</w:t>
      </w:r>
    </w:p>
    <w:p w14:paraId="312DC507" w14:textId="77777777" w:rsidR="000D1B2A" w:rsidRPr="000D1B2A" w:rsidRDefault="000D1B2A" w:rsidP="000D1B2A">
      <w:pPr>
        <w:jc w:val="both"/>
        <w:rPr>
          <w:rFonts w:ascii="Muli" w:hAnsi="Muli"/>
        </w:rPr>
      </w:pPr>
      <w:r w:rsidRPr="000D1B2A">
        <w:rPr>
          <w:rFonts w:ascii="Muli" w:hAnsi="Muli"/>
        </w:rPr>
        <w:t xml:space="preserve">DIČ: </w:t>
      </w:r>
      <w:r w:rsidRPr="000D1B2A">
        <w:rPr>
          <w:rFonts w:ascii="Muli" w:hAnsi="Muli"/>
        </w:rPr>
        <w:tab/>
      </w:r>
      <w:r w:rsidRPr="000D1B2A">
        <w:rPr>
          <w:rFonts w:ascii="Muli" w:hAnsi="Muli"/>
        </w:rPr>
        <w:tab/>
      </w:r>
      <w:r w:rsidRPr="000D1B2A">
        <w:rPr>
          <w:rFonts w:ascii="Muli" w:hAnsi="Muli"/>
        </w:rPr>
        <w:tab/>
      </w:r>
      <w:r w:rsidRPr="000D1B2A">
        <w:rPr>
          <w:rFonts w:ascii="Muli" w:hAnsi="Muli"/>
        </w:rPr>
        <w:tab/>
        <w:t>CZ07460481</w:t>
      </w:r>
    </w:p>
    <w:p w14:paraId="43EC5BBC" w14:textId="77777777" w:rsidR="000D1B2A" w:rsidRPr="000D1B2A" w:rsidRDefault="000D1B2A" w:rsidP="000D1B2A">
      <w:pPr>
        <w:jc w:val="both"/>
        <w:rPr>
          <w:rFonts w:ascii="Muli" w:hAnsi="Muli"/>
        </w:rPr>
      </w:pPr>
      <w:r w:rsidRPr="000D1B2A">
        <w:rPr>
          <w:rFonts w:ascii="Muli" w:hAnsi="Muli"/>
        </w:rPr>
        <w:t>Zápis v obchodním rejstříku: C 75882 vedená u Krajského soudu v Ostravě</w:t>
      </w:r>
    </w:p>
    <w:p w14:paraId="5D880BFE" w14:textId="77777777" w:rsidR="000D1B2A" w:rsidRPr="000D1B2A" w:rsidRDefault="000D1B2A" w:rsidP="000D1B2A">
      <w:pPr>
        <w:jc w:val="both"/>
        <w:rPr>
          <w:rFonts w:ascii="Muli" w:hAnsi="Muli"/>
        </w:rPr>
      </w:pPr>
      <w:r w:rsidRPr="000D1B2A">
        <w:rPr>
          <w:rFonts w:ascii="Muli" w:hAnsi="Muli"/>
        </w:rPr>
        <w:t xml:space="preserve">Jednající/Zastoupení: </w:t>
      </w:r>
      <w:r w:rsidRPr="000D1B2A">
        <w:rPr>
          <w:rFonts w:ascii="Muli" w:hAnsi="Muli"/>
        </w:rPr>
        <w:tab/>
      </w:r>
      <w:r w:rsidRPr="000D1B2A">
        <w:rPr>
          <w:rFonts w:ascii="Muli" w:hAnsi="Muli"/>
        </w:rPr>
        <w:tab/>
        <w:t xml:space="preserve">Ing. Vladimír Nekuda, MBA, jednatel </w:t>
      </w:r>
    </w:p>
    <w:p w14:paraId="4741012A" w14:textId="77777777" w:rsidR="000D1B2A" w:rsidRPr="000D1B2A" w:rsidRDefault="000D1B2A" w:rsidP="000D1B2A">
      <w:pPr>
        <w:jc w:val="center"/>
        <w:rPr>
          <w:rFonts w:ascii="Muli" w:hAnsi="Muli"/>
        </w:rPr>
      </w:pPr>
    </w:p>
    <w:p w14:paraId="23D685B2" w14:textId="77777777" w:rsidR="000D1B2A" w:rsidRPr="000D1B2A" w:rsidRDefault="000D1B2A" w:rsidP="000D1B2A">
      <w:pPr>
        <w:rPr>
          <w:rFonts w:ascii="Muli" w:hAnsi="Muli"/>
        </w:rPr>
      </w:pPr>
      <w:r w:rsidRPr="000D1B2A">
        <w:rPr>
          <w:rFonts w:ascii="Muli" w:hAnsi="Muli"/>
        </w:rPr>
        <w:t>(dále jen „</w:t>
      </w:r>
      <w:r w:rsidR="00F24FFD" w:rsidRPr="000D1B2A">
        <w:rPr>
          <w:rFonts w:ascii="Muli" w:hAnsi="Muli"/>
        </w:rPr>
        <w:t>Dodavatel</w:t>
      </w:r>
      <w:r w:rsidRPr="000D1B2A">
        <w:rPr>
          <w:rFonts w:ascii="Muli" w:hAnsi="Muli"/>
        </w:rPr>
        <w:t>“)</w:t>
      </w:r>
    </w:p>
    <w:p w14:paraId="77D3C48B" w14:textId="77777777" w:rsidR="000D1B2A" w:rsidRPr="000D1B2A" w:rsidRDefault="000D1B2A" w:rsidP="000D1B2A">
      <w:pPr>
        <w:jc w:val="both"/>
        <w:rPr>
          <w:rFonts w:ascii="Muli" w:hAnsi="Muli"/>
        </w:rPr>
      </w:pPr>
    </w:p>
    <w:p w14:paraId="12280242" w14:textId="77777777" w:rsidR="000D1B2A" w:rsidRPr="000D1B2A" w:rsidRDefault="000D1B2A" w:rsidP="000D1B2A">
      <w:pPr>
        <w:jc w:val="both"/>
        <w:rPr>
          <w:rFonts w:ascii="Muli" w:hAnsi="Muli"/>
        </w:rPr>
      </w:pPr>
      <w:r w:rsidRPr="000D1B2A">
        <w:rPr>
          <w:rFonts w:ascii="Muli" w:hAnsi="Muli"/>
        </w:rPr>
        <w:t>a</w:t>
      </w:r>
    </w:p>
    <w:p w14:paraId="23EB57E6" w14:textId="77777777" w:rsidR="000D1B2A" w:rsidRPr="000D1B2A" w:rsidRDefault="000D1B2A" w:rsidP="000D1B2A">
      <w:pPr>
        <w:jc w:val="both"/>
        <w:rPr>
          <w:rFonts w:ascii="Muli" w:hAnsi="Muli"/>
        </w:rPr>
      </w:pPr>
    </w:p>
    <w:p w14:paraId="1697D5B1" w14:textId="77777777" w:rsidR="000D1B2A" w:rsidRPr="00E537D6" w:rsidRDefault="00F24FFD" w:rsidP="00E537D6">
      <w:pPr>
        <w:rPr>
          <w:rFonts w:ascii="Muli" w:hAnsi="Muli"/>
          <w:sz w:val="24"/>
          <w:szCs w:val="24"/>
        </w:rPr>
      </w:pPr>
      <w:r w:rsidRPr="00E537D6">
        <w:rPr>
          <w:rFonts w:ascii="Muli" w:hAnsi="Muli"/>
          <w:b/>
          <w:sz w:val="24"/>
          <w:szCs w:val="24"/>
        </w:rPr>
        <w:t>Moravskoslezské inovační centrum Ostrava, a.s.</w:t>
      </w:r>
    </w:p>
    <w:p w14:paraId="59EDB78C" w14:textId="77777777" w:rsidR="00953893" w:rsidRDefault="000D1B2A" w:rsidP="00E537D6">
      <w:pPr>
        <w:rPr>
          <w:rFonts w:ascii="Muli" w:hAnsi="Muli"/>
          <w:sz w:val="24"/>
          <w:szCs w:val="24"/>
          <w:u w:val="single"/>
        </w:rPr>
      </w:pPr>
      <w:r w:rsidRPr="00E537D6">
        <w:rPr>
          <w:rFonts w:ascii="Muli" w:hAnsi="Muli"/>
          <w:sz w:val="24"/>
          <w:szCs w:val="24"/>
        </w:rPr>
        <w:t>sídlo:</w:t>
      </w:r>
      <w:r w:rsidR="000C68CB">
        <w:rPr>
          <w:rFonts w:ascii="Muli" w:hAnsi="Muli"/>
          <w:sz w:val="24"/>
          <w:szCs w:val="24"/>
        </w:rPr>
        <w:t xml:space="preserve"> </w:t>
      </w:r>
      <w:r w:rsidR="00E537D6">
        <w:rPr>
          <w:rFonts w:ascii="Muli" w:hAnsi="Muli"/>
          <w:sz w:val="24"/>
          <w:szCs w:val="24"/>
        </w:rPr>
        <w:t>Technologická 372/2, 708</w:t>
      </w:r>
      <w:r w:rsidR="00953893">
        <w:rPr>
          <w:rFonts w:ascii="Muli" w:hAnsi="Muli"/>
          <w:sz w:val="24"/>
          <w:szCs w:val="24"/>
        </w:rPr>
        <w:t xml:space="preserve"> 00 Ostrava-</w:t>
      </w:r>
      <w:proofErr w:type="spellStart"/>
      <w:r w:rsidR="00953893">
        <w:rPr>
          <w:rFonts w:ascii="Muli" w:hAnsi="Muli"/>
          <w:sz w:val="24"/>
          <w:szCs w:val="24"/>
        </w:rPr>
        <w:t>Pustkovec</w:t>
      </w:r>
      <w:proofErr w:type="spellEnd"/>
      <w:r w:rsidRPr="00E537D6">
        <w:rPr>
          <w:rFonts w:ascii="Muli" w:hAnsi="Muli"/>
          <w:sz w:val="24"/>
          <w:szCs w:val="24"/>
        </w:rPr>
        <w:t xml:space="preserve"> </w:t>
      </w:r>
    </w:p>
    <w:p w14:paraId="0FA7644F" w14:textId="77777777" w:rsidR="000D1B2A" w:rsidRPr="00E537D6" w:rsidRDefault="000D1B2A" w:rsidP="00E537D6">
      <w:pPr>
        <w:rPr>
          <w:rFonts w:ascii="Muli" w:hAnsi="Muli"/>
          <w:sz w:val="24"/>
          <w:szCs w:val="24"/>
        </w:rPr>
      </w:pPr>
      <w:r w:rsidRPr="00E537D6">
        <w:rPr>
          <w:rFonts w:ascii="Muli" w:hAnsi="Muli"/>
          <w:sz w:val="24"/>
          <w:szCs w:val="24"/>
        </w:rPr>
        <w:t xml:space="preserve">IČ: </w:t>
      </w:r>
      <w:r w:rsidR="00E537D6" w:rsidRPr="00E537D6">
        <w:rPr>
          <w:rFonts w:ascii="Muli" w:hAnsi="Muli"/>
          <w:color w:val="000000"/>
          <w:sz w:val="24"/>
          <w:szCs w:val="24"/>
          <w:shd w:val="clear" w:color="auto" w:fill="FFFFFF"/>
        </w:rPr>
        <w:t>25379631</w:t>
      </w:r>
      <w:r w:rsidRPr="00E537D6">
        <w:rPr>
          <w:rFonts w:ascii="Muli" w:hAnsi="Muli"/>
          <w:sz w:val="24"/>
          <w:szCs w:val="24"/>
        </w:rPr>
        <w:tab/>
      </w:r>
      <w:r w:rsidRPr="00E537D6">
        <w:rPr>
          <w:rFonts w:ascii="Muli" w:hAnsi="Muli"/>
          <w:sz w:val="24"/>
          <w:szCs w:val="24"/>
        </w:rPr>
        <w:tab/>
      </w:r>
      <w:r w:rsidRPr="00E537D6">
        <w:rPr>
          <w:rFonts w:ascii="Muli" w:hAnsi="Muli"/>
          <w:sz w:val="24"/>
          <w:szCs w:val="24"/>
        </w:rPr>
        <w:tab/>
      </w:r>
      <w:r w:rsidRPr="00E537D6">
        <w:rPr>
          <w:rFonts w:ascii="Muli" w:hAnsi="Muli"/>
          <w:sz w:val="24"/>
          <w:szCs w:val="24"/>
        </w:rPr>
        <w:tab/>
      </w:r>
    </w:p>
    <w:p w14:paraId="23BFD423" w14:textId="77777777" w:rsidR="00E537D6" w:rsidRPr="00E537D6" w:rsidRDefault="000D1B2A" w:rsidP="00E537D6">
      <w:pPr>
        <w:rPr>
          <w:rFonts w:ascii="Muli" w:hAnsi="Muli"/>
          <w:color w:val="000000"/>
          <w:sz w:val="24"/>
          <w:szCs w:val="24"/>
          <w:shd w:val="clear" w:color="auto" w:fill="FFFFFF"/>
        </w:rPr>
      </w:pPr>
      <w:r w:rsidRPr="00E537D6">
        <w:rPr>
          <w:rFonts w:ascii="Muli" w:hAnsi="Muli"/>
          <w:sz w:val="24"/>
          <w:szCs w:val="24"/>
        </w:rPr>
        <w:t xml:space="preserve">DIČ: </w:t>
      </w:r>
      <w:r w:rsidR="00E537D6" w:rsidRPr="00E537D6">
        <w:rPr>
          <w:rFonts w:ascii="Muli" w:hAnsi="Muli"/>
          <w:color w:val="000000"/>
          <w:sz w:val="24"/>
          <w:szCs w:val="24"/>
          <w:shd w:val="clear" w:color="auto" w:fill="FFFFFF"/>
        </w:rPr>
        <w:t>CZ25379631</w:t>
      </w:r>
    </w:p>
    <w:p w14:paraId="113A075A" w14:textId="77777777" w:rsidR="000D1B2A" w:rsidRPr="00E537D6" w:rsidRDefault="00E537D6" w:rsidP="00E537D6">
      <w:pPr>
        <w:rPr>
          <w:rFonts w:ascii="Muli" w:hAnsi="Muli"/>
          <w:sz w:val="24"/>
          <w:szCs w:val="24"/>
        </w:rPr>
      </w:pPr>
      <w:r w:rsidRPr="00E537D6">
        <w:rPr>
          <w:rFonts w:ascii="Muli" w:hAnsi="Muli"/>
          <w:color w:val="000000"/>
          <w:sz w:val="24"/>
          <w:szCs w:val="24"/>
          <w:shd w:val="clear" w:color="auto" w:fill="FFFFFF"/>
        </w:rPr>
        <w:t>Zapsáno ve veřejném rejstříku vedeném Krajským</w:t>
      </w:r>
      <w:r>
        <w:rPr>
          <w:rFonts w:ascii="Muli" w:hAnsi="Muli"/>
          <w:color w:val="000000"/>
          <w:sz w:val="24"/>
          <w:szCs w:val="24"/>
        </w:rPr>
        <w:t xml:space="preserve"> </w:t>
      </w:r>
      <w:r w:rsidRPr="00E537D6">
        <w:rPr>
          <w:rFonts w:ascii="Muli" w:hAnsi="Muli"/>
          <w:color w:val="000000"/>
          <w:sz w:val="24"/>
          <w:szCs w:val="24"/>
          <w:shd w:val="clear" w:color="auto" w:fill="FFFFFF"/>
        </w:rPr>
        <w:t>soudem v Ostravě, oddíl B, vložka 1686.</w:t>
      </w:r>
      <w:r w:rsidR="000D1B2A" w:rsidRPr="00E537D6">
        <w:rPr>
          <w:rFonts w:ascii="Muli" w:hAnsi="Muli"/>
          <w:sz w:val="24"/>
          <w:szCs w:val="24"/>
        </w:rPr>
        <w:tab/>
      </w:r>
      <w:r w:rsidR="000D1B2A" w:rsidRPr="00E537D6">
        <w:rPr>
          <w:rFonts w:ascii="Muli" w:hAnsi="Muli"/>
          <w:sz w:val="24"/>
          <w:szCs w:val="24"/>
        </w:rPr>
        <w:tab/>
      </w:r>
      <w:r w:rsidR="000D1B2A" w:rsidRPr="00E537D6">
        <w:rPr>
          <w:rFonts w:ascii="Muli" w:hAnsi="Muli"/>
          <w:sz w:val="24"/>
          <w:szCs w:val="24"/>
        </w:rPr>
        <w:tab/>
      </w:r>
    </w:p>
    <w:p w14:paraId="7A38C9DB" w14:textId="77777777" w:rsidR="000D1B2A" w:rsidRPr="00E537D6" w:rsidRDefault="000D1B2A" w:rsidP="00E537D6">
      <w:pPr>
        <w:rPr>
          <w:rFonts w:ascii="Muli" w:hAnsi="Muli"/>
          <w:sz w:val="24"/>
          <w:szCs w:val="24"/>
        </w:rPr>
      </w:pPr>
      <w:r w:rsidRPr="00E537D6">
        <w:rPr>
          <w:rFonts w:ascii="Muli" w:hAnsi="Muli"/>
          <w:sz w:val="24"/>
          <w:szCs w:val="24"/>
        </w:rPr>
        <w:t xml:space="preserve">Jednající/Zastoupení: </w:t>
      </w:r>
      <w:r w:rsidR="00E537D6" w:rsidRPr="00E537D6">
        <w:rPr>
          <w:rFonts w:ascii="Muli" w:hAnsi="Muli"/>
          <w:sz w:val="24"/>
          <w:szCs w:val="24"/>
        </w:rPr>
        <w:t>Pavel Csank</w:t>
      </w:r>
    </w:p>
    <w:p w14:paraId="6FA4BF4E" w14:textId="77777777" w:rsidR="000D1B2A" w:rsidRPr="000D1B2A" w:rsidRDefault="000D1B2A" w:rsidP="000D1B2A">
      <w:pPr>
        <w:jc w:val="center"/>
        <w:rPr>
          <w:rFonts w:ascii="Muli" w:hAnsi="Muli"/>
        </w:rPr>
      </w:pPr>
    </w:p>
    <w:p w14:paraId="1E4C1125" w14:textId="77777777" w:rsidR="000D1B2A" w:rsidRPr="000D1B2A" w:rsidRDefault="000D1B2A" w:rsidP="000D1B2A">
      <w:pPr>
        <w:rPr>
          <w:rFonts w:ascii="Muli" w:hAnsi="Muli"/>
        </w:rPr>
      </w:pPr>
      <w:r w:rsidRPr="000D1B2A">
        <w:rPr>
          <w:rFonts w:ascii="Muli" w:hAnsi="Muli"/>
        </w:rPr>
        <w:t>(dále jen „</w:t>
      </w:r>
      <w:r w:rsidR="00F24FFD" w:rsidRPr="000D1B2A">
        <w:rPr>
          <w:rFonts w:ascii="Muli" w:hAnsi="Muli"/>
        </w:rPr>
        <w:t>Objednatel</w:t>
      </w:r>
      <w:r w:rsidR="00F24FFD" w:rsidRPr="000D1B2A" w:rsidDel="00F24FFD">
        <w:rPr>
          <w:rFonts w:ascii="Muli" w:hAnsi="Muli"/>
        </w:rPr>
        <w:t xml:space="preserve"> </w:t>
      </w:r>
      <w:r w:rsidRPr="000D1B2A">
        <w:rPr>
          <w:rFonts w:ascii="Muli" w:hAnsi="Muli"/>
        </w:rPr>
        <w:t>“)</w:t>
      </w:r>
    </w:p>
    <w:p w14:paraId="673A6B04" w14:textId="77777777" w:rsidR="000D1B2A" w:rsidRPr="000D1B2A" w:rsidRDefault="000D1B2A" w:rsidP="000D1B2A">
      <w:pPr>
        <w:jc w:val="both"/>
        <w:rPr>
          <w:rFonts w:ascii="Muli" w:hAnsi="Muli"/>
        </w:rPr>
      </w:pPr>
    </w:p>
    <w:p w14:paraId="47286998" w14:textId="77777777" w:rsidR="000D1B2A" w:rsidRPr="000D1B2A" w:rsidRDefault="000D1B2A" w:rsidP="000D1B2A">
      <w:pPr>
        <w:jc w:val="both"/>
        <w:rPr>
          <w:rFonts w:ascii="Muli" w:hAnsi="Muli"/>
        </w:rPr>
      </w:pPr>
      <w:r w:rsidRPr="000D1B2A">
        <w:rPr>
          <w:rFonts w:ascii="Muli" w:hAnsi="Muli"/>
        </w:rPr>
        <w:t xml:space="preserve">uzavřeli níže uvedeného dne, měsíce a roku smlouvu o dodávce </w:t>
      </w:r>
      <w:r>
        <w:rPr>
          <w:rFonts w:ascii="Muli" w:hAnsi="Muli"/>
        </w:rPr>
        <w:t>expozic v rozšířené a virtuální realitě</w:t>
      </w:r>
      <w:r w:rsidRPr="000D1B2A">
        <w:rPr>
          <w:rFonts w:ascii="Muli" w:hAnsi="Muli"/>
        </w:rPr>
        <w:t xml:space="preserve"> a poskytnutí související licence ve smyslu příslušných ustanovení zákona č. 89/2012 Sb., občanský zákoník, v aktuálně platném znění (dále jen „Smlouva“ a „občanský zákoník“).</w:t>
      </w:r>
    </w:p>
    <w:p w14:paraId="7467D0B2" w14:textId="77777777" w:rsidR="000D1B2A" w:rsidRPr="000D1B2A" w:rsidRDefault="000D1B2A" w:rsidP="000D1B2A">
      <w:pPr>
        <w:pStyle w:val="Nadpis2"/>
        <w:numPr>
          <w:ilvl w:val="0"/>
          <w:numId w:val="0"/>
        </w:numPr>
        <w:jc w:val="both"/>
        <w:rPr>
          <w:rFonts w:ascii="Muli" w:hAnsi="Muli"/>
          <w:i w:val="0"/>
        </w:rPr>
      </w:pPr>
      <w:r w:rsidRPr="000D1B2A">
        <w:rPr>
          <w:rFonts w:ascii="Muli" w:hAnsi="Muli"/>
          <w:i w:val="0"/>
        </w:rPr>
        <w:t>Preambule</w:t>
      </w:r>
    </w:p>
    <w:p w14:paraId="4DBE2CC2" w14:textId="77777777" w:rsidR="000D1B2A" w:rsidRDefault="000D1B2A" w:rsidP="000D1B2A">
      <w:pPr>
        <w:jc w:val="both"/>
        <w:rPr>
          <w:rFonts w:ascii="Muli" w:hAnsi="Muli"/>
        </w:rPr>
      </w:pPr>
      <w:r w:rsidRPr="000D1B2A">
        <w:rPr>
          <w:rFonts w:ascii="Muli" w:hAnsi="Muli"/>
        </w:rPr>
        <w:t>Účelem této Smlouvy je vymezení podmínek spolupráce smluvních stran při tvorbě instalaci a implementaci softwarové aplikace Dodavatelem, kter</w:t>
      </w:r>
      <w:r>
        <w:rPr>
          <w:rFonts w:ascii="Muli" w:hAnsi="Muli"/>
        </w:rPr>
        <w:t>é část</w:t>
      </w:r>
      <w:r w:rsidRPr="000D1B2A">
        <w:rPr>
          <w:rFonts w:ascii="Muli" w:hAnsi="Muli"/>
        </w:rPr>
        <w:t xml:space="preserve"> bude sloužit k</w:t>
      </w:r>
      <w:r>
        <w:rPr>
          <w:rFonts w:ascii="Muli" w:hAnsi="Muli"/>
        </w:rPr>
        <w:t xml:space="preserve"> prezentaci programu </w:t>
      </w:r>
      <w:proofErr w:type="spellStart"/>
      <w:r>
        <w:rPr>
          <w:rFonts w:ascii="Muli" w:hAnsi="Muli"/>
        </w:rPr>
        <w:t>TechArt</w:t>
      </w:r>
      <w:proofErr w:type="spellEnd"/>
      <w:r>
        <w:rPr>
          <w:rFonts w:ascii="Muli" w:hAnsi="Muli"/>
        </w:rPr>
        <w:t xml:space="preserve"> a druhá k propagaci zámku v Kuníně</w:t>
      </w:r>
      <w:r w:rsidRPr="000D1B2A">
        <w:rPr>
          <w:rFonts w:ascii="Muli" w:hAnsi="Muli"/>
        </w:rPr>
        <w:t>, to vše dle níže uvedené podrobné specifikace. Nedílnou součástí této Smlouvy je také poskytnutí licence k dílu za níže uvedených podmínek užití díla ve smyslu ustanovení § 2358 a násl. občanského zákoníku.</w:t>
      </w:r>
    </w:p>
    <w:p w14:paraId="13C7DE21" w14:textId="77777777" w:rsidR="00F24FFD" w:rsidRDefault="00F24FFD" w:rsidP="000D1B2A">
      <w:pPr>
        <w:jc w:val="both"/>
        <w:rPr>
          <w:rFonts w:ascii="Muli" w:hAnsi="Muli"/>
        </w:rPr>
      </w:pPr>
    </w:p>
    <w:p w14:paraId="75A14EAF" w14:textId="77777777" w:rsidR="00F24FFD" w:rsidRDefault="00F24FFD" w:rsidP="000D1B2A">
      <w:pPr>
        <w:jc w:val="both"/>
        <w:rPr>
          <w:rFonts w:ascii="Muli" w:hAnsi="Muli"/>
          <w:szCs w:val="20"/>
        </w:rPr>
      </w:pPr>
      <w:r>
        <w:rPr>
          <w:rFonts w:ascii="Muli" w:hAnsi="Muli"/>
          <w:szCs w:val="20"/>
        </w:rPr>
        <w:lastRenderedPageBreak/>
        <w:t>Předmětné dílo je dodáváno za účelem zajištění prezentace Moravskoslezského kraje (MSK), coby regionu s potenciálem v oblasti průmyslového designu a turisticky atraktivní destinace ve smyslu práce s moderními technologiemi při propagaci historického kulturního a uměleckého dědictví regionu. Objednatel tedy objednává zhotovení díla ve prospěch MSK, který bude mít v budoucnu veškerá práva k užití výstupů dle této smlouvy a bude předmětné dílo dále rozvíjet vlastním jménem a na svůj náklad</w:t>
      </w:r>
      <w:r w:rsidR="00CE6E55">
        <w:rPr>
          <w:rFonts w:ascii="Muli" w:hAnsi="Muli"/>
          <w:szCs w:val="20"/>
        </w:rPr>
        <w:t>, což bude předmětem samostatného ujednání MSK, Objednatele a Dodavatele, včetně ujednání o ceně.</w:t>
      </w:r>
    </w:p>
    <w:p w14:paraId="48548057" w14:textId="77777777" w:rsidR="00F24FFD" w:rsidRPr="000D1B2A" w:rsidRDefault="00F24FFD" w:rsidP="000D1B2A">
      <w:pPr>
        <w:jc w:val="both"/>
        <w:rPr>
          <w:rFonts w:ascii="Muli" w:hAnsi="Muli"/>
          <w:szCs w:val="20"/>
        </w:rPr>
      </w:pPr>
    </w:p>
    <w:p w14:paraId="6CCC71AE" w14:textId="77777777" w:rsidR="000D1B2A" w:rsidRPr="000D1B2A" w:rsidRDefault="000D1B2A" w:rsidP="000D1B2A">
      <w:pPr>
        <w:pStyle w:val="Nadpis2"/>
        <w:jc w:val="both"/>
        <w:rPr>
          <w:rFonts w:ascii="Muli" w:hAnsi="Muli"/>
          <w:i w:val="0"/>
        </w:rPr>
      </w:pPr>
      <w:r w:rsidRPr="000D1B2A">
        <w:rPr>
          <w:rFonts w:ascii="Muli" w:hAnsi="Muli"/>
          <w:i w:val="0"/>
        </w:rPr>
        <w:t>Definice pojmů</w:t>
      </w:r>
    </w:p>
    <w:p w14:paraId="7A320583" w14:textId="77777777" w:rsidR="000D1B2A" w:rsidRPr="000D1B2A" w:rsidRDefault="000D1B2A" w:rsidP="000D1B2A">
      <w:pPr>
        <w:pStyle w:val="Nadpis3"/>
        <w:jc w:val="both"/>
        <w:rPr>
          <w:rFonts w:ascii="Muli" w:hAnsi="Muli"/>
        </w:rPr>
      </w:pPr>
      <w:r w:rsidRPr="000D1B2A">
        <w:rPr>
          <w:rFonts w:ascii="Muli" w:hAnsi="Muli"/>
        </w:rPr>
        <w:t>Veškeré pojmy uvedené dále v této Smlouvě musí být vykládány s přihlédnutím k celkovému účelu a kontextu Smlouvy, jakož i daného ustanovení. Pro zamezení veškerých pochybností smluvní strany sjednaly, že na obsah kteréhokoli z pojmů uvedeného v rámci stanovených smluvních zkratek není podmíněn jeho uvedením v tom tvaru, jak je uveden výše, je-li z celkového kontextu zjevné, že úmyslem smluvních stran bylo použít smluvní zkratky.</w:t>
      </w:r>
    </w:p>
    <w:p w14:paraId="6C0A629B" w14:textId="77777777" w:rsidR="000D1B2A" w:rsidRPr="000D1B2A" w:rsidRDefault="000D1B2A" w:rsidP="000D1B2A">
      <w:pPr>
        <w:pStyle w:val="Nadpis3"/>
        <w:jc w:val="both"/>
        <w:rPr>
          <w:rFonts w:ascii="Muli" w:hAnsi="Muli"/>
        </w:rPr>
      </w:pPr>
      <w:r w:rsidRPr="000D1B2A">
        <w:rPr>
          <w:rFonts w:ascii="Muli" w:hAnsi="Muli"/>
        </w:rPr>
        <w:t>Používá-li tato smlouva v dalším textu termíny, psané s velkým počátečním písmenem, ať už v singuláru nebo plurálu, mají tyto termíny následující význam:</w:t>
      </w:r>
    </w:p>
    <w:p w14:paraId="6575C36D" w14:textId="77777777" w:rsidR="000D1B2A" w:rsidRPr="000D1B2A" w:rsidRDefault="000D1B2A" w:rsidP="00953893">
      <w:pPr>
        <w:pStyle w:val="Nadpis4"/>
        <w:jc w:val="both"/>
        <w:rPr>
          <w:rFonts w:ascii="Muli" w:hAnsi="Muli"/>
        </w:rPr>
      </w:pPr>
      <w:r w:rsidRPr="000D1B2A">
        <w:rPr>
          <w:rFonts w:ascii="Muli" w:hAnsi="Muli"/>
          <w:b/>
        </w:rPr>
        <w:t>Důvěrné informace</w:t>
      </w:r>
      <w:r w:rsidRPr="000D1B2A">
        <w:rPr>
          <w:rFonts w:ascii="Muli" w:hAnsi="Muli"/>
        </w:rPr>
        <w:t xml:space="preserve"> – jsou bez ohledu na formu jejich zachycení veškeré informace, které se týkají Smlouvy a jejího plnění (zejména informace o právech a povinnostech smluvních stran, informace o cenách Plnění, jakož i o průběhu Plnění), které se týkají smluvních stran (zejména obchodní tajemství, informace o jejich činnosti, struktuře, hospodářských výsledcích, know-how) anebo informace pro nakládání, s nimiž je stanoven právními předpisy zvláštní režim utajení (zejména obchodní tajemství, utajované skutečnosti, bankovní tajemství, služební tajemství). Dále se považují za Důvěrné informace takové informace, které jsou jako Důvěrné výslovně označeny</w:t>
      </w:r>
      <w:r w:rsidR="00953893">
        <w:rPr>
          <w:rFonts w:ascii="Muli" w:hAnsi="Muli"/>
        </w:rPr>
        <w:t xml:space="preserve"> </w:t>
      </w:r>
      <w:r w:rsidRPr="000D1B2A">
        <w:rPr>
          <w:rFonts w:ascii="Muli" w:hAnsi="Muli"/>
        </w:rPr>
        <w:t>smluvní stranou.</w:t>
      </w:r>
      <w:r w:rsidR="00953893">
        <w:rPr>
          <w:rFonts w:ascii="Muli" w:hAnsi="Muli"/>
        </w:rPr>
        <w:t xml:space="preserve"> </w:t>
      </w:r>
      <w:r w:rsidRPr="000D1B2A">
        <w:rPr>
          <w:rFonts w:ascii="Muli" w:hAnsi="Muli"/>
        </w:rPr>
        <w:t>Za Důvěrné informace se v žádném případě nepovažují informace, které se v průběhu trvání Smlouvy staly veřejně přístupnými, pokud se tak nestalo porušením povinnosti jejich ochrany, dále informace získané smluvní stranou na základě postupu nezávislého na Smlouvě nebo druhé smluvní straně, pokud je smluvní strana schopna tuto skutečnost doložit, a konečně informace poskytnuté smluvní straně třetí osobou, která takové informace nezískala porušením povinnosti jejich ochrany.</w:t>
      </w:r>
    </w:p>
    <w:p w14:paraId="71D714D2" w14:textId="77777777" w:rsidR="000D1B2A" w:rsidRPr="000D1B2A" w:rsidRDefault="000D1B2A" w:rsidP="000D1B2A">
      <w:pPr>
        <w:pStyle w:val="Nadpis4"/>
        <w:jc w:val="both"/>
        <w:rPr>
          <w:rFonts w:ascii="Muli" w:hAnsi="Muli"/>
        </w:rPr>
      </w:pPr>
      <w:bookmarkStart w:id="0" w:name="_Ref240720274"/>
      <w:r w:rsidRPr="000D1B2A">
        <w:rPr>
          <w:rFonts w:ascii="Muli" w:hAnsi="Muli"/>
          <w:b/>
        </w:rPr>
        <w:t>Neprodleně</w:t>
      </w:r>
      <w:r w:rsidRPr="000D1B2A">
        <w:rPr>
          <w:rFonts w:ascii="Muli" w:hAnsi="Muli"/>
        </w:rPr>
        <w:t xml:space="preserve"> – bez zbytečného prodlení, nejpozději následující Pracovní den.</w:t>
      </w:r>
      <w:bookmarkEnd w:id="0"/>
    </w:p>
    <w:p w14:paraId="6346AF87" w14:textId="77777777" w:rsidR="000D1B2A" w:rsidRPr="000D1B2A" w:rsidRDefault="000D1B2A" w:rsidP="000D1B2A">
      <w:pPr>
        <w:pStyle w:val="Nadpis4"/>
        <w:jc w:val="both"/>
        <w:rPr>
          <w:rFonts w:ascii="Muli" w:hAnsi="Muli"/>
        </w:rPr>
      </w:pPr>
      <w:r w:rsidRPr="000D1B2A">
        <w:rPr>
          <w:rFonts w:ascii="Muli" w:hAnsi="Muli"/>
          <w:b/>
        </w:rPr>
        <w:tab/>
        <w:t>Odpovědný zástupce Dodavatele</w:t>
      </w:r>
      <w:r w:rsidRPr="000D1B2A">
        <w:rPr>
          <w:rFonts w:ascii="Muli" w:hAnsi="Muli"/>
        </w:rPr>
        <w:t xml:space="preserve"> – je pracovník Dodavatele pověřený zastupováním Dodavatele v otázkách plnění Smlouvy. </w:t>
      </w:r>
    </w:p>
    <w:p w14:paraId="29C8B5F8" w14:textId="77777777" w:rsidR="000D1B2A" w:rsidRPr="000D1B2A" w:rsidRDefault="000D1B2A" w:rsidP="000D1B2A">
      <w:pPr>
        <w:pStyle w:val="Nadpis4"/>
        <w:jc w:val="both"/>
        <w:rPr>
          <w:rFonts w:ascii="Muli" w:hAnsi="Muli"/>
        </w:rPr>
      </w:pPr>
      <w:r w:rsidRPr="000D1B2A">
        <w:rPr>
          <w:rFonts w:ascii="Muli" w:hAnsi="Muli"/>
          <w:b/>
        </w:rPr>
        <w:lastRenderedPageBreak/>
        <w:t>Odpovědný zástupce Objednatele</w:t>
      </w:r>
      <w:r w:rsidRPr="000D1B2A">
        <w:rPr>
          <w:rFonts w:ascii="Muli" w:hAnsi="Muli"/>
        </w:rPr>
        <w:t xml:space="preserve"> – je pracovník Objednatele pověřený zastupováním Objednatele v otázkách plnění Smlouvy. </w:t>
      </w:r>
    </w:p>
    <w:p w14:paraId="13F9C277" w14:textId="77777777" w:rsidR="000D1B2A" w:rsidRPr="000D1B2A" w:rsidRDefault="000D1B2A" w:rsidP="000D1B2A">
      <w:pPr>
        <w:pStyle w:val="Nadpis4"/>
        <w:jc w:val="both"/>
        <w:rPr>
          <w:rFonts w:ascii="Muli" w:hAnsi="Muli"/>
        </w:rPr>
      </w:pPr>
      <w:r w:rsidRPr="000D1B2A">
        <w:rPr>
          <w:rFonts w:ascii="Muli" w:hAnsi="Muli"/>
          <w:b/>
        </w:rPr>
        <w:t>Osoby v koncernu</w:t>
      </w:r>
      <w:r w:rsidRPr="000D1B2A">
        <w:rPr>
          <w:rFonts w:ascii="Muli" w:hAnsi="Muli"/>
        </w:rPr>
        <w:t xml:space="preserve"> – jsou jakékoli třetí osoby, které tvoří s Dodavatelem nebo Objednatelem koncern (holding) ve smyslu ustanovení §79 zákona č. 90/2012 Sb., o obchodních korporacích, ve znění pozdějších předpisů. </w:t>
      </w:r>
    </w:p>
    <w:p w14:paraId="6FA5FAC3" w14:textId="77777777" w:rsidR="000D1B2A" w:rsidRPr="000D1B2A" w:rsidRDefault="000D1B2A" w:rsidP="000D1B2A">
      <w:pPr>
        <w:pStyle w:val="Nadpis4"/>
        <w:jc w:val="both"/>
        <w:rPr>
          <w:rFonts w:ascii="Muli" w:hAnsi="Muli"/>
        </w:rPr>
      </w:pPr>
      <w:r w:rsidRPr="000D1B2A">
        <w:rPr>
          <w:rFonts w:ascii="Muli" w:hAnsi="Muli"/>
          <w:b/>
        </w:rPr>
        <w:t>Plnění</w:t>
      </w:r>
      <w:r w:rsidRPr="000D1B2A">
        <w:rPr>
          <w:rFonts w:ascii="Muli" w:hAnsi="Muli"/>
        </w:rPr>
        <w:t xml:space="preserve"> – je dodané zboží nebo zhotovené, provedené dílo Dodavatelem na základě Smlouvy. Plnění představují všechny produkty a služby</w:t>
      </w:r>
      <w:r w:rsidR="009E1686">
        <w:rPr>
          <w:rFonts w:ascii="Muli" w:hAnsi="Muli"/>
        </w:rPr>
        <w:t>, a jejich součásti či dílčí části realizace</w:t>
      </w:r>
      <w:r w:rsidRPr="000D1B2A">
        <w:rPr>
          <w:rFonts w:ascii="Muli" w:hAnsi="Muli"/>
        </w:rPr>
        <w:t xml:space="preserve">, které mají být Dodavatelem dodány nebo poskytnuty v průběhu plnění Smlouvy. </w:t>
      </w:r>
    </w:p>
    <w:p w14:paraId="4D91F922" w14:textId="77777777" w:rsidR="000D1B2A" w:rsidRPr="000D1B2A" w:rsidRDefault="000D1B2A" w:rsidP="000D1B2A">
      <w:pPr>
        <w:pStyle w:val="Nadpis4"/>
        <w:rPr>
          <w:rFonts w:ascii="Muli" w:hAnsi="Muli"/>
        </w:rPr>
      </w:pPr>
      <w:r w:rsidRPr="000D1B2A">
        <w:rPr>
          <w:rFonts w:ascii="Muli" w:hAnsi="Muli"/>
          <w:b/>
        </w:rPr>
        <w:t xml:space="preserve">Pracovní </w:t>
      </w:r>
      <w:proofErr w:type="gramStart"/>
      <w:r w:rsidRPr="000D1B2A">
        <w:rPr>
          <w:rFonts w:ascii="Muli" w:hAnsi="Muli"/>
          <w:b/>
        </w:rPr>
        <w:t>dny</w:t>
      </w:r>
      <w:r w:rsidRPr="000D1B2A">
        <w:rPr>
          <w:rFonts w:ascii="Muli" w:hAnsi="Muli"/>
        </w:rPr>
        <w:t xml:space="preserve"> - všechny</w:t>
      </w:r>
      <w:proofErr w:type="gramEnd"/>
      <w:r w:rsidRPr="000D1B2A">
        <w:rPr>
          <w:rFonts w:ascii="Muli" w:hAnsi="Muli"/>
        </w:rPr>
        <w:t xml:space="preserve"> dny, kromě sobot a nedělí nebo zákonem stanovených svátků a dnů pracovního klidu, během nichž dohodnuté pracovní činnosti budou prováděny v čase od 8:00 do 15:00 v pracovní dny.</w:t>
      </w:r>
    </w:p>
    <w:p w14:paraId="740F7593" w14:textId="77777777" w:rsidR="000D1B2A" w:rsidRPr="000D1B2A" w:rsidRDefault="000D1B2A" w:rsidP="000D1B2A">
      <w:pPr>
        <w:pStyle w:val="Nadpis4"/>
        <w:jc w:val="both"/>
        <w:rPr>
          <w:rFonts w:ascii="Muli" w:hAnsi="Muli"/>
        </w:rPr>
      </w:pPr>
      <w:r w:rsidRPr="000D1B2A">
        <w:rPr>
          <w:rFonts w:ascii="Muli" w:hAnsi="Muli"/>
          <w:b/>
        </w:rPr>
        <w:t>Smlouva</w:t>
      </w:r>
      <w:r w:rsidRPr="000D1B2A">
        <w:rPr>
          <w:rFonts w:ascii="Muli" w:hAnsi="Muli"/>
        </w:rPr>
        <w:t xml:space="preserve"> – představuje dohodu uzavřenou mezi Objednatelem a Dodavatelem, podepsanou Oprávněnými osobami obou smluvních stran včetně všech jejich dodatků, doplňků, příloh a všech dokumentů, na které se Smlouva odkazuje a které jsou její nedělitelnou součástí.</w:t>
      </w:r>
    </w:p>
    <w:p w14:paraId="101E7BA5" w14:textId="77777777" w:rsidR="000D1B2A" w:rsidRPr="000D1B2A" w:rsidRDefault="000D1B2A" w:rsidP="000D1B2A">
      <w:pPr>
        <w:jc w:val="both"/>
        <w:rPr>
          <w:rFonts w:ascii="Muli" w:hAnsi="Muli"/>
        </w:rPr>
      </w:pPr>
    </w:p>
    <w:p w14:paraId="7C7A2A80" w14:textId="77777777" w:rsidR="000D1B2A" w:rsidRPr="000D1B2A" w:rsidRDefault="000D1B2A" w:rsidP="000D1B2A">
      <w:pPr>
        <w:pStyle w:val="Nadpis2"/>
        <w:jc w:val="both"/>
        <w:rPr>
          <w:rFonts w:ascii="Muli" w:hAnsi="Muli"/>
          <w:i w:val="0"/>
        </w:rPr>
      </w:pPr>
      <w:bookmarkStart w:id="1" w:name="_Ref241076115"/>
      <w:r w:rsidRPr="000D1B2A">
        <w:rPr>
          <w:rFonts w:ascii="Muli" w:hAnsi="Muli"/>
          <w:i w:val="0"/>
        </w:rPr>
        <w:t>Předmět plnění</w:t>
      </w:r>
      <w:bookmarkEnd w:id="1"/>
    </w:p>
    <w:p w14:paraId="75BD6E3A" w14:textId="77777777" w:rsidR="000D1B2A" w:rsidRPr="000D1B2A" w:rsidRDefault="000D1B2A" w:rsidP="000D1B2A">
      <w:pPr>
        <w:pStyle w:val="Nadpis3"/>
        <w:jc w:val="both"/>
        <w:rPr>
          <w:rFonts w:ascii="Muli" w:hAnsi="Muli"/>
        </w:rPr>
      </w:pPr>
      <w:r w:rsidRPr="000D1B2A">
        <w:rPr>
          <w:rFonts w:ascii="Muli" w:hAnsi="Muli"/>
        </w:rPr>
        <w:t xml:space="preserve"> Předmětem plnění této Smlouvy je:</w:t>
      </w:r>
    </w:p>
    <w:p w14:paraId="7F3A9F7A" w14:textId="77777777" w:rsidR="000D1B2A" w:rsidRDefault="000D1B2A" w:rsidP="000D1B2A">
      <w:pPr>
        <w:pStyle w:val="Odstavecseseznamem"/>
        <w:numPr>
          <w:ilvl w:val="0"/>
          <w:numId w:val="3"/>
        </w:numPr>
        <w:spacing w:before="100" w:after="200"/>
        <w:ind w:left="1418" w:hanging="567"/>
        <w:jc w:val="both"/>
        <w:rPr>
          <w:rFonts w:ascii="Muli" w:eastAsia="Times New Roman" w:hAnsi="Muli"/>
          <w:bCs/>
          <w:sz w:val="24"/>
          <w:szCs w:val="26"/>
          <w:lang w:eastAsia="cs-CZ"/>
        </w:rPr>
      </w:pPr>
      <w:bookmarkStart w:id="2" w:name="_Ref241076139"/>
      <w:r w:rsidRPr="000D1B2A">
        <w:rPr>
          <w:rFonts w:ascii="Muli" w:eastAsia="Times New Roman" w:hAnsi="Muli"/>
          <w:bCs/>
          <w:sz w:val="24"/>
          <w:szCs w:val="26"/>
          <w:lang w:eastAsia="cs-CZ"/>
        </w:rPr>
        <w:t xml:space="preserve">Závazek Dodavatele dodat </w:t>
      </w:r>
      <w:r w:rsidR="00F24FFD" w:rsidRPr="00F24FFD">
        <w:rPr>
          <w:rFonts w:ascii="Muli" w:eastAsia="Times New Roman" w:hAnsi="Muli"/>
          <w:bCs/>
          <w:sz w:val="24"/>
          <w:szCs w:val="26"/>
          <w:lang w:eastAsia="cs-CZ"/>
        </w:rPr>
        <w:t xml:space="preserve">softwarové aplikace, </w:t>
      </w:r>
      <w:r w:rsidR="00F24FFD">
        <w:rPr>
          <w:rFonts w:ascii="Muli" w:eastAsia="Times New Roman" w:hAnsi="Muli"/>
          <w:bCs/>
          <w:sz w:val="24"/>
          <w:szCs w:val="26"/>
          <w:lang w:eastAsia="cs-CZ"/>
        </w:rPr>
        <w:t>jejíž</w:t>
      </w:r>
      <w:r w:rsidR="00F24FFD" w:rsidRPr="00F24FFD">
        <w:rPr>
          <w:rFonts w:ascii="Muli" w:eastAsia="Times New Roman" w:hAnsi="Muli"/>
          <w:bCs/>
          <w:sz w:val="24"/>
          <w:szCs w:val="26"/>
          <w:lang w:eastAsia="cs-CZ"/>
        </w:rPr>
        <w:t xml:space="preserve"> část bude sloužit k prezentaci programu </w:t>
      </w:r>
      <w:proofErr w:type="spellStart"/>
      <w:r w:rsidR="00F24FFD" w:rsidRPr="00F24FFD">
        <w:rPr>
          <w:rFonts w:ascii="Muli" w:eastAsia="Times New Roman" w:hAnsi="Muli"/>
          <w:bCs/>
          <w:sz w:val="24"/>
          <w:szCs w:val="26"/>
          <w:lang w:eastAsia="cs-CZ"/>
        </w:rPr>
        <w:t>TechArt</w:t>
      </w:r>
      <w:proofErr w:type="spellEnd"/>
      <w:r w:rsidR="00F24FFD" w:rsidRPr="00F24FFD">
        <w:rPr>
          <w:rFonts w:ascii="Muli" w:eastAsia="Times New Roman" w:hAnsi="Muli"/>
          <w:bCs/>
          <w:sz w:val="24"/>
          <w:szCs w:val="26"/>
          <w:lang w:eastAsia="cs-CZ"/>
        </w:rPr>
        <w:t xml:space="preserve"> a druhá k propagaci zámku v Kuníně</w:t>
      </w:r>
      <w:r w:rsidRPr="000D1B2A">
        <w:rPr>
          <w:rFonts w:ascii="Muli" w:eastAsia="Times New Roman" w:hAnsi="Muli"/>
          <w:bCs/>
          <w:sz w:val="24"/>
          <w:szCs w:val="26"/>
          <w:lang w:eastAsia="cs-CZ"/>
        </w:rPr>
        <w:t xml:space="preserve"> (dále také jen „SW“) podle </w:t>
      </w:r>
      <w:r w:rsidR="00F24FFD">
        <w:rPr>
          <w:rFonts w:ascii="Muli" w:eastAsia="Times New Roman" w:hAnsi="Muli"/>
          <w:bCs/>
          <w:sz w:val="24"/>
          <w:szCs w:val="26"/>
          <w:lang w:eastAsia="cs-CZ"/>
        </w:rPr>
        <w:t xml:space="preserve">bližšího </w:t>
      </w:r>
      <w:r w:rsidRPr="000D1B2A">
        <w:rPr>
          <w:rFonts w:ascii="Muli" w:eastAsia="Times New Roman" w:hAnsi="Muli"/>
          <w:bCs/>
          <w:sz w:val="24"/>
          <w:szCs w:val="26"/>
          <w:lang w:eastAsia="cs-CZ"/>
        </w:rPr>
        <w:t xml:space="preserve">zadání </w:t>
      </w:r>
      <w:r w:rsidR="00F24FFD">
        <w:rPr>
          <w:rFonts w:ascii="Muli" w:eastAsia="Times New Roman" w:hAnsi="Muli"/>
          <w:bCs/>
          <w:sz w:val="24"/>
          <w:szCs w:val="26"/>
          <w:lang w:eastAsia="cs-CZ"/>
        </w:rPr>
        <w:t xml:space="preserve">upřesněného objednatelem </w:t>
      </w:r>
      <w:r w:rsidRPr="000D1B2A">
        <w:rPr>
          <w:rFonts w:ascii="Muli" w:eastAsia="Times New Roman" w:hAnsi="Muli"/>
          <w:bCs/>
          <w:sz w:val="24"/>
          <w:szCs w:val="26"/>
          <w:lang w:eastAsia="cs-CZ"/>
        </w:rPr>
        <w:t xml:space="preserve">(dále také jen „dodávka“), bezpečným a řízeným způsobem s minimalizací rizik a při dodržení požadované jakosti. </w:t>
      </w:r>
    </w:p>
    <w:p w14:paraId="070507A1" w14:textId="77777777" w:rsidR="000D1B2A" w:rsidRPr="000D1B2A" w:rsidRDefault="000D1B2A" w:rsidP="000D1B2A">
      <w:pPr>
        <w:pStyle w:val="Odstavecseseznamem"/>
        <w:numPr>
          <w:ilvl w:val="0"/>
          <w:numId w:val="3"/>
        </w:numPr>
        <w:spacing w:before="100" w:after="200"/>
        <w:ind w:left="1418" w:hanging="567"/>
        <w:jc w:val="both"/>
        <w:rPr>
          <w:rFonts w:ascii="Muli" w:eastAsia="Times New Roman" w:hAnsi="Muli"/>
          <w:bCs/>
          <w:sz w:val="24"/>
          <w:szCs w:val="26"/>
          <w:lang w:eastAsia="cs-CZ"/>
        </w:rPr>
      </w:pPr>
      <w:r w:rsidRPr="000D1B2A">
        <w:rPr>
          <w:rFonts w:ascii="Muli" w:eastAsia="Times New Roman" w:hAnsi="Muli"/>
          <w:bCs/>
          <w:sz w:val="24"/>
          <w:szCs w:val="26"/>
          <w:lang w:eastAsia="cs-CZ"/>
        </w:rPr>
        <w:t xml:space="preserve">Instalace softwarové aplikace (SW) </w:t>
      </w:r>
      <w:r w:rsidR="00F24FFD">
        <w:rPr>
          <w:rFonts w:ascii="Muli" w:eastAsia="Times New Roman" w:hAnsi="Muli"/>
          <w:bCs/>
          <w:sz w:val="24"/>
          <w:szCs w:val="26"/>
          <w:lang w:eastAsia="cs-CZ"/>
        </w:rPr>
        <w:t>způsobem v místě a čase obvyklém</w:t>
      </w:r>
      <w:r w:rsidRPr="000D1B2A">
        <w:rPr>
          <w:rFonts w:ascii="Muli" w:eastAsia="Times New Roman" w:hAnsi="Muli"/>
          <w:bCs/>
          <w:sz w:val="24"/>
          <w:szCs w:val="26"/>
          <w:lang w:eastAsia="cs-CZ"/>
        </w:rPr>
        <w:t>.</w:t>
      </w:r>
    </w:p>
    <w:p w14:paraId="67026C26" w14:textId="77777777" w:rsidR="000D1B2A" w:rsidRPr="000D1B2A" w:rsidRDefault="000D1B2A" w:rsidP="000D1B2A">
      <w:pPr>
        <w:pStyle w:val="Odstavecseseznamem"/>
        <w:numPr>
          <w:ilvl w:val="0"/>
          <w:numId w:val="3"/>
        </w:numPr>
        <w:spacing w:before="100" w:after="200"/>
        <w:ind w:left="1418" w:hanging="567"/>
        <w:jc w:val="both"/>
        <w:rPr>
          <w:rFonts w:ascii="Muli" w:hAnsi="Muli"/>
        </w:rPr>
      </w:pPr>
      <w:r w:rsidRPr="000D1B2A">
        <w:rPr>
          <w:rFonts w:ascii="Muli" w:eastAsia="Times New Roman" w:hAnsi="Muli"/>
          <w:bCs/>
          <w:sz w:val="24"/>
          <w:szCs w:val="26"/>
          <w:lang w:eastAsia="cs-CZ"/>
        </w:rPr>
        <w:t>Následný odborný servis dle jednotlivých samostatných poptávek Objednatele</w:t>
      </w:r>
      <w:r w:rsidR="00F24FFD">
        <w:rPr>
          <w:rFonts w:ascii="Muli" w:eastAsia="Times New Roman" w:hAnsi="Muli"/>
          <w:bCs/>
          <w:sz w:val="24"/>
          <w:szCs w:val="26"/>
          <w:lang w:eastAsia="cs-CZ"/>
        </w:rPr>
        <w:t>, přičemž komplexní dlouhodobá údržba SW bude předmětem samostatného ujednání v návaznosti na záměry způsobu a rozsahu užití ze strany MSK</w:t>
      </w:r>
      <w:r w:rsidRPr="000D1B2A">
        <w:rPr>
          <w:rFonts w:ascii="Muli" w:eastAsia="Times New Roman" w:hAnsi="Muli"/>
          <w:bCs/>
          <w:sz w:val="24"/>
          <w:szCs w:val="26"/>
          <w:lang w:eastAsia="cs-CZ"/>
        </w:rPr>
        <w:t>.</w:t>
      </w:r>
      <w:bookmarkStart w:id="3" w:name="h.1fob9te" w:colFirst="0" w:colLast="0"/>
      <w:bookmarkEnd w:id="3"/>
    </w:p>
    <w:p w14:paraId="62FBE4A4" w14:textId="77777777" w:rsidR="000D1B2A" w:rsidRPr="000D1B2A" w:rsidRDefault="000D1B2A" w:rsidP="000D1B2A">
      <w:pPr>
        <w:pStyle w:val="Nadpis3"/>
        <w:tabs>
          <w:tab w:val="clear" w:pos="504"/>
          <w:tab w:val="num" w:pos="864"/>
        </w:tabs>
        <w:ind w:left="864"/>
        <w:jc w:val="both"/>
        <w:rPr>
          <w:rFonts w:ascii="Muli" w:hAnsi="Muli"/>
        </w:rPr>
      </w:pPr>
      <w:r w:rsidRPr="000D1B2A">
        <w:rPr>
          <w:rFonts w:ascii="Muli" w:hAnsi="Muli"/>
        </w:rPr>
        <w:lastRenderedPageBreak/>
        <w:t>Předmětem této Smlouvy je rovněž závazek Objednatele uhradit Dodavateli odměnu ve sjednaném rozsahu, ve smyslu položkového rozpočtu uvedeného v příloze č. 1 Smlouvy.</w:t>
      </w:r>
    </w:p>
    <w:p w14:paraId="747F4490" w14:textId="77777777" w:rsidR="000D1B2A" w:rsidRPr="000D1B2A" w:rsidRDefault="000D1B2A" w:rsidP="000D1B2A">
      <w:pPr>
        <w:pStyle w:val="Nadpis2"/>
        <w:jc w:val="both"/>
        <w:rPr>
          <w:rFonts w:ascii="Muli" w:hAnsi="Muli"/>
          <w:i w:val="0"/>
        </w:rPr>
      </w:pPr>
      <w:r w:rsidRPr="000D1B2A">
        <w:rPr>
          <w:rFonts w:ascii="Muli" w:hAnsi="Muli"/>
          <w:i w:val="0"/>
        </w:rPr>
        <w:t>Místo, způsob a termíny plnění</w:t>
      </w:r>
      <w:bookmarkEnd w:id="2"/>
    </w:p>
    <w:p w14:paraId="5176321C" w14:textId="77777777" w:rsidR="000D1B2A" w:rsidRPr="000D1B2A" w:rsidRDefault="000D1B2A" w:rsidP="000D1B2A">
      <w:pPr>
        <w:pStyle w:val="Nadpis3"/>
        <w:jc w:val="both"/>
        <w:rPr>
          <w:rFonts w:ascii="Muli" w:hAnsi="Muli"/>
        </w:rPr>
      </w:pPr>
      <w:r w:rsidRPr="000D1B2A">
        <w:rPr>
          <w:rFonts w:ascii="Muli" w:hAnsi="Muli"/>
        </w:rPr>
        <w:t xml:space="preserve">Místem plnění předmětu smlouvy je adresa sídla Objednatele, nebude-li v konkrétním případě sjednáno jinak. </w:t>
      </w:r>
    </w:p>
    <w:p w14:paraId="3E6D484B" w14:textId="77777777" w:rsidR="000D1B2A" w:rsidRPr="000D1B2A" w:rsidRDefault="000D1B2A" w:rsidP="000D1B2A">
      <w:pPr>
        <w:pStyle w:val="Nadpis3"/>
        <w:jc w:val="both"/>
        <w:rPr>
          <w:rFonts w:ascii="Muli" w:hAnsi="Muli"/>
        </w:rPr>
      </w:pPr>
      <w:r w:rsidRPr="000D1B2A">
        <w:rPr>
          <w:rFonts w:ascii="Muli" w:hAnsi="Muli"/>
        </w:rPr>
        <w:t>Smluvní termín</w:t>
      </w:r>
      <w:r w:rsidR="00953893">
        <w:rPr>
          <w:rFonts w:ascii="Muli" w:hAnsi="Muli"/>
        </w:rPr>
        <w:t>y</w:t>
      </w:r>
      <w:r w:rsidRPr="000D1B2A">
        <w:rPr>
          <w:rFonts w:ascii="Muli" w:hAnsi="Muli"/>
        </w:rPr>
        <w:t xml:space="preserve"> ukončení díla ve smyslu řádné instalace a implementace dodávky </w:t>
      </w:r>
      <w:r w:rsidR="00953893">
        <w:rPr>
          <w:rFonts w:ascii="Muli" w:hAnsi="Muli"/>
        </w:rPr>
        <w:t xml:space="preserve">rozdělují na: AR část aplikace pro program </w:t>
      </w:r>
      <w:proofErr w:type="spellStart"/>
      <w:r w:rsidR="00953893">
        <w:rPr>
          <w:rFonts w:ascii="Muli" w:hAnsi="Muli"/>
        </w:rPr>
        <w:t>TechArt</w:t>
      </w:r>
      <w:proofErr w:type="spellEnd"/>
      <w:r w:rsidR="00953893">
        <w:rPr>
          <w:rFonts w:ascii="Muli" w:hAnsi="Muli"/>
        </w:rPr>
        <w:t xml:space="preserve"> do 21.11.2019, a VR část pro Zámek v Kuníně do 31.12.2019</w:t>
      </w:r>
      <w:r w:rsidR="00F24FFD">
        <w:rPr>
          <w:rFonts w:ascii="Muli" w:hAnsi="Muli"/>
        </w:rPr>
        <w:t xml:space="preserve"> (dle dispozic a možností</w:t>
      </w:r>
      <w:r w:rsidR="00953893">
        <w:rPr>
          <w:rFonts w:ascii="Muli" w:hAnsi="Muli"/>
        </w:rPr>
        <w:t>).</w:t>
      </w:r>
    </w:p>
    <w:p w14:paraId="017B4336" w14:textId="77777777" w:rsidR="000D1B2A" w:rsidRPr="000D1B2A" w:rsidRDefault="000D1B2A" w:rsidP="000D1B2A">
      <w:pPr>
        <w:pStyle w:val="Nadpis2"/>
        <w:jc w:val="both"/>
        <w:rPr>
          <w:rFonts w:ascii="Muli" w:hAnsi="Muli"/>
          <w:i w:val="0"/>
        </w:rPr>
      </w:pPr>
      <w:bookmarkStart w:id="4" w:name="_Ref242863159"/>
      <w:r w:rsidRPr="000D1B2A">
        <w:rPr>
          <w:rFonts w:ascii="Muli" w:hAnsi="Muli"/>
          <w:i w:val="0"/>
        </w:rPr>
        <w:t>Cena plnění</w:t>
      </w:r>
      <w:bookmarkEnd w:id="4"/>
    </w:p>
    <w:p w14:paraId="70CE198C" w14:textId="4B0BB4E7" w:rsidR="000D1B2A" w:rsidRPr="000D1B2A" w:rsidRDefault="000D1B2A" w:rsidP="000D1B2A">
      <w:pPr>
        <w:pStyle w:val="Nadpis3"/>
        <w:jc w:val="both"/>
        <w:rPr>
          <w:rFonts w:ascii="Muli" w:hAnsi="Muli"/>
        </w:rPr>
      </w:pPr>
      <w:bookmarkStart w:id="5" w:name="_Ref241076245"/>
      <w:r w:rsidRPr="000D1B2A">
        <w:rPr>
          <w:rFonts w:ascii="Muli" w:hAnsi="Muli"/>
        </w:rPr>
        <w:t xml:space="preserve">Cena díla je dohodou smluvních stran stanovena na </w:t>
      </w:r>
      <w:bookmarkEnd w:id="5"/>
      <w:r w:rsidR="000C68CB">
        <w:rPr>
          <w:rFonts w:ascii="Muli" w:hAnsi="Muli"/>
          <w:b/>
        </w:rPr>
        <w:t>2</w:t>
      </w:r>
      <w:r w:rsidR="00943F86">
        <w:rPr>
          <w:rFonts w:ascii="Muli" w:hAnsi="Muli"/>
          <w:b/>
        </w:rPr>
        <w:t>50</w:t>
      </w:r>
      <w:r w:rsidR="00DC1EDF">
        <w:rPr>
          <w:rFonts w:ascii="Muli" w:hAnsi="Muli"/>
          <w:b/>
        </w:rPr>
        <w:t xml:space="preserve"> 000 </w:t>
      </w:r>
      <w:r w:rsidRPr="00DC1EDF">
        <w:rPr>
          <w:rFonts w:ascii="Muli" w:hAnsi="Muli"/>
          <w:b/>
          <w:bCs w:val="0"/>
        </w:rPr>
        <w:t>Kč</w:t>
      </w:r>
      <w:r w:rsidR="00DC1EDF">
        <w:rPr>
          <w:rFonts w:ascii="Muli" w:hAnsi="Muli"/>
        </w:rPr>
        <w:t xml:space="preserve"> bez DPH</w:t>
      </w:r>
      <w:r w:rsidRPr="000D1B2A">
        <w:rPr>
          <w:rFonts w:ascii="Muli" w:hAnsi="Muli"/>
        </w:rPr>
        <w:t xml:space="preserve"> (slovy: </w:t>
      </w:r>
      <w:r w:rsidR="000C68CB" w:rsidRPr="000C68CB">
        <w:rPr>
          <w:rFonts w:ascii="Muli" w:hAnsi="Muli"/>
        </w:rPr>
        <w:t xml:space="preserve">dvě stě </w:t>
      </w:r>
      <w:r w:rsidR="00943F86">
        <w:rPr>
          <w:rFonts w:ascii="Muli" w:hAnsi="Muli"/>
        </w:rPr>
        <w:t>pa</w:t>
      </w:r>
      <w:r w:rsidR="000C68CB" w:rsidRPr="000C68CB">
        <w:rPr>
          <w:rFonts w:ascii="Muli" w:hAnsi="Muli"/>
        </w:rPr>
        <w:t>desát tisíc</w:t>
      </w:r>
      <w:r w:rsidRPr="000D1B2A">
        <w:rPr>
          <w:rFonts w:ascii="Muli" w:hAnsi="Muli"/>
        </w:rPr>
        <w:t>). Cenou se rozumí dodání předmětu díla bez servisních zásahů, které budou poskytovány a fakturovány samostatně na základě jednotlivých poptávek servisu za strany Objednatele.</w:t>
      </w:r>
    </w:p>
    <w:p w14:paraId="2DB71323" w14:textId="77777777" w:rsidR="000D1B2A" w:rsidRPr="000D1B2A" w:rsidRDefault="000D1B2A" w:rsidP="000D1B2A">
      <w:pPr>
        <w:pStyle w:val="Nadpis3"/>
        <w:jc w:val="both"/>
        <w:rPr>
          <w:rFonts w:ascii="Muli" w:hAnsi="Muli"/>
        </w:rPr>
      </w:pPr>
      <w:r w:rsidRPr="000D1B2A">
        <w:rPr>
          <w:rFonts w:ascii="Muli" w:hAnsi="Muli"/>
        </w:rPr>
        <w:t>Nedílnou součástí smlouvy je</w:t>
      </w:r>
      <w:r>
        <w:rPr>
          <w:rFonts w:ascii="Muli" w:hAnsi="Muli"/>
        </w:rPr>
        <w:t xml:space="preserve"> příloha č.1</w:t>
      </w:r>
      <w:r w:rsidR="00F24FFD">
        <w:rPr>
          <w:rFonts w:ascii="Muli" w:hAnsi="Muli"/>
        </w:rPr>
        <w:t>, položkový rozpočet</w:t>
      </w:r>
      <w:r>
        <w:rPr>
          <w:rFonts w:ascii="Muli" w:hAnsi="Muli"/>
        </w:rPr>
        <w:t>.</w:t>
      </w:r>
    </w:p>
    <w:p w14:paraId="6365EDB8" w14:textId="77777777" w:rsidR="000D1B2A" w:rsidRPr="000D1B2A" w:rsidRDefault="000D1B2A" w:rsidP="000D1B2A">
      <w:pPr>
        <w:pStyle w:val="Nadpis2"/>
        <w:jc w:val="both"/>
        <w:rPr>
          <w:rFonts w:ascii="Muli" w:hAnsi="Muli"/>
          <w:i w:val="0"/>
        </w:rPr>
      </w:pPr>
      <w:r w:rsidRPr="000D1B2A">
        <w:rPr>
          <w:rFonts w:ascii="Muli" w:hAnsi="Muli"/>
          <w:i w:val="0"/>
        </w:rPr>
        <w:t>Platební podmínky</w:t>
      </w:r>
    </w:p>
    <w:p w14:paraId="585D9B09" w14:textId="77777777" w:rsidR="000D1B2A" w:rsidRPr="000D1B2A" w:rsidRDefault="000D1B2A" w:rsidP="000D1B2A">
      <w:pPr>
        <w:pStyle w:val="Nadpis3"/>
        <w:jc w:val="both"/>
        <w:rPr>
          <w:rFonts w:ascii="Muli" w:hAnsi="Muli"/>
        </w:rPr>
      </w:pPr>
      <w:bookmarkStart w:id="6" w:name="_Ref241077218"/>
      <w:r w:rsidRPr="000D1B2A">
        <w:rPr>
          <w:rFonts w:ascii="Muli" w:hAnsi="Muli"/>
        </w:rPr>
        <w:t xml:space="preserve">Cena za Plnění dle článku </w:t>
      </w:r>
      <w:r w:rsidRPr="000D1B2A">
        <w:rPr>
          <w:rFonts w:ascii="Muli" w:hAnsi="Muli"/>
        </w:rPr>
        <w:fldChar w:fldCharType="begin"/>
      </w:r>
      <w:r w:rsidRPr="000D1B2A">
        <w:rPr>
          <w:rFonts w:ascii="Muli" w:hAnsi="Muli"/>
        </w:rPr>
        <w:instrText xml:space="preserve"> REF _Ref242863159 \r \h  \* MERGEFORMAT </w:instrText>
      </w:r>
      <w:r w:rsidRPr="000D1B2A">
        <w:rPr>
          <w:rFonts w:ascii="Muli" w:hAnsi="Muli"/>
        </w:rPr>
      </w:r>
      <w:r w:rsidRPr="000D1B2A">
        <w:rPr>
          <w:rFonts w:ascii="Muli" w:hAnsi="Muli"/>
        </w:rPr>
        <w:fldChar w:fldCharType="separate"/>
      </w:r>
      <w:r w:rsidR="00243873">
        <w:rPr>
          <w:rFonts w:ascii="Muli" w:hAnsi="Muli"/>
        </w:rPr>
        <w:t>4</w:t>
      </w:r>
      <w:r w:rsidRPr="000D1B2A">
        <w:rPr>
          <w:rFonts w:ascii="Muli" w:hAnsi="Muli"/>
        </w:rPr>
        <w:fldChar w:fldCharType="end"/>
      </w:r>
      <w:r w:rsidRPr="000D1B2A">
        <w:rPr>
          <w:rFonts w:ascii="Muli" w:hAnsi="Muli"/>
        </w:rPr>
        <w:t xml:space="preserve">.1 bude Objednatelem uhrazena na základě faktury vystavené Dodavatelem </w:t>
      </w:r>
      <w:bookmarkEnd w:id="6"/>
      <w:r w:rsidRPr="000D1B2A">
        <w:rPr>
          <w:rFonts w:ascii="Muli" w:hAnsi="Muli"/>
        </w:rPr>
        <w:t>po dodání díla.</w:t>
      </w:r>
    </w:p>
    <w:p w14:paraId="1A119764" w14:textId="77777777" w:rsidR="000D1B2A" w:rsidRPr="000D1B2A" w:rsidRDefault="000D1B2A" w:rsidP="000D1B2A">
      <w:pPr>
        <w:pStyle w:val="Nadpis3"/>
        <w:jc w:val="both"/>
        <w:rPr>
          <w:rFonts w:ascii="Muli" w:hAnsi="Muli"/>
        </w:rPr>
      </w:pPr>
      <w:r w:rsidRPr="000D1B2A">
        <w:rPr>
          <w:rFonts w:ascii="Muli" w:hAnsi="Muli"/>
        </w:rPr>
        <w:t>Veškeré ceny sjednané v této Smlouvě jsou sjednány jako ceny bez daně z přidané hodnoty, která k nim bude připočtena v souladu s všeobecně závaznými právními předpisy.</w:t>
      </w:r>
    </w:p>
    <w:p w14:paraId="2FE9991E" w14:textId="77777777" w:rsidR="000D1B2A" w:rsidRPr="000D1B2A" w:rsidRDefault="000D1B2A" w:rsidP="000D1B2A">
      <w:pPr>
        <w:pStyle w:val="Nadpis3"/>
        <w:jc w:val="both"/>
        <w:rPr>
          <w:rFonts w:ascii="Muli" w:hAnsi="Muli"/>
        </w:rPr>
      </w:pPr>
      <w:r w:rsidRPr="000D1B2A">
        <w:rPr>
          <w:rFonts w:ascii="Muli" w:hAnsi="Muli"/>
        </w:rPr>
        <w:t xml:space="preserve">Veškeré platby realizované na základě této Smlouvy budou realizovány bezhotovostním bankovním převodem na bankovní účet uvedený na faktuře – daňovém dokladu vystaveném Dodavatelem Objednateli, která bude obsahovat veškeré náležitosti stanovené všeobecně závaznými právními předpisy, zejména </w:t>
      </w:r>
      <w:r w:rsidRPr="000D1B2A">
        <w:rPr>
          <w:rFonts w:ascii="Muli" w:hAnsi="Muli"/>
        </w:rPr>
        <w:lastRenderedPageBreak/>
        <w:t xml:space="preserve">ustanoveními zákonem č. 563/1991 Sb. o účetnictví, v platném znění, a zákonem č. 588/1992 Sb. o dani z přidané hodnoty, v platném znění. </w:t>
      </w:r>
    </w:p>
    <w:p w14:paraId="2FA3D9CF" w14:textId="77777777" w:rsidR="000D1B2A" w:rsidRPr="000D1B2A" w:rsidRDefault="000D1B2A" w:rsidP="000D1B2A">
      <w:pPr>
        <w:pStyle w:val="Nadpis3"/>
        <w:jc w:val="both"/>
        <w:rPr>
          <w:rFonts w:ascii="Muli" w:hAnsi="Muli"/>
        </w:rPr>
      </w:pPr>
      <w:r w:rsidRPr="000D1B2A">
        <w:rPr>
          <w:rFonts w:ascii="Muli" w:hAnsi="Muli"/>
        </w:rPr>
        <w:t xml:space="preserve">Lhůta splatnosti faktury je </w:t>
      </w:r>
      <w:r>
        <w:rPr>
          <w:rFonts w:ascii="Muli" w:hAnsi="Muli"/>
        </w:rPr>
        <w:t>14</w:t>
      </w:r>
      <w:r w:rsidRPr="000D1B2A">
        <w:rPr>
          <w:rFonts w:ascii="Muli" w:hAnsi="Muli"/>
        </w:rPr>
        <w:t xml:space="preserve"> dnů ode dne jejího vystavení Dodavatelem.</w:t>
      </w:r>
    </w:p>
    <w:p w14:paraId="3BE79FBC" w14:textId="77777777" w:rsidR="000D1B2A" w:rsidRDefault="000D1B2A" w:rsidP="000D1B2A">
      <w:pPr>
        <w:pStyle w:val="Nadpis3"/>
        <w:jc w:val="both"/>
        <w:rPr>
          <w:rFonts w:ascii="Muli" w:hAnsi="Muli"/>
        </w:rPr>
      </w:pPr>
      <w:r w:rsidRPr="000D1B2A">
        <w:rPr>
          <w:rFonts w:ascii="Muli" w:hAnsi="Muli"/>
        </w:rPr>
        <w:t>V případě neakceptace a vrácení faktury je Dodavatel oprávněn vystavit novou fakturu po odstranění všech připomínek Objednatele. Nedostatky fakturace vedoucí k neakceptaci faktury dle tohoto bodu Smlouvy jsou považovány.</w:t>
      </w:r>
    </w:p>
    <w:p w14:paraId="3FE7B85A" w14:textId="77777777" w:rsidR="000D1B2A" w:rsidRPr="000D1B2A" w:rsidRDefault="000D1B2A" w:rsidP="000D1B2A">
      <w:pPr>
        <w:rPr>
          <w:lang w:eastAsia="cs-CZ"/>
        </w:rPr>
      </w:pPr>
    </w:p>
    <w:p w14:paraId="3798325B" w14:textId="77777777" w:rsidR="000D1B2A" w:rsidRPr="000D1B2A" w:rsidRDefault="000D1B2A" w:rsidP="000D1B2A">
      <w:pPr>
        <w:pStyle w:val="Nadpis2"/>
        <w:jc w:val="both"/>
        <w:rPr>
          <w:rFonts w:ascii="Muli" w:hAnsi="Muli"/>
          <w:i w:val="0"/>
          <w:sz w:val="22"/>
          <w:szCs w:val="20"/>
        </w:rPr>
      </w:pPr>
      <w:r w:rsidRPr="000D1B2A">
        <w:rPr>
          <w:rFonts w:ascii="Muli" w:hAnsi="Muli"/>
          <w:i w:val="0"/>
        </w:rPr>
        <w:t>Autorská práva a poskytnutí licence</w:t>
      </w:r>
    </w:p>
    <w:p w14:paraId="64D0A8D8" w14:textId="77777777" w:rsidR="000D1B2A" w:rsidRPr="000D1B2A" w:rsidRDefault="000D1B2A" w:rsidP="000D1B2A">
      <w:pPr>
        <w:pStyle w:val="Nadpis3"/>
        <w:jc w:val="both"/>
        <w:rPr>
          <w:rFonts w:ascii="Muli" w:hAnsi="Muli"/>
        </w:rPr>
      </w:pPr>
      <w:r w:rsidRPr="000D1B2A">
        <w:rPr>
          <w:rFonts w:ascii="Muli" w:hAnsi="Muli"/>
        </w:rPr>
        <w:t>Dodavatel poskytuje touto Smlouvou Objednateli nevýhradní, nevýlučnou licenci k užití SW nezbytného k úspěšné instalaci a implementaci dodávky, a to všemi způsoby užití dle občanského zákoníku a autorského zákona, které jsou možné, nebo adekvátní vzhledem k povaze tohoto díla. Licence je poskytována pro území celé České republiky.</w:t>
      </w:r>
      <w:r w:rsidR="009E1686">
        <w:rPr>
          <w:rFonts w:ascii="Muli" w:hAnsi="Muli"/>
        </w:rPr>
        <w:t xml:space="preserve"> Objednateli se poskytuje výhradní výlučná licence ve vztahu k výslednému dílu, tj. k realizovanému vyobrazení konkrétních artefaktů za pomoci předmětného SW. Objednatel je oprávněn poskytnout bez dalšího, tzv. volnou rukou, podlicenci MSK.</w:t>
      </w:r>
    </w:p>
    <w:p w14:paraId="33EA53DD" w14:textId="77777777" w:rsidR="000D1B2A" w:rsidRPr="000D1B2A" w:rsidRDefault="000D1B2A" w:rsidP="000D1B2A">
      <w:pPr>
        <w:pStyle w:val="Nadpis3"/>
        <w:jc w:val="both"/>
        <w:rPr>
          <w:rFonts w:ascii="Muli" w:hAnsi="Muli"/>
        </w:rPr>
      </w:pPr>
      <w:r w:rsidRPr="000D1B2A">
        <w:rPr>
          <w:rFonts w:ascii="Muli" w:hAnsi="Muli"/>
        </w:rPr>
        <w:t>Licence udělená ve smyslu tohoto článku Smlouvy se uděluje na dobu neurčitou, a to ode dne řádné instalace a implementace dodávky.</w:t>
      </w:r>
    </w:p>
    <w:p w14:paraId="3FA0269E" w14:textId="77777777" w:rsidR="000D1B2A" w:rsidRPr="000D1B2A" w:rsidRDefault="000D1B2A" w:rsidP="000D1B2A">
      <w:pPr>
        <w:pStyle w:val="Nadpis3"/>
        <w:jc w:val="both"/>
        <w:rPr>
          <w:rFonts w:ascii="Muli" w:hAnsi="Muli"/>
        </w:rPr>
      </w:pPr>
      <w:r w:rsidRPr="000D1B2A">
        <w:rPr>
          <w:rFonts w:ascii="Muli" w:hAnsi="Muli"/>
        </w:rPr>
        <w:t>Odměna za poskytnuté licence je zahrnuta v celkové ceně dle článku 4. Smlouvy.</w:t>
      </w:r>
    </w:p>
    <w:p w14:paraId="7DF6535C" w14:textId="77777777" w:rsidR="000D1B2A" w:rsidRPr="000D1B2A" w:rsidRDefault="000D1B2A" w:rsidP="000D1B2A">
      <w:pPr>
        <w:pStyle w:val="Nadpis2"/>
        <w:jc w:val="both"/>
        <w:rPr>
          <w:rFonts w:ascii="Muli" w:hAnsi="Muli"/>
          <w:i w:val="0"/>
        </w:rPr>
      </w:pPr>
      <w:r w:rsidRPr="000D1B2A">
        <w:rPr>
          <w:rFonts w:ascii="Muli" w:hAnsi="Muli"/>
          <w:i w:val="0"/>
        </w:rPr>
        <w:t>Práva a povinnosti smluvních stran</w:t>
      </w:r>
    </w:p>
    <w:p w14:paraId="6DE8FA10" w14:textId="77777777" w:rsidR="000D1B2A" w:rsidRPr="000D1B2A" w:rsidRDefault="000D1B2A" w:rsidP="000D1B2A">
      <w:pPr>
        <w:pStyle w:val="Nadpis3"/>
        <w:jc w:val="both"/>
        <w:rPr>
          <w:rFonts w:ascii="Muli" w:hAnsi="Muli"/>
        </w:rPr>
      </w:pPr>
      <w:r w:rsidRPr="000D1B2A">
        <w:rPr>
          <w:rFonts w:ascii="Muli" w:hAnsi="Muli"/>
        </w:rPr>
        <w:t>Smluvní strany se zavazují vzájemně spolupracovat a poskytovat si veškeré informace potřebné pro řádné plnění svých závazků z této Smlouvy.</w:t>
      </w:r>
    </w:p>
    <w:p w14:paraId="1DCE2B94" w14:textId="77777777" w:rsidR="000D1B2A" w:rsidRPr="000D1B2A" w:rsidRDefault="000D1B2A" w:rsidP="000D1B2A">
      <w:pPr>
        <w:pStyle w:val="Nadpis3"/>
        <w:jc w:val="both"/>
        <w:rPr>
          <w:rFonts w:ascii="Muli" w:hAnsi="Muli"/>
        </w:rPr>
      </w:pPr>
      <w:r w:rsidRPr="000D1B2A">
        <w:rPr>
          <w:rFonts w:ascii="Muli" w:hAnsi="Muli"/>
        </w:rPr>
        <w:t>Smluvní strany se zavazují informovat opačnou smluvní stranu o veškerých skutečnostech, které jsou, nebo by mohly být důležité pro řádné plnění této Smlouvy.</w:t>
      </w:r>
    </w:p>
    <w:p w14:paraId="096A98AC" w14:textId="77777777" w:rsidR="000D1B2A" w:rsidRPr="000D1B2A" w:rsidRDefault="000D1B2A" w:rsidP="000D1B2A">
      <w:pPr>
        <w:pStyle w:val="Nadpis3"/>
        <w:jc w:val="both"/>
        <w:rPr>
          <w:rFonts w:ascii="Muli" w:hAnsi="Muli"/>
        </w:rPr>
      </w:pPr>
      <w:r w:rsidRPr="000D1B2A">
        <w:rPr>
          <w:rFonts w:ascii="Muli" w:hAnsi="Muli"/>
        </w:rPr>
        <w:t xml:space="preserve">Smluvní strany se zavazují vytvářet předpoklady pro plnění závazků vyplývajících z této smlouvy tak, aby nedocházelo k prodlení s plněním jednotlivých termínů pro </w:t>
      </w:r>
      <w:r w:rsidRPr="000D1B2A">
        <w:rPr>
          <w:rFonts w:ascii="Muli" w:hAnsi="Muli"/>
        </w:rPr>
        <w:lastRenderedPageBreak/>
        <w:t>poskytnutí věcného plnění, ani k prodlení s úhradou jednotlivých finančních závazků.</w:t>
      </w:r>
    </w:p>
    <w:p w14:paraId="596FB209" w14:textId="77777777" w:rsidR="000D1B2A" w:rsidRPr="000D1B2A" w:rsidRDefault="000D1B2A" w:rsidP="000D1B2A">
      <w:pPr>
        <w:pStyle w:val="Nadpis3"/>
        <w:jc w:val="both"/>
        <w:rPr>
          <w:rFonts w:ascii="Muli" w:hAnsi="Muli"/>
        </w:rPr>
      </w:pPr>
      <w:r w:rsidRPr="000D1B2A">
        <w:rPr>
          <w:rFonts w:ascii="Muli" w:hAnsi="Muli"/>
        </w:rPr>
        <w:t>Práva a povinnosti Dodavatele:</w:t>
      </w:r>
    </w:p>
    <w:p w14:paraId="2D0DDBE9" w14:textId="77777777" w:rsidR="000D1B2A" w:rsidRPr="000D1B2A" w:rsidRDefault="000D1B2A" w:rsidP="000D1B2A">
      <w:pPr>
        <w:pStyle w:val="Nadpis4"/>
        <w:jc w:val="both"/>
        <w:rPr>
          <w:rFonts w:ascii="Muli" w:hAnsi="Muli"/>
        </w:rPr>
      </w:pPr>
      <w:r w:rsidRPr="000D1B2A">
        <w:rPr>
          <w:rFonts w:ascii="Muli" w:hAnsi="Muli"/>
        </w:rPr>
        <w:t>Dodavatel spolupracuje s odpovědnými pracovníky Objednatele při řízení postupu prací při realizaci Plnění, včetně organizace schůzek v rámci realizace Plnění.</w:t>
      </w:r>
    </w:p>
    <w:p w14:paraId="07BA4EEB" w14:textId="77777777" w:rsidR="000D1B2A" w:rsidRPr="000D1B2A" w:rsidRDefault="000D1B2A" w:rsidP="000D1B2A">
      <w:pPr>
        <w:pStyle w:val="Nadpis4"/>
        <w:jc w:val="both"/>
        <w:rPr>
          <w:rFonts w:ascii="Muli" w:hAnsi="Muli"/>
        </w:rPr>
      </w:pPr>
      <w:r w:rsidRPr="000D1B2A">
        <w:rPr>
          <w:rFonts w:ascii="Muli" w:hAnsi="Muli"/>
        </w:rPr>
        <w:t>Dodavatel svolává ve spolupráci s Objednatelem schůzky k řešení sporných otázek.</w:t>
      </w:r>
    </w:p>
    <w:p w14:paraId="1172359C" w14:textId="77777777" w:rsidR="000D1B2A" w:rsidRPr="000D1B2A" w:rsidRDefault="000D1B2A" w:rsidP="000D1B2A">
      <w:pPr>
        <w:pStyle w:val="Nadpis4"/>
        <w:jc w:val="both"/>
        <w:rPr>
          <w:rFonts w:ascii="Muli" w:hAnsi="Muli"/>
        </w:rPr>
      </w:pPr>
      <w:r w:rsidRPr="000D1B2A">
        <w:rPr>
          <w:rFonts w:ascii="Muli" w:hAnsi="Muli"/>
        </w:rPr>
        <w:t xml:space="preserve">Dodavatel konzultuje řešení v průběhu realizace předmětu plnění na požádání Objednatele. </w:t>
      </w:r>
    </w:p>
    <w:p w14:paraId="657F69E7" w14:textId="77777777" w:rsidR="000D1B2A" w:rsidRPr="000D1B2A" w:rsidRDefault="000D1B2A" w:rsidP="000D1B2A">
      <w:pPr>
        <w:pStyle w:val="Nadpis4"/>
        <w:jc w:val="both"/>
        <w:rPr>
          <w:rFonts w:ascii="Muli" w:hAnsi="Muli"/>
        </w:rPr>
      </w:pPr>
      <w:r w:rsidRPr="000D1B2A">
        <w:rPr>
          <w:rFonts w:ascii="Muli" w:hAnsi="Muli"/>
        </w:rPr>
        <w:t>Dodavatel zajistí potřebný počet pracovníků s kvalifikací potřebnou pro realizaci Plnění.</w:t>
      </w:r>
    </w:p>
    <w:p w14:paraId="640EA0A7" w14:textId="77777777" w:rsidR="000D1B2A" w:rsidRPr="000D1B2A" w:rsidRDefault="000D1B2A" w:rsidP="000D1B2A">
      <w:pPr>
        <w:pStyle w:val="Nadpis4"/>
        <w:jc w:val="both"/>
        <w:rPr>
          <w:rFonts w:ascii="Muli" w:hAnsi="Muli"/>
        </w:rPr>
      </w:pPr>
      <w:r w:rsidRPr="000D1B2A">
        <w:rPr>
          <w:rFonts w:ascii="Muli" w:hAnsi="Muli"/>
        </w:rPr>
        <w:t>Dodavatel bezodkladně řeší ve spolupráci s Objednatelem závady vzniklé při plnění této Smlouvy.</w:t>
      </w:r>
    </w:p>
    <w:p w14:paraId="2036096D" w14:textId="77777777" w:rsidR="000D1B2A" w:rsidRPr="000D1B2A" w:rsidRDefault="000D1B2A" w:rsidP="000D1B2A">
      <w:pPr>
        <w:pStyle w:val="Nadpis4"/>
        <w:jc w:val="both"/>
        <w:rPr>
          <w:rFonts w:ascii="Muli" w:hAnsi="Muli"/>
        </w:rPr>
      </w:pPr>
      <w:r w:rsidRPr="000D1B2A">
        <w:rPr>
          <w:rFonts w:ascii="Muli" w:hAnsi="Muli"/>
        </w:rPr>
        <w:t>Dodavatel je povinen v průběhu realizace Plnění předávat Objednavateli informace o skutečnostech, které brání úspěšné realizaci Plnění.</w:t>
      </w:r>
    </w:p>
    <w:p w14:paraId="54145D82" w14:textId="77777777" w:rsidR="000D1B2A" w:rsidRPr="000D1B2A" w:rsidRDefault="000D1B2A" w:rsidP="000D1B2A">
      <w:pPr>
        <w:pStyle w:val="Nadpis3"/>
        <w:jc w:val="both"/>
        <w:rPr>
          <w:rFonts w:ascii="Muli" w:hAnsi="Muli"/>
        </w:rPr>
      </w:pPr>
      <w:r w:rsidRPr="000D1B2A">
        <w:rPr>
          <w:rFonts w:ascii="Muli" w:hAnsi="Muli"/>
        </w:rPr>
        <w:t>Práva a povinnosti Objednatele:</w:t>
      </w:r>
    </w:p>
    <w:p w14:paraId="2C5425EF" w14:textId="77777777" w:rsidR="000D1B2A" w:rsidRPr="000D1B2A" w:rsidRDefault="000D1B2A" w:rsidP="000D1B2A">
      <w:pPr>
        <w:pStyle w:val="Nadpis4"/>
        <w:jc w:val="both"/>
        <w:rPr>
          <w:rFonts w:ascii="Muli" w:hAnsi="Muli"/>
        </w:rPr>
      </w:pPr>
      <w:r w:rsidRPr="000D1B2A">
        <w:rPr>
          <w:rFonts w:ascii="Muli" w:hAnsi="Muli"/>
        </w:rPr>
        <w:t>Objednatel se zavazuje poskytnout a vytvořit Dodavateli odpovídající podmínky pro realizaci předmětu této Smlouvy, a to v rozsahu specifikovaném tímto článkem Smlouvy. V této souvislosti Objednatel prohlašuje, že je srozuměn s tím, že dodržení termínů pro poskytnutí věcného plnění Dodavatelem závisí i na řádném a včasném plnění povinností stanovených touto Smlouvou pro Objednatele. V případě neposkytnutí součinnosti Dodavateli ze strany Objednatele či z důvodu okolností vyšší moci v potřebném rozsahu se doba pro realizaci Plnění prodlužuje o dobu trvání takového prodlení.</w:t>
      </w:r>
    </w:p>
    <w:p w14:paraId="33401645" w14:textId="77777777" w:rsidR="000D1B2A" w:rsidRPr="000D1B2A" w:rsidRDefault="000D1B2A" w:rsidP="000D1B2A">
      <w:pPr>
        <w:pStyle w:val="Nadpis4"/>
        <w:jc w:val="both"/>
        <w:rPr>
          <w:rFonts w:ascii="Muli" w:hAnsi="Muli"/>
        </w:rPr>
      </w:pPr>
      <w:r w:rsidRPr="000D1B2A">
        <w:rPr>
          <w:rFonts w:ascii="Muli" w:hAnsi="Muli"/>
        </w:rPr>
        <w:t>Objednatel předává Dodavateli potřebné nebo vyžádané podklady a informace, související s realizací předmětu Plnění.</w:t>
      </w:r>
    </w:p>
    <w:p w14:paraId="3CA323BE" w14:textId="77777777" w:rsidR="000D1B2A" w:rsidRPr="000D1B2A" w:rsidRDefault="000D1B2A" w:rsidP="000D1B2A">
      <w:pPr>
        <w:pStyle w:val="Nadpis4"/>
        <w:jc w:val="both"/>
        <w:rPr>
          <w:rFonts w:ascii="Muli" w:hAnsi="Muli"/>
        </w:rPr>
      </w:pPr>
      <w:r w:rsidRPr="000D1B2A">
        <w:rPr>
          <w:rFonts w:ascii="Muli" w:hAnsi="Muli"/>
        </w:rPr>
        <w:t xml:space="preserve">Objednatel svolává ve spolupráci se Dodavatelem schůzky k řešení sporných otázek. </w:t>
      </w:r>
    </w:p>
    <w:p w14:paraId="599EFF39" w14:textId="77777777" w:rsidR="000D1B2A" w:rsidRPr="000D1B2A" w:rsidRDefault="000D1B2A" w:rsidP="000D1B2A">
      <w:pPr>
        <w:pStyle w:val="Nadpis4"/>
        <w:jc w:val="both"/>
        <w:rPr>
          <w:rFonts w:ascii="Muli" w:hAnsi="Muli"/>
        </w:rPr>
      </w:pPr>
      <w:r w:rsidRPr="000D1B2A">
        <w:rPr>
          <w:rFonts w:ascii="Muli" w:hAnsi="Muli"/>
        </w:rPr>
        <w:t>Objednatel konzultuje řešení v průběhu realizace Plnění na požádání Dodavatele.</w:t>
      </w:r>
    </w:p>
    <w:p w14:paraId="43B20752" w14:textId="77777777" w:rsidR="000D1B2A" w:rsidRPr="000D1B2A" w:rsidRDefault="000D1B2A" w:rsidP="000D1B2A">
      <w:pPr>
        <w:jc w:val="both"/>
        <w:rPr>
          <w:rFonts w:ascii="Muli" w:hAnsi="Muli"/>
        </w:rPr>
      </w:pPr>
    </w:p>
    <w:p w14:paraId="1FCFB7EC" w14:textId="77777777" w:rsidR="000D1B2A" w:rsidRPr="000D1B2A" w:rsidRDefault="000D1B2A" w:rsidP="000D1B2A">
      <w:pPr>
        <w:pStyle w:val="Nadpis2"/>
        <w:jc w:val="both"/>
        <w:rPr>
          <w:rFonts w:ascii="Muli" w:hAnsi="Muli"/>
          <w:i w:val="0"/>
        </w:rPr>
      </w:pPr>
      <w:bookmarkStart w:id="7" w:name="_Ref413577896"/>
      <w:r w:rsidRPr="000D1B2A">
        <w:rPr>
          <w:rFonts w:ascii="Muli" w:hAnsi="Muli"/>
          <w:i w:val="0"/>
        </w:rPr>
        <w:t>Ochr</w:t>
      </w:r>
      <w:bookmarkStart w:id="8" w:name="_Hlt413559724"/>
      <w:bookmarkEnd w:id="8"/>
      <w:r w:rsidRPr="000D1B2A">
        <w:rPr>
          <w:rFonts w:ascii="Muli" w:hAnsi="Muli"/>
          <w:i w:val="0"/>
        </w:rPr>
        <w:t>ana důvěrných informací</w:t>
      </w:r>
      <w:bookmarkEnd w:id="7"/>
    </w:p>
    <w:p w14:paraId="7ECF981F" w14:textId="77777777" w:rsidR="000D1B2A" w:rsidRPr="000D1B2A" w:rsidRDefault="000D1B2A" w:rsidP="000D1B2A">
      <w:pPr>
        <w:pStyle w:val="Nadpis3"/>
        <w:jc w:val="both"/>
        <w:rPr>
          <w:rFonts w:ascii="Muli" w:hAnsi="Muli"/>
        </w:rPr>
      </w:pPr>
      <w:r w:rsidRPr="000D1B2A">
        <w:rPr>
          <w:rFonts w:ascii="Muli" w:hAnsi="Muli"/>
        </w:rPr>
        <w:t>Smluvní strany jsou povinny zajistit utajení získaných Důvěrných informací způsobem obvyklým jako při utajování vlastních Důvěrných informací. Smluvní strany jsou zároveň povinny zajistit utajení získaných Důvěrných informací i u svých zaměstnanců, zástupců, jakož i spolupracujících třetích stran a Osob v koncernu, pokud jim takové informace byly poskytnuty.</w:t>
      </w:r>
    </w:p>
    <w:p w14:paraId="7D0BD0B9" w14:textId="77777777" w:rsidR="000D1B2A" w:rsidRPr="000D1B2A" w:rsidRDefault="000D1B2A" w:rsidP="000D1B2A">
      <w:pPr>
        <w:pStyle w:val="Nadpis3"/>
        <w:jc w:val="both"/>
        <w:rPr>
          <w:rFonts w:ascii="Muli" w:hAnsi="Muli"/>
        </w:rPr>
      </w:pPr>
      <w:r w:rsidRPr="000D1B2A">
        <w:rPr>
          <w:rFonts w:ascii="Muli" w:hAnsi="Muli"/>
        </w:rPr>
        <w:t>Právo užívat, poskytovat a zpřístupnit Důvěrné informace mají smluvní strany pouze v rozsahu a za podmínek nezbytných pro řádné plnění práv a povinností vyplývajících ze Smlouvy.</w:t>
      </w:r>
    </w:p>
    <w:p w14:paraId="495345F6" w14:textId="77777777" w:rsidR="000D1B2A" w:rsidRPr="000D1B2A" w:rsidRDefault="000D1B2A" w:rsidP="000D1B2A">
      <w:pPr>
        <w:pStyle w:val="Nadpis3"/>
        <w:jc w:val="both"/>
        <w:rPr>
          <w:rFonts w:ascii="Muli" w:hAnsi="Muli"/>
        </w:rPr>
      </w:pPr>
      <w:r w:rsidRPr="000D1B2A">
        <w:rPr>
          <w:rFonts w:ascii="Muli" w:hAnsi="Muli"/>
        </w:rPr>
        <w:t>V případě ukončení platnosti nebo účinnosti některých smluvních ujednání nebo i Smlouvy jako celku, zůstávají ustanovení o ochraně Důvěrných informací nadále v platnosti a účinnosti, nedohodnou-li se smluvní strany jinak.</w:t>
      </w:r>
    </w:p>
    <w:p w14:paraId="1AAFD8D8" w14:textId="77777777" w:rsidR="000D1B2A" w:rsidRPr="000D1B2A" w:rsidRDefault="000D1B2A" w:rsidP="000D1B2A">
      <w:pPr>
        <w:pStyle w:val="Nadpis3"/>
        <w:jc w:val="both"/>
        <w:rPr>
          <w:rFonts w:ascii="Muli" w:hAnsi="Muli"/>
        </w:rPr>
      </w:pPr>
      <w:r w:rsidRPr="000D1B2A">
        <w:rPr>
          <w:rFonts w:ascii="Muli" w:hAnsi="Muli"/>
        </w:rPr>
        <w:t>Obě strany budou zachovávat přísně důvěrný charakter veškerých takových důvěrných materiálů a nepoužijí je nebo nevyjeví třetím osobám. Pokud je sdělení informací z důvěrných materiálů třetím osobám nezbytné pro plnění Smlouvy, pak je možné informace poskytnout pouze za následujících podmínek:</w:t>
      </w:r>
    </w:p>
    <w:p w14:paraId="671E8E37" w14:textId="77777777" w:rsidR="000D1B2A" w:rsidRPr="000D1B2A" w:rsidRDefault="000D1B2A" w:rsidP="000D1B2A">
      <w:pPr>
        <w:pStyle w:val="Nadpis4"/>
        <w:jc w:val="both"/>
        <w:rPr>
          <w:rFonts w:ascii="Muli" w:hAnsi="Muli"/>
        </w:rPr>
      </w:pPr>
      <w:r w:rsidRPr="000D1B2A">
        <w:rPr>
          <w:rFonts w:ascii="Muli" w:hAnsi="Muli"/>
        </w:rPr>
        <w:t>třetí osobu, které budou důvěrné informace některou ze stran sděleny, odsouhlasí druhá strana předem;</w:t>
      </w:r>
    </w:p>
    <w:p w14:paraId="1A42B338" w14:textId="77777777" w:rsidR="000D1B2A" w:rsidRPr="000D1B2A" w:rsidRDefault="000D1B2A" w:rsidP="000D1B2A">
      <w:pPr>
        <w:pStyle w:val="Nadpis4"/>
        <w:jc w:val="both"/>
        <w:rPr>
          <w:rFonts w:ascii="Muli" w:hAnsi="Muli"/>
        </w:rPr>
      </w:pPr>
      <w:r w:rsidRPr="000D1B2A">
        <w:rPr>
          <w:rFonts w:ascii="Muli" w:hAnsi="Muli"/>
        </w:rPr>
        <w:t>třetí osoba písemně potvrdí svůj závazek zachování důvěrnosti informací, které jí byly jako důvěrné předány ve stejném rozsahu, v němž je touto povinností vázána smluvní strana, která tyto informace třetí osobě sdělila.</w:t>
      </w:r>
    </w:p>
    <w:p w14:paraId="0BE219A7" w14:textId="77777777" w:rsidR="000D1B2A" w:rsidRPr="000D1B2A" w:rsidRDefault="000D1B2A" w:rsidP="000D1B2A">
      <w:pPr>
        <w:pStyle w:val="Nadpis3"/>
        <w:jc w:val="both"/>
        <w:rPr>
          <w:rFonts w:ascii="Muli" w:hAnsi="Muli"/>
        </w:rPr>
      </w:pPr>
      <w:r w:rsidRPr="000D1B2A">
        <w:rPr>
          <w:rFonts w:ascii="Muli" w:hAnsi="Muli"/>
        </w:rPr>
        <w:t>Za porušení povinnosti stran zachovávat důvěrnou povahu materiálů nebude považováno předání následujících informací:</w:t>
      </w:r>
    </w:p>
    <w:p w14:paraId="7BFED8E2" w14:textId="77777777" w:rsidR="000D1B2A" w:rsidRPr="000D1B2A" w:rsidRDefault="000D1B2A" w:rsidP="000D1B2A">
      <w:pPr>
        <w:pStyle w:val="Nadpis4"/>
        <w:jc w:val="both"/>
        <w:rPr>
          <w:rFonts w:ascii="Muli" w:hAnsi="Muli"/>
        </w:rPr>
      </w:pPr>
      <w:r w:rsidRPr="000D1B2A">
        <w:rPr>
          <w:rFonts w:ascii="Muli" w:hAnsi="Muli"/>
        </w:rPr>
        <w:t>které jsou nebo se stávají veřejně přístupnými nebo musí být zpřístupněny na základě obecně závazných právních předpisů, aniž by došlo k porušení Smlouvy</w:t>
      </w:r>
    </w:p>
    <w:p w14:paraId="7AD33F4C" w14:textId="77777777" w:rsidR="000D1B2A" w:rsidRPr="000D1B2A" w:rsidRDefault="000D1B2A" w:rsidP="000D1B2A">
      <w:pPr>
        <w:pStyle w:val="Nadpis4"/>
        <w:jc w:val="both"/>
        <w:rPr>
          <w:rFonts w:ascii="Muli" w:hAnsi="Muli"/>
        </w:rPr>
      </w:pPr>
      <w:r w:rsidRPr="000D1B2A">
        <w:rPr>
          <w:rFonts w:ascii="Muli" w:hAnsi="Muli"/>
        </w:rPr>
        <w:t>které příjemce obdržel v souladu s právními předpisy od třetí osoby nebo od Osoby v koncernu bez jakékoliv povinnosti zachovat jejich důvěrnou povahu; v tomto případě nebude smluvní strana uváděna jako zdroj této informace</w:t>
      </w:r>
    </w:p>
    <w:p w14:paraId="153047B7" w14:textId="77777777" w:rsidR="000D1B2A" w:rsidRPr="000D1B2A" w:rsidRDefault="000D1B2A" w:rsidP="000D1B2A">
      <w:pPr>
        <w:pStyle w:val="Nadpis4"/>
        <w:jc w:val="both"/>
        <w:rPr>
          <w:rFonts w:ascii="Muli" w:hAnsi="Muli"/>
          <w:szCs w:val="18"/>
        </w:rPr>
      </w:pPr>
      <w:r w:rsidRPr="000D1B2A">
        <w:rPr>
          <w:rFonts w:ascii="Muli" w:hAnsi="Muli"/>
        </w:rPr>
        <w:lastRenderedPageBreak/>
        <w:t>které jsou zbaveny důvěrné povahy na základě platného příkazu soudu nebo orgánu veřejné správy, a to za předpokladu, že příjemce předkládající stranu vyrozuměl o takovémto příkazu Neprodleně po jeho obdržení</w:t>
      </w:r>
      <w:r w:rsidRPr="000D1B2A">
        <w:rPr>
          <w:rFonts w:ascii="Muli" w:hAnsi="Muli"/>
          <w:szCs w:val="18"/>
        </w:rPr>
        <w:t>,</w:t>
      </w:r>
    </w:p>
    <w:p w14:paraId="783BE9C1" w14:textId="77777777" w:rsidR="000D1B2A" w:rsidRPr="000D1B2A" w:rsidRDefault="000D1B2A" w:rsidP="000D1B2A">
      <w:pPr>
        <w:pStyle w:val="Nadpis3"/>
        <w:jc w:val="both"/>
        <w:rPr>
          <w:rFonts w:ascii="Muli" w:hAnsi="Muli"/>
        </w:rPr>
      </w:pPr>
      <w:bookmarkStart w:id="9" w:name="_Ref427901523"/>
      <w:r w:rsidRPr="000D1B2A">
        <w:rPr>
          <w:rFonts w:ascii="Muli" w:hAnsi="Muli"/>
        </w:rPr>
        <w:t xml:space="preserve">Povinnosti stran vyplývající z celého článku </w:t>
      </w:r>
      <w:r w:rsidRPr="000D1B2A">
        <w:rPr>
          <w:rFonts w:ascii="Muli" w:hAnsi="Muli"/>
        </w:rPr>
        <w:fldChar w:fldCharType="begin"/>
      </w:r>
      <w:r w:rsidRPr="000D1B2A">
        <w:rPr>
          <w:rFonts w:ascii="Muli" w:hAnsi="Muli"/>
        </w:rPr>
        <w:instrText xml:space="preserve"> REF _Ref413577896 \r \h  \* MERGEFORMAT </w:instrText>
      </w:r>
      <w:r w:rsidRPr="000D1B2A">
        <w:rPr>
          <w:rFonts w:ascii="Muli" w:hAnsi="Muli"/>
        </w:rPr>
      </w:r>
      <w:r w:rsidRPr="000D1B2A">
        <w:rPr>
          <w:rFonts w:ascii="Muli" w:hAnsi="Muli"/>
        </w:rPr>
        <w:fldChar w:fldCharType="separate"/>
      </w:r>
      <w:r w:rsidR="00243873">
        <w:rPr>
          <w:rFonts w:ascii="Muli" w:hAnsi="Muli"/>
        </w:rPr>
        <w:t>8</w:t>
      </w:r>
      <w:r w:rsidRPr="000D1B2A">
        <w:rPr>
          <w:rFonts w:ascii="Muli" w:hAnsi="Muli"/>
        </w:rPr>
        <w:fldChar w:fldCharType="end"/>
      </w:r>
      <w:r w:rsidRPr="000D1B2A">
        <w:rPr>
          <w:rFonts w:ascii="Muli" w:hAnsi="Muli"/>
        </w:rPr>
        <w:t xml:space="preserve"> budou platit po celou dobu existence obchodního tajemství, a to jak po dobu platnosti Smlouvy, tak i po dobu jednoho roku po ukončení platnosti Smlouvy z jakéhokoliv důvodu.</w:t>
      </w:r>
      <w:bookmarkEnd w:id="9"/>
    </w:p>
    <w:p w14:paraId="2D838CBF" w14:textId="77777777" w:rsidR="000D1B2A" w:rsidRPr="000D1B2A" w:rsidRDefault="000D1B2A" w:rsidP="000D1B2A">
      <w:pPr>
        <w:pStyle w:val="Nadpis3"/>
        <w:jc w:val="both"/>
        <w:rPr>
          <w:rFonts w:ascii="Muli" w:hAnsi="Muli"/>
        </w:rPr>
      </w:pPr>
      <w:r w:rsidRPr="000D1B2A">
        <w:rPr>
          <w:rFonts w:ascii="Muli" w:hAnsi="Muli"/>
        </w:rPr>
        <w:t>Dodavatel se zavazuje, že služby v rámci předmětu smlouvy ani výsledky své činnosti neposkytne bez předchozího písemného souhlasu Objednatele dalším subjektům.</w:t>
      </w:r>
    </w:p>
    <w:p w14:paraId="2ABB4A23" w14:textId="77777777" w:rsidR="000D1B2A" w:rsidRPr="000D1B2A" w:rsidRDefault="000D1B2A" w:rsidP="000D1B2A">
      <w:pPr>
        <w:pStyle w:val="Nadpis3"/>
        <w:jc w:val="both"/>
        <w:rPr>
          <w:rFonts w:ascii="Muli" w:hAnsi="Muli"/>
        </w:rPr>
      </w:pPr>
      <w:r w:rsidRPr="000D1B2A">
        <w:rPr>
          <w:rFonts w:ascii="Muli" w:hAnsi="Muli"/>
        </w:rPr>
        <w:t>Objednatel bere na vědomí a souhlasí s tím, že služby poskytované podle této smlouvy budou Dodavatelem používány jako referenční projekt, ale až v termínu, kdy k tomu dá Objednatel souhlas, aby nedošlo k poškození služby. V rámci toho Objednatel souhlasí s tím, aby Dodavatel způsobem, který není v rozporu se zájmy Objednatele, zveřejňoval (např. prostřednictvím internetových stránek, propagačních materiálů, tiskových zpráv, prezentací apod.) informace o tom, že Objednateli poskytl služby podle této smlouvy spolu s jejich specifikací a uvedením Objednatele. Souhlas s referenčním projektem může být Objednatelem písemně odvolán. Dodavatel požádá Objednatele o souhlas minimálně 7 dní pře dnem zveřejněním (např. prostřednictvím internetových stránek, propagačních materiálů, tiskových zpráv, prezentací apod.).</w:t>
      </w:r>
    </w:p>
    <w:p w14:paraId="6E17F6E1" w14:textId="77777777" w:rsidR="000D1B2A" w:rsidRPr="000D1B2A" w:rsidRDefault="000D1B2A" w:rsidP="000D1B2A">
      <w:pPr>
        <w:jc w:val="both"/>
        <w:rPr>
          <w:rFonts w:ascii="Muli" w:hAnsi="Muli"/>
        </w:rPr>
      </w:pPr>
    </w:p>
    <w:p w14:paraId="28671199" w14:textId="77777777" w:rsidR="000D1B2A" w:rsidRPr="000D1B2A" w:rsidRDefault="000D1B2A" w:rsidP="000D1B2A">
      <w:pPr>
        <w:pStyle w:val="Nadpis2"/>
        <w:jc w:val="both"/>
        <w:rPr>
          <w:rFonts w:ascii="Muli" w:hAnsi="Muli"/>
          <w:i w:val="0"/>
        </w:rPr>
      </w:pPr>
      <w:bookmarkStart w:id="10" w:name="_Ref242864653"/>
      <w:r w:rsidRPr="000D1B2A">
        <w:rPr>
          <w:rFonts w:ascii="Muli" w:hAnsi="Muli"/>
          <w:i w:val="0"/>
        </w:rPr>
        <w:t>Odpovědnost za škodu</w:t>
      </w:r>
      <w:bookmarkEnd w:id="10"/>
    </w:p>
    <w:p w14:paraId="151AD7CD" w14:textId="77777777" w:rsidR="000D1B2A" w:rsidRPr="000D1B2A" w:rsidRDefault="000D1B2A" w:rsidP="000D1B2A">
      <w:pPr>
        <w:pStyle w:val="Nadpis3"/>
        <w:jc w:val="both"/>
        <w:rPr>
          <w:rFonts w:ascii="Muli" w:hAnsi="Muli"/>
        </w:rPr>
      </w:pPr>
      <w:r w:rsidRPr="000D1B2A">
        <w:rPr>
          <w:rFonts w:ascii="Muli" w:hAnsi="Muli"/>
        </w:rPr>
        <w:t>Dodavatel odpovídá Objednateli za škodu způsobenou mu porušením povinností stanovených touto Smlouvou nebo obecně závazným právním předpisem. Dodavatel neodpovídá Objednateli za škodu, která mu vznikne v důsledku nefunkčnosti SW, jíž Dodavatel nemohl při vynaložení přiměřeného úsilí zabránit.</w:t>
      </w:r>
    </w:p>
    <w:p w14:paraId="41D5964F" w14:textId="77777777" w:rsidR="000D1B2A" w:rsidRPr="000D1B2A" w:rsidRDefault="000D1B2A" w:rsidP="000D1B2A">
      <w:pPr>
        <w:pStyle w:val="Nadpis3"/>
        <w:jc w:val="both"/>
        <w:rPr>
          <w:rFonts w:ascii="Muli" w:hAnsi="Muli"/>
        </w:rPr>
      </w:pPr>
      <w:r w:rsidRPr="000D1B2A">
        <w:rPr>
          <w:rFonts w:ascii="Muli" w:hAnsi="Muli"/>
        </w:rPr>
        <w:t>Dodavatel neodpovídá za informace šířené do sítě internetu prezentované Objednatelem, ani za škodu, která v souvislosti s nimi by mohla být způsobena třetí straně.</w:t>
      </w:r>
    </w:p>
    <w:p w14:paraId="39F42F70" w14:textId="77777777" w:rsidR="000D1B2A" w:rsidRPr="000D1B2A" w:rsidRDefault="000D1B2A" w:rsidP="000D1B2A">
      <w:pPr>
        <w:pStyle w:val="Nadpis3"/>
        <w:jc w:val="both"/>
        <w:rPr>
          <w:rFonts w:ascii="Muli" w:hAnsi="Muli"/>
        </w:rPr>
      </w:pPr>
      <w:r w:rsidRPr="000D1B2A">
        <w:rPr>
          <w:rFonts w:ascii="Muli" w:hAnsi="Muli"/>
        </w:rPr>
        <w:t>Dodavatel neodpovídá za škody způsobené neodbornými zásahy do dat ze strany Objednatele.</w:t>
      </w:r>
    </w:p>
    <w:p w14:paraId="67CCB440" w14:textId="77777777" w:rsidR="000D1B2A" w:rsidRPr="000D1B2A" w:rsidRDefault="000D1B2A" w:rsidP="000D1B2A">
      <w:pPr>
        <w:pStyle w:val="Nadpis3"/>
        <w:jc w:val="both"/>
        <w:rPr>
          <w:rFonts w:ascii="Muli" w:hAnsi="Muli"/>
        </w:rPr>
      </w:pPr>
      <w:r w:rsidRPr="000D1B2A">
        <w:rPr>
          <w:rFonts w:ascii="Muli" w:hAnsi="Muli"/>
        </w:rPr>
        <w:t xml:space="preserve">Objednatel se zavazuje, že nebude poškozovat jméno Dodavatele ani ostatní uživatele internetu, bude jednat v souladu s touto smlouvou, příp. všeobecnými </w:t>
      </w:r>
      <w:r w:rsidRPr="000D1B2A">
        <w:rPr>
          <w:rFonts w:ascii="Muli" w:hAnsi="Muli"/>
        </w:rPr>
        <w:lastRenderedPageBreak/>
        <w:t>obchodními podmínkami a zejména se nebude jakýmkoliv způsobem podílet na činnostech, které jsou považovány za podstatné porušení Smlouvy:</w:t>
      </w:r>
    </w:p>
    <w:p w14:paraId="332BEFEA" w14:textId="77777777" w:rsidR="000D1B2A" w:rsidRPr="000D1B2A" w:rsidRDefault="000D1B2A" w:rsidP="000D1B2A">
      <w:pPr>
        <w:pStyle w:val="Nadpis3"/>
        <w:numPr>
          <w:ilvl w:val="2"/>
          <w:numId w:val="2"/>
        </w:numPr>
        <w:tabs>
          <w:tab w:val="clear" w:pos="864"/>
          <w:tab w:val="num" w:pos="1418"/>
        </w:tabs>
        <w:ind w:left="1418" w:hanging="567"/>
        <w:jc w:val="both"/>
        <w:rPr>
          <w:rFonts w:ascii="Muli" w:hAnsi="Muli"/>
        </w:rPr>
      </w:pPr>
      <w:r w:rsidRPr="000D1B2A">
        <w:rPr>
          <w:rFonts w:ascii="Muli" w:hAnsi="Muli"/>
        </w:rPr>
        <w:t>využívat systém pro rozesílání nevyžádaných e-mailů (</w:t>
      </w:r>
      <w:proofErr w:type="spellStart"/>
      <w:r w:rsidRPr="000D1B2A">
        <w:rPr>
          <w:rFonts w:ascii="Muli" w:hAnsi="Muli"/>
        </w:rPr>
        <w:t>spamming</w:t>
      </w:r>
      <w:proofErr w:type="spellEnd"/>
      <w:r w:rsidRPr="000D1B2A">
        <w:rPr>
          <w:rFonts w:ascii="Muli" w:hAnsi="Muli"/>
        </w:rPr>
        <w:t>), řetězových e-mailů, případně jejich duplikaci;</w:t>
      </w:r>
    </w:p>
    <w:p w14:paraId="379FB6BB" w14:textId="77777777" w:rsidR="000D1B2A" w:rsidRPr="000D1B2A" w:rsidRDefault="000D1B2A" w:rsidP="000D1B2A">
      <w:pPr>
        <w:pStyle w:val="Nadpis3"/>
        <w:numPr>
          <w:ilvl w:val="2"/>
          <w:numId w:val="2"/>
        </w:numPr>
        <w:tabs>
          <w:tab w:val="clear" w:pos="864"/>
          <w:tab w:val="num" w:pos="1418"/>
        </w:tabs>
        <w:ind w:left="1418" w:hanging="567"/>
        <w:jc w:val="both"/>
        <w:rPr>
          <w:rFonts w:ascii="Muli" w:hAnsi="Muli"/>
        </w:rPr>
      </w:pPr>
      <w:r w:rsidRPr="000D1B2A">
        <w:rPr>
          <w:rFonts w:ascii="Muli" w:hAnsi="Muli"/>
        </w:rPr>
        <w:t>nahrávat nelegální software a audiovizuální soubory; v opačném případě je Dodavatel oprávněn tento nelegální software a audiovizuální soubory odstranit;</w:t>
      </w:r>
    </w:p>
    <w:p w14:paraId="0531EBCB" w14:textId="77777777" w:rsidR="000D1B2A" w:rsidRPr="000D1B2A" w:rsidRDefault="000D1B2A" w:rsidP="000D1B2A">
      <w:pPr>
        <w:pStyle w:val="Nadpis3"/>
        <w:numPr>
          <w:ilvl w:val="2"/>
          <w:numId w:val="2"/>
        </w:numPr>
        <w:tabs>
          <w:tab w:val="clear" w:pos="864"/>
          <w:tab w:val="num" w:pos="1418"/>
        </w:tabs>
        <w:ind w:left="1418" w:hanging="567"/>
        <w:jc w:val="both"/>
        <w:rPr>
          <w:rFonts w:ascii="Muli" w:hAnsi="Muli"/>
        </w:rPr>
      </w:pPr>
      <w:r w:rsidRPr="000D1B2A">
        <w:rPr>
          <w:rFonts w:ascii="Muli" w:hAnsi="Muli"/>
        </w:rPr>
        <w:t>odesílat zprávy nebo nabízet ke stahování (</w:t>
      </w:r>
      <w:proofErr w:type="spellStart"/>
      <w:r w:rsidRPr="000D1B2A">
        <w:rPr>
          <w:rFonts w:ascii="Muli" w:hAnsi="Muli"/>
        </w:rPr>
        <w:t>download</w:t>
      </w:r>
      <w:proofErr w:type="spellEnd"/>
      <w:r w:rsidRPr="000D1B2A">
        <w:rPr>
          <w:rFonts w:ascii="Muli" w:hAnsi="Muli"/>
        </w:rPr>
        <w:t>) soubory obsahující viry, trojské koně a jiné nebezpečné programy;</w:t>
      </w:r>
    </w:p>
    <w:p w14:paraId="672F85A3" w14:textId="77777777" w:rsidR="000D1B2A" w:rsidRPr="000D1B2A" w:rsidRDefault="000D1B2A" w:rsidP="000D1B2A">
      <w:pPr>
        <w:pStyle w:val="Nadpis3"/>
        <w:numPr>
          <w:ilvl w:val="2"/>
          <w:numId w:val="2"/>
        </w:numPr>
        <w:tabs>
          <w:tab w:val="clear" w:pos="864"/>
          <w:tab w:val="num" w:pos="1418"/>
        </w:tabs>
        <w:ind w:left="1418" w:hanging="567"/>
        <w:jc w:val="both"/>
        <w:rPr>
          <w:rFonts w:ascii="Muli" w:hAnsi="Muli"/>
        </w:rPr>
      </w:pPr>
      <w:r w:rsidRPr="000D1B2A">
        <w:rPr>
          <w:rFonts w:ascii="Muli" w:hAnsi="Muli"/>
        </w:rPr>
        <w:t>pokoušet se proniknout na účty (stránky, diskové prostory apod.) jiných uživatelů serveru Dodavatele;</w:t>
      </w:r>
    </w:p>
    <w:p w14:paraId="2526B594" w14:textId="77777777" w:rsidR="000D1B2A" w:rsidRPr="000D1B2A" w:rsidRDefault="000D1B2A" w:rsidP="000D1B2A">
      <w:pPr>
        <w:pStyle w:val="Nadpis3"/>
        <w:numPr>
          <w:ilvl w:val="2"/>
          <w:numId w:val="2"/>
        </w:numPr>
        <w:tabs>
          <w:tab w:val="clear" w:pos="864"/>
          <w:tab w:val="num" w:pos="1418"/>
        </w:tabs>
        <w:ind w:left="1418" w:hanging="567"/>
        <w:jc w:val="both"/>
        <w:rPr>
          <w:rFonts w:ascii="Muli" w:hAnsi="Muli"/>
        </w:rPr>
      </w:pPr>
      <w:r w:rsidRPr="000D1B2A">
        <w:rPr>
          <w:rFonts w:ascii="Muli" w:hAnsi="Muli"/>
        </w:rPr>
        <w:t>zveřejňovat informace, které jsou v rozporu s platnými zákony ČR a dobrými mravy, případně poškozující dobré jméno Dodavatele.</w:t>
      </w:r>
    </w:p>
    <w:p w14:paraId="5910AFCD" w14:textId="77777777" w:rsidR="000D1B2A" w:rsidRPr="000D1B2A" w:rsidRDefault="000D1B2A" w:rsidP="000D1B2A">
      <w:pPr>
        <w:pStyle w:val="Nadpis3"/>
        <w:jc w:val="both"/>
        <w:rPr>
          <w:rFonts w:ascii="Muli" w:hAnsi="Muli"/>
        </w:rPr>
      </w:pPr>
      <w:r w:rsidRPr="000D1B2A">
        <w:rPr>
          <w:rFonts w:ascii="Muli" w:hAnsi="Muli"/>
        </w:rPr>
        <w:t>Žádná ze smluvních stran neodpovídá za škodu, která vznikla v důsledku věcně nesprávného nebo jinak chybného zadání, které obdržela od druhé smluvní strany.</w:t>
      </w:r>
    </w:p>
    <w:p w14:paraId="70353EC9" w14:textId="77777777" w:rsidR="000D1B2A" w:rsidRPr="000D1B2A" w:rsidRDefault="000D1B2A" w:rsidP="000D1B2A">
      <w:pPr>
        <w:pStyle w:val="Nadpis3"/>
        <w:jc w:val="both"/>
        <w:rPr>
          <w:rFonts w:ascii="Muli" w:hAnsi="Muli"/>
        </w:rPr>
      </w:pPr>
      <w:r w:rsidRPr="000D1B2A">
        <w:rPr>
          <w:rFonts w:ascii="Muli" w:hAnsi="Muli"/>
        </w:rPr>
        <w:t>Nahrazuje se pouze skutečně vzniklá škoda. V rozsahu povoleném platnými právními předpisy nenese žádná ze smluvních stran odpovědnost za jakékoli nepřímé, nahodilé nebo následné škody, škody způsobené na datech nebo škody spočívající ve ztrátě ušlého zisku nebo výnosů nebo jiné finanční ztrátě, a to i vyplývající z nedodržení povinností vůči správním orgánům, ať již se jedná o škody vzniklé v důsledku porušení smluvní nebo zákonné povinnosti.</w:t>
      </w:r>
    </w:p>
    <w:p w14:paraId="45B693C3" w14:textId="77777777" w:rsidR="000D1B2A" w:rsidRPr="000D1B2A" w:rsidRDefault="000D1B2A" w:rsidP="000D1B2A">
      <w:pPr>
        <w:pStyle w:val="Nadpis2"/>
        <w:jc w:val="both"/>
        <w:rPr>
          <w:rFonts w:ascii="Muli" w:hAnsi="Muli"/>
          <w:i w:val="0"/>
        </w:rPr>
      </w:pPr>
      <w:r w:rsidRPr="000D1B2A">
        <w:rPr>
          <w:rFonts w:ascii="Muli" w:hAnsi="Muli"/>
          <w:i w:val="0"/>
        </w:rPr>
        <w:t>Záruka za jakost a odpovědnost za Vady</w:t>
      </w:r>
    </w:p>
    <w:p w14:paraId="084F8BAA" w14:textId="77777777" w:rsidR="000D1B2A" w:rsidRPr="000D1B2A" w:rsidRDefault="000D1B2A" w:rsidP="000D1B2A">
      <w:pPr>
        <w:pStyle w:val="Nadpis3"/>
        <w:jc w:val="both"/>
        <w:rPr>
          <w:rFonts w:ascii="Muli" w:hAnsi="Muli"/>
        </w:rPr>
      </w:pPr>
      <w:r w:rsidRPr="000D1B2A">
        <w:rPr>
          <w:rFonts w:ascii="Muli" w:hAnsi="Muli"/>
        </w:rPr>
        <w:t>Vadou se pro účely této Smlouvy rozumí rozpor mezi skutečnými funkčními vlastnostmi poskytnutého Plnění a funkčními vlastnostmi, které jsou uvedeny v dokumentaci nebo v popisu Plnění, je-li takový popis součástí Smlouvy nebo součástí dokumentu vypracovaného na základě Smlouvy. Za Vadu se dále považují i právní vady Plnění.</w:t>
      </w:r>
    </w:p>
    <w:p w14:paraId="6EADBAD8" w14:textId="77777777" w:rsidR="000D1B2A" w:rsidRPr="000D1B2A" w:rsidRDefault="000D1B2A" w:rsidP="000D1B2A">
      <w:pPr>
        <w:pStyle w:val="Nadpis3"/>
        <w:jc w:val="both"/>
        <w:rPr>
          <w:rFonts w:ascii="Muli" w:hAnsi="Muli"/>
        </w:rPr>
      </w:pPr>
      <w:r w:rsidRPr="000D1B2A">
        <w:rPr>
          <w:rFonts w:ascii="Muli" w:hAnsi="Muli"/>
        </w:rPr>
        <w:t>Dodavatel se poskytnutím záruky na předmět Plnění zavazuje, že tento bude splňovat po stanovenou záruční dobu specifikace uvedené v uživatelské a technické dokumentaci. Neexistující dokumentaci nahrazuje popis vlastností výstupu ve Smlouvě.</w:t>
      </w:r>
    </w:p>
    <w:p w14:paraId="19E5D241" w14:textId="77777777" w:rsidR="000D1B2A" w:rsidRPr="000D1B2A" w:rsidRDefault="000D1B2A" w:rsidP="000D1B2A">
      <w:pPr>
        <w:pStyle w:val="Nadpis3"/>
        <w:jc w:val="both"/>
        <w:rPr>
          <w:rFonts w:ascii="Muli" w:hAnsi="Muli"/>
        </w:rPr>
      </w:pPr>
      <w:r w:rsidRPr="000D1B2A">
        <w:rPr>
          <w:rFonts w:ascii="Muli" w:hAnsi="Muli"/>
        </w:rPr>
        <w:t>Standardní doba záruky je 24 (</w:t>
      </w:r>
      <w:proofErr w:type="spellStart"/>
      <w:r w:rsidRPr="000D1B2A">
        <w:rPr>
          <w:rFonts w:ascii="Muli" w:hAnsi="Muli"/>
        </w:rPr>
        <w:t>dvacetčtyři</w:t>
      </w:r>
      <w:proofErr w:type="spellEnd"/>
      <w:r w:rsidRPr="000D1B2A">
        <w:rPr>
          <w:rFonts w:ascii="Muli" w:hAnsi="Muli"/>
        </w:rPr>
        <w:t xml:space="preserve">) měsíců od Akceptace Plnění. Na produkty třetích stran se poskytuje záruka ve stejném rozsahu, v jakém je poskytována </w:t>
      </w:r>
      <w:r w:rsidRPr="000D1B2A">
        <w:rPr>
          <w:rFonts w:ascii="Muli" w:hAnsi="Muli"/>
        </w:rPr>
        <w:lastRenderedPageBreak/>
        <w:t xml:space="preserve">výrobcem, resp. distributorem (třetí stranou). Objednatel bere na vědomí a je zcela srozuměn s tím, že na poskytnutém Plnění, a to vzhledem k jeho povaze, mohou váznout práva třetích osob, zejména pak majetková práva autorská. </w:t>
      </w:r>
    </w:p>
    <w:p w14:paraId="20BFBCBD" w14:textId="77777777" w:rsidR="000D1B2A" w:rsidRPr="000D1B2A" w:rsidRDefault="000D1B2A" w:rsidP="000D1B2A">
      <w:pPr>
        <w:pStyle w:val="Nadpis3"/>
        <w:jc w:val="both"/>
        <w:rPr>
          <w:rFonts w:ascii="Muli" w:hAnsi="Muli"/>
        </w:rPr>
      </w:pPr>
      <w:r w:rsidRPr="000D1B2A">
        <w:rPr>
          <w:rFonts w:ascii="Muli" w:hAnsi="Muli"/>
        </w:rPr>
        <w:t>Záruční doba počíná běžet Akceptací Plnění. Je-li předmět Plnění složen z více částí, potom záruční doba každé jednotlivé části předmětu Plnění začíná běžet od okamžiku jejího převzetí a vztahuje se na Vady vzniklé v době trvání záruky.</w:t>
      </w:r>
    </w:p>
    <w:p w14:paraId="76B8702E" w14:textId="77777777" w:rsidR="000D1B2A" w:rsidRPr="000D1B2A" w:rsidRDefault="000D1B2A" w:rsidP="000D1B2A">
      <w:pPr>
        <w:pStyle w:val="Nadpis3"/>
        <w:jc w:val="both"/>
        <w:rPr>
          <w:rFonts w:ascii="Muli" w:hAnsi="Muli"/>
        </w:rPr>
      </w:pPr>
      <w:r w:rsidRPr="000D1B2A">
        <w:rPr>
          <w:rFonts w:ascii="Muli" w:hAnsi="Muli"/>
        </w:rPr>
        <w:t>Objednatel zasílá požadavky na záruční opravu v písemné formě. Oznamované Vady Plnění musí být dostatečně specifikovány. Oznámení zjištěných Vad musí být provedeno nejpozději do posledního pracovního dne běhu záruční doby.</w:t>
      </w:r>
    </w:p>
    <w:p w14:paraId="1CB48688" w14:textId="77777777" w:rsidR="000D1B2A" w:rsidRPr="000D1B2A" w:rsidRDefault="000D1B2A" w:rsidP="000D1B2A">
      <w:pPr>
        <w:pStyle w:val="Nadpis3"/>
        <w:jc w:val="both"/>
        <w:rPr>
          <w:rFonts w:ascii="Muli" w:hAnsi="Muli"/>
        </w:rPr>
      </w:pPr>
      <w:r w:rsidRPr="000D1B2A">
        <w:rPr>
          <w:rFonts w:ascii="Muli" w:hAnsi="Muli"/>
        </w:rPr>
        <w:t>Práce na odstranění oznámené Vady, na kterou se vztahuje záruka, musí být zahájeny bez zbytečného odkladu. Není-li možné takovou Vadu odstranit okamžitě, musí Dodavatel oznámit bez zbytečného odkladu Objednateli předpokládaný termín a způsob odstranění Vady.</w:t>
      </w:r>
    </w:p>
    <w:p w14:paraId="5499BF96" w14:textId="77777777" w:rsidR="000D1B2A" w:rsidRPr="000D1B2A" w:rsidRDefault="000D1B2A" w:rsidP="000D1B2A">
      <w:pPr>
        <w:pStyle w:val="Nadpis3"/>
        <w:jc w:val="both"/>
        <w:rPr>
          <w:rFonts w:ascii="Muli" w:hAnsi="Muli"/>
        </w:rPr>
      </w:pPr>
      <w:r w:rsidRPr="000D1B2A">
        <w:rPr>
          <w:rFonts w:ascii="Muli" w:hAnsi="Muli"/>
        </w:rPr>
        <w:t>Dodavatel je oprávněn eliminovat Vadu i tím, že navrhne postup, který zamezí projevům Vady při běžném provozu.</w:t>
      </w:r>
    </w:p>
    <w:p w14:paraId="2957AF77" w14:textId="77777777" w:rsidR="000D1B2A" w:rsidRPr="000D1B2A" w:rsidRDefault="000D1B2A" w:rsidP="000D1B2A">
      <w:pPr>
        <w:pStyle w:val="Nadpis3"/>
        <w:jc w:val="both"/>
        <w:rPr>
          <w:rFonts w:ascii="Muli" w:hAnsi="Muli"/>
        </w:rPr>
      </w:pPr>
      <w:r w:rsidRPr="000D1B2A">
        <w:rPr>
          <w:rFonts w:ascii="Muli" w:hAnsi="Muli"/>
        </w:rPr>
        <w:t>V případě, že Objednatel požádá o opravu Vady, na kterou se nevztahuje záruka, dohodne se Dodavatel a Objednatel na podmínkách jejího výkonu. Povinností Dodavatele je předem informovat Objednatele o tom, že jím požadovaná služba není kryta zárukou a bude účtována dle aktuálních cen příslušné služby.</w:t>
      </w:r>
    </w:p>
    <w:p w14:paraId="23F33722" w14:textId="77777777" w:rsidR="000D1B2A" w:rsidRPr="000D1B2A" w:rsidRDefault="000D1B2A" w:rsidP="000D1B2A">
      <w:pPr>
        <w:pStyle w:val="Nadpis3"/>
        <w:jc w:val="both"/>
        <w:rPr>
          <w:rFonts w:ascii="Muli" w:hAnsi="Muli"/>
        </w:rPr>
      </w:pPr>
      <w:r w:rsidRPr="000D1B2A">
        <w:rPr>
          <w:rFonts w:ascii="Muli" w:hAnsi="Muli"/>
        </w:rPr>
        <w:t>Náklady Dodavatele na činnosti spojené s analýzou požadavků, na které se nevztahuje záruka, nese Objednatel.</w:t>
      </w:r>
    </w:p>
    <w:p w14:paraId="4496D118" w14:textId="77777777" w:rsidR="000D1B2A" w:rsidRPr="000D1B2A" w:rsidRDefault="000D1B2A" w:rsidP="000D1B2A">
      <w:pPr>
        <w:pStyle w:val="Nadpis2"/>
        <w:jc w:val="both"/>
        <w:rPr>
          <w:rFonts w:ascii="Muli" w:hAnsi="Muli"/>
          <w:i w:val="0"/>
        </w:rPr>
      </w:pPr>
      <w:r w:rsidRPr="000D1B2A">
        <w:rPr>
          <w:rFonts w:ascii="Muli" w:hAnsi="Muli"/>
          <w:i w:val="0"/>
        </w:rPr>
        <w:t>Prodlení, sankce, náhrada škody</w:t>
      </w:r>
    </w:p>
    <w:p w14:paraId="68E052F8" w14:textId="77777777" w:rsidR="000D1B2A" w:rsidRPr="000D1B2A" w:rsidRDefault="000D1B2A" w:rsidP="000D1B2A">
      <w:pPr>
        <w:pStyle w:val="Nadpis3"/>
        <w:jc w:val="both"/>
        <w:rPr>
          <w:rFonts w:ascii="Muli" w:hAnsi="Muli"/>
          <w:sz w:val="22"/>
          <w:szCs w:val="20"/>
        </w:rPr>
      </w:pPr>
      <w:r w:rsidRPr="000D1B2A">
        <w:rPr>
          <w:rFonts w:ascii="Muli" w:hAnsi="Muli"/>
        </w:rPr>
        <w:t>Jestliže je Dodavatel v prodlení s plněním některého svého závazku z důvodů ležících na straně Dodavatele s výjimkou případů objektivní nemožnosti plnění, pak platí tato ujednání:</w:t>
      </w:r>
    </w:p>
    <w:p w14:paraId="00DBD85A" w14:textId="77777777" w:rsidR="000D1B2A" w:rsidRPr="000D1B2A" w:rsidRDefault="000D1B2A" w:rsidP="000D1B2A">
      <w:pPr>
        <w:pStyle w:val="Nadpis4"/>
        <w:jc w:val="both"/>
        <w:rPr>
          <w:rFonts w:ascii="Muli" w:hAnsi="Muli"/>
        </w:rPr>
      </w:pPr>
      <w:r w:rsidRPr="000D1B2A">
        <w:rPr>
          <w:rFonts w:ascii="Muli" w:hAnsi="Muli"/>
        </w:rPr>
        <w:t>Dodavatel souhlasí s tím, že pokud neplní své povinnosti a nevytvoří v dohodnutých lhůtách podmínky součinnosti a tím způsobí prodlení z důvodů ležících na straně Dodavatele, které by vedlo ke změně termínů dle odst. 3.2 o více jak pět (5) Pracovních dnů, je Objednatel oprávněn požadovat úhradu prokazatelných nákladů na straně Objednatele vzniklých v důsledku tohoto neplnění povinností Dodavatelem.</w:t>
      </w:r>
    </w:p>
    <w:p w14:paraId="0D07A986" w14:textId="77777777" w:rsidR="000D1B2A" w:rsidRPr="000D1B2A" w:rsidRDefault="000D1B2A" w:rsidP="000D1B2A">
      <w:pPr>
        <w:pStyle w:val="Nadpis4"/>
        <w:jc w:val="both"/>
        <w:rPr>
          <w:rFonts w:ascii="Muli" w:hAnsi="Muli"/>
          <w:sz w:val="22"/>
          <w:szCs w:val="20"/>
        </w:rPr>
      </w:pPr>
      <w:r w:rsidRPr="000D1B2A">
        <w:rPr>
          <w:rFonts w:ascii="Muli" w:hAnsi="Muli"/>
        </w:rPr>
        <w:t xml:space="preserve">Objednatel oprávněn vyúčtovat a Dodavatel povinen zaplatit smluvní pokutu za 1. až 14. den prodlení </w:t>
      </w:r>
      <w:proofErr w:type="gramStart"/>
      <w:r w:rsidRPr="000D1B2A">
        <w:rPr>
          <w:rFonts w:ascii="Muli" w:hAnsi="Muli"/>
        </w:rPr>
        <w:t>0,1%</w:t>
      </w:r>
      <w:proofErr w:type="gramEnd"/>
      <w:r w:rsidRPr="000D1B2A">
        <w:rPr>
          <w:rFonts w:ascii="Muli" w:hAnsi="Muli"/>
        </w:rPr>
        <w:t xml:space="preserve"> z ceny díla a za každý další den prodlení 0,05% z ceny díla, pokud nebude dohodnuto jinak. </w:t>
      </w:r>
    </w:p>
    <w:p w14:paraId="79FF2F54" w14:textId="77777777" w:rsidR="000D1B2A" w:rsidRPr="000D1B2A" w:rsidRDefault="000D1B2A" w:rsidP="000D1B2A">
      <w:pPr>
        <w:pStyle w:val="Nadpis4"/>
        <w:jc w:val="both"/>
        <w:rPr>
          <w:rFonts w:ascii="Muli" w:hAnsi="Muli"/>
        </w:rPr>
      </w:pPr>
      <w:r w:rsidRPr="000D1B2A">
        <w:rPr>
          <w:rFonts w:ascii="Muli" w:hAnsi="Muli"/>
        </w:rPr>
        <w:lastRenderedPageBreak/>
        <w:t>V případě opoždění plnění Dodavatele způsobeném okolnostmi vylučujícími odpovědnost dle příslušných ustanovení obchodního zákoníku platí, že tento není v prodlení po dobu trvání takových překážek. Dodavatel je však povinen Objednatele o výskytu takových překážek Neprodleně informovat. Trvá-li toto opoždění více jak pět (5) dnů, nebo se tak děje opakovaně, posouvají se termíny plnění o dobu opoždění.</w:t>
      </w:r>
    </w:p>
    <w:p w14:paraId="4DC790F4" w14:textId="77777777" w:rsidR="000D1B2A" w:rsidRPr="000D1B2A" w:rsidRDefault="000D1B2A" w:rsidP="000D1B2A">
      <w:pPr>
        <w:pStyle w:val="Nadpis2"/>
        <w:jc w:val="both"/>
        <w:rPr>
          <w:rFonts w:ascii="Muli" w:hAnsi="Muli"/>
          <w:i w:val="0"/>
        </w:rPr>
      </w:pPr>
      <w:r w:rsidRPr="000D1B2A">
        <w:rPr>
          <w:rFonts w:ascii="Muli" w:hAnsi="Muli"/>
          <w:i w:val="0"/>
        </w:rPr>
        <w:t>Trvání a ukončení smlouvy</w:t>
      </w:r>
    </w:p>
    <w:p w14:paraId="7C10C45E" w14:textId="77777777" w:rsidR="000D1B2A" w:rsidRPr="000D1B2A" w:rsidRDefault="000D1B2A" w:rsidP="000D1B2A">
      <w:pPr>
        <w:pStyle w:val="Nadpis3"/>
        <w:tabs>
          <w:tab w:val="num" w:pos="1276"/>
        </w:tabs>
        <w:ind w:left="1134" w:hanging="774"/>
        <w:jc w:val="both"/>
        <w:rPr>
          <w:rFonts w:ascii="Muli" w:hAnsi="Muli"/>
        </w:rPr>
      </w:pPr>
      <w:r w:rsidRPr="000D1B2A">
        <w:rPr>
          <w:rFonts w:ascii="Muli" w:hAnsi="Muli"/>
        </w:rPr>
        <w:t>Tato Smlouva nabývá platnosti a účinnosti okamžikem jejího podpisu oprávněnými zástupci smluvních stran.</w:t>
      </w:r>
    </w:p>
    <w:p w14:paraId="2A4A4149" w14:textId="77777777" w:rsidR="000D1B2A" w:rsidRPr="000D1B2A" w:rsidRDefault="000D1B2A" w:rsidP="000D1B2A">
      <w:pPr>
        <w:pStyle w:val="Nadpis3"/>
        <w:tabs>
          <w:tab w:val="num" w:pos="1276"/>
        </w:tabs>
        <w:ind w:left="1134" w:hanging="774"/>
        <w:rPr>
          <w:rFonts w:ascii="Muli" w:hAnsi="Muli"/>
        </w:rPr>
      </w:pPr>
      <w:r w:rsidRPr="000D1B2A">
        <w:rPr>
          <w:rFonts w:ascii="Muli" w:hAnsi="Muli"/>
        </w:rPr>
        <w:t>Smlouva může být ukončena dohodou smluvních stran.</w:t>
      </w:r>
    </w:p>
    <w:p w14:paraId="7DB76029" w14:textId="77777777" w:rsidR="000D1B2A" w:rsidRPr="000D1B2A" w:rsidRDefault="000D1B2A" w:rsidP="000D1B2A">
      <w:pPr>
        <w:pStyle w:val="Nadpis3"/>
        <w:tabs>
          <w:tab w:val="num" w:pos="1276"/>
        </w:tabs>
        <w:ind w:left="1134" w:hanging="774"/>
        <w:jc w:val="both"/>
        <w:rPr>
          <w:rFonts w:ascii="Muli" w:hAnsi="Muli"/>
        </w:rPr>
      </w:pPr>
      <w:r w:rsidRPr="000D1B2A">
        <w:rPr>
          <w:rFonts w:ascii="Muli" w:hAnsi="Muli"/>
        </w:rPr>
        <w:t>Odstoupení i dohoda musí být učiněny písemně. Výpovědní lhůta je 2 měsíce.</w:t>
      </w:r>
    </w:p>
    <w:p w14:paraId="7EF11281" w14:textId="77777777" w:rsidR="000D1B2A" w:rsidRPr="000D1B2A" w:rsidRDefault="000D1B2A" w:rsidP="000D1B2A">
      <w:pPr>
        <w:pStyle w:val="Nadpis3"/>
        <w:tabs>
          <w:tab w:val="num" w:pos="1276"/>
        </w:tabs>
        <w:ind w:left="1134" w:hanging="774"/>
        <w:jc w:val="both"/>
        <w:rPr>
          <w:rFonts w:ascii="Muli" w:hAnsi="Muli"/>
        </w:rPr>
      </w:pPr>
      <w:r w:rsidRPr="000D1B2A">
        <w:rPr>
          <w:rFonts w:ascii="Muli" w:hAnsi="Muli"/>
        </w:rPr>
        <w:t xml:space="preserve">Smluvní strany se zavazují informovat opačnou smluvní stranu o přímých rizicích plynoucích z předčasného ukončení Smlouvy. </w:t>
      </w:r>
    </w:p>
    <w:p w14:paraId="015FEAC2" w14:textId="77777777" w:rsidR="000D1B2A" w:rsidRPr="000D1B2A" w:rsidRDefault="000D1B2A" w:rsidP="000D1B2A">
      <w:pPr>
        <w:pStyle w:val="Nadpis3"/>
        <w:tabs>
          <w:tab w:val="num" w:pos="1276"/>
        </w:tabs>
        <w:ind w:left="1134" w:hanging="774"/>
        <w:jc w:val="both"/>
        <w:rPr>
          <w:rFonts w:ascii="Muli" w:hAnsi="Muli"/>
        </w:rPr>
      </w:pPr>
      <w:r w:rsidRPr="000D1B2A">
        <w:rPr>
          <w:rFonts w:ascii="Muli" w:hAnsi="Muli"/>
        </w:rPr>
        <w:t>Smluvní strany nenesou odpovědnost za škody způsobené ukončením Smlouvy.</w:t>
      </w:r>
    </w:p>
    <w:p w14:paraId="57BDCCBF" w14:textId="77777777" w:rsidR="000D1B2A" w:rsidRPr="000D1B2A" w:rsidRDefault="000D1B2A" w:rsidP="000D1B2A">
      <w:pPr>
        <w:jc w:val="both"/>
        <w:rPr>
          <w:rFonts w:ascii="Muli" w:hAnsi="Muli"/>
        </w:rPr>
      </w:pPr>
    </w:p>
    <w:p w14:paraId="2764A50A" w14:textId="77777777" w:rsidR="000D1B2A" w:rsidRPr="000D1B2A" w:rsidRDefault="000D1B2A" w:rsidP="000D1B2A">
      <w:pPr>
        <w:pStyle w:val="Nadpis2"/>
        <w:jc w:val="both"/>
        <w:rPr>
          <w:rFonts w:ascii="Muli" w:hAnsi="Muli"/>
          <w:i w:val="0"/>
        </w:rPr>
      </w:pPr>
      <w:r w:rsidRPr="000D1B2A">
        <w:rPr>
          <w:rFonts w:ascii="Muli" w:hAnsi="Muli"/>
          <w:i w:val="0"/>
        </w:rPr>
        <w:t>Závěrečná ustanovení</w:t>
      </w:r>
    </w:p>
    <w:p w14:paraId="5B1C33EB"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Vztahy mezi stranami neupravené touto Smlouvou se řídí relevantními předpisy českého právního řádu, zejména pak občanského zákoníku a autorského zákona (v částech vztahujících se k udělení práva užití programů splňujících znaky autorského díla se použije režim autorského zákona).</w:t>
      </w:r>
    </w:p>
    <w:p w14:paraId="64009C8E"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Smluvní strany společně prohlašují, že touto Smlouvou upravují komplexně a úplně svá vzájemná práva a povinnosti. Pro výklad této Smlouvy, resp. pro stanovení práv a povinností smluvních stran týkajících se této Smlouvy proto smluvní strany vylučují použití (i) jakýchkoli dokumentů výslovně neuvedených v této smlouvě (včetně korespondence smluvních stran předcházející uzavření této Smlouvy), (</w:t>
      </w:r>
      <w:proofErr w:type="spellStart"/>
      <w:r w:rsidRPr="000D1B2A">
        <w:rPr>
          <w:rFonts w:ascii="Muli" w:hAnsi="Muli"/>
        </w:rPr>
        <w:t>ii</w:t>
      </w:r>
      <w:proofErr w:type="spellEnd"/>
      <w:r w:rsidRPr="000D1B2A">
        <w:rPr>
          <w:rFonts w:ascii="Muli" w:hAnsi="Muli"/>
        </w:rPr>
        <w:t>) oborových či jiných zvyklostí či (</w:t>
      </w:r>
      <w:proofErr w:type="spellStart"/>
      <w:r w:rsidRPr="000D1B2A">
        <w:rPr>
          <w:rFonts w:ascii="Muli" w:hAnsi="Muli"/>
        </w:rPr>
        <w:t>iii</w:t>
      </w:r>
      <w:proofErr w:type="spellEnd"/>
      <w:r w:rsidRPr="000D1B2A">
        <w:rPr>
          <w:rFonts w:ascii="Muli" w:hAnsi="Muli"/>
        </w:rPr>
        <w:t xml:space="preserve">) případné předchozí praxe smluvních stran. smluvní strany tuto Smlouvu </w:t>
      </w:r>
      <w:r w:rsidRPr="000D1B2A">
        <w:rPr>
          <w:rFonts w:ascii="Muli" w:hAnsi="Muli"/>
        </w:rPr>
        <w:lastRenderedPageBreak/>
        <w:t>rovněž dříve neuzavřely v jiné než písemné formě, žádná ze stran proto není oprávněna její obsah písemně potvrdit ve smyslu a s účinky dle § 1757 OZ.</w:t>
      </w:r>
    </w:p>
    <w:p w14:paraId="0682D9CB"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Smluvní strany společně prohlašují, že jsou podnikateli, ustanovení o lichvě (§ 1796 OZ) a neúměrném zkrácení (§§ 1793 až 1795 OZ) se proto nepoužijí.</w:t>
      </w:r>
    </w:p>
    <w:p w14:paraId="64E9EAEE"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Dodavatel prohlašuje, že s ním byla tato Smlouva řádně a podrobně projednána a nejedná se tudíž o tzv. adhezní smlouvu ve smyslu § 1798 a násl. OZ; vzhledem k této skutečnosti se rovněž nepoužije ustanovení § 557 OZ.</w:t>
      </w:r>
    </w:p>
    <w:p w14:paraId="7CE69069"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Smluvní strany prohlašují, že si navzájem sdělily veškeré okolnosti požadované dle § 1728 odst. 2 OZ. Smluvní strany jsou dále povinny si navzájem neprodleně sdělovat, že při provozu svého podniku (obchodního závodu) udělily prokuru (včetně totožnosti zmocněného prokuristy).</w:t>
      </w:r>
    </w:p>
    <w:p w14:paraId="343F1830"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Jakákoli smluvní pokuta mezi smluvními stranami musí být sjednána pouze písemně, a to výlučně v podobě listiny podepsané (nikoli elektronicky) oběma smluvními stranami.</w:t>
      </w:r>
    </w:p>
    <w:p w14:paraId="738FAFA4"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Nebude-li mezi smluvními stranami výslovně a v písemné podobě sjednáno jinak, je výše úroku z prodlení stanovena příslušným právním předpisem.</w:t>
      </w:r>
    </w:p>
    <w:p w14:paraId="6A522E59"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Smluvní strany se dohodly, že nabídka na uzavření či změnu Smlouvy nemůže být přijata s dodatky, výhradami, omezeními či jinými změnami, a to i v případě, že tyto odchylky mění obsah nabídky pouze nepodstatně (ustanovení § 1740 odst. 3 OZ se proto nepoužije).</w:t>
      </w:r>
    </w:p>
    <w:p w14:paraId="6DC8EB44"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Splatnost odměny Dodavatele je sjednána touto Smlouvou, ustanovení § 1963 odst. 1 OZ se proto nepoužije.</w:t>
      </w:r>
    </w:p>
    <w:p w14:paraId="4FF66EDD"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Objednatel není oprávněn započíst jakýkoliv svůj nárok vzniklý na základě této Smlouvy proti ceně plnění, která má být Objednatelem v souladu s touto Smlouvou uhrazena.</w:t>
      </w:r>
    </w:p>
    <w:p w14:paraId="3C07E223"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Smluvní strany sjednávají, že Dodavatel nesmí bez předchozího písemného souhlasu Objednatele postoupit svá práva nebo převést své povinnosti vyplývající z této Smlouvy nebo v souvislosti s ní na třetí osoby.</w:t>
      </w:r>
    </w:p>
    <w:p w14:paraId="157B27FE"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 xml:space="preserve">Všechna oznámení mezi smluvními stranami, která se vztahují k této smlouvě, nebo která mají být učiněna na základě této smlouvy, musí být učiněna v písemné formě a opačné straně doručena buď osobně, nebo doporučeným dopisem, či jinou formou registrovaného poštovního styku na adresu uvedenou na titulní stránce této smlouvy, nebude-li stanoveno, nebo mezi smluvními stranami dohodnuto jinak. Pro účely běžné operativní činnosti lze </w:t>
      </w:r>
      <w:r w:rsidRPr="000D1B2A">
        <w:rPr>
          <w:rFonts w:ascii="Muli" w:hAnsi="Muli"/>
        </w:rPr>
        <w:lastRenderedPageBreak/>
        <w:t>nahradit písemnou formu e-mailem, pakliže bude prokazatelně doručen druhé smluvní straně.</w:t>
      </w:r>
    </w:p>
    <w:p w14:paraId="30B9F57E"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Oznámení se považují za doručená uplynutím pátého (5) dne po jejich prokazatelném odeslání. Smluvní strany se zavazují, že v případě změny svých identifikačních a/nebo kontaktních údajů vyrozumí o této změně druhou smluvní stranu Neprodleně, nejpozději však do pěti (5) dnů.</w:t>
      </w:r>
    </w:p>
    <w:p w14:paraId="690BC1C8"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Smluvní strany se zavazují, že v případě sporů o obsah a plnění této smlouvy vynaloží veškeré úsilí, které lze spravedlivě požadovat, k tomu, aby tyto spory byly vyřešeny smírnou cestou, zejména aby byly odstraněny okolnosti vedoucí ke vzniku od Smlouvy odstoupit, nebo způsobující její neplatnost. Pokud by nebylo dosaženo přátelského urovnání sporu ani do čtyřiceti (40) Pracovních dní po jeho prvním oznámení druhé straně, je kterákoliv ze smluvních stran oprávněna obrátit se svým nárokem k příslušnému soudu. Smluvní strany sjednaly a činí nesporným, že místně příslušným soudem pro případné soudní řízení bude věcně příslušný soud v Ostravě ČR). Smluvní strany dále sjednaly, že tato smlouvy, jakož i jakékoli spory z ní vyplývající, se řídí českým právním řádem.</w:t>
      </w:r>
    </w:p>
    <w:p w14:paraId="0315FBCA"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Změny a doplňky této smlouvy musí mít písemnou formu, musí být datovány, číslovány a podepsány oběma smluvními stranami či jejich oprávněnými zástupci, přičemž každá ze stran se zavazuje spravedlivě zvážit návrhy strany druhé.</w:t>
      </w:r>
    </w:p>
    <w:p w14:paraId="7D691798"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Jestliže některé ustanovení této Smlouvy je nebo se stane neplatným (či zdánlivým) nebo se stane ve vztahu Smluvních stran jinak neúčinným, neznamená neplatnost (či zdánlivost) ani neúčinnost tohoto ustanovení neplatnost (či zdánlivost) ani neúčinnost této Smlouvy jako celku ani jednotlivých jejích jiných ustanovení, pokud lze takové neplatné (resp. zdánlivé) či neúčinné ustanovení oddělit v souladu se zákonem od ostatního obsahu této Smlouvy. Smluvní strany se zavazují, že bez zbytečného odkladu poté, co důvod takovéto neplatnosti (resp. zdánlivosti) či neúčinnosti zjistí, nahradí na základě vzájemných jednání zahájených kteroukoli z nich takovéto neplatné (či zdánlivé) nebo neúčinné ustanovení jiným platným a účinným ustanovením, které bude nejvěrněji odpovídat podstatě a smyslu původního neplatného (resp. zdánlivého) či neúčinného ustanovení.</w:t>
      </w:r>
    </w:p>
    <w:p w14:paraId="43BB30A9"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Smlouva se vyhotovuje ve čtyřech stejnopisech, z nichž každá smluvní strana obdrží po dvou.</w:t>
      </w:r>
    </w:p>
    <w:p w14:paraId="7F469955" w14:textId="77777777" w:rsidR="000D1B2A" w:rsidRPr="000D1B2A" w:rsidRDefault="000D1B2A" w:rsidP="000D1B2A">
      <w:pPr>
        <w:pStyle w:val="Nadpis3"/>
        <w:tabs>
          <w:tab w:val="num" w:pos="1134"/>
        </w:tabs>
        <w:ind w:left="1134" w:hanging="708"/>
        <w:jc w:val="both"/>
        <w:rPr>
          <w:rFonts w:ascii="Muli" w:hAnsi="Muli"/>
        </w:rPr>
      </w:pPr>
      <w:r w:rsidRPr="000D1B2A">
        <w:rPr>
          <w:rFonts w:ascii="Muli" w:hAnsi="Muli"/>
        </w:rPr>
        <w:t xml:space="preserve">V souladu s § 4 odst. 1 NOZ, kdy se má za to, že každá svéprávná osoba má rozum průměrného člověka i schopnost užívat jej s běžnou péčí a opatrností a </w:t>
      </w:r>
      <w:r w:rsidRPr="000D1B2A">
        <w:rPr>
          <w:rFonts w:ascii="Muli" w:hAnsi="Muli"/>
        </w:rPr>
        <w:lastRenderedPageBreak/>
        <w:t>že to každý od ní může v právním styku důvodně očekávat, strany posoudily obsah této smlouvy a neshledávají jej rozporným, což stvrzují svým podpisem. Smluvní strany prohlašují, že Smlouva je projevem jejich svobodné a pravé vůle, není podepsána v tísni ani za jednostranně nevýhodných podmínek a na důkaz uvedeného připojují v závěru Smlouvy podpisy osob, oprávněných k podepisování</w:t>
      </w:r>
    </w:p>
    <w:p w14:paraId="52755F31" w14:textId="77777777" w:rsidR="000D1B2A" w:rsidRPr="000D1B2A" w:rsidRDefault="000D1B2A" w:rsidP="000D1B2A">
      <w:pPr>
        <w:jc w:val="both"/>
        <w:rPr>
          <w:rFonts w:ascii="Muli" w:hAnsi="Muli"/>
        </w:rPr>
      </w:pPr>
    </w:p>
    <w:p w14:paraId="7BD1CAD1" w14:textId="77777777" w:rsidR="00243873" w:rsidRDefault="00243873" w:rsidP="00664931">
      <w:pPr>
        <w:jc w:val="both"/>
        <w:rPr>
          <w:rFonts w:ascii="Muli" w:hAnsi="Muli"/>
        </w:rPr>
      </w:pPr>
    </w:p>
    <w:p w14:paraId="3A5EA2F8" w14:textId="77777777" w:rsidR="00243873" w:rsidRDefault="00243873" w:rsidP="00664931">
      <w:pPr>
        <w:jc w:val="both"/>
        <w:rPr>
          <w:rFonts w:ascii="Muli" w:hAnsi="Muli"/>
        </w:rPr>
      </w:pPr>
    </w:p>
    <w:p w14:paraId="5B9EE56D" w14:textId="77777777" w:rsidR="000D1B2A" w:rsidRPr="000D1B2A" w:rsidRDefault="000D1B2A" w:rsidP="00664931">
      <w:pPr>
        <w:jc w:val="both"/>
        <w:rPr>
          <w:rFonts w:ascii="Muli" w:hAnsi="Muli"/>
        </w:rPr>
      </w:pPr>
      <w:r w:rsidRPr="000D1B2A">
        <w:rPr>
          <w:rFonts w:ascii="Muli" w:hAnsi="Muli"/>
        </w:rPr>
        <w:t>V Ostravě dne</w:t>
      </w:r>
      <w:r w:rsidRPr="000D1B2A">
        <w:rPr>
          <w:rFonts w:ascii="Muli" w:hAnsi="Muli"/>
        </w:rPr>
        <w:tab/>
      </w:r>
      <w:r w:rsidR="00243873">
        <w:rPr>
          <w:rFonts w:ascii="Muli" w:hAnsi="Muli"/>
        </w:rPr>
        <w:t>14.11.2019</w:t>
      </w:r>
    </w:p>
    <w:p w14:paraId="79D45E8F" w14:textId="77777777" w:rsidR="000D1B2A" w:rsidRPr="000D1B2A" w:rsidRDefault="000D1B2A" w:rsidP="000D1B2A">
      <w:pPr>
        <w:jc w:val="both"/>
        <w:rPr>
          <w:rFonts w:ascii="Muli" w:hAnsi="Muli"/>
        </w:rPr>
      </w:pPr>
    </w:p>
    <w:p w14:paraId="633C9D97" w14:textId="77777777" w:rsidR="000D1B2A" w:rsidRPr="000D1B2A" w:rsidRDefault="000D1B2A" w:rsidP="00664931">
      <w:pPr>
        <w:jc w:val="both"/>
        <w:rPr>
          <w:rFonts w:ascii="Muli" w:hAnsi="Muli"/>
        </w:rPr>
      </w:pPr>
      <w:r w:rsidRPr="000D1B2A">
        <w:rPr>
          <w:rFonts w:ascii="Muli" w:hAnsi="Muli"/>
        </w:rPr>
        <w:t>______________________</w:t>
      </w:r>
      <w:r w:rsidR="00243873">
        <w:rPr>
          <w:rFonts w:ascii="Muli" w:hAnsi="Muli"/>
        </w:rPr>
        <w:t xml:space="preserve">_________                             </w:t>
      </w:r>
      <w:r w:rsidRPr="000D1B2A">
        <w:rPr>
          <w:rFonts w:ascii="Muli" w:hAnsi="Muli"/>
        </w:rPr>
        <w:t xml:space="preserve"> </w:t>
      </w:r>
      <w:r w:rsidRPr="000D1B2A">
        <w:rPr>
          <w:rFonts w:ascii="Muli" w:hAnsi="Muli"/>
        </w:rPr>
        <w:tab/>
      </w:r>
      <w:r w:rsidRPr="000D1B2A">
        <w:rPr>
          <w:rFonts w:ascii="Muli" w:hAnsi="Muli"/>
        </w:rPr>
        <w:tab/>
      </w:r>
      <w:r w:rsidRPr="000D1B2A">
        <w:rPr>
          <w:rFonts w:ascii="Muli" w:hAnsi="Muli"/>
        </w:rPr>
        <w:tab/>
      </w:r>
      <w:r w:rsidR="00243873">
        <w:rPr>
          <w:rFonts w:ascii="Muli" w:hAnsi="Muli"/>
        </w:rPr>
        <w:t xml:space="preserve">              </w:t>
      </w:r>
      <w:r w:rsidRPr="000D1B2A">
        <w:rPr>
          <w:rFonts w:ascii="Muli" w:hAnsi="Muli"/>
        </w:rPr>
        <w:tab/>
        <w:t>_______________________</w:t>
      </w:r>
    </w:p>
    <w:p w14:paraId="27769D9F" w14:textId="77777777" w:rsidR="0040334D" w:rsidRPr="000D1B2A" w:rsidRDefault="000D1B2A" w:rsidP="00664931">
      <w:pPr>
        <w:jc w:val="both"/>
        <w:rPr>
          <w:rFonts w:ascii="Muli" w:hAnsi="Muli"/>
        </w:rPr>
      </w:pPr>
      <w:r w:rsidRPr="000D1B2A">
        <w:rPr>
          <w:rFonts w:ascii="Muli" w:hAnsi="Muli"/>
        </w:rPr>
        <w:t>Za Objednatele:</w:t>
      </w:r>
      <w:r w:rsidR="00243873">
        <w:rPr>
          <w:rFonts w:ascii="Muli" w:hAnsi="Muli"/>
        </w:rPr>
        <w:t xml:space="preserve"> P</w:t>
      </w:r>
      <w:bookmarkStart w:id="11" w:name="_GoBack"/>
      <w:bookmarkEnd w:id="11"/>
      <w:r w:rsidR="00243873">
        <w:rPr>
          <w:rFonts w:ascii="Muli" w:hAnsi="Muli"/>
        </w:rPr>
        <w:t>avel Csank</w:t>
      </w:r>
      <w:r w:rsidRPr="000D1B2A">
        <w:rPr>
          <w:rFonts w:ascii="Muli" w:hAnsi="Muli"/>
        </w:rPr>
        <w:tab/>
      </w:r>
      <w:r w:rsidRPr="000D1B2A">
        <w:rPr>
          <w:rFonts w:ascii="Muli" w:hAnsi="Muli"/>
        </w:rPr>
        <w:tab/>
      </w:r>
      <w:r w:rsidRPr="000D1B2A">
        <w:rPr>
          <w:rFonts w:ascii="Muli" w:hAnsi="Muli"/>
        </w:rPr>
        <w:tab/>
      </w:r>
      <w:r w:rsidR="00243873">
        <w:rPr>
          <w:rFonts w:ascii="Muli" w:hAnsi="Muli"/>
        </w:rPr>
        <w:t xml:space="preserve">                           </w:t>
      </w:r>
      <w:r w:rsidRPr="000D1B2A">
        <w:rPr>
          <w:rFonts w:ascii="Muli" w:hAnsi="Muli"/>
        </w:rPr>
        <w:tab/>
      </w:r>
      <w:r w:rsidRPr="000D1B2A">
        <w:rPr>
          <w:rFonts w:ascii="Muli" w:hAnsi="Muli"/>
        </w:rPr>
        <w:tab/>
        <w:t>Za Dodavatel</w:t>
      </w:r>
      <w:r w:rsidR="00664931">
        <w:rPr>
          <w:rFonts w:ascii="Muli" w:hAnsi="Muli"/>
        </w:rPr>
        <w:t>e</w:t>
      </w:r>
    </w:p>
    <w:sectPr w:rsidR="0040334D" w:rsidRPr="000D1B2A" w:rsidSect="000D1B2A">
      <w:headerReference w:type="default" r:id="rId7"/>
      <w:footerReference w:type="default" r:id="rId8"/>
      <w:pgSz w:w="11906" w:h="16838"/>
      <w:pgMar w:top="2524" w:right="1417" w:bottom="2269" w:left="1417"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773DC" w14:textId="77777777" w:rsidR="00DC2B2A" w:rsidRDefault="00DC2B2A" w:rsidP="0040334D">
      <w:pPr>
        <w:spacing w:line="240" w:lineRule="auto"/>
      </w:pPr>
      <w:r>
        <w:separator/>
      </w:r>
    </w:p>
  </w:endnote>
  <w:endnote w:type="continuationSeparator" w:id="0">
    <w:p w14:paraId="1C20E75B" w14:textId="77777777" w:rsidR="00DC2B2A" w:rsidRDefault="00DC2B2A" w:rsidP="004033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uli">
    <w:altName w:val="Cambria Math"/>
    <w:charset w:val="EE"/>
    <w:family w:val="auto"/>
    <w:pitch w:val="variable"/>
    <w:sig w:usb0="00000001" w:usb1="4000204B" w:usb2="00000000" w:usb3="00000000" w:csb0="00000093" w:csb1="00000000"/>
  </w:font>
  <w:font w:name="Roboto">
    <w:altName w:val="Times New Roman"/>
    <w:charset w:val="EE"/>
    <w:family w:val="auto"/>
    <w:pitch w:val="variable"/>
    <w:sig w:usb0="00000001" w:usb1="5000205B" w:usb2="0000002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86B0" w14:textId="77777777" w:rsidR="007F4BAB" w:rsidRDefault="005E6700" w:rsidP="00D13E28">
    <w:pPr>
      <w:spacing w:line="240" w:lineRule="auto"/>
      <w:ind w:firstLine="708"/>
      <w:jc w:val="center"/>
      <w:rPr>
        <w:rFonts w:ascii="Roboto" w:eastAsia="Times New Roman" w:hAnsi="Roboto"/>
        <w:color w:val="222222"/>
        <w:sz w:val="18"/>
        <w:szCs w:val="24"/>
        <w:lang w:eastAsia="cs-CZ"/>
      </w:rPr>
    </w:pPr>
    <w:r>
      <w:rPr>
        <w:noProof/>
        <w:lang w:eastAsia="cs-CZ"/>
      </w:rPr>
      <w:drawing>
        <wp:anchor distT="0" distB="0" distL="114300" distR="114300" simplePos="0" relativeHeight="251655680" behindDoc="0" locked="0" layoutInCell="1" allowOverlap="1" wp14:anchorId="5C997E52" wp14:editId="079000C9">
          <wp:simplePos x="0" y="0"/>
          <wp:positionH relativeFrom="margin">
            <wp:align>center</wp:align>
          </wp:positionH>
          <wp:positionV relativeFrom="paragraph">
            <wp:posOffset>-237490</wp:posOffset>
          </wp:positionV>
          <wp:extent cx="209829" cy="624242"/>
          <wp:effectExtent l="2222" t="0" r="0" b="2222"/>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dots.png"/>
                  <pic:cNvPicPr/>
                </pic:nvPicPr>
                <pic:blipFill>
                  <a:blip r:embed="rId1" cstate="print">
                    <a:extLst>
                      <a:ext uri="{28A0092B-C50C-407E-A947-70E740481C1C}">
                        <a14:useLocalDpi xmlns:a14="http://schemas.microsoft.com/office/drawing/2010/main" val="0"/>
                      </a:ext>
                    </a:extLst>
                  </a:blip>
                  <a:stretch>
                    <a:fillRect/>
                  </a:stretch>
                </pic:blipFill>
                <pic:spPr>
                  <a:xfrm rot="5400000">
                    <a:off x="0" y="0"/>
                    <a:ext cx="213967" cy="636553"/>
                  </a:xfrm>
                  <a:prstGeom prst="rect">
                    <a:avLst/>
                  </a:prstGeom>
                </pic:spPr>
              </pic:pic>
            </a:graphicData>
          </a:graphic>
          <wp14:sizeRelH relativeFrom="page">
            <wp14:pctWidth>0</wp14:pctWidth>
          </wp14:sizeRelH>
          <wp14:sizeRelV relativeFrom="page">
            <wp14:pctHeight>0</wp14:pctHeight>
          </wp14:sizeRelV>
        </wp:anchor>
      </w:drawing>
    </w:r>
  </w:p>
  <w:p w14:paraId="7DFD066B" w14:textId="77777777" w:rsidR="00F20F98" w:rsidRDefault="00F20F98" w:rsidP="00F20F98">
    <w:pPr>
      <w:spacing w:line="480" w:lineRule="auto"/>
      <w:ind w:firstLine="567"/>
      <w:rPr>
        <w:rFonts w:eastAsia="Times New Roman"/>
        <w:color w:val="222222"/>
        <w:sz w:val="18"/>
        <w:szCs w:val="24"/>
        <w:lang w:eastAsia="cs-CZ"/>
      </w:rPr>
    </w:pPr>
  </w:p>
  <w:p w14:paraId="6EEC3A11" w14:textId="77777777" w:rsidR="0040334D" w:rsidRPr="005E6700" w:rsidRDefault="000D1B2A" w:rsidP="000D1B2A">
    <w:pPr>
      <w:spacing w:line="480" w:lineRule="auto"/>
      <w:ind w:firstLine="567"/>
    </w:pPr>
    <w:r>
      <w:t xml:space="preserve">Stránka </w:t>
    </w:r>
    <w:r>
      <w:rPr>
        <w:b/>
      </w:rPr>
      <w:fldChar w:fldCharType="begin"/>
    </w:r>
    <w:r>
      <w:rPr>
        <w:b/>
      </w:rPr>
      <w:instrText>PAGE  \* Arabic  \* MERGEFORMAT</w:instrText>
    </w:r>
    <w:r>
      <w:rPr>
        <w:b/>
      </w:rPr>
      <w:fldChar w:fldCharType="separate"/>
    </w:r>
    <w:r w:rsidR="00664931">
      <w:rPr>
        <w:b/>
        <w:noProof/>
      </w:rPr>
      <w:t>2</w:t>
    </w:r>
    <w:r>
      <w:rPr>
        <w:b/>
      </w:rPr>
      <w:fldChar w:fldCharType="end"/>
    </w:r>
    <w:r>
      <w:t xml:space="preserve"> z </w:t>
    </w:r>
    <w:r>
      <w:rPr>
        <w:b/>
      </w:rPr>
      <w:fldChar w:fldCharType="begin"/>
    </w:r>
    <w:r>
      <w:rPr>
        <w:b/>
      </w:rPr>
      <w:instrText>NUMPAGES  \* Arabic  \* MERGEFORMAT</w:instrText>
    </w:r>
    <w:r>
      <w:rPr>
        <w:b/>
      </w:rPr>
      <w:fldChar w:fldCharType="separate"/>
    </w:r>
    <w:r w:rsidR="00664931">
      <w:rPr>
        <w:b/>
        <w:noProof/>
      </w:rPr>
      <w:t>13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F24FD" w14:textId="77777777" w:rsidR="00DC2B2A" w:rsidRDefault="00DC2B2A" w:rsidP="0040334D">
      <w:pPr>
        <w:spacing w:line="240" w:lineRule="auto"/>
      </w:pPr>
      <w:r>
        <w:separator/>
      </w:r>
    </w:p>
  </w:footnote>
  <w:footnote w:type="continuationSeparator" w:id="0">
    <w:p w14:paraId="06B82EB1" w14:textId="77777777" w:rsidR="00DC2B2A" w:rsidRDefault="00DC2B2A" w:rsidP="004033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7BCE" w14:textId="77777777" w:rsidR="007F4BAB" w:rsidRDefault="000D1B2A" w:rsidP="007F4BAB">
    <w:pPr>
      <w:pStyle w:val="Zhlav"/>
      <w:tabs>
        <w:tab w:val="clear" w:pos="4536"/>
        <w:tab w:val="clear" w:pos="9072"/>
        <w:tab w:val="left" w:pos="7608"/>
      </w:tabs>
    </w:pPr>
    <w:r>
      <w:rPr>
        <w:noProof/>
        <w:lang w:eastAsia="cs-CZ"/>
      </w:rPr>
      <w:drawing>
        <wp:anchor distT="0" distB="0" distL="114300" distR="114300" simplePos="0" relativeHeight="251658240" behindDoc="1" locked="0" layoutInCell="1" allowOverlap="1" wp14:anchorId="7B269FC4" wp14:editId="13CC24E2">
          <wp:simplePos x="0" y="0"/>
          <wp:positionH relativeFrom="margin">
            <wp:align>center</wp:align>
          </wp:positionH>
          <wp:positionV relativeFrom="paragraph">
            <wp:posOffset>-736249</wp:posOffset>
          </wp:positionV>
          <wp:extent cx="6838950" cy="1676400"/>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cary-m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38972" cy="167640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9264" behindDoc="0" locked="0" layoutInCell="1" allowOverlap="1" wp14:anchorId="19AF9D30" wp14:editId="012DFEED">
          <wp:simplePos x="0" y="0"/>
          <wp:positionH relativeFrom="margin">
            <wp:posOffset>2489835</wp:posOffset>
          </wp:positionH>
          <wp:positionV relativeFrom="paragraph">
            <wp:posOffset>31115</wp:posOffset>
          </wp:positionV>
          <wp:extent cx="762635" cy="76263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R-LIFE-V4-blue-dot-trans-back250x250.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2635" cy="7626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3732B7"/>
    <w:multiLevelType w:val="multilevel"/>
    <w:tmpl w:val="B958E8F4"/>
    <w:lvl w:ilvl="0">
      <w:start w:val="1"/>
      <w:numFmt w:val="none"/>
      <w:lvlText w:val=""/>
      <w:lvlJc w:val="left"/>
      <w:pPr>
        <w:tabs>
          <w:tab w:val="num" w:pos="0"/>
        </w:tabs>
        <w:ind w:left="0" w:hanging="360"/>
      </w:pPr>
      <w:rPr>
        <w:rFonts w:hint="default"/>
      </w:rPr>
    </w:lvl>
    <w:lvl w:ilvl="1">
      <w:start w:val="1"/>
      <w:numFmt w:val="decimal"/>
      <w:lvlText w:val="%1%2."/>
      <w:lvlJc w:val="left"/>
      <w:pPr>
        <w:tabs>
          <w:tab w:val="num" w:pos="340"/>
        </w:tabs>
        <w:ind w:left="340" w:hanging="34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3."/>
      <w:lvlJc w:val="left"/>
      <w:pPr>
        <w:tabs>
          <w:tab w:val="num" w:pos="864"/>
        </w:tabs>
        <w:ind w:left="864" w:hanging="504"/>
      </w:pPr>
      <w:rPr>
        <w:rFonts w:hint="default"/>
      </w:rPr>
    </w:lvl>
    <w:lvl w:ilvl="3">
      <w:start w:val="1"/>
      <w:numFmt w:val="decimal"/>
      <w:lvlText w:val="%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1" w15:restartNumberingAfterBreak="0">
    <w:nsid w:val="5E551C21"/>
    <w:multiLevelType w:val="hybridMultilevel"/>
    <w:tmpl w:val="BCD0180E"/>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 w15:restartNumberingAfterBreak="0">
    <w:nsid w:val="7BDE4E73"/>
    <w:multiLevelType w:val="multilevel"/>
    <w:tmpl w:val="190C3DD0"/>
    <w:lvl w:ilvl="0">
      <w:start w:val="1"/>
      <w:numFmt w:val="none"/>
      <w:lvlText w:val=""/>
      <w:lvlJc w:val="left"/>
      <w:pPr>
        <w:tabs>
          <w:tab w:val="num" w:pos="0"/>
        </w:tabs>
        <w:ind w:left="0" w:hanging="360"/>
      </w:pPr>
      <w:rPr>
        <w:rFonts w:hint="default"/>
      </w:rPr>
    </w:lvl>
    <w:lvl w:ilvl="1">
      <w:start w:val="1"/>
      <w:numFmt w:val="decimal"/>
      <w:pStyle w:val="Nadpis2"/>
      <w:lvlText w:val="%1%2."/>
      <w:lvlJc w:val="left"/>
      <w:pPr>
        <w:tabs>
          <w:tab w:val="num" w:pos="340"/>
        </w:tabs>
        <w:ind w:left="340" w:hanging="340"/>
      </w:pPr>
      <w:rPr>
        <w:rFonts w:ascii="Arial" w:hAnsi="Arial" w:cs="Arial" w:hint="default"/>
        <w:b/>
        <w:bCs w:val="0"/>
        <w:i/>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adpis3"/>
      <w:lvlText w:val="%1%2.%3."/>
      <w:lvlJc w:val="left"/>
      <w:pPr>
        <w:tabs>
          <w:tab w:val="num" w:pos="504"/>
        </w:tabs>
        <w:ind w:left="504" w:hanging="504"/>
      </w:pPr>
      <w:rPr>
        <w:rFonts w:hint="default"/>
      </w:rPr>
    </w:lvl>
    <w:lvl w:ilvl="3">
      <w:start w:val="1"/>
      <w:numFmt w:val="lowerLetter"/>
      <w:pStyle w:val="Nadpis4"/>
      <w:lvlText w:val="%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num w:numId="1">
    <w:abstractNumId w:val="2"/>
  </w:num>
  <w:num w:numId="2">
    <w:abstractNumId w:val="0"/>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4D"/>
    <w:rsid w:val="00006F45"/>
    <w:rsid w:val="0004778A"/>
    <w:rsid w:val="0006536B"/>
    <w:rsid w:val="000C68CB"/>
    <w:rsid w:val="000D1B2A"/>
    <w:rsid w:val="00127AE8"/>
    <w:rsid w:val="001568B5"/>
    <w:rsid w:val="001836D2"/>
    <w:rsid w:val="00194B91"/>
    <w:rsid w:val="001C3041"/>
    <w:rsid w:val="001E5792"/>
    <w:rsid w:val="00243873"/>
    <w:rsid w:val="003E5E55"/>
    <w:rsid w:val="003F1B55"/>
    <w:rsid w:val="0040334D"/>
    <w:rsid w:val="00447261"/>
    <w:rsid w:val="00466C2A"/>
    <w:rsid w:val="00487993"/>
    <w:rsid w:val="00534A00"/>
    <w:rsid w:val="005D0DF6"/>
    <w:rsid w:val="005E6700"/>
    <w:rsid w:val="00614F4A"/>
    <w:rsid w:val="00664931"/>
    <w:rsid w:val="00792EDD"/>
    <w:rsid w:val="007E1824"/>
    <w:rsid w:val="007F4BAB"/>
    <w:rsid w:val="00822F63"/>
    <w:rsid w:val="00844105"/>
    <w:rsid w:val="0092454B"/>
    <w:rsid w:val="00943F86"/>
    <w:rsid w:val="00953893"/>
    <w:rsid w:val="009D5971"/>
    <w:rsid w:val="009E1686"/>
    <w:rsid w:val="00A56F8D"/>
    <w:rsid w:val="00B12B58"/>
    <w:rsid w:val="00B30B8C"/>
    <w:rsid w:val="00BD58DE"/>
    <w:rsid w:val="00C176CE"/>
    <w:rsid w:val="00C46045"/>
    <w:rsid w:val="00C8056E"/>
    <w:rsid w:val="00C90F67"/>
    <w:rsid w:val="00CE6E55"/>
    <w:rsid w:val="00D13E28"/>
    <w:rsid w:val="00D25EA6"/>
    <w:rsid w:val="00DC1EDF"/>
    <w:rsid w:val="00DC2B2A"/>
    <w:rsid w:val="00E537D6"/>
    <w:rsid w:val="00E82407"/>
    <w:rsid w:val="00F20F98"/>
    <w:rsid w:val="00F24F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5498F"/>
  <w15:docId w15:val="{30088227-F20F-B94A-8D9D-983DC5FF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style>
  <w:style w:type="paragraph" w:styleId="Nadpis1">
    <w:name w:val="heading 1"/>
    <w:basedOn w:val="Normln"/>
    <w:next w:val="Normln"/>
    <w:link w:val="Nadpis1Char"/>
    <w:qFormat/>
    <w:rsid w:val="000D1B2A"/>
    <w:pPr>
      <w:keepNext/>
      <w:pageBreakBefore/>
      <w:tabs>
        <w:tab w:val="num" w:pos="0"/>
      </w:tabs>
      <w:spacing w:before="240" w:after="60" w:line="240" w:lineRule="auto"/>
      <w:ind w:hanging="357"/>
      <w:jc w:val="center"/>
      <w:outlineLvl w:val="0"/>
    </w:pPr>
    <w:rPr>
      <w:rFonts w:eastAsia="Times New Roman"/>
      <w:b/>
      <w:bCs/>
      <w:kern w:val="32"/>
      <w:sz w:val="32"/>
      <w:szCs w:val="32"/>
      <w:lang w:eastAsia="cs-CZ"/>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qFormat/>
    <w:rsid w:val="000D1B2A"/>
    <w:pPr>
      <w:keepNext/>
      <w:numPr>
        <w:ilvl w:val="1"/>
        <w:numId w:val="1"/>
      </w:numPr>
      <w:spacing w:before="240" w:after="60" w:line="240" w:lineRule="auto"/>
      <w:outlineLvl w:val="1"/>
    </w:pPr>
    <w:rPr>
      <w:rFonts w:eastAsia="Times New Roman"/>
      <w:b/>
      <w:bCs/>
      <w:i/>
      <w:iCs/>
      <w:sz w:val="28"/>
      <w:szCs w:val="28"/>
      <w:lang w:eastAsia="cs-CZ"/>
    </w:rPr>
  </w:style>
  <w:style w:type="paragraph" w:styleId="Nadpis3">
    <w:name w:val="heading 3"/>
    <w:aliases w:val="Odstavec"/>
    <w:basedOn w:val="Normln"/>
    <w:next w:val="Normln"/>
    <w:link w:val="Nadpis3Char"/>
    <w:qFormat/>
    <w:rsid w:val="000D1B2A"/>
    <w:pPr>
      <w:keepNext/>
      <w:numPr>
        <w:ilvl w:val="2"/>
        <w:numId w:val="1"/>
      </w:numPr>
      <w:spacing w:before="240" w:after="60" w:line="240" w:lineRule="auto"/>
      <w:outlineLvl w:val="2"/>
    </w:pPr>
    <w:rPr>
      <w:rFonts w:ascii="Times New Roman" w:eastAsia="Times New Roman" w:hAnsi="Times New Roman"/>
      <w:bCs/>
      <w:sz w:val="24"/>
      <w:szCs w:val="26"/>
      <w:lang w:eastAsia="cs-CZ"/>
    </w:rPr>
  </w:style>
  <w:style w:type="paragraph" w:styleId="Nadpis4">
    <w:name w:val="heading 4"/>
    <w:basedOn w:val="Normln"/>
    <w:next w:val="Normln"/>
    <w:link w:val="Nadpis4Char"/>
    <w:qFormat/>
    <w:rsid w:val="000D1B2A"/>
    <w:pPr>
      <w:numPr>
        <w:ilvl w:val="3"/>
        <w:numId w:val="1"/>
      </w:numPr>
      <w:spacing w:before="240" w:after="60" w:line="240" w:lineRule="auto"/>
      <w:outlineLvl w:val="3"/>
    </w:pPr>
    <w:rPr>
      <w:rFonts w:ascii="Times New Roman" w:eastAsia="Times New Roman" w:hAnsi="Times New Roman" w:cs="Times New Roman"/>
      <w:bCs/>
      <w:sz w:val="24"/>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447261"/>
    <w:rPr>
      <w:b/>
      <w:bCs/>
    </w:rPr>
  </w:style>
  <w:style w:type="character" w:styleId="Zdraznn">
    <w:name w:val="Emphasis"/>
    <w:basedOn w:val="Standardnpsmoodstavce"/>
    <w:uiPriority w:val="20"/>
    <w:qFormat/>
    <w:rsid w:val="00447261"/>
    <w:rPr>
      <w:i/>
      <w:iCs/>
    </w:rPr>
  </w:style>
  <w:style w:type="paragraph" w:styleId="Odstavecseseznamem">
    <w:name w:val="List Paragraph"/>
    <w:basedOn w:val="Normln"/>
    <w:uiPriority w:val="34"/>
    <w:qFormat/>
    <w:rsid w:val="00447261"/>
    <w:pPr>
      <w:ind w:left="720"/>
      <w:contextualSpacing/>
    </w:pPr>
  </w:style>
  <w:style w:type="paragraph" w:styleId="Textbubliny">
    <w:name w:val="Balloon Text"/>
    <w:basedOn w:val="Normln"/>
    <w:link w:val="TextbublinyChar"/>
    <w:uiPriority w:val="99"/>
    <w:semiHidden/>
    <w:unhideWhenUsed/>
    <w:rsid w:val="0040334D"/>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334D"/>
    <w:rPr>
      <w:rFonts w:ascii="Tahoma" w:hAnsi="Tahoma" w:cs="Tahoma"/>
      <w:sz w:val="16"/>
      <w:szCs w:val="16"/>
    </w:rPr>
  </w:style>
  <w:style w:type="paragraph" w:styleId="Zhlav">
    <w:name w:val="header"/>
    <w:basedOn w:val="Normln"/>
    <w:link w:val="ZhlavChar"/>
    <w:uiPriority w:val="99"/>
    <w:unhideWhenUsed/>
    <w:rsid w:val="0040334D"/>
    <w:pPr>
      <w:tabs>
        <w:tab w:val="center" w:pos="4536"/>
        <w:tab w:val="right" w:pos="9072"/>
      </w:tabs>
      <w:spacing w:line="240" w:lineRule="auto"/>
    </w:pPr>
  </w:style>
  <w:style w:type="character" w:customStyle="1" w:styleId="ZhlavChar">
    <w:name w:val="Záhlaví Char"/>
    <w:basedOn w:val="Standardnpsmoodstavce"/>
    <w:link w:val="Zhlav"/>
    <w:uiPriority w:val="99"/>
    <w:rsid w:val="0040334D"/>
  </w:style>
  <w:style w:type="paragraph" w:styleId="Zpat">
    <w:name w:val="footer"/>
    <w:basedOn w:val="Normln"/>
    <w:link w:val="ZpatChar"/>
    <w:uiPriority w:val="99"/>
    <w:unhideWhenUsed/>
    <w:rsid w:val="0040334D"/>
    <w:pPr>
      <w:tabs>
        <w:tab w:val="center" w:pos="4536"/>
        <w:tab w:val="right" w:pos="9072"/>
      </w:tabs>
      <w:spacing w:line="240" w:lineRule="auto"/>
    </w:pPr>
  </w:style>
  <w:style w:type="character" w:customStyle="1" w:styleId="ZpatChar">
    <w:name w:val="Zápatí Char"/>
    <w:basedOn w:val="Standardnpsmoodstavce"/>
    <w:link w:val="Zpat"/>
    <w:uiPriority w:val="99"/>
    <w:rsid w:val="0040334D"/>
  </w:style>
  <w:style w:type="character" w:styleId="Hypertextovodkaz">
    <w:name w:val="Hyperlink"/>
    <w:basedOn w:val="Standardnpsmoodstavce"/>
    <w:uiPriority w:val="99"/>
    <w:unhideWhenUsed/>
    <w:rsid w:val="0040334D"/>
    <w:rPr>
      <w:color w:val="0000FF" w:themeColor="hyperlink"/>
      <w:u w:val="single"/>
    </w:rPr>
  </w:style>
  <w:style w:type="paragraph" w:styleId="Normlnweb">
    <w:name w:val="Normal (Web)"/>
    <w:basedOn w:val="Normln"/>
    <w:uiPriority w:val="99"/>
    <w:semiHidden/>
    <w:unhideWhenUsed/>
    <w:rsid w:val="0040334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0D1B2A"/>
    <w:rPr>
      <w:rFonts w:eastAsia="Times New Roman"/>
      <w:b/>
      <w:bCs/>
      <w:kern w:val="32"/>
      <w:sz w:val="32"/>
      <w:szCs w:val="32"/>
      <w:lang w:eastAsia="cs-CZ"/>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rsid w:val="000D1B2A"/>
    <w:rPr>
      <w:rFonts w:eastAsia="Times New Roman"/>
      <w:b/>
      <w:bCs/>
      <w:i/>
      <w:iCs/>
      <w:sz w:val="28"/>
      <w:szCs w:val="28"/>
      <w:lang w:eastAsia="cs-CZ"/>
    </w:rPr>
  </w:style>
  <w:style w:type="character" w:customStyle="1" w:styleId="Nadpis3Char">
    <w:name w:val="Nadpis 3 Char"/>
    <w:aliases w:val="Odstavec Char"/>
    <w:basedOn w:val="Standardnpsmoodstavce"/>
    <w:link w:val="Nadpis3"/>
    <w:rsid w:val="000D1B2A"/>
    <w:rPr>
      <w:rFonts w:ascii="Times New Roman" w:eastAsia="Times New Roman" w:hAnsi="Times New Roman"/>
      <w:bCs/>
      <w:sz w:val="24"/>
      <w:szCs w:val="26"/>
      <w:lang w:eastAsia="cs-CZ"/>
    </w:rPr>
  </w:style>
  <w:style w:type="character" w:customStyle="1" w:styleId="Nadpis4Char">
    <w:name w:val="Nadpis 4 Char"/>
    <w:basedOn w:val="Standardnpsmoodstavce"/>
    <w:link w:val="Nadpis4"/>
    <w:rsid w:val="000D1B2A"/>
    <w:rPr>
      <w:rFonts w:ascii="Times New Roman" w:eastAsia="Times New Roman" w:hAnsi="Times New Roman" w:cs="Times New Roman"/>
      <w:bCs/>
      <w:sz w:val="24"/>
      <w:szCs w:val="28"/>
      <w:lang w:eastAsia="cs-CZ"/>
    </w:rPr>
  </w:style>
  <w:style w:type="character" w:styleId="Odkaznakoment">
    <w:name w:val="annotation reference"/>
    <w:basedOn w:val="Standardnpsmoodstavce"/>
    <w:uiPriority w:val="99"/>
    <w:semiHidden/>
    <w:unhideWhenUsed/>
    <w:rsid w:val="00F24FFD"/>
    <w:rPr>
      <w:sz w:val="16"/>
      <w:szCs w:val="16"/>
    </w:rPr>
  </w:style>
  <w:style w:type="paragraph" w:styleId="Textkomente">
    <w:name w:val="annotation text"/>
    <w:basedOn w:val="Normln"/>
    <w:link w:val="TextkomenteChar"/>
    <w:uiPriority w:val="99"/>
    <w:semiHidden/>
    <w:unhideWhenUsed/>
    <w:rsid w:val="00F24FFD"/>
    <w:pPr>
      <w:spacing w:line="240" w:lineRule="auto"/>
    </w:pPr>
    <w:rPr>
      <w:sz w:val="20"/>
      <w:szCs w:val="20"/>
    </w:rPr>
  </w:style>
  <w:style w:type="character" w:customStyle="1" w:styleId="TextkomenteChar">
    <w:name w:val="Text komentáře Char"/>
    <w:basedOn w:val="Standardnpsmoodstavce"/>
    <w:link w:val="Textkomente"/>
    <w:uiPriority w:val="99"/>
    <w:semiHidden/>
    <w:rsid w:val="00F24FFD"/>
    <w:rPr>
      <w:sz w:val="20"/>
      <w:szCs w:val="20"/>
    </w:rPr>
  </w:style>
  <w:style w:type="paragraph" w:styleId="Pedmtkomente">
    <w:name w:val="annotation subject"/>
    <w:basedOn w:val="Textkomente"/>
    <w:next w:val="Textkomente"/>
    <w:link w:val="PedmtkomenteChar"/>
    <w:uiPriority w:val="99"/>
    <w:semiHidden/>
    <w:unhideWhenUsed/>
    <w:rsid w:val="00F24FFD"/>
    <w:rPr>
      <w:b/>
      <w:bCs/>
    </w:rPr>
  </w:style>
  <w:style w:type="character" w:customStyle="1" w:styleId="PedmtkomenteChar">
    <w:name w:val="Předmět komentáře Char"/>
    <w:basedOn w:val="TextkomenteChar"/>
    <w:link w:val="Pedmtkomente"/>
    <w:uiPriority w:val="99"/>
    <w:semiHidden/>
    <w:rsid w:val="00F24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3013">
      <w:bodyDiv w:val="1"/>
      <w:marLeft w:val="0"/>
      <w:marRight w:val="0"/>
      <w:marTop w:val="0"/>
      <w:marBottom w:val="0"/>
      <w:divBdr>
        <w:top w:val="none" w:sz="0" w:space="0" w:color="auto"/>
        <w:left w:val="none" w:sz="0" w:space="0" w:color="auto"/>
        <w:bottom w:val="none" w:sz="0" w:space="0" w:color="auto"/>
        <w:right w:val="none" w:sz="0" w:space="0" w:color="auto"/>
      </w:divBdr>
    </w:div>
    <w:div w:id="197428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14</Pages>
  <Words>3771</Words>
  <Characters>22254</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Matheus</dc:creator>
  <cp:lastModifiedBy>Lenka Ďurková</cp:lastModifiedBy>
  <cp:revision>6</cp:revision>
  <cp:lastPrinted>2019-11-14T14:33:00Z</cp:lastPrinted>
  <dcterms:created xsi:type="dcterms:W3CDTF">2019-11-14T13:54:00Z</dcterms:created>
  <dcterms:modified xsi:type="dcterms:W3CDTF">2019-12-13T08:50:00Z</dcterms:modified>
</cp:coreProperties>
</file>