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52B06" w14:textId="77777777" w:rsidR="00FE24CB" w:rsidRDefault="003E5D8D">
      <w:pPr>
        <w:pStyle w:val="Nadpis1"/>
      </w:pPr>
      <w:r>
        <w:t>Příloha č. 1</w:t>
      </w:r>
    </w:p>
    <w:p w14:paraId="2F105D86" w14:textId="77777777" w:rsidR="00FE24CB" w:rsidRDefault="003E5D8D">
      <w:pPr>
        <w:pStyle w:val="Nadpis2"/>
      </w:pPr>
      <w:r>
        <w:t>Specifikace poskytovaných služeb, ceník a další ujednání</w:t>
      </w:r>
    </w:p>
    <w:p w14:paraId="21E09714" w14:textId="77777777" w:rsidR="00FE24CB" w:rsidRDefault="003E5D8D">
      <w:pPr>
        <w:pStyle w:val="Nadpis2"/>
      </w:pPr>
      <w:r>
        <w:t>1. Poskytované služby</w:t>
      </w:r>
    </w:p>
    <w:tbl>
      <w:tblPr>
        <w:tblW w:w="898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280"/>
      </w:tblGrid>
      <w:tr w:rsidR="00FE24CB" w14:paraId="797C1166" w14:textId="77777777">
        <w:trPr>
          <w:trHeight w:val="345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1092FD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Oblast služeb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3BAA4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Charakteristika poskytovaných služeb v oblasti</w:t>
            </w:r>
          </w:p>
        </w:tc>
      </w:tr>
      <w:tr w:rsidR="00FE24CB" w14:paraId="35E6C119" w14:textId="77777777">
        <w:trPr>
          <w:trHeight w:val="765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27B45E82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>LAN infrastruktura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A5CCB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 xml:space="preserve"> - dohled běžného provozu (proaktivní monitoring)</w:t>
            </w:r>
            <w:r>
              <w:rPr>
                <w:rFonts w:ascii="Arial" w:hAnsi="Arial" w:cs="Arial"/>
                <w:sz w:val="21"/>
                <w:szCs w:val="21"/>
                <w:lang w:eastAsia="cs-CZ"/>
              </w:rPr>
              <w:br/>
              <w:t xml:space="preserve"> - běžné změny konfigurace prvků</w:t>
            </w:r>
            <w:r>
              <w:rPr>
                <w:rFonts w:ascii="Arial" w:hAnsi="Arial" w:cs="Arial"/>
                <w:sz w:val="21"/>
                <w:szCs w:val="21"/>
                <w:lang w:eastAsia="cs-CZ"/>
              </w:rPr>
              <w:br/>
              <w:t xml:space="preserve"> - diagnostika a odstraňování problémů</w:t>
            </w:r>
          </w:p>
        </w:tc>
      </w:tr>
      <w:tr w:rsidR="00FE24CB" w14:paraId="3352E9B3" w14:textId="77777777">
        <w:trPr>
          <w:trHeight w:val="765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7956DBCB" w14:textId="2ACC049E" w:rsidR="00FE24CB" w:rsidRPr="00B76DD0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 w:rsidRPr="00B76DD0">
              <w:rPr>
                <w:rFonts w:ascii="Arial" w:hAnsi="Arial" w:cs="Arial"/>
                <w:sz w:val="21"/>
                <w:szCs w:val="21"/>
                <w:lang w:eastAsia="cs-CZ"/>
              </w:rPr>
              <w:t>Firewall</w:t>
            </w:r>
            <w:r w:rsidR="00B76DD0">
              <w:rPr>
                <w:rFonts w:ascii="Arial" w:hAnsi="Arial" w:cs="Arial"/>
                <w:sz w:val="21"/>
                <w:szCs w:val="21"/>
                <w:lang w:eastAsia="cs-CZ"/>
              </w:rPr>
              <w:t xml:space="preserve"> a přístup na inte</w:t>
            </w:r>
            <w:r w:rsidR="00B76DD0">
              <w:rPr>
                <w:rFonts w:ascii="Arial" w:hAnsi="Arial" w:cs="Arial"/>
                <w:sz w:val="21"/>
                <w:szCs w:val="21"/>
                <w:lang w:eastAsia="cs-CZ"/>
              </w:rPr>
              <w:t>r</w:t>
            </w:r>
            <w:r w:rsidR="00B76DD0">
              <w:rPr>
                <w:rFonts w:ascii="Arial" w:hAnsi="Arial" w:cs="Arial"/>
                <w:sz w:val="21"/>
                <w:szCs w:val="21"/>
                <w:lang w:eastAsia="cs-CZ"/>
              </w:rPr>
              <w:t>net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EAEB" w14:textId="4C477D03" w:rsidR="00FE24CB" w:rsidRPr="00B76DD0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 w:rsidRPr="00B76DD0">
              <w:rPr>
                <w:rFonts w:ascii="Arial" w:hAnsi="Arial" w:cs="Arial"/>
                <w:sz w:val="21"/>
                <w:szCs w:val="21"/>
                <w:lang w:eastAsia="cs-CZ"/>
              </w:rPr>
              <w:t xml:space="preserve"> - dohled běžného provozu (proaktivní monitoring)</w:t>
            </w:r>
            <w:r w:rsidRPr="00B76DD0">
              <w:rPr>
                <w:rFonts w:ascii="Arial" w:hAnsi="Arial" w:cs="Arial"/>
                <w:sz w:val="21"/>
                <w:szCs w:val="21"/>
                <w:lang w:eastAsia="cs-CZ"/>
              </w:rPr>
              <w:br/>
              <w:t xml:space="preserve"> - běžné změny konfigurace ASA firewall</w:t>
            </w:r>
            <w:r w:rsidRPr="00B76DD0">
              <w:rPr>
                <w:rFonts w:ascii="Arial" w:hAnsi="Arial" w:cs="Arial"/>
                <w:sz w:val="21"/>
                <w:szCs w:val="21"/>
                <w:lang w:eastAsia="cs-CZ"/>
              </w:rPr>
              <w:br/>
              <w:t xml:space="preserve"> - diagnostika a odstraňování problémů</w:t>
            </w:r>
          </w:p>
        </w:tc>
      </w:tr>
      <w:tr w:rsidR="00FE24CB" w14:paraId="57D1AC7A" w14:textId="77777777">
        <w:trPr>
          <w:trHeight w:val="255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48146DF5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>Dohledový systém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B2EDD" w14:textId="19E5436C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 xml:space="preserve"> - údržba a běžné úlohy správy systémů ZABBIX</w:t>
            </w:r>
            <w:r w:rsidR="00D307B7">
              <w:rPr>
                <w:rFonts w:ascii="Arial" w:hAnsi="Arial" w:cs="Arial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="00D307B7">
              <w:rPr>
                <w:rFonts w:ascii="Arial" w:hAnsi="Arial" w:cs="Arial"/>
                <w:sz w:val="21"/>
                <w:szCs w:val="21"/>
                <w:lang w:eastAsia="cs-CZ"/>
              </w:rPr>
              <w:t>Netdisco</w:t>
            </w:r>
            <w:proofErr w:type="spellEnd"/>
          </w:p>
        </w:tc>
      </w:tr>
      <w:tr w:rsidR="00FE24CB" w14:paraId="191FBDC4" w14:textId="77777777">
        <w:trPr>
          <w:trHeight w:val="510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21D29625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>Konzultace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6CA68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 xml:space="preserve"> - konzultace běžného provozu</w:t>
            </w:r>
            <w:r>
              <w:rPr>
                <w:rFonts w:ascii="Arial" w:hAnsi="Arial" w:cs="Arial"/>
                <w:sz w:val="21"/>
                <w:szCs w:val="21"/>
                <w:lang w:eastAsia="cs-CZ"/>
              </w:rPr>
              <w:br/>
              <w:t xml:space="preserve"> - konzultace rozvoje IT</w:t>
            </w:r>
          </w:p>
        </w:tc>
      </w:tr>
      <w:tr w:rsidR="00FE24CB" w14:paraId="7F9E85F8" w14:textId="77777777">
        <w:trPr>
          <w:trHeight w:val="510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71BFD4B4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>Dokumentace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FE8B0" w14:textId="77777777" w:rsidR="00FE24CB" w:rsidRDefault="003E5D8D">
            <w:pPr>
              <w:pStyle w:val="Standard"/>
              <w:suppressAutoHyphens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 xml:space="preserve"> - vedení a udržování základní dokumentace spravovaných i</w:t>
            </w:r>
            <w:r>
              <w:rPr>
                <w:rFonts w:ascii="Arial" w:hAnsi="Arial" w:cs="Arial"/>
                <w:sz w:val="21"/>
                <w:szCs w:val="21"/>
                <w:lang w:eastAsia="cs-CZ"/>
              </w:rPr>
              <w:t>n</w:t>
            </w:r>
            <w:r>
              <w:rPr>
                <w:rFonts w:ascii="Arial" w:hAnsi="Arial" w:cs="Arial"/>
                <w:sz w:val="21"/>
                <w:szCs w:val="21"/>
                <w:lang w:eastAsia="cs-CZ"/>
              </w:rPr>
              <w:t>frastrukturních systémů (viz výše)</w:t>
            </w:r>
          </w:p>
        </w:tc>
      </w:tr>
      <w:tr w:rsidR="00294648" w14:paraId="39141F1A" w14:textId="77777777">
        <w:trPr>
          <w:trHeight w:val="510"/>
        </w:trPr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14:paraId="128494F8" w14:textId="78FD4B5E" w:rsidR="00294648" w:rsidRDefault="00294648" w:rsidP="00294648">
            <w:pPr>
              <w:pStyle w:val="Standard"/>
              <w:suppressAutoHyphens w:val="0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3644C2">
              <w:rPr>
                <w:rFonts w:ascii="Arial" w:hAnsi="Arial" w:cs="Arial"/>
                <w:sz w:val="21"/>
                <w:szCs w:val="21"/>
                <w:lang w:eastAsia="cs-CZ"/>
              </w:rPr>
              <w:t>Zajištění SLA</w:t>
            </w:r>
          </w:p>
        </w:tc>
        <w:tc>
          <w:tcPr>
            <w:tcW w:w="6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398A8" w14:textId="284160D1" w:rsidR="00294648" w:rsidRDefault="00294648" w:rsidP="00294648">
            <w:pPr>
              <w:pStyle w:val="Standard"/>
              <w:suppressAutoHyphens w:val="0"/>
              <w:rPr>
                <w:rFonts w:ascii="Arial" w:hAnsi="Arial" w:cs="Arial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sz w:val="21"/>
                <w:szCs w:val="21"/>
                <w:lang w:eastAsia="cs-CZ"/>
              </w:rPr>
              <w:t xml:space="preserve">- </w:t>
            </w:r>
            <w:r w:rsidRPr="003644C2">
              <w:rPr>
                <w:rFonts w:ascii="Arial" w:hAnsi="Arial" w:cs="Arial"/>
                <w:sz w:val="21"/>
                <w:szCs w:val="21"/>
                <w:lang w:eastAsia="cs-CZ"/>
              </w:rPr>
              <w:t>Viz čl. 6 této přílohy</w:t>
            </w:r>
          </w:p>
        </w:tc>
      </w:tr>
    </w:tbl>
    <w:p w14:paraId="7F8679B8" w14:textId="77777777" w:rsidR="00FE24CB" w:rsidRDefault="003E5D8D">
      <w:pPr>
        <w:pStyle w:val="Nadpis2"/>
      </w:pPr>
      <w:r>
        <w:t>2. Rozsah poskytovaných služeb</w:t>
      </w:r>
    </w:p>
    <w:p w14:paraId="639EEC4D" w14:textId="3755ACA1" w:rsidR="0036450E" w:rsidRDefault="002744D3" w:rsidP="0036450E">
      <w:pPr>
        <w:pStyle w:val="Textbody"/>
      </w:pPr>
      <w:r>
        <w:t>Poskytovatel</w:t>
      </w:r>
      <w:r w:rsidR="003E5D8D">
        <w:t xml:space="preserve"> se zavazuje výše uvedené služby poskytovat objednateli v základním rozsahu </w:t>
      </w:r>
      <w:r w:rsidR="001B6A2C" w:rsidRPr="001B6A2C">
        <w:rPr>
          <w:b/>
          <w:bCs/>
        </w:rPr>
        <w:t>8</w:t>
      </w:r>
      <w:r w:rsidR="003E5D8D" w:rsidRPr="001B6A2C">
        <w:rPr>
          <w:b/>
          <w:bCs/>
        </w:rPr>
        <w:t xml:space="preserve"> </w:t>
      </w:r>
      <w:r w:rsidR="003E5D8D" w:rsidRPr="0036450E">
        <w:rPr>
          <w:b/>
          <w:bCs/>
        </w:rPr>
        <w:t>hodin</w:t>
      </w:r>
      <w:r w:rsidR="003E5D8D">
        <w:t xml:space="preserve"> měsíčně s tím, že služby poskytované nad rámec tohoto limitu</w:t>
      </w:r>
      <w:r w:rsidR="00DF21CC">
        <w:t>,</w:t>
      </w:r>
      <w:r w:rsidR="003E5D8D">
        <w:t xml:space="preserve"> písemně odsouhlasené oběma smluvními stranami</w:t>
      </w:r>
      <w:r w:rsidR="00DF21CC">
        <w:t>,</w:t>
      </w:r>
      <w:r w:rsidR="003E5D8D">
        <w:t xml:space="preserve"> budou na základě výkazu práce </w:t>
      </w:r>
      <w:r>
        <w:t>Poskytovatel</w:t>
      </w:r>
      <w:r w:rsidR="003E5D8D">
        <w:t>em objednateli vždy čtvrtletně vyúčtovány.</w:t>
      </w:r>
    </w:p>
    <w:p w14:paraId="2B12237B" w14:textId="62DC21E8" w:rsidR="00FE24CB" w:rsidRPr="0036450E" w:rsidRDefault="003E5D8D" w:rsidP="0036450E">
      <w:pPr>
        <w:pStyle w:val="Textbody"/>
        <w:rPr>
          <w:b/>
          <w:sz w:val="22"/>
          <w:szCs w:val="22"/>
          <w:u w:val="single"/>
        </w:rPr>
      </w:pPr>
      <w:r w:rsidRPr="0036450E">
        <w:rPr>
          <w:b/>
          <w:sz w:val="22"/>
          <w:szCs w:val="22"/>
          <w:u w:val="single"/>
        </w:rPr>
        <w:t>3. Cena</w:t>
      </w:r>
    </w:p>
    <w:p w14:paraId="71E7EB4A" w14:textId="77777777" w:rsidR="00FE24CB" w:rsidRDefault="003E5D8D">
      <w:pPr>
        <w:pStyle w:val="Textbody"/>
        <w:numPr>
          <w:ilvl w:val="0"/>
          <w:numId w:val="2"/>
        </w:numPr>
      </w:pPr>
      <w:r>
        <w:t>Objednatel se zavazuje poskytovateli hradit za poskytované služby níže uvedenou cenu:</w:t>
      </w:r>
    </w:p>
    <w:p w14:paraId="01586C9C" w14:textId="3E0FF1AB" w:rsidR="00FE24CB" w:rsidRPr="0036450E" w:rsidRDefault="0036450E" w:rsidP="00EE6919">
      <w:pPr>
        <w:pStyle w:val="Textbody"/>
        <w:numPr>
          <w:ilvl w:val="1"/>
          <w:numId w:val="2"/>
        </w:numPr>
      </w:pPr>
      <w:r w:rsidRPr="0036450E">
        <w:rPr>
          <w:b/>
        </w:rPr>
        <w:t>1</w:t>
      </w:r>
      <w:r w:rsidR="0051127D">
        <w:rPr>
          <w:b/>
        </w:rPr>
        <w:t>0</w:t>
      </w:r>
      <w:r w:rsidRPr="0036450E">
        <w:rPr>
          <w:b/>
        </w:rPr>
        <w:t> </w:t>
      </w:r>
      <w:r w:rsidR="001B6A2C">
        <w:rPr>
          <w:b/>
        </w:rPr>
        <w:t>40</w:t>
      </w:r>
      <w:r w:rsidRPr="0036450E">
        <w:rPr>
          <w:b/>
        </w:rPr>
        <w:t>0 Kč</w:t>
      </w:r>
      <w:r>
        <w:t xml:space="preserve"> b</w:t>
      </w:r>
      <w:r w:rsidR="003E5D8D" w:rsidRPr="0036450E">
        <w:t>ez DPH měsíčně</w:t>
      </w:r>
      <w:r w:rsidR="00EE6919" w:rsidRPr="0036450E">
        <w:t>.</w:t>
      </w:r>
    </w:p>
    <w:p w14:paraId="30221C0B" w14:textId="4ACC5E42" w:rsidR="00F00F54" w:rsidRPr="00023B41" w:rsidRDefault="00BE28C3">
      <w:pPr>
        <w:pStyle w:val="Textbody"/>
        <w:numPr>
          <w:ilvl w:val="1"/>
          <w:numId w:val="3"/>
        </w:numPr>
      </w:pPr>
      <w:r w:rsidRPr="0036450E">
        <w:t>Hodinová sazba</w:t>
      </w:r>
      <w:r w:rsidR="00F00F54" w:rsidRPr="0036450E">
        <w:t xml:space="preserve"> poskytovaných služeb přesahující základní rozsah ujednaných služeb</w:t>
      </w:r>
      <w:r w:rsidR="00EE6919" w:rsidRPr="0036450E">
        <w:t xml:space="preserve"> (viz </w:t>
      </w:r>
      <w:r w:rsidR="00023B41" w:rsidRPr="0036450E">
        <w:t xml:space="preserve">čl. </w:t>
      </w:r>
      <w:r w:rsidR="00EE6919" w:rsidRPr="0036450E">
        <w:t>2</w:t>
      </w:r>
      <w:r w:rsidR="00023B41" w:rsidRPr="0036450E">
        <w:t xml:space="preserve"> této přílohy</w:t>
      </w:r>
      <w:r w:rsidR="00EE6919" w:rsidRPr="0036450E">
        <w:t>)</w:t>
      </w:r>
      <w:r w:rsidR="00171A57" w:rsidRPr="0036450E">
        <w:t>,</w:t>
      </w:r>
      <w:r w:rsidR="00F00F54" w:rsidRPr="0036450E">
        <w:t xml:space="preserve"> je stanovena dohodou.</w:t>
      </w:r>
    </w:p>
    <w:p w14:paraId="384B5279" w14:textId="77777777" w:rsidR="00FE24CB" w:rsidRDefault="003E5D8D">
      <w:pPr>
        <w:pStyle w:val="Textbody"/>
        <w:numPr>
          <w:ilvl w:val="0"/>
          <w:numId w:val="3"/>
        </w:numPr>
      </w:pPr>
      <w:r>
        <w:t>Daň z přidané hodnoty bude k výše uvedeným cenám přičtena v zákonné výši.</w:t>
      </w:r>
    </w:p>
    <w:p w14:paraId="3CA7AF78" w14:textId="77777777" w:rsidR="00FE24CB" w:rsidRDefault="003E5D8D">
      <w:pPr>
        <w:pStyle w:val="Nadpis2"/>
      </w:pPr>
      <w:r>
        <w:t>4. Způsob plnění služeb</w:t>
      </w:r>
    </w:p>
    <w:p w14:paraId="080366CA" w14:textId="7A51ACC8" w:rsidR="00FE24CB" w:rsidRDefault="002744D3">
      <w:pPr>
        <w:pStyle w:val="Textbody"/>
        <w:numPr>
          <w:ilvl w:val="0"/>
          <w:numId w:val="4"/>
        </w:numPr>
      </w:pPr>
      <w:r>
        <w:t>Poskytovatel</w:t>
      </w:r>
      <w:r w:rsidR="003E5D8D">
        <w:t xml:space="preserve"> poskytuje objednateli ujednané služby způsobem odpovídajícím jejich povaze, tj. průběžně</w:t>
      </w:r>
      <w:r w:rsidR="008518CA">
        <w:t>/proaktivně</w:t>
      </w:r>
      <w:r w:rsidR="00C23CE5">
        <w:t>,</w:t>
      </w:r>
      <w:r w:rsidR="003E5D8D">
        <w:t xml:space="preserve"> či na výzvu objednatele.</w:t>
      </w:r>
    </w:p>
    <w:p w14:paraId="058AFED8" w14:textId="67DA79C3" w:rsidR="00FE24CB" w:rsidRDefault="003E5D8D">
      <w:pPr>
        <w:pStyle w:val="Textbody"/>
        <w:numPr>
          <w:ilvl w:val="0"/>
          <w:numId w:val="4"/>
        </w:numPr>
      </w:pPr>
      <w:r>
        <w:t>Ujednané služby jsou přednostně poskytovány vzdáleným přístupem či telefonicky a v případě, že tento způsob není v daném případě možný, tak jsou služby poskytovány v místě plnění.</w:t>
      </w:r>
    </w:p>
    <w:p w14:paraId="405F656F" w14:textId="77777777" w:rsidR="00FE24CB" w:rsidRDefault="003E5D8D">
      <w:pPr>
        <w:pStyle w:val="Nadpis2"/>
      </w:pPr>
      <w:r>
        <w:t>5. Způsob vyžádání služeb</w:t>
      </w:r>
    </w:p>
    <w:p w14:paraId="26C3194F" w14:textId="1D48F98C" w:rsidR="00FE24CB" w:rsidRDefault="003E5D8D">
      <w:pPr>
        <w:pStyle w:val="Textbody"/>
        <w:numPr>
          <w:ilvl w:val="0"/>
          <w:numId w:val="5"/>
        </w:numPr>
      </w:pPr>
      <w:r>
        <w:t xml:space="preserve">Objednatel je povinen kontaktovat </w:t>
      </w:r>
      <w:r w:rsidR="00295EB9">
        <w:t>poskytovat</w:t>
      </w:r>
      <w:r w:rsidR="001A30BD">
        <w:t>e</w:t>
      </w:r>
      <w:r w:rsidR="00295EB9">
        <w:t>le</w:t>
      </w:r>
      <w:r>
        <w:t xml:space="preserve"> za účelem vyžádání služeb těmito způsoby:</w:t>
      </w:r>
    </w:p>
    <w:p w14:paraId="25AEB834" w14:textId="1A76E9E0" w:rsidR="00FE24CB" w:rsidRDefault="00C34E18">
      <w:pPr>
        <w:pStyle w:val="Textbody"/>
        <w:numPr>
          <w:ilvl w:val="1"/>
          <w:numId w:val="6"/>
        </w:numPr>
      </w:pPr>
      <w:r>
        <w:t xml:space="preserve">telefonicky na </w:t>
      </w:r>
      <w:proofErr w:type="spellStart"/>
      <w:r>
        <w:t>hotline</w:t>
      </w:r>
      <w:proofErr w:type="spellEnd"/>
      <w:r>
        <w:t xml:space="preserve"> </w:t>
      </w:r>
    </w:p>
    <w:p w14:paraId="3ADD67D3" w14:textId="5EF6F2FE" w:rsidR="00FE24CB" w:rsidRDefault="003E5D8D">
      <w:pPr>
        <w:pStyle w:val="Textbody"/>
        <w:numPr>
          <w:ilvl w:val="1"/>
          <w:numId w:val="6"/>
        </w:numPr>
      </w:pPr>
      <w:r>
        <w:t xml:space="preserve">prostřednictvím </w:t>
      </w:r>
      <w:proofErr w:type="spellStart"/>
      <w:r>
        <w:t>helpdesk</w:t>
      </w:r>
      <w:proofErr w:type="spellEnd"/>
      <w:r>
        <w:t xml:space="preserve"> </w:t>
      </w:r>
    </w:p>
    <w:p w14:paraId="5AE4E7B0" w14:textId="58F4F899" w:rsidR="00FE24CB" w:rsidRDefault="003E5D8D">
      <w:pPr>
        <w:pStyle w:val="Textbody"/>
        <w:numPr>
          <w:ilvl w:val="1"/>
          <w:numId w:val="6"/>
        </w:numPr>
      </w:pPr>
      <w:r>
        <w:t xml:space="preserve">emailem </w:t>
      </w:r>
      <w:bookmarkStart w:id="0" w:name="_GoBack"/>
      <w:bookmarkEnd w:id="0"/>
    </w:p>
    <w:p w14:paraId="1A992335" w14:textId="2B3E5ED5" w:rsidR="00FE24CB" w:rsidRDefault="00A82755">
      <w:pPr>
        <w:pStyle w:val="Textbody"/>
        <w:numPr>
          <w:ilvl w:val="0"/>
          <w:numId w:val="6"/>
        </w:numPr>
      </w:pPr>
      <w:r>
        <w:t>Pracovníci objednatele oprávnění k vyžádání služeb:</w:t>
      </w:r>
    </w:p>
    <w:p w14:paraId="5EA8D73A" w14:textId="237FB0A5" w:rsidR="00FE24CB" w:rsidRDefault="0036450E" w:rsidP="0036450E">
      <w:pPr>
        <w:pStyle w:val="Textbody"/>
        <w:numPr>
          <w:ilvl w:val="1"/>
          <w:numId w:val="6"/>
        </w:numPr>
      </w:pPr>
      <w:r>
        <w:t>pracovníci ICT oddělení objednatele</w:t>
      </w:r>
      <w:r w:rsidR="00DA53FE">
        <w:t>.</w:t>
      </w:r>
    </w:p>
    <w:p w14:paraId="0E55BB6B" w14:textId="139A3519" w:rsidR="00FE24CB" w:rsidRDefault="003E5D8D">
      <w:pPr>
        <w:pStyle w:val="Textbody"/>
        <w:numPr>
          <w:ilvl w:val="0"/>
          <w:numId w:val="6"/>
        </w:numPr>
      </w:pPr>
      <w:r>
        <w:lastRenderedPageBreak/>
        <w:t xml:space="preserve">Jiný způsob vyžádání služeb ze strany objednatele, než výše uvedený, nezakládá prodlení na straně </w:t>
      </w:r>
      <w:r w:rsidR="001A30BD">
        <w:t>poskytovatele</w:t>
      </w:r>
      <w:r>
        <w:t>.</w:t>
      </w:r>
    </w:p>
    <w:p w14:paraId="0A03A834" w14:textId="5BBE56A1" w:rsidR="00FE24CB" w:rsidRDefault="003E5D8D">
      <w:pPr>
        <w:pStyle w:val="Nadpis2"/>
      </w:pPr>
      <w:r>
        <w:t xml:space="preserve">6. </w:t>
      </w:r>
      <w:r w:rsidR="00A82755">
        <w:t>SLA pro</w:t>
      </w:r>
      <w:r>
        <w:t xml:space="preserve"> poskytování služeb</w:t>
      </w:r>
    </w:p>
    <w:p w14:paraId="49588C6F" w14:textId="77777777" w:rsidR="00FE24CB" w:rsidRDefault="003E5D8D">
      <w:pPr>
        <w:pStyle w:val="Textbody"/>
        <w:numPr>
          <w:ilvl w:val="0"/>
          <w:numId w:val="7"/>
        </w:numPr>
      </w:pPr>
      <w:r>
        <w:t>Provozní incidenty s bezprostředním negativním dopadem na provoz:</w:t>
      </w:r>
    </w:p>
    <w:p w14:paraId="65106B58" w14:textId="61A622AB" w:rsidR="00FE24CB" w:rsidRPr="00E67404" w:rsidRDefault="003E5D8D">
      <w:pPr>
        <w:pStyle w:val="Textbody"/>
        <w:numPr>
          <w:ilvl w:val="1"/>
          <w:numId w:val="7"/>
        </w:numPr>
      </w:pPr>
      <w:r>
        <w:t xml:space="preserve">rozmezí poskytovaných služeb: </w:t>
      </w:r>
      <w:r w:rsidR="0036450E" w:rsidRPr="00E67404">
        <w:t>pracovní dny pondělí až pátek: 8:00 – 16:00 hod.;</w:t>
      </w:r>
    </w:p>
    <w:p w14:paraId="41F2F3D3" w14:textId="59535C56" w:rsidR="00FE24CB" w:rsidRPr="00E67404" w:rsidRDefault="003E5D8D">
      <w:pPr>
        <w:pStyle w:val="Textbody"/>
        <w:numPr>
          <w:ilvl w:val="1"/>
          <w:numId w:val="7"/>
        </w:numPr>
      </w:pPr>
      <w:r w:rsidRPr="00E67404">
        <w:t>reakční doba / zahájení řešení: 4 hodiny</w:t>
      </w:r>
      <w:r w:rsidR="007946D1" w:rsidRPr="00E67404">
        <w:t>.</w:t>
      </w:r>
    </w:p>
    <w:p w14:paraId="2080ABDD" w14:textId="77777777" w:rsidR="00FE24CB" w:rsidRPr="00E67404" w:rsidRDefault="003E5D8D">
      <w:pPr>
        <w:pStyle w:val="Textbody"/>
        <w:numPr>
          <w:ilvl w:val="0"/>
          <w:numId w:val="7"/>
        </w:numPr>
      </w:pPr>
      <w:r w:rsidRPr="00E67404">
        <w:t>Řešení ostatních požadavků:</w:t>
      </w:r>
    </w:p>
    <w:p w14:paraId="034DF855" w14:textId="6E0A245C" w:rsidR="00FE24CB" w:rsidRPr="00E67404" w:rsidRDefault="003E5D8D">
      <w:pPr>
        <w:pStyle w:val="Textbody"/>
        <w:numPr>
          <w:ilvl w:val="1"/>
          <w:numId w:val="8"/>
        </w:numPr>
      </w:pPr>
      <w:r w:rsidRPr="00E67404">
        <w:t>rozmezí poskytovaných služeb: pracovní dny pondělí až pátek: 8:00 – 16:00 hod.</w:t>
      </w:r>
      <w:r w:rsidR="007946D1" w:rsidRPr="00E67404">
        <w:t>;</w:t>
      </w:r>
    </w:p>
    <w:p w14:paraId="613C8D73" w14:textId="77777777" w:rsidR="00FE24CB" w:rsidRPr="00E67404" w:rsidRDefault="003E5D8D">
      <w:pPr>
        <w:pStyle w:val="Textbody"/>
        <w:numPr>
          <w:ilvl w:val="1"/>
          <w:numId w:val="9"/>
        </w:numPr>
      </w:pPr>
      <w:r w:rsidRPr="00E67404">
        <w:t>reakční doba / zahájení řešení: do konce následujícího pracovního dne.</w:t>
      </w:r>
    </w:p>
    <w:p w14:paraId="6B0B53F0" w14:textId="50D51862" w:rsidR="00FE24CB" w:rsidRDefault="003E5D8D">
      <w:pPr>
        <w:pStyle w:val="Textbody"/>
        <w:numPr>
          <w:ilvl w:val="0"/>
          <w:numId w:val="7"/>
        </w:numPr>
      </w:pPr>
      <w:r>
        <w:t xml:space="preserve">Reakční doba počíná běžet okamžikem přijetí </w:t>
      </w:r>
      <w:r w:rsidR="00DE79A8">
        <w:t>ř</w:t>
      </w:r>
      <w:r>
        <w:t>ádného vyžádání služby objednatelem v souladu s čl. 5 této přílohy.</w:t>
      </w:r>
    </w:p>
    <w:p w14:paraId="2CA002E5" w14:textId="3DD1D144" w:rsidR="00FE24CB" w:rsidRDefault="003E5D8D">
      <w:pPr>
        <w:pStyle w:val="Textbody"/>
        <w:numPr>
          <w:ilvl w:val="0"/>
          <w:numId w:val="7"/>
        </w:numPr>
      </w:pPr>
      <w:r>
        <w:t>Vyžádání služeb učiněné objednatelem mimo výše specifikovanou dobu rozmezí poskytovaných služeb se považuje za přijaté následující pracovní den.</w:t>
      </w:r>
    </w:p>
    <w:p w14:paraId="3555F97E" w14:textId="0BC2C4B2" w:rsidR="00B76DD0" w:rsidRPr="0036450E" w:rsidRDefault="008B0FFE">
      <w:pPr>
        <w:pStyle w:val="Textbody"/>
        <w:numPr>
          <w:ilvl w:val="0"/>
          <w:numId w:val="7"/>
        </w:numPr>
      </w:pPr>
      <w:r w:rsidRPr="0036450E">
        <w:t xml:space="preserve">Službami s bezprostředním </w:t>
      </w:r>
      <w:r w:rsidR="00023B41" w:rsidRPr="0036450E">
        <w:t xml:space="preserve">negativním </w:t>
      </w:r>
      <w:r w:rsidRPr="0036450E">
        <w:t>dopadem na provoz se rozumí:</w:t>
      </w:r>
    </w:p>
    <w:p w14:paraId="716DA8EC" w14:textId="7EF8B57C" w:rsidR="008B0FFE" w:rsidRPr="0036450E" w:rsidRDefault="008B0FFE" w:rsidP="008B0FFE">
      <w:pPr>
        <w:pStyle w:val="Textbody"/>
        <w:numPr>
          <w:ilvl w:val="1"/>
          <w:numId w:val="7"/>
        </w:numPr>
      </w:pPr>
      <w:r w:rsidRPr="0036450E">
        <w:t>přístup na internet</w:t>
      </w:r>
      <w:r w:rsidR="00023B41" w:rsidRPr="0036450E">
        <w:t>;</w:t>
      </w:r>
    </w:p>
    <w:p w14:paraId="52C9A66E" w14:textId="4D062C49" w:rsidR="007E0105" w:rsidRPr="0036450E" w:rsidRDefault="00023B41" w:rsidP="007E0105">
      <w:pPr>
        <w:pStyle w:val="Textbody"/>
        <w:numPr>
          <w:ilvl w:val="1"/>
          <w:numId w:val="7"/>
        </w:numPr>
      </w:pPr>
      <w:r w:rsidRPr="0036450E">
        <w:t xml:space="preserve">zabezpečený </w:t>
      </w:r>
      <w:r w:rsidR="007E0105" w:rsidRPr="0036450E">
        <w:t xml:space="preserve">datový propoj </w:t>
      </w:r>
      <w:r w:rsidRPr="0036450E">
        <w:t>Nemocnice Frýdlant</w:t>
      </w:r>
      <w:r w:rsidR="007E0105" w:rsidRPr="0036450E">
        <w:t xml:space="preserve"> – </w:t>
      </w:r>
      <w:r w:rsidR="001A30BD">
        <w:t>Krajská n</w:t>
      </w:r>
      <w:r w:rsidRPr="0036450E">
        <w:t>emocnice Liberec;</w:t>
      </w:r>
    </w:p>
    <w:p w14:paraId="7875243B" w14:textId="00DDCEAE" w:rsidR="008B0FFE" w:rsidRPr="0036450E" w:rsidRDefault="007E0105" w:rsidP="008B0FFE">
      <w:pPr>
        <w:pStyle w:val="Textbody"/>
        <w:numPr>
          <w:ilvl w:val="1"/>
          <w:numId w:val="7"/>
        </w:numPr>
      </w:pPr>
      <w:r w:rsidRPr="0036450E">
        <w:t xml:space="preserve">provoz páteřních </w:t>
      </w:r>
      <w:r w:rsidR="008824D2" w:rsidRPr="0036450E">
        <w:t xml:space="preserve">a distribučních </w:t>
      </w:r>
      <w:r w:rsidRPr="0036450E">
        <w:t>datových aktivních prvků</w:t>
      </w:r>
      <w:r w:rsidR="00023B41" w:rsidRPr="0036450E">
        <w:t>.</w:t>
      </w:r>
    </w:p>
    <w:p w14:paraId="119BC377" w14:textId="77777777" w:rsidR="00FE24CB" w:rsidRPr="002E31BC" w:rsidRDefault="003E5D8D">
      <w:pPr>
        <w:pStyle w:val="Nadpis2"/>
      </w:pPr>
      <w:r w:rsidRPr="002E31BC">
        <w:t>7. Místo plnění</w:t>
      </w:r>
    </w:p>
    <w:p w14:paraId="1FA66F85" w14:textId="01A810D9" w:rsidR="00FE24CB" w:rsidRDefault="003E5D8D">
      <w:pPr>
        <w:pStyle w:val="Textbody"/>
      </w:pPr>
      <w:r w:rsidRPr="002E31BC">
        <w:t>Smluvní strany ujednaly,</w:t>
      </w:r>
      <w:r>
        <w:t xml:space="preserve"> že služby poskytované na základě servisní smlouvy a této přílohy budou </w:t>
      </w:r>
      <w:r w:rsidR="002744D3">
        <w:t>Poskytovatel</w:t>
      </w:r>
      <w:r w:rsidRPr="004C40F9">
        <w:t>em poskytov</w:t>
      </w:r>
      <w:r w:rsidR="0047219C">
        <w:t>ány na adrese objednatele.</w:t>
      </w:r>
    </w:p>
    <w:p w14:paraId="4F10F923" w14:textId="77777777" w:rsidR="00FE24CB" w:rsidRDefault="00FE24CB">
      <w:pPr>
        <w:pStyle w:val="Textbody"/>
      </w:pPr>
    </w:p>
    <w:p w14:paraId="593299EA" w14:textId="77777777" w:rsidR="00FE24CB" w:rsidRDefault="00FE24CB">
      <w:pPr>
        <w:pStyle w:val="Nadpis2"/>
      </w:pPr>
    </w:p>
    <w:p w14:paraId="7F8A6906" w14:textId="10078396" w:rsidR="00FE24CB" w:rsidRDefault="00FE24CB">
      <w:pPr>
        <w:pStyle w:val="Textbody"/>
      </w:pPr>
    </w:p>
    <w:sectPr w:rsidR="00FE24CB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DB2A" w14:textId="77777777" w:rsidR="00BD4FDE" w:rsidRDefault="00BD4FDE">
      <w:r>
        <w:separator/>
      </w:r>
    </w:p>
  </w:endnote>
  <w:endnote w:type="continuationSeparator" w:id="0">
    <w:p w14:paraId="02EF417D" w14:textId="77777777" w:rsidR="00BD4FDE" w:rsidRDefault="00BD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A5B8" w14:textId="6FB041AA" w:rsidR="003D64E1" w:rsidRDefault="003E5D8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34E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3B3BE" w14:textId="77777777" w:rsidR="00BD4FDE" w:rsidRDefault="00BD4FDE">
      <w:r>
        <w:rPr>
          <w:color w:val="000000"/>
        </w:rPr>
        <w:ptab w:relativeTo="margin" w:alignment="center" w:leader="none"/>
      </w:r>
    </w:p>
  </w:footnote>
  <w:footnote w:type="continuationSeparator" w:id="0">
    <w:p w14:paraId="202E3562" w14:textId="77777777" w:rsidR="00BD4FDE" w:rsidRDefault="00BD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9E"/>
    <w:multiLevelType w:val="multilevel"/>
    <w:tmpl w:val="FA369A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>
    <w:nsid w:val="132F31A8"/>
    <w:multiLevelType w:val="multilevel"/>
    <w:tmpl w:val="8BD4B62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>
    <w:nsid w:val="2C7E1B68"/>
    <w:multiLevelType w:val="multilevel"/>
    <w:tmpl w:val="50E244C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>
    <w:nsid w:val="3A975FF8"/>
    <w:multiLevelType w:val="multilevel"/>
    <w:tmpl w:val="CBB2E6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>
    <w:nsid w:val="444F41D6"/>
    <w:multiLevelType w:val="multilevel"/>
    <w:tmpl w:val="C1CC3EB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E41AB2"/>
    <w:multiLevelType w:val="multilevel"/>
    <w:tmpl w:val="BD26CA4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>
    <w:nsid w:val="5B95317D"/>
    <w:multiLevelType w:val="multilevel"/>
    <w:tmpl w:val="96D841D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>
    <w:nsid w:val="6C8456C8"/>
    <w:multiLevelType w:val="multilevel"/>
    <w:tmpl w:val="1A3608E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>
    <w:nsid w:val="78884CD4"/>
    <w:multiLevelType w:val="multilevel"/>
    <w:tmpl w:val="39026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CB"/>
    <w:rsid w:val="0000379E"/>
    <w:rsid w:val="00023B41"/>
    <w:rsid w:val="000B6A1B"/>
    <w:rsid w:val="00113647"/>
    <w:rsid w:val="00171A57"/>
    <w:rsid w:val="001A30BD"/>
    <w:rsid w:val="001B6A2C"/>
    <w:rsid w:val="001D19E3"/>
    <w:rsid w:val="002744D3"/>
    <w:rsid w:val="0027775A"/>
    <w:rsid w:val="00294648"/>
    <w:rsid w:val="00295EB9"/>
    <w:rsid w:val="00297C32"/>
    <w:rsid w:val="002E31BC"/>
    <w:rsid w:val="0036450E"/>
    <w:rsid w:val="00370F1F"/>
    <w:rsid w:val="00376018"/>
    <w:rsid w:val="003E5D8D"/>
    <w:rsid w:val="00410541"/>
    <w:rsid w:val="0047219C"/>
    <w:rsid w:val="004852A5"/>
    <w:rsid w:val="004C40F9"/>
    <w:rsid w:val="004F450D"/>
    <w:rsid w:val="0051127D"/>
    <w:rsid w:val="00532775"/>
    <w:rsid w:val="005B1819"/>
    <w:rsid w:val="005D0DF8"/>
    <w:rsid w:val="00617DA2"/>
    <w:rsid w:val="006911B2"/>
    <w:rsid w:val="006E5A83"/>
    <w:rsid w:val="006F1DAB"/>
    <w:rsid w:val="007946D1"/>
    <w:rsid w:val="007A7BF1"/>
    <w:rsid w:val="007B6C65"/>
    <w:rsid w:val="007C5100"/>
    <w:rsid w:val="007D6D34"/>
    <w:rsid w:val="007E0105"/>
    <w:rsid w:val="008518CA"/>
    <w:rsid w:val="00852670"/>
    <w:rsid w:val="008824D2"/>
    <w:rsid w:val="008B0FFE"/>
    <w:rsid w:val="00943EC8"/>
    <w:rsid w:val="00956445"/>
    <w:rsid w:val="00987C4C"/>
    <w:rsid w:val="00987DA1"/>
    <w:rsid w:val="00A250A2"/>
    <w:rsid w:val="00A82755"/>
    <w:rsid w:val="00B76DD0"/>
    <w:rsid w:val="00BD4FDE"/>
    <w:rsid w:val="00BE28C3"/>
    <w:rsid w:val="00C23CE5"/>
    <w:rsid w:val="00C34E18"/>
    <w:rsid w:val="00C373B6"/>
    <w:rsid w:val="00C70352"/>
    <w:rsid w:val="00CB432A"/>
    <w:rsid w:val="00D307B7"/>
    <w:rsid w:val="00D76C88"/>
    <w:rsid w:val="00D86C04"/>
    <w:rsid w:val="00D92216"/>
    <w:rsid w:val="00DA53FE"/>
    <w:rsid w:val="00DE79A8"/>
    <w:rsid w:val="00DF21CC"/>
    <w:rsid w:val="00E67404"/>
    <w:rsid w:val="00EE6919"/>
    <w:rsid w:val="00F00F54"/>
    <w:rsid w:val="00F73D5F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F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Arial" w:eastAsia="Arial" w:hAnsi="Arial" w:cs="Arial"/>
      <w:b/>
      <w:bCs/>
      <w:sz w:val="22"/>
      <w:u w:val="single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1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70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352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352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352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35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352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Arial" w:eastAsia="Arial" w:hAnsi="Arial" w:cs="Arial"/>
      <w:b/>
      <w:bCs/>
      <w:sz w:val="22"/>
      <w:u w:val="single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1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70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352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352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352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35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35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Kubišta</dc:creator>
  <cp:lastModifiedBy>Benešová Zuzana</cp:lastModifiedBy>
  <cp:revision>4</cp:revision>
  <cp:lastPrinted>2016-10-12T11:22:00Z</cp:lastPrinted>
  <dcterms:created xsi:type="dcterms:W3CDTF">2019-11-11T22:49:00Z</dcterms:created>
  <dcterms:modified xsi:type="dcterms:W3CDTF">2019-12-18T07:51:00Z</dcterms:modified>
</cp:coreProperties>
</file>