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4A17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43523DCC" w14:textId="77777777" w:rsidR="005A3B45" w:rsidRPr="008D17FE" w:rsidRDefault="005A3B45" w:rsidP="00E3686F">
      <w:pPr>
        <w:spacing w:after="0" w:line="240" w:lineRule="auto"/>
        <w:jc w:val="center"/>
        <w:rPr>
          <w:rFonts w:ascii="Arial" w:hAnsi="Arial" w:cs="Arial"/>
          <w:sz w:val="23"/>
          <w:szCs w:val="23"/>
        </w:rPr>
      </w:pPr>
    </w:p>
    <w:p w14:paraId="45199B78"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026E14B4" w14:textId="213993D1"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73433DFD" w14:textId="77777777" w:rsidR="00605F71" w:rsidRPr="00064E50" w:rsidRDefault="00F11E0B" w:rsidP="00605F71">
      <w:pPr>
        <w:spacing w:after="60" w:line="240" w:lineRule="auto"/>
        <w:rPr>
          <w:rFonts w:ascii="Arial" w:hAnsi="Arial" w:cs="Arial"/>
          <w:b/>
          <w:sz w:val="23"/>
          <w:szCs w:val="23"/>
        </w:rPr>
      </w:pPr>
      <w:proofErr w:type="spellStart"/>
      <w:r w:rsidRPr="00064E50">
        <w:rPr>
          <w:rFonts w:ascii="Arial" w:hAnsi="Arial" w:cs="Arial"/>
          <w:b/>
          <w:sz w:val="23"/>
          <w:szCs w:val="23"/>
        </w:rPr>
        <w:t>Olympus</w:t>
      </w:r>
      <w:proofErr w:type="spellEnd"/>
      <w:r w:rsidRPr="00064E50">
        <w:rPr>
          <w:rFonts w:ascii="Arial" w:hAnsi="Arial" w:cs="Arial"/>
          <w:b/>
          <w:sz w:val="23"/>
          <w:szCs w:val="23"/>
        </w:rPr>
        <w:t xml:space="preserve"> Czech Group, s.r.o., člen koncernu</w:t>
      </w:r>
    </w:p>
    <w:p w14:paraId="75ADF630" w14:textId="77777777"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F11E0B">
        <w:rPr>
          <w:rFonts w:ascii="Arial" w:hAnsi="Arial" w:cs="Arial"/>
          <w:sz w:val="23"/>
          <w:szCs w:val="23"/>
        </w:rPr>
        <w:t>27068641</w:t>
      </w:r>
    </w:p>
    <w:p w14:paraId="2DCA8334"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F11E0B">
        <w:rPr>
          <w:rStyle w:val="platne1"/>
          <w:rFonts w:ascii="Arial" w:hAnsi="Arial" w:cs="Arial"/>
          <w:sz w:val="23"/>
          <w:szCs w:val="23"/>
        </w:rPr>
        <w:t>CZ27068641</w:t>
      </w:r>
    </w:p>
    <w:p w14:paraId="4D182DCB"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F11E0B">
        <w:rPr>
          <w:rStyle w:val="platne1"/>
          <w:rFonts w:ascii="Arial" w:hAnsi="Arial" w:cs="Arial"/>
          <w:sz w:val="23"/>
          <w:szCs w:val="23"/>
        </w:rPr>
        <w:t>Praha 6, Evropská 176/16, PSČ 160 41</w:t>
      </w:r>
    </w:p>
    <w:p w14:paraId="33A19EA9" w14:textId="77777777"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F11E0B">
        <w:rPr>
          <w:rStyle w:val="platne1"/>
          <w:rFonts w:ascii="Arial" w:hAnsi="Arial" w:cs="Arial"/>
          <w:sz w:val="23"/>
          <w:szCs w:val="23"/>
        </w:rPr>
        <w:t>Městským</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F11E0B">
        <w:rPr>
          <w:rStyle w:val="platne1"/>
          <w:rFonts w:ascii="Arial" w:hAnsi="Arial" w:cs="Arial"/>
          <w:sz w:val="23"/>
          <w:szCs w:val="23"/>
        </w:rPr>
        <w:t>Praze</w:t>
      </w:r>
      <w:r w:rsidRPr="00A67AE8">
        <w:rPr>
          <w:rStyle w:val="platne1"/>
          <w:rFonts w:ascii="Arial" w:hAnsi="Arial" w:cs="Arial"/>
          <w:sz w:val="23"/>
          <w:szCs w:val="23"/>
        </w:rPr>
        <w:t xml:space="preserve">, oddíl </w:t>
      </w:r>
      <w:r w:rsidR="00F11E0B">
        <w:rPr>
          <w:rStyle w:val="platne1"/>
          <w:rFonts w:ascii="Arial" w:hAnsi="Arial" w:cs="Arial"/>
          <w:sz w:val="23"/>
          <w:szCs w:val="23"/>
        </w:rPr>
        <w:t>C</w:t>
      </w:r>
      <w:r w:rsidRPr="00A67AE8">
        <w:rPr>
          <w:rStyle w:val="platne1"/>
          <w:rFonts w:ascii="Arial" w:hAnsi="Arial" w:cs="Arial"/>
          <w:sz w:val="23"/>
          <w:szCs w:val="23"/>
        </w:rPr>
        <w:t>, vložka</w:t>
      </w:r>
      <w:r w:rsidR="00F11E0B">
        <w:rPr>
          <w:rStyle w:val="platne1"/>
          <w:rFonts w:ascii="Arial" w:hAnsi="Arial" w:cs="Arial"/>
          <w:sz w:val="23"/>
          <w:szCs w:val="23"/>
        </w:rPr>
        <w:t xml:space="preserve"> 93921</w:t>
      </w:r>
    </w:p>
    <w:p w14:paraId="0151ED37" w14:textId="6369F87F" w:rsidR="00220433"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220433">
        <w:rPr>
          <w:rStyle w:val="platne1"/>
          <w:rFonts w:ascii="Arial" w:hAnsi="Arial" w:cs="Arial"/>
          <w:sz w:val="23"/>
          <w:szCs w:val="23"/>
        </w:rPr>
        <w:t>XXX</w:t>
      </w:r>
      <w:r w:rsidR="00F11E0B">
        <w:rPr>
          <w:rStyle w:val="platne1"/>
          <w:rFonts w:ascii="Arial" w:hAnsi="Arial" w:cs="Arial"/>
          <w:sz w:val="23"/>
          <w:szCs w:val="23"/>
        </w:rPr>
        <w:t xml:space="preserve"> a </w:t>
      </w:r>
      <w:r w:rsidR="00220433">
        <w:rPr>
          <w:rStyle w:val="platne1"/>
          <w:rFonts w:ascii="Arial" w:hAnsi="Arial" w:cs="Arial"/>
          <w:sz w:val="23"/>
          <w:szCs w:val="23"/>
        </w:rPr>
        <w:t>XXX</w:t>
      </w:r>
    </w:p>
    <w:p w14:paraId="5FFF3889" w14:textId="3F060DAE"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proofErr w:type="spellStart"/>
      <w:r w:rsidR="00F11E0B">
        <w:rPr>
          <w:rStyle w:val="platne1"/>
          <w:rFonts w:ascii="Arial" w:hAnsi="Arial" w:cs="Arial"/>
          <w:sz w:val="23"/>
          <w:szCs w:val="23"/>
        </w:rPr>
        <w:t>UniCredit</w:t>
      </w:r>
      <w:proofErr w:type="spellEnd"/>
      <w:r w:rsidR="00F11E0B">
        <w:rPr>
          <w:rStyle w:val="platne1"/>
          <w:rFonts w:ascii="Arial" w:hAnsi="Arial" w:cs="Arial"/>
          <w:sz w:val="23"/>
          <w:szCs w:val="23"/>
        </w:rPr>
        <w:t xml:space="preserve"> Bank, Praha 1, Nám. Republiky 3a</w:t>
      </w:r>
    </w:p>
    <w:p w14:paraId="5D28D4BB" w14:textId="77777777"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064E50">
        <w:rPr>
          <w:rStyle w:val="platne1"/>
          <w:rFonts w:ascii="Arial" w:hAnsi="Arial" w:cs="Arial"/>
          <w:sz w:val="23"/>
          <w:szCs w:val="23"/>
        </w:rPr>
        <w:t>2105630382/2700</w:t>
      </w:r>
    </w:p>
    <w:p w14:paraId="0275F888" w14:textId="77777777" w:rsidR="00E32B69" w:rsidRPr="008D17FE" w:rsidRDefault="00E32B69" w:rsidP="007C7279">
      <w:pPr>
        <w:spacing w:after="60" w:line="240" w:lineRule="auto"/>
        <w:rPr>
          <w:rStyle w:val="platne1"/>
          <w:rFonts w:ascii="Arial" w:hAnsi="Arial" w:cs="Arial"/>
          <w:sz w:val="23"/>
          <w:szCs w:val="23"/>
        </w:rPr>
      </w:pPr>
    </w:p>
    <w:p w14:paraId="02CC30C8"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E78250C" w14:textId="77777777" w:rsidR="007C7279" w:rsidRDefault="007C7279" w:rsidP="007C7279">
      <w:pPr>
        <w:spacing w:after="60" w:line="240" w:lineRule="auto"/>
        <w:rPr>
          <w:rStyle w:val="platne1"/>
          <w:rFonts w:ascii="Arial" w:hAnsi="Arial" w:cs="Arial"/>
          <w:sz w:val="23"/>
          <w:szCs w:val="23"/>
        </w:rPr>
      </w:pPr>
    </w:p>
    <w:p w14:paraId="78EEF00F" w14:textId="77777777" w:rsidR="009F04C7" w:rsidRPr="008D17FE" w:rsidRDefault="009F04C7" w:rsidP="007C7279">
      <w:pPr>
        <w:spacing w:after="60" w:line="240" w:lineRule="auto"/>
        <w:rPr>
          <w:rStyle w:val="platne1"/>
          <w:rFonts w:ascii="Arial" w:hAnsi="Arial" w:cs="Arial"/>
          <w:sz w:val="23"/>
          <w:szCs w:val="23"/>
        </w:rPr>
      </w:pPr>
    </w:p>
    <w:p w14:paraId="12323DA3"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2C734100" w14:textId="77777777" w:rsidR="007C7279" w:rsidRDefault="007C7279" w:rsidP="007C7279">
      <w:pPr>
        <w:spacing w:after="60" w:line="240" w:lineRule="auto"/>
        <w:rPr>
          <w:rStyle w:val="platne1"/>
          <w:rFonts w:ascii="Arial" w:hAnsi="Arial" w:cs="Arial"/>
          <w:sz w:val="23"/>
          <w:szCs w:val="23"/>
        </w:rPr>
      </w:pPr>
    </w:p>
    <w:p w14:paraId="017C5A3A" w14:textId="77777777" w:rsidR="009F04C7" w:rsidRPr="008D17FE" w:rsidRDefault="009F04C7" w:rsidP="007C7279">
      <w:pPr>
        <w:spacing w:after="60" w:line="240" w:lineRule="auto"/>
        <w:rPr>
          <w:rStyle w:val="platne1"/>
          <w:rFonts w:ascii="Arial" w:hAnsi="Arial" w:cs="Arial"/>
          <w:sz w:val="23"/>
          <w:szCs w:val="23"/>
        </w:rPr>
      </w:pPr>
    </w:p>
    <w:p w14:paraId="5C916BF9" w14:textId="77777777" w:rsidR="007C7279" w:rsidRPr="008D17FE" w:rsidRDefault="00141206" w:rsidP="007C7279">
      <w:pPr>
        <w:spacing w:after="60"/>
        <w:rPr>
          <w:rFonts w:ascii="Arial" w:eastAsia="Times New Roman" w:hAnsi="Arial" w:cs="Arial"/>
          <w:b/>
          <w:sz w:val="23"/>
          <w:szCs w:val="23"/>
        </w:rPr>
      </w:pPr>
      <w:r>
        <w:rPr>
          <w:rFonts w:ascii="Arial" w:eastAsia="Times New Roman" w:hAnsi="Arial" w:cs="Arial"/>
          <w:b/>
          <w:sz w:val="23"/>
          <w:szCs w:val="23"/>
        </w:rPr>
        <w:t>Fakultní nemocnice Brno</w:t>
      </w:r>
    </w:p>
    <w:p w14:paraId="51E81A87"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504E9C89"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72D81865"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672CD8B8" w14:textId="08B1615C"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xml:space="preserve">: </w:t>
      </w:r>
      <w:r w:rsidR="009F04C7">
        <w:rPr>
          <w:rFonts w:ascii="Arial" w:hAnsi="Arial" w:cs="Arial"/>
          <w:sz w:val="23"/>
          <w:szCs w:val="23"/>
        </w:rPr>
        <w:t xml:space="preserve">náměstkyní pro OPVP </w:t>
      </w:r>
      <w:r w:rsidR="00220433">
        <w:rPr>
          <w:rFonts w:ascii="Arial" w:hAnsi="Arial" w:cs="Arial"/>
          <w:sz w:val="23"/>
          <w:szCs w:val="23"/>
        </w:rPr>
        <w:t>XXXX</w:t>
      </w:r>
    </w:p>
    <w:p w14:paraId="3E82F8C4" w14:textId="77777777" w:rsidR="006260B6"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8E18B4" w:rsidRPr="00CC6F03">
        <w:rPr>
          <w:rFonts w:ascii="Arial" w:hAnsi="Arial" w:cs="Arial"/>
          <w:sz w:val="23"/>
          <w:szCs w:val="23"/>
        </w:rPr>
        <w:t>Česká národní banka, Na Příkopě 28,115 03 Praha 1, pobočka Brno, Rooseveltova 18, 601 10 Brno</w:t>
      </w:r>
    </w:p>
    <w:p w14:paraId="418E3C96" w14:textId="77777777"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w:t>
      </w:r>
      <w:r w:rsidR="0080433B">
        <w:rPr>
          <w:rFonts w:ascii="Arial" w:hAnsi="Arial" w:cs="Arial"/>
          <w:sz w:val="23"/>
          <w:szCs w:val="23"/>
        </w:rPr>
        <w:t>7</w:t>
      </w:r>
      <w:r w:rsidR="00330DC4" w:rsidRPr="008D17FE">
        <w:rPr>
          <w:rFonts w:ascii="Arial" w:hAnsi="Arial" w:cs="Arial"/>
          <w:sz w:val="23"/>
          <w:szCs w:val="23"/>
        </w:rPr>
        <w:t>10</w:t>
      </w:r>
    </w:p>
    <w:p w14:paraId="08B727FA"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7585615B" w14:textId="77777777" w:rsidR="00E32B69" w:rsidRPr="008D17FE" w:rsidRDefault="00E32B69" w:rsidP="007C7279">
      <w:pPr>
        <w:spacing w:after="60" w:line="240" w:lineRule="auto"/>
        <w:rPr>
          <w:rStyle w:val="platne1"/>
          <w:rFonts w:ascii="Arial" w:hAnsi="Arial" w:cs="Arial"/>
          <w:sz w:val="23"/>
          <w:szCs w:val="23"/>
        </w:rPr>
      </w:pPr>
    </w:p>
    <w:p w14:paraId="18F4E176"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057A3A05" w14:textId="77777777" w:rsidR="00E32B69" w:rsidRDefault="00E32B69" w:rsidP="007C7279">
      <w:pPr>
        <w:spacing w:after="60" w:line="240" w:lineRule="auto"/>
        <w:rPr>
          <w:rStyle w:val="platne1"/>
          <w:rFonts w:ascii="Arial" w:hAnsi="Arial" w:cs="Arial"/>
          <w:sz w:val="23"/>
          <w:szCs w:val="23"/>
        </w:rPr>
      </w:pPr>
    </w:p>
    <w:p w14:paraId="1A9E1068" w14:textId="77777777" w:rsidR="009F04C7" w:rsidRPr="008D17FE" w:rsidRDefault="009F04C7" w:rsidP="007C7279">
      <w:pPr>
        <w:spacing w:after="60" w:line="240" w:lineRule="auto"/>
        <w:rPr>
          <w:rStyle w:val="platne1"/>
          <w:rFonts w:ascii="Arial" w:hAnsi="Arial" w:cs="Arial"/>
          <w:sz w:val="23"/>
          <w:szCs w:val="23"/>
        </w:rPr>
      </w:pPr>
    </w:p>
    <w:p w14:paraId="3D10969A" w14:textId="77777777"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3CE81523" w14:textId="77777777" w:rsidR="009F04C7" w:rsidRDefault="009F04C7" w:rsidP="007C7279">
      <w:pPr>
        <w:spacing w:after="60" w:line="240" w:lineRule="auto"/>
        <w:rPr>
          <w:rStyle w:val="platne1"/>
          <w:rFonts w:ascii="Arial" w:hAnsi="Arial" w:cs="Arial"/>
          <w:sz w:val="23"/>
          <w:szCs w:val="23"/>
        </w:rPr>
      </w:pPr>
    </w:p>
    <w:p w14:paraId="2E7FBD44" w14:textId="77777777" w:rsidR="009F04C7" w:rsidRDefault="009F04C7" w:rsidP="007C7279">
      <w:pPr>
        <w:spacing w:after="60" w:line="240" w:lineRule="auto"/>
        <w:rPr>
          <w:rStyle w:val="platne1"/>
          <w:rFonts w:ascii="Arial" w:hAnsi="Arial" w:cs="Arial"/>
          <w:sz w:val="23"/>
          <w:szCs w:val="23"/>
        </w:rPr>
      </w:pPr>
    </w:p>
    <w:p w14:paraId="17F0BB66" w14:textId="77777777" w:rsidR="00220433" w:rsidRDefault="00220433" w:rsidP="007C7279">
      <w:pPr>
        <w:spacing w:after="60" w:line="240" w:lineRule="auto"/>
        <w:rPr>
          <w:rStyle w:val="platne1"/>
          <w:rFonts w:ascii="Arial" w:hAnsi="Arial" w:cs="Arial"/>
          <w:sz w:val="23"/>
          <w:szCs w:val="23"/>
        </w:rPr>
      </w:pPr>
    </w:p>
    <w:p w14:paraId="0951FBA5" w14:textId="77777777" w:rsidR="00220433" w:rsidRDefault="00220433" w:rsidP="007C7279">
      <w:pPr>
        <w:spacing w:after="60" w:line="240" w:lineRule="auto"/>
        <w:rPr>
          <w:rStyle w:val="platne1"/>
          <w:rFonts w:ascii="Arial" w:hAnsi="Arial" w:cs="Arial"/>
          <w:sz w:val="23"/>
          <w:szCs w:val="23"/>
        </w:rPr>
      </w:pPr>
    </w:p>
    <w:p w14:paraId="758C97E4" w14:textId="77777777" w:rsidR="009F04C7" w:rsidRPr="008D17FE" w:rsidRDefault="009F04C7" w:rsidP="007C7279">
      <w:pPr>
        <w:spacing w:after="60" w:line="240" w:lineRule="auto"/>
        <w:rPr>
          <w:rStyle w:val="platne1"/>
          <w:rFonts w:ascii="Arial" w:hAnsi="Arial" w:cs="Arial"/>
          <w:sz w:val="23"/>
          <w:szCs w:val="23"/>
        </w:rPr>
      </w:pPr>
    </w:p>
    <w:p w14:paraId="65B42080"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4A4FCCE7"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7274A42A" w14:textId="77777777" w:rsidR="00D86891" w:rsidRPr="008D17FE" w:rsidRDefault="00D86891" w:rsidP="000E777A">
      <w:pPr>
        <w:spacing w:after="0" w:line="240" w:lineRule="auto"/>
        <w:rPr>
          <w:rFonts w:ascii="Arial" w:hAnsi="Arial" w:cs="Arial"/>
          <w:b/>
          <w:bCs/>
          <w:sz w:val="23"/>
          <w:szCs w:val="23"/>
        </w:rPr>
      </w:pPr>
    </w:p>
    <w:p w14:paraId="7FCACED3"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226D6054" w14:textId="77777777" w:rsidR="008D17FE" w:rsidRDefault="008D17FE" w:rsidP="000E777A">
      <w:pPr>
        <w:pStyle w:val="Zkladntext3"/>
        <w:rPr>
          <w:rFonts w:ascii="Arial" w:hAnsi="Arial" w:cs="Arial"/>
          <w:sz w:val="23"/>
          <w:szCs w:val="23"/>
          <w:lang w:val="cs-CZ"/>
        </w:rPr>
      </w:pPr>
    </w:p>
    <w:p w14:paraId="2DABFCE4" w14:textId="77777777" w:rsidR="009F04C7" w:rsidRPr="000E777A" w:rsidRDefault="009F04C7" w:rsidP="000E777A">
      <w:pPr>
        <w:pStyle w:val="Zkladntext3"/>
        <w:rPr>
          <w:rFonts w:ascii="Arial" w:hAnsi="Arial" w:cs="Arial"/>
          <w:sz w:val="23"/>
          <w:szCs w:val="23"/>
          <w:lang w:val="cs-CZ"/>
        </w:rPr>
      </w:pPr>
    </w:p>
    <w:p w14:paraId="59152ABD"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1C1585A8"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0B52E37" w14:textId="77777777" w:rsidR="003A1056" w:rsidRPr="000E777A" w:rsidRDefault="003A1056" w:rsidP="000E777A">
      <w:pPr>
        <w:pStyle w:val="Zkladntext3"/>
        <w:rPr>
          <w:rFonts w:ascii="Arial" w:hAnsi="Arial" w:cs="Arial"/>
          <w:sz w:val="23"/>
          <w:szCs w:val="23"/>
          <w:lang w:val="cs-CZ"/>
        </w:rPr>
      </w:pPr>
    </w:p>
    <w:p w14:paraId="41BA9F97" w14:textId="77777777"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F32EA5">
        <w:rPr>
          <w:rFonts w:ascii="Arial" w:hAnsi="Arial" w:cs="Arial"/>
          <w:b/>
          <w:sz w:val="23"/>
          <w:szCs w:val="23"/>
          <w:lang w:val="cs-CZ"/>
        </w:rPr>
        <w:t>1 ks hematologického mikroskopu</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proofErr w:type="spellStart"/>
      <w:r w:rsidR="00064E50">
        <w:rPr>
          <w:rFonts w:ascii="Arial" w:hAnsi="Arial" w:cs="Arial"/>
          <w:b/>
          <w:sz w:val="23"/>
          <w:szCs w:val="23"/>
          <w:lang w:val="cs-CZ"/>
        </w:rPr>
        <w:t>Olympus</w:t>
      </w:r>
      <w:proofErr w:type="spellEnd"/>
      <w:r w:rsidR="00064E50">
        <w:rPr>
          <w:rFonts w:ascii="Arial" w:hAnsi="Arial" w:cs="Arial"/>
          <w:b/>
          <w:sz w:val="23"/>
          <w:szCs w:val="23"/>
          <w:lang w:val="cs-CZ"/>
        </w:rPr>
        <w:t xml:space="preserve"> BX53LED</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2F8932C2" w14:textId="77777777" w:rsidR="00AF2763" w:rsidRPr="008D17FE" w:rsidRDefault="00AF2763" w:rsidP="00D813B7">
      <w:pPr>
        <w:pStyle w:val="Zkladntext3"/>
        <w:ind w:left="709" w:hanging="709"/>
        <w:rPr>
          <w:rFonts w:ascii="Arial" w:hAnsi="Arial" w:cs="Arial"/>
          <w:sz w:val="23"/>
          <w:szCs w:val="23"/>
        </w:rPr>
      </w:pPr>
    </w:p>
    <w:p w14:paraId="3D6D05AF"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1A7FCFD0" w14:textId="77777777" w:rsidR="003A1056" w:rsidRPr="008D17FE" w:rsidRDefault="003A1056" w:rsidP="00D813B7">
      <w:pPr>
        <w:pStyle w:val="Zkladntext3"/>
        <w:ind w:left="709" w:hanging="709"/>
        <w:rPr>
          <w:rFonts w:ascii="Arial" w:hAnsi="Arial" w:cs="Arial"/>
          <w:sz w:val="23"/>
          <w:szCs w:val="23"/>
        </w:rPr>
      </w:pPr>
    </w:p>
    <w:p w14:paraId="34540BBF"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753662C"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758359E8"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4B1D14C3" w14:textId="77777777" w:rsidR="00B9193B" w:rsidRDefault="00B9193B" w:rsidP="000E777A">
      <w:pPr>
        <w:pStyle w:val="Zkladntext3"/>
        <w:rPr>
          <w:rFonts w:ascii="Arial" w:hAnsi="Arial" w:cs="Arial"/>
          <w:sz w:val="23"/>
          <w:szCs w:val="23"/>
          <w:lang w:val="cs-CZ"/>
        </w:rPr>
      </w:pPr>
    </w:p>
    <w:p w14:paraId="3A11826E" w14:textId="77777777" w:rsidR="009F04C7" w:rsidRPr="000E777A" w:rsidRDefault="009F04C7" w:rsidP="000E777A">
      <w:pPr>
        <w:pStyle w:val="Zkladntext3"/>
        <w:rPr>
          <w:rFonts w:ascii="Arial" w:hAnsi="Arial" w:cs="Arial"/>
          <w:sz w:val="23"/>
          <w:szCs w:val="23"/>
          <w:lang w:val="cs-CZ"/>
        </w:rPr>
      </w:pPr>
    </w:p>
    <w:p w14:paraId="35B263DE"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17AE0C20"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0B13DE40" w14:textId="77777777" w:rsidR="003A1056" w:rsidRPr="000E777A" w:rsidRDefault="003A1056" w:rsidP="000E777A">
      <w:pPr>
        <w:pStyle w:val="Zkladntext3"/>
        <w:rPr>
          <w:rFonts w:ascii="Arial" w:hAnsi="Arial" w:cs="Arial"/>
          <w:sz w:val="23"/>
          <w:szCs w:val="23"/>
          <w:lang w:val="cs-CZ"/>
        </w:rPr>
      </w:pPr>
    </w:p>
    <w:p w14:paraId="144200B0" w14:textId="77777777"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w:t>
      </w:r>
      <w:r w:rsidR="009A3D16" w:rsidRPr="00895D69">
        <w:rPr>
          <w:rFonts w:ascii="Arial" w:hAnsi="Arial" w:cs="Arial"/>
          <w:sz w:val="23"/>
          <w:szCs w:val="23"/>
        </w:rPr>
        <w:t xml:space="preserve">vztahují, </w:t>
      </w:r>
      <w:r w:rsidRPr="00895D69">
        <w:rPr>
          <w:rFonts w:ascii="Arial" w:hAnsi="Arial" w:cs="Arial"/>
          <w:sz w:val="23"/>
          <w:szCs w:val="23"/>
        </w:rPr>
        <w:t>Kupujícímu</w:t>
      </w:r>
      <w:r w:rsidR="003F7B02" w:rsidRPr="00895D69">
        <w:rPr>
          <w:rFonts w:ascii="Arial" w:hAnsi="Arial" w:cs="Arial"/>
          <w:sz w:val="23"/>
          <w:szCs w:val="23"/>
        </w:rPr>
        <w:t xml:space="preserve"> nejpozději </w:t>
      </w:r>
      <w:r w:rsidR="003F7B02" w:rsidRPr="00895D69">
        <w:rPr>
          <w:rFonts w:ascii="Arial" w:hAnsi="Arial" w:cs="Arial"/>
          <w:b/>
          <w:sz w:val="23"/>
          <w:szCs w:val="23"/>
        </w:rPr>
        <w:t xml:space="preserve">do </w:t>
      </w:r>
      <w:r w:rsidR="00B02DCA" w:rsidRPr="00895D69">
        <w:rPr>
          <w:rFonts w:ascii="Arial" w:hAnsi="Arial" w:cs="Arial"/>
          <w:b/>
          <w:sz w:val="23"/>
          <w:szCs w:val="23"/>
          <w:lang w:val="cs-CZ"/>
        </w:rPr>
        <w:t>6</w:t>
      </w:r>
      <w:r w:rsidR="0042712C" w:rsidRPr="00895D69">
        <w:rPr>
          <w:rFonts w:ascii="Arial" w:hAnsi="Arial" w:cs="Arial"/>
          <w:b/>
          <w:sz w:val="23"/>
          <w:szCs w:val="23"/>
        </w:rPr>
        <w:t xml:space="preserve"> </w:t>
      </w:r>
      <w:r w:rsidR="006C3751" w:rsidRPr="00895D69">
        <w:rPr>
          <w:rFonts w:ascii="Arial" w:hAnsi="Arial" w:cs="Arial"/>
          <w:b/>
          <w:sz w:val="23"/>
          <w:szCs w:val="23"/>
        </w:rPr>
        <w:t>týdnů</w:t>
      </w:r>
      <w:r w:rsidRPr="00895D69">
        <w:rPr>
          <w:rFonts w:ascii="Arial" w:hAnsi="Arial" w:cs="Arial"/>
          <w:sz w:val="23"/>
          <w:szCs w:val="23"/>
        </w:rPr>
        <w:t xml:space="preserve"> </w:t>
      </w:r>
      <w:r w:rsidR="003F7B02" w:rsidRPr="00895D69">
        <w:rPr>
          <w:rFonts w:ascii="Arial" w:hAnsi="Arial" w:cs="Arial"/>
          <w:sz w:val="23"/>
          <w:szCs w:val="23"/>
        </w:rPr>
        <w:t xml:space="preserve">ode dne </w:t>
      </w:r>
      <w:r w:rsidR="00C8381E" w:rsidRPr="00895D69">
        <w:rPr>
          <w:rFonts w:ascii="Arial" w:hAnsi="Arial" w:cs="Arial"/>
          <w:sz w:val="23"/>
          <w:szCs w:val="23"/>
          <w:lang w:val="cs-CZ"/>
        </w:rPr>
        <w:t>nabytí účinnosti</w:t>
      </w:r>
      <w:r w:rsidR="003F7B02" w:rsidRPr="00895D69">
        <w:rPr>
          <w:rFonts w:ascii="Arial" w:hAnsi="Arial" w:cs="Arial"/>
          <w:sz w:val="23"/>
          <w:szCs w:val="23"/>
        </w:rPr>
        <w:t xml:space="preserve"> této </w:t>
      </w:r>
      <w:r w:rsidR="00250E90" w:rsidRPr="00895D69">
        <w:rPr>
          <w:rFonts w:ascii="Arial" w:hAnsi="Arial" w:cs="Arial"/>
          <w:sz w:val="23"/>
          <w:szCs w:val="23"/>
        </w:rPr>
        <w:t>smlouvy</w:t>
      </w:r>
      <w:r w:rsidR="00250E90" w:rsidRPr="008D17FE">
        <w:rPr>
          <w:rFonts w:ascii="Arial" w:hAnsi="Arial" w:cs="Arial"/>
          <w:sz w:val="23"/>
          <w:szCs w:val="23"/>
        </w:rPr>
        <w:t xml:space="preserve"> a Kupující se zavazuje dodané Zboží převzít.</w:t>
      </w:r>
    </w:p>
    <w:p w14:paraId="432125B2" w14:textId="77777777" w:rsidR="003F7B02" w:rsidRPr="008D17FE" w:rsidRDefault="003F7B02" w:rsidP="00D813B7">
      <w:pPr>
        <w:pStyle w:val="Zkladntext3"/>
        <w:tabs>
          <w:tab w:val="left" w:pos="709"/>
        </w:tabs>
        <w:ind w:left="709" w:hanging="709"/>
        <w:rPr>
          <w:rFonts w:ascii="Arial" w:hAnsi="Arial" w:cs="Arial"/>
          <w:sz w:val="23"/>
          <w:szCs w:val="23"/>
        </w:rPr>
      </w:pPr>
    </w:p>
    <w:p w14:paraId="69AFFB9F" w14:textId="77777777" w:rsidR="00BE2371" w:rsidRPr="007B3C93" w:rsidRDefault="003F7B02" w:rsidP="00B02DCA">
      <w:pPr>
        <w:pStyle w:val="Zkladntext3"/>
        <w:numPr>
          <w:ilvl w:val="0"/>
          <w:numId w:val="17"/>
        </w:numPr>
        <w:tabs>
          <w:tab w:val="left" w:pos="709"/>
        </w:tabs>
        <w:ind w:hanging="720"/>
        <w:rPr>
          <w:rFonts w:ascii="Arial" w:hAnsi="Arial" w:cs="Arial"/>
          <w:sz w:val="23"/>
          <w:szCs w:val="23"/>
        </w:rPr>
      </w:pPr>
      <w:r w:rsidRPr="007B3C93">
        <w:rPr>
          <w:rFonts w:ascii="Arial" w:hAnsi="Arial" w:cs="Arial"/>
          <w:sz w:val="23"/>
          <w:szCs w:val="23"/>
        </w:rPr>
        <w:t xml:space="preserve">Místem dodání Zboží </w:t>
      </w:r>
      <w:r w:rsidR="00AA4B53" w:rsidRPr="007B3C93">
        <w:rPr>
          <w:rFonts w:ascii="Arial" w:hAnsi="Arial" w:cs="Arial"/>
          <w:sz w:val="23"/>
          <w:szCs w:val="23"/>
        </w:rPr>
        <w:t xml:space="preserve">je </w:t>
      </w:r>
      <w:r w:rsidR="007B3C93" w:rsidRPr="007B3C93">
        <w:rPr>
          <w:rFonts w:ascii="Arial" w:hAnsi="Arial" w:cs="Arial"/>
          <w:sz w:val="22"/>
          <w:szCs w:val="22"/>
        </w:rPr>
        <w:t>Oddělení klinické hematologie</w:t>
      </w:r>
      <w:r w:rsidR="007B3C93" w:rsidRPr="007B3C93">
        <w:rPr>
          <w:rFonts w:ascii="Arial" w:hAnsi="Arial" w:cs="Arial"/>
          <w:sz w:val="23"/>
          <w:szCs w:val="23"/>
          <w:lang w:val="cs-CZ"/>
        </w:rPr>
        <w:t xml:space="preserve"> - Úsek speciální morfologie</w:t>
      </w:r>
      <w:r w:rsidR="003F0898" w:rsidRPr="007B3C93">
        <w:rPr>
          <w:rFonts w:ascii="Arial" w:hAnsi="Arial" w:cs="Arial"/>
          <w:sz w:val="23"/>
          <w:szCs w:val="23"/>
          <w:lang w:val="cs-CZ"/>
        </w:rPr>
        <w:t>, Fakultní nemocnice Brno, Pracoviště medicíny dospělého věku, Jihlavská 20, 625 00 Brno.</w:t>
      </w:r>
    </w:p>
    <w:p w14:paraId="1F54FA6D" w14:textId="77777777" w:rsidR="00BE2371" w:rsidRPr="008D17FE" w:rsidRDefault="00BE2371" w:rsidP="00BE2371">
      <w:pPr>
        <w:pStyle w:val="Zkladntext3"/>
        <w:tabs>
          <w:tab w:val="left" w:pos="709"/>
        </w:tabs>
        <w:ind w:left="709" w:hanging="709"/>
        <w:rPr>
          <w:rFonts w:ascii="Arial" w:hAnsi="Arial" w:cs="Arial"/>
          <w:sz w:val="23"/>
          <w:szCs w:val="23"/>
        </w:rPr>
      </w:pPr>
    </w:p>
    <w:p w14:paraId="1A17DE26" w14:textId="2F4B5128" w:rsidR="009A3D16" w:rsidRPr="00204B11"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2D1D95">
        <w:rPr>
          <w:rFonts w:ascii="Arial" w:hAnsi="Arial" w:cs="Arial"/>
          <w:sz w:val="23"/>
          <w:szCs w:val="23"/>
          <w:lang w:val="cs-CZ"/>
        </w:rPr>
        <w:t>pět</w:t>
      </w:r>
      <w:r w:rsidRPr="008D17FE">
        <w:rPr>
          <w:rFonts w:ascii="Arial" w:hAnsi="Arial" w:cs="Arial"/>
          <w:sz w:val="23"/>
          <w:szCs w:val="23"/>
        </w:rPr>
        <w:t xml:space="preserve"> pracovní</w:t>
      </w:r>
      <w:r w:rsidR="002D1D95">
        <w:rPr>
          <w:rFonts w:ascii="Arial" w:hAnsi="Arial" w:cs="Arial"/>
          <w:sz w:val="23"/>
          <w:szCs w:val="23"/>
          <w:lang w:val="cs-CZ"/>
        </w:rPr>
        <w:t>ch</w:t>
      </w:r>
      <w:r w:rsidRPr="008D17FE">
        <w:rPr>
          <w:rFonts w:ascii="Arial" w:hAnsi="Arial" w:cs="Arial"/>
          <w:sz w:val="23"/>
          <w:szCs w:val="23"/>
        </w:rPr>
        <w:t xml:space="preserve"> dn</w:t>
      </w:r>
      <w:r w:rsidR="002D1D95">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 xml:space="preserve">FN </w:t>
      </w:r>
      <w:r w:rsidR="00560C16" w:rsidRPr="00895D69">
        <w:rPr>
          <w:rFonts w:ascii="Arial" w:hAnsi="Arial" w:cs="Arial"/>
          <w:sz w:val="23"/>
          <w:szCs w:val="23"/>
        </w:rPr>
        <w:t>Brno</w:t>
      </w:r>
      <w:r w:rsidR="00B41494" w:rsidRPr="00895D69">
        <w:rPr>
          <w:rFonts w:ascii="Arial" w:hAnsi="Arial" w:cs="Arial"/>
          <w:sz w:val="23"/>
          <w:szCs w:val="23"/>
        </w:rPr>
        <w:t xml:space="preserve"> paní</w:t>
      </w:r>
      <w:r w:rsidR="006C3751" w:rsidRPr="00895D69">
        <w:rPr>
          <w:rFonts w:ascii="Arial" w:hAnsi="Arial" w:cs="Arial"/>
          <w:sz w:val="23"/>
          <w:szCs w:val="23"/>
        </w:rPr>
        <w:t xml:space="preserve"> </w:t>
      </w:r>
      <w:r w:rsidR="00220433">
        <w:rPr>
          <w:rFonts w:ascii="Arial" w:hAnsi="Arial" w:cs="Arial"/>
          <w:sz w:val="23"/>
          <w:szCs w:val="23"/>
          <w:lang w:val="cs-CZ"/>
        </w:rPr>
        <w:t>XXX</w:t>
      </w:r>
      <w:r w:rsidR="006C3751" w:rsidRPr="00895D69">
        <w:rPr>
          <w:rFonts w:ascii="Arial" w:hAnsi="Arial" w:cs="Arial"/>
          <w:sz w:val="23"/>
          <w:szCs w:val="23"/>
        </w:rPr>
        <w:t xml:space="preserve"> </w:t>
      </w:r>
      <w:r w:rsidR="00B02DCA" w:rsidRPr="00895D69">
        <w:rPr>
          <w:rFonts w:ascii="Arial" w:hAnsi="Arial" w:cs="Arial"/>
          <w:sz w:val="23"/>
          <w:szCs w:val="23"/>
        </w:rPr>
        <w:t xml:space="preserve">tel: </w:t>
      </w:r>
      <w:r w:rsidR="00220433">
        <w:rPr>
          <w:rFonts w:ascii="Arial" w:hAnsi="Arial" w:cs="Arial"/>
          <w:sz w:val="23"/>
          <w:szCs w:val="23"/>
          <w:lang w:val="cs-CZ"/>
        </w:rPr>
        <w:t>XXX</w:t>
      </w:r>
      <w:r w:rsidR="003F0898" w:rsidRPr="00895D69">
        <w:rPr>
          <w:rFonts w:ascii="Arial" w:hAnsi="Arial" w:cs="Arial"/>
          <w:sz w:val="23"/>
          <w:szCs w:val="23"/>
          <w:lang w:val="cs-CZ"/>
        </w:rPr>
        <w:t>,</w:t>
      </w:r>
      <w:r w:rsidR="00B02DCA" w:rsidRPr="00895D69">
        <w:rPr>
          <w:rFonts w:ascii="Arial" w:hAnsi="Arial" w:cs="Arial"/>
          <w:sz w:val="23"/>
          <w:szCs w:val="23"/>
        </w:rPr>
        <w:t xml:space="preserve"> </w:t>
      </w:r>
      <w:r w:rsidR="006C3751" w:rsidRPr="00895D69">
        <w:rPr>
          <w:rFonts w:ascii="Arial" w:hAnsi="Arial" w:cs="Arial"/>
          <w:sz w:val="23"/>
          <w:szCs w:val="23"/>
        </w:rPr>
        <w:t xml:space="preserve">a písemně na </w:t>
      </w:r>
      <w:r w:rsidR="00A131FD" w:rsidRPr="00895D69">
        <w:rPr>
          <w:rFonts w:ascii="Arial" w:hAnsi="Arial" w:cs="Arial"/>
          <w:sz w:val="23"/>
          <w:szCs w:val="23"/>
          <w:lang w:val="cs-CZ"/>
        </w:rPr>
        <w:t xml:space="preserve">e-mail: </w:t>
      </w:r>
      <w:r w:rsidR="00220433">
        <w:rPr>
          <w:rFonts w:ascii="Arial" w:hAnsi="Arial" w:cs="Arial"/>
          <w:sz w:val="23"/>
          <w:szCs w:val="23"/>
          <w:lang w:val="cs-CZ"/>
        </w:rPr>
        <w:t>XXX</w:t>
      </w:r>
      <w:r w:rsidRPr="00895D69">
        <w:rPr>
          <w:rFonts w:ascii="Arial" w:hAnsi="Arial" w:cs="Arial"/>
          <w:sz w:val="23"/>
          <w:szCs w:val="23"/>
        </w:rPr>
        <w:t xml:space="preserve">. Bez tohoto oznámení není Kupující povinen Zboží </w:t>
      </w:r>
      <w:r w:rsidRPr="008D17FE">
        <w:rPr>
          <w:rFonts w:ascii="Arial" w:hAnsi="Arial" w:cs="Arial"/>
          <w:sz w:val="23"/>
          <w:szCs w:val="23"/>
        </w:rPr>
        <w:t>převzít.</w:t>
      </w:r>
      <w:r w:rsidR="00204B11">
        <w:rPr>
          <w:rFonts w:ascii="Arial" w:hAnsi="Arial" w:cs="Arial"/>
          <w:sz w:val="23"/>
          <w:szCs w:val="23"/>
          <w:lang w:val="cs-CZ"/>
        </w:rPr>
        <w:t xml:space="preserve"> </w:t>
      </w:r>
      <w:r w:rsidR="00204B11" w:rsidRPr="00204B11">
        <w:rPr>
          <w:rFonts w:ascii="Arial" w:hAnsi="Arial" w:cs="Arial"/>
          <w:sz w:val="23"/>
          <w:szCs w:val="23"/>
          <w:lang w:val="cs-CZ"/>
        </w:rPr>
        <w:t>Současně, 5 dnů před plánovaným předáním, je prodávající povinen zaslat na uvedený e-mail vyplněnou Importní tabulku, která byla součástí výzvy k podání nabídky, a to v elektronické podobě.</w:t>
      </w:r>
    </w:p>
    <w:p w14:paraId="20B21446" w14:textId="77777777" w:rsidR="009A3D16" w:rsidRPr="008D17FE" w:rsidRDefault="009A3D16" w:rsidP="00D813B7">
      <w:pPr>
        <w:pStyle w:val="Zkladntext3"/>
        <w:tabs>
          <w:tab w:val="left" w:pos="709"/>
        </w:tabs>
        <w:ind w:left="709" w:hanging="709"/>
        <w:rPr>
          <w:rFonts w:ascii="Arial" w:hAnsi="Arial" w:cs="Arial"/>
          <w:sz w:val="23"/>
          <w:szCs w:val="23"/>
        </w:rPr>
      </w:pPr>
    </w:p>
    <w:p w14:paraId="6AC08B4F" w14:textId="77777777"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lastRenderedPageBreak/>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A374A4">
        <w:rPr>
          <w:rFonts w:ascii="Arial" w:hAnsi="Arial" w:cs="Arial"/>
          <w:sz w:val="22"/>
          <w:szCs w:val="22"/>
          <w:lang w:val="cs-CZ"/>
        </w:rPr>
        <w:t xml:space="preserve">MARIE </w:t>
      </w:r>
      <w:r w:rsidRPr="002F4EDA">
        <w:rPr>
          <w:rFonts w:ascii="Arial" w:hAnsi="Arial" w:cs="Arial"/>
          <w:sz w:val="22"/>
          <w:szCs w:val="22"/>
        </w:rPr>
        <w:t>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14:paraId="77AD3348" w14:textId="77777777" w:rsidR="00250E90" w:rsidRPr="008D17FE" w:rsidRDefault="00250E90" w:rsidP="00D813B7">
      <w:pPr>
        <w:pStyle w:val="Zkladntext3"/>
        <w:tabs>
          <w:tab w:val="left" w:pos="709"/>
        </w:tabs>
        <w:ind w:left="709" w:hanging="709"/>
        <w:rPr>
          <w:rFonts w:ascii="Arial" w:hAnsi="Arial" w:cs="Arial"/>
          <w:sz w:val="23"/>
          <w:szCs w:val="23"/>
        </w:rPr>
      </w:pPr>
    </w:p>
    <w:p w14:paraId="4A954C57"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14:paraId="5C9E70C2" w14:textId="77777777" w:rsidR="00A4060F" w:rsidRPr="000E777A" w:rsidRDefault="00A4060F" w:rsidP="000E777A">
      <w:pPr>
        <w:pStyle w:val="Zkladntext3"/>
        <w:tabs>
          <w:tab w:val="left" w:pos="709"/>
        </w:tabs>
        <w:rPr>
          <w:rFonts w:ascii="Arial" w:hAnsi="Arial" w:cs="Arial"/>
          <w:sz w:val="23"/>
          <w:szCs w:val="23"/>
          <w:lang w:val="cs-CZ"/>
        </w:rPr>
      </w:pPr>
    </w:p>
    <w:p w14:paraId="4558A36F"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7482B4CF" w14:textId="77777777" w:rsidR="00AF2763" w:rsidRPr="008D17FE" w:rsidRDefault="00AF2763" w:rsidP="00D813B7">
      <w:pPr>
        <w:pStyle w:val="Zkladntext3"/>
        <w:tabs>
          <w:tab w:val="left" w:pos="709"/>
        </w:tabs>
        <w:ind w:left="709" w:hanging="709"/>
        <w:rPr>
          <w:rFonts w:ascii="Arial" w:hAnsi="Arial" w:cs="Arial"/>
          <w:sz w:val="23"/>
          <w:szCs w:val="23"/>
        </w:rPr>
      </w:pPr>
    </w:p>
    <w:p w14:paraId="555F6115"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a to bez nároku na další úplatu nad rámec sjednané ceny plnění.</w:t>
      </w:r>
    </w:p>
    <w:p w14:paraId="471C5472" w14:textId="77777777" w:rsidR="00BB16E5" w:rsidRPr="000E777A" w:rsidRDefault="00BB16E5" w:rsidP="000E777A">
      <w:pPr>
        <w:pStyle w:val="Zkladntext3"/>
        <w:rPr>
          <w:rFonts w:ascii="Arial" w:hAnsi="Arial" w:cs="Arial"/>
          <w:sz w:val="23"/>
          <w:szCs w:val="23"/>
          <w:lang w:val="cs-CZ"/>
        </w:rPr>
      </w:pPr>
    </w:p>
    <w:p w14:paraId="24E06FE2"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5130FC1B"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5F446AD4" w14:textId="77777777" w:rsidR="00AF2763" w:rsidRPr="000E777A" w:rsidRDefault="00AF2763" w:rsidP="000E777A">
      <w:pPr>
        <w:pStyle w:val="Zkladntext3"/>
        <w:rPr>
          <w:rFonts w:ascii="Arial" w:hAnsi="Arial" w:cs="Arial"/>
          <w:sz w:val="23"/>
          <w:szCs w:val="23"/>
          <w:lang w:val="cs-CZ"/>
        </w:rPr>
      </w:pPr>
    </w:p>
    <w:p w14:paraId="5EC32ABE"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004BB22A"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38DCAD2E" w14:textId="77777777" w:rsidTr="002F4EDA">
        <w:tc>
          <w:tcPr>
            <w:tcW w:w="2977" w:type="dxa"/>
            <w:shd w:val="clear" w:color="auto" w:fill="auto"/>
          </w:tcPr>
          <w:p w14:paraId="72FEA163" w14:textId="77777777" w:rsidR="00FC6465" w:rsidRPr="00415B16" w:rsidRDefault="00FC6465" w:rsidP="00605F71">
            <w:pPr>
              <w:pStyle w:val="Zkladntext3"/>
              <w:ind w:left="709" w:hanging="709"/>
              <w:jc w:val="left"/>
              <w:rPr>
                <w:rFonts w:ascii="Arial" w:hAnsi="Arial" w:cs="Arial"/>
                <w:b/>
                <w:sz w:val="23"/>
                <w:szCs w:val="23"/>
                <w:lang w:val="cs-CZ"/>
              </w:rPr>
            </w:pPr>
          </w:p>
          <w:p w14:paraId="2D8252A5"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7BA95995" w14:textId="77777777" w:rsidR="00FC6465" w:rsidRPr="009F04C7" w:rsidRDefault="0027716B" w:rsidP="00605F71">
            <w:pPr>
              <w:pStyle w:val="Zkladntext3"/>
              <w:ind w:left="709" w:hanging="709"/>
              <w:jc w:val="left"/>
              <w:rPr>
                <w:rFonts w:ascii="Arial" w:hAnsi="Arial" w:cs="Arial"/>
                <w:b/>
                <w:sz w:val="23"/>
                <w:szCs w:val="23"/>
                <w:lang w:val="cs-CZ"/>
              </w:rPr>
            </w:pPr>
            <w:r w:rsidRPr="009F04C7">
              <w:rPr>
                <w:rFonts w:ascii="Arial" w:hAnsi="Arial" w:cs="Arial"/>
                <w:b/>
                <w:sz w:val="23"/>
                <w:szCs w:val="23"/>
                <w:lang w:val="cs-CZ"/>
              </w:rPr>
              <w:t>280 155,20</w:t>
            </w:r>
            <w:r w:rsidR="00FC6465" w:rsidRPr="009F04C7">
              <w:rPr>
                <w:rFonts w:ascii="Arial" w:hAnsi="Arial" w:cs="Arial"/>
                <w:b/>
                <w:sz w:val="23"/>
                <w:szCs w:val="23"/>
                <w:lang w:val="cs-CZ"/>
              </w:rPr>
              <w:t xml:space="preserve"> Kč</w:t>
            </w:r>
          </w:p>
          <w:p w14:paraId="2ADE9A92" w14:textId="77777777" w:rsidR="00FC6465" w:rsidRPr="009F04C7" w:rsidRDefault="00FC6465" w:rsidP="0027716B">
            <w:pPr>
              <w:pStyle w:val="Zkladntext3"/>
              <w:ind w:left="709" w:hanging="709"/>
              <w:jc w:val="left"/>
              <w:rPr>
                <w:rFonts w:ascii="Arial" w:hAnsi="Arial" w:cs="Arial"/>
                <w:b/>
                <w:sz w:val="23"/>
                <w:szCs w:val="23"/>
                <w:lang w:val="cs-CZ"/>
              </w:rPr>
            </w:pPr>
            <w:r w:rsidRPr="009F04C7">
              <w:rPr>
                <w:rFonts w:ascii="Arial" w:hAnsi="Arial" w:cs="Arial"/>
                <w:b/>
                <w:sz w:val="23"/>
                <w:szCs w:val="23"/>
                <w:lang w:val="cs-CZ"/>
              </w:rPr>
              <w:t>(slovy:</w:t>
            </w:r>
            <w:r w:rsidR="002F4EDA" w:rsidRPr="009F04C7">
              <w:rPr>
                <w:rFonts w:ascii="Arial" w:hAnsi="Arial" w:cs="Arial"/>
                <w:b/>
                <w:sz w:val="23"/>
                <w:szCs w:val="23"/>
                <w:lang w:val="cs-CZ"/>
              </w:rPr>
              <w:t xml:space="preserve"> </w:t>
            </w:r>
            <w:proofErr w:type="spellStart"/>
            <w:r w:rsidR="0027716B" w:rsidRPr="009F04C7">
              <w:rPr>
                <w:rFonts w:ascii="Arial" w:hAnsi="Arial" w:cs="Arial"/>
                <w:b/>
                <w:sz w:val="23"/>
                <w:szCs w:val="23"/>
                <w:lang w:val="cs-CZ"/>
              </w:rPr>
              <w:t>dvěstě</w:t>
            </w:r>
            <w:proofErr w:type="spellEnd"/>
            <w:r w:rsidR="0027716B" w:rsidRPr="009F04C7">
              <w:rPr>
                <w:rFonts w:ascii="Arial" w:hAnsi="Arial" w:cs="Arial"/>
                <w:b/>
                <w:sz w:val="23"/>
                <w:szCs w:val="23"/>
                <w:lang w:val="cs-CZ"/>
              </w:rPr>
              <w:t xml:space="preserve"> osmdesát tisíc sto padesát pět </w:t>
            </w:r>
            <w:r w:rsidRPr="009F04C7">
              <w:rPr>
                <w:rFonts w:ascii="Arial" w:hAnsi="Arial" w:cs="Arial"/>
                <w:b/>
                <w:sz w:val="23"/>
                <w:szCs w:val="23"/>
                <w:lang w:val="cs-CZ"/>
              </w:rPr>
              <w:t>korun</w:t>
            </w:r>
            <w:r w:rsidR="00605F71" w:rsidRPr="009F04C7">
              <w:rPr>
                <w:rFonts w:ascii="Arial" w:hAnsi="Arial" w:cs="Arial"/>
                <w:b/>
                <w:sz w:val="23"/>
                <w:szCs w:val="23"/>
                <w:lang w:val="cs-CZ"/>
              </w:rPr>
              <w:t xml:space="preserve"> </w:t>
            </w:r>
            <w:r w:rsidRPr="009F04C7">
              <w:rPr>
                <w:rFonts w:ascii="Arial" w:hAnsi="Arial" w:cs="Arial"/>
                <w:b/>
                <w:sz w:val="23"/>
                <w:szCs w:val="23"/>
                <w:lang w:val="cs-CZ"/>
              </w:rPr>
              <w:t>českých</w:t>
            </w:r>
            <w:r w:rsidR="0027716B" w:rsidRPr="009F04C7">
              <w:rPr>
                <w:rFonts w:ascii="Arial" w:hAnsi="Arial" w:cs="Arial"/>
                <w:b/>
                <w:sz w:val="23"/>
                <w:szCs w:val="23"/>
                <w:lang w:val="cs-CZ"/>
              </w:rPr>
              <w:t>, dvacet haléřů</w:t>
            </w:r>
            <w:r w:rsidRPr="009F04C7">
              <w:rPr>
                <w:rFonts w:ascii="Arial" w:hAnsi="Arial" w:cs="Arial"/>
                <w:b/>
                <w:sz w:val="23"/>
                <w:szCs w:val="23"/>
                <w:lang w:val="cs-CZ"/>
              </w:rPr>
              <w:t>)</w:t>
            </w:r>
          </w:p>
        </w:tc>
      </w:tr>
      <w:tr w:rsidR="00FC6465" w:rsidRPr="008D17FE" w14:paraId="5424548B" w14:textId="77777777" w:rsidTr="002F4EDA">
        <w:tc>
          <w:tcPr>
            <w:tcW w:w="2977" w:type="dxa"/>
            <w:shd w:val="clear" w:color="auto" w:fill="auto"/>
          </w:tcPr>
          <w:p w14:paraId="04EC84E6" w14:textId="77777777" w:rsidR="00FC6465" w:rsidRPr="00415B16" w:rsidRDefault="00FC6465" w:rsidP="00FC6465">
            <w:pPr>
              <w:pStyle w:val="Zkladntext3"/>
              <w:ind w:left="709" w:hanging="709"/>
              <w:rPr>
                <w:rFonts w:ascii="Arial" w:hAnsi="Arial" w:cs="Arial"/>
                <w:b/>
                <w:sz w:val="23"/>
                <w:szCs w:val="23"/>
                <w:lang w:val="cs-CZ"/>
              </w:rPr>
            </w:pPr>
          </w:p>
          <w:p w14:paraId="00B30E1A" w14:textId="77777777" w:rsidR="00FC6465" w:rsidRPr="00415B16" w:rsidRDefault="00FC6465" w:rsidP="0027716B">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7716B">
              <w:rPr>
                <w:rFonts w:ascii="Arial" w:hAnsi="Arial" w:cs="Arial"/>
                <w:b/>
                <w:sz w:val="23"/>
                <w:szCs w:val="23"/>
                <w:lang w:val="cs-CZ"/>
              </w:rPr>
              <w:t>21</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14:paraId="7030A4CE" w14:textId="77777777" w:rsidR="00FC6465" w:rsidRPr="009F04C7" w:rsidRDefault="00FC6465" w:rsidP="00FC6465">
            <w:pPr>
              <w:pStyle w:val="Zkladntext3"/>
              <w:ind w:left="709" w:hanging="709"/>
              <w:rPr>
                <w:rFonts w:ascii="Arial" w:hAnsi="Arial" w:cs="Arial"/>
                <w:b/>
                <w:sz w:val="23"/>
                <w:szCs w:val="23"/>
                <w:lang w:val="cs-CZ"/>
              </w:rPr>
            </w:pPr>
          </w:p>
          <w:p w14:paraId="152F56DF" w14:textId="77777777" w:rsidR="00FC6465" w:rsidRPr="009F04C7" w:rsidRDefault="0027716B" w:rsidP="0027716B">
            <w:pPr>
              <w:pStyle w:val="Zkladntext3"/>
              <w:ind w:left="709" w:hanging="709"/>
              <w:rPr>
                <w:rFonts w:ascii="Arial" w:hAnsi="Arial" w:cs="Arial"/>
                <w:b/>
                <w:sz w:val="23"/>
                <w:szCs w:val="23"/>
                <w:lang w:val="cs-CZ"/>
              </w:rPr>
            </w:pPr>
            <w:r w:rsidRPr="009F04C7">
              <w:rPr>
                <w:rFonts w:ascii="Arial" w:hAnsi="Arial" w:cs="Arial"/>
                <w:b/>
                <w:sz w:val="23"/>
                <w:szCs w:val="23"/>
                <w:lang w:val="cs-CZ"/>
              </w:rPr>
              <w:t>58 832,59</w:t>
            </w:r>
            <w:r w:rsidR="00FC6465" w:rsidRPr="009F04C7">
              <w:rPr>
                <w:rFonts w:ascii="Arial" w:hAnsi="Arial" w:cs="Arial"/>
                <w:b/>
                <w:sz w:val="23"/>
                <w:szCs w:val="23"/>
                <w:lang w:val="cs-CZ"/>
              </w:rPr>
              <w:t xml:space="preserve"> Kč</w:t>
            </w:r>
          </w:p>
        </w:tc>
      </w:tr>
      <w:tr w:rsidR="00FC6465" w:rsidRPr="008D17FE" w14:paraId="20DF1015" w14:textId="77777777" w:rsidTr="002F4EDA">
        <w:tc>
          <w:tcPr>
            <w:tcW w:w="2977" w:type="dxa"/>
            <w:shd w:val="clear" w:color="auto" w:fill="auto"/>
          </w:tcPr>
          <w:p w14:paraId="10CC46CB" w14:textId="77777777" w:rsidR="00FC6465" w:rsidRPr="00415B16" w:rsidRDefault="00FC6465" w:rsidP="00FC6465">
            <w:pPr>
              <w:pStyle w:val="Zkladntext3"/>
              <w:ind w:left="709" w:hanging="709"/>
              <w:rPr>
                <w:rFonts w:ascii="Arial" w:hAnsi="Arial" w:cs="Arial"/>
                <w:b/>
                <w:sz w:val="23"/>
                <w:szCs w:val="23"/>
                <w:lang w:val="cs-CZ"/>
              </w:rPr>
            </w:pPr>
          </w:p>
          <w:p w14:paraId="07C49B9D"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1C927C8D" w14:textId="77777777" w:rsidR="00FC6465" w:rsidRPr="009F04C7" w:rsidRDefault="00FC6465" w:rsidP="00FC6465">
            <w:pPr>
              <w:pStyle w:val="Zkladntext3"/>
              <w:ind w:left="709" w:hanging="709"/>
              <w:rPr>
                <w:rFonts w:ascii="Arial" w:hAnsi="Arial" w:cs="Arial"/>
                <w:b/>
                <w:sz w:val="23"/>
                <w:szCs w:val="23"/>
                <w:lang w:val="cs-CZ"/>
              </w:rPr>
            </w:pPr>
          </w:p>
          <w:p w14:paraId="3AC0EEA3" w14:textId="77777777" w:rsidR="00FC6465" w:rsidRPr="009F04C7" w:rsidRDefault="0027716B" w:rsidP="00FC6465">
            <w:pPr>
              <w:pStyle w:val="Zkladntext3"/>
              <w:ind w:left="709" w:hanging="709"/>
              <w:rPr>
                <w:rFonts w:ascii="Arial" w:hAnsi="Arial" w:cs="Arial"/>
                <w:b/>
                <w:sz w:val="23"/>
                <w:szCs w:val="23"/>
                <w:lang w:val="cs-CZ"/>
              </w:rPr>
            </w:pPr>
            <w:r w:rsidRPr="009F04C7">
              <w:rPr>
                <w:rFonts w:ascii="Arial" w:hAnsi="Arial" w:cs="Arial"/>
                <w:b/>
                <w:sz w:val="23"/>
                <w:szCs w:val="23"/>
                <w:lang w:val="cs-CZ"/>
              </w:rPr>
              <w:t>338 987,00</w:t>
            </w:r>
            <w:r w:rsidR="00FC6465" w:rsidRPr="009F04C7">
              <w:rPr>
                <w:rFonts w:ascii="Arial" w:hAnsi="Arial" w:cs="Arial"/>
                <w:b/>
                <w:sz w:val="23"/>
                <w:szCs w:val="23"/>
                <w:lang w:val="cs-CZ"/>
              </w:rPr>
              <w:t xml:space="preserve"> Kč</w:t>
            </w:r>
          </w:p>
          <w:p w14:paraId="168FACA6" w14:textId="5CF4183A" w:rsidR="00FC6465" w:rsidRPr="009F04C7" w:rsidRDefault="00FC6465" w:rsidP="00842366">
            <w:pPr>
              <w:pStyle w:val="Zkladntext3"/>
              <w:ind w:left="709" w:hanging="709"/>
              <w:rPr>
                <w:rFonts w:ascii="Arial" w:hAnsi="Arial" w:cs="Arial"/>
                <w:b/>
                <w:sz w:val="23"/>
                <w:szCs w:val="23"/>
                <w:lang w:val="cs-CZ"/>
              </w:rPr>
            </w:pPr>
            <w:r w:rsidRPr="009F04C7">
              <w:rPr>
                <w:rFonts w:ascii="Arial" w:hAnsi="Arial" w:cs="Arial"/>
                <w:b/>
                <w:sz w:val="23"/>
                <w:szCs w:val="23"/>
                <w:lang w:val="cs-CZ"/>
              </w:rPr>
              <w:t xml:space="preserve">(slovy: </w:t>
            </w:r>
            <w:r w:rsidR="00842366" w:rsidRPr="009F04C7">
              <w:rPr>
                <w:rFonts w:ascii="Arial" w:hAnsi="Arial" w:cs="Arial"/>
                <w:b/>
                <w:sz w:val="23"/>
                <w:szCs w:val="23"/>
                <w:lang w:val="cs-CZ"/>
              </w:rPr>
              <w:t>tři sta třicet osm tisíc devět set osmdesát sedm</w:t>
            </w:r>
            <w:r w:rsidRPr="009F04C7">
              <w:rPr>
                <w:rFonts w:ascii="Arial" w:hAnsi="Arial" w:cs="Arial"/>
                <w:b/>
                <w:sz w:val="23"/>
                <w:szCs w:val="23"/>
                <w:lang w:val="cs-CZ"/>
              </w:rPr>
              <w:t xml:space="preserve"> korun českých)</w:t>
            </w:r>
          </w:p>
        </w:tc>
      </w:tr>
    </w:tbl>
    <w:p w14:paraId="2878BCD0" w14:textId="77777777" w:rsidR="00AF2763" w:rsidRDefault="00AF2763" w:rsidP="00D813B7">
      <w:pPr>
        <w:pStyle w:val="Zkladntext3"/>
        <w:ind w:left="709" w:hanging="709"/>
        <w:rPr>
          <w:rFonts w:ascii="Arial" w:hAnsi="Arial" w:cs="Arial"/>
          <w:sz w:val="23"/>
          <w:szCs w:val="23"/>
        </w:rPr>
      </w:pPr>
    </w:p>
    <w:p w14:paraId="3AF04078" w14:textId="77777777" w:rsidR="00A03BF1" w:rsidRPr="008D17FE" w:rsidRDefault="00A03BF1" w:rsidP="00D813B7">
      <w:pPr>
        <w:pStyle w:val="Zkladntext3"/>
        <w:ind w:left="709" w:hanging="709"/>
        <w:rPr>
          <w:rFonts w:ascii="Arial" w:hAnsi="Arial" w:cs="Arial"/>
          <w:sz w:val="23"/>
          <w:szCs w:val="23"/>
        </w:rPr>
      </w:pPr>
    </w:p>
    <w:p w14:paraId="2DE60B52"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A374A4">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6D4D0674" w14:textId="77777777" w:rsidR="00B436FD" w:rsidRPr="000E777A" w:rsidRDefault="00B436FD" w:rsidP="000E777A">
      <w:pPr>
        <w:pStyle w:val="Zkladntext3"/>
        <w:rPr>
          <w:rFonts w:ascii="Arial" w:hAnsi="Arial" w:cs="Arial"/>
          <w:sz w:val="23"/>
          <w:szCs w:val="23"/>
          <w:lang w:val="cs-CZ"/>
        </w:rPr>
      </w:pPr>
    </w:p>
    <w:p w14:paraId="3EFD7CC9" w14:textId="77777777" w:rsidR="00B436FD" w:rsidRPr="00CE4803"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1DA9138C" w14:textId="77777777" w:rsidR="00CE4803" w:rsidRPr="00BB1181" w:rsidRDefault="00CE4803" w:rsidP="00BB1181">
      <w:pPr>
        <w:rPr>
          <w:rFonts w:ascii="Arial" w:hAnsi="Arial" w:cs="Arial"/>
          <w:sz w:val="23"/>
          <w:szCs w:val="23"/>
        </w:rPr>
      </w:pPr>
    </w:p>
    <w:p w14:paraId="7A5FA43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w:t>
      </w:r>
      <w:r w:rsidR="000E777A">
        <w:rPr>
          <w:rFonts w:ascii="Arial" w:hAnsi="Arial" w:cs="Arial"/>
          <w:sz w:val="23"/>
          <w:szCs w:val="23"/>
        </w:rPr>
        <w:t>nu pro Kupujícího výhodnější.</w:t>
      </w:r>
    </w:p>
    <w:p w14:paraId="422CDC2E" w14:textId="77777777" w:rsidR="002E1388" w:rsidRPr="008D17FE" w:rsidRDefault="002E1388" w:rsidP="00D813B7">
      <w:pPr>
        <w:pStyle w:val="Zkladntext3"/>
        <w:ind w:left="709" w:hanging="709"/>
        <w:rPr>
          <w:rFonts w:ascii="Arial" w:hAnsi="Arial" w:cs="Arial"/>
          <w:sz w:val="23"/>
          <w:szCs w:val="23"/>
        </w:rPr>
      </w:pPr>
    </w:p>
    <w:p w14:paraId="4E079BB7"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14ED8E81" w14:textId="77777777" w:rsidR="00F25BC8" w:rsidRPr="008D17FE" w:rsidRDefault="00F25BC8" w:rsidP="00D813B7">
      <w:pPr>
        <w:pStyle w:val="Zkladntext3"/>
        <w:ind w:left="709" w:hanging="709"/>
        <w:rPr>
          <w:rFonts w:ascii="Arial" w:hAnsi="Arial" w:cs="Arial"/>
          <w:sz w:val="23"/>
          <w:szCs w:val="23"/>
        </w:rPr>
      </w:pPr>
    </w:p>
    <w:p w14:paraId="7880A83A" w14:textId="77777777" w:rsidR="00F25BC8" w:rsidRPr="00286421"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w:t>
      </w:r>
      <w:r w:rsidR="008C0F7F">
        <w:rPr>
          <w:rFonts w:ascii="Arial" w:hAnsi="Arial" w:cs="Arial"/>
          <w:sz w:val="22"/>
          <w:szCs w:val="22"/>
          <w:lang w:val="cs-CZ"/>
        </w:rPr>
        <w:t xml:space="preserve">jedné </w:t>
      </w:r>
      <w:r w:rsidRPr="005D1B08">
        <w:rPr>
          <w:rFonts w:ascii="Arial" w:hAnsi="Arial" w:cs="Arial"/>
          <w:sz w:val="22"/>
          <w:szCs w:val="22"/>
        </w:rPr>
        <w:t xml:space="preserve">faktury – daňového </w:t>
      </w:r>
      <w:r w:rsidRPr="00286421">
        <w:rPr>
          <w:rFonts w:ascii="Arial" w:hAnsi="Arial" w:cs="Arial"/>
          <w:sz w:val="22"/>
          <w:szCs w:val="22"/>
        </w:rPr>
        <w:t xml:space="preserve">dokladu. </w:t>
      </w:r>
      <w:r w:rsidR="008C0F7F" w:rsidRPr="00286421">
        <w:rPr>
          <w:rFonts w:ascii="Arial" w:hAnsi="Arial" w:cs="Arial"/>
          <w:sz w:val="22"/>
          <w:szCs w:val="22"/>
        </w:rPr>
        <w:t xml:space="preserve">Úhrada kupní ceny bude rozložena do </w:t>
      </w:r>
      <w:r w:rsidR="00286421" w:rsidRPr="00286421">
        <w:rPr>
          <w:rFonts w:ascii="Arial" w:hAnsi="Arial" w:cs="Arial"/>
          <w:sz w:val="22"/>
          <w:szCs w:val="22"/>
          <w:lang w:val="cs-CZ"/>
        </w:rPr>
        <w:t>3</w:t>
      </w:r>
      <w:r w:rsidR="008C0F7F" w:rsidRPr="00286421">
        <w:rPr>
          <w:rFonts w:ascii="Arial" w:hAnsi="Arial" w:cs="Arial"/>
          <w:sz w:val="22"/>
          <w:szCs w:val="22"/>
        </w:rPr>
        <w:t xml:space="preserve"> rovnoměrných splátek se splatností první splátky 60 dnů od vystavení faktury, každá další splátka bude uhrazena 30 dní od data splátky předchozí. Splátkový kalendář bude nedílnou součástí faktury, datum splatnosti faktury bude shodné s datem poslední splátky. Dnem uskutečnění zdanitelného plnění bude den protokolárního převzetí předmětu plnění kupujícím od Prodávajícího.</w:t>
      </w:r>
    </w:p>
    <w:p w14:paraId="7AC2B034" w14:textId="77777777" w:rsidR="00A74BD6" w:rsidRPr="000E777A" w:rsidRDefault="00A74BD6" w:rsidP="000E777A">
      <w:pPr>
        <w:pStyle w:val="Zkladntext3"/>
        <w:rPr>
          <w:rFonts w:ascii="Arial" w:hAnsi="Arial" w:cs="Arial"/>
          <w:sz w:val="23"/>
          <w:szCs w:val="23"/>
          <w:lang w:val="cs-CZ"/>
        </w:rPr>
      </w:pPr>
    </w:p>
    <w:p w14:paraId="19EEB3E7"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757865E1" w14:textId="77777777" w:rsidR="006412CC" w:rsidRPr="006412CC" w:rsidRDefault="006412CC" w:rsidP="006412CC">
      <w:pPr>
        <w:pStyle w:val="Zkladntext3"/>
        <w:rPr>
          <w:rFonts w:ascii="Arial" w:hAnsi="Arial" w:cs="Arial"/>
          <w:sz w:val="23"/>
          <w:szCs w:val="23"/>
        </w:rPr>
      </w:pPr>
    </w:p>
    <w:p w14:paraId="26E95516"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6071F9A4" w14:textId="77777777" w:rsidR="00F25BC8" w:rsidRPr="008D17FE" w:rsidRDefault="00F25BC8" w:rsidP="00D813B7">
      <w:pPr>
        <w:pStyle w:val="Zkladntext3"/>
        <w:ind w:left="709" w:hanging="709"/>
        <w:rPr>
          <w:rFonts w:ascii="Arial" w:hAnsi="Arial" w:cs="Arial"/>
          <w:sz w:val="23"/>
          <w:szCs w:val="23"/>
        </w:rPr>
      </w:pPr>
    </w:p>
    <w:p w14:paraId="0F8301D1"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lastRenderedPageBreak/>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FE95E5B" w14:textId="77777777" w:rsidR="00183727" w:rsidRPr="000E777A" w:rsidRDefault="00183727" w:rsidP="000E777A">
      <w:pPr>
        <w:pStyle w:val="Zkladntext3"/>
        <w:rPr>
          <w:rFonts w:ascii="Arial" w:hAnsi="Arial" w:cs="Arial"/>
          <w:sz w:val="23"/>
          <w:szCs w:val="23"/>
          <w:lang w:val="cs-CZ"/>
        </w:rPr>
      </w:pPr>
    </w:p>
    <w:p w14:paraId="26D5A213"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6CB784A6" w14:textId="77777777" w:rsidR="009A4F9F" w:rsidRPr="009A4F9F" w:rsidRDefault="009A4F9F" w:rsidP="009A4F9F">
      <w:pPr>
        <w:pStyle w:val="Zkladntext3"/>
        <w:rPr>
          <w:rFonts w:ascii="Arial" w:hAnsi="Arial" w:cs="Arial"/>
          <w:sz w:val="23"/>
          <w:szCs w:val="23"/>
        </w:rPr>
      </w:pPr>
    </w:p>
    <w:p w14:paraId="5768B4A9"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14:paraId="66E7A802" w14:textId="77777777" w:rsidR="009A4F9F" w:rsidRPr="000E777A" w:rsidRDefault="009A4F9F" w:rsidP="000E777A">
      <w:pPr>
        <w:pStyle w:val="Zkladntext3"/>
        <w:rPr>
          <w:rFonts w:ascii="Arial" w:hAnsi="Arial" w:cs="Arial"/>
          <w:color w:val="000000"/>
          <w:sz w:val="22"/>
          <w:szCs w:val="22"/>
          <w:lang w:val="cs-CZ"/>
        </w:rPr>
      </w:pPr>
    </w:p>
    <w:p w14:paraId="60255527"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14:paraId="13409FBF" w14:textId="77777777" w:rsidR="00183727" w:rsidRPr="000E777A" w:rsidRDefault="00183727" w:rsidP="000E777A">
      <w:pPr>
        <w:pStyle w:val="Zkladntext3"/>
        <w:rPr>
          <w:rFonts w:ascii="Arial" w:hAnsi="Arial" w:cs="Arial"/>
          <w:sz w:val="23"/>
          <w:szCs w:val="23"/>
          <w:lang w:val="cs-CZ"/>
        </w:rPr>
      </w:pPr>
    </w:p>
    <w:p w14:paraId="313D2F6A"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1350C4DC" w14:textId="77777777" w:rsidR="00916EE4" w:rsidRDefault="00916EE4" w:rsidP="00916EE4">
      <w:pPr>
        <w:pStyle w:val="Zkladntext3"/>
        <w:rPr>
          <w:rFonts w:ascii="Arial" w:hAnsi="Arial" w:cs="Arial"/>
          <w:sz w:val="23"/>
          <w:szCs w:val="23"/>
          <w:lang w:val="cs-CZ"/>
        </w:rPr>
      </w:pPr>
    </w:p>
    <w:p w14:paraId="53BFCAE9" w14:textId="77777777" w:rsidR="009F04C7" w:rsidRPr="009F04C7" w:rsidRDefault="009F04C7" w:rsidP="00916EE4">
      <w:pPr>
        <w:pStyle w:val="Zkladntext3"/>
        <w:rPr>
          <w:rFonts w:ascii="Arial" w:hAnsi="Arial" w:cs="Arial"/>
          <w:sz w:val="23"/>
          <w:szCs w:val="23"/>
          <w:lang w:val="cs-CZ"/>
        </w:rPr>
      </w:pPr>
    </w:p>
    <w:p w14:paraId="1C9CED1D"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4B41260F"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1D5DF3F4" w14:textId="77777777" w:rsidR="001A3D28" w:rsidRPr="000E777A" w:rsidRDefault="001A3D28" w:rsidP="000E777A">
      <w:pPr>
        <w:pStyle w:val="Zkladntext3"/>
        <w:rPr>
          <w:rFonts w:ascii="Arial" w:hAnsi="Arial" w:cs="Arial"/>
          <w:sz w:val="23"/>
          <w:szCs w:val="23"/>
          <w:lang w:val="cs-CZ"/>
        </w:rPr>
      </w:pPr>
    </w:p>
    <w:p w14:paraId="38649DB3"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0702AF80" w14:textId="77777777" w:rsidR="0058691F" w:rsidRPr="008D17FE" w:rsidRDefault="0058691F" w:rsidP="00D813B7">
      <w:pPr>
        <w:pStyle w:val="Zkladntext3"/>
        <w:ind w:left="709" w:hanging="709"/>
        <w:rPr>
          <w:rFonts w:ascii="Arial" w:hAnsi="Arial" w:cs="Arial"/>
          <w:sz w:val="23"/>
          <w:szCs w:val="23"/>
        </w:rPr>
      </w:pPr>
    </w:p>
    <w:p w14:paraId="0D138251"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407B1579" w14:textId="77777777" w:rsidR="001A3D28" w:rsidRPr="008D17FE" w:rsidRDefault="001A3D28" w:rsidP="00D813B7">
      <w:pPr>
        <w:pStyle w:val="Zkladntext3"/>
        <w:ind w:left="709" w:hanging="709"/>
        <w:rPr>
          <w:rFonts w:ascii="Arial" w:hAnsi="Arial" w:cs="Arial"/>
          <w:sz w:val="23"/>
          <w:szCs w:val="23"/>
        </w:rPr>
      </w:pPr>
    </w:p>
    <w:p w14:paraId="4CF397B3"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380F9894" w14:textId="77777777" w:rsidR="001A3D28" w:rsidRPr="008D17FE" w:rsidRDefault="001A3D28" w:rsidP="00D813B7">
      <w:pPr>
        <w:pStyle w:val="Zkladntext3"/>
        <w:ind w:left="709" w:hanging="709"/>
        <w:rPr>
          <w:rFonts w:ascii="Arial" w:hAnsi="Arial" w:cs="Arial"/>
          <w:sz w:val="23"/>
          <w:szCs w:val="23"/>
        </w:rPr>
      </w:pPr>
    </w:p>
    <w:p w14:paraId="495D247B"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002D4053">
        <w:rPr>
          <w:rFonts w:ascii="Arial" w:hAnsi="Arial" w:cs="Arial"/>
          <w:sz w:val="23"/>
          <w:szCs w:val="23"/>
          <w:lang w:val="cs-CZ"/>
        </w:rPr>
        <w:t>60</w:t>
      </w:r>
      <w:r w:rsidRPr="003E0DE8">
        <w:rPr>
          <w:rFonts w:ascii="Arial" w:hAnsi="Arial" w:cs="Arial"/>
          <w:sz w:val="23"/>
          <w:szCs w:val="23"/>
          <w:lang w:val="cs-CZ"/>
        </w:rPr>
        <w:t xml:space="preserve"> měsíců ode dne dodání způsobilé pro použití k obvyklému účelu a že si nejméně po tuto dobu zachová své vlastnosti v souladu s touto smlouvou a zadávacími podmínkami Kupujícího. Prodávající tedy poskytuje Kupujícímu </w:t>
      </w:r>
      <w:r w:rsidRPr="003E0DE8">
        <w:rPr>
          <w:rFonts w:ascii="Arial" w:hAnsi="Arial" w:cs="Arial"/>
          <w:sz w:val="23"/>
          <w:szCs w:val="23"/>
          <w:lang w:val="cs-CZ"/>
        </w:rPr>
        <w:lastRenderedPageBreak/>
        <w:t xml:space="preserve">záruku za jakost dodaného Zboží v délce uvedené v předaném Záručním listu, nejméně však po dobu </w:t>
      </w:r>
      <w:r w:rsidR="002D4053">
        <w:rPr>
          <w:rFonts w:ascii="Arial" w:hAnsi="Arial" w:cs="Arial"/>
          <w:sz w:val="23"/>
          <w:szCs w:val="23"/>
          <w:lang w:val="cs-CZ"/>
        </w:rPr>
        <w:t>60</w:t>
      </w:r>
      <w:r w:rsidRPr="003E0DE8">
        <w:rPr>
          <w:rFonts w:ascii="Arial" w:hAnsi="Arial" w:cs="Arial"/>
          <w:sz w:val="23"/>
          <w:szCs w:val="23"/>
          <w:lang w:val="cs-CZ"/>
        </w:rPr>
        <w:t xml:space="preserve"> měsíců ode dne dodání Zboží.</w:t>
      </w:r>
    </w:p>
    <w:p w14:paraId="154D5DCD" w14:textId="77777777" w:rsidR="001A3D28" w:rsidRPr="008D17FE" w:rsidRDefault="001A3D28" w:rsidP="00D813B7">
      <w:pPr>
        <w:pStyle w:val="Zkladntext3"/>
        <w:ind w:left="709" w:hanging="709"/>
        <w:rPr>
          <w:rFonts w:ascii="Arial" w:hAnsi="Arial" w:cs="Arial"/>
          <w:sz w:val="23"/>
          <w:szCs w:val="23"/>
        </w:rPr>
      </w:pPr>
    </w:p>
    <w:p w14:paraId="54143027" w14:textId="77777777" w:rsidR="001A3D28" w:rsidRPr="00020A32"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2588283A" w14:textId="77777777" w:rsidR="00020A32" w:rsidRPr="00020A32" w:rsidRDefault="00020A32" w:rsidP="00020A32">
      <w:pPr>
        <w:pStyle w:val="Zkladntext3"/>
        <w:ind w:left="709" w:hanging="709"/>
        <w:rPr>
          <w:rFonts w:ascii="Arial" w:hAnsi="Arial" w:cs="Arial"/>
          <w:sz w:val="23"/>
          <w:szCs w:val="23"/>
        </w:rPr>
      </w:pPr>
    </w:p>
    <w:p w14:paraId="737C0DA9" w14:textId="77777777" w:rsidR="00020A32" w:rsidRPr="009358F3" w:rsidRDefault="00CC7743" w:rsidP="00D813B7">
      <w:pPr>
        <w:pStyle w:val="Zkladntext3"/>
        <w:numPr>
          <w:ilvl w:val="0"/>
          <w:numId w:val="20"/>
        </w:numPr>
        <w:ind w:left="709" w:hanging="709"/>
        <w:rPr>
          <w:rFonts w:ascii="Arial" w:hAnsi="Arial" w:cs="Arial"/>
          <w:sz w:val="23"/>
          <w:szCs w:val="23"/>
        </w:rPr>
      </w:pPr>
      <w:r w:rsidRPr="009358F3">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9250F5E" w14:textId="77777777" w:rsidR="00020A32" w:rsidRPr="009358F3" w:rsidRDefault="00020A32" w:rsidP="00020A32">
      <w:pPr>
        <w:pStyle w:val="Zkladntext3"/>
        <w:ind w:left="709" w:hanging="709"/>
        <w:rPr>
          <w:rFonts w:ascii="Arial" w:hAnsi="Arial" w:cs="Arial"/>
          <w:sz w:val="23"/>
          <w:szCs w:val="23"/>
        </w:rPr>
      </w:pPr>
    </w:p>
    <w:p w14:paraId="1DCB7679" w14:textId="77777777" w:rsidR="00020A32" w:rsidRPr="009358F3" w:rsidRDefault="00CC7743" w:rsidP="00D813B7">
      <w:pPr>
        <w:pStyle w:val="Zkladntext3"/>
        <w:numPr>
          <w:ilvl w:val="0"/>
          <w:numId w:val="20"/>
        </w:numPr>
        <w:ind w:left="709" w:hanging="709"/>
        <w:rPr>
          <w:rFonts w:ascii="Arial" w:hAnsi="Arial" w:cs="Arial"/>
          <w:sz w:val="23"/>
          <w:szCs w:val="23"/>
        </w:rPr>
      </w:pPr>
      <w:r w:rsidRPr="009358F3">
        <w:rPr>
          <w:rFonts w:ascii="Arial" w:hAnsi="Arial" w:cs="Arial"/>
          <w:sz w:val="23"/>
          <w:szCs w:val="23"/>
          <w:lang w:val="cs-CZ"/>
        </w:rPr>
        <w:t>Prodávající se zavazuje, že v případě provádění servisních výkonů mimo nemocnici, Kupujícímu bezplatně po dobu provádění servisního výkonu zapůjčí náhradní přístroj.</w:t>
      </w:r>
    </w:p>
    <w:p w14:paraId="218CB409" w14:textId="77777777" w:rsidR="006E2FF9" w:rsidRPr="008D17FE" w:rsidRDefault="006E2FF9" w:rsidP="00D813B7">
      <w:pPr>
        <w:pStyle w:val="Zkladntext3"/>
        <w:ind w:left="709" w:hanging="709"/>
        <w:rPr>
          <w:rFonts w:ascii="Arial" w:hAnsi="Arial" w:cs="Arial"/>
          <w:sz w:val="23"/>
          <w:szCs w:val="23"/>
        </w:rPr>
      </w:pPr>
    </w:p>
    <w:p w14:paraId="2DE379F6"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0ACAB128" w14:textId="77777777" w:rsidR="00C342FE" w:rsidRDefault="00C342FE" w:rsidP="00C342FE">
      <w:pPr>
        <w:pStyle w:val="Zkladntext3"/>
        <w:rPr>
          <w:rFonts w:ascii="Arial" w:hAnsi="Arial" w:cs="Arial"/>
          <w:sz w:val="23"/>
          <w:szCs w:val="23"/>
          <w:lang w:val="cs-CZ"/>
        </w:rPr>
      </w:pPr>
    </w:p>
    <w:p w14:paraId="7FD82069" w14:textId="77777777" w:rsidR="009F04C7" w:rsidRPr="009F04C7" w:rsidRDefault="009F04C7" w:rsidP="00C342FE">
      <w:pPr>
        <w:pStyle w:val="Zkladntext3"/>
        <w:rPr>
          <w:rFonts w:ascii="Arial" w:hAnsi="Arial" w:cs="Arial"/>
          <w:sz w:val="23"/>
          <w:szCs w:val="23"/>
          <w:lang w:val="cs-CZ"/>
        </w:rPr>
      </w:pPr>
    </w:p>
    <w:p w14:paraId="1CFAF665"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62CB3045"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2807AE05" w14:textId="77777777" w:rsidR="00C342FE" w:rsidRPr="000E777A" w:rsidRDefault="00C342FE" w:rsidP="000E777A">
      <w:pPr>
        <w:pStyle w:val="Zkladntext3"/>
        <w:rPr>
          <w:rFonts w:ascii="Arial" w:hAnsi="Arial" w:cs="Arial"/>
          <w:sz w:val="23"/>
          <w:szCs w:val="23"/>
          <w:lang w:val="cs-CZ"/>
        </w:rPr>
      </w:pPr>
    </w:p>
    <w:p w14:paraId="49ABBF52"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w:t>
      </w:r>
      <w:r w:rsidR="000E777A">
        <w:rPr>
          <w:rFonts w:ascii="Arial" w:hAnsi="Arial" w:cs="Arial"/>
          <w:color w:val="000000"/>
          <w:sz w:val="23"/>
          <w:szCs w:val="23"/>
        </w:rPr>
        <w:t>hodním tajemství, se nepoužije.</w:t>
      </w:r>
    </w:p>
    <w:p w14:paraId="5CD78DE5" w14:textId="77777777" w:rsidR="00F7334F" w:rsidRDefault="00F7334F" w:rsidP="000E777A">
      <w:pPr>
        <w:pStyle w:val="Zkladntext3"/>
        <w:rPr>
          <w:rFonts w:ascii="Arial" w:hAnsi="Arial" w:cs="Arial"/>
          <w:color w:val="000000"/>
          <w:sz w:val="23"/>
          <w:szCs w:val="23"/>
          <w:lang w:val="cs-CZ"/>
        </w:rPr>
      </w:pPr>
    </w:p>
    <w:p w14:paraId="21605F32" w14:textId="77777777" w:rsidR="009F04C7" w:rsidRPr="000E777A" w:rsidRDefault="009F04C7" w:rsidP="000E777A">
      <w:pPr>
        <w:pStyle w:val="Zkladntext3"/>
        <w:rPr>
          <w:rFonts w:ascii="Arial" w:hAnsi="Arial" w:cs="Arial"/>
          <w:color w:val="000000"/>
          <w:sz w:val="23"/>
          <w:szCs w:val="23"/>
          <w:lang w:val="cs-CZ"/>
        </w:rPr>
      </w:pPr>
    </w:p>
    <w:p w14:paraId="546B739D"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393F3DAE"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4A2E086A" w14:textId="77777777" w:rsidR="00B733E1" w:rsidRPr="000E777A" w:rsidRDefault="00B733E1" w:rsidP="000E777A">
      <w:pPr>
        <w:pStyle w:val="Zkladntext3"/>
        <w:rPr>
          <w:rFonts w:ascii="Arial" w:hAnsi="Arial" w:cs="Arial"/>
          <w:sz w:val="23"/>
          <w:szCs w:val="23"/>
          <w:lang w:val="cs-CZ"/>
        </w:rPr>
      </w:pPr>
    </w:p>
    <w:p w14:paraId="630599E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68EF2DFA"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AC3CCF4"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049A6D28"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35A5A12"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2C3E2368"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6E10F77"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lastRenderedPageBreak/>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14:paraId="631B3B65"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6C27280"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550B2848" w14:textId="77777777" w:rsidR="009F04C7" w:rsidRDefault="009F04C7" w:rsidP="00D813B7">
      <w:pPr>
        <w:spacing w:after="0" w:line="240" w:lineRule="auto"/>
        <w:jc w:val="center"/>
        <w:rPr>
          <w:rFonts w:ascii="Arial" w:hAnsi="Arial" w:cs="Arial"/>
          <w:b/>
          <w:bCs/>
          <w:sz w:val="23"/>
          <w:szCs w:val="23"/>
        </w:rPr>
      </w:pPr>
    </w:p>
    <w:p w14:paraId="0930CF2B" w14:textId="77777777" w:rsidR="009F04C7" w:rsidRDefault="009F04C7" w:rsidP="00D813B7">
      <w:pPr>
        <w:spacing w:after="0" w:line="240" w:lineRule="auto"/>
        <w:jc w:val="center"/>
        <w:rPr>
          <w:rFonts w:ascii="Arial" w:hAnsi="Arial" w:cs="Arial"/>
          <w:b/>
          <w:bCs/>
          <w:sz w:val="23"/>
          <w:szCs w:val="23"/>
        </w:rPr>
      </w:pPr>
    </w:p>
    <w:p w14:paraId="3FEADA7D"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2FCCB81D" w14:textId="77777777" w:rsidR="00D813B7"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281543D3" w14:textId="77777777" w:rsidR="009F04C7" w:rsidRPr="008D17FE" w:rsidRDefault="009F04C7" w:rsidP="00D813B7">
      <w:pPr>
        <w:spacing w:after="0" w:line="240" w:lineRule="auto"/>
        <w:jc w:val="center"/>
        <w:rPr>
          <w:rFonts w:ascii="Arial" w:hAnsi="Arial" w:cs="Arial"/>
          <w:b/>
          <w:bCs/>
          <w:sz w:val="23"/>
          <w:szCs w:val="23"/>
        </w:rPr>
      </w:pPr>
    </w:p>
    <w:p w14:paraId="71E7B035"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05FD6E4" w14:textId="77777777" w:rsidR="00D813B7" w:rsidRPr="000E777A" w:rsidRDefault="00D813B7"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7C3C98F"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0D185FE6"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B23B21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23737399"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F266F41"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086CCB5" w14:textId="77777777"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E680927"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28340F5C" w14:textId="77777777" w:rsidR="00CC12D2" w:rsidRPr="000E777A" w:rsidRDefault="00CC12D2"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03E0F5D" w14:textId="77777777" w:rsidR="00327588" w:rsidRPr="00C8381E"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7E065EA" w14:textId="77777777" w:rsidR="00C8381E" w:rsidRPr="00C8381E" w:rsidRDefault="00C8381E" w:rsidP="00C8381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6B270B1" w14:textId="77777777" w:rsidR="00C8381E" w:rsidRPr="00744E5D" w:rsidRDefault="00C8381E"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 xml:space="preserve">Tato smlouva je platná dnem podpisu oprávněných zástupců obou smluvních stran a </w:t>
      </w:r>
      <w:r w:rsidRPr="0084151B">
        <w:rPr>
          <w:rFonts w:ascii="Arial" w:hAnsi="Arial" w:cs="Arial"/>
          <w:snapToGrid w:val="0"/>
          <w:sz w:val="23"/>
          <w:szCs w:val="23"/>
          <w:lang w:val="cs-CZ"/>
        </w:rPr>
        <w:t xml:space="preserve">nabývá účinnosti dnem jejího zveřejnění v registru smluv v souladu s § 6 zákona č.  340/2015 Sb., zákon o registru smluv ve znění pozdějších předpisů. V případě, že potvrzení o zveřejnění nezašle Prodávajícímu přímo Registr smluv do </w:t>
      </w:r>
      <w:r w:rsidRPr="0084151B">
        <w:rPr>
          <w:rFonts w:ascii="Arial" w:hAnsi="Arial" w:cs="Arial"/>
          <w:snapToGrid w:val="0"/>
          <w:sz w:val="23"/>
          <w:szCs w:val="23"/>
          <w:lang w:val="cs-CZ"/>
        </w:rPr>
        <w:lastRenderedPageBreak/>
        <w:t>datové schránky Prodávajícího, zašle toto potvrzení Prodávajícímu Kupující bez zbytečného odkladu po jeho obdržení od Registru smluv.</w:t>
      </w:r>
    </w:p>
    <w:p w14:paraId="5699EFFF" w14:textId="77777777"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A98DE3A"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05925A0D" w14:textId="22AB2C96" w:rsidR="00D818EC" w:rsidRDefault="00D818EC" w:rsidP="00D818EC">
      <w:pPr>
        <w:rPr>
          <w:rFonts w:ascii="Arial" w:hAnsi="Arial" w:cs="Arial"/>
          <w:sz w:val="23"/>
          <w:szCs w:val="23"/>
        </w:rPr>
      </w:pPr>
    </w:p>
    <w:tbl>
      <w:tblPr>
        <w:tblW w:w="0" w:type="auto"/>
        <w:tblLook w:val="04A0" w:firstRow="1" w:lastRow="0" w:firstColumn="1" w:lastColumn="0" w:noHBand="0" w:noVBand="1"/>
      </w:tblPr>
      <w:tblGrid>
        <w:gridCol w:w="5070"/>
        <w:gridCol w:w="4218"/>
      </w:tblGrid>
      <w:tr w:rsidR="00842366" w:rsidRPr="008D17FE" w14:paraId="5E3B3709" w14:textId="77777777" w:rsidTr="009F04C7">
        <w:trPr>
          <w:trHeight w:val="3281"/>
        </w:trPr>
        <w:tc>
          <w:tcPr>
            <w:tcW w:w="5070" w:type="dxa"/>
          </w:tcPr>
          <w:p w14:paraId="30885B78" w14:textId="77777777" w:rsidR="009F04C7" w:rsidRDefault="009F04C7" w:rsidP="00330DC4">
            <w:pPr>
              <w:pStyle w:val="Zkladntext2"/>
              <w:spacing w:line="240" w:lineRule="auto"/>
              <w:jc w:val="center"/>
              <w:rPr>
                <w:rFonts w:ascii="Arial" w:hAnsi="Arial" w:cs="Arial"/>
                <w:b/>
                <w:sz w:val="23"/>
                <w:szCs w:val="23"/>
                <w:lang w:val="cs-CZ"/>
              </w:rPr>
            </w:pPr>
          </w:p>
          <w:p w14:paraId="2B910ECA"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76F13777" w14:textId="77777777" w:rsidR="00D039A9" w:rsidRPr="00415B16" w:rsidRDefault="00D039A9" w:rsidP="00330DC4">
            <w:pPr>
              <w:pStyle w:val="Zkladntext2"/>
              <w:spacing w:line="240" w:lineRule="auto"/>
              <w:jc w:val="center"/>
              <w:rPr>
                <w:rFonts w:ascii="Arial" w:hAnsi="Arial" w:cs="Arial"/>
                <w:sz w:val="23"/>
                <w:szCs w:val="23"/>
                <w:lang w:val="cs-CZ"/>
              </w:rPr>
            </w:pPr>
          </w:p>
          <w:p w14:paraId="1EE9D980" w14:textId="79D6AE86" w:rsidR="00D039A9" w:rsidRPr="00415B16" w:rsidRDefault="00D039A9" w:rsidP="00EB7217">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842366">
              <w:rPr>
                <w:rFonts w:ascii="Arial" w:hAnsi="Arial" w:cs="Arial"/>
                <w:sz w:val="23"/>
                <w:szCs w:val="23"/>
                <w:lang w:val="cs-CZ"/>
              </w:rPr>
              <w:t>Praze</w:t>
            </w:r>
            <w:r w:rsidR="00EB7217">
              <w:rPr>
                <w:rFonts w:ascii="Arial" w:hAnsi="Arial" w:cs="Arial"/>
                <w:sz w:val="23"/>
                <w:szCs w:val="23"/>
                <w:lang w:val="cs-CZ"/>
              </w:rPr>
              <w:t xml:space="preserve"> dne…………………………</w:t>
            </w:r>
          </w:p>
          <w:p w14:paraId="0C49D45A" w14:textId="77777777" w:rsidR="00D039A9" w:rsidRPr="00415B16" w:rsidRDefault="00D039A9" w:rsidP="00330DC4">
            <w:pPr>
              <w:pStyle w:val="Zkladntext2"/>
              <w:spacing w:line="240" w:lineRule="auto"/>
              <w:jc w:val="center"/>
              <w:rPr>
                <w:rFonts w:ascii="Arial" w:hAnsi="Arial" w:cs="Arial"/>
                <w:sz w:val="23"/>
                <w:szCs w:val="23"/>
                <w:lang w:val="cs-CZ"/>
              </w:rPr>
            </w:pPr>
          </w:p>
          <w:p w14:paraId="076433CD" w14:textId="3C1D2D9C" w:rsidR="00D039A9" w:rsidRDefault="00D039A9" w:rsidP="00330DC4">
            <w:pPr>
              <w:pStyle w:val="Zkladntext2"/>
              <w:spacing w:line="240" w:lineRule="auto"/>
              <w:jc w:val="center"/>
              <w:rPr>
                <w:rFonts w:ascii="Arial" w:hAnsi="Arial" w:cs="Arial"/>
                <w:sz w:val="23"/>
                <w:szCs w:val="23"/>
                <w:lang w:val="cs-CZ"/>
              </w:rPr>
            </w:pPr>
          </w:p>
          <w:p w14:paraId="466B8008" w14:textId="77777777" w:rsidR="00842366" w:rsidRPr="00415B16" w:rsidRDefault="00842366" w:rsidP="00330DC4">
            <w:pPr>
              <w:pStyle w:val="Zkladntext2"/>
              <w:spacing w:line="240" w:lineRule="auto"/>
              <w:jc w:val="center"/>
              <w:rPr>
                <w:rFonts w:ascii="Arial" w:hAnsi="Arial" w:cs="Arial"/>
                <w:sz w:val="23"/>
                <w:szCs w:val="23"/>
                <w:lang w:val="cs-CZ"/>
              </w:rPr>
            </w:pPr>
          </w:p>
          <w:p w14:paraId="2A23EE4E" w14:textId="77777777" w:rsidR="00085714" w:rsidRDefault="00085714" w:rsidP="00330DC4">
            <w:pPr>
              <w:pStyle w:val="Zkladntext2"/>
              <w:spacing w:line="240" w:lineRule="auto"/>
              <w:jc w:val="center"/>
              <w:rPr>
                <w:rFonts w:ascii="Arial" w:hAnsi="Arial" w:cs="Arial"/>
                <w:sz w:val="23"/>
                <w:szCs w:val="23"/>
                <w:lang w:val="cs-CZ"/>
              </w:rPr>
            </w:pPr>
          </w:p>
          <w:p w14:paraId="54A9590E" w14:textId="77777777" w:rsidR="009F04C7" w:rsidRPr="00415B16" w:rsidRDefault="009F04C7" w:rsidP="00330DC4">
            <w:pPr>
              <w:pStyle w:val="Zkladntext2"/>
              <w:spacing w:line="240" w:lineRule="auto"/>
              <w:jc w:val="center"/>
              <w:rPr>
                <w:rFonts w:ascii="Arial" w:hAnsi="Arial" w:cs="Arial"/>
                <w:sz w:val="23"/>
                <w:szCs w:val="23"/>
                <w:lang w:val="cs-CZ"/>
              </w:rPr>
            </w:pPr>
          </w:p>
          <w:p w14:paraId="3F79EDF8" w14:textId="77777777" w:rsidR="00085714" w:rsidRPr="00415B16" w:rsidRDefault="00085714" w:rsidP="00330DC4">
            <w:pPr>
              <w:pStyle w:val="Zkladntext2"/>
              <w:spacing w:line="240" w:lineRule="auto"/>
              <w:jc w:val="center"/>
              <w:rPr>
                <w:rFonts w:ascii="Arial" w:hAnsi="Arial" w:cs="Arial"/>
                <w:sz w:val="23"/>
                <w:szCs w:val="23"/>
                <w:lang w:val="cs-CZ"/>
              </w:rPr>
            </w:pPr>
          </w:p>
          <w:p w14:paraId="43AB0F72" w14:textId="45983189"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w:t>
            </w:r>
            <w:r w:rsidR="00842366">
              <w:rPr>
                <w:rFonts w:ascii="Arial" w:hAnsi="Arial" w:cs="Arial"/>
                <w:sz w:val="23"/>
                <w:szCs w:val="23"/>
                <w:lang w:val="cs-CZ"/>
              </w:rPr>
              <w:t>__________</w:t>
            </w:r>
            <w:r w:rsidRPr="00415B16">
              <w:rPr>
                <w:rFonts w:ascii="Arial" w:hAnsi="Arial" w:cs="Arial"/>
                <w:sz w:val="23"/>
                <w:szCs w:val="23"/>
                <w:lang w:val="cs-CZ"/>
              </w:rPr>
              <w:t>______</w:t>
            </w:r>
          </w:p>
          <w:p w14:paraId="147C65C7" w14:textId="60D80FE6" w:rsidR="007157D9" w:rsidRPr="00842366" w:rsidRDefault="00842366" w:rsidP="00842366">
            <w:pPr>
              <w:pStyle w:val="Zkladntext2"/>
              <w:spacing w:line="240" w:lineRule="auto"/>
              <w:jc w:val="center"/>
              <w:rPr>
                <w:rFonts w:ascii="Arial" w:hAnsi="Arial" w:cs="Arial"/>
                <w:b/>
                <w:sz w:val="23"/>
                <w:szCs w:val="23"/>
                <w:highlight w:val="yellow"/>
                <w:lang w:val="cs-CZ"/>
              </w:rPr>
            </w:pPr>
            <w:proofErr w:type="spellStart"/>
            <w:r w:rsidRPr="00842366">
              <w:rPr>
                <w:rFonts w:ascii="Arial" w:hAnsi="Arial" w:cs="Arial"/>
                <w:b/>
                <w:sz w:val="23"/>
                <w:szCs w:val="23"/>
                <w:lang w:val="cs-CZ"/>
              </w:rPr>
              <w:t>Olympus</w:t>
            </w:r>
            <w:proofErr w:type="spellEnd"/>
            <w:r w:rsidRPr="00842366">
              <w:rPr>
                <w:rFonts w:ascii="Arial" w:hAnsi="Arial" w:cs="Arial"/>
                <w:b/>
                <w:sz w:val="23"/>
                <w:szCs w:val="23"/>
                <w:lang w:val="cs-CZ"/>
              </w:rPr>
              <w:t xml:space="preserve"> Czech Group, s.r.o., člen koncernu</w:t>
            </w:r>
          </w:p>
          <w:p w14:paraId="03594336" w14:textId="66DC773C" w:rsidR="007157D9" w:rsidRPr="00842366" w:rsidRDefault="00220433" w:rsidP="00842366">
            <w:pPr>
              <w:pStyle w:val="Zkladntext2"/>
              <w:spacing w:line="240" w:lineRule="auto"/>
              <w:jc w:val="center"/>
              <w:rPr>
                <w:rFonts w:ascii="Arial" w:hAnsi="Arial" w:cs="Arial"/>
                <w:sz w:val="23"/>
                <w:szCs w:val="23"/>
                <w:lang w:val="cs-CZ"/>
              </w:rPr>
            </w:pPr>
            <w:r>
              <w:rPr>
                <w:rFonts w:ascii="Arial" w:hAnsi="Arial" w:cs="Arial"/>
                <w:sz w:val="23"/>
                <w:szCs w:val="23"/>
                <w:lang w:val="cs-CZ"/>
              </w:rPr>
              <w:t>XXXXXXXXXX</w:t>
            </w:r>
          </w:p>
          <w:p w14:paraId="12741FC6" w14:textId="23FE85A4" w:rsidR="00A51741" w:rsidRPr="00415B16" w:rsidRDefault="00842366" w:rsidP="00842366">
            <w:pPr>
              <w:pStyle w:val="Zkladntext2"/>
              <w:spacing w:line="240" w:lineRule="auto"/>
              <w:jc w:val="center"/>
              <w:rPr>
                <w:rFonts w:ascii="Arial" w:hAnsi="Arial" w:cs="Arial"/>
                <w:sz w:val="23"/>
                <w:szCs w:val="23"/>
                <w:lang w:val="cs-CZ"/>
              </w:rPr>
            </w:pPr>
            <w:r w:rsidRPr="00842366">
              <w:rPr>
                <w:rFonts w:ascii="Arial" w:hAnsi="Arial" w:cs="Arial"/>
                <w:sz w:val="23"/>
                <w:szCs w:val="23"/>
                <w:lang w:val="cs-CZ"/>
              </w:rPr>
              <w:t>prokuristé společnosti</w:t>
            </w:r>
          </w:p>
        </w:tc>
        <w:tc>
          <w:tcPr>
            <w:tcW w:w="4218" w:type="dxa"/>
          </w:tcPr>
          <w:p w14:paraId="7A29E2EE" w14:textId="77777777" w:rsidR="009F04C7" w:rsidRDefault="009F04C7" w:rsidP="00330DC4">
            <w:pPr>
              <w:pStyle w:val="Zkladntext2"/>
              <w:spacing w:line="240" w:lineRule="auto"/>
              <w:jc w:val="center"/>
              <w:rPr>
                <w:rFonts w:ascii="Arial" w:hAnsi="Arial" w:cs="Arial"/>
                <w:b/>
                <w:sz w:val="23"/>
                <w:szCs w:val="23"/>
                <w:lang w:val="cs-CZ"/>
              </w:rPr>
            </w:pPr>
          </w:p>
          <w:p w14:paraId="0BF3A86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D90371C" w14:textId="77777777" w:rsidR="00D039A9" w:rsidRPr="00415B16" w:rsidRDefault="00D039A9" w:rsidP="00330DC4">
            <w:pPr>
              <w:pStyle w:val="Zkladntext2"/>
              <w:spacing w:line="240" w:lineRule="auto"/>
              <w:jc w:val="center"/>
              <w:rPr>
                <w:rFonts w:ascii="Arial" w:hAnsi="Arial" w:cs="Arial"/>
                <w:sz w:val="23"/>
                <w:szCs w:val="23"/>
                <w:lang w:val="cs-CZ"/>
              </w:rPr>
            </w:pPr>
          </w:p>
          <w:p w14:paraId="409EEFC9"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14:paraId="2C61B7DB" w14:textId="77777777" w:rsidR="00D039A9" w:rsidRPr="00415B16" w:rsidRDefault="00D039A9" w:rsidP="00330DC4">
            <w:pPr>
              <w:pStyle w:val="Zkladntext2"/>
              <w:spacing w:line="240" w:lineRule="auto"/>
              <w:jc w:val="center"/>
              <w:rPr>
                <w:rFonts w:ascii="Arial" w:hAnsi="Arial" w:cs="Arial"/>
                <w:sz w:val="23"/>
                <w:szCs w:val="23"/>
                <w:lang w:val="cs-CZ"/>
              </w:rPr>
            </w:pPr>
          </w:p>
          <w:p w14:paraId="3BD70B20" w14:textId="77777777" w:rsidR="00D039A9" w:rsidRPr="00415B16" w:rsidRDefault="00D039A9" w:rsidP="00330DC4">
            <w:pPr>
              <w:pStyle w:val="Zkladntext2"/>
              <w:spacing w:line="240" w:lineRule="auto"/>
              <w:jc w:val="center"/>
              <w:rPr>
                <w:rFonts w:ascii="Arial" w:hAnsi="Arial" w:cs="Arial"/>
                <w:sz w:val="23"/>
                <w:szCs w:val="23"/>
                <w:lang w:val="cs-CZ"/>
              </w:rPr>
            </w:pPr>
          </w:p>
          <w:p w14:paraId="43D297CD" w14:textId="7FA3C300" w:rsidR="00085714" w:rsidRDefault="00085714" w:rsidP="00330DC4">
            <w:pPr>
              <w:pStyle w:val="Zkladntext2"/>
              <w:spacing w:line="240" w:lineRule="auto"/>
              <w:jc w:val="center"/>
              <w:rPr>
                <w:rFonts w:ascii="Arial" w:hAnsi="Arial" w:cs="Arial"/>
                <w:sz w:val="23"/>
                <w:szCs w:val="23"/>
                <w:lang w:val="cs-CZ"/>
              </w:rPr>
            </w:pPr>
          </w:p>
          <w:p w14:paraId="2DDB6473" w14:textId="77777777" w:rsidR="009F04C7" w:rsidRDefault="009F04C7" w:rsidP="00330DC4">
            <w:pPr>
              <w:pStyle w:val="Zkladntext2"/>
              <w:spacing w:line="240" w:lineRule="auto"/>
              <w:jc w:val="center"/>
              <w:rPr>
                <w:rFonts w:ascii="Arial" w:hAnsi="Arial" w:cs="Arial"/>
                <w:sz w:val="23"/>
                <w:szCs w:val="23"/>
                <w:lang w:val="cs-CZ"/>
              </w:rPr>
            </w:pPr>
          </w:p>
          <w:p w14:paraId="487CC6B8" w14:textId="77777777" w:rsidR="00842366" w:rsidRPr="00415B16" w:rsidRDefault="00842366" w:rsidP="00330DC4">
            <w:pPr>
              <w:pStyle w:val="Zkladntext2"/>
              <w:spacing w:line="240" w:lineRule="auto"/>
              <w:jc w:val="center"/>
              <w:rPr>
                <w:rFonts w:ascii="Arial" w:hAnsi="Arial" w:cs="Arial"/>
                <w:sz w:val="23"/>
                <w:szCs w:val="23"/>
                <w:lang w:val="cs-CZ"/>
              </w:rPr>
            </w:pPr>
          </w:p>
          <w:p w14:paraId="011670C3" w14:textId="77777777" w:rsidR="00085714" w:rsidRPr="00415B16" w:rsidRDefault="00085714" w:rsidP="00330DC4">
            <w:pPr>
              <w:pStyle w:val="Zkladntext2"/>
              <w:spacing w:line="240" w:lineRule="auto"/>
              <w:jc w:val="center"/>
              <w:rPr>
                <w:rFonts w:ascii="Arial" w:hAnsi="Arial" w:cs="Arial"/>
                <w:sz w:val="23"/>
                <w:szCs w:val="23"/>
                <w:lang w:val="cs-CZ"/>
              </w:rPr>
            </w:pPr>
          </w:p>
          <w:p w14:paraId="059FA297" w14:textId="77777777" w:rsidR="009F04C7" w:rsidRPr="00415B16" w:rsidRDefault="009F04C7" w:rsidP="009F04C7">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82D2749" w14:textId="77777777" w:rsidR="009F04C7" w:rsidRPr="00415B16" w:rsidRDefault="009F04C7" w:rsidP="009F04C7">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74910B5" w14:textId="058488BF" w:rsidR="009F04C7" w:rsidRPr="00415B16" w:rsidRDefault="00220433" w:rsidP="009F04C7">
            <w:pPr>
              <w:pStyle w:val="Zkladntext2"/>
              <w:spacing w:line="240" w:lineRule="auto"/>
              <w:jc w:val="center"/>
              <w:rPr>
                <w:rFonts w:ascii="Arial" w:hAnsi="Arial" w:cs="Arial"/>
                <w:sz w:val="23"/>
                <w:szCs w:val="23"/>
                <w:lang w:val="cs-CZ"/>
              </w:rPr>
            </w:pPr>
            <w:r>
              <w:rPr>
                <w:rFonts w:ascii="Arial" w:hAnsi="Arial" w:cs="Arial"/>
                <w:sz w:val="23"/>
                <w:szCs w:val="23"/>
                <w:lang w:val="cs-CZ"/>
              </w:rPr>
              <w:t>XXXXX</w:t>
            </w:r>
            <w:bookmarkStart w:id="0" w:name="_GoBack"/>
            <w:bookmarkEnd w:id="0"/>
          </w:p>
          <w:p w14:paraId="0E3D3C33" w14:textId="5215EABE" w:rsidR="00D039A9" w:rsidRPr="00415B16" w:rsidRDefault="009F04C7" w:rsidP="009F04C7">
            <w:pPr>
              <w:pStyle w:val="Zkladntext2"/>
              <w:spacing w:line="240" w:lineRule="auto"/>
              <w:jc w:val="center"/>
              <w:rPr>
                <w:rFonts w:ascii="Arial" w:hAnsi="Arial" w:cs="Arial"/>
                <w:sz w:val="23"/>
                <w:szCs w:val="23"/>
                <w:lang w:val="cs-CZ"/>
              </w:rPr>
            </w:pPr>
            <w:r>
              <w:rPr>
                <w:rFonts w:ascii="Arial" w:hAnsi="Arial" w:cs="Arial"/>
                <w:sz w:val="23"/>
                <w:szCs w:val="23"/>
                <w:lang w:val="cs-CZ"/>
              </w:rPr>
              <w:t>náměstkyně pro OPVP</w:t>
            </w:r>
          </w:p>
        </w:tc>
      </w:tr>
    </w:tbl>
    <w:p w14:paraId="20BB2B30" w14:textId="77777777" w:rsidR="00365D70" w:rsidRDefault="00365D70"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47749EE3" w14:textId="27BF7A70" w:rsidR="0026622D" w:rsidRDefault="0026622D">
      <w:pPr>
        <w:spacing w:after="0" w:line="240" w:lineRule="auto"/>
        <w:rPr>
          <w:rFonts w:ascii="Arial" w:eastAsia="Times New Roman" w:hAnsi="Arial" w:cs="Arial"/>
          <w:lang w:eastAsia="cs-CZ"/>
        </w:rPr>
      </w:pPr>
      <w:r>
        <w:rPr>
          <w:rFonts w:ascii="Arial" w:hAnsi="Arial" w:cs="Arial"/>
        </w:rPr>
        <w:br w:type="page"/>
      </w:r>
    </w:p>
    <w:p w14:paraId="77C8D906" w14:textId="77777777" w:rsidR="00365D70" w:rsidRDefault="00365D70"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60004B1F" w14:textId="6E7BE415" w:rsidR="000B5E9D"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Přílo</w:t>
      </w:r>
      <w:r w:rsidR="00C8381E">
        <w:rPr>
          <w:rFonts w:ascii="Arial" w:hAnsi="Arial" w:cs="Arial"/>
          <w:sz w:val="22"/>
          <w:szCs w:val="22"/>
        </w:rPr>
        <w:t>ha č. 1 – technická specifikace</w:t>
      </w:r>
    </w:p>
    <w:p w14:paraId="21E9DD36" w14:textId="074E38B0" w:rsidR="00893D64" w:rsidRDefault="00893D64"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EE16B56" w14:textId="39B50B8C" w:rsidR="00893D64" w:rsidRDefault="00893D64"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078B3E15" w14:textId="0CFE689D" w:rsidR="00893D64" w:rsidRDefault="00893D64" w:rsidP="00893D64">
      <w:pPr>
        <w:pStyle w:val="Default"/>
        <w:rPr>
          <w:b/>
          <w:bCs/>
          <w:sz w:val="22"/>
          <w:szCs w:val="22"/>
        </w:rPr>
      </w:pPr>
      <w:r>
        <w:rPr>
          <w:b/>
          <w:bCs/>
          <w:sz w:val="22"/>
          <w:szCs w:val="22"/>
        </w:rPr>
        <w:t>Technická specifikace nabí</w:t>
      </w:r>
      <w:r w:rsidR="002C39A9">
        <w:rPr>
          <w:b/>
          <w:bCs/>
          <w:sz w:val="22"/>
          <w:szCs w:val="22"/>
        </w:rPr>
        <w:t xml:space="preserve">zeného mikroskopu </w:t>
      </w:r>
      <w:proofErr w:type="spellStart"/>
      <w:r w:rsidR="002C39A9">
        <w:rPr>
          <w:b/>
          <w:bCs/>
          <w:sz w:val="22"/>
          <w:szCs w:val="22"/>
        </w:rPr>
        <w:t>Olympus</w:t>
      </w:r>
      <w:proofErr w:type="spellEnd"/>
      <w:r w:rsidR="002C39A9">
        <w:rPr>
          <w:b/>
          <w:bCs/>
          <w:sz w:val="22"/>
          <w:szCs w:val="22"/>
        </w:rPr>
        <w:t xml:space="preserve"> BX53:</w:t>
      </w:r>
    </w:p>
    <w:p w14:paraId="03D94FE6" w14:textId="3446B24B" w:rsidR="00893D64" w:rsidRDefault="00893D64" w:rsidP="002C39A9">
      <w:pPr>
        <w:pStyle w:val="Default"/>
        <w:tabs>
          <w:tab w:val="left" w:pos="284"/>
        </w:tabs>
        <w:spacing w:after="17"/>
        <w:ind w:left="284" w:hanging="284"/>
        <w:jc w:val="both"/>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Ergonomický polohovatelný </w:t>
      </w:r>
      <w:proofErr w:type="spellStart"/>
      <w:r>
        <w:rPr>
          <w:sz w:val="22"/>
          <w:szCs w:val="22"/>
        </w:rPr>
        <w:t>trinokulární</w:t>
      </w:r>
      <w:proofErr w:type="spellEnd"/>
      <w:r>
        <w:rPr>
          <w:sz w:val="22"/>
          <w:szCs w:val="22"/>
        </w:rPr>
        <w:t xml:space="preserve"> tubus, </w:t>
      </w:r>
      <w:proofErr w:type="spellStart"/>
      <w:r>
        <w:rPr>
          <w:sz w:val="22"/>
          <w:szCs w:val="22"/>
        </w:rPr>
        <w:t>naklonitelný</w:t>
      </w:r>
      <w:proofErr w:type="spellEnd"/>
      <w:r>
        <w:rPr>
          <w:sz w:val="22"/>
          <w:szCs w:val="22"/>
        </w:rPr>
        <w:t xml:space="preserve"> v rozsahu </w:t>
      </w:r>
      <w:r>
        <w:rPr>
          <w:i/>
          <w:iCs/>
          <w:sz w:val="22"/>
          <w:szCs w:val="22"/>
        </w:rPr>
        <w:t xml:space="preserve">5°-35°, </w:t>
      </w:r>
      <w:r>
        <w:rPr>
          <w:sz w:val="22"/>
          <w:szCs w:val="22"/>
        </w:rPr>
        <w:t xml:space="preserve">3 různá nastavení pro dělení obrazu (vše okuláry/okuláry a kamera současně </w:t>
      </w:r>
      <w:r w:rsidR="00F65F7D">
        <w:rPr>
          <w:sz w:val="22"/>
          <w:szCs w:val="22"/>
        </w:rPr>
        <w:t>-</w:t>
      </w:r>
      <w:r>
        <w:rPr>
          <w:sz w:val="22"/>
          <w:szCs w:val="22"/>
        </w:rPr>
        <w:t xml:space="preserve"> 50 na 50/vše na kameru), v poloze tubusu 100% signálu pro kameru je obraz přenášený z tubusové čočky na kameru přímo, bez pomocných hranolů a zrcadel, možnost nastavení mezioční v</w:t>
      </w:r>
      <w:r w:rsidR="002C39A9">
        <w:rPr>
          <w:sz w:val="22"/>
          <w:szCs w:val="22"/>
        </w:rPr>
        <w:t>zdálenosti</w:t>
      </w:r>
    </w:p>
    <w:p w14:paraId="42DADABC" w14:textId="54F11C30" w:rsidR="00893D64" w:rsidRDefault="00893D64" w:rsidP="002C39A9">
      <w:pPr>
        <w:pStyle w:val="Default"/>
        <w:tabs>
          <w:tab w:val="left" w:pos="284"/>
        </w:tabs>
        <w:spacing w:after="17"/>
        <w:ind w:left="284" w:hanging="284"/>
        <w:jc w:val="both"/>
        <w:rPr>
          <w:sz w:val="22"/>
          <w:szCs w:val="22"/>
        </w:rPr>
      </w:pPr>
      <w:r>
        <w:rPr>
          <w:rFonts w:ascii="Wingdings" w:hAnsi="Wingdings" w:cs="Wingdings"/>
          <w:sz w:val="16"/>
          <w:szCs w:val="16"/>
        </w:rPr>
        <w:t></w:t>
      </w:r>
      <w:r>
        <w:rPr>
          <w:rFonts w:ascii="Wingdings" w:hAnsi="Wingdings" w:cs="Wingdings"/>
          <w:sz w:val="16"/>
          <w:szCs w:val="16"/>
        </w:rPr>
        <w:t></w:t>
      </w:r>
      <w:r>
        <w:rPr>
          <w:sz w:val="22"/>
          <w:szCs w:val="22"/>
        </w:rPr>
        <w:t>Okuláry se širokým zorným polem zvětšení 10x, oba s možností nastavení dioptrické korekce, číslo zorného pole FN 2</w:t>
      </w:r>
      <w:r w:rsidR="002C39A9">
        <w:rPr>
          <w:sz w:val="22"/>
          <w:szCs w:val="22"/>
        </w:rPr>
        <w:t xml:space="preserve">6,5, gumové </w:t>
      </w:r>
      <w:proofErr w:type="spellStart"/>
      <w:r w:rsidR="002C39A9">
        <w:rPr>
          <w:sz w:val="22"/>
          <w:szCs w:val="22"/>
        </w:rPr>
        <w:t>ohrnovatelné</w:t>
      </w:r>
      <w:proofErr w:type="spellEnd"/>
      <w:r w:rsidR="002C39A9">
        <w:rPr>
          <w:sz w:val="22"/>
          <w:szCs w:val="22"/>
        </w:rPr>
        <w:t xml:space="preserve"> očnice</w:t>
      </w:r>
    </w:p>
    <w:p w14:paraId="61063044" w14:textId="19229670" w:rsidR="00893D64" w:rsidRDefault="00893D64" w:rsidP="002C39A9">
      <w:pPr>
        <w:pStyle w:val="Default"/>
        <w:tabs>
          <w:tab w:val="left" w:pos="284"/>
        </w:tabs>
        <w:spacing w:after="17"/>
        <w:ind w:left="284" w:hanging="284"/>
        <w:jc w:val="both"/>
        <w:rPr>
          <w:sz w:val="22"/>
          <w:szCs w:val="22"/>
        </w:rPr>
      </w:pPr>
      <w:r>
        <w:rPr>
          <w:rFonts w:ascii="Wingdings" w:hAnsi="Wingdings" w:cs="Wingdings"/>
          <w:sz w:val="16"/>
          <w:szCs w:val="16"/>
        </w:rPr>
        <w:t></w:t>
      </w:r>
      <w:r>
        <w:rPr>
          <w:rFonts w:ascii="Wingdings" w:hAnsi="Wingdings" w:cs="Wingdings"/>
          <w:sz w:val="16"/>
          <w:szCs w:val="16"/>
        </w:rPr>
        <w:t></w:t>
      </w:r>
      <w:r w:rsidR="002C39A9">
        <w:rPr>
          <w:sz w:val="22"/>
          <w:szCs w:val="22"/>
        </w:rPr>
        <w:t xml:space="preserve">Revolverová hlava pro </w:t>
      </w:r>
      <w:r>
        <w:rPr>
          <w:sz w:val="22"/>
          <w:szCs w:val="22"/>
        </w:rPr>
        <w:t xml:space="preserve">7 objektivů, kódovaná, spolupracující se systémem optimalizace světla při vřazení objektivu </w:t>
      </w:r>
      <w:proofErr w:type="spellStart"/>
      <w:r>
        <w:rPr>
          <w:sz w:val="22"/>
          <w:szCs w:val="22"/>
        </w:rPr>
        <w:t>tkzv</w:t>
      </w:r>
      <w:proofErr w:type="spellEnd"/>
      <w:r>
        <w:rPr>
          <w:sz w:val="22"/>
          <w:szCs w:val="22"/>
        </w:rPr>
        <w:t xml:space="preserve"> LIM </w:t>
      </w:r>
      <w:r w:rsidR="00F65F7D">
        <w:rPr>
          <w:sz w:val="22"/>
          <w:szCs w:val="22"/>
        </w:rPr>
        <w:t>-</w:t>
      </w:r>
      <w:r w:rsidR="002C39A9">
        <w:rPr>
          <w:sz w:val="22"/>
          <w:szCs w:val="22"/>
        </w:rPr>
        <w:t xml:space="preserve"> </w:t>
      </w:r>
      <w:proofErr w:type="spellStart"/>
      <w:r>
        <w:rPr>
          <w:sz w:val="22"/>
          <w:szCs w:val="22"/>
        </w:rPr>
        <w:t>light</w:t>
      </w:r>
      <w:proofErr w:type="spellEnd"/>
      <w:r>
        <w:rPr>
          <w:sz w:val="22"/>
          <w:szCs w:val="22"/>
        </w:rPr>
        <w:t xml:space="preserve"> intensity </w:t>
      </w:r>
      <w:proofErr w:type="spellStart"/>
      <w:r>
        <w:rPr>
          <w:sz w:val="22"/>
          <w:szCs w:val="22"/>
        </w:rPr>
        <w:t>manager</w:t>
      </w:r>
      <w:proofErr w:type="spellEnd"/>
    </w:p>
    <w:p w14:paraId="457695F7" w14:textId="153D318A" w:rsidR="00893D64" w:rsidRDefault="00893D64" w:rsidP="002C39A9">
      <w:pPr>
        <w:pStyle w:val="Default"/>
        <w:tabs>
          <w:tab w:val="left" w:pos="284"/>
        </w:tabs>
        <w:spacing w:after="17"/>
        <w:jc w:val="both"/>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Objektiv </w:t>
      </w:r>
      <w:proofErr w:type="spellStart"/>
      <w:r>
        <w:rPr>
          <w:sz w:val="22"/>
          <w:szCs w:val="22"/>
        </w:rPr>
        <w:t>PlanSemiApochromatický</w:t>
      </w:r>
      <w:proofErr w:type="spellEnd"/>
      <w:r>
        <w:rPr>
          <w:sz w:val="22"/>
          <w:szCs w:val="22"/>
        </w:rPr>
        <w:t xml:space="preserve"> se zvětšením 10x such</w:t>
      </w:r>
      <w:r w:rsidR="002C39A9">
        <w:rPr>
          <w:sz w:val="22"/>
          <w:szCs w:val="22"/>
        </w:rPr>
        <w:t xml:space="preserve">ý, </w:t>
      </w:r>
      <w:proofErr w:type="spellStart"/>
      <w:proofErr w:type="gramStart"/>
      <w:r w:rsidR="002C39A9">
        <w:rPr>
          <w:sz w:val="22"/>
          <w:szCs w:val="22"/>
        </w:rPr>
        <w:t>n.a</w:t>
      </w:r>
      <w:proofErr w:type="spellEnd"/>
      <w:r w:rsidR="002C39A9">
        <w:rPr>
          <w:sz w:val="22"/>
          <w:szCs w:val="22"/>
        </w:rPr>
        <w:t>.</w:t>
      </w:r>
      <w:proofErr w:type="gramEnd"/>
      <w:r w:rsidR="002C39A9">
        <w:rPr>
          <w:sz w:val="22"/>
          <w:szCs w:val="22"/>
        </w:rPr>
        <w:t xml:space="preserve"> numerická apertura 0,30</w:t>
      </w:r>
    </w:p>
    <w:p w14:paraId="716408D5" w14:textId="1732BCF8" w:rsidR="00893D64" w:rsidRDefault="00893D64" w:rsidP="002C39A9">
      <w:pPr>
        <w:pStyle w:val="Default"/>
        <w:tabs>
          <w:tab w:val="left" w:pos="284"/>
        </w:tabs>
        <w:spacing w:after="17"/>
        <w:jc w:val="both"/>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Objektiv </w:t>
      </w:r>
      <w:proofErr w:type="spellStart"/>
      <w:r>
        <w:rPr>
          <w:sz w:val="22"/>
          <w:szCs w:val="22"/>
        </w:rPr>
        <w:t>PlanSemiApochromatický</w:t>
      </w:r>
      <w:proofErr w:type="spellEnd"/>
      <w:r>
        <w:rPr>
          <w:sz w:val="22"/>
          <w:szCs w:val="22"/>
        </w:rPr>
        <w:t xml:space="preserve"> se </w:t>
      </w:r>
      <w:r w:rsidR="002C39A9">
        <w:rPr>
          <w:sz w:val="22"/>
          <w:szCs w:val="22"/>
        </w:rPr>
        <w:t xml:space="preserve">zvětšením 20x suchý, </w:t>
      </w:r>
      <w:proofErr w:type="spellStart"/>
      <w:proofErr w:type="gramStart"/>
      <w:r w:rsidR="002C39A9">
        <w:rPr>
          <w:sz w:val="22"/>
          <w:szCs w:val="22"/>
        </w:rPr>
        <w:t>n.a</w:t>
      </w:r>
      <w:proofErr w:type="spellEnd"/>
      <w:r w:rsidR="002C39A9">
        <w:rPr>
          <w:sz w:val="22"/>
          <w:szCs w:val="22"/>
        </w:rPr>
        <w:t>.</w:t>
      </w:r>
      <w:proofErr w:type="gramEnd"/>
      <w:r w:rsidR="002C39A9">
        <w:rPr>
          <w:sz w:val="22"/>
          <w:szCs w:val="22"/>
        </w:rPr>
        <w:t xml:space="preserve"> 0,50</w:t>
      </w:r>
    </w:p>
    <w:p w14:paraId="25B3C6FF" w14:textId="1E2154C8" w:rsidR="00893D64" w:rsidRDefault="00893D64" w:rsidP="002C39A9">
      <w:pPr>
        <w:pStyle w:val="Default"/>
        <w:tabs>
          <w:tab w:val="left" w:pos="284"/>
        </w:tabs>
        <w:spacing w:after="17"/>
        <w:jc w:val="both"/>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Objektiv </w:t>
      </w:r>
      <w:proofErr w:type="spellStart"/>
      <w:r>
        <w:rPr>
          <w:sz w:val="22"/>
          <w:szCs w:val="22"/>
        </w:rPr>
        <w:t>PlanAchromatický</w:t>
      </w:r>
      <w:proofErr w:type="spellEnd"/>
      <w:r>
        <w:rPr>
          <w:sz w:val="22"/>
          <w:szCs w:val="22"/>
        </w:rPr>
        <w:t xml:space="preserve"> se zvětšením 50x, imers</w:t>
      </w:r>
      <w:r w:rsidR="002C39A9">
        <w:rPr>
          <w:sz w:val="22"/>
          <w:szCs w:val="22"/>
        </w:rPr>
        <w:t xml:space="preserve">ní, s irisovou clonou, </w:t>
      </w:r>
      <w:proofErr w:type="spellStart"/>
      <w:proofErr w:type="gramStart"/>
      <w:r w:rsidR="002C39A9">
        <w:rPr>
          <w:sz w:val="22"/>
          <w:szCs w:val="22"/>
        </w:rPr>
        <w:t>n.a</w:t>
      </w:r>
      <w:proofErr w:type="spellEnd"/>
      <w:r w:rsidR="002C39A9">
        <w:rPr>
          <w:sz w:val="22"/>
          <w:szCs w:val="22"/>
        </w:rPr>
        <w:t>.</w:t>
      </w:r>
      <w:proofErr w:type="gramEnd"/>
      <w:r w:rsidR="002C39A9">
        <w:rPr>
          <w:sz w:val="22"/>
          <w:szCs w:val="22"/>
        </w:rPr>
        <w:t xml:space="preserve"> 0,9</w:t>
      </w:r>
    </w:p>
    <w:p w14:paraId="7CE5E299" w14:textId="0D32DDC8" w:rsidR="00893D64" w:rsidRDefault="00893D64" w:rsidP="002C39A9">
      <w:pPr>
        <w:pStyle w:val="Default"/>
        <w:tabs>
          <w:tab w:val="left" w:pos="284"/>
        </w:tabs>
        <w:spacing w:after="17"/>
        <w:jc w:val="both"/>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Objektiv </w:t>
      </w:r>
      <w:proofErr w:type="spellStart"/>
      <w:r>
        <w:rPr>
          <w:sz w:val="22"/>
          <w:szCs w:val="22"/>
        </w:rPr>
        <w:t>PlanSemiApochromatický</w:t>
      </w:r>
      <w:proofErr w:type="spellEnd"/>
      <w:r>
        <w:rPr>
          <w:sz w:val="22"/>
          <w:szCs w:val="22"/>
        </w:rPr>
        <w:t xml:space="preserve"> se zv</w:t>
      </w:r>
      <w:r w:rsidR="002C39A9">
        <w:rPr>
          <w:sz w:val="22"/>
          <w:szCs w:val="22"/>
        </w:rPr>
        <w:t xml:space="preserve">ětšením 100x, imersní, </w:t>
      </w:r>
      <w:proofErr w:type="spellStart"/>
      <w:proofErr w:type="gramStart"/>
      <w:r w:rsidR="002C39A9">
        <w:rPr>
          <w:sz w:val="22"/>
          <w:szCs w:val="22"/>
        </w:rPr>
        <w:t>n.a</w:t>
      </w:r>
      <w:proofErr w:type="spellEnd"/>
      <w:r w:rsidR="002C39A9">
        <w:rPr>
          <w:sz w:val="22"/>
          <w:szCs w:val="22"/>
        </w:rPr>
        <w:t>.</w:t>
      </w:r>
      <w:proofErr w:type="gramEnd"/>
      <w:r w:rsidR="002C39A9">
        <w:rPr>
          <w:sz w:val="22"/>
          <w:szCs w:val="22"/>
        </w:rPr>
        <w:t xml:space="preserve"> 1,3</w:t>
      </w:r>
    </w:p>
    <w:p w14:paraId="1A33101B" w14:textId="0DC8E337" w:rsidR="00893D64" w:rsidRDefault="00893D64" w:rsidP="002C39A9">
      <w:pPr>
        <w:pStyle w:val="Default"/>
        <w:tabs>
          <w:tab w:val="left" w:pos="284"/>
        </w:tabs>
        <w:spacing w:after="17"/>
        <w:ind w:left="284" w:hanging="284"/>
        <w:jc w:val="both"/>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LED osvětlení 14 W (intenzita osvětlení ekvivalentní 100 W halogenové žárovce) s plynulou regulací intenzity osvětlení, životnost 50 000 hodin, transformační filtr pro LED procházející světlo, </w:t>
      </w:r>
      <w:proofErr w:type="spellStart"/>
      <w:r>
        <w:rPr>
          <w:sz w:val="22"/>
          <w:szCs w:val="22"/>
        </w:rPr>
        <w:t>Koehlerovo</w:t>
      </w:r>
      <w:proofErr w:type="spellEnd"/>
      <w:r>
        <w:rPr>
          <w:sz w:val="22"/>
          <w:szCs w:val="22"/>
        </w:rPr>
        <w:t xml:space="preserve"> uspořádání (zdroj osvě</w:t>
      </w:r>
      <w:r w:rsidR="002C39A9">
        <w:rPr>
          <w:sz w:val="22"/>
          <w:szCs w:val="22"/>
        </w:rPr>
        <w:t>tlení v zadní části mikroskopu)</w:t>
      </w:r>
    </w:p>
    <w:p w14:paraId="33FD8D7D" w14:textId="524F86F0" w:rsidR="00893D64" w:rsidRDefault="00893D64" w:rsidP="002C39A9">
      <w:pPr>
        <w:pStyle w:val="Default"/>
        <w:tabs>
          <w:tab w:val="left" w:pos="284"/>
        </w:tabs>
        <w:spacing w:after="17"/>
        <w:jc w:val="both"/>
        <w:rPr>
          <w:sz w:val="22"/>
          <w:szCs w:val="22"/>
        </w:rPr>
      </w:pPr>
      <w:r>
        <w:rPr>
          <w:rFonts w:ascii="Wingdings" w:hAnsi="Wingdings" w:cs="Wingdings"/>
          <w:sz w:val="16"/>
          <w:szCs w:val="16"/>
        </w:rPr>
        <w:t></w:t>
      </w:r>
      <w:r>
        <w:rPr>
          <w:rFonts w:ascii="Wingdings" w:hAnsi="Wingdings" w:cs="Wingdings"/>
          <w:sz w:val="16"/>
          <w:szCs w:val="16"/>
        </w:rPr>
        <w:t></w:t>
      </w:r>
      <w:r>
        <w:rPr>
          <w:sz w:val="22"/>
          <w:szCs w:val="22"/>
        </w:rPr>
        <w:t>Stabilní ergonomický stativ, vestavěná polní clona, tran</w:t>
      </w:r>
      <w:r w:rsidR="002C39A9">
        <w:rPr>
          <w:sz w:val="22"/>
          <w:szCs w:val="22"/>
        </w:rPr>
        <w:t>sformačním filtr pro LED světlo</w:t>
      </w:r>
    </w:p>
    <w:p w14:paraId="2129B84C" w14:textId="77777777" w:rsidR="00893D64" w:rsidRDefault="00893D64" w:rsidP="002C39A9">
      <w:pPr>
        <w:pStyle w:val="Default"/>
        <w:tabs>
          <w:tab w:val="left" w:pos="284"/>
        </w:tabs>
        <w:spacing w:after="17"/>
        <w:ind w:left="284" w:hanging="284"/>
        <w:jc w:val="both"/>
        <w:rPr>
          <w:sz w:val="22"/>
          <w:szCs w:val="22"/>
        </w:rPr>
      </w:pPr>
      <w:r>
        <w:rPr>
          <w:rFonts w:ascii="Wingdings" w:hAnsi="Wingdings" w:cs="Wingdings"/>
          <w:sz w:val="16"/>
          <w:szCs w:val="16"/>
        </w:rPr>
        <w:t></w:t>
      </w:r>
      <w:r>
        <w:rPr>
          <w:rFonts w:ascii="Wingdings" w:hAnsi="Wingdings" w:cs="Wingdings"/>
          <w:sz w:val="16"/>
          <w:szCs w:val="16"/>
        </w:rPr>
        <w:t></w:t>
      </w:r>
      <w:r>
        <w:rPr>
          <w:sz w:val="22"/>
          <w:szCs w:val="22"/>
        </w:rPr>
        <w:t>Automatická změna intenzity osvětlení v závislosti na zvětšení objektivu LIM spolupracující s </w:t>
      </w:r>
      <w:proofErr w:type="spellStart"/>
      <w:r>
        <w:rPr>
          <w:sz w:val="22"/>
          <w:szCs w:val="22"/>
        </w:rPr>
        <w:t>kodovaným</w:t>
      </w:r>
      <w:proofErr w:type="spellEnd"/>
      <w:r>
        <w:rPr>
          <w:sz w:val="22"/>
          <w:szCs w:val="22"/>
        </w:rPr>
        <w:t xml:space="preserve"> revolverem</w:t>
      </w:r>
    </w:p>
    <w:p w14:paraId="589004D0" w14:textId="68C5CB4D" w:rsidR="00893D64" w:rsidRDefault="00893D64" w:rsidP="002C39A9">
      <w:pPr>
        <w:pStyle w:val="Default"/>
        <w:tabs>
          <w:tab w:val="left" w:pos="284"/>
        </w:tabs>
        <w:spacing w:after="17"/>
        <w:ind w:left="284" w:hanging="284"/>
        <w:jc w:val="both"/>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Mechanický x-y křížový stolek s keramickým povrchem, ovládáním pro levou ruku, </w:t>
      </w:r>
      <w:proofErr w:type="spellStart"/>
      <w:r>
        <w:rPr>
          <w:sz w:val="22"/>
          <w:szCs w:val="22"/>
        </w:rPr>
        <w:t>bezhřebenový</w:t>
      </w:r>
      <w:proofErr w:type="spellEnd"/>
      <w:r>
        <w:rPr>
          <w:sz w:val="22"/>
          <w:szCs w:val="22"/>
        </w:rPr>
        <w:t xml:space="preserve"> mechanismus posuvu v obou osác</w:t>
      </w:r>
      <w:r w:rsidR="002C39A9">
        <w:rPr>
          <w:sz w:val="22"/>
          <w:szCs w:val="22"/>
        </w:rPr>
        <w:t>h x-y. Držák 2 podložních skel</w:t>
      </w:r>
    </w:p>
    <w:p w14:paraId="28158B29" w14:textId="04EBA55D" w:rsidR="00893D64" w:rsidRDefault="00893D64" w:rsidP="002C39A9">
      <w:pPr>
        <w:pStyle w:val="Default"/>
        <w:tabs>
          <w:tab w:val="left" w:pos="284"/>
        </w:tabs>
        <w:spacing w:after="17"/>
        <w:ind w:left="284" w:hanging="284"/>
        <w:jc w:val="both"/>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Achromatický </w:t>
      </w:r>
      <w:r w:rsidR="00F65F7D">
        <w:rPr>
          <w:sz w:val="22"/>
          <w:szCs w:val="22"/>
        </w:rPr>
        <w:t>-</w:t>
      </w:r>
      <w:r>
        <w:rPr>
          <w:sz w:val="22"/>
          <w:szCs w:val="22"/>
        </w:rPr>
        <w:t xml:space="preserve"> aplanatický kondenzor pro světlé pole s irisovou clonou, NA 1.40 pr</w:t>
      </w:r>
      <w:r w:rsidR="002C39A9">
        <w:rPr>
          <w:sz w:val="22"/>
          <w:szCs w:val="22"/>
        </w:rPr>
        <w:t>o objektivy v rozsahu 10x- 100x</w:t>
      </w:r>
    </w:p>
    <w:p w14:paraId="5D887770" w14:textId="3679152C" w:rsidR="00893D64" w:rsidRDefault="00893D64" w:rsidP="002C39A9">
      <w:pPr>
        <w:pStyle w:val="Default"/>
        <w:tabs>
          <w:tab w:val="left" w:pos="284"/>
        </w:tabs>
        <w:spacing w:after="17"/>
        <w:jc w:val="both"/>
        <w:rPr>
          <w:sz w:val="22"/>
          <w:szCs w:val="22"/>
        </w:rPr>
      </w:pPr>
      <w:r>
        <w:rPr>
          <w:rFonts w:ascii="Wingdings" w:hAnsi="Wingdings" w:cs="Wingdings"/>
          <w:sz w:val="16"/>
          <w:szCs w:val="16"/>
        </w:rPr>
        <w:t></w:t>
      </w:r>
      <w:r>
        <w:rPr>
          <w:rFonts w:ascii="Wingdings" w:hAnsi="Wingdings" w:cs="Wingdings"/>
          <w:sz w:val="16"/>
          <w:szCs w:val="16"/>
        </w:rPr>
        <w:t></w:t>
      </w:r>
      <w:r w:rsidR="002C39A9">
        <w:rPr>
          <w:sz w:val="22"/>
          <w:szCs w:val="22"/>
        </w:rPr>
        <w:t>Protiprachový obal</w:t>
      </w:r>
    </w:p>
    <w:p w14:paraId="575AF1D5" w14:textId="068BFFA2" w:rsidR="00893D64" w:rsidRDefault="00893D64" w:rsidP="002C39A9">
      <w:pPr>
        <w:pStyle w:val="Default"/>
        <w:tabs>
          <w:tab w:val="left" w:pos="284"/>
        </w:tabs>
        <w:jc w:val="both"/>
        <w:rPr>
          <w:sz w:val="22"/>
          <w:szCs w:val="22"/>
        </w:rPr>
      </w:pPr>
      <w:r>
        <w:rPr>
          <w:rFonts w:ascii="Wingdings" w:hAnsi="Wingdings" w:cs="Wingdings"/>
          <w:sz w:val="16"/>
          <w:szCs w:val="16"/>
        </w:rPr>
        <w:t></w:t>
      </w:r>
      <w:r>
        <w:rPr>
          <w:rFonts w:ascii="Wingdings" w:hAnsi="Wingdings" w:cs="Wingdings"/>
          <w:sz w:val="16"/>
          <w:szCs w:val="16"/>
        </w:rPr>
        <w:t></w:t>
      </w:r>
      <w:r w:rsidR="002C39A9">
        <w:rPr>
          <w:sz w:val="22"/>
          <w:szCs w:val="22"/>
        </w:rPr>
        <w:t>Náhradní LED zdroj</w:t>
      </w:r>
    </w:p>
    <w:p w14:paraId="56FC52AB" w14:textId="77777777" w:rsidR="00893D64" w:rsidRDefault="00893D64" w:rsidP="00893D64">
      <w:pPr>
        <w:pStyle w:val="Default"/>
        <w:rPr>
          <w:sz w:val="22"/>
          <w:szCs w:val="22"/>
        </w:rPr>
      </w:pPr>
    </w:p>
    <w:p w14:paraId="28FC3F3E" w14:textId="03C3D88F" w:rsidR="00893D64" w:rsidRDefault="002C39A9" w:rsidP="00893D64">
      <w:pPr>
        <w:pStyle w:val="Default"/>
        <w:rPr>
          <w:sz w:val="22"/>
          <w:szCs w:val="22"/>
        </w:rPr>
      </w:pPr>
      <w:r>
        <w:rPr>
          <w:b/>
          <w:bCs/>
          <w:sz w:val="22"/>
          <w:szCs w:val="22"/>
        </w:rPr>
        <w:t>Obecné požadavky na přístroj:</w:t>
      </w:r>
    </w:p>
    <w:p w14:paraId="7012EE2F" w14:textId="38611665" w:rsidR="00893D64" w:rsidRDefault="00893D64" w:rsidP="002C39A9">
      <w:pPr>
        <w:pStyle w:val="Default"/>
        <w:tabs>
          <w:tab w:val="left" w:pos="284"/>
        </w:tabs>
        <w:spacing w:after="14"/>
        <w:rPr>
          <w:sz w:val="22"/>
          <w:szCs w:val="22"/>
        </w:rPr>
      </w:pPr>
      <w:r>
        <w:rPr>
          <w:rFonts w:ascii="Wingdings" w:hAnsi="Wingdings" w:cs="Wingdings"/>
          <w:sz w:val="16"/>
          <w:szCs w:val="16"/>
        </w:rPr>
        <w:t></w:t>
      </w:r>
      <w:r>
        <w:rPr>
          <w:rFonts w:ascii="Wingdings" w:hAnsi="Wingdings" w:cs="Wingdings"/>
          <w:sz w:val="16"/>
          <w:szCs w:val="16"/>
        </w:rPr>
        <w:t></w:t>
      </w:r>
      <w:r>
        <w:rPr>
          <w:sz w:val="22"/>
          <w:szCs w:val="22"/>
        </w:rPr>
        <w:t>elektric</w:t>
      </w:r>
      <w:r w:rsidR="002C39A9">
        <w:rPr>
          <w:sz w:val="22"/>
          <w:szCs w:val="22"/>
        </w:rPr>
        <w:t>ká bezpečnost podle IEC 60601-1</w:t>
      </w:r>
    </w:p>
    <w:p w14:paraId="214877EA" w14:textId="756019C4" w:rsidR="00893D64" w:rsidRDefault="00893D64" w:rsidP="002C39A9">
      <w:pPr>
        <w:pStyle w:val="Default"/>
        <w:tabs>
          <w:tab w:val="left" w:pos="284"/>
        </w:tabs>
        <w:rPr>
          <w:sz w:val="22"/>
          <w:szCs w:val="22"/>
        </w:rPr>
      </w:pPr>
      <w:r>
        <w:rPr>
          <w:rFonts w:ascii="Wingdings" w:hAnsi="Wingdings" w:cs="Wingdings"/>
          <w:sz w:val="16"/>
          <w:szCs w:val="16"/>
        </w:rPr>
        <w:t></w:t>
      </w:r>
      <w:r>
        <w:rPr>
          <w:rFonts w:ascii="Wingdings" w:hAnsi="Wingdings" w:cs="Wingdings"/>
          <w:sz w:val="16"/>
          <w:szCs w:val="16"/>
        </w:rPr>
        <w:t></w:t>
      </w:r>
      <w:r w:rsidR="002C39A9">
        <w:rPr>
          <w:sz w:val="22"/>
          <w:szCs w:val="22"/>
        </w:rPr>
        <w:t>napájení 230V / 50 Hz</w:t>
      </w:r>
    </w:p>
    <w:p w14:paraId="77B864F5" w14:textId="77777777" w:rsidR="00F65F7D" w:rsidRDefault="00F65F7D" w:rsidP="002C39A9">
      <w:pPr>
        <w:pStyle w:val="Default"/>
        <w:tabs>
          <w:tab w:val="left" w:pos="284"/>
        </w:tabs>
        <w:rPr>
          <w:sz w:val="22"/>
          <w:szCs w:val="22"/>
        </w:rPr>
      </w:pPr>
    </w:p>
    <w:p w14:paraId="7188C203" w14:textId="77777777" w:rsidR="00893D64" w:rsidRPr="00C8381E" w:rsidRDefault="00893D64"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sectPr w:rsidR="00893D64" w:rsidRPr="00C8381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349D8" w14:textId="77777777" w:rsidR="0070055D" w:rsidRDefault="0070055D" w:rsidP="00FF18EB">
      <w:pPr>
        <w:spacing w:after="0" w:line="240" w:lineRule="auto"/>
      </w:pPr>
      <w:r>
        <w:separator/>
      </w:r>
    </w:p>
  </w:endnote>
  <w:endnote w:type="continuationSeparator" w:id="0">
    <w:p w14:paraId="600F1B75" w14:textId="77777777" w:rsidR="0070055D" w:rsidRDefault="0070055D"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5A9A" w14:textId="77777777" w:rsidR="00605F71" w:rsidRDefault="00605F71">
    <w:pPr>
      <w:pStyle w:val="Zpat"/>
      <w:pBdr>
        <w:bottom w:val="single" w:sz="6" w:space="1" w:color="auto"/>
      </w:pBdr>
      <w:jc w:val="center"/>
    </w:pPr>
  </w:p>
  <w:p w14:paraId="0995A1F6" w14:textId="77777777" w:rsidR="00605F71" w:rsidRDefault="00605F71">
    <w:pPr>
      <w:pStyle w:val="Zpat"/>
      <w:jc w:val="center"/>
      <w:rPr>
        <w:rFonts w:ascii="Arial" w:hAnsi="Arial" w:cs="Arial"/>
        <w:sz w:val="20"/>
        <w:szCs w:val="20"/>
      </w:rPr>
    </w:pPr>
  </w:p>
  <w:p w14:paraId="4C730FF1" w14:textId="3CB9C2DA"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220433">
      <w:rPr>
        <w:rFonts w:ascii="Arial" w:hAnsi="Arial" w:cs="Arial"/>
        <w:b/>
        <w:bCs/>
        <w:noProof/>
        <w:sz w:val="20"/>
        <w:szCs w:val="20"/>
      </w:rPr>
      <w:t>9</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220433">
      <w:rPr>
        <w:rFonts w:ascii="Arial" w:hAnsi="Arial" w:cs="Arial"/>
        <w:b/>
        <w:bCs/>
        <w:noProof/>
        <w:sz w:val="20"/>
        <w:szCs w:val="20"/>
      </w:rPr>
      <w:t>9</w:t>
    </w:r>
    <w:r w:rsidRPr="008D17FE">
      <w:rPr>
        <w:rFonts w:ascii="Arial" w:hAnsi="Arial" w:cs="Arial"/>
        <w:b/>
        <w:bCs/>
        <w:sz w:val="20"/>
        <w:szCs w:val="20"/>
      </w:rPr>
      <w:fldChar w:fldCharType="end"/>
    </w:r>
  </w:p>
  <w:p w14:paraId="75376584"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9F88C" w14:textId="77777777" w:rsidR="0070055D" w:rsidRDefault="0070055D" w:rsidP="00FF18EB">
      <w:pPr>
        <w:spacing w:after="0" w:line="240" w:lineRule="auto"/>
      </w:pPr>
      <w:r>
        <w:separator/>
      </w:r>
    </w:p>
  </w:footnote>
  <w:footnote w:type="continuationSeparator" w:id="0">
    <w:p w14:paraId="0D0D7DC9" w14:textId="77777777" w:rsidR="0070055D" w:rsidRDefault="0070055D"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0A32"/>
    <w:rsid w:val="000228F8"/>
    <w:rsid w:val="00026FB0"/>
    <w:rsid w:val="00030B47"/>
    <w:rsid w:val="00032F0B"/>
    <w:rsid w:val="000333EF"/>
    <w:rsid w:val="00063C28"/>
    <w:rsid w:val="00064E50"/>
    <w:rsid w:val="00064EF8"/>
    <w:rsid w:val="000746D0"/>
    <w:rsid w:val="00082797"/>
    <w:rsid w:val="00082B4B"/>
    <w:rsid w:val="00085714"/>
    <w:rsid w:val="00085E6F"/>
    <w:rsid w:val="00095F81"/>
    <w:rsid w:val="000B1AE0"/>
    <w:rsid w:val="000B5BF7"/>
    <w:rsid w:val="000B5E9D"/>
    <w:rsid w:val="000C21E4"/>
    <w:rsid w:val="000C5A3D"/>
    <w:rsid w:val="000D0498"/>
    <w:rsid w:val="000E4184"/>
    <w:rsid w:val="000E777A"/>
    <w:rsid w:val="000F4C59"/>
    <w:rsid w:val="00113B40"/>
    <w:rsid w:val="001341A7"/>
    <w:rsid w:val="00134BC1"/>
    <w:rsid w:val="00141206"/>
    <w:rsid w:val="00142BD2"/>
    <w:rsid w:val="00145E58"/>
    <w:rsid w:val="001470F0"/>
    <w:rsid w:val="0014717B"/>
    <w:rsid w:val="00154F85"/>
    <w:rsid w:val="00183226"/>
    <w:rsid w:val="00183727"/>
    <w:rsid w:val="001874D4"/>
    <w:rsid w:val="00196288"/>
    <w:rsid w:val="001A3D28"/>
    <w:rsid w:val="001A6AF5"/>
    <w:rsid w:val="001D38E0"/>
    <w:rsid w:val="001D3902"/>
    <w:rsid w:val="001D3F7C"/>
    <w:rsid w:val="001D4983"/>
    <w:rsid w:val="001D7781"/>
    <w:rsid w:val="001E485C"/>
    <w:rsid w:val="001F13BA"/>
    <w:rsid w:val="001F2069"/>
    <w:rsid w:val="00202E4E"/>
    <w:rsid w:val="002039E1"/>
    <w:rsid w:val="00204B11"/>
    <w:rsid w:val="00220433"/>
    <w:rsid w:val="002357B2"/>
    <w:rsid w:val="002373A7"/>
    <w:rsid w:val="00243FE4"/>
    <w:rsid w:val="00250E90"/>
    <w:rsid w:val="0025616B"/>
    <w:rsid w:val="002575A6"/>
    <w:rsid w:val="0026622D"/>
    <w:rsid w:val="0027716B"/>
    <w:rsid w:val="002812F7"/>
    <w:rsid w:val="002834BC"/>
    <w:rsid w:val="00283E98"/>
    <w:rsid w:val="00286421"/>
    <w:rsid w:val="0029524D"/>
    <w:rsid w:val="00296488"/>
    <w:rsid w:val="00297406"/>
    <w:rsid w:val="00297EE2"/>
    <w:rsid w:val="002A29DA"/>
    <w:rsid w:val="002C39A9"/>
    <w:rsid w:val="002D1D95"/>
    <w:rsid w:val="002D4053"/>
    <w:rsid w:val="002E108B"/>
    <w:rsid w:val="002E1388"/>
    <w:rsid w:val="002E48E0"/>
    <w:rsid w:val="002F4EDA"/>
    <w:rsid w:val="003073CD"/>
    <w:rsid w:val="00312DC7"/>
    <w:rsid w:val="00327588"/>
    <w:rsid w:val="00330DC4"/>
    <w:rsid w:val="003360BF"/>
    <w:rsid w:val="00341AD8"/>
    <w:rsid w:val="00355E79"/>
    <w:rsid w:val="00363AD0"/>
    <w:rsid w:val="00365D70"/>
    <w:rsid w:val="00375955"/>
    <w:rsid w:val="00382D5D"/>
    <w:rsid w:val="003A1056"/>
    <w:rsid w:val="003D23D7"/>
    <w:rsid w:val="003E071E"/>
    <w:rsid w:val="003E0DE8"/>
    <w:rsid w:val="003E1EBB"/>
    <w:rsid w:val="003E5323"/>
    <w:rsid w:val="003F0898"/>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77043"/>
    <w:rsid w:val="00487BCE"/>
    <w:rsid w:val="00494052"/>
    <w:rsid w:val="004A6335"/>
    <w:rsid w:val="004B130D"/>
    <w:rsid w:val="004B52F7"/>
    <w:rsid w:val="004B647F"/>
    <w:rsid w:val="004B7BE2"/>
    <w:rsid w:val="004C2151"/>
    <w:rsid w:val="004C2B0C"/>
    <w:rsid w:val="004D237F"/>
    <w:rsid w:val="004E74F7"/>
    <w:rsid w:val="004F3A6F"/>
    <w:rsid w:val="00503008"/>
    <w:rsid w:val="005153A4"/>
    <w:rsid w:val="00521953"/>
    <w:rsid w:val="00533D75"/>
    <w:rsid w:val="005371E9"/>
    <w:rsid w:val="00546C21"/>
    <w:rsid w:val="00560C16"/>
    <w:rsid w:val="00571D58"/>
    <w:rsid w:val="00572901"/>
    <w:rsid w:val="0058691F"/>
    <w:rsid w:val="00586BB3"/>
    <w:rsid w:val="005A1B3F"/>
    <w:rsid w:val="005A31F8"/>
    <w:rsid w:val="005A3B45"/>
    <w:rsid w:val="005B50CA"/>
    <w:rsid w:val="005C4E6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636CC"/>
    <w:rsid w:val="0067085F"/>
    <w:rsid w:val="00672FA9"/>
    <w:rsid w:val="006768E4"/>
    <w:rsid w:val="00677234"/>
    <w:rsid w:val="00690BB7"/>
    <w:rsid w:val="0069434E"/>
    <w:rsid w:val="006A6647"/>
    <w:rsid w:val="006B095E"/>
    <w:rsid w:val="006C3751"/>
    <w:rsid w:val="006C589F"/>
    <w:rsid w:val="006D0F33"/>
    <w:rsid w:val="006D4738"/>
    <w:rsid w:val="006E2FF9"/>
    <w:rsid w:val="006E4EF6"/>
    <w:rsid w:val="006E54D0"/>
    <w:rsid w:val="0070055D"/>
    <w:rsid w:val="0071478F"/>
    <w:rsid w:val="007157D9"/>
    <w:rsid w:val="00732497"/>
    <w:rsid w:val="00735D41"/>
    <w:rsid w:val="0073763C"/>
    <w:rsid w:val="00744E5D"/>
    <w:rsid w:val="0075205D"/>
    <w:rsid w:val="00775695"/>
    <w:rsid w:val="00787C20"/>
    <w:rsid w:val="00794661"/>
    <w:rsid w:val="007B3C93"/>
    <w:rsid w:val="007B5B05"/>
    <w:rsid w:val="007C2A6B"/>
    <w:rsid w:val="007C6219"/>
    <w:rsid w:val="007C7279"/>
    <w:rsid w:val="007D3EE5"/>
    <w:rsid w:val="007D7528"/>
    <w:rsid w:val="007E04AC"/>
    <w:rsid w:val="007E04EC"/>
    <w:rsid w:val="007E0700"/>
    <w:rsid w:val="007E5FA1"/>
    <w:rsid w:val="007F342E"/>
    <w:rsid w:val="00802C99"/>
    <w:rsid w:val="0080433B"/>
    <w:rsid w:val="00804356"/>
    <w:rsid w:val="00807207"/>
    <w:rsid w:val="00821D5C"/>
    <w:rsid w:val="008338EF"/>
    <w:rsid w:val="00842366"/>
    <w:rsid w:val="00842E4D"/>
    <w:rsid w:val="0085307C"/>
    <w:rsid w:val="008645D8"/>
    <w:rsid w:val="00865A8C"/>
    <w:rsid w:val="008877B1"/>
    <w:rsid w:val="008903ED"/>
    <w:rsid w:val="00893D64"/>
    <w:rsid w:val="00895D69"/>
    <w:rsid w:val="008A4B00"/>
    <w:rsid w:val="008C0F7F"/>
    <w:rsid w:val="008D0213"/>
    <w:rsid w:val="008D17FE"/>
    <w:rsid w:val="008E18B4"/>
    <w:rsid w:val="008E41A9"/>
    <w:rsid w:val="008F5230"/>
    <w:rsid w:val="008F5AE0"/>
    <w:rsid w:val="008F6BCC"/>
    <w:rsid w:val="00901F83"/>
    <w:rsid w:val="00916EE4"/>
    <w:rsid w:val="009206F6"/>
    <w:rsid w:val="0092292F"/>
    <w:rsid w:val="00931C39"/>
    <w:rsid w:val="00932EBD"/>
    <w:rsid w:val="009358F3"/>
    <w:rsid w:val="009547FF"/>
    <w:rsid w:val="00957978"/>
    <w:rsid w:val="009606A3"/>
    <w:rsid w:val="00961803"/>
    <w:rsid w:val="009664E0"/>
    <w:rsid w:val="00971663"/>
    <w:rsid w:val="0097244D"/>
    <w:rsid w:val="00973DFD"/>
    <w:rsid w:val="009A3D16"/>
    <w:rsid w:val="009A4F9F"/>
    <w:rsid w:val="009B2645"/>
    <w:rsid w:val="009B2B19"/>
    <w:rsid w:val="009B48A9"/>
    <w:rsid w:val="009C2784"/>
    <w:rsid w:val="009D3B32"/>
    <w:rsid w:val="009F04C7"/>
    <w:rsid w:val="009F3BF8"/>
    <w:rsid w:val="00A02B2F"/>
    <w:rsid w:val="00A03BF1"/>
    <w:rsid w:val="00A131FD"/>
    <w:rsid w:val="00A146F1"/>
    <w:rsid w:val="00A17F49"/>
    <w:rsid w:val="00A374A4"/>
    <w:rsid w:val="00A4060F"/>
    <w:rsid w:val="00A51741"/>
    <w:rsid w:val="00A52F13"/>
    <w:rsid w:val="00A6701E"/>
    <w:rsid w:val="00A71BE8"/>
    <w:rsid w:val="00A739A7"/>
    <w:rsid w:val="00A73C62"/>
    <w:rsid w:val="00A74BD6"/>
    <w:rsid w:val="00A92F5B"/>
    <w:rsid w:val="00A9354F"/>
    <w:rsid w:val="00A937E1"/>
    <w:rsid w:val="00AA0B1A"/>
    <w:rsid w:val="00AA4B53"/>
    <w:rsid w:val="00AB13EA"/>
    <w:rsid w:val="00AB799A"/>
    <w:rsid w:val="00AC6A23"/>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181"/>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8381E"/>
    <w:rsid w:val="00C90967"/>
    <w:rsid w:val="00C970BF"/>
    <w:rsid w:val="00C978A8"/>
    <w:rsid w:val="00CB01C4"/>
    <w:rsid w:val="00CB6A3D"/>
    <w:rsid w:val="00CC0F64"/>
    <w:rsid w:val="00CC12D2"/>
    <w:rsid w:val="00CC7743"/>
    <w:rsid w:val="00CD5440"/>
    <w:rsid w:val="00CD60EF"/>
    <w:rsid w:val="00CD61FC"/>
    <w:rsid w:val="00CE4803"/>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4489"/>
    <w:rsid w:val="00DF71F9"/>
    <w:rsid w:val="00E053D1"/>
    <w:rsid w:val="00E13BA0"/>
    <w:rsid w:val="00E1753B"/>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6947"/>
    <w:rsid w:val="00EB7217"/>
    <w:rsid w:val="00ED3A3E"/>
    <w:rsid w:val="00EE477D"/>
    <w:rsid w:val="00EF46EE"/>
    <w:rsid w:val="00F01FFB"/>
    <w:rsid w:val="00F06B76"/>
    <w:rsid w:val="00F11E0B"/>
    <w:rsid w:val="00F213A4"/>
    <w:rsid w:val="00F24FF5"/>
    <w:rsid w:val="00F25BC8"/>
    <w:rsid w:val="00F32EA5"/>
    <w:rsid w:val="00F45113"/>
    <w:rsid w:val="00F65F7D"/>
    <w:rsid w:val="00F7334F"/>
    <w:rsid w:val="00F74782"/>
    <w:rsid w:val="00F86F9D"/>
    <w:rsid w:val="00F90902"/>
    <w:rsid w:val="00F91A23"/>
    <w:rsid w:val="00FB3330"/>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0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893D64"/>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893D6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F691DBA98E2949A69CFE649187BA45" ma:contentTypeVersion="0" ma:contentTypeDescription="Vytvoří nový dokument" ma:contentTypeScope="" ma:versionID="d4facc6b543c8775bb33c1011743fa57">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2DWAXVAW3MHF-1946907047-38</_dlc_DocId>
    <_dlc_DocIdUrl xmlns="a7e37686-00e6-405d-9032-d05dd3ba55a9">
      <Url>https://vis.fnbrno.cz/c012/WebVZ/_layouts/15/DocIdRedir.aspx?ID=2DWAXVAW3MHF-1946907047-38</Url>
      <Description>2DWAXVAW3MHF-1946907047-38</Description>
    </_dlc_DocIdUrl>
  </documentManagement>
</p:properties>
</file>

<file path=customXml/itemProps1.xml><?xml version="1.0" encoding="utf-8"?>
<ds:datastoreItem xmlns:ds="http://schemas.openxmlformats.org/officeDocument/2006/customXml" ds:itemID="{F576A806-DBF7-4F74-A2A9-A4A323F98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2AAA9-3C25-424A-A84D-66D2BF80BB5E}">
  <ds:schemaRefs>
    <ds:schemaRef ds:uri="http://schemas.microsoft.com/sharepoint/events"/>
  </ds:schemaRefs>
</ds:datastoreItem>
</file>

<file path=customXml/itemProps3.xml><?xml version="1.0" encoding="utf-8"?>
<ds:datastoreItem xmlns:ds="http://schemas.openxmlformats.org/officeDocument/2006/customXml" ds:itemID="{DFE388C7-9A09-41A9-B20C-6EAB35AB4418}">
  <ds:schemaRefs>
    <ds:schemaRef ds:uri="http://schemas.microsoft.com/sharepoint/v3/contenttype/forms"/>
  </ds:schemaRefs>
</ds:datastoreItem>
</file>

<file path=customXml/itemProps4.xml><?xml version="1.0" encoding="utf-8"?>
<ds:datastoreItem xmlns:ds="http://schemas.openxmlformats.org/officeDocument/2006/customXml" ds:itemID="{84DAD1A7-1AFB-4F8C-8581-DF42CEE4F51A}">
  <ds:schemaRefs>
    <ds:schemaRef ds:uri="http://purl.org/dc/elements/1.1/"/>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a7e37686-00e6-405d-9032-d05dd3ba55a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2827</Words>
  <Characters>16680</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Mičánková Lucie</cp:lastModifiedBy>
  <cp:revision>2</cp:revision>
  <cp:lastPrinted>2019-10-07T14:30:00Z</cp:lastPrinted>
  <dcterms:created xsi:type="dcterms:W3CDTF">2019-12-16T11:16:00Z</dcterms:created>
  <dcterms:modified xsi:type="dcterms:W3CDTF">2019-12-16T11:16:00Z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0x0101000DF691DBA98E2949A69CFE649187BA45</vt:lpwstr>
  </property>
  <property fmtid="{D5CDD505-2E9C-101B-9397-08002B2CF9AE}" pid="3" name="_dlc_DocIdItemGuid">
    <vt:lpwstr>5176c17b-67f1-40c7-8030-aa1d0c19675e</vt:lpwstr>
  </property>
</Properties>
</file>