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F6" w:rsidRDefault="00A90B46">
      <w:pPr>
        <w:rPr>
          <w:sz w:val="2"/>
          <w:szCs w:val="2"/>
        </w:rPr>
      </w:pPr>
      <w:r>
        <w:pict>
          <v:rect id="_x0000_s1032" style="position:absolute;margin-left:18.9pt;margin-top:106.95pt;width:77.75pt;height:22.8pt;z-index:-251658752;mso-position-horizontal-relative:page;mso-position-vertical-relative:page" fillcolor="#fc6882" stroked="f">
            <w10:wrap anchorx="page" anchory="page"/>
          </v:rect>
        </w:pict>
      </w:r>
      <w:r>
        <w:pict>
          <v:rect id="_x0000_s1031" style="position:absolute;margin-left:39.55pt;margin-top:74.8pt;width:57.1pt;height:22.3pt;z-index:-251658751;mso-position-horizontal-relative:page;mso-position-vertical-relative:page" fillcolor="#fc6882" stroked="f">
            <w10:wrap anchorx="page" anchory="page"/>
          </v:rect>
        </w:pict>
      </w:r>
    </w:p>
    <w:p w:rsidR="00C947F6" w:rsidRDefault="00A90B46">
      <w:pPr>
        <w:framePr w:wrap="none" w:vAnchor="page" w:hAnchor="page" w:x="374" w:y="125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.75pt">
            <v:imagedata r:id="rId6" r:href="rId7"/>
          </v:shape>
        </w:pict>
      </w:r>
      <w:r>
        <w:fldChar w:fldCharType="end"/>
      </w:r>
    </w:p>
    <w:p w:rsidR="00C947F6" w:rsidRDefault="00A90B46">
      <w:pPr>
        <w:framePr w:wrap="none" w:vAnchor="page" w:hAnchor="page" w:x="777" w:y="14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7.75pt;height:59.25pt">
            <v:imagedata r:id="rId8" r:href="rId9"/>
          </v:shape>
        </w:pict>
      </w:r>
      <w:r>
        <w:fldChar w:fldCharType="end"/>
      </w:r>
    </w:p>
    <w:p w:rsidR="00C947F6" w:rsidRDefault="00A90B46">
      <w:pPr>
        <w:framePr w:wrap="none" w:vAnchor="page" w:hAnchor="page" w:x="792" w:y="149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7pt;height:23.25pt">
            <v:imagedata r:id="rId10" r:href="rId11"/>
          </v:shape>
        </w:pict>
      </w:r>
      <w:r>
        <w:fldChar w:fldCharType="end"/>
      </w:r>
    </w:p>
    <w:p w:rsidR="00C947F6" w:rsidRDefault="00A90B46">
      <w:pPr>
        <w:framePr w:wrap="none" w:vAnchor="page" w:hAnchor="page" w:x="379" w:y="214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 2019\\media\\image4.jpeg" \* MERGEFORMATIN</w:instrText>
      </w:r>
      <w:r>
        <w:instrText>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8.75pt;height:213pt">
            <v:imagedata r:id="rId12" r:href="rId13"/>
          </v:shape>
        </w:pict>
      </w:r>
      <w:r>
        <w:fldChar w:fldCharType="end"/>
      </w:r>
    </w:p>
    <w:p w:rsidR="00C947F6" w:rsidRDefault="00A90B46">
      <w:pPr>
        <w:pStyle w:val="Bodytext30"/>
        <w:framePr w:w="2371" w:h="1183" w:hRule="exact" w:wrap="none" w:vAnchor="page" w:hAnchor="page" w:x="2035" w:y="1031"/>
        <w:shd w:val="clear" w:color="auto" w:fill="auto"/>
        <w:ind w:right="480"/>
      </w:pPr>
      <w:r>
        <w:t xml:space="preserve">Hudební divadlo v Karlině Křižíkova 10 </w:t>
      </w:r>
      <w:r w:rsidR="00777860">
        <w:t xml:space="preserve">                           </w:t>
      </w:r>
      <w:r>
        <w:t xml:space="preserve">186 00 Praha 8 </w:t>
      </w:r>
      <w:r w:rsidR="00777860">
        <w:t xml:space="preserve">                     </w:t>
      </w:r>
      <w:hyperlink r:id="rId14" w:history="1">
        <w:r>
          <w:rPr>
            <w:lang w:val="en-US" w:eastAsia="en-US" w:bidi="en-US"/>
          </w:rPr>
          <w:t>www.hdk.cz</w:t>
        </w:r>
      </w:hyperlink>
    </w:p>
    <w:p w:rsidR="00C947F6" w:rsidRDefault="00A90B46">
      <w:pPr>
        <w:pStyle w:val="Bodytext40"/>
        <w:framePr w:w="4190" w:h="1302" w:hRule="exact" w:wrap="none" w:vAnchor="page" w:hAnchor="page" w:x="6859" w:y="1376"/>
        <w:shd w:val="clear" w:color="auto" w:fill="auto"/>
        <w:tabs>
          <w:tab w:val="right" w:pos="4094"/>
        </w:tabs>
      </w:pPr>
      <w:r>
        <w:t>IČ:</w:t>
      </w:r>
      <w:r>
        <w:tab/>
        <w:t>00064335</w:t>
      </w:r>
    </w:p>
    <w:p w:rsidR="00C947F6" w:rsidRDefault="00A90B46">
      <w:pPr>
        <w:pStyle w:val="Bodytext40"/>
        <w:framePr w:w="4190" w:h="1302" w:hRule="exact" w:wrap="none" w:vAnchor="page" w:hAnchor="page" w:x="6859" w:y="1376"/>
        <w:shd w:val="clear" w:color="auto" w:fill="auto"/>
        <w:tabs>
          <w:tab w:val="left" w:pos="2914"/>
        </w:tabs>
      </w:pPr>
      <w:r>
        <w:t>DIČ:</w:t>
      </w:r>
      <w:r>
        <w:tab/>
        <w:t>CZ 00064335</w:t>
      </w:r>
    </w:p>
    <w:p w:rsidR="00C947F6" w:rsidRDefault="00A90B46">
      <w:pPr>
        <w:pStyle w:val="Bodytext40"/>
        <w:framePr w:w="4190" w:h="1302" w:hRule="exact" w:wrap="none" w:vAnchor="page" w:hAnchor="page" w:x="6859" w:y="1376"/>
        <w:shd w:val="clear" w:color="auto" w:fill="auto"/>
        <w:tabs>
          <w:tab w:val="left" w:pos="3110"/>
        </w:tabs>
      </w:pPr>
      <w:r>
        <w:t>Bankovní spojení:</w:t>
      </w:r>
      <w:r>
        <w:tab/>
        <w:t>KB Praha 8</w:t>
      </w:r>
    </w:p>
    <w:p w:rsidR="00C947F6" w:rsidRDefault="00A90B46">
      <w:pPr>
        <w:pStyle w:val="Bodytext40"/>
        <w:framePr w:w="4190" w:h="1302" w:hRule="exact" w:wrap="none" w:vAnchor="page" w:hAnchor="page" w:x="6859" w:y="1376"/>
        <w:shd w:val="clear" w:color="auto" w:fill="auto"/>
        <w:tabs>
          <w:tab w:val="left" w:pos="2304"/>
        </w:tabs>
        <w:spacing w:after="15"/>
      </w:pPr>
      <w:r>
        <w:t>Číslo účtu:</w:t>
      </w:r>
      <w:r>
        <w:tab/>
        <w:t>431512190287/0100</w:t>
      </w:r>
    </w:p>
    <w:p w:rsidR="00C947F6" w:rsidRDefault="00A90B46">
      <w:pPr>
        <w:pStyle w:val="Heading20"/>
        <w:framePr w:w="4190" w:h="1302" w:hRule="exact" w:wrap="none" w:vAnchor="page" w:hAnchor="page" w:x="6859" w:y="1376"/>
        <w:shd w:val="clear" w:color="auto" w:fill="auto"/>
        <w:tabs>
          <w:tab w:val="right" w:pos="4080"/>
        </w:tabs>
        <w:spacing w:before="0"/>
      </w:pPr>
      <w:bookmarkStart w:id="0" w:name="bookmark1"/>
      <w:r>
        <w:t>OBJEDNÁVKA č.:</w:t>
      </w:r>
      <w:r>
        <w:tab/>
        <w:t>134/2019</w:t>
      </w:r>
      <w:bookmarkEnd w:id="0"/>
    </w:p>
    <w:p w:rsidR="00C947F6" w:rsidRDefault="00A90B46">
      <w:pPr>
        <w:pStyle w:val="Bodytext40"/>
        <w:framePr w:w="4142" w:h="1199" w:hRule="exact" w:wrap="none" w:vAnchor="page" w:hAnchor="page" w:x="6907" w:y="2623"/>
        <w:shd w:val="clear" w:color="auto" w:fill="auto"/>
        <w:tabs>
          <w:tab w:val="left" w:pos="3062"/>
        </w:tabs>
        <w:spacing w:line="226" w:lineRule="exact"/>
      </w:pPr>
      <w:r>
        <w:t>Datum:</w:t>
      </w:r>
      <w:r>
        <w:tab/>
        <w:t>19.11.2019</w:t>
      </w:r>
    </w:p>
    <w:p w:rsidR="00C947F6" w:rsidRDefault="00A90B46">
      <w:pPr>
        <w:pStyle w:val="Bodytext40"/>
        <w:framePr w:w="4142" w:h="1199" w:hRule="exact" w:wrap="none" w:vAnchor="page" w:hAnchor="page" w:x="6907" w:y="2623"/>
        <w:shd w:val="clear" w:color="auto" w:fill="auto"/>
        <w:tabs>
          <w:tab w:val="left" w:pos="1584"/>
        </w:tabs>
        <w:spacing w:line="226" w:lineRule="exact"/>
      </w:pPr>
      <w:r>
        <w:t>Vyřizuje:</w:t>
      </w:r>
      <w:r>
        <w:tab/>
      </w:r>
      <w:r w:rsidR="00777860">
        <w:t xml:space="preserve">           </w:t>
      </w:r>
      <w:r>
        <w:t>Jan Dvořák, energetik</w:t>
      </w:r>
    </w:p>
    <w:p w:rsidR="00C947F6" w:rsidRDefault="00A90B46">
      <w:pPr>
        <w:pStyle w:val="Bodytext40"/>
        <w:framePr w:w="4142" w:h="1199" w:hRule="exact" w:wrap="none" w:vAnchor="page" w:hAnchor="page" w:x="6907" w:y="2623"/>
        <w:shd w:val="clear" w:color="auto" w:fill="auto"/>
        <w:tabs>
          <w:tab w:val="left" w:pos="2525"/>
        </w:tabs>
        <w:spacing w:line="226" w:lineRule="exact"/>
      </w:pPr>
      <w:r>
        <w:t>Telefon:</w:t>
      </w:r>
      <w:r>
        <w:tab/>
      </w:r>
      <w:r w:rsidR="00777860">
        <w:t xml:space="preserve"> </w:t>
      </w:r>
      <w:r>
        <w:t>420 221 868 334</w:t>
      </w:r>
    </w:p>
    <w:p w:rsidR="00C947F6" w:rsidRDefault="00A90B46">
      <w:pPr>
        <w:pStyle w:val="Bodytext40"/>
        <w:framePr w:w="4142" w:h="1199" w:hRule="exact" w:wrap="none" w:vAnchor="page" w:hAnchor="page" w:x="6907" w:y="2623"/>
        <w:shd w:val="clear" w:color="auto" w:fill="auto"/>
        <w:tabs>
          <w:tab w:val="left" w:pos="2510"/>
        </w:tabs>
        <w:spacing w:line="226" w:lineRule="exact"/>
      </w:pPr>
      <w:r>
        <w:t>Mobil:</w:t>
      </w:r>
      <w:r>
        <w:tab/>
      </w:r>
      <w:r w:rsidR="00777860">
        <w:t xml:space="preserve"> </w:t>
      </w:r>
      <w:r>
        <w:t>420 721 973 072</w:t>
      </w:r>
    </w:p>
    <w:p w:rsidR="00C947F6" w:rsidRDefault="00A90B46">
      <w:pPr>
        <w:pStyle w:val="Bodytext40"/>
        <w:framePr w:w="4142" w:h="1199" w:hRule="exact" w:wrap="none" w:vAnchor="page" w:hAnchor="page" w:x="6907" w:y="2623"/>
        <w:shd w:val="clear" w:color="auto" w:fill="auto"/>
        <w:tabs>
          <w:tab w:val="left" w:pos="2314"/>
        </w:tabs>
        <w:spacing w:line="226" w:lineRule="exact"/>
      </w:pPr>
      <w:r>
        <w:t>e-mail:</w:t>
      </w:r>
      <w:r>
        <w:tab/>
      </w:r>
      <w:r w:rsidR="00777860">
        <w:t xml:space="preserve"> </w:t>
      </w:r>
      <w:hyperlink r:id="rId15" w:history="1">
        <w:r>
          <w:rPr>
            <w:lang w:val="en-US" w:eastAsia="en-US" w:bidi="en-US"/>
          </w:rPr>
          <w:t>jan.dvorak@hdk.cz</w:t>
        </w:r>
      </w:hyperlink>
    </w:p>
    <w:p w:rsidR="00C947F6" w:rsidRDefault="00A90B46">
      <w:pPr>
        <w:pStyle w:val="Picturecaption0"/>
        <w:framePr w:w="3571" w:h="1431" w:hRule="exact" w:wrap="none" w:vAnchor="page" w:hAnchor="page" w:x="2160" w:y="4389"/>
        <w:shd w:val="clear" w:color="auto" w:fill="auto"/>
      </w:pPr>
      <w:r>
        <w:t>ISAN Radiátory, s.r.o.</w:t>
      </w:r>
    </w:p>
    <w:p w:rsidR="00C947F6" w:rsidRDefault="00A90B46">
      <w:pPr>
        <w:pStyle w:val="Picturecaption0"/>
        <w:framePr w:w="3571" w:h="1431" w:hRule="exact" w:wrap="none" w:vAnchor="page" w:hAnchor="page" w:x="2160" w:y="4389"/>
        <w:shd w:val="clear" w:color="auto" w:fill="auto"/>
      </w:pPr>
      <w:r>
        <w:t>IČO: 25334727</w:t>
      </w:r>
    </w:p>
    <w:p w:rsidR="00C947F6" w:rsidRDefault="00A90B46">
      <w:pPr>
        <w:pStyle w:val="Picturecaption0"/>
        <w:framePr w:w="3571" w:h="1431" w:hRule="exact" w:wrap="none" w:vAnchor="page" w:hAnchor="page" w:x="2160" w:y="4389"/>
        <w:shd w:val="clear" w:color="auto" w:fill="auto"/>
      </w:pPr>
      <w:r>
        <w:t>Aleš Macháček - servisní technik</w:t>
      </w:r>
    </w:p>
    <w:p w:rsidR="00C947F6" w:rsidRDefault="00A90B46">
      <w:pPr>
        <w:pStyle w:val="Picturecaption0"/>
        <w:framePr w:w="3571" w:h="1431" w:hRule="exact" w:wrap="none" w:vAnchor="page" w:hAnchor="page" w:x="2160" w:y="4389"/>
        <w:shd w:val="clear" w:color="auto" w:fill="auto"/>
      </w:pPr>
      <w:r>
        <w:t>Poříčí 26</w:t>
      </w:r>
    </w:p>
    <w:p w:rsidR="00C947F6" w:rsidRDefault="00A90B46">
      <w:pPr>
        <w:pStyle w:val="Picturecaption0"/>
        <w:framePr w:w="3571" w:h="1431" w:hRule="exact" w:wrap="none" w:vAnchor="page" w:hAnchor="page" w:x="2160" w:y="4389"/>
        <w:shd w:val="clear" w:color="auto" w:fill="auto"/>
      </w:pPr>
      <w:r>
        <w:t>678 33 Blansko</w:t>
      </w:r>
    </w:p>
    <w:p w:rsidR="00C947F6" w:rsidRDefault="00A90B46">
      <w:pPr>
        <w:pStyle w:val="Heading320"/>
        <w:framePr w:wrap="none" w:vAnchor="page" w:hAnchor="page" w:x="2160" w:y="6295"/>
        <w:shd w:val="clear" w:color="auto" w:fill="auto"/>
      </w:pPr>
      <w:bookmarkStart w:id="1" w:name="bookmark2"/>
      <w:r>
        <w:rPr>
          <w:rStyle w:val="Heading321"/>
          <w:b/>
          <w:bCs/>
        </w:rPr>
        <w:t xml:space="preserve">Věc: Objednávka </w:t>
      </w:r>
      <w:r>
        <w:rPr>
          <w:rStyle w:val="Heading321"/>
          <w:b/>
          <w:bCs/>
        </w:rPr>
        <w:t>- Oprava výměníků - foyer 1. patro. Hudební divadlo v Karlín</w:t>
      </w:r>
      <w:bookmarkEnd w:id="1"/>
    </w:p>
    <w:p w:rsidR="00C947F6" w:rsidRDefault="00A90B46">
      <w:pPr>
        <w:pStyle w:val="Bodytext20"/>
        <w:framePr w:w="8966" w:h="3586" w:hRule="exact" w:wrap="none" w:vAnchor="page" w:hAnchor="page" w:x="2164" w:y="7119"/>
        <w:shd w:val="clear" w:color="auto" w:fill="auto"/>
        <w:spacing w:after="273"/>
        <w:ind w:firstLine="740"/>
      </w:pPr>
      <w:r>
        <w:t>Na základě nabídky č. CN 2019-04887_0 ze dne 19. 11. 2019, objednáváme u Vás demontáž</w:t>
      </w:r>
      <w:r w:rsidR="00777860">
        <w:t>,</w:t>
      </w:r>
      <w:r>
        <w:t xml:space="preserve"> opravu a zpětnou odbornou montáž, bez vypouštění systému ÚT</w:t>
      </w:r>
      <w:r w:rsidR="00777860">
        <w:t>,</w:t>
      </w:r>
      <w:r>
        <w:t xml:space="preserve"> 4 kusů výměníků </w:t>
      </w:r>
      <w:r w:rsidR="00777860">
        <w:t xml:space="preserve">    </w:t>
      </w:r>
      <w:r>
        <w:t>V 1202102500LF19-0101, včetně dop</w:t>
      </w:r>
      <w:r>
        <w:t>ravy, drobného instalačního materiálu, tlakové, funkční zkoušky a protokolárního předání díla bez vad a nedodělků:</w:t>
      </w:r>
    </w:p>
    <w:p w:rsidR="00C947F6" w:rsidRDefault="00A90B46">
      <w:pPr>
        <w:pStyle w:val="Heading30"/>
        <w:framePr w:w="8966" w:h="3586" w:hRule="exact" w:wrap="none" w:vAnchor="page" w:hAnchor="page" w:x="2164" w:y="7119"/>
        <w:shd w:val="clear" w:color="auto" w:fill="auto"/>
        <w:spacing w:before="0"/>
      </w:pPr>
      <w:bookmarkStart w:id="2" w:name="bookmark3"/>
      <w:r>
        <w:t>Dohodnutá celková maximální částka opravy je: 71 892,00Kč bez DPH</w:t>
      </w:r>
      <w:bookmarkEnd w:id="2"/>
    </w:p>
    <w:p w:rsidR="00C947F6" w:rsidRDefault="00A90B46">
      <w:pPr>
        <w:pStyle w:val="Bodytext20"/>
        <w:framePr w:w="8966" w:h="3586" w:hRule="exact" w:wrap="none" w:vAnchor="page" w:hAnchor="page" w:x="2164" w:y="7119"/>
        <w:shd w:val="clear" w:color="auto" w:fill="auto"/>
        <w:spacing w:after="248" w:line="234" w:lineRule="exact"/>
        <w:jc w:val="left"/>
      </w:pPr>
      <w:r>
        <w:t>Záruka na provedené dílo je 60 měsíců.</w:t>
      </w:r>
    </w:p>
    <w:p w:rsidR="00C947F6" w:rsidRDefault="00A90B46">
      <w:pPr>
        <w:pStyle w:val="Heading30"/>
        <w:framePr w:w="8966" w:h="3586" w:hRule="exact" w:wrap="none" w:vAnchor="page" w:hAnchor="page" w:x="2164" w:y="7119"/>
        <w:shd w:val="clear" w:color="auto" w:fill="auto"/>
        <w:spacing w:before="0" w:after="0" w:line="250" w:lineRule="exact"/>
      </w:pPr>
      <w:bookmarkStart w:id="3" w:name="bookmark4"/>
      <w:r>
        <w:t>Fakturační údaje objednatele:</w:t>
      </w:r>
      <w:bookmarkEnd w:id="3"/>
    </w:p>
    <w:p w:rsidR="00C947F6" w:rsidRDefault="00A90B46">
      <w:pPr>
        <w:pStyle w:val="Bodytext50"/>
        <w:framePr w:w="8966" w:h="3586" w:hRule="exact" w:wrap="none" w:vAnchor="page" w:hAnchor="page" w:x="2164" w:y="7119"/>
        <w:shd w:val="clear" w:color="auto" w:fill="auto"/>
        <w:ind w:left="1460"/>
      </w:pPr>
      <w:r>
        <w:t>Hudební divadlo v Karl</w:t>
      </w:r>
      <w:r w:rsidR="00777860">
        <w:t>í</w:t>
      </w:r>
      <w:r>
        <w:t>ně, p.o.</w:t>
      </w:r>
    </w:p>
    <w:p w:rsidR="00C947F6" w:rsidRDefault="00A90B46">
      <w:pPr>
        <w:pStyle w:val="Bodytext20"/>
        <w:framePr w:w="8966" w:h="3586" w:hRule="exact" w:wrap="none" w:vAnchor="page" w:hAnchor="page" w:x="2164" w:y="7119"/>
        <w:shd w:val="clear" w:color="auto" w:fill="auto"/>
        <w:tabs>
          <w:tab w:val="left" w:pos="2281"/>
        </w:tabs>
        <w:spacing w:after="0"/>
        <w:ind w:left="1460" w:right="4300"/>
        <w:jc w:val="left"/>
      </w:pPr>
      <w:r>
        <w:t>Křižíkova 283/10, 186 00 Praha 8 IČ:</w:t>
      </w:r>
      <w:r>
        <w:tab/>
        <w:t>00064335</w:t>
      </w:r>
    </w:p>
    <w:p w:rsidR="00C947F6" w:rsidRDefault="00A90B46">
      <w:pPr>
        <w:pStyle w:val="Bodytext20"/>
        <w:framePr w:w="8966" w:h="3586" w:hRule="exact" w:wrap="none" w:vAnchor="page" w:hAnchor="page" w:x="2164" w:y="7119"/>
        <w:shd w:val="clear" w:color="auto" w:fill="auto"/>
        <w:spacing w:after="0"/>
        <w:ind w:left="1460"/>
        <w:jc w:val="left"/>
      </w:pPr>
      <w:r>
        <w:t>DIČ: CZ00064335</w:t>
      </w:r>
    </w:p>
    <w:p w:rsidR="00C947F6" w:rsidRDefault="00A90B46">
      <w:pPr>
        <w:pStyle w:val="Heading30"/>
        <w:framePr w:wrap="none" w:vAnchor="page" w:hAnchor="page" w:x="2164" w:y="11164"/>
        <w:shd w:val="clear" w:color="auto" w:fill="auto"/>
        <w:spacing w:before="0" w:after="0"/>
      </w:pPr>
      <w:bookmarkStart w:id="4" w:name="bookmark5"/>
      <w:r>
        <w:t>Závazný termín realizace: Nejpozději do 31.12. 2019</w:t>
      </w:r>
      <w:bookmarkEnd w:id="4"/>
    </w:p>
    <w:p w:rsidR="00C947F6" w:rsidRDefault="00A90B46">
      <w:pPr>
        <w:pStyle w:val="Bodytext20"/>
        <w:framePr w:wrap="none" w:vAnchor="page" w:hAnchor="page" w:x="2164" w:y="12936"/>
        <w:shd w:val="clear" w:color="auto" w:fill="auto"/>
        <w:spacing w:after="0" w:line="234" w:lineRule="exact"/>
        <w:jc w:val="left"/>
      </w:pPr>
      <w:r>
        <w:t>V Praze dne 19. 11. 2019</w:t>
      </w:r>
    </w:p>
    <w:p w:rsidR="00C947F6" w:rsidRDefault="00A90B46">
      <w:pPr>
        <w:pStyle w:val="Bodytext20"/>
        <w:framePr w:w="8966" w:h="572" w:hRule="exact" w:wrap="none" w:vAnchor="page" w:hAnchor="page" w:x="2164" w:y="12894"/>
        <w:shd w:val="clear" w:color="auto" w:fill="auto"/>
        <w:spacing w:after="0"/>
        <w:ind w:left="6005" w:right="725"/>
        <w:jc w:val="center"/>
      </w:pPr>
      <w:r>
        <w:t>Bc. Ja</w:t>
      </w:r>
      <w:r w:rsidR="00777860">
        <w:t>n</w:t>
      </w:r>
      <w:r>
        <w:t xml:space="preserve"> Lepša</w:t>
      </w:r>
      <w:r>
        <w:br/>
        <w:t>tech</w:t>
      </w:r>
      <w:r w:rsidR="00777860">
        <w:t>nický</w:t>
      </w:r>
      <w:r>
        <w:t xml:space="preserve"> ředitel HDK</w:t>
      </w:r>
    </w:p>
    <w:p w:rsidR="00C947F6" w:rsidRDefault="00A90B46">
      <w:pPr>
        <w:pStyle w:val="Bodytext30"/>
        <w:framePr w:w="8966" w:h="240" w:hRule="exact" w:wrap="none" w:vAnchor="page" w:hAnchor="page" w:x="2164" w:y="15830"/>
        <w:shd w:val="clear" w:color="auto" w:fill="auto"/>
        <w:spacing w:line="156" w:lineRule="exact"/>
        <w:ind w:right="40"/>
        <w:jc w:val="center"/>
      </w:pPr>
      <w:bookmarkStart w:id="5" w:name="_GoBack"/>
      <w:bookmarkEnd w:id="5"/>
      <w:r>
        <w:t>IČO: 00064335, DIČ: CZ00064335, bankovní spojení: KB č.ú. 432081/0100</w:t>
      </w:r>
    </w:p>
    <w:p w:rsidR="00C947F6" w:rsidRDefault="00C947F6">
      <w:pPr>
        <w:rPr>
          <w:sz w:val="2"/>
          <w:szCs w:val="2"/>
        </w:rPr>
      </w:pPr>
    </w:p>
    <w:sectPr w:rsidR="00C947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46" w:rsidRDefault="00A90B46">
      <w:r>
        <w:separator/>
      </w:r>
    </w:p>
  </w:endnote>
  <w:endnote w:type="continuationSeparator" w:id="0">
    <w:p w:rsidR="00A90B46" w:rsidRDefault="00A9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dhab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46" w:rsidRDefault="00A90B46"/>
  </w:footnote>
  <w:footnote w:type="continuationSeparator" w:id="0">
    <w:p w:rsidR="00A90B46" w:rsidRDefault="00A90B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47F6"/>
    <w:rsid w:val="00777860"/>
    <w:rsid w:val="00A90B46"/>
    <w:rsid w:val="00C9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76B27D"/>
  <w15:docId w15:val="{DC4D7F82-1C48-4631-B690-A56101BE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LilyUPC" w:eastAsia="LilyUPC" w:hAnsi="LilyUPC" w:cs="Lily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LilyUPC" w:eastAsia="LilyUPC" w:hAnsi="LilyUPC" w:cs="LilyUPC"/>
      <w:b/>
      <w:bCs/>
      <w:i w:val="0"/>
      <w:iCs w:val="0"/>
      <w:smallCaps w:val="0"/>
      <w:strike w:val="0"/>
      <w:color w:val="F8718A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Standardnpsmoodstavce"/>
    <w:link w:val="Picturecaption0"/>
    <w:rPr>
      <w:b/>
      <w:bCs/>
      <w:i w:val="0"/>
      <w:iCs w:val="0"/>
      <w:smallCaps w:val="0"/>
      <w:strike w:val="0"/>
      <w:u w:val="none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u w:val="none"/>
    </w:rPr>
  </w:style>
  <w:style w:type="character" w:customStyle="1" w:styleId="Heading321">
    <w:name w:val="Heading #3 (2)"/>
    <w:basedOn w:val="Heading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ldhabi" w:eastAsia="Aldhabi" w:hAnsi="Aldhabi" w:cs="Aldhabi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SmallCaps">
    <w:name w:val="Body text (7) + Small Caps"/>
    <w:basedOn w:val="Bodytext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Bold">
    <w:name w:val="Body text (7) +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outlineLvl w:val="0"/>
    </w:pPr>
    <w:rPr>
      <w:rFonts w:ascii="LilyUPC" w:eastAsia="LilyUPC" w:hAnsi="LilyUPC" w:cs="LilyUPC"/>
      <w:b/>
      <w:bCs/>
      <w:sz w:val="46"/>
      <w:szCs w:val="4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0"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4" w:lineRule="exact"/>
    </w:pPr>
    <w:rPr>
      <w:b/>
      <w:bCs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266" w:lineRule="exact"/>
      <w:outlineLvl w:val="2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5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60" w:after="260" w:line="234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46" w:lineRule="exact"/>
      <w:jc w:val="right"/>
    </w:pPr>
    <w:rPr>
      <w:rFonts w:ascii="Aldhabi" w:eastAsia="Aldhabi" w:hAnsi="Aldhabi" w:cs="Aldhabi"/>
      <w:spacing w:val="1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56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an.dvorak@hdk.cz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1587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2019-11-19T10:20:00Z</dcterms:created>
  <dcterms:modified xsi:type="dcterms:W3CDTF">2019-11-19T10:25:00Z</dcterms:modified>
</cp:coreProperties>
</file>