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FD" w:rsidRPr="00FB671C" w:rsidRDefault="00975F58" w:rsidP="00CF6F19">
      <w:pPr>
        <w:spacing w:after="12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F6F19" w:rsidRPr="00FB671C">
        <w:rPr>
          <w:rFonts w:ascii="Arial" w:hAnsi="Arial" w:cs="Arial"/>
          <w:b/>
          <w:sz w:val="28"/>
          <w:szCs w:val="28"/>
        </w:rPr>
        <w:t xml:space="preserve">DODATEK Č. </w:t>
      </w:r>
      <w:r w:rsidR="004015AB">
        <w:rPr>
          <w:rFonts w:ascii="Arial" w:hAnsi="Arial" w:cs="Arial"/>
          <w:b/>
          <w:sz w:val="28"/>
          <w:szCs w:val="28"/>
        </w:rPr>
        <w:t>1</w:t>
      </w:r>
    </w:p>
    <w:p w:rsidR="004015AB" w:rsidRPr="00672EF0" w:rsidRDefault="00CF6F19" w:rsidP="004015AB">
      <w:pPr>
        <w:widowControl w:val="0"/>
        <w:ind w:left="0" w:firstLine="0"/>
        <w:jc w:val="center"/>
        <w:rPr>
          <w:rFonts w:ascii="Arial" w:eastAsiaTheme="minorHAnsi" w:hAnsi="Arial" w:cs="Arial"/>
          <w:color w:val="1D1D1F"/>
          <w:spacing w:val="4"/>
          <w:w w:val="105"/>
          <w:sz w:val="24"/>
          <w:szCs w:val="24"/>
        </w:rPr>
      </w:pPr>
      <w:r w:rsidRPr="00672EF0">
        <w:rPr>
          <w:rFonts w:ascii="Arial" w:hAnsi="Arial" w:cs="Arial"/>
          <w:b/>
          <w:sz w:val="24"/>
          <w:szCs w:val="24"/>
        </w:rPr>
        <w:t xml:space="preserve">k </w:t>
      </w:r>
      <w:r w:rsidR="005F300A" w:rsidRPr="00672EF0">
        <w:rPr>
          <w:rFonts w:ascii="Arial" w:eastAsiaTheme="minorHAnsi" w:hAnsi="Arial" w:cstheme="minorBidi"/>
          <w:b/>
          <w:color w:val="0A0A0A"/>
          <w:sz w:val="24"/>
          <w:szCs w:val="24"/>
        </w:rPr>
        <w:t>příkazní</w:t>
      </w:r>
      <w:r w:rsidR="005F300A" w:rsidRPr="00672EF0">
        <w:rPr>
          <w:rFonts w:ascii="Arial" w:eastAsiaTheme="minorHAnsi" w:hAnsi="Arial" w:cstheme="minorBidi"/>
          <w:b/>
          <w:color w:val="0A0A0A"/>
          <w:spacing w:val="23"/>
          <w:sz w:val="24"/>
          <w:szCs w:val="24"/>
        </w:rPr>
        <w:t xml:space="preserve"> </w:t>
      </w:r>
      <w:r w:rsidR="005F300A" w:rsidRPr="00672EF0">
        <w:rPr>
          <w:rFonts w:ascii="Arial" w:eastAsiaTheme="minorHAnsi" w:hAnsi="Arial" w:cstheme="minorBidi"/>
          <w:b/>
          <w:color w:val="0A0A0A"/>
          <w:sz w:val="24"/>
          <w:szCs w:val="24"/>
        </w:rPr>
        <w:t xml:space="preserve">smlouvě </w:t>
      </w:r>
      <w:r w:rsidR="004015AB" w:rsidRPr="00672EF0">
        <w:rPr>
          <w:rFonts w:ascii="Arial" w:eastAsiaTheme="minorHAnsi" w:hAnsi="Arial" w:cstheme="minorBidi"/>
          <w:color w:val="0A0A0A"/>
          <w:sz w:val="24"/>
          <w:szCs w:val="24"/>
        </w:rPr>
        <w:t>p</w:t>
      </w:r>
      <w:r w:rsidR="004015AB" w:rsidRPr="00672EF0">
        <w:rPr>
          <w:rFonts w:ascii="Arial" w:eastAsiaTheme="minorHAnsi" w:hAnsiTheme="minorHAnsi" w:cstheme="minorBidi"/>
          <w:color w:val="1D1D1F"/>
          <w:w w:val="105"/>
          <w:sz w:val="24"/>
          <w:szCs w:val="24"/>
        </w:rPr>
        <w:t xml:space="preserve">ro </w:t>
      </w:r>
      <w:r w:rsidR="004015AB" w:rsidRPr="00672EF0">
        <w:rPr>
          <w:rFonts w:ascii="Arial" w:eastAsiaTheme="minorHAnsi" w:hAnsi="Arial" w:cs="Arial"/>
          <w:color w:val="1D1D1F"/>
          <w:w w:val="105"/>
          <w:sz w:val="24"/>
          <w:szCs w:val="24"/>
        </w:rPr>
        <w:t>výkon</w:t>
      </w:r>
      <w:r w:rsidR="004015AB" w:rsidRPr="00672EF0">
        <w:rPr>
          <w:rFonts w:ascii="Arial" w:eastAsiaTheme="minorHAnsi" w:hAnsi="Arial" w:cs="Arial"/>
          <w:color w:val="1D1D1F"/>
          <w:spacing w:val="-5"/>
          <w:w w:val="105"/>
          <w:sz w:val="24"/>
          <w:szCs w:val="24"/>
        </w:rPr>
        <w:t xml:space="preserve"> </w:t>
      </w:r>
      <w:r w:rsidR="004015AB" w:rsidRPr="00672EF0">
        <w:rPr>
          <w:rFonts w:ascii="Arial" w:eastAsiaTheme="minorHAnsi" w:hAnsi="Arial" w:cs="Arial"/>
          <w:color w:val="0A0A0A"/>
          <w:spacing w:val="-1"/>
          <w:w w:val="105"/>
          <w:sz w:val="24"/>
          <w:szCs w:val="24"/>
        </w:rPr>
        <w:t>funkce</w:t>
      </w:r>
      <w:r w:rsidR="004015AB" w:rsidRPr="00672EF0">
        <w:rPr>
          <w:rFonts w:ascii="Arial" w:eastAsiaTheme="minorHAnsi" w:hAnsi="Arial" w:cs="Arial"/>
          <w:color w:val="0A0A0A"/>
          <w:spacing w:val="-15"/>
          <w:w w:val="105"/>
          <w:sz w:val="24"/>
          <w:szCs w:val="24"/>
        </w:rPr>
        <w:t xml:space="preserve"> </w:t>
      </w:r>
      <w:r w:rsidR="004015AB" w:rsidRPr="00672EF0">
        <w:rPr>
          <w:rFonts w:ascii="Arial" w:eastAsiaTheme="minorHAnsi" w:hAnsi="Arial" w:cs="Arial"/>
          <w:color w:val="0A0A0A"/>
          <w:w w:val="105"/>
          <w:sz w:val="24"/>
          <w:szCs w:val="24"/>
        </w:rPr>
        <w:t>technického</w:t>
      </w:r>
      <w:r w:rsidR="004015AB" w:rsidRPr="00672EF0">
        <w:rPr>
          <w:rFonts w:ascii="Arial" w:eastAsiaTheme="minorHAnsi" w:hAnsi="Arial" w:cs="Arial"/>
          <w:color w:val="0A0A0A"/>
          <w:spacing w:val="-3"/>
          <w:w w:val="105"/>
          <w:sz w:val="24"/>
          <w:szCs w:val="24"/>
        </w:rPr>
        <w:t xml:space="preserve"> </w:t>
      </w:r>
      <w:r w:rsidR="004015AB" w:rsidRPr="00672EF0">
        <w:rPr>
          <w:rFonts w:ascii="Arial" w:eastAsiaTheme="minorHAnsi" w:hAnsi="Arial" w:cs="Arial"/>
          <w:color w:val="1D1D1F"/>
          <w:w w:val="105"/>
          <w:sz w:val="24"/>
          <w:szCs w:val="24"/>
        </w:rPr>
        <w:t>dozoru</w:t>
      </w:r>
      <w:r w:rsidR="004015AB" w:rsidRPr="00672EF0">
        <w:rPr>
          <w:rFonts w:ascii="Arial" w:eastAsiaTheme="minorHAnsi" w:hAnsi="Arial" w:cs="Arial"/>
          <w:color w:val="1D1D1F"/>
          <w:spacing w:val="4"/>
          <w:w w:val="105"/>
          <w:sz w:val="24"/>
          <w:szCs w:val="24"/>
        </w:rPr>
        <w:t xml:space="preserve"> investora</w:t>
      </w:r>
    </w:p>
    <w:p w:rsidR="004015AB" w:rsidRPr="00672EF0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  <w:color w:val="1D1D1F"/>
          <w:sz w:val="24"/>
          <w:szCs w:val="24"/>
        </w:rPr>
      </w:pPr>
      <w:r w:rsidRPr="00672EF0">
        <w:rPr>
          <w:rFonts w:ascii="Arial" w:eastAsia="Arial" w:hAnsi="Arial" w:cs="Arial"/>
          <w:color w:val="1D1D1F"/>
          <w:sz w:val="24"/>
          <w:szCs w:val="24"/>
        </w:rPr>
        <w:t>uzavřená</w:t>
      </w:r>
      <w:r w:rsidRPr="00672EF0">
        <w:rPr>
          <w:rFonts w:ascii="Arial" w:eastAsia="Arial" w:hAnsi="Arial" w:cs="Arial"/>
          <w:color w:val="1D1D1F"/>
          <w:spacing w:val="13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>dle</w:t>
      </w:r>
      <w:r w:rsidRPr="00672EF0">
        <w:rPr>
          <w:rFonts w:ascii="Arial" w:eastAsia="Arial" w:hAnsi="Arial" w:cs="Arial"/>
          <w:color w:val="1D1D1F"/>
          <w:spacing w:val="6"/>
          <w:sz w:val="24"/>
          <w:szCs w:val="24"/>
        </w:rPr>
        <w:t xml:space="preserve"> </w:t>
      </w:r>
      <w:r w:rsidRPr="00672EF0">
        <w:rPr>
          <w:rFonts w:ascii="Arial" w:eastAsia="Times New Roman" w:hAnsi="Arial" w:cs="Arial"/>
          <w:color w:val="1D1D1F"/>
          <w:spacing w:val="1"/>
          <w:sz w:val="24"/>
          <w:szCs w:val="24"/>
        </w:rPr>
        <w:t xml:space="preserve">§ </w:t>
      </w:r>
      <w:r w:rsidRPr="00672EF0">
        <w:rPr>
          <w:rFonts w:ascii="Arial" w:eastAsia="Arial" w:hAnsi="Arial" w:cs="Arial"/>
          <w:color w:val="1D1D1F"/>
          <w:spacing w:val="1"/>
          <w:sz w:val="24"/>
          <w:szCs w:val="24"/>
        </w:rPr>
        <w:t>2430</w:t>
      </w:r>
      <w:r w:rsidRPr="00672EF0">
        <w:rPr>
          <w:rFonts w:ascii="Arial" w:eastAsia="Arial" w:hAnsi="Arial" w:cs="Arial"/>
          <w:color w:val="1D1D1F"/>
          <w:spacing w:val="1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a</w:t>
      </w:r>
      <w:r w:rsidRPr="00672EF0">
        <w:rPr>
          <w:rFonts w:ascii="Arial" w:eastAsia="Arial" w:hAnsi="Arial" w:cs="Arial"/>
          <w:color w:val="363636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násl.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zákona</w:t>
      </w:r>
      <w:r w:rsidRPr="00672EF0">
        <w:rPr>
          <w:rFonts w:ascii="Arial" w:eastAsia="Arial" w:hAnsi="Arial" w:cs="Arial"/>
          <w:color w:val="1D1D1F"/>
          <w:spacing w:val="2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č.</w:t>
      </w:r>
      <w:r w:rsidRPr="00672EF0">
        <w:rPr>
          <w:rFonts w:ascii="Arial" w:eastAsia="Arial" w:hAnsi="Arial" w:cs="Arial"/>
          <w:color w:val="363636"/>
          <w:spacing w:val="6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pacing w:val="-1"/>
          <w:sz w:val="24"/>
          <w:szCs w:val="24"/>
        </w:rPr>
        <w:t>89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/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2012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Sb.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,</w:t>
      </w:r>
      <w:r w:rsidRPr="00672EF0">
        <w:rPr>
          <w:rFonts w:ascii="Arial" w:eastAsia="Arial" w:hAnsi="Arial" w:cs="Arial"/>
          <w:color w:val="4F4F4F"/>
          <w:spacing w:val="-30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občanský</w:t>
      </w:r>
      <w:r w:rsidRPr="00672EF0">
        <w:rPr>
          <w:rFonts w:ascii="Arial" w:eastAsia="Arial" w:hAnsi="Arial" w:cs="Arial"/>
          <w:color w:val="1D1D1F"/>
          <w:spacing w:val="3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zákoník,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v</w:t>
      </w:r>
      <w:r w:rsidRPr="00672EF0">
        <w:rPr>
          <w:rFonts w:ascii="Arial" w:eastAsia="Arial" w:hAnsi="Arial" w:cs="Arial"/>
          <w:color w:val="363636"/>
          <w:spacing w:val="24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2"/>
          <w:sz w:val="24"/>
          <w:szCs w:val="24"/>
        </w:rPr>
        <w:t>platném</w:t>
      </w:r>
      <w:r w:rsidRPr="00672EF0">
        <w:rPr>
          <w:rFonts w:ascii="Arial" w:eastAsia="Arial" w:hAnsi="Arial" w:cs="Arial"/>
          <w:color w:val="1D1D1F"/>
          <w:spacing w:val="18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zněni</w:t>
      </w:r>
    </w:p>
    <w:p w:rsidR="004015AB" w:rsidRPr="00B366F9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</w:rPr>
      </w:pPr>
    </w:p>
    <w:p w:rsidR="004015AB" w:rsidRDefault="004015AB" w:rsidP="004015AB">
      <w:pPr>
        <w:ind w:left="0" w:firstLine="0"/>
        <w:rPr>
          <w:rFonts w:ascii="Arial" w:hAnsi="Arial" w:cs="Arial"/>
          <w:b/>
        </w:rPr>
      </w:pPr>
    </w:p>
    <w:p w:rsidR="004015AB" w:rsidRDefault="004015AB" w:rsidP="004015AB">
      <w:pPr>
        <w:rPr>
          <w:rFonts w:ascii="Arial" w:hAnsi="Arial" w:cs="Arial"/>
        </w:rPr>
      </w:pPr>
    </w:p>
    <w:p w:rsidR="004015AB" w:rsidRPr="00B86707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Příkazce:</w:t>
      </w:r>
    </w:p>
    <w:p w:rsidR="004015AB" w:rsidRPr="00B366F9" w:rsidRDefault="004015AB" w:rsidP="004015AB">
      <w:pPr>
        <w:spacing w:before="60"/>
        <w:ind w:left="284" w:firstLine="0"/>
        <w:rPr>
          <w:rFonts w:ascii="Arial" w:eastAsia="Times New Roman" w:hAnsi="Arial" w:cs="Arial"/>
          <w:bCs/>
          <w:kern w:val="32"/>
          <w:lang w:eastAsia="x-none"/>
        </w:rPr>
      </w:pPr>
      <w:bookmarkStart w:id="0" w:name="bookmark2"/>
      <w:r>
        <w:rPr>
          <w:rFonts w:ascii="Arial" w:hAnsi="Arial" w:cs="Arial"/>
          <w:b/>
          <w:color w:val="000000"/>
          <w:lang w:eastAsia="cs-CZ" w:bidi="cs-CZ"/>
        </w:rPr>
        <w:t>Muzeum umění Olomouc,</w:t>
      </w:r>
      <w:bookmarkEnd w:id="0"/>
      <w:r>
        <w:rPr>
          <w:rFonts w:ascii="Arial" w:hAnsi="Arial" w:cs="Arial"/>
          <w:b/>
          <w:color w:val="000000"/>
          <w:lang w:eastAsia="cs-CZ" w:bidi="cs-CZ"/>
        </w:rPr>
        <w:t xml:space="preserve"> </w:t>
      </w:r>
      <w:r>
        <w:rPr>
          <w:rFonts w:ascii="Arial" w:hAnsi="Arial" w:cs="Arial"/>
          <w:color w:val="000000"/>
          <w:lang w:eastAsia="cs-CZ" w:bidi="cs-CZ"/>
        </w:rPr>
        <w:t>státní příspěvková organizace</w:t>
      </w:r>
    </w:p>
    <w:p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se sídlem: Olomouc, Denisova 824/47, 771 11 Olomouc</w:t>
      </w:r>
    </w:p>
    <w:p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IČ: 75079950</w:t>
      </w:r>
    </w:p>
    <w:p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DIČ: CZ 75079950 </w:t>
      </w:r>
    </w:p>
    <w:p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zastoupený: Mgr. </w:t>
      </w:r>
      <w:r w:rsidR="005F300A">
        <w:rPr>
          <w:rFonts w:ascii="Arial" w:hAnsi="Arial" w:cs="Arial"/>
        </w:rPr>
        <w:t>Ondřejem</w:t>
      </w:r>
      <w:r>
        <w:rPr>
          <w:rFonts w:ascii="Arial" w:hAnsi="Arial" w:cs="Arial"/>
        </w:rPr>
        <w:t xml:space="preserve"> </w:t>
      </w:r>
      <w:r w:rsidR="005F300A">
        <w:rPr>
          <w:rFonts w:ascii="Arial" w:hAnsi="Arial" w:cs="Arial"/>
        </w:rPr>
        <w:t>Zatloukalem</w:t>
      </w:r>
      <w:r>
        <w:rPr>
          <w:rFonts w:ascii="Arial" w:hAnsi="Arial" w:cs="Arial"/>
        </w:rPr>
        <w:t>, ředitelem muzea</w:t>
      </w:r>
    </w:p>
    <w:p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dále jen „Příkazce“ na straně jedné</w:t>
      </w:r>
    </w:p>
    <w:p w:rsidR="004015AB" w:rsidRDefault="004015AB" w:rsidP="004015AB">
      <w:pPr>
        <w:ind w:left="284" w:hanging="39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5AB" w:rsidRDefault="004015AB" w:rsidP="004015AB">
      <w:pPr>
        <w:ind w:left="0" w:hanging="113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015AB" w:rsidRDefault="004015AB" w:rsidP="004015AB">
      <w:pPr>
        <w:spacing w:after="120"/>
        <w:ind w:left="0" w:hanging="397"/>
        <w:rPr>
          <w:rFonts w:ascii="Arial" w:hAnsi="Arial" w:cs="Arial"/>
        </w:rPr>
      </w:pPr>
    </w:p>
    <w:p w:rsidR="004015AB" w:rsidRPr="008D43F3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Příkazník:</w:t>
      </w:r>
    </w:p>
    <w:p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b/>
          <w:bCs/>
          <w:sz w:val="22"/>
          <w:szCs w:val="22"/>
        </w:rPr>
        <w:t xml:space="preserve">DANIEL LUDÍN, Kyselovská 475/117, 783 01 Olomouc-Slavonín </w:t>
      </w:r>
    </w:p>
    <w:p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se sídlem: Kyselovská 475/117, 783 01 Olomouc-Slavonín </w:t>
      </w:r>
    </w:p>
    <w:p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IČ: </w:t>
      </w:r>
      <w:bookmarkStart w:id="1" w:name="_GoBack"/>
      <w:r w:rsidRPr="008D43F3">
        <w:rPr>
          <w:sz w:val="22"/>
          <w:szCs w:val="22"/>
        </w:rPr>
        <w:t xml:space="preserve">66186731 </w:t>
      </w:r>
      <w:bookmarkEnd w:id="1"/>
    </w:p>
    <w:p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DIČ: CZ6908305316 </w:t>
      </w:r>
    </w:p>
    <w:p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Zastoupený: Danielem </w:t>
      </w:r>
      <w:proofErr w:type="spellStart"/>
      <w:r w:rsidRPr="008D43F3">
        <w:rPr>
          <w:sz w:val="22"/>
          <w:szCs w:val="22"/>
        </w:rPr>
        <w:t>Ludínem</w:t>
      </w:r>
      <w:proofErr w:type="spellEnd"/>
      <w:r w:rsidRPr="008D43F3">
        <w:rPr>
          <w:sz w:val="22"/>
          <w:szCs w:val="22"/>
        </w:rPr>
        <w:t xml:space="preserve"> </w:t>
      </w:r>
    </w:p>
    <w:p w:rsidR="004015AB" w:rsidRPr="008D43F3" w:rsidRDefault="004015AB" w:rsidP="004015AB">
      <w:pPr>
        <w:spacing w:before="60" w:after="60"/>
        <w:ind w:left="284" w:firstLine="0"/>
        <w:rPr>
          <w:rFonts w:ascii="Arial" w:hAnsi="Arial" w:cs="Arial"/>
        </w:rPr>
      </w:pPr>
      <w:r w:rsidRPr="008D43F3">
        <w:rPr>
          <w:rFonts w:ascii="Arial" w:hAnsi="Arial" w:cs="Arial"/>
        </w:rPr>
        <w:t>dále jen „Příkazník“ na straně druhé</w:t>
      </w:r>
    </w:p>
    <w:p w:rsidR="00D74E68" w:rsidRPr="00FB671C" w:rsidRDefault="00D74E68" w:rsidP="004015AB">
      <w:pPr>
        <w:ind w:left="0" w:firstLine="0"/>
        <w:jc w:val="center"/>
        <w:rPr>
          <w:rFonts w:ascii="Arial" w:hAnsi="Arial" w:cs="Arial"/>
        </w:rPr>
      </w:pPr>
    </w:p>
    <w:p w:rsidR="00C5313C" w:rsidRPr="00FB671C" w:rsidRDefault="00C5313C" w:rsidP="00E82592">
      <w:pPr>
        <w:spacing w:line="312" w:lineRule="auto"/>
        <w:ind w:left="357"/>
        <w:rPr>
          <w:rFonts w:ascii="Arial" w:hAnsi="Arial" w:cs="Arial"/>
        </w:rPr>
      </w:pPr>
    </w:p>
    <w:p w:rsidR="00CF6F19" w:rsidRPr="00FB671C" w:rsidRDefault="00CF6F19" w:rsidP="00967684">
      <w:pPr>
        <w:spacing w:after="120"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(společně též </w:t>
      </w:r>
      <w:r w:rsidR="006A553D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smluvní strany</w:t>
      </w:r>
      <w:r w:rsidR="006A553D">
        <w:rPr>
          <w:rFonts w:ascii="Arial" w:hAnsi="Arial" w:cs="Arial"/>
        </w:rPr>
        <w:t>“</w:t>
      </w:r>
      <w:r w:rsidRPr="00FB671C">
        <w:rPr>
          <w:rFonts w:ascii="Arial" w:hAnsi="Arial" w:cs="Arial"/>
        </w:rPr>
        <w:t>)</w:t>
      </w:r>
    </w:p>
    <w:p w:rsidR="00CF6F19" w:rsidRPr="00FB671C" w:rsidRDefault="00CF6F19" w:rsidP="00612539">
      <w:pPr>
        <w:spacing w:after="120"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I.</w:t>
      </w:r>
    </w:p>
    <w:p w:rsidR="000B2AD0" w:rsidRDefault="006A553D" w:rsidP="009A2958">
      <w:pPr>
        <w:spacing w:after="120" w:line="276" w:lineRule="auto"/>
        <w:ind w:left="0" w:firstLine="0"/>
        <w:jc w:val="both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</w:rPr>
        <w:t>„</w:t>
      </w:r>
      <w:r w:rsidR="00E82592" w:rsidRPr="00FB671C">
        <w:rPr>
          <w:rStyle w:val="Siln"/>
          <w:rFonts w:ascii="Arial" w:hAnsi="Arial" w:cs="Arial"/>
          <w:b w:val="0"/>
        </w:rPr>
        <w:t>Smluvní strany</w:t>
      </w:r>
      <w:r>
        <w:rPr>
          <w:rStyle w:val="Siln"/>
          <w:rFonts w:ascii="Arial" w:hAnsi="Arial" w:cs="Arial"/>
          <w:b w:val="0"/>
        </w:rPr>
        <w:t>“</w:t>
      </w:r>
      <w:r w:rsidR="00E82592" w:rsidRPr="00FB671C">
        <w:rPr>
          <w:rStyle w:val="Siln"/>
          <w:rFonts w:ascii="Arial" w:hAnsi="Arial" w:cs="Arial"/>
          <w:b w:val="0"/>
        </w:rPr>
        <w:t xml:space="preserve"> </w:t>
      </w:r>
      <w:r w:rsidR="00CF6F19" w:rsidRPr="00FB671C">
        <w:rPr>
          <w:rStyle w:val="Siln"/>
          <w:rFonts w:ascii="Arial" w:hAnsi="Arial" w:cs="Arial"/>
          <w:b w:val="0"/>
        </w:rPr>
        <w:t>mezi sebou u</w:t>
      </w:r>
      <w:r w:rsidR="00E82592" w:rsidRPr="00FB671C">
        <w:rPr>
          <w:rFonts w:ascii="Arial" w:hAnsi="Arial" w:cs="Arial"/>
        </w:rPr>
        <w:t>zav</w:t>
      </w:r>
      <w:r w:rsidR="00CF6F19" w:rsidRPr="00FB671C">
        <w:rPr>
          <w:rFonts w:ascii="Arial" w:hAnsi="Arial" w:cs="Arial"/>
        </w:rPr>
        <w:t xml:space="preserve">řely </w:t>
      </w:r>
      <w:r w:rsidR="003E4050">
        <w:rPr>
          <w:rFonts w:ascii="Arial" w:hAnsi="Arial" w:cs="Arial"/>
        </w:rPr>
        <w:t xml:space="preserve">Příkazní smlouvu </w:t>
      </w:r>
      <w:r w:rsidR="003E4050" w:rsidRPr="004015AB">
        <w:rPr>
          <w:rFonts w:ascii="Arial" w:eastAsiaTheme="minorHAnsi" w:hAnsi="Arial" w:cstheme="minorBidi"/>
          <w:color w:val="0A0A0A"/>
        </w:rPr>
        <w:t>p</w:t>
      </w:r>
      <w:r w:rsidR="003E4050" w:rsidRPr="00B366F9">
        <w:rPr>
          <w:rFonts w:ascii="Arial" w:eastAsiaTheme="minorHAnsi" w:hAnsiTheme="minorHAnsi" w:cstheme="minorBidi"/>
          <w:color w:val="1D1D1F"/>
          <w:w w:val="105"/>
        </w:rPr>
        <w:t>ro</w:t>
      </w:r>
      <w:r w:rsidR="003E4050">
        <w:rPr>
          <w:rFonts w:ascii="Arial" w:eastAsiaTheme="minorHAnsi" w:hAnsiTheme="minorHAnsi" w:cstheme="minorBidi"/>
          <w:color w:val="1D1D1F"/>
          <w:w w:val="105"/>
        </w:rPr>
        <w:t xml:space="preserve"> </w:t>
      </w:r>
      <w:r w:rsidR="003E4050" w:rsidRPr="00B366F9">
        <w:rPr>
          <w:rFonts w:ascii="Arial" w:eastAsiaTheme="minorHAnsi" w:hAnsi="Arial" w:cs="Arial"/>
          <w:color w:val="1D1D1F"/>
          <w:w w:val="105"/>
        </w:rPr>
        <w:t>výkon</w:t>
      </w:r>
      <w:r w:rsidR="003E4050" w:rsidRPr="00B366F9">
        <w:rPr>
          <w:rFonts w:ascii="Arial" w:eastAsiaTheme="minorHAnsi" w:hAnsi="Arial" w:cs="Arial"/>
          <w:color w:val="1D1D1F"/>
          <w:spacing w:val="-5"/>
          <w:w w:val="105"/>
        </w:rPr>
        <w:t xml:space="preserve"> </w:t>
      </w:r>
      <w:r w:rsidR="003E4050" w:rsidRPr="00B366F9">
        <w:rPr>
          <w:rFonts w:ascii="Arial" w:eastAsiaTheme="minorHAnsi" w:hAnsi="Arial" w:cs="Arial"/>
          <w:color w:val="0A0A0A"/>
          <w:spacing w:val="-1"/>
          <w:w w:val="105"/>
        </w:rPr>
        <w:t>funkce</w:t>
      </w:r>
      <w:r w:rsidR="003E4050" w:rsidRPr="00B366F9">
        <w:rPr>
          <w:rFonts w:ascii="Arial" w:eastAsiaTheme="minorHAnsi" w:hAnsi="Arial" w:cs="Arial"/>
          <w:color w:val="0A0A0A"/>
          <w:spacing w:val="-15"/>
          <w:w w:val="105"/>
        </w:rPr>
        <w:t xml:space="preserve"> </w:t>
      </w:r>
      <w:r w:rsidR="003E4050" w:rsidRPr="00B366F9">
        <w:rPr>
          <w:rFonts w:ascii="Arial" w:eastAsiaTheme="minorHAnsi" w:hAnsi="Arial" w:cs="Arial"/>
          <w:color w:val="0A0A0A"/>
          <w:w w:val="105"/>
        </w:rPr>
        <w:t>technického</w:t>
      </w:r>
      <w:r w:rsidR="003E4050" w:rsidRPr="00B366F9">
        <w:rPr>
          <w:rFonts w:ascii="Arial" w:eastAsiaTheme="minorHAnsi" w:hAnsi="Arial" w:cs="Arial"/>
          <w:color w:val="0A0A0A"/>
          <w:spacing w:val="-3"/>
          <w:w w:val="105"/>
        </w:rPr>
        <w:t xml:space="preserve"> </w:t>
      </w:r>
      <w:r w:rsidR="003E4050" w:rsidRPr="00B366F9">
        <w:rPr>
          <w:rFonts w:ascii="Arial" w:eastAsiaTheme="minorHAnsi" w:hAnsi="Arial" w:cs="Arial"/>
          <w:color w:val="1D1D1F"/>
          <w:w w:val="105"/>
        </w:rPr>
        <w:t>dozoru</w:t>
      </w:r>
      <w:r w:rsidR="003E4050" w:rsidRPr="00B366F9">
        <w:rPr>
          <w:rFonts w:ascii="Arial" w:eastAsiaTheme="minorHAnsi" w:hAnsi="Arial" w:cs="Arial"/>
          <w:color w:val="1D1D1F"/>
          <w:spacing w:val="4"/>
          <w:w w:val="105"/>
        </w:rPr>
        <w:t xml:space="preserve"> investora</w:t>
      </w:r>
      <w:r w:rsidR="003E4050" w:rsidRPr="00FB671C">
        <w:rPr>
          <w:rFonts w:ascii="Arial" w:hAnsi="Arial" w:cs="Arial"/>
        </w:rPr>
        <w:t xml:space="preserve"> </w:t>
      </w:r>
      <w:r w:rsidR="00CF6F19" w:rsidRPr="00FB671C">
        <w:rPr>
          <w:rFonts w:ascii="Arial" w:hAnsi="Arial" w:cs="Arial"/>
        </w:rPr>
        <w:t xml:space="preserve">na akci: Muzeum umění Olomouc – rekonstrukce bývalého kina </w:t>
      </w:r>
      <w:proofErr w:type="spellStart"/>
      <w:r w:rsidR="00CF6F19" w:rsidRPr="00FB671C">
        <w:rPr>
          <w:rFonts w:ascii="Arial" w:hAnsi="Arial" w:cs="Arial"/>
        </w:rPr>
        <w:t>Central</w:t>
      </w:r>
      <w:proofErr w:type="spellEnd"/>
      <w:r w:rsidR="005F300A">
        <w:rPr>
          <w:rFonts w:ascii="Arial" w:hAnsi="Arial" w:cs="Arial"/>
        </w:rPr>
        <w:t xml:space="preserve">, </w:t>
      </w:r>
      <w:r w:rsidR="005F300A">
        <w:rPr>
          <w:rFonts w:ascii="Arial" w:hAnsi="Arial" w:cs="Arial"/>
          <w:shd w:val="clear" w:color="auto" w:fill="F5F8FA"/>
        </w:rPr>
        <w:t xml:space="preserve">ID zakázky: </w:t>
      </w:r>
      <w:r w:rsidR="005F300A" w:rsidRPr="00930A20">
        <w:rPr>
          <w:rFonts w:ascii="Arial" w:hAnsi="Arial" w:cs="Arial"/>
          <w:color w:val="000000" w:themeColor="text1"/>
          <w:shd w:val="clear" w:color="auto" w:fill="F5F8FA"/>
        </w:rPr>
        <w:t>T004/18V/00008706</w:t>
      </w:r>
      <w:r w:rsidR="005F300A">
        <w:rPr>
          <w:rFonts w:ascii="Arial" w:hAnsi="Arial" w:cs="Arial"/>
          <w:color w:val="000000" w:themeColor="text1"/>
          <w:shd w:val="clear" w:color="auto" w:fill="F5F8FA"/>
        </w:rPr>
        <w:t>,</w:t>
      </w:r>
      <w:r w:rsidR="00CF6F19" w:rsidRPr="00FB671C">
        <w:rPr>
          <w:rFonts w:ascii="Arial" w:hAnsi="Arial" w:cs="Arial"/>
        </w:rPr>
        <w:t xml:space="preserve"> (dále jen </w:t>
      </w:r>
      <w:r>
        <w:rPr>
          <w:rFonts w:ascii="Arial" w:hAnsi="Arial" w:cs="Arial"/>
        </w:rPr>
        <w:t>„</w:t>
      </w:r>
      <w:r w:rsidR="00DC7846" w:rsidRPr="00FB671C">
        <w:rPr>
          <w:rFonts w:ascii="Arial" w:hAnsi="Arial" w:cs="Arial"/>
        </w:rPr>
        <w:t>S</w:t>
      </w:r>
      <w:r w:rsidR="00CF6F19" w:rsidRPr="00FB671C">
        <w:rPr>
          <w:rFonts w:ascii="Arial" w:hAnsi="Arial" w:cs="Arial"/>
        </w:rPr>
        <w:t>mlouva</w:t>
      </w:r>
      <w:r>
        <w:rPr>
          <w:rFonts w:ascii="Arial" w:hAnsi="Arial" w:cs="Arial"/>
        </w:rPr>
        <w:t>“</w:t>
      </w:r>
      <w:r w:rsidR="00CF6F19" w:rsidRPr="00FB671C">
        <w:rPr>
          <w:rFonts w:ascii="Arial" w:hAnsi="Arial" w:cs="Arial"/>
        </w:rPr>
        <w:t xml:space="preserve">) </w:t>
      </w:r>
      <w:r w:rsidR="00E82592" w:rsidRPr="00FB671C">
        <w:rPr>
          <w:rFonts w:ascii="Arial" w:hAnsi="Arial" w:cs="Arial"/>
        </w:rPr>
        <w:t xml:space="preserve">ve smyslu </w:t>
      </w:r>
      <w:r w:rsidR="00864C62" w:rsidRPr="00B366F9">
        <w:rPr>
          <w:rFonts w:ascii="Arial" w:eastAsia="Times New Roman" w:hAnsi="Arial" w:cs="Arial"/>
          <w:color w:val="1D1D1F"/>
          <w:spacing w:val="1"/>
        </w:rPr>
        <w:t>§</w:t>
      </w:r>
      <w:r w:rsidR="00864C62">
        <w:rPr>
          <w:rFonts w:ascii="Arial" w:eastAsia="Times New Roman" w:hAnsi="Arial" w:cs="Arial"/>
          <w:color w:val="1D1D1F"/>
          <w:spacing w:val="1"/>
        </w:rPr>
        <w:t xml:space="preserve"> </w:t>
      </w:r>
      <w:r w:rsidR="00864C62" w:rsidRPr="00B366F9">
        <w:rPr>
          <w:rFonts w:ascii="Arial" w:eastAsia="Arial" w:hAnsi="Arial" w:cs="Arial"/>
          <w:color w:val="1D1D1F"/>
          <w:spacing w:val="1"/>
        </w:rPr>
        <w:t>2430</w:t>
      </w:r>
      <w:r w:rsidR="00864C62" w:rsidRPr="00B366F9">
        <w:rPr>
          <w:rFonts w:ascii="Arial" w:eastAsia="Arial" w:hAnsi="Arial" w:cs="Arial"/>
          <w:color w:val="1D1D1F"/>
          <w:spacing w:val="17"/>
        </w:rPr>
        <w:t xml:space="preserve"> </w:t>
      </w:r>
      <w:r w:rsidR="00E82592" w:rsidRPr="00FB671C">
        <w:rPr>
          <w:rFonts w:ascii="Arial" w:hAnsi="Arial" w:cs="Arial"/>
        </w:rPr>
        <w:t>a násl. zákona č. 89/2012 Sb., občanského zákoníku, ve znění pozdějších předpisů</w:t>
      </w:r>
      <w:r w:rsidR="00EA73BC" w:rsidRPr="00FB671C">
        <w:rPr>
          <w:rFonts w:ascii="Arial" w:hAnsi="Arial" w:cs="Arial"/>
        </w:rPr>
        <w:t xml:space="preserve">. </w:t>
      </w:r>
    </w:p>
    <w:p w:rsidR="00612539" w:rsidRPr="00FB671C" w:rsidRDefault="00612539" w:rsidP="00612539">
      <w:pPr>
        <w:spacing w:line="276" w:lineRule="auto"/>
        <w:ind w:left="0" w:firstLine="0"/>
        <w:jc w:val="both"/>
        <w:rPr>
          <w:rFonts w:ascii="Arial" w:hAnsi="Arial" w:cs="Arial"/>
        </w:rPr>
      </w:pPr>
    </w:p>
    <w:p w:rsidR="000B2AD0" w:rsidRPr="00FB671C" w:rsidRDefault="000B2AD0" w:rsidP="0061253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II.</w:t>
      </w:r>
    </w:p>
    <w:p w:rsidR="00DC7846" w:rsidRPr="00D87A36" w:rsidRDefault="000B2AD0" w:rsidP="00612539">
      <w:pPr>
        <w:spacing w:after="120" w:line="276" w:lineRule="auto"/>
        <w:ind w:left="0" w:firstLine="0"/>
        <w:jc w:val="both"/>
        <w:rPr>
          <w:rFonts w:ascii="Arial" w:hAnsi="Arial" w:cs="Arial"/>
        </w:rPr>
      </w:pPr>
      <w:r w:rsidRPr="00D87A36">
        <w:rPr>
          <w:rFonts w:ascii="Arial" w:hAnsi="Arial" w:cs="Arial"/>
        </w:rPr>
        <w:t xml:space="preserve">Po podpisu </w:t>
      </w:r>
      <w:r w:rsidR="006A553D" w:rsidRPr="00D87A36">
        <w:rPr>
          <w:rFonts w:ascii="Arial" w:hAnsi="Arial" w:cs="Arial"/>
        </w:rPr>
        <w:t>„</w:t>
      </w:r>
      <w:r w:rsidR="00DC7846" w:rsidRPr="00D87A36">
        <w:rPr>
          <w:rFonts w:ascii="Arial" w:hAnsi="Arial" w:cs="Arial"/>
        </w:rPr>
        <w:t>S</w:t>
      </w:r>
      <w:r w:rsidRPr="00D87A36">
        <w:rPr>
          <w:rFonts w:ascii="Arial" w:hAnsi="Arial" w:cs="Arial"/>
        </w:rPr>
        <w:t>mlouvy</w:t>
      </w:r>
      <w:r w:rsidR="006A553D" w:rsidRPr="00D87A36">
        <w:rPr>
          <w:rFonts w:ascii="Arial" w:hAnsi="Arial" w:cs="Arial"/>
        </w:rPr>
        <w:t>“</w:t>
      </w:r>
      <w:r w:rsidRPr="00D87A36">
        <w:rPr>
          <w:rFonts w:ascii="Arial" w:hAnsi="Arial" w:cs="Arial"/>
        </w:rPr>
        <w:t xml:space="preserve"> </w:t>
      </w:r>
      <w:r w:rsidR="00332150" w:rsidRPr="00D87A36">
        <w:rPr>
          <w:rFonts w:ascii="Arial" w:hAnsi="Arial" w:cs="Arial"/>
        </w:rPr>
        <w:t xml:space="preserve">došlo ke změně </w:t>
      </w:r>
      <w:r w:rsidR="006A553D" w:rsidRPr="00D87A36">
        <w:rPr>
          <w:rFonts w:ascii="Arial" w:hAnsi="Arial" w:cs="Arial"/>
        </w:rPr>
        <w:t>termínu</w:t>
      </w:r>
      <w:r w:rsidR="00332150" w:rsidRPr="00D87A36">
        <w:rPr>
          <w:rFonts w:ascii="Arial" w:hAnsi="Arial" w:cs="Arial"/>
        </w:rPr>
        <w:t xml:space="preserve"> provádění stavby a jejího</w:t>
      </w:r>
      <w:r w:rsidR="006A553D" w:rsidRPr="00D87A36">
        <w:rPr>
          <w:rFonts w:ascii="Arial" w:hAnsi="Arial" w:cs="Arial"/>
        </w:rPr>
        <w:t xml:space="preserve"> </w:t>
      </w:r>
      <w:r w:rsidR="00332150" w:rsidRPr="00D87A36">
        <w:rPr>
          <w:rFonts w:ascii="Arial" w:hAnsi="Arial" w:cs="Arial"/>
        </w:rPr>
        <w:t xml:space="preserve">dokončení. </w:t>
      </w:r>
      <w:r w:rsidR="00DC7846" w:rsidRPr="00D87A36">
        <w:rPr>
          <w:rFonts w:ascii="Arial" w:hAnsi="Arial" w:cs="Arial"/>
        </w:rPr>
        <w:t>Předpokládaný t</w:t>
      </w:r>
      <w:r w:rsidR="00332150" w:rsidRPr="00D87A36">
        <w:rPr>
          <w:rFonts w:ascii="Arial" w:hAnsi="Arial" w:cs="Arial"/>
        </w:rPr>
        <w:t xml:space="preserve">ermín ukončení </w:t>
      </w:r>
      <w:r w:rsidR="003E4050" w:rsidRPr="007D274C">
        <w:rPr>
          <w:rFonts w:ascii="Arial" w:hAnsi="Arial" w:cs="Arial"/>
        </w:rPr>
        <w:t xml:space="preserve">činnosti TDI </w:t>
      </w:r>
      <w:r w:rsidR="003E4050" w:rsidRPr="007D274C">
        <w:rPr>
          <w:rFonts w:ascii="Arial" w:hAnsi="Arial" w:cs="Arial"/>
          <w:u w:val="single"/>
        </w:rPr>
        <w:t>12/2019</w:t>
      </w:r>
      <w:r w:rsidR="003E4050">
        <w:rPr>
          <w:rFonts w:ascii="Arial" w:hAnsi="Arial" w:cs="Arial"/>
        </w:rPr>
        <w:t xml:space="preserve"> (viz. </w:t>
      </w:r>
      <w:proofErr w:type="gramStart"/>
      <w:r w:rsidR="003E4050">
        <w:rPr>
          <w:rFonts w:ascii="Arial" w:hAnsi="Arial" w:cs="Arial"/>
        </w:rPr>
        <w:t>čl.</w:t>
      </w:r>
      <w:proofErr w:type="gramEnd"/>
      <w:r w:rsidR="003E4050">
        <w:rPr>
          <w:rFonts w:ascii="Arial" w:hAnsi="Arial" w:cs="Arial"/>
        </w:rPr>
        <w:t xml:space="preserve"> V</w:t>
      </w:r>
      <w:r w:rsidR="00332150" w:rsidRPr="00D87A36">
        <w:rPr>
          <w:rFonts w:ascii="Arial" w:hAnsi="Arial" w:cs="Arial"/>
        </w:rPr>
        <w:t>. odst. 1</w:t>
      </w:r>
      <w:r w:rsidR="003E4050">
        <w:rPr>
          <w:rFonts w:ascii="Arial" w:hAnsi="Arial" w:cs="Arial"/>
        </w:rPr>
        <w:t>.</w:t>
      </w:r>
      <w:r w:rsidR="00332150" w:rsidRPr="00D87A36">
        <w:rPr>
          <w:rFonts w:ascii="Arial" w:hAnsi="Arial" w:cs="Arial"/>
        </w:rPr>
        <w:t>) se v</w:t>
      </w:r>
      <w:r w:rsidR="00A06BC2" w:rsidRPr="00D87A36">
        <w:rPr>
          <w:rFonts w:ascii="Arial" w:hAnsi="Arial" w:cs="Arial"/>
        </w:rPr>
        <w:t xml:space="preserve"> návaznosti na </w:t>
      </w:r>
      <w:r w:rsidR="00332150" w:rsidRPr="00D87A36">
        <w:rPr>
          <w:rFonts w:ascii="Arial" w:hAnsi="Arial" w:cs="Arial"/>
        </w:rPr>
        <w:t>změn</w:t>
      </w:r>
      <w:r w:rsidR="00A06BC2" w:rsidRPr="00D87A36">
        <w:rPr>
          <w:rFonts w:ascii="Arial" w:hAnsi="Arial" w:cs="Arial"/>
        </w:rPr>
        <w:t>u</w:t>
      </w:r>
      <w:r w:rsidR="00332150" w:rsidRPr="00D87A36">
        <w:rPr>
          <w:rFonts w:ascii="Arial" w:hAnsi="Arial" w:cs="Arial"/>
        </w:rPr>
        <w:t xml:space="preserve"> termínu </w:t>
      </w:r>
      <w:r w:rsidR="00A06BC2" w:rsidRPr="00D87A36">
        <w:rPr>
          <w:rFonts w:ascii="Arial" w:hAnsi="Arial" w:cs="Arial"/>
        </w:rPr>
        <w:t>realizace</w:t>
      </w:r>
      <w:r w:rsidR="00332150" w:rsidRPr="00D87A36">
        <w:rPr>
          <w:rFonts w:ascii="Arial" w:hAnsi="Arial" w:cs="Arial"/>
        </w:rPr>
        <w:t xml:space="preserve"> stavby mění. Smluvní strany </w:t>
      </w:r>
      <w:r w:rsidR="00DC7846" w:rsidRPr="00D87A36">
        <w:rPr>
          <w:rFonts w:ascii="Arial" w:hAnsi="Arial" w:cs="Arial"/>
        </w:rPr>
        <w:t xml:space="preserve">se proto dohodly na tomto </w:t>
      </w:r>
      <w:r w:rsidR="00B94DCB" w:rsidRPr="00D87A36">
        <w:rPr>
          <w:rFonts w:ascii="Arial" w:hAnsi="Arial" w:cs="Arial"/>
        </w:rPr>
        <w:t>D</w:t>
      </w:r>
      <w:r w:rsidR="00DC7846" w:rsidRPr="00D87A36">
        <w:rPr>
          <w:rFonts w:ascii="Arial" w:hAnsi="Arial" w:cs="Arial"/>
        </w:rPr>
        <w:t xml:space="preserve">odatku č. </w:t>
      </w:r>
      <w:r w:rsidR="00DB18BB">
        <w:rPr>
          <w:rFonts w:ascii="Arial" w:hAnsi="Arial" w:cs="Arial"/>
        </w:rPr>
        <w:t>1</w:t>
      </w:r>
      <w:r w:rsidR="00DC7846" w:rsidRPr="00D87A36">
        <w:rPr>
          <w:rFonts w:ascii="Arial" w:hAnsi="Arial" w:cs="Arial"/>
        </w:rPr>
        <w:t>, kterým se v souladu s čl. X</w:t>
      </w:r>
      <w:r w:rsidR="00DB18BB">
        <w:rPr>
          <w:rFonts w:ascii="Arial" w:hAnsi="Arial" w:cs="Arial"/>
        </w:rPr>
        <w:t>I</w:t>
      </w:r>
      <w:r w:rsidR="00DC7846" w:rsidRPr="00D87A36">
        <w:rPr>
          <w:rFonts w:ascii="Arial" w:hAnsi="Arial" w:cs="Arial"/>
        </w:rPr>
        <w:t xml:space="preserve">. odst. 5 mění čl. </w:t>
      </w:r>
      <w:r w:rsidR="00DB18BB">
        <w:rPr>
          <w:rFonts w:ascii="Arial" w:hAnsi="Arial" w:cs="Arial"/>
        </w:rPr>
        <w:t>V</w:t>
      </w:r>
      <w:r w:rsidR="00DC7846" w:rsidRPr="00D87A36">
        <w:rPr>
          <w:rFonts w:ascii="Arial" w:hAnsi="Arial" w:cs="Arial"/>
        </w:rPr>
        <w:t>. odst. 1</w:t>
      </w:r>
      <w:r w:rsidR="00DB18BB">
        <w:rPr>
          <w:rFonts w:ascii="Arial" w:hAnsi="Arial" w:cs="Arial"/>
        </w:rPr>
        <w:t>.</w:t>
      </w:r>
      <w:r w:rsidR="00DC7846" w:rsidRPr="00D87A36">
        <w:rPr>
          <w:rFonts w:ascii="Arial" w:hAnsi="Arial" w:cs="Arial"/>
        </w:rPr>
        <w:t xml:space="preserve"> </w:t>
      </w:r>
      <w:r w:rsidR="00A06BC2" w:rsidRPr="00D87A36">
        <w:rPr>
          <w:rFonts w:ascii="Arial" w:hAnsi="Arial" w:cs="Arial"/>
        </w:rPr>
        <w:t>„</w:t>
      </w:r>
      <w:r w:rsidR="00DC7846" w:rsidRPr="00D87A36">
        <w:rPr>
          <w:rFonts w:ascii="Arial" w:hAnsi="Arial" w:cs="Arial"/>
        </w:rPr>
        <w:t>Smlouvy</w:t>
      </w:r>
      <w:r w:rsidR="00A06BC2" w:rsidRPr="00D87A36">
        <w:rPr>
          <w:rFonts w:ascii="Arial" w:hAnsi="Arial" w:cs="Arial"/>
        </w:rPr>
        <w:t>“</w:t>
      </w:r>
      <w:r w:rsidR="00DC7846" w:rsidRPr="00D87A36">
        <w:rPr>
          <w:rFonts w:ascii="Arial" w:hAnsi="Arial" w:cs="Arial"/>
        </w:rPr>
        <w:t xml:space="preserve"> tak, že </w:t>
      </w:r>
      <w:r w:rsidR="00A06BC2" w:rsidRPr="00D87A36">
        <w:rPr>
          <w:rFonts w:ascii="Arial" w:hAnsi="Arial" w:cs="Arial"/>
        </w:rPr>
        <w:t>nově</w:t>
      </w:r>
      <w:r w:rsidR="00DC7846" w:rsidRPr="00D87A36">
        <w:rPr>
          <w:rFonts w:ascii="Arial" w:hAnsi="Arial" w:cs="Arial"/>
        </w:rPr>
        <w:t xml:space="preserve"> zní:</w:t>
      </w:r>
    </w:p>
    <w:p w:rsidR="00612539" w:rsidRDefault="00DB18BB" w:rsidP="007D3984">
      <w:pPr>
        <w:numPr>
          <w:ilvl w:val="0"/>
          <w:numId w:val="21"/>
        </w:numPr>
        <w:spacing w:after="60" w:line="276" w:lineRule="auto"/>
        <w:ind w:left="425" w:hanging="425"/>
        <w:jc w:val="center"/>
        <w:rPr>
          <w:rFonts w:ascii="Arial" w:hAnsi="Arial" w:cs="Arial"/>
          <w:i/>
          <w:u w:val="single"/>
        </w:rPr>
      </w:pPr>
      <w:r w:rsidRPr="00612539">
        <w:rPr>
          <w:rFonts w:ascii="Arial" w:hAnsi="Arial" w:cs="Arial"/>
          <w:i/>
        </w:rPr>
        <w:t xml:space="preserve">Tato smlouva nabývá účinnosti dnem jejího uzavření, je uzavírána na dobu určitou do splnění posledního ze závazků Smluvních stran, vyplývajících z této Smlouvy. Předpokládané ukončení činnosti TDI </w:t>
      </w:r>
      <w:r w:rsidR="00DC7846" w:rsidRPr="00612539">
        <w:rPr>
          <w:rFonts w:ascii="Arial" w:hAnsi="Arial" w:cs="Arial"/>
          <w:i/>
        </w:rPr>
        <w:t xml:space="preserve"> </w:t>
      </w:r>
      <w:r w:rsidR="00DC7846" w:rsidRPr="00612539">
        <w:rPr>
          <w:rFonts w:ascii="Arial" w:hAnsi="Arial" w:cs="Arial"/>
          <w:i/>
          <w:u w:val="single"/>
        </w:rPr>
        <w:t>1/202</w:t>
      </w:r>
      <w:r w:rsidR="00C92A9A" w:rsidRPr="00612539">
        <w:rPr>
          <w:rFonts w:ascii="Arial" w:hAnsi="Arial" w:cs="Arial"/>
          <w:i/>
          <w:u w:val="single"/>
        </w:rPr>
        <w:t>1</w:t>
      </w:r>
      <w:r w:rsidR="00343B46" w:rsidRPr="00612539">
        <w:rPr>
          <w:rFonts w:ascii="Arial" w:hAnsi="Arial" w:cs="Arial"/>
          <w:i/>
          <w:u w:val="single"/>
        </w:rPr>
        <w:t>.</w:t>
      </w:r>
    </w:p>
    <w:p w:rsidR="00612539" w:rsidRDefault="00612539">
      <w:pPr>
        <w:ind w:left="0" w:firstLine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br w:type="page"/>
      </w:r>
    </w:p>
    <w:p w:rsidR="00A04BBE" w:rsidRPr="00612539" w:rsidRDefault="00A04BBE" w:rsidP="0061253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2539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612539" w:rsidRPr="008E4958" w:rsidRDefault="00612539" w:rsidP="0061253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Ostatní články smlouvy mezi smluvními stranami uzavřené </w:t>
      </w:r>
      <w:r>
        <w:rPr>
          <w:rFonts w:ascii="Arial" w:hAnsi="Arial" w:cs="Arial"/>
        </w:rPr>
        <w:t>10</w:t>
      </w:r>
      <w:r w:rsidRPr="008E4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8E4958">
        <w:rPr>
          <w:rFonts w:ascii="Arial" w:hAnsi="Arial" w:cs="Arial"/>
        </w:rPr>
        <w:t>. 2018 zůstávají nezměněny v původním znění.</w:t>
      </w:r>
    </w:p>
    <w:p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Tento dodatek se stává součástí původní smlouvy – </w:t>
      </w:r>
      <w:r>
        <w:rPr>
          <w:rFonts w:ascii="Arial" w:hAnsi="Arial" w:cs="Arial"/>
        </w:rPr>
        <w:t xml:space="preserve">Příkazní </w:t>
      </w:r>
      <w:r w:rsidRPr="008E4958">
        <w:rPr>
          <w:rFonts w:ascii="Arial" w:hAnsi="Arial" w:cs="Arial"/>
        </w:rPr>
        <w:t xml:space="preserve">smlouvy </w:t>
      </w:r>
      <w:r w:rsidRPr="004015AB">
        <w:rPr>
          <w:rFonts w:ascii="Arial" w:eastAsiaTheme="minorHAnsi" w:hAnsi="Arial" w:cstheme="minorBidi"/>
          <w:color w:val="0A0A0A"/>
        </w:rPr>
        <w:t>p</w:t>
      </w:r>
      <w:r w:rsidRPr="00B366F9">
        <w:rPr>
          <w:rFonts w:ascii="Arial" w:eastAsiaTheme="minorHAnsi" w:hAnsiTheme="minorHAnsi" w:cstheme="minorBidi"/>
          <w:color w:val="1D1D1F"/>
          <w:w w:val="105"/>
        </w:rPr>
        <w:t>ro</w:t>
      </w:r>
      <w:r>
        <w:rPr>
          <w:rFonts w:ascii="Arial" w:eastAsiaTheme="minorHAnsi" w:hAnsiTheme="minorHAnsi" w:cstheme="minorBidi"/>
          <w:color w:val="1D1D1F"/>
          <w:w w:val="105"/>
        </w:rPr>
        <w:t xml:space="preserve"> </w:t>
      </w:r>
      <w:r w:rsidRPr="00B366F9">
        <w:rPr>
          <w:rFonts w:ascii="Arial" w:eastAsiaTheme="minorHAnsi" w:hAnsi="Arial" w:cs="Arial"/>
          <w:color w:val="1D1D1F"/>
          <w:w w:val="105"/>
        </w:rPr>
        <w:t>výkon</w:t>
      </w:r>
      <w:r w:rsidRPr="00B366F9">
        <w:rPr>
          <w:rFonts w:ascii="Arial" w:eastAsiaTheme="minorHAnsi" w:hAnsi="Arial" w:cs="Arial"/>
          <w:color w:val="1D1D1F"/>
          <w:spacing w:val="-5"/>
          <w:w w:val="105"/>
        </w:rPr>
        <w:t xml:space="preserve"> </w:t>
      </w:r>
      <w:r w:rsidRPr="00B366F9">
        <w:rPr>
          <w:rFonts w:ascii="Arial" w:eastAsiaTheme="minorHAnsi" w:hAnsi="Arial" w:cs="Arial"/>
          <w:color w:val="0A0A0A"/>
          <w:spacing w:val="-1"/>
          <w:w w:val="105"/>
        </w:rPr>
        <w:t>funkce</w:t>
      </w:r>
      <w:r w:rsidRPr="00B366F9">
        <w:rPr>
          <w:rFonts w:ascii="Arial" w:eastAsiaTheme="minorHAnsi" w:hAnsi="Arial" w:cs="Arial"/>
          <w:color w:val="0A0A0A"/>
          <w:spacing w:val="-15"/>
          <w:w w:val="105"/>
        </w:rPr>
        <w:t xml:space="preserve"> </w:t>
      </w:r>
      <w:r w:rsidRPr="00B366F9">
        <w:rPr>
          <w:rFonts w:ascii="Arial" w:eastAsiaTheme="minorHAnsi" w:hAnsi="Arial" w:cs="Arial"/>
          <w:color w:val="0A0A0A"/>
          <w:w w:val="105"/>
        </w:rPr>
        <w:t>technického</w:t>
      </w:r>
      <w:r w:rsidRPr="00B366F9">
        <w:rPr>
          <w:rFonts w:ascii="Arial" w:eastAsiaTheme="minorHAnsi" w:hAnsi="Arial" w:cs="Arial"/>
          <w:color w:val="0A0A0A"/>
          <w:spacing w:val="-3"/>
          <w:w w:val="105"/>
        </w:rPr>
        <w:t xml:space="preserve"> </w:t>
      </w:r>
      <w:r w:rsidRPr="00B366F9">
        <w:rPr>
          <w:rFonts w:ascii="Arial" w:eastAsiaTheme="minorHAnsi" w:hAnsi="Arial" w:cs="Arial"/>
          <w:color w:val="1D1D1F"/>
          <w:w w:val="105"/>
        </w:rPr>
        <w:t>dozoru</w:t>
      </w:r>
      <w:r w:rsidRPr="00B366F9">
        <w:rPr>
          <w:rFonts w:ascii="Arial" w:eastAsiaTheme="minorHAnsi" w:hAnsi="Arial" w:cs="Arial"/>
          <w:color w:val="1D1D1F"/>
          <w:spacing w:val="4"/>
          <w:w w:val="105"/>
        </w:rPr>
        <w:t xml:space="preserve"> investora</w:t>
      </w:r>
      <w:r w:rsidRPr="008E4958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10</w:t>
      </w:r>
      <w:r w:rsidRPr="008E4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8E4958">
        <w:rPr>
          <w:rFonts w:ascii="Arial" w:hAnsi="Arial" w:cs="Arial"/>
        </w:rPr>
        <w:t xml:space="preserve">. 2018, jako její příloha č. </w:t>
      </w:r>
      <w:r w:rsidRPr="0075449E">
        <w:rPr>
          <w:rFonts w:ascii="Arial" w:hAnsi="Arial" w:cs="Arial"/>
        </w:rPr>
        <w:t>4.</w:t>
      </w:r>
    </w:p>
    <w:p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Tento dodatek je platný a účinný okamžikem jeho podpisu oběma smluvními stranami.</w:t>
      </w:r>
    </w:p>
    <w:p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Veškeré změny a další dodatky smlouvy je možné provést pouze písemnou formou za souhlasu obou smluvních stran.</w:t>
      </w:r>
    </w:p>
    <w:p w:rsidR="00612539" w:rsidRPr="00612539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Tento dodatek je vyhotoven ve třech (3) stejnopisech, z nichž dva (2) obdrží Objednatel, a jeden (1) Zhotovitel.</w:t>
      </w:r>
    </w:p>
    <w:p w:rsidR="001815BE" w:rsidRDefault="001815BE" w:rsidP="00612539">
      <w:pPr>
        <w:pStyle w:val="odsazfurt"/>
        <w:spacing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:rsidR="000839C7" w:rsidRPr="00D87A36" w:rsidRDefault="001815BE" w:rsidP="00612539">
      <w:pPr>
        <w:pStyle w:val="odsazfurt"/>
        <w:spacing w:after="120"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7A36">
        <w:rPr>
          <w:rFonts w:ascii="Arial" w:eastAsia="Times New Roman" w:hAnsi="Arial" w:cs="Arial"/>
          <w:b/>
          <w:color w:val="auto"/>
          <w:sz w:val="24"/>
          <w:szCs w:val="24"/>
        </w:rPr>
        <w:t>I</w:t>
      </w:r>
      <w:r w:rsidR="00E42E9D" w:rsidRPr="00D87A36">
        <w:rPr>
          <w:rFonts w:ascii="Arial" w:eastAsia="Times New Roman" w:hAnsi="Arial" w:cs="Arial"/>
          <w:b/>
          <w:color w:val="auto"/>
          <w:sz w:val="24"/>
          <w:szCs w:val="24"/>
        </w:rPr>
        <w:t>V.</w:t>
      </w:r>
    </w:p>
    <w:p w:rsidR="00612539" w:rsidRPr="008E4958" w:rsidRDefault="00612539" w:rsidP="009A2958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Účastníci tohoto dodatku shodně prohlašují, že si tento dodatek před jeho podpisem řádně přečetli, souhlasí s ním v celém rozsahu, že tento byl po vzájemném projednání podle jejich pravé, svobodné a vážné vůle, že nebyl podepsán v tísni, ani za nápadně nevýhodných podmínek, a na důkaz toho připojují své vlastnoruční podpisy.  </w:t>
      </w:r>
    </w:p>
    <w:p w:rsidR="003C386F" w:rsidRDefault="003C386F" w:rsidP="00A875B8">
      <w:pPr>
        <w:pStyle w:val="Zkladntextslovan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</w:rPr>
      </w:pPr>
    </w:p>
    <w:p w:rsidR="00612539" w:rsidRDefault="00612539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</w:p>
    <w:p w:rsidR="00FB671C" w:rsidRDefault="00D71CF8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       </w:t>
      </w:r>
    </w:p>
    <w:p w:rsidR="00EA73BC" w:rsidRDefault="00D71CF8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V</w:t>
      </w:r>
      <w:r w:rsidR="008855BB">
        <w:rPr>
          <w:rFonts w:ascii="Arial" w:hAnsi="Arial" w:cs="Arial"/>
        </w:rPr>
        <w:t> Olomouci</w:t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EA73BC" w:rsidRPr="00FB671C">
        <w:rPr>
          <w:rFonts w:ascii="Arial" w:hAnsi="Arial" w:cs="Arial"/>
        </w:rPr>
        <w:t xml:space="preserve">v </w:t>
      </w:r>
      <w:r w:rsidRPr="00FB671C">
        <w:rPr>
          <w:rFonts w:ascii="Arial" w:hAnsi="Arial" w:cs="Arial"/>
        </w:rPr>
        <w:t xml:space="preserve">Olomouci </w:t>
      </w:r>
    </w:p>
    <w:p w:rsidR="008855BB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12539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</w:p>
    <w:p w:rsidR="00D71CF8" w:rsidRPr="00FB671C" w:rsidRDefault="008855BB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Ludín</w:t>
      </w:r>
      <w:proofErr w:type="spellEnd"/>
      <w:r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  <w:t xml:space="preserve"> </w:t>
      </w:r>
      <w:r w:rsidR="00EA73BC"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 xml:space="preserve">  </w:t>
      </w:r>
      <w:r w:rsidR="00D71CF8" w:rsidRPr="00FB671C">
        <w:rPr>
          <w:rFonts w:ascii="Arial" w:hAnsi="Arial" w:cs="Arial"/>
        </w:rPr>
        <w:tab/>
        <w:t xml:space="preserve">    </w:t>
      </w:r>
      <w:r w:rsidR="00D71CF8" w:rsidRPr="00FB671C">
        <w:rPr>
          <w:rFonts w:ascii="Arial" w:hAnsi="Arial" w:cs="Arial"/>
        </w:rPr>
        <w:tab/>
        <w:t xml:space="preserve">   </w:t>
      </w:r>
      <w:r w:rsidR="00EA73BC" w:rsidRPr="00FB671C">
        <w:rPr>
          <w:rFonts w:ascii="Arial" w:hAnsi="Arial" w:cs="Arial"/>
        </w:rPr>
        <w:t xml:space="preserve">    </w:t>
      </w:r>
      <w:r w:rsidR="00A36AAD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</w:t>
      </w:r>
      <w:r w:rsidR="00EF25B1">
        <w:rPr>
          <w:rFonts w:ascii="Arial" w:hAnsi="Arial" w:cs="Arial"/>
        </w:rPr>
        <w:t xml:space="preserve">             </w:t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Ondřej Zatloukal</w:t>
      </w:r>
    </w:p>
    <w:p w:rsidR="00EA73BC" w:rsidRPr="00FB671C" w:rsidRDefault="008855BB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  <w:t xml:space="preserve">       </w:t>
      </w:r>
      <w:r w:rsidR="00EA73BC" w:rsidRPr="00FB671C">
        <w:rPr>
          <w:rFonts w:ascii="Arial" w:hAnsi="Arial" w:cs="Arial"/>
        </w:rPr>
        <w:t xml:space="preserve">    </w:t>
      </w:r>
      <w:r w:rsidR="00D71CF8" w:rsidRPr="00FB671C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            </w:t>
      </w:r>
      <w:r w:rsidR="00A36AAD">
        <w:rPr>
          <w:rFonts w:ascii="Arial" w:hAnsi="Arial" w:cs="Arial"/>
        </w:rPr>
        <w:t xml:space="preserve">  </w:t>
      </w:r>
      <w:r w:rsidR="00EA73BC" w:rsidRPr="00FB671C">
        <w:rPr>
          <w:rFonts w:ascii="Arial" w:hAnsi="Arial" w:cs="Arial"/>
        </w:rPr>
        <w:t xml:space="preserve">  </w:t>
      </w:r>
      <w:r w:rsidR="00EF25B1">
        <w:rPr>
          <w:rFonts w:ascii="Arial" w:hAnsi="Arial" w:cs="Arial"/>
        </w:rPr>
        <w:t xml:space="preserve">  </w:t>
      </w:r>
      <w:r w:rsidR="00EA73BC" w:rsidRPr="00FB671C">
        <w:rPr>
          <w:rFonts w:ascii="Arial" w:hAnsi="Arial" w:cs="Arial"/>
        </w:rPr>
        <w:t xml:space="preserve"> </w:t>
      </w:r>
      <w:r w:rsidR="00EF25B1">
        <w:rPr>
          <w:rFonts w:ascii="Arial" w:hAnsi="Arial" w:cs="Arial"/>
        </w:rPr>
        <w:t xml:space="preserve">  </w:t>
      </w:r>
      <w:r w:rsidR="009A2958">
        <w:rPr>
          <w:rFonts w:ascii="Arial" w:hAnsi="Arial" w:cs="Arial"/>
        </w:rPr>
        <w:tab/>
      </w:r>
      <w:r w:rsidR="00697682" w:rsidRPr="00FB671C">
        <w:rPr>
          <w:rFonts w:ascii="Arial" w:hAnsi="Arial" w:cs="Arial"/>
        </w:rPr>
        <w:t>ř</w:t>
      </w:r>
      <w:r w:rsidR="00D71CF8" w:rsidRPr="00FB671C">
        <w:rPr>
          <w:rFonts w:ascii="Arial" w:hAnsi="Arial" w:cs="Arial"/>
        </w:rPr>
        <w:t>editel</w:t>
      </w:r>
    </w:p>
    <w:p w:rsidR="00D71CF8" w:rsidRPr="00FB671C" w:rsidRDefault="00D71CF8" w:rsidP="009A2958">
      <w:pPr>
        <w:pStyle w:val="Zkladntextslovan"/>
        <w:numPr>
          <w:ilvl w:val="0"/>
          <w:numId w:val="0"/>
        </w:numPr>
        <w:ind w:left="4956" w:firstLine="708"/>
        <w:rPr>
          <w:rFonts w:ascii="Arial" w:hAnsi="Arial" w:cs="Arial"/>
        </w:rPr>
      </w:pPr>
      <w:r w:rsidRPr="00FB671C">
        <w:rPr>
          <w:rFonts w:ascii="Arial" w:hAnsi="Arial" w:cs="Arial"/>
        </w:rPr>
        <w:t>Mu</w:t>
      </w:r>
      <w:r w:rsidR="00EA73BC" w:rsidRPr="00FB671C">
        <w:rPr>
          <w:rFonts w:ascii="Arial" w:hAnsi="Arial" w:cs="Arial"/>
        </w:rPr>
        <w:t xml:space="preserve">zeum </w:t>
      </w:r>
      <w:r w:rsidRPr="00FB671C">
        <w:rPr>
          <w:rFonts w:ascii="Arial" w:hAnsi="Arial" w:cs="Arial"/>
        </w:rPr>
        <w:t>umění Olomouc</w:t>
      </w:r>
    </w:p>
    <w:sectPr w:rsidR="00D71CF8" w:rsidRPr="00FB671C" w:rsidSect="00A06BC2">
      <w:footerReference w:type="default" r:id="rId9"/>
      <w:pgSz w:w="11906" w:h="16838" w:code="9"/>
      <w:pgMar w:top="1361" w:right="99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5D" w:rsidRDefault="00450C5D" w:rsidP="00E81451">
      <w:r>
        <w:separator/>
      </w:r>
    </w:p>
  </w:endnote>
  <w:endnote w:type="continuationSeparator" w:id="0">
    <w:p w:rsidR="00450C5D" w:rsidRDefault="00450C5D" w:rsidP="00E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1398"/>
      <w:docPartObj>
        <w:docPartGallery w:val="Page Numbers (Bottom of Page)"/>
        <w:docPartUnique/>
      </w:docPartObj>
    </w:sdtPr>
    <w:sdtEndPr/>
    <w:sdtContent>
      <w:p w:rsidR="009A2958" w:rsidRDefault="009A29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29">
          <w:rPr>
            <w:noProof/>
          </w:rPr>
          <w:t>1</w:t>
        </w:r>
        <w:r>
          <w:fldChar w:fldCharType="end"/>
        </w:r>
      </w:p>
    </w:sdtContent>
  </w:sdt>
  <w:p w:rsidR="00AB523F" w:rsidRDefault="00AB523F" w:rsidP="009A2958">
    <w:pPr>
      <w:pStyle w:val="Zpat"/>
      <w:ind w:left="0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5D" w:rsidRDefault="00450C5D" w:rsidP="00E81451">
      <w:r>
        <w:separator/>
      </w:r>
    </w:p>
  </w:footnote>
  <w:footnote w:type="continuationSeparator" w:id="0">
    <w:p w:rsidR="00450C5D" w:rsidRDefault="00450C5D" w:rsidP="00E8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webli"/>
      </v:shape>
    </w:pict>
  </w:numPicBullet>
  <w:numPicBullet w:numPicBulletId="1">
    <w:pict>
      <v:shape id="_x0000_i1027" type="#_x0000_t75" style="width:11.25pt;height:11.25pt" o:bullet="t">
        <v:imagedata r:id="rId2" o:title="mso44"/>
      </v:shape>
    </w:pict>
  </w:numPicBullet>
  <w:abstractNum w:abstractNumId="0">
    <w:nsid w:val="061C214A"/>
    <w:multiLevelType w:val="hybridMultilevel"/>
    <w:tmpl w:val="D162358C"/>
    <w:lvl w:ilvl="0" w:tplc="2C949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E56C6"/>
    <w:multiLevelType w:val="hybridMultilevel"/>
    <w:tmpl w:val="7F684244"/>
    <w:lvl w:ilvl="0" w:tplc="A67C65A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CE578B5"/>
    <w:multiLevelType w:val="multilevel"/>
    <w:tmpl w:val="F7EE0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EC6650A"/>
    <w:multiLevelType w:val="hybridMultilevel"/>
    <w:tmpl w:val="264CA64E"/>
    <w:lvl w:ilvl="0" w:tplc="75B40E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5840BBF"/>
    <w:multiLevelType w:val="hybridMultilevel"/>
    <w:tmpl w:val="AF24704E"/>
    <w:lvl w:ilvl="0" w:tplc="D39CC9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D5BD4"/>
    <w:multiLevelType w:val="hybridMultilevel"/>
    <w:tmpl w:val="B38A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B6AFF"/>
    <w:multiLevelType w:val="hybridMultilevel"/>
    <w:tmpl w:val="0D1416F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8C736A"/>
    <w:multiLevelType w:val="hybridMultilevel"/>
    <w:tmpl w:val="07A6CFF0"/>
    <w:lvl w:ilvl="0" w:tplc="040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EF478C4"/>
    <w:multiLevelType w:val="hybridMultilevel"/>
    <w:tmpl w:val="1BC0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2345B"/>
    <w:multiLevelType w:val="hybridMultilevel"/>
    <w:tmpl w:val="3C3AD30C"/>
    <w:lvl w:ilvl="0" w:tplc="34C4915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4B665A"/>
    <w:multiLevelType w:val="hybridMultilevel"/>
    <w:tmpl w:val="90B60B32"/>
    <w:lvl w:ilvl="0" w:tplc="3C0872E2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1FB32AD"/>
    <w:multiLevelType w:val="hybridMultilevel"/>
    <w:tmpl w:val="C3FC3408"/>
    <w:lvl w:ilvl="0" w:tplc="656A158E">
      <w:start w:val="1"/>
      <w:numFmt w:val="decimal"/>
      <w:pStyle w:val="Cislovanyodstavec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633D6718"/>
    <w:multiLevelType w:val="multilevel"/>
    <w:tmpl w:val="414C551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5C066F"/>
    <w:multiLevelType w:val="hybridMultilevel"/>
    <w:tmpl w:val="EC5AF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61301"/>
    <w:multiLevelType w:val="hybridMultilevel"/>
    <w:tmpl w:val="9EEC2B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F106E7"/>
    <w:multiLevelType w:val="multilevel"/>
    <w:tmpl w:val="0C3E0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740D5592"/>
    <w:multiLevelType w:val="multilevel"/>
    <w:tmpl w:val="29AE85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82"/>
        </w:tabs>
        <w:ind w:left="-3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77BF2A33"/>
    <w:multiLevelType w:val="multilevel"/>
    <w:tmpl w:val="00F636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E276C9D"/>
    <w:multiLevelType w:val="hybridMultilevel"/>
    <w:tmpl w:val="86B8E348"/>
    <w:lvl w:ilvl="0" w:tplc="AF68B24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8"/>
  </w:num>
  <w:num w:numId="7">
    <w:abstractNumId w:val="7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4"/>
  </w:num>
  <w:num w:numId="20">
    <w:abstractNumId w:val="15"/>
  </w:num>
  <w:num w:numId="21">
    <w:abstractNumId w:val="9"/>
  </w:num>
  <w:num w:numId="22">
    <w:abstractNumId w:val="5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1"/>
    <w:rsid w:val="0000189B"/>
    <w:rsid w:val="00004674"/>
    <w:rsid w:val="00004954"/>
    <w:rsid w:val="00006D2B"/>
    <w:rsid w:val="0001234D"/>
    <w:rsid w:val="00012D24"/>
    <w:rsid w:val="00012E03"/>
    <w:rsid w:val="00013DF3"/>
    <w:rsid w:val="000146AA"/>
    <w:rsid w:val="00017C7C"/>
    <w:rsid w:val="000231B2"/>
    <w:rsid w:val="00023ECF"/>
    <w:rsid w:val="000318FF"/>
    <w:rsid w:val="000322D4"/>
    <w:rsid w:val="00032536"/>
    <w:rsid w:val="00040DE8"/>
    <w:rsid w:val="00043172"/>
    <w:rsid w:val="0005057C"/>
    <w:rsid w:val="00057783"/>
    <w:rsid w:val="00060B21"/>
    <w:rsid w:val="00060B82"/>
    <w:rsid w:val="0006165A"/>
    <w:rsid w:val="00063B11"/>
    <w:rsid w:val="00066BB5"/>
    <w:rsid w:val="00067BBE"/>
    <w:rsid w:val="000709E7"/>
    <w:rsid w:val="000710B3"/>
    <w:rsid w:val="00082170"/>
    <w:rsid w:val="00082290"/>
    <w:rsid w:val="000839C7"/>
    <w:rsid w:val="00083B1D"/>
    <w:rsid w:val="00085862"/>
    <w:rsid w:val="0009549D"/>
    <w:rsid w:val="000A501F"/>
    <w:rsid w:val="000A63B5"/>
    <w:rsid w:val="000A779C"/>
    <w:rsid w:val="000B239A"/>
    <w:rsid w:val="000B2AD0"/>
    <w:rsid w:val="000B5185"/>
    <w:rsid w:val="000B7C3C"/>
    <w:rsid w:val="000C2233"/>
    <w:rsid w:val="000D1CC4"/>
    <w:rsid w:val="000D66D9"/>
    <w:rsid w:val="000D7D42"/>
    <w:rsid w:val="000E0920"/>
    <w:rsid w:val="000E3996"/>
    <w:rsid w:val="000E4D47"/>
    <w:rsid w:val="000E4F38"/>
    <w:rsid w:val="000E56B4"/>
    <w:rsid w:val="000F0369"/>
    <w:rsid w:val="000F0CFA"/>
    <w:rsid w:val="000F0E99"/>
    <w:rsid w:val="000F23E0"/>
    <w:rsid w:val="000F2AD9"/>
    <w:rsid w:val="000F51E8"/>
    <w:rsid w:val="000F5D17"/>
    <w:rsid w:val="000F77C4"/>
    <w:rsid w:val="001020B6"/>
    <w:rsid w:val="001035CD"/>
    <w:rsid w:val="00104156"/>
    <w:rsid w:val="00111C21"/>
    <w:rsid w:val="00121AC9"/>
    <w:rsid w:val="001228E9"/>
    <w:rsid w:val="00124319"/>
    <w:rsid w:val="001245ED"/>
    <w:rsid w:val="00126295"/>
    <w:rsid w:val="0013087C"/>
    <w:rsid w:val="00130CA8"/>
    <w:rsid w:val="001334A3"/>
    <w:rsid w:val="00134DF7"/>
    <w:rsid w:val="00137472"/>
    <w:rsid w:val="00137B68"/>
    <w:rsid w:val="00140948"/>
    <w:rsid w:val="00154B91"/>
    <w:rsid w:val="001551D7"/>
    <w:rsid w:val="00155C1F"/>
    <w:rsid w:val="001577F4"/>
    <w:rsid w:val="001639EB"/>
    <w:rsid w:val="00165D26"/>
    <w:rsid w:val="00167435"/>
    <w:rsid w:val="00171766"/>
    <w:rsid w:val="001815BE"/>
    <w:rsid w:val="00182ED0"/>
    <w:rsid w:val="00184EF4"/>
    <w:rsid w:val="00186B2D"/>
    <w:rsid w:val="00187082"/>
    <w:rsid w:val="001900CE"/>
    <w:rsid w:val="00191290"/>
    <w:rsid w:val="00194A9C"/>
    <w:rsid w:val="00194C4A"/>
    <w:rsid w:val="00196630"/>
    <w:rsid w:val="001A0405"/>
    <w:rsid w:val="001A326C"/>
    <w:rsid w:val="001A3711"/>
    <w:rsid w:val="001A4A66"/>
    <w:rsid w:val="001A72E7"/>
    <w:rsid w:val="001B3BB5"/>
    <w:rsid w:val="001B6DAC"/>
    <w:rsid w:val="001C177A"/>
    <w:rsid w:val="001C1F49"/>
    <w:rsid w:val="001C3259"/>
    <w:rsid w:val="001C5A9F"/>
    <w:rsid w:val="001C74E0"/>
    <w:rsid w:val="001E06E3"/>
    <w:rsid w:val="001E28A0"/>
    <w:rsid w:val="001E301F"/>
    <w:rsid w:val="001F07D2"/>
    <w:rsid w:val="001F3EBF"/>
    <w:rsid w:val="001F4EF3"/>
    <w:rsid w:val="001F5839"/>
    <w:rsid w:val="001F5AAD"/>
    <w:rsid w:val="001F6755"/>
    <w:rsid w:val="00200ECD"/>
    <w:rsid w:val="00202B43"/>
    <w:rsid w:val="00205C15"/>
    <w:rsid w:val="00207E3B"/>
    <w:rsid w:val="002153C1"/>
    <w:rsid w:val="002179D5"/>
    <w:rsid w:val="00225295"/>
    <w:rsid w:val="002259CE"/>
    <w:rsid w:val="00225D5C"/>
    <w:rsid w:val="002267C5"/>
    <w:rsid w:val="0023266A"/>
    <w:rsid w:val="0023395C"/>
    <w:rsid w:val="00233E32"/>
    <w:rsid w:val="00237BAE"/>
    <w:rsid w:val="00245573"/>
    <w:rsid w:val="00251EBD"/>
    <w:rsid w:val="00255869"/>
    <w:rsid w:val="00256B30"/>
    <w:rsid w:val="00261135"/>
    <w:rsid w:val="002636A2"/>
    <w:rsid w:val="00263FEF"/>
    <w:rsid w:val="00264CF6"/>
    <w:rsid w:val="00264E2A"/>
    <w:rsid w:val="0026532F"/>
    <w:rsid w:val="002667CB"/>
    <w:rsid w:val="00266930"/>
    <w:rsid w:val="002670A1"/>
    <w:rsid w:val="00267949"/>
    <w:rsid w:val="002850A6"/>
    <w:rsid w:val="00293FCE"/>
    <w:rsid w:val="00294979"/>
    <w:rsid w:val="00296C74"/>
    <w:rsid w:val="00296FB7"/>
    <w:rsid w:val="002A1546"/>
    <w:rsid w:val="002A6F42"/>
    <w:rsid w:val="002B15F5"/>
    <w:rsid w:val="002B27DC"/>
    <w:rsid w:val="002B33A5"/>
    <w:rsid w:val="002B4930"/>
    <w:rsid w:val="002C2A08"/>
    <w:rsid w:val="002C7E40"/>
    <w:rsid w:val="002D6F2B"/>
    <w:rsid w:val="002E5250"/>
    <w:rsid w:val="002E672E"/>
    <w:rsid w:val="002F0832"/>
    <w:rsid w:val="002F3CE6"/>
    <w:rsid w:val="00302A15"/>
    <w:rsid w:val="003104A8"/>
    <w:rsid w:val="00311B6C"/>
    <w:rsid w:val="003126C0"/>
    <w:rsid w:val="00312D4B"/>
    <w:rsid w:val="00315F9F"/>
    <w:rsid w:val="0031679F"/>
    <w:rsid w:val="00317B47"/>
    <w:rsid w:val="00321C1E"/>
    <w:rsid w:val="003232DA"/>
    <w:rsid w:val="00330E47"/>
    <w:rsid w:val="003320AC"/>
    <w:rsid w:val="00332150"/>
    <w:rsid w:val="0033237E"/>
    <w:rsid w:val="0033298C"/>
    <w:rsid w:val="00343AD5"/>
    <w:rsid w:val="00343B46"/>
    <w:rsid w:val="00351617"/>
    <w:rsid w:val="00352D06"/>
    <w:rsid w:val="00353B2F"/>
    <w:rsid w:val="00356E1B"/>
    <w:rsid w:val="003669E6"/>
    <w:rsid w:val="00366A55"/>
    <w:rsid w:val="00373A91"/>
    <w:rsid w:val="003742F9"/>
    <w:rsid w:val="003773A0"/>
    <w:rsid w:val="003774D0"/>
    <w:rsid w:val="003776BA"/>
    <w:rsid w:val="003827F4"/>
    <w:rsid w:val="00382A47"/>
    <w:rsid w:val="00382D15"/>
    <w:rsid w:val="00384240"/>
    <w:rsid w:val="00385464"/>
    <w:rsid w:val="00394B84"/>
    <w:rsid w:val="003961C0"/>
    <w:rsid w:val="003A4BE2"/>
    <w:rsid w:val="003A5058"/>
    <w:rsid w:val="003A5294"/>
    <w:rsid w:val="003A5F65"/>
    <w:rsid w:val="003A6D2D"/>
    <w:rsid w:val="003A7CA8"/>
    <w:rsid w:val="003B4474"/>
    <w:rsid w:val="003C2E88"/>
    <w:rsid w:val="003C3029"/>
    <w:rsid w:val="003C386F"/>
    <w:rsid w:val="003C4D82"/>
    <w:rsid w:val="003C6791"/>
    <w:rsid w:val="003D4DB9"/>
    <w:rsid w:val="003D5324"/>
    <w:rsid w:val="003D5EAB"/>
    <w:rsid w:val="003E1166"/>
    <w:rsid w:val="003E4050"/>
    <w:rsid w:val="003E581A"/>
    <w:rsid w:val="003E6FBE"/>
    <w:rsid w:val="003E78BB"/>
    <w:rsid w:val="003F476A"/>
    <w:rsid w:val="003F7D55"/>
    <w:rsid w:val="004015AB"/>
    <w:rsid w:val="00402F4B"/>
    <w:rsid w:val="004039DA"/>
    <w:rsid w:val="00405557"/>
    <w:rsid w:val="00413C90"/>
    <w:rsid w:val="00415339"/>
    <w:rsid w:val="00417EA4"/>
    <w:rsid w:val="004206F0"/>
    <w:rsid w:val="0042635F"/>
    <w:rsid w:val="004276CA"/>
    <w:rsid w:val="004309F6"/>
    <w:rsid w:val="0043113E"/>
    <w:rsid w:val="00435011"/>
    <w:rsid w:val="00440938"/>
    <w:rsid w:val="004415AB"/>
    <w:rsid w:val="00445CE4"/>
    <w:rsid w:val="0044687B"/>
    <w:rsid w:val="00450C5D"/>
    <w:rsid w:val="00453629"/>
    <w:rsid w:val="004540A0"/>
    <w:rsid w:val="00454EB9"/>
    <w:rsid w:val="00456EA5"/>
    <w:rsid w:val="00461558"/>
    <w:rsid w:val="00461BD3"/>
    <w:rsid w:val="004739C8"/>
    <w:rsid w:val="0047769E"/>
    <w:rsid w:val="00477AB3"/>
    <w:rsid w:val="00481DC8"/>
    <w:rsid w:val="0048216E"/>
    <w:rsid w:val="004959B0"/>
    <w:rsid w:val="00495C1E"/>
    <w:rsid w:val="0049756D"/>
    <w:rsid w:val="004A0FC0"/>
    <w:rsid w:val="004A57DD"/>
    <w:rsid w:val="004A6897"/>
    <w:rsid w:val="004C1B4D"/>
    <w:rsid w:val="004C2EB4"/>
    <w:rsid w:val="004C34A3"/>
    <w:rsid w:val="004C5635"/>
    <w:rsid w:val="004D3E15"/>
    <w:rsid w:val="004D4881"/>
    <w:rsid w:val="004D4F34"/>
    <w:rsid w:val="004D557F"/>
    <w:rsid w:val="004D618E"/>
    <w:rsid w:val="004D7C9D"/>
    <w:rsid w:val="004E032D"/>
    <w:rsid w:val="004E2033"/>
    <w:rsid w:val="004E691E"/>
    <w:rsid w:val="004E69BE"/>
    <w:rsid w:val="004E7B37"/>
    <w:rsid w:val="004E7BCC"/>
    <w:rsid w:val="004F03F5"/>
    <w:rsid w:val="004F28C3"/>
    <w:rsid w:val="004F3D80"/>
    <w:rsid w:val="004F5D34"/>
    <w:rsid w:val="004F66D1"/>
    <w:rsid w:val="0050182D"/>
    <w:rsid w:val="005030C4"/>
    <w:rsid w:val="005071BA"/>
    <w:rsid w:val="005255E8"/>
    <w:rsid w:val="00527871"/>
    <w:rsid w:val="005345F4"/>
    <w:rsid w:val="005375E4"/>
    <w:rsid w:val="0054022F"/>
    <w:rsid w:val="005467A1"/>
    <w:rsid w:val="005513DE"/>
    <w:rsid w:val="00553A17"/>
    <w:rsid w:val="00555B95"/>
    <w:rsid w:val="00556596"/>
    <w:rsid w:val="00556DE1"/>
    <w:rsid w:val="00561781"/>
    <w:rsid w:val="00563AC7"/>
    <w:rsid w:val="005732C4"/>
    <w:rsid w:val="005742F4"/>
    <w:rsid w:val="00576D44"/>
    <w:rsid w:val="00584384"/>
    <w:rsid w:val="005A149B"/>
    <w:rsid w:val="005A45BC"/>
    <w:rsid w:val="005A6943"/>
    <w:rsid w:val="005B4171"/>
    <w:rsid w:val="005B4B23"/>
    <w:rsid w:val="005B6C13"/>
    <w:rsid w:val="005B6FBD"/>
    <w:rsid w:val="005C00EA"/>
    <w:rsid w:val="005C1B7A"/>
    <w:rsid w:val="005C72C6"/>
    <w:rsid w:val="005D14A4"/>
    <w:rsid w:val="005D1998"/>
    <w:rsid w:val="005E4658"/>
    <w:rsid w:val="005E79B7"/>
    <w:rsid w:val="005F08EF"/>
    <w:rsid w:val="005F300A"/>
    <w:rsid w:val="005F3130"/>
    <w:rsid w:val="005F50BC"/>
    <w:rsid w:val="005F54A0"/>
    <w:rsid w:val="005F580A"/>
    <w:rsid w:val="00600107"/>
    <w:rsid w:val="00600CA1"/>
    <w:rsid w:val="006023DF"/>
    <w:rsid w:val="00603727"/>
    <w:rsid w:val="00604749"/>
    <w:rsid w:val="00612539"/>
    <w:rsid w:val="006129E8"/>
    <w:rsid w:val="00613DB8"/>
    <w:rsid w:val="006141D4"/>
    <w:rsid w:val="006249AA"/>
    <w:rsid w:val="00624E60"/>
    <w:rsid w:val="0063373B"/>
    <w:rsid w:val="006340E1"/>
    <w:rsid w:val="00634746"/>
    <w:rsid w:val="00636A11"/>
    <w:rsid w:val="0064436C"/>
    <w:rsid w:val="006503B5"/>
    <w:rsid w:val="00651161"/>
    <w:rsid w:val="00655D6A"/>
    <w:rsid w:val="0065654A"/>
    <w:rsid w:val="006610AA"/>
    <w:rsid w:val="006612F6"/>
    <w:rsid w:val="0066698D"/>
    <w:rsid w:val="00670193"/>
    <w:rsid w:val="006704C3"/>
    <w:rsid w:val="00670561"/>
    <w:rsid w:val="00670F9E"/>
    <w:rsid w:val="006710B3"/>
    <w:rsid w:val="00672EF0"/>
    <w:rsid w:val="00672F60"/>
    <w:rsid w:val="006744F5"/>
    <w:rsid w:val="006903C0"/>
    <w:rsid w:val="00692590"/>
    <w:rsid w:val="0069293A"/>
    <w:rsid w:val="00694729"/>
    <w:rsid w:val="00697682"/>
    <w:rsid w:val="006A02D9"/>
    <w:rsid w:val="006A2192"/>
    <w:rsid w:val="006A553D"/>
    <w:rsid w:val="006B05F3"/>
    <w:rsid w:val="006B410F"/>
    <w:rsid w:val="006B5F4B"/>
    <w:rsid w:val="006B78F3"/>
    <w:rsid w:val="006C09E3"/>
    <w:rsid w:val="006C0C2C"/>
    <w:rsid w:val="006C34A3"/>
    <w:rsid w:val="006D1C33"/>
    <w:rsid w:val="006E2041"/>
    <w:rsid w:val="006E6C0A"/>
    <w:rsid w:val="006E70CA"/>
    <w:rsid w:val="00700E13"/>
    <w:rsid w:val="00702D72"/>
    <w:rsid w:val="007036B2"/>
    <w:rsid w:val="007077E8"/>
    <w:rsid w:val="00707B70"/>
    <w:rsid w:val="0071467C"/>
    <w:rsid w:val="0072209E"/>
    <w:rsid w:val="00722ED5"/>
    <w:rsid w:val="007254A3"/>
    <w:rsid w:val="0072629A"/>
    <w:rsid w:val="00727BCD"/>
    <w:rsid w:val="00731774"/>
    <w:rsid w:val="00732ABB"/>
    <w:rsid w:val="00733302"/>
    <w:rsid w:val="00743482"/>
    <w:rsid w:val="00745545"/>
    <w:rsid w:val="00753F84"/>
    <w:rsid w:val="0075449E"/>
    <w:rsid w:val="0075503B"/>
    <w:rsid w:val="00757E0A"/>
    <w:rsid w:val="00757E95"/>
    <w:rsid w:val="00763F5C"/>
    <w:rsid w:val="007659DF"/>
    <w:rsid w:val="0077052E"/>
    <w:rsid w:val="00771B73"/>
    <w:rsid w:val="00773DE2"/>
    <w:rsid w:val="0077427F"/>
    <w:rsid w:val="00775CD4"/>
    <w:rsid w:val="007811C9"/>
    <w:rsid w:val="00782FEA"/>
    <w:rsid w:val="0078554A"/>
    <w:rsid w:val="007861CE"/>
    <w:rsid w:val="00786CCE"/>
    <w:rsid w:val="00787A72"/>
    <w:rsid w:val="00791AC8"/>
    <w:rsid w:val="007B19F1"/>
    <w:rsid w:val="007B5AAA"/>
    <w:rsid w:val="007B758B"/>
    <w:rsid w:val="007B7DBE"/>
    <w:rsid w:val="007C456F"/>
    <w:rsid w:val="007C5EFC"/>
    <w:rsid w:val="007D03BE"/>
    <w:rsid w:val="007D348C"/>
    <w:rsid w:val="007D6612"/>
    <w:rsid w:val="007E0979"/>
    <w:rsid w:val="007E340D"/>
    <w:rsid w:val="007E648A"/>
    <w:rsid w:val="007E7F93"/>
    <w:rsid w:val="007F4FCA"/>
    <w:rsid w:val="00813967"/>
    <w:rsid w:val="008158F6"/>
    <w:rsid w:val="008213F4"/>
    <w:rsid w:val="00830F5B"/>
    <w:rsid w:val="008310A8"/>
    <w:rsid w:val="00832B29"/>
    <w:rsid w:val="00834157"/>
    <w:rsid w:val="00834D67"/>
    <w:rsid w:val="008364FD"/>
    <w:rsid w:val="008379D3"/>
    <w:rsid w:val="0084081B"/>
    <w:rsid w:val="00841160"/>
    <w:rsid w:val="00842A98"/>
    <w:rsid w:val="00845FFC"/>
    <w:rsid w:val="00850175"/>
    <w:rsid w:val="0085444C"/>
    <w:rsid w:val="008546C6"/>
    <w:rsid w:val="00856815"/>
    <w:rsid w:val="00856C36"/>
    <w:rsid w:val="00860E7E"/>
    <w:rsid w:val="00863180"/>
    <w:rsid w:val="00864C62"/>
    <w:rsid w:val="008673CB"/>
    <w:rsid w:val="00867919"/>
    <w:rsid w:val="00873AF1"/>
    <w:rsid w:val="00874666"/>
    <w:rsid w:val="00877692"/>
    <w:rsid w:val="00877B7A"/>
    <w:rsid w:val="008823AA"/>
    <w:rsid w:val="008855BB"/>
    <w:rsid w:val="008958B3"/>
    <w:rsid w:val="008A0BBB"/>
    <w:rsid w:val="008A3ED8"/>
    <w:rsid w:val="008A5F7C"/>
    <w:rsid w:val="008A7CD1"/>
    <w:rsid w:val="008B0C5B"/>
    <w:rsid w:val="008B23BB"/>
    <w:rsid w:val="008C0D1C"/>
    <w:rsid w:val="008C6AAF"/>
    <w:rsid w:val="008C763A"/>
    <w:rsid w:val="008D5803"/>
    <w:rsid w:val="008E0108"/>
    <w:rsid w:val="008E2330"/>
    <w:rsid w:val="008E3A40"/>
    <w:rsid w:val="008E44A1"/>
    <w:rsid w:val="008E5752"/>
    <w:rsid w:val="008F30AD"/>
    <w:rsid w:val="008F361A"/>
    <w:rsid w:val="008F522D"/>
    <w:rsid w:val="008F75DA"/>
    <w:rsid w:val="00900B61"/>
    <w:rsid w:val="00901575"/>
    <w:rsid w:val="00903F3B"/>
    <w:rsid w:val="00904388"/>
    <w:rsid w:val="00912D99"/>
    <w:rsid w:val="009151D4"/>
    <w:rsid w:val="0091543B"/>
    <w:rsid w:val="009225E4"/>
    <w:rsid w:val="00931885"/>
    <w:rsid w:val="00931B4F"/>
    <w:rsid w:val="0093343E"/>
    <w:rsid w:val="009341D4"/>
    <w:rsid w:val="00934659"/>
    <w:rsid w:val="00940260"/>
    <w:rsid w:val="00941BF6"/>
    <w:rsid w:val="00944CC1"/>
    <w:rsid w:val="0094663D"/>
    <w:rsid w:val="00946B43"/>
    <w:rsid w:val="00953B75"/>
    <w:rsid w:val="00954077"/>
    <w:rsid w:val="009554AC"/>
    <w:rsid w:val="0095769A"/>
    <w:rsid w:val="00960A92"/>
    <w:rsid w:val="009660EE"/>
    <w:rsid w:val="00967684"/>
    <w:rsid w:val="00975F58"/>
    <w:rsid w:val="009837DA"/>
    <w:rsid w:val="00986A7F"/>
    <w:rsid w:val="009874B9"/>
    <w:rsid w:val="009919A0"/>
    <w:rsid w:val="0099362B"/>
    <w:rsid w:val="009946D7"/>
    <w:rsid w:val="00994FC8"/>
    <w:rsid w:val="00995BA3"/>
    <w:rsid w:val="009A0A84"/>
    <w:rsid w:val="009A2958"/>
    <w:rsid w:val="009A6664"/>
    <w:rsid w:val="009A713E"/>
    <w:rsid w:val="009A7C23"/>
    <w:rsid w:val="009B00E5"/>
    <w:rsid w:val="009B46E2"/>
    <w:rsid w:val="009C2391"/>
    <w:rsid w:val="009C7847"/>
    <w:rsid w:val="009D19C2"/>
    <w:rsid w:val="009D44A7"/>
    <w:rsid w:val="009D4B5F"/>
    <w:rsid w:val="009D67EA"/>
    <w:rsid w:val="009E2347"/>
    <w:rsid w:val="009F0A7B"/>
    <w:rsid w:val="009F63AD"/>
    <w:rsid w:val="009F772C"/>
    <w:rsid w:val="00A00709"/>
    <w:rsid w:val="00A00D77"/>
    <w:rsid w:val="00A01CE4"/>
    <w:rsid w:val="00A02078"/>
    <w:rsid w:val="00A0413E"/>
    <w:rsid w:val="00A04BBE"/>
    <w:rsid w:val="00A052FD"/>
    <w:rsid w:val="00A06657"/>
    <w:rsid w:val="00A06BC2"/>
    <w:rsid w:val="00A10456"/>
    <w:rsid w:val="00A117B3"/>
    <w:rsid w:val="00A22809"/>
    <w:rsid w:val="00A242BD"/>
    <w:rsid w:val="00A24D16"/>
    <w:rsid w:val="00A2707A"/>
    <w:rsid w:val="00A31F4E"/>
    <w:rsid w:val="00A36AAD"/>
    <w:rsid w:val="00A37221"/>
    <w:rsid w:val="00A4044F"/>
    <w:rsid w:val="00A4624C"/>
    <w:rsid w:val="00A46A5B"/>
    <w:rsid w:val="00A50FF5"/>
    <w:rsid w:val="00A53D9F"/>
    <w:rsid w:val="00A5411E"/>
    <w:rsid w:val="00A61162"/>
    <w:rsid w:val="00A657A7"/>
    <w:rsid w:val="00A67574"/>
    <w:rsid w:val="00A67D68"/>
    <w:rsid w:val="00A7432C"/>
    <w:rsid w:val="00A81F67"/>
    <w:rsid w:val="00A84C9E"/>
    <w:rsid w:val="00A866AE"/>
    <w:rsid w:val="00A875B8"/>
    <w:rsid w:val="00A90004"/>
    <w:rsid w:val="00A900A6"/>
    <w:rsid w:val="00A9103F"/>
    <w:rsid w:val="00A913E4"/>
    <w:rsid w:val="00A94063"/>
    <w:rsid w:val="00A9448F"/>
    <w:rsid w:val="00A9742C"/>
    <w:rsid w:val="00AA3241"/>
    <w:rsid w:val="00AA5041"/>
    <w:rsid w:val="00AA6C81"/>
    <w:rsid w:val="00AB1D2D"/>
    <w:rsid w:val="00AB2464"/>
    <w:rsid w:val="00AB523F"/>
    <w:rsid w:val="00AB55F5"/>
    <w:rsid w:val="00AB5F96"/>
    <w:rsid w:val="00AB6E94"/>
    <w:rsid w:val="00AB7B51"/>
    <w:rsid w:val="00AC208B"/>
    <w:rsid w:val="00AC7068"/>
    <w:rsid w:val="00AC73F8"/>
    <w:rsid w:val="00AE2AEE"/>
    <w:rsid w:val="00AE3B9E"/>
    <w:rsid w:val="00AE704C"/>
    <w:rsid w:val="00AE7E5C"/>
    <w:rsid w:val="00AF3E52"/>
    <w:rsid w:val="00B0706F"/>
    <w:rsid w:val="00B125C4"/>
    <w:rsid w:val="00B17582"/>
    <w:rsid w:val="00B22F1E"/>
    <w:rsid w:val="00B25493"/>
    <w:rsid w:val="00B26266"/>
    <w:rsid w:val="00B33A7F"/>
    <w:rsid w:val="00B34334"/>
    <w:rsid w:val="00B3487E"/>
    <w:rsid w:val="00B34DCF"/>
    <w:rsid w:val="00B35032"/>
    <w:rsid w:val="00B35BEA"/>
    <w:rsid w:val="00B416C8"/>
    <w:rsid w:val="00B43A69"/>
    <w:rsid w:val="00B43C47"/>
    <w:rsid w:val="00B43D44"/>
    <w:rsid w:val="00B44F90"/>
    <w:rsid w:val="00B70137"/>
    <w:rsid w:val="00B812CB"/>
    <w:rsid w:val="00B822A3"/>
    <w:rsid w:val="00B84011"/>
    <w:rsid w:val="00B85205"/>
    <w:rsid w:val="00B87208"/>
    <w:rsid w:val="00B90170"/>
    <w:rsid w:val="00B91003"/>
    <w:rsid w:val="00B914A7"/>
    <w:rsid w:val="00B94DCB"/>
    <w:rsid w:val="00BA1E7D"/>
    <w:rsid w:val="00BA48DF"/>
    <w:rsid w:val="00BA7196"/>
    <w:rsid w:val="00BC01E4"/>
    <w:rsid w:val="00BC1D65"/>
    <w:rsid w:val="00BC79C0"/>
    <w:rsid w:val="00BD185A"/>
    <w:rsid w:val="00BD20A7"/>
    <w:rsid w:val="00BD370B"/>
    <w:rsid w:val="00BD49B6"/>
    <w:rsid w:val="00BD5E3A"/>
    <w:rsid w:val="00BD74AA"/>
    <w:rsid w:val="00BE022F"/>
    <w:rsid w:val="00BE1C47"/>
    <w:rsid w:val="00BE6C0A"/>
    <w:rsid w:val="00BF1C9F"/>
    <w:rsid w:val="00BF1F52"/>
    <w:rsid w:val="00BF4388"/>
    <w:rsid w:val="00BF5234"/>
    <w:rsid w:val="00BF6728"/>
    <w:rsid w:val="00C015B3"/>
    <w:rsid w:val="00C052F4"/>
    <w:rsid w:val="00C05B9A"/>
    <w:rsid w:val="00C07673"/>
    <w:rsid w:val="00C10282"/>
    <w:rsid w:val="00C1704C"/>
    <w:rsid w:val="00C17089"/>
    <w:rsid w:val="00C17AE5"/>
    <w:rsid w:val="00C20EF2"/>
    <w:rsid w:val="00C22B75"/>
    <w:rsid w:val="00C32206"/>
    <w:rsid w:val="00C334B0"/>
    <w:rsid w:val="00C345A5"/>
    <w:rsid w:val="00C40573"/>
    <w:rsid w:val="00C42D5C"/>
    <w:rsid w:val="00C5313C"/>
    <w:rsid w:val="00C53DFA"/>
    <w:rsid w:val="00C55590"/>
    <w:rsid w:val="00C620AA"/>
    <w:rsid w:val="00C64159"/>
    <w:rsid w:val="00C652B7"/>
    <w:rsid w:val="00C71AD5"/>
    <w:rsid w:val="00C72699"/>
    <w:rsid w:val="00C73210"/>
    <w:rsid w:val="00C74CB9"/>
    <w:rsid w:val="00C82D0F"/>
    <w:rsid w:val="00C9180F"/>
    <w:rsid w:val="00C92A9A"/>
    <w:rsid w:val="00CA1660"/>
    <w:rsid w:val="00CA5AB4"/>
    <w:rsid w:val="00CA6F9A"/>
    <w:rsid w:val="00CB6327"/>
    <w:rsid w:val="00CC2A42"/>
    <w:rsid w:val="00CC2F46"/>
    <w:rsid w:val="00CC333C"/>
    <w:rsid w:val="00CC5DA3"/>
    <w:rsid w:val="00CD27EE"/>
    <w:rsid w:val="00CD7810"/>
    <w:rsid w:val="00CD7F29"/>
    <w:rsid w:val="00CE25C2"/>
    <w:rsid w:val="00CE76F7"/>
    <w:rsid w:val="00CE77F4"/>
    <w:rsid w:val="00CF0DF2"/>
    <w:rsid w:val="00CF0EB4"/>
    <w:rsid w:val="00CF29A2"/>
    <w:rsid w:val="00CF5882"/>
    <w:rsid w:val="00CF6E41"/>
    <w:rsid w:val="00CF6F19"/>
    <w:rsid w:val="00CF6FBA"/>
    <w:rsid w:val="00D01BEE"/>
    <w:rsid w:val="00D11C5A"/>
    <w:rsid w:val="00D11F83"/>
    <w:rsid w:val="00D168C5"/>
    <w:rsid w:val="00D16EDD"/>
    <w:rsid w:val="00D36A42"/>
    <w:rsid w:val="00D43A5C"/>
    <w:rsid w:val="00D4550F"/>
    <w:rsid w:val="00D4603D"/>
    <w:rsid w:val="00D469CE"/>
    <w:rsid w:val="00D46AFC"/>
    <w:rsid w:val="00D471E3"/>
    <w:rsid w:val="00D55E92"/>
    <w:rsid w:val="00D560DB"/>
    <w:rsid w:val="00D60A17"/>
    <w:rsid w:val="00D67606"/>
    <w:rsid w:val="00D716B8"/>
    <w:rsid w:val="00D71CF8"/>
    <w:rsid w:val="00D71D61"/>
    <w:rsid w:val="00D73E00"/>
    <w:rsid w:val="00D74E68"/>
    <w:rsid w:val="00D777AD"/>
    <w:rsid w:val="00D85321"/>
    <w:rsid w:val="00D8588F"/>
    <w:rsid w:val="00D866E5"/>
    <w:rsid w:val="00D87A36"/>
    <w:rsid w:val="00D91101"/>
    <w:rsid w:val="00D9197D"/>
    <w:rsid w:val="00D91F66"/>
    <w:rsid w:val="00D94F3D"/>
    <w:rsid w:val="00D97580"/>
    <w:rsid w:val="00D97C62"/>
    <w:rsid w:val="00DB1202"/>
    <w:rsid w:val="00DB18BB"/>
    <w:rsid w:val="00DB1EB1"/>
    <w:rsid w:val="00DB2E3A"/>
    <w:rsid w:val="00DB4796"/>
    <w:rsid w:val="00DB5EB1"/>
    <w:rsid w:val="00DC39B1"/>
    <w:rsid w:val="00DC3FE0"/>
    <w:rsid w:val="00DC7846"/>
    <w:rsid w:val="00DD1923"/>
    <w:rsid w:val="00DD22AC"/>
    <w:rsid w:val="00DD350D"/>
    <w:rsid w:val="00DD36F3"/>
    <w:rsid w:val="00DD44A8"/>
    <w:rsid w:val="00DD5C08"/>
    <w:rsid w:val="00DE2E2B"/>
    <w:rsid w:val="00DF0816"/>
    <w:rsid w:val="00DF3876"/>
    <w:rsid w:val="00DF6F96"/>
    <w:rsid w:val="00E065DC"/>
    <w:rsid w:val="00E100DE"/>
    <w:rsid w:val="00E1037B"/>
    <w:rsid w:val="00E12E92"/>
    <w:rsid w:val="00E13E69"/>
    <w:rsid w:val="00E15501"/>
    <w:rsid w:val="00E22285"/>
    <w:rsid w:val="00E24059"/>
    <w:rsid w:val="00E25EFE"/>
    <w:rsid w:val="00E276F8"/>
    <w:rsid w:val="00E35490"/>
    <w:rsid w:val="00E35991"/>
    <w:rsid w:val="00E40A64"/>
    <w:rsid w:val="00E42E9D"/>
    <w:rsid w:val="00E4464D"/>
    <w:rsid w:val="00E46E25"/>
    <w:rsid w:val="00E519A8"/>
    <w:rsid w:val="00E6060E"/>
    <w:rsid w:val="00E63A96"/>
    <w:rsid w:val="00E64B7C"/>
    <w:rsid w:val="00E653F2"/>
    <w:rsid w:val="00E654A0"/>
    <w:rsid w:val="00E729F3"/>
    <w:rsid w:val="00E72A5E"/>
    <w:rsid w:val="00E73E7A"/>
    <w:rsid w:val="00E75ED6"/>
    <w:rsid w:val="00E7743F"/>
    <w:rsid w:val="00E81451"/>
    <w:rsid w:val="00E81F68"/>
    <w:rsid w:val="00E82592"/>
    <w:rsid w:val="00E82A45"/>
    <w:rsid w:val="00E85057"/>
    <w:rsid w:val="00E917EE"/>
    <w:rsid w:val="00E94A61"/>
    <w:rsid w:val="00EA333F"/>
    <w:rsid w:val="00EA37AB"/>
    <w:rsid w:val="00EA73BC"/>
    <w:rsid w:val="00EB14FD"/>
    <w:rsid w:val="00EB3346"/>
    <w:rsid w:val="00EB3AD4"/>
    <w:rsid w:val="00EB4377"/>
    <w:rsid w:val="00EB5634"/>
    <w:rsid w:val="00EB656D"/>
    <w:rsid w:val="00EB73BD"/>
    <w:rsid w:val="00EC0542"/>
    <w:rsid w:val="00EC6FC8"/>
    <w:rsid w:val="00ED3E28"/>
    <w:rsid w:val="00ED6247"/>
    <w:rsid w:val="00EE036C"/>
    <w:rsid w:val="00EE0BBA"/>
    <w:rsid w:val="00EE0EA1"/>
    <w:rsid w:val="00EE39A9"/>
    <w:rsid w:val="00EE6EFE"/>
    <w:rsid w:val="00EF0E7B"/>
    <w:rsid w:val="00EF25B1"/>
    <w:rsid w:val="00EF4EDD"/>
    <w:rsid w:val="00EF75C6"/>
    <w:rsid w:val="00F03EFD"/>
    <w:rsid w:val="00F04313"/>
    <w:rsid w:val="00F04ADC"/>
    <w:rsid w:val="00F05F25"/>
    <w:rsid w:val="00F16F35"/>
    <w:rsid w:val="00F170CE"/>
    <w:rsid w:val="00F2023B"/>
    <w:rsid w:val="00F20757"/>
    <w:rsid w:val="00F20F75"/>
    <w:rsid w:val="00F2123B"/>
    <w:rsid w:val="00F25324"/>
    <w:rsid w:val="00F27B37"/>
    <w:rsid w:val="00F33923"/>
    <w:rsid w:val="00F35944"/>
    <w:rsid w:val="00F411B2"/>
    <w:rsid w:val="00F41E65"/>
    <w:rsid w:val="00F43683"/>
    <w:rsid w:val="00F51110"/>
    <w:rsid w:val="00F5656E"/>
    <w:rsid w:val="00F61235"/>
    <w:rsid w:val="00F61A77"/>
    <w:rsid w:val="00F624BF"/>
    <w:rsid w:val="00F70E83"/>
    <w:rsid w:val="00F7211E"/>
    <w:rsid w:val="00F72C93"/>
    <w:rsid w:val="00F749C3"/>
    <w:rsid w:val="00F752CA"/>
    <w:rsid w:val="00F831F9"/>
    <w:rsid w:val="00FA0831"/>
    <w:rsid w:val="00FA19B4"/>
    <w:rsid w:val="00FA68CB"/>
    <w:rsid w:val="00FA782C"/>
    <w:rsid w:val="00FB671C"/>
    <w:rsid w:val="00FB7114"/>
    <w:rsid w:val="00FC20D0"/>
    <w:rsid w:val="00FC7E75"/>
    <w:rsid w:val="00FD07C5"/>
    <w:rsid w:val="00FD0FA6"/>
    <w:rsid w:val="00FD35D4"/>
    <w:rsid w:val="00FD6173"/>
    <w:rsid w:val="00FE08C2"/>
    <w:rsid w:val="00FF2F59"/>
    <w:rsid w:val="00FF30E7"/>
    <w:rsid w:val="00FF352F"/>
    <w:rsid w:val="00FF4A3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48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5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BB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5AB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2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62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5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BB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5AB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2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62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2E82-134C-4216-9EFB-EFDEF424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MPO</Manager>
  <Company>Czechinvest</Company>
  <LinksUpToDate>false</LinksUpToDate>
  <CharactersWithSpaces>2650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mailto:novak@muo.cz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Mošna Petr</dc:creator>
  <cp:lastModifiedBy>Eva Jurečková</cp:lastModifiedBy>
  <cp:revision>2</cp:revision>
  <cp:lastPrinted>2019-12-12T09:25:00Z</cp:lastPrinted>
  <dcterms:created xsi:type="dcterms:W3CDTF">2019-12-17T14:48:00Z</dcterms:created>
  <dcterms:modified xsi:type="dcterms:W3CDTF">2019-12-17T14:48:00Z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0x010100172E3253840A624F8D8AAB28BA7605C3</vt:lpwstr>
  </property>
  <property fmtid="{D5CDD505-2E9C-101B-9397-08002B2CF9AE}" pid="3" name="Audience">
    <vt:lpwstr>General</vt:lpwstr>
  </property>
  <property fmtid="{D5CDD505-2E9C-101B-9397-08002B2CF9AE}" pid="4" name="Description0">
    <vt:lpwstr>Verze: 2009/12-V1</vt:lpwstr>
  </property>
</Properties>
</file>