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CEE14" w14:textId="636C9329" w:rsidR="009D06BC" w:rsidRDefault="009D06BC" w:rsidP="009D06BC">
      <w:pPr>
        <w:spacing w:after="120" w:line="240" w:lineRule="atLeast"/>
        <w:jc w:val="center"/>
        <w:rPr>
          <w:rFonts w:ascii="Arial" w:eastAsia="Times New Roman" w:hAnsi="Arial" w:cs="Arial"/>
          <w:b/>
          <w:sz w:val="24"/>
          <w:szCs w:val="24"/>
          <w:lang w:eastAsia="cs-CZ"/>
        </w:rPr>
      </w:pPr>
      <w:r>
        <w:rPr>
          <w:rFonts w:ascii="Arial" w:eastAsia="Times New Roman" w:hAnsi="Arial" w:cs="Arial"/>
          <w:b/>
          <w:sz w:val="24"/>
          <w:szCs w:val="24"/>
          <w:lang w:eastAsia="cs-CZ"/>
        </w:rPr>
        <w:t xml:space="preserve">Kupní </w:t>
      </w:r>
      <w:r w:rsidR="00B66397" w:rsidRPr="00B208A5">
        <w:rPr>
          <w:rFonts w:ascii="Arial" w:eastAsia="Times New Roman" w:hAnsi="Arial" w:cs="Arial"/>
          <w:b/>
          <w:sz w:val="24"/>
          <w:szCs w:val="24"/>
          <w:lang w:eastAsia="cs-CZ"/>
        </w:rPr>
        <w:t>s</w:t>
      </w:r>
      <w:r w:rsidR="0083775D" w:rsidRPr="00B208A5">
        <w:rPr>
          <w:rFonts w:ascii="Arial" w:eastAsia="Times New Roman" w:hAnsi="Arial" w:cs="Arial"/>
          <w:b/>
          <w:sz w:val="24"/>
          <w:szCs w:val="24"/>
          <w:lang w:eastAsia="cs-CZ"/>
        </w:rPr>
        <w:t>mlouva</w:t>
      </w:r>
    </w:p>
    <w:p w14:paraId="0846448B" w14:textId="20CC752C" w:rsidR="0093250B" w:rsidRPr="00B208A5" w:rsidRDefault="0083775D" w:rsidP="00472D30">
      <w:pPr>
        <w:spacing w:after="120" w:line="240" w:lineRule="atLeast"/>
        <w:jc w:val="center"/>
        <w:rPr>
          <w:rFonts w:ascii="Arial" w:eastAsia="Times New Roman" w:hAnsi="Arial" w:cs="Arial"/>
          <w:b/>
          <w:sz w:val="20"/>
          <w:szCs w:val="20"/>
          <w:lang w:eastAsia="cs-CZ"/>
        </w:rPr>
      </w:pPr>
      <w:r w:rsidRPr="00057C44">
        <w:rPr>
          <w:rFonts w:ascii="Arial" w:eastAsia="Times New Roman" w:hAnsi="Arial" w:cs="Arial"/>
          <w:b/>
          <w:sz w:val="20"/>
          <w:szCs w:val="20"/>
          <w:lang w:eastAsia="cs-CZ"/>
        </w:rPr>
        <w:t>č.</w:t>
      </w:r>
      <w:r w:rsidR="003D1046" w:rsidRPr="00057C44">
        <w:rPr>
          <w:rFonts w:ascii="Arial" w:eastAsia="Times New Roman" w:hAnsi="Arial" w:cs="Arial"/>
          <w:b/>
          <w:sz w:val="20"/>
          <w:szCs w:val="20"/>
          <w:lang w:eastAsia="cs-CZ"/>
        </w:rPr>
        <w:t>:</w:t>
      </w:r>
      <w:r w:rsidR="00472D30" w:rsidRPr="00057C44">
        <w:rPr>
          <w:rFonts w:ascii="Arial" w:eastAsia="Times New Roman" w:hAnsi="Arial" w:cs="Arial"/>
          <w:b/>
          <w:sz w:val="20"/>
          <w:szCs w:val="20"/>
          <w:lang w:eastAsia="cs-CZ"/>
        </w:rPr>
        <w:t xml:space="preserve"> </w:t>
      </w:r>
      <w:r w:rsidR="00E24EFC" w:rsidRPr="00057C44">
        <w:rPr>
          <w:rFonts w:ascii="Arial" w:eastAsia="Times New Roman" w:hAnsi="Arial" w:cs="Arial"/>
          <w:b/>
          <w:sz w:val="20"/>
          <w:szCs w:val="20"/>
          <w:lang w:eastAsia="cs-CZ"/>
        </w:rPr>
        <w:t>SML</w:t>
      </w:r>
      <w:r w:rsidR="003D1046" w:rsidRPr="00057C44">
        <w:rPr>
          <w:rFonts w:ascii="Arial" w:eastAsia="Times New Roman" w:hAnsi="Arial" w:cs="Arial"/>
          <w:b/>
          <w:sz w:val="20"/>
          <w:szCs w:val="20"/>
          <w:lang w:eastAsia="cs-CZ"/>
        </w:rPr>
        <w:t>/</w:t>
      </w:r>
      <w:r w:rsidR="00057C44" w:rsidRPr="00057C44">
        <w:rPr>
          <w:rFonts w:ascii="Arial" w:eastAsia="Times New Roman" w:hAnsi="Arial" w:cs="Arial"/>
          <w:b/>
          <w:sz w:val="20"/>
          <w:szCs w:val="20"/>
          <w:lang w:eastAsia="cs-CZ"/>
        </w:rPr>
        <w:t>001</w:t>
      </w:r>
      <w:r w:rsidR="003D1046" w:rsidRPr="00057C44">
        <w:rPr>
          <w:rFonts w:ascii="Arial" w:eastAsia="Times New Roman" w:hAnsi="Arial" w:cs="Arial"/>
          <w:b/>
          <w:sz w:val="20"/>
          <w:szCs w:val="20"/>
          <w:lang w:eastAsia="cs-CZ"/>
        </w:rPr>
        <w:t>/201</w:t>
      </w:r>
      <w:r w:rsidR="00057C44" w:rsidRPr="00057C44">
        <w:rPr>
          <w:rFonts w:ascii="Arial" w:eastAsia="Times New Roman" w:hAnsi="Arial" w:cs="Arial"/>
          <w:b/>
          <w:sz w:val="20"/>
          <w:szCs w:val="20"/>
          <w:lang w:eastAsia="cs-CZ"/>
        </w:rPr>
        <w:t>7</w:t>
      </w:r>
    </w:p>
    <w:p w14:paraId="0AC042B8" w14:textId="77777777" w:rsidR="00E24EFC" w:rsidRPr="00B208A5" w:rsidRDefault="00E24EFC" w:rsidP="00E24EFC">
      <w:pPr>
        <w:spacing w:after="120" w:line="240" w:lineRule="atLeast"/>
        <w:jc w:val="center"/>
        <w:rPr>
          <w:rFonts w:ascii="Arial" w:hAnsi="Arial" w:cs="Arial"/>
          <w:sz w:val="20"/>
          <w:szCs w:val="20"/>
        </w:rPr>
      </w:pPr>
      <w:r w:rsidRPr="00B208A5">
        <w:rPr>
          <w:rFonts w:ascii="Arial" w:hAnsi="Arial" w:cs="Arial"/>
          <w:sz w:val="20"/>
          <w:szCs w:val="20"/>
        </w:rPr>
        <w:t xml:space="preserve">uzavřená dle ustanovení § </w:t>
      </w:r>
      <w:r>
        <w:rPr>
          <w:rFonts w:ascii="Arial" w:hAnsi="Arial" w:cs="Arial"/>
          <w:sz w:val="20"/>
          <w:szCs w:val="20"/>
        </w:rPr>
        <w:t>2079 a násl. z</w:t>
      </w:r>
      <w:r w:rsidRPr="00B208A5">
        <w:rPr>
          <w:rFonts w:ascii="Arial" w:hAnsi="Arial" w:cs="Arial"/>
          <w:sz w:val="20"/>
          <w:szCs w:val="20"/>
        </w:rPr>
        <w:t xml:space="preserve">ákona č. </w:t>
      </w:r>
      <w:r>
        <w:rPr>
          <w:rFonts w:ascii="Arial" w:hAnsi="Arial" w:cs="Arial"/>
          <w:sz w:val="20"/>
          <w:szCs w:val="20"/>
        </w:rPr>
        <w:t>89</w:t>
      </w:r>
      <w:r w:rsidRPr="00B208A5">
        <w:rPr>
          <w:rFonts w:ascii="Arial" w:hAnsi="Arial" w:cs="Arial"/>
          <w:sz w:val="20"/>
          <w:szCs w:val="20"/>
        </w:rPr>
        <w:t>/</w:t>
      </w:r>
      <w:r>
        <w:rPr>
          <w:rFonts w:ascii="Arial" w:hAnsi="Arial" w:cs="Arial"/>
          <w:sz w:val="20"/>
          <w:szCs w:val="20"/>
        </w:rPr>
        <w:t>2012</w:t>
      </w:r>
      <w:r w:rsidRPr="00B208A5">
        <w:rPr>
          <w:rFonts w:ascii="Arial" w:hAnsi="Arial" w:cs="Arial"/>
          <w:sz w:val="20"/>
          <w:szCs w:val="20"/>
        </w:rPr>
        <w:t xml:space="preserve"> Sb., </w:t>
      </w:r>
      <w:r>
        <w:rPr>
          <w:rFonts w:ascii="Arial" w:hAnsi="Arial" w:cs="Arial"/>
          <w:sz w:val="20"/>
          <w:szCs w:val="20"/>
        </w:rPr>
        <w:t>občanský</w:t>
      </w:r>
      <w:r w:rsidRPr="00B208A5">
        <w:rPr>
          <w:rFonts w:ascii="Arial" w:hAnsi="Arial" w:cs="Arial"/>
          <w:sz w:val="20"/>
          <w:szCs w:val="20"/>
        </w:rPr>
        <w:t xml:space="preserve"> zákoník, ve znění pozdějších předpisů (dále jen „</w:t>
      </w:r>
      <w:r>
        <w:rPr>
          <w:rFonts w:ascii="Arial" w:hAnsi="Arial" w:cs="Arial"/>
          <w:sz w:val="20"/>
          <w:szCs w:val="20"/>
        </w:rPr>
        <w:t>občanský</w:t>
      </w:r>
      <w:r w:rsidRPr="00B208A5">
        <w:rPr>
          <w:rFonts w:ascii="Arial" w:hAnsi="Arial" w:cs="Arial"/>
          <w:sz w:val="20"/>
          <w:szCs w:val="20"/>
        </w:rPr>
        <w:t xml:space="preserve"> zákoník“)</w:t>
      </w:r>
    </w:p>
    <w:p w14:paraId="0CCC457E" w14:textId="77777777" w:rsidR="0083775D" w:rsidRPr="00B208A5" w:rsidRDefault="0083775D" w:rsidP="00472D30">
      <w:pPr>
        <w:spacing w:after="120" w:line="240" w:lineRule="atLeast"/>
        <w:jc w:val="center"/>
        <w:rPr>
          <w:rFonts w:ascii="Arial" w:eastAsia="Times New Roman" w:hAnsi="Arial" w:cs="Arial"/>
          <w:b/>
          <w:sz w:val="20"/>
          <w:szCs w:val="20"/>
          <w:lang w:eastAsia="cs-CZ"/>
        </w:rPr>
      </w:pPr>
    </w:p>
    <w:p w14:paraId="1392B28A" w14:textId="77777777" w:rsidR="00B66397" w:rsidRDefault="00B66397" w:rsidP="00472D30">
      <w:pPr>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Níže uvedeného dne,</w:t>
      </w:r>
      <w:r w:rsidR="00634714" w:rsidRPr="00B208A5">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měsíce a roku spolu smluvní strany:</w:t>
      </w:r>
    </w:p>
    <w:p w14:paraId="7DD821B5" w14:textId="77777777" w:rsidR="00266826" w:rsidRPr="00B208A5" w:rsidRDefault="00E12C5E" w:rsidP="00472D30">
      <w:pPr>
        <w:spacing w:before="240" w:after="240" w:line="240" w:lineRule="atLeast"/>
        <w:rPr>
          <w:rFonts w:ascii="Arial" w:eastAsia="Times New Roman" w:hAnsi="Arial" w:cs="Arial"/>
          <w:b/>
          <w:sz w:val="20"/>
          <w:szCs w:val="20"/>
          <w:lang w:eastAsia="cs-CZ"/>
        </w:rPr>
      </w:pPr>
      <w:r>
        <w:rPr>
          <w:rFonts w:ascii="Arial" w:eastAsia="Times New Roman" w:hAnsi="Arial" w:cs="Arial"/>
          <w:b/>
          <w:sz w:val="20"/>
          <w:szCs w:val="20"/>
          <w:lang w:eastAsia="cs-CZ"/>
        </w:rPr>
        <w:t>Dům zahraniční</w:t>
      </w:r>
      <w:r w:rsidR="00266826" w:rsidRPr="00B208A5">
        <w:rPr>
          <w:rFonts w:ascii="Arial" w:eastAsia="Times New Roman" w:hAnsi="Arial" w:cs="Arial"/>
          <w:b/>
          <w:sz w:val="20"/>
          <w:szCs w:val="20"/>
          <w:lang w:eastAsia="cs-CZ"/>
        </w:rPr>
        <w:t xml:space="preserve"> s</w:t>
      </w:r>
      <w:r>
        <w:rPr>
          <w:rFonts w:ascii="Arial" w:eastAsia="Times New Roman" w:hAnsi="Arial" w:cs="Arial"/>
          <w:b/>
          <w:sz w:val="20"/>
          <w:szCs w:val="20"/>
          <w:lang w:eastAsia="cs-CZ"/>
        </w:rPr>
        <w:t>po</w:t>
      </w:r>
      <w:r w:rsidR="00266826" w:rsidRPr="00B208A5">
        <w:rPr>
          <w:rFonts w:ascii="Arial" w:eastAsia="Times New Roman" w:hAnsi="Arial" w:cs="Arial"/>
          <w:b/>
          <w:sz w:val="20"/>
          <w:szCs w:val="20"/>
          <w:lang w:eastAsia="cs-CZ"/>
        </w:rPr>
        <w:t>lu</w:t>
      </w:r>
      <w:r>
        <w:rPr>
          <w:rFonts w:ascii="Arial" w:eastAsia="Times New Roman" w:hAnsi="Arial" w:cs="Arial"/>
          <w:b/>
          <w:sz w:val="20"/>
          <w:szCs w:val="20"/>
          <w:lang w:eastAsia="cs-CZ"/>
        </w:rPr>
        <w:t>práce</w:t>
      </w:r>
    </w:p>
    <w:p w14:paraId="67922B31" w14:textId="77777777" w:rsidR="00266826" w:rsidRPr="00B208A5" w:rsidRDefault="00701322"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se sídlem:</w:t>
      </w:r>
      <w:r w:rsidR="00E12C5E">
        <w:rPr>
          <w:rFonts w:ascii="Arial" w:eastAsia="Times New Roman" w:hAnsi="Arial" w:cs="Arial"/>
          <w:sz w:val="20"/>
          <w:szCs w:val="20"/>
          <w:lang w:eastAsia="cs-CZ"/>
        </w:rPr>
        <w:tab/>
      </w:r>
      <w:r w:rsidR="00266826" w:rsidRPr="00B208A5">
        <w:rPr>
          <w:rFonts w:ascii="Arial" w:eastAsia="Times New Roman" w:hAnsi="Arial" w:cs="Arial"/>
          <w:sz w:val="20"/>
          <w:szCs w:val="20"/>
          <w:lang w:eastAsia="cs-CZ"/>
        </w:rPr>
        <w:t>Na Poříčí 1035/4</w:t>
      </w:r>
      <w:r w:rsidRPr="00B208A5">
        <w:rPr>
          <w:rFonts w:ascii="Arial" w:eastAsia="Times New Roman" w:hAnsi="Arial" w:cs="Arial"/>
          <w:sz w:val="20"/>
          <w:szCs w:val="20"/>
          <w:lang w:eastAsia="cs-CZ"/>
        </w:rPr>
        <w:t xml:space="preserve">, </w:t>
      </w:r>
      <w:r w:rsidR="00266826" w:rsidRPr="00B208A5">
        <w:rPr>
          <w:rFonts w:ascii="Arial" w:eastAsia="Times New Roman" w:hAnsi="Arial" w:cs="Arial"/>
          <w:sz w:val="20"/>
          <w:szCs w:val="20"/>
          <w:lang w:eastAsia="cs-CZ"/>
        </w:rPr>
        <w:t>110 00 Praha 1</w:t>
      </w:r>
    </w:p>
    <w:p w14:paraId="6D8FDC2D" w14:textId="5E0CB4F0" w:rsidR="00266826" w:rsidRPr="00B208A5" w:rsidRDefault="00D50D99"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zastoupen</w:t>
      </w:r>
      <w:r w:rsidR="0015205C"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266826" w:rsidRPr="00B208A5">
        <w:rPr>
          <w:rFonts w:ascii="Arial" w:eastAsia="Times New Roman" w:hAnsi="Arial" w:cs="Arial"/>
          <w:sz w:val="20"/>
          <w:szCs w:val="20"/>
          <w:lang w:eastAsia="cs-CZ"/>
        </w:rPr>
        <w:t xml:space="preserve">Ing. </w:t>
      </w:r>
      <w:r w:rsidR="001F747C">
        <w:rPr>
          <w:rFonts w:ascii="Arial" w:eastAsia="Times New Roman" w:hAnsi="Arial" w:cs="Arial"/>
          <w:sz w:val="20"/>
          <w:szCs w:val="20"/>
          <w:lang w:eastAsia="cs-CZ"/>
        </w:rPr>
        <w:t>Danou Petrovou</w:t>
      </w:r>
      <w:r w:rsidR="00701322" w:rsidRPr="00B208A5">
        <w:rPr>
          <w:rFonts w:ascii="Arial" w:eastAsia="Times New Roman" w:hAnsi="Arial" w:cs="Arial"/>
          <w:sz w:val="20"/>
          <w:szCs w:val="20"/>
          <w:lang w:eastAsia="cs-CZ"/>
        </w:rPr>
        <w:t>, ředitelkou</w:t>
      </w:r>
    </w:p>
    <w:p w14:paraId="42FEA155" w14:textId="77777777" w:rsidR="00701322" w:rsidRPr="00B208A5" w:rsidRDefault="00701322" w:rsidP="004102DF">
      <w:pPr>
        <w:pStyle w:val="Zkladntext"/>
        <w:tabs>
          <w:tab w:val="left" w:pos="1980"/>
        </w:tabs>
        <w:spacing w:after="120" w:line="240" w:lineRule="atLeast"/>
        <w:rPr>
          <w:rFonts w:ascii="Arial" w:hAnsi="Arial" w:cs="Arial"/>
          <w:sz w:val="20"/>
          <w:szCs w:val="20"/>
        </w:rPr>
      </w:pPr>
      <w:r w:rsidRPr="00B208A5">
        <w:rPr>
          <w:rFonts w:ascii="Arial" w:hAnsi="Arial" w:cs="Arial"/>
          <w:sz w:val="20"/>
          <w:szCs w:val="20"/>
        </w:rPr>
        <w:t>IČ</w:t>
      </w:r>
      <w:r w:rsidR="000E6471">
        <w:rPr>
          <w:rFonts w:ascii="Arial" w:hAnsi="Arial" w:cs="Arial"/>
          <w:sz w:val="20"/>
          <w:szCs w:val="20"/>
        </w:rPr>
        <w:t>O</w:t>
      </w:r>
      <w:r w:rsidR="00E12C5E">
        <w:rPr>
          <w:rFonts w:ascii="Arial" w:hAnsi="Arial" w:cs="Arial"/>
          <w:sz w:val="20"/>
          <w:szCs w:val="20"/>
        </w:rPr>
        <w:t>:</w:t>
      </w:r>
      <w:r w:rsidR="00E12C5E">
        <w:rPr>
          <w:rFonts w:ascii="Arial" w:hAnsi="Arial" w:cs="Arial"/>
          <w:sz w:val="20"/>
          <w:szCs w:val="20"/>
        </w:rPr>
        <w:tab/>
      </w:r>
      <w:r w:rsidRPr="00B208A5">
        <w:rPr>
          <w:rFonts w:ascii="Arial" w:hAnsi="Arial" w:cs="Arial"/>
          <w:sz w:val="20"/>
          <w:szCs w:val="20"/>
        </w:rPr>
        <w:t>61386839</w:t>
      </w:r>
    </w:p>
    <w:p w14:paraId="3D8024CD" w14:textId="77777777" w:rsidR="003D1046" w:rsidRPr="004B1AF3" w:rsidRDefault="003D1046" w:rsidP="004102DF">
      <w:pPr>
        <w:tabs>
          <w:tab w:val="left" w:pos="1980"/>
        </w:tabs>
        <w:spacing w:after="120" w:line="240" w:lineRule="atLeast"/>
        <w:rPr>
          <w:rFonts w:ascii="Arial" w:hAnsi="Arial" w:cs="Arial"/>
          <w:sz w:val="20"/>
          <w:szCs w:val="20"/>
        </w:rPr>
      </w:pPr>
      <w:r w:rsidRPr="002B07DB">
        <w:rPr>
          <w:rFonts w:ascii="Arial" w:eastAsia="Times New Roman" w:hAnsi="Arial" w:cs="Arial"/>
          <w:sz w:val="20"/>
          <w:szCs w:val="20"/>
          <w:lang w:eastAsia="cs-CZ"/>
        </w:rPr>
        <w:t>Kontaktní osoba:</w:t>
      </w:r>
      <w:r>
        <w:rPr>
          <w:rFonts w:ascii="Arial" w:eastAsia="Times New Roman" w:hAnsi="Arial" w:cs="Arial"/>
          <w:sz w:val="20"/>
          <w:szCs w:val="20"/>
          <w:lang w:eastAsia="cs-CZ"/>
        </w:rPr>
        <w:tab/>
      </w:r>
      <w:r w:rsidR="00F8028F">
        <w:rPr>
          <w:rFonts w:ascii="Arial" w:hAnsi="Arial" w:cs="Arial"/>
          <w:sz w:val="20"/>
          <w:szCs w:val="20"/>
        </w:rPr>
        <w:t>Václav Zmrzlík</w:t>
      </w:r>
    </w:p>
    <w:p w14:paraId="7810AE07" w14:textId="77777777" w:rsidR="003D1046" w:rsidRPr="004B1AF3" w:rsidRDefault="003D1046" w:rsidP="004102DF">
      <w:pPr>
        <w:tabs>
          <w:tab w:val="left" w:pos="-2977"/>
          <w:tab w:val="left" w:pos="1980"/>
        </w:tabs>
        <w:spacing w:after="120" w:line="240" w:lineRule="atLeast"/>
        <w:rPr>
          <w:rFonts w:ascii="Arial" w:hAnsi="Arial" w:cs="Arial"/>
          <w:sz w:val="20"/>
          <w:szCs w:val="20"/>
        </w:rPr>
      </w:pPr>
      <w:r>
        <w:rPr>
          <w:rFonts w:ascii="Arial" w:hAnsi="Arial" w:cs="Arial"/>
          <w:sz w:val="20"/>
          <w:szCs w:val="20"/>
        </w:rPr>
        <w:tab/>
      </w:r>
      <w:r w:rsidRPr="004B1AF3">
        <w:rPr>
          <w:rFonts w:ascii="Arial" w:hAnsi="Arial" w:cs="Arial"/>
          <w:sz w:val="20"/>
          <w:szCs w:val="20"/>
        </w:rPr>
        <w:t xml:space="preserve">e-mail: </w:t>
      </w:r>
      <w:hyperlink r:id="rId8" w:history="1">
        <w:r w:rsidR="00F8028F" w:rsidRPr="00B67A38">
          <w:rPr>
            <w:rStyle w:val="Hypertextovodkaz"/>
            <w:rFonts w:ascii="Arial" w:hAnsi="Arial" w:cs="Arial"/>
            <w:sz w:val="20"/>
            <w:szCs w:val="20"/>
          </w:rPr>
          <w:t>vaclav.zmrzlik@dzs.cz</w:t>
        </w:r>
      </w:hyperlink>
      <w:r w:rsidR="00F8028F">
        <w:t xml:space="preserve"> </w:t>
      </w:r>
    </w:p>
    <w:p w14:paraId="32F12F6A" w14:textId="77777777" w:rsidR="003D1046" w:rsidRPr="004B1AF3" w:rsidRDefault="003D1046" w:rsidP="004102DF">
      <w:pPr>
        <w:tabs>
          <w:tab w:val="left" w:pos="-3969"/>
          <w:tab w:val="left" w:pos="1980"/>
        </w:tabs>
        <w:spacing w:after="120" w:line="240" w:lineRule="atLeast"/>
        <w:rPr>
          <w:rFonts w:ascii="Arial" w:hAnsi="Arial" w:cs="Arial"/>
          <w:sz w:val="20"/>
          <w:szCs w:val="20"/>
        </w:rPr>
      </w:pPr>
      <w:r w:rsidRPr="004B1AF3">
        <w:rPr>
          <w:rFonts w:ascii="Arial" w:hAnsi="Arial" w:cs="Arial"/>
          <w:sz w:val="20"/>
          <w:szCs w:val="20"/>
        </w:rPr>
        <w:tab/>
        <w:t xml:space="preserve">tel.: </w:t>
      </w:r>
      <w:r>
        <w:rPr>
          <w:rFonts w:ascii="Arial" w:hAnsi="Arial" w:cs="Arial"/>
          <w:sz w:val="20"/>
          <w:szCs w:val="20"/>
        </w:rPr>
        <w:t>+420 </w:t>
      </w:r>
      <w:r w:rsidRPr="004B1AF3">
        <w:rPr>
          <w:rFonts w:ascii="Arial" w:hAnsi="Arial" w:cs="Arial"/>
          <w:sz w:val="20"/>
          <w:szCs w:val="20"/>
        </w:rPr>
        <w:t>221</w:t>
      </w:r>
      <w:r>
        <w:rPr>
          <w:rFonts w:ascii="Arial" w:hAnsi="Arial" w:cs="Arial"/>
          <w:sz w:val="20"/>
          <w:szCs w:val="20"/>
        </w:rPr>
        <w:t> </w:t>
      </w:r>
      <w:r w:rsidRPr="004B1AF3">
        <w:rPr>
          <w:rFonts w:ascii="Arial" w:hAnsi="Arial" w:cs="Arial"/>
          <w:sz w:val="20"/>
          <w:szCs w:val="20"/>
        </w:rPr>
        <w:t>850</w:t>
      </w:r>
      <w:r>
        <w:rPr>
          <w:rFonts w:ascii="Arial" w:hAnsi="Arial" w:cs="Arial"/>
          <w:sz w:val="20"/>
          <w:szCs w:val="20"/>
        </w:rPr>
        <w:t> </w:t>
      </w:r>
      <w:r w:rsidRPr="004B1AF3">
        <w:rPr>
          <w:rFonts w:ascii="Arial" w:hAnsi="Arial" w:cs="Arial"/>
          <w:sz w:val="20"/>
          <w:szCs w:val="20"/>
        </w:rPr>
        <w:t>112</w:t>
      </w:r>
    </w:p>
    <w:p w14:paraId="69B4CC7F" w14:textId="77777777" w:rsidR="00266826" w:rsidRPr="00B208A5" w:rsidRDefault="00B66397" w:rsidP="003D1046">
      <w:pPr>
        <w:tabs>
          <w:tab w:val="left" w:pos="156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dále jen </w:t>
      </w:r>
      <w:r w:rsidR="00D50D99" w:rsidRPr="00B208A5">
        <w:rPr>
          <w:rFonts w:ascii="Arial" w:eastAsia="Times New Roman" w:hAnsi="Arial" w:cs="Arial"/>
          <w:sz w:val="20"/>
          <w:szCs w:val="20"/>
          <w:lang w:eastAsia="cs-CZ"/>
        </w:rPr>
        <w:t>„</w:t>
      </w:r>
      <w:r w:rsidR="009D06BC">
        <w:rPr>
          <w:rFonts w:ascii="Arial" w:eastAsia="Times New Roman" w:hAnsi="Arial" w:cs="Arial"/>
          <w:b/>
          <w:sz w:val="20"/>
          <w:szCs w:val="20"/>
          <w:lang w:eastAsia="cs-CZ"/>
        </w:rPr>
        <w:t>kupující</w:t>
      </w:r>
      <w:r w:rsidR="00D50D99" w:rsidRPr="00B208A5">
        <w:rPr>
          <w:rFonts w:ascii="Arial" w:eastAsia="Times New Roman" w:hAnsi="Arial" w:cs="Arial"/>
          <w:sz w:val="20"/>
          <w:szCs w:val="20"/>
          <w:lang w:eastAsia="cs-CZ"/>
        </w:rPr>
        <w:t>“</w:t>
      </w:r>
      <w:r w:rsidR="00C17777" w:rsidRPr="00B208A5">
        <w:rPr>
          <w:rFonts w:ascii="Arial" w:eastAsia="Times New Roman" w:hAnsi="Arial" w:cs="Arial"/>
          <w:sz w:val="20"/>
          <w:szCs w:val="20"/>
          <w:lang w:eastAsia="cs-CZ"/>
        </w:rPr>
        <w:t xml:space="preserve"> na straně jedné</w:t>
      </w:r>
    </w:p>
    <w:p w14:paraId="58161FEB" w14:textId="77777777" w:rsidR="00266826" w:rsidRPr="00B208A5" w:rsidRDefault="00266826" w:rsidP="003D1046">
      <w:pPr>
        <w:spacing w:before="360" w:after="36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w:t>
      </w:r>
    </w:p>
    <w:p w14:paraId="70B36F64" w14:textId="77777777" w:rsidR="005E1E31" w:rsidRDefault="005E1E31" w:rsidP="005E1E31">
      <w:pPr>
        <w:tabs>
          <w:tab w:val="left" w:pos="1980"/>
        </w:tabs>
        <w:spacing w:after="120" w:line="240" w:lineRule="atLeast"/>
        <w:rPr>
          <w:rFonts w:ascii="Arial" w:eastAsia="Times New Roman" w:hAnsi="Arial" w:cs="Arial"/>
          <w:b/>
          <w:sz w:val="20"/>
          <w:szCs w:val="20"/>
          <w:lang w:eastAsia="cs-CZ"/>
        </w:rPr>
      </w:pPr>
      <w:r>
        <w:rPr>
          <w:rFonts w:ascii="Arial" w:eastAsia="Times New Roman" w:hAnsi="Arial" w:cs="Arial"/>
          <w:b/>
          <w:sz w:val="20"/>
          <w:szCs w:val="20"/>
          <w:lang w:eastAsia="cs-CZ"/>
        </w:rPr>
        <w:t>IT-PRO s.r.o.</w:t>
      </w:r>
    </w:p>
    <w:p w14:paraId="3DB9E8A2" w14:textId="1B983595" w:rsidR="00266826" w:rsidRPr="00B208A5" w:rsidRDefault="00701322"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se sídlem:</w:t>
      </w:r>
      <w:r w:rsidR="00E12C5E">
        <w:rPr>
          <w:rFonts w:ascii="Arial" w:eastAsia="Times New Roman" w:hAnsi="Arial" w:cs="Arial"/>
          <w:sz w:val="20"/>
          <w:szCs w:val="20"/>
          <w:lang w:eastAsia="cs-CZ"/>
        </w:rPr>
        <w:tab/>
      </w:r>
      <w:r w:rsidR="005E1E31">
        <w:rPr>
          <w:rFonts w:ascii="Arial" w:eastAsia="Times New Roman" w:hAnsi="Arial" w:cs="Arial"/>
          <w:sz w:val="20"/>
          <w:szCs w:val="20"/>
          <w:lang w:eastAsia="cs-CZ"/>
        </w:rPr>
        <w:t>Šlejharova 36, 50901 Nová Paka</w:t>
      </w:r>
    </w:p>
    <w:p w14:paraId="201E6D57" w14:textId="22CD9238" w:rsidR="000D356C" w:rsidRPr="00B208A5" w:rsidRDefault="00D50D99" w:rsidP="004102DF">
      <w:pPr>
        <w:tabs>
          <w:tab w:val="left" w:pos="1980"/>
        </w:tabs>
        <w:spacing w:after="120" w:line="240" w:lineRule="atLeast"/>
        <w:rPr>
          <w:rFonts w:ascii="Arial" w:eastAsia="Times New Roman" w:hAnsi="Arial" w:cs="Arial"/>
          <w:sz w:val="20"/>
          <w:szCs w:val="20"/>
          <w:lang w:eastAsia="cs-CZ"/>
        </w:rPr>
      </w:pPr>
      <w:r w:rsidRPr="004102DF">
        <w:rPr>
          <w:rFonts w:ascii="Arial" w:eastAsia="Times New Roman" w:hAnsi="Arial" w:cs="Arial"/>
          <w:sz w:val="20"/>
          <w:szCs w:val="20"/>
          <w:lang w:eastAsia="cs-CZ"/>
        </w:rPr>
        <w:t>zastoupen</w:t>
      </w:r>
      <w:r w:rsidR="00701322"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5E1E31">
        <w:rPr>
          <w:rFonts w:ascii="Arial" w:eastAsia="Times New Roman" w:hAnsi="Arial" w:cs="Arial"/>
          <w:sz w:val="20"/>
          <w:szCs w:val="20"/>
          <w:lang w:eastAsia="cs-CZ"/>
        </w:rPr>
        <w:t>Ing. Vladimírem Soběslavem, Ph.D.</w:t>
      </w:r>
    </w:p>
    <w:p w14:paraId="4A5557F4" w14:textId="3BE9E8E3" w:rsidR="000D356C" w:rsidRPr="00B208A5" w:rsidRDefault="000D356C"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IČ</w:t>
      </w:r>
      <w:r w:rsidR="000E6471">
        <w:rPr>
          <w:rFonts w:ascii="Arial" w:eastAsia="Times New Roman" w:hAnsi="Arial" w:cs="Arial"/>
          <w:sz w:val="20"/>
          <w:szCs w:val="20"/>
          <w:lang w:eastAsia="cs-CZ"/>
        </w:rPr>
        <w:t>O</w:t>
      </w:r>
      <w:r w:rsidR="00E12C5E">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5E1E31">
        <w:rPr>
          <w:rFonts w:ascii="Arial" w:eastAsia="Times New Roman" w:hAnsi="Arial" w:cs="Arial"/>
          <w:sz w:val="20"/>
          <w:szCs w:val="20"/>
          <w:lang w:eastAsia="cs-CZ"/>
        </w:rPr>
        <w:t>28786921</w:t>
      </w:r>
    </w:p>
    <w:p w14:paraId="471C1211" w14:textId="2AD3D218" w:rsidR="00266826" w:rsidRPr="00B208A5" w:rsidRDefault="00266826"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DIČ</w:t>
      </w:r>
      <w:r w:rsidR="000D356C"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5E1E31">
        <w:rPr>
          <w:rFonts w:ascii="Arial" w:eastAsia="Times New Roman" w:hAnsi="Arial" w:cs="Arial"/>
          <w:sz w:val="20"/>
          <w:szCs w:val="20"/>
          <w:lang w:eastAsia="cs-CZ"/>
        </w:rPr>
        <w:t>CZ28786921</w:t>
      </w:r>
    </w:p>
    <w:p w14:paraId="1AEDFBA2" w14:textId="2BA3E1D6" w:rsidR="00A3670E" w:rsidRPr="00B208A5" w:rsidRDefault="00A3670E" w:rsidP="004102DF">
      <w:pPr>
        <w:pStyle w:val="Zkladntext"/>
        <w:tabs>
          <w:tab w:val="left" w:pos="1980"/>
        </w:tabs>
        <w:spacing w:after="120" w:line="240" w:lineRule="atLeast"/>
        <w:rPr>
          <w:rFonts w:ascii="Arial" w:hAnsi="Arial" w:cs="Arial"/>
          <w:sz w:val="20"/>
          <w:szCs w:val="20"/>
        </w:rPr>
      </w:pPr>
      <w:r w:rsidRPr="00B208A5">
        <w:rPr>
          <w:rFonts w:ascii="Arial" w:hAnsi="Arial" w:cs="Arial"/>
          <w:sz w:val="20"/>
          <w:szCs w:val="20"/>
        </w:rPr>
        <w:t>Bankovní spojení:</w:t>
      </w:r>
      <w:r w:rsidR="00E12C5E">
        <w:rPr>
          <w:rFonts w:ascii="Arial" w:hAnsi="Arial" w:cs="Arial"/>
          <w:sz w:val="20"/>
          <w:szCs w:val="20"/>
        </w:rPr>
        <w:tab/>
      </w:r>
      <w:r w:rsidR="005E1E31">
        <w:rPr>
          <w:rFonts w:ascii="Arial" w:hAnsi="Arial" w:cs="Arial"/>
          <w:sz w:val="20"/>
          <w:szCs w:val="20"/>
          <w:lang w:eastAsia="cs-CZ"/>
        </w:rPr>
        <w:t>1107882319 / 0800</w:t>
      </w:r>
    </w:p>
    <w:p w14:paraId="485A690E" w14:textId="77777777" w:rsidR="005E1E31" w:rsidRDefault="003D1046" w:rsidP="005E1E31">
      <w:pPr>
        <w:tabs>
          <w:tab w:val="left" w:pos="1980"/>
        </w:tabs>
        <w:spacing w:after="120" w:line="240" w:lineRule="atLeast"/>
        <w:rPr>
          <w:rFonts w:ascii="Arial" w:eastAsia="Times New Roman" w:hAnsi="Arial" w:cs="Arial"/>
          <w:sz w:val="20"/>
          <w:szCs w:val="20"/>
          <w:lang w:eastAsia="cs-CZ"/>
        </w:rPr>
      </w:pPr>
      <w:r>
        <w:rPr>
          <w:rFonts w:ascii="Arial" w:eastAsia="Times New Roman" w:hAnsi="Arial" w:cs="Arial"/>
          <w:sz w:val="20"/>
          <w:szCs w:val="20"/>
          <w:lang w:eastAsia="cs-CZ"/>
        </w:rPr>
        <w:t>Kontaktní osoba:</w:t>
      </w:r>
      <w:r>
        <w:rPr>
          <w:rFonts w:ascii="Arial" w:eastAsia="Times New Roman" w:hAnsi="Arial" w:cs="Arial"/>
          <w:sz w:val="20"/>
          <w:szCs w:val="20"/>
          <w:lang w:eastAsia="cs-CZ"/>
        </w:rPr>
        <w:tab/>
      </w:r>
      <w:r w:rsidR="005E1E31">
        <w:rPr>
          <w:rFonts w:ascii="Arial" w:eastAsia="Times New Roman" w:hAnsi="Arial" w:cs="Arial"/>
          <w:sz w:val="20"/>
          <w:szCs w:val="20"/>
          <w:lang w:eastAsia="cs-CZ"/>
        </w:rPr>
        <w:t>Ing. Ondřej Hornig</w:t>
      </w:r>
    </w:p>
    <w:p w14:paraId="4F7D25A3" w14:textId="77777777" w:rsidR="005E1E31" w:rsidRDefault="005E1E31" w:rsidP="005E1E31">
      <w:pPr>
        <w:tabs>
          <w:tab w:val="left" w:pos="1980"/>
        </w:tabs>
        <w:spacing w:after="120" w:line="240" w:lineRule="atLeast"/>
        <w:rPr>
          <w:rFonts w:ascii="Arial" w:eastAsia="Times New Roman" w:hAnsi="Arial" w:cs="Arial"/>
          <w:sz w:val="20"/>
          <w:szCs w:val="20"/>
          <w:lang w:eastAsia="cs-CZ"/>
        </w:rPr>
      </w:pPr>
      <w:r>
        <w:rPr>
          <w:rFonts w:ascii="Arial" w:eastAsia="Times New Roman" w:hAnsi="Arial" w:cs="Arial"/>
          <w:sz w:val="20"/>
          <w:szCs w:val="20"/>
          <w:lang w:eastAsia="cs-CZ"/>
        </w:rPr>
        <w:tab/>
        <w:t>e-mail: hornig@it-pro.cz</w:t>
      </w:r>
    </w:p>
    <w:p w14:paraId="0F19B91B" w14:textId="02ECFB4C" w:rsidR="005E1E31" w:rsidRDefault="005E1E31" w:rsidP="005E1E31">
      <w:pPr>
        <w:tabs>
          <w:tab w:val="left" w:pos="1980"/>
        </w:tabs>
        <w:spacing w:after="120" w:line="240" w:lineRule="atLeast"/>
        <w:rPr>
          <w:rFonts w:ascii="Arial" w:eastAsia="Times New Roman" w:hAnsi="Arial" w:cs="Arial"/>
          <w:sz w:val="20"/>
          <w:szCs w:val="20"/>
          <w:lang w:eastAsia="cs-CZ"/>
        </w:rPr>
      </w:pPr>
      <w:r>
        <w:rPr>
          <w:rFonts w:ascii="Arial" w:eastAsia="Times New Roman" w:hAnsi="Arial" w:cs="Arial"/>
          <w:sz w:val="20"/>
          <w:szCs w:val="20"/>
          <w:lang w:eastAsia="cs-CZ"/>
        </w:rPr>
        <w:tab/>
        <w:t>tel.: 775 222 024</w:t>
      </w:r>
    </w:p>
    <w:p w14:paraId="42D69B1B" w14:textId="200A5B39" w:rsidR="003D1046" w:rsidRPr="002B07DB" w:rsidRDefault="003D1046" w:rsidP="005E1E31">
      <w:pPr>
        <w:tabs>
          <w:tab w:val="left" w:pos="1980"/>
        </w:tabs>
        <w:spacing w:after="120" w:line="240" w:lineRule="atLeast"/>
        <w:rPr>
          <w:rFonts w:ascii="Arial" w:eastAsia="Times New Roman" w:hAnsi="Arial" w:cs="Arial"/>
          <w:sz w:val="20"/>
          <w:szCs w:val="20"/>
          <w:lang w:eastAsia="cs-CZ"/>
        </w:rPr>
      </w:pPr>
    </w:p>
    <w:p w14:paraId="3E094429" w14:textId="77777777" w:rsidR="00B66397" w:rsidRPr="00B208A5" w:rsidRDefault="00B66397" w:rsidP="003D1046">
      <w:pPr>
        <w:spacing w:before="360" w:after="36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dále jen </w:t>
      </w:r>
      <w:r w:rsidR="00C17777" w:rsidRPr="00B208A5">
        <w:rPr>
          <w:rFonts w:ascii="Arial" w:eastAsia="Times New Roman" w:hAnsi="Arial" w:cs="Arial"/>
          <w:sz w:val="20"/>
          <w:szCs w:val="20"/>
          <w:lang w:eastAsia="cs-CZ"/>
        </w:rPr>
        <w:t>„</w:t>
      </w:r>
      <w:r w:rsidR="009D06BC">
        <w:rPr>
          <w:rFonts w:ascii="Arial" w:eastAsia="Times New Roman" w:hAnsi="Arial" w:cs="Arial"/>
          <w:b/>
          <w:sz w:val="20"/>
          <w:szCs w:val="20"/>
          <w:lang w:eastAsia="cs-CZ"/>
        </w:rPr>
        <w:t>prodávající</w:t>
      </w:r>
      <w:r w:rsidR="00C17777" w:rsidRPr="00B208A5">
        <w:rPr>
          <w:rFonts w:ascii="Arial" w:eastAsia="Times New Roman" w:hAnsi="Arial" w:cs="Arial"/>
          <w:sz w:val="20"/>
          <w:szCs w:val="20"/>
          <w:lang w:eastAsia="cs-CZ"/>
        </w:rPr>
        <w:t>“ na straně druhé</w:t>
      </w:r>
    </w:p>
    <w:p w14:paraId="04889B36" w14:textId="77777777" w:rsidR="00B66397" w:rsidRPr="00B208A5" w:rsidRDefault="000D356C" w:rsidP="00472D30">
      <w:pPr>
        <w:spacing w:before="240" w:after="24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u</w:t>
      </w:r>
      <w:r w:rsidR="00B66397" w:rsidRPr="00B208A5">
        <w:rPr>
          <w:rFonts w:ascii="Arial" w:eastAsia="Times New Roman" w:hAnsi="Arial" w:cs="Arial"/>
          <w:sz w:val="20"/>
          <w:szCs w:val="20"/>
          <w:lang w:eastAsia="cs-CZ"/>
        </w:rPr>
        <w:t>zavřely</w:t>
      </w:r>
      <w:r w:rsidRPr="00B208A5">
        <w:rPr>
          <w:rFonts w:ascii="Arial" w:eastAsia="Times New Roman" w:hAnsi="Arial" w:cs="Arial"/>
          <w:sz w:val="20"/>
          <w:szCs w:val="20"/>
          <w:lang w:eastAsia="cs-CZ"/>
        </w:rPr>
        <w:t xml:space="preserve"> </w:t>
      </w:r>
      <w:r w:rsidR="00B66397" w:rsidRPr="00B208A5">
        <w:rPr>
          <w:rFonts w:ascii="Arial" w:eastAsia="Times New Roman" w:hAnsi="Arial" w:cs="Arial"/>
          <w:sz w:val="20"/>
          <w:szCs w:val="20"/>
          <w:lang w:eastAsia="cs-CZ"/>
        </w:rPr>
        <w:t>tuto</w:t>
      </w:r>
      <w:r w:rsidR="00701322" w:rsidRPr="00B208A5">
        <w:rPr>
          <w:rFonts w:ascii="Arial" w:eastAsia="Times New Roman" w:hAnsi="Arial" w:cs="Arial"/>
          <w:sz w:val="20"/>
          <w:szCs w:val="20"/>
          <w:lang w:eastAsia="cs-CZ"/>
        </w:rPr>
        <w:t xml:space="preserve"> </w:t>
      </w:r>
      <w:r w:rsidR="00B66397" w:rsidRPr="00B208A5">
        <w:rPr>
          <w:rFonts w:ascii="Arial" w:eastAsia="Times New Roman" w:hAnsi="Arial" w:cs="Arial"/>
          <w:sz w:val="20"/>
          <w:szCs w:val="20"/>
          <w:lang w:eastAsia="cs-CZ"/>
        </w:rPr>
        <w:t>smlouvu</w:t>
      </w:r>
      <w:r w:rsidR="0001383C" w:rsidRPr="00B208A5">
        <w:rPr>
          <w:rFonts w:ascii="Arial" w:eastAsia="Times New Roman" w:hAnsi="Arial" w:cs="Arial"/>
          <w:sz w:val="20"/>
          <w:szCs w:val="20"/>
          <w:lang w:eastAsia="cs-CZ"/>
        </w:rPr>
        <w:t>:</w:t>
      </w:r>
    </w:p>
    <w:p w14:paraId="07B71095" w14:textId="77777777" w:rsidR="0075292C" w:rsidRPr="00B208A5" w:rsidRDefault="003D1046" w:rsidP="003D1046">
      <w:pPr>
        <w:spacing w:before="240" w:after="240" w:line="240" w:lineRule="atLeast"/>
        <w:jc w:val="center"/>
        <w:rPr>
          <w:rFonts w:ascii="Arial" w:eastAsia="Times New Roman" w:hAnsi="Arial" w:cs="Arial"/>
          <w:b/>
          <w:sz w:val="20"/>
          <w:szCs w:val="20"/>
          <w:lang w:eastAsia="cs-CZ"/>
        </w:rPr>
      </w:pPr>
      <w:r>
        <w:rPr>
          <w:rFonts w:ascii="Arial" w:eastAsia="Times New Roman" w:hAnsi="Arial" w:cs="Arial"/>
          <w:sz w:val="20"/>
          <w:szCs w:val="20"/>
          <w:lang w:eastAsia="cs-CZ"/>
        </w:rPr>
        <w:br w:type="page"/>
      </w:r>
      <w:r w:rsidR="00A77FA9" w:rsidRPr="00B208A5">
        <w:rPr>
          <w:rFonts w:ascii="Arial" w:eastAsia="Times New Roman" w:hAnsi="Arial" w:cs="Arial"/>
          <w:b/>
          <w:sz w:val="20"/>
          <w:szCs w:val="20"/>
          <w:lang w:eastAsia="cs-CZ"/>
        </w:rPr>
        <w:lastRenderedPageBreak/>
        <w:t xml:space="preserve">Čl. </w:t>
      </w:r>
      <w:r w:rsidR="0075292C" w:rsidRPr="00B208A5">
        <w:rPr>
          <w:rFonts w:ascii="Arial" w:eastAsia="Times New Roman" w:hAnsi="Arial" w:cs="Arial"/>
          <w:b/>
          <w:sz w:val="20"/>
          <w:szCs w:val="20"/>
          <w:lang w:eastAsia="cs-CZ"/>
        </w:rPr>
        <w:t>I.</w:t>
      </w:r>
    </w:p>
    <w:p w14:paraId="1503CCD1" w14:textId="77777777" w:rsidR="0060055B" w:rsidRPr="00FB362E" w:rsidRDefault="0060055B" w:rsidP="00472D30">
      <w:pPr>
        <w:spacing w:after="360" w:line="240" w:lineRule="atLeast"/>
        <w:jc w:val="center"/>
        <w:rPr>
          <w:rFonts w:ascii="Arial" w:eastAsia="Times New Roman" w:hAnsi="Arial" w:cs="Arial"/>
          <w:b/>
          <w:sz w:val="20"/>
          <w:szCs w:val="20"/>
          <w:lang w:eastAsia="cs-CZ"/>
        </w:rPr>
      </w:pPr>
      <w:r w:rsidRPr="00FB362E">
        <w:rPr>
          <w:rFonts w:ascii="Arial" w:eastAsia="Times New Roman" w:hAnsi="Arial" w:cs="Arial"/>
          <w:b/>
          <w:sz w:val="20"/>
          <w:szCs w:val="20"/>
          <w:lang w:eastAsia="cs-CZ"/>
        </w:rPr>
        <w:t>Předmět smlouvy</w:t>
      </w:r>
    </w:p>
    <w:p w14:paraId="4DD5399A" w14:textId="48C81352" w:rsidR="001535E2" w:rsidRPr="0039721C" w:rsidRDefault="001535E2" w:rsidP="00A00D56">
      <w:pPr>
        <w:numPr>
          <w:ilvl w:val="0"/>
          <w:numId w:val="4"/>
        </w:numPr>
        <w:tabs>
          <w:tab w:val="left" w:pos="-1985"/>
        </w:tabs>
        <w:overflowPunct w:val="0"/>
        <w:autoSpaceDE w:val="0"/>
        <w:autoSpaceDN w:val="0"/>
        <w:adjustRightInd w:val="0"/>
        <w:spacing w:after="120" w:line="240" w:lineRule="atLeast"/>
        <w:ind w:left="426" w:hanging="426"/>
        <w:jc w:val="both"/>
        <w:textAlignment w:val="baseline"/>
        <w:rPr>
          <w:rFonts w:ascii="Arial" w:hAnsi="Arial" w:cs="Arial"/>
          <w:bCs/>
          <w:sz w:val="20"/>
          <w:szCs w:val="20"/>
        </w:rPr>
      </w:pPr>
      <w:r w:rsidRPr="0039721C">
        <w:rPr>
          <w:rFonts w:ascii="Arial" w:hAnsi="Arial" w:cs="Arial"/>
          <w:bCs/>
          <w:sz w:val="20"/>
          <w:szCs w:val="20"/>
        </w:rPr>
        <w:t xml:space="preserve">Předmětem této smlouvy je závazek </w:t>
      </w:r>
      <w:r w:rsidR="009D06BC" w:rsidRPr="0039721C">
        <w:rPr>
          <w:rFonts w:ascii="Arial" w:hAnsi="Arial" w:cs="Arial"/>
          <w:bCs/>
          <w:sz w:val="20"/>
          <w:szCs w:val="20"/>
        </w:rPr>
        <w:t xml:space="preserve">prodávajícího </w:t>
      </w:r>
      <w:r w:rsidR="00FB362E" w:rsidRPr="0039721C">
        <w:rPr>
          <w:rFonts w:ascii="Arial" w:hAnsi="Arial" w:cs="Arial"/>
          <w:bCs/>
          <w:sz w:val="20"/>
          <w:szCs w:val="20"/>
        </w:rPr>
        <w:t xml:space="preserve">řádně a včas dodat </w:t>
      </w:r>
      <w:r w:rsidR="009D06BC" w:rsidRPr="0039721C">
        <w:rPr>
          <w:rFonts w:ascii="Arial" w:hAnsi="Arial" w:cs="Arial"/>
          <w:bCs/>
          <w:sz w:val="20"/>
          <w:szCs w:val="20"/>
        </w:rPr>
        <w:t>kupujícímu</w:t>
      </w:r>
      <w:r w:rsidR="00E23105" w:rsidRPr="0039721C">
        <w:rPr>
          <w:rFonts w:ascii="Arial" w:hAnsi="Arial" w:cs="Arial"/>
          <w:bCs/>
          <w:sz w:val="20"/>
          <w:szCs w:val="20"/>
        </w:rPr>
        <w:t xml:space="preserve"> </w:t>
      </w:r>
      <w:r w:rsidR="00302E13" w:rsidRPr="0039721C">
        <w:rPr>
          <w:rFonts w:ascii="Arial" w:hAnsi="Arial" w:cs="Arial"/>
          <w:bCs/>
          <w:sz w:val="20"/>
          <w:szCs w:val="20"/>
        </w:rPr>
        <w:t xml:space="preserve">duální řídící jednotku diskové paměti, požadovaný počet síťových rozbočovačů </w:t>
      </w:r>
      <w:r w:rsidR="00565037" w:rsidRPr="0039721C">
        <w:rPr>
          <w:rFonts w:ascii="Arial" w:hAnsi="Arial" w:cs="Arial"/>
          <w:bCs/>
          <w:sz w:val="20"/>
          <w:szCs w:val="20"/>
        </w:rPr>
        <w:t xml:space="preserve">a další příslušenství </w:t>
      </w:r>
      <w:r w:rsidR="00705F37" w:rsidRPr="0039721C">
        <w:rPr>
          <w:rFonts w:ascii="Arial" w:hAnsi="Arial" w:cs="Arial"/>
          <w:bCs/>
          <w:sz w:val="20"/>
          <w:szCs w:val="20"/>
        </w:rPr>
        <w:t>(dále jen „zboží“)</w:t>
      </w:r>
      <w:r w:rsidR="00A00D56" w:rsidRPr="0039721C">
        <w:rPr>
          <w:rFonts w:ascii="Arial" w:hAnsi="Arial" w:cs="Arial"/>
          <w:bCs/>
          <w:sz w:val="20"/>
          <w:szCs w:val="20"/>
        </w:rPr>
        <w:t xml:space="preserve"> </w:t>
      </w:r>
      <w:r w:rsidR="0099288D" w:rsidRPr="0039721C">
        <w:rPr>
          <w:rFonts w:ascii="Arial" w:hAnsi="Arial" w:cs="Arial"/>
          <w:bCs/>
          <w:sz w:val="20"/>
          <w:szCs w:val="20"/>
        </w:rPr>
        <w:t xml:space="preserve">a poskytnutí </w:t>
      </w:r>
      <w:r w:rsidR="00D50FB6" w:rsidRPr="0039721C">
        <w:rPr>
          <w:rFonts w:ascii="Arial" w:hAnsi="Arial" w:cs="Arial"/>
          <w:bCs/>
          <w:sz w:val="20"/>
          <w:szCs w:val="20"/>
        </w:rPr>
        <w:t>konzultace a pomoci s instalací</w:t>
      </w:r>
      <w:r w:rsidR="0099288D" w:rsidRPr="0039721C">
        <w:rPr>
          <w:rFonts w:ascii="Arial" w:hAnsi="Arial" w:cs="Arial"/>
          <w:bCs/>
          <w:sz w:val="20"/>
          <w:szCs w:val="20"/>
        </w:rPr>
        <w:t xml:space="preserve"> </w:t>
      </w:r>
      <w:r w:rsidR="006463C3">
        <w:rPr>
          <w:rFonts w:ascii="Arial" w:hAnsi="Arial" w:cs="Arial"/>
          <w:bCs/>
          <w:sz w:val="20"/>
          <w:szCs w:val="20"/>
        </w:rPr>
        <w:t xml:space="preserve">a nasazením </w:t>
      </w:r>
      <w:r w:rsidR="0099288D" w:rsidRPr="0039721C">
        <w:rPr>
          <w:rFonts w:ascii="Arial" w:hAnsi="Arial" w:cs="Arial"/>
          <w:bCs/>
          <w:sz w:val="20"/>
          <w:szCs w:val="20"/>
        </w:rPr>
        <w:t xml:space="preserve">(dále jen „služby“) </w:t>
      </w:r>
      <w:r w:rsidR="00A00D56" w:rsidRPr="0039721C">
        <w:rPr>
          <w:rFonts w:ascii="Arial" w:hAnsi="Arial" w:cs="Arial"/>
          <w:bCs/>
          <w:sz w:val="20"/>
          <w:szCs w:val="20"/>
        </w:rPr>
        <w:t>podrobně specifikované v Příloze č. 1 –</w:t>
      </w:r>
      <w:r w:rsidR="000B56B3" w:rsidRPr="0039721C">
        <w:rPr>
          <w:rFonts w:ascii="Arial" w:hAnsi="Arial" w:cs="Arial"/>
          <w:bCs/>
          <w:sz w:val="20"/>
          <w:szCs w:val="20"/>
        </w:rPr>
        <w:t xml:space="preserve"> </w:t>
      </w:r>
      <w:r w:rsidR="00565037" w:rsidRPr="0039721C">
        <w:rPr>
          <w:rFonts w:ascii="Arial" w:hAnsi="Arial" w:cs="Arial"/>
          <w:bCs/>
          <w:sz w:val="20"/>
          <w:szCs w:val="20"/>
        </w:rPr>
        <w:t>P</w:t>
      </w:r>
      <w:r w:rsidR="00A00D56" w:rsidRPr="0039721C">
        <w:rPr>
          <w:rFonts w:ascii="Arial" w:hAnsi="Arial" w:cs="Arial"/>
          <w:bCs/>
          <w:sz w:val="20"/>
          <w:szCs w:val="20"/>
        </w:rPr>
        <w:t>oložkový rozpočet (dále jen „Příloha č. 1“)</w:t>
      </w:r>
      <w:r w:rsidR="0099288D" w:rsidRPr="0039721C">
        <w:rPr>
          <w:rFonts w:ascii="Arial" w:hAnsi="Arial" w:cs="Arial"/>
          <w:bCs/>
          <w:sz w:val="20"/>
          <w:szCs w:val="20"/>
        </w:rPr>
        <w:t xml:space="preserve"> a</w:t>
      </w:r>
      <w:r w:rsidR="00A00D56" w:rsidRPr="0039721C">
        <w:rPr>
          <w:rFonts w:ascii="Arial" w:hAnsi="Arial" w:cs="Arial"/>
          <w:bCs/>
          <w:sz w:val="20"/>
          <w:szCs w:val="20"/>
        </w:rPr>
        <w:t xml:space="preserve"> Příloze č. 2 – Popis předmětu plnění (dále jen „Příloha č. 2“),</w:t>
      </w:r>
      <w:r w:rsidR="0099288D" w:rsidRPr="0039721C">
        <w:rPr>
          <w:rFonts w:ascii="Arial" w:hAnsi="Arial" w:cs="Arial"/>
          <w:bCs/>
          <w:sz w:val="20"/>
          <w:szCs w:val="20"/>
        </w:rPr>
        <w:t xml:space="preserve"> včetně dokladů nutných k jeho řádnému užívání </w:t>
      </w:r>
      <w:r w:rsidR="00D4165D" w:rsidRPr="0039721C">
        <w:rPr>
          <w:rFonts w:ascii="Arial" w:hAnsi="Arial" w:cs="Arial"/>
          <w:bCs/>
          <w:sz w:val="20"/>
          <w:szCs w:val="20"/>
        </w:rPr>
        <w:t>a</w:t>
      </w:r>
      <w:r w:rsidR="00705F37" w:rsidRPr="0039721C">
        <w:rPr>
          <w:rFonts w:ascii="Arial" w:hAnsi="Arial" w:cs="Arial"/>
          <w:bCs/>
          <w:sz w:val="20"/>
          <w:szCs w:val="20"/>
        </w:rPr>
        <w:t> </w:t>
      </w:r>
      <w:r w:rsidR="00D4165D" w:rsidRPr="0039721C">
        <w:rPr>
          <w:rFonts w:ascii="Arial" w:hAnsi="Arial" w:cs="Arial"/>
          <w:bCs/>
          <w:sz w:val="20"/>
          <w:szCs w:val="20"/>
        </w:rPr>
        <w:t xml:space="preserve">převést na něho vlastnické právo k tomuto zboží, a to za podmínek stanovených touto smlouvou. </w:t>
      </w:r>
      <w:r w:rsidR="00FB362E" w:rsidRPr="0039721C">
        <w:rPr>
          <w:rFonts w:ascii="Arial" w:hAnsi="Arial" w:cs="Arial"/>
          <w:bCs/>
          <w:sz w:val="20"/>
          <w:szCs w:val="20"/>
        </w:rPr>
        <w:t>Kupující se zavazuje</w:t>
      </w:r>
      <w:r w:rsidRPr="0039721C">
        <w:rPr>
          <w:rFonts w:ascii="Arial" w:hAnsi="Arial" w:cs="Arial"/>
          <w:bCs/>
          <w:sz w:val="20"/>
          <w:szCs w:val="20"/>
        </w:rPr>
        <w:t xml:space="preserve"> </w:t>
      </w:r>
      <w:r w:rsidR="00FB362E" w:rsidRPr="0039721C">
        <w:rPr>
          <w:rFonts w:ascii="Arial" w:hAnsi="Arial" w:cs="Arial"/>
          <w:bCs/>
          <w:sz w:val="20"/>
          <w:szCs w:val="20"/>
        </w:rPr>
        <w:t>zaplatit</w:t>
      </w:r>
      <w:r w:rsidRPr="0039721C">
        <w:rPr>
          <w:rFonts w:ascii="Arial" w:hAnsi="Arial" w:cs="Arial"/>
          <w:bCs/>
          <w:sz w:val="20"/>
          <w:szCs w:val="20"/>
        </w:rPr>
        <w:t xml:space="preserve"> za </w:t>
      </w:r>
      <w:r w:rsidR="00077C10" w:rsidRPr="0039721C">
        <w:rPr>
          <w:rFonts w:ascii="Arial" w:hAnsi="Arial" w:cs="Arial"/>
          <w:bCs/>
          <w:sz w:val="20"/>
          <w:szCs w:val="20"/>
        </w:rPr>
        <w:t xml:space="preserve">řádně </w:t>
      </w:r>
      <w:r w:rsidR="00FB362E" w:rsidRPr="0039721C">
        <w:rPr>
          <w:rFonts w:ascii="Arial" w:hAnsi="Arial" w:cs="Arial"/>
          <w:bCs/>
          <w:sz w:val="20"/>
          <w:szCs w:val="20"/>
        </w:rPr>
        <w:t>dodané zboží</w:t>
      </w:r>
      <w:r w:rsidR="00705F37" w:rsidRPr="0039721C">
        <w:rPr>
          <w:rFonts w:ascii="Arial" w:hAnsi="Arial" w:cs="Arial"/>
          <w:bCs/>
          <w:sz w:val="20"/>
          <w:szCs w:val="20"/>
        </w:rPr>
        <w:t xml:space="preserve"> a služby</w:t>
      </w:r>
      <w:r w:rsidRPr="0039721C">
        <w:rPr>
          <w:rFonts w:ascii="Arial" w:hAnsi="Arial" w:cs="Arial"/>
          <w:bCs/>
          <w:sz w:val="20"/>
          <w:szCs w:val="20"/>
        </w:rPr>
        <w:t xml:space="preserve"> </w:t>
      </w:r>
      <w:r w:rsidR="00FB362E" w:rsidRPr="0039721C">
        <w:rPr>
          <w:rFonts w:ascii="Arial" w:hAnsi="Arial" w:cs="Arial"/>
          <w:bCs/>
          <w:sz w:val="20"/>
          <w:szCs w:val="20"/>
        </w:rPr>
        <w:t>kupní</w:t>
      </w:r>
      <w:r w:rsidRPr="0039721C">
        <w:rPr>
          <w:rFonts w:ascii="Arial" w:hAnsi="Arial" w:cs="Arial"/>
          <w:bCs/>
          <w:sz w:val="20"/>
          <w:szCs w:val="20"/>
        </w:rPr>
        <w:t xml:space="preserve"> </w:t>
      </w:r>
      <w:r w:rsidR="00FB362E" w:rsidRPr="0039721C">
        <w:rPr>
          <w:rFonts w:ascii="Arial" w:hAnsi="Arial" w:cs="Arial"/>
          <w:bCs/>
          <w:sz w:val="20"/>
          <w:szCs w:val="20"/>
        </w:rPr>
        <w:t>cenu</w:t>
      </w:r>
      <w:r w:rsidR="005058C7" w:rsidRPr="0039721C">
        <w:rPr>
          <w:rFonts w:ascii="Arial" w:hAnsi="Arial" w:cs="Arial"/>
          <w:bCs/>
          <w:sz w:val="20"/>
          <w:szCs w:val="20"/>
        </w:rPr>
        <w:t xml:space="preserve"> dle čl. IV. této smlouvy</w:t>
      </w:r>
      <w:r w:rsidR="003E2DB3" w:rsidRPr="0039721C">
        <w:rPr>
          <w:rFonts w:ascii="Arial" w:hAnsi="Arial" w:cs="Arial"/>
          <w:bCs/>
          <w:sz w:val="20"/>
          <w:szCs w:val="20"/>
        </w:rPr>
        <w:t>.</w:t>
      </w:r>
    </w:p>
    <w:p w14:paraId="080FB452" w14:textId="77777777" w:rsidR="00C65D26" w:rsidRDefault="003E2DB3" w:rsidP="00C65D26">
      <w:pPr>
        <w:numPr>
          <w:ilvl w:val="0"/>
          <w:numId w:val="4"/>
        </w:numPr>
        <w:tabs>
          <w:tab w:val="left" w:pos="-1985"/>
        </w:tabs>
        <w:overflowPunct w:val="0"/>
        <w:autoSpaceDE w:val="0"/>
        <w:autoSpaceDN w:val="0"/>
        <w:adjustRightInd w:val="0"/>
        <w:spacing w:after="120" w:line="240" w:lineRule="atLeast"/>
        <w:ind w:left="426" w:hanging="426"/>
        <w:jc w:val="both"/>
        <w:textAlignment w:val="baseline"/>
        <w:rPr>
          <w:rFonts w:ascii="Arial" w:hAnsi="Arial" w:cs="Arial"/>
          <w:sz w:val="20"/>
          <w:szCs w:val="20"/>
        </w:rPr>
      </w:pPr>
      <w:r>
        <w:rPr>
          <w:rFonts w:ascii="Arial" w:hAnsi="Arial" w:cs="Arial"/>
          <w:sz w:val="20"/>
          <w:szCs w:val="20"/>
        </w:rPr>
        <w:t xml:space="preserve">Vlastnické právo </w:t>
      </w:r>
      <w:r w:rsidR="00FC6485">
        <w:rPr>
          <w:rFonts w:ascii="Arial" w:hAnsi="Arial" w:cs="Arial"/>
          <w:sz w:val="20"/>
          <w:szCs w:val="20"/>
        </w:rPr>
        <w:t xml:space="preserve">přechází na </w:t>
      </w:r>
      <w:r>
        <w:rPr>
          <w:rFonts w:ascii="Arial" w:hAnsi="Arial" w:cs="Arial"/>
          <w:sz w:val="20"/>
          <w:szCs w:val="20"/>
        </w:rPr>
        <w:t>kupující</w:t>
      </w:r>
      <w:r w:rsidR="00FC6485">
        <w:rPr>
          <w:rFonts w:ascii="Arial" w:hAnsi="Arial" w:cs="Arial"/>
          <w:sz w:val="20"/>
          <w:szCs w:val="20"/>
        </w:rPr>
        <w:t>ho</w:t>
      </w:r>
      <w:r>
        <w:rPr>
          <w:rFonts w:ascii="Arial" w:hAnsi="Arial" w:cs="Arial"/>
          <w:sz w:val="20"/>
          <w:szCs w:val="20"/>
        </w:rPr>
        <w:t xml:space="preserve"> okamžikem převzetí zboží.</w:t>
      </w:r>
    </w:p>
    <w:p w14:paraId="5D856C6D" w14:textId="77777777" w:rsidR="0060055B" w:rsidRPr="00B208A5" w:rsidRDefault="00CF7D86" w:rsidP="00472D30">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w:t>
      </w:r>
      <w:r w:rsidR="00A77FA9" w:rsidRPr="00B208A5">
        <w:rPr>
          <w:rFonts w:ascii="Arial" w:eastAsia="Times New Roman" w:hAnsi="Arial" w:cs="Arial"/>
          <w:b/>
          <w:sz w:val="20"/>
          <w:szCs w:val="20"/>
          <w:lang w:eastAsia="cs-CZ"/>
        </w:rPr>
        <w:t>. II.</w:t>
      </w:r>
    </w:p>
    <w:p w14:paraId="629D8C1B" w14:textId="77777777" w:rsidR="0060055B" w:rsidRPr="00B208A5" w:rsidRDefault="00CF7D86" w:rsidP="00472D30">
      <w:pPr>
        <w:spacing w:after="36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Místo plnění</w:t>
      </w:r>
    </w:p>
    <w:p w14:paraId="5114C0F9" w14:textId="5DA6E7C3" w:rsidR="00CE73AE" w:rsidRPr="00B208A5" w:rsidRDefault="00CF7D86" w:rsidP="00DF5154">
      <w:pPr>
        <w:numPr>
          <w:ilvl w:val="0"/>
          <w:numId w:val="6"/>
        </w:numPr>
        <w:spacing w:after="120" w:line="240" w:lineRule="atLeast"/>
        <w:ind w:left="426" w:hanging="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Místem</w:t>
      </w:r>
      <w:r w:rsidR="005C621B" w:rsidRPr="00B208A5">
        <w:rPr>
          <w:rFonts w:ascii="Arial" w:eastAsia="Times New Roman" w:hAnsi="Arial" w:cs="Arial"/>
          <w:sz w:val="20"/>
          <w:szCs w:val="20"/>
          <w:lang w:eastAsia="cs-CZ"/>
        </w:rPr>
        <w:t xml:space="preserve"> </w:t>
      </w:r>
      <w:r w:rsidR="00CE73AE" w:rsidRPr="00B208A5">
        <w:rPr>
          <w:rFonts w:ascii="Arial" w:eastAsia="Times New Roman" w:hAnsi="Arial" w:cs="Arial"/>
          <w:sz w:val="20"/>
          <w:szCs w:val="20"/>
          <w:lang w:eastAsia="cs-CZ"/>
        </w:rPr>
        <w:t>plnění</w:t>
      </w:r>
      <w:r w:rsidRPr="00B208A5">
        <w:rPr>
          <w:rFonts w:ascii="Arial" w:eastAsia="Times New Roman" w:hAnsi="Arial" w:cs="Arial"/>
          <w:sz w:val="20"/>
          <w:szCs w:val="20"/>
          <w:lang w:eastAsia="cs-CZ"/>
        </w:rPr>
        <w:t xml:space="preserve"> </w:t>
      </w:r>
      <w:r w:rsidR="00CE73AE" w:rsidRPr="00B208A5">
        <w:rPr>
          <w:rFonts w:ascii="Arial" w:eastAsia="Times New Roman" w:hAnsi="Arial" w:cs="Arial"/>
          <w:sz w:val="20"/>
          <w:szCs w:val="20"/>
          <w:lang w:eastAsia="cs-CZ"/>
        </w:rPr>
        <w:t xml:space="preserve">předmětu </w:t>
      </w:r>
      <w:r w:rsidR="00CF0A99">
        <w:rPr>
          <w:rFonts w:ascii="Arial" w:eastAsia="Times New Roman" w:hAnsi="Arial" w:cs="Arial"/>
          <w:sz w:val="20"/>
          <w:szCs w:val="20"/>
          <w:lang w:eastAsia="cs-CZ"/>
        </w:rPr>
        <w:t xml:space="preserve">této </w:t>
      </w:r>
      <w:r w:rsidR="00CE73AE" w:rsidRPr="00B208A5">
        <w:rPr>
          <w:rFonts w:ascii="Arial" w:eastAsia="Times New Roman" w:hAnsi="Arial" w:cs="Arial"/>
          <w:sz w:val="20"/>
          <w:szCs w:val="20"/>
          <w:lang w:eastAsia="cs-CZ"/>
        </w:rPr>
        <w:t xml:space="preserve">smlouvy je sídlo </w:t>
      </w:r>
      <w:r w:rsidR="00FB362E">
        <w:rPr>
          <w:rFonts w:ascii="Arial" w:eastAsia="Times New Roman" w:hAnsi="Arial" w:cs="Arial"/>
          <w:sz w:val="20"/>
          <w:szCs w:val="20"/>
          <w:lang w:eastAsia="cs-CZ"/>
        </w:rPr>
        <w:t>kupujícího</w:t>
      </w:r>
      <w:r w:rsidR="00CE73AE" w:rsidRPr="00B208A5">
        <w:rPr>
          <w:rFonts w:ascii="Arial" w:eastAsia="Times New Roman" w:hAnsi="Arial" w:cs="Arial"/>
          <w:sz w:val="20"/>
          <w:szCs w:val="20"/>
          <w:lang w:eastAsia="cs-CZ"/>
        </w:rPr>
        <w:t>.</w:t>
      </w:r>
    </w:p>
    <w:p w14:paraId="243BF024" w14:textId="77777777" w:rsidR="00CF7D86" w:rsidRPr="00B208A5" w:rsidRDefault="00CF7D86" w:rsidP="000E6471">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60055B" w:rsidRPr="00B208A5">
        <w:rPr>
          <w:rFonts w:ascii="Arial" w:eastAsia="Times New Roman" w:hAnsi="Arial" w:cs="Arial"/>
          <w:b/>
          <w:sz w:val="20"/>
          <w:szCs w:val="20"/>
          <w:lang w:eastAsia="cs-CZ"/>
        </w:rPr>
        <w:t>I</w:t>
      </w:r>
      <w:r w:rsidR="00FB362E">
        <w:rPr>
          <w:rFonts w:ascii="Arial" w:eastAsia="Times New Roman" w:hAnsi="Arial" w:cs="Arial"/>
          <w:b/>
          <w:sz w:val="20"/>
          <w:szCs w:val="20"/>
          <w:lang w:eastAsia="cs-CZ"/>
        </w:rPr>
        <w:t>II</w:t>
      </w:r>
      <w:r w:rsidR="0060055B" w:rsidRPr="00B208A5">
        <w:rPr>
          <w:rFonts w:ascii="Arial" w:eastAsia="Times New Roman" w:hAnsi="Arial" w:cs="Arial"/>
          <w:b/>
          <w:sz w:val="20"/>
          <w:szCs w:val="20"/>
          <w:lang w:eastAsia="cs-CZ"/>
        </w:rPr>
        <w:t>.</w:t>
      </w:r>
    </w:p>
    <w:p w14:paraId="2A786D32" w14:textId="77777777" w:rsidR="00CF7D86" w:rsidRPr="00B208A5" w:rsidRDefault="00CF7D86"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Doba </w:t>
      </w:r>
      <w:r w:rsidR="00FB362E">
        <w:rPr>
          <w:rFonts w:ascii="Arial" w:eastAsia="Times New Roman" w:hAnsi="Arial" w:cs="Arial"/>
          <w:b/>
          <w:sz w:val="20"/>
          <w:szCs w:val="20"/>
          <w:lang w:eastAsia="cs-CZ"/>
        </w:rPr>
        <w:t>dodání zboží</w:t>
      </w:r>
    </w:p>
    <w:p w14:paraId="6901E204" w14:textId="21769EAC" w:rsidR="00FB362E" w:rsidRDefault="00FB362E" w:rsidP="00DF5154">
      <w:pPr>
        <w:pStyle w:val="Odstavecseseznamem"/>
        <w:numPr>
          <w:ilvl w:val="0"/>
          <w:numId w:val="10"/>
        </w:numPr>
        <w:spacing w:after="120" w:line="240" w:lineRule="atLeast"/>
        <w:ind w:left="426" w:right="283" w:hanging="426"/>
        <w:contextualSpacing w:val="0"/>
        <w:jc w:val="both"/>
        <w:rPr>
          <w:rFonts w:ascii="Arial" w:eastAsia="Times New Roman" w:hAnsi="Arial" w:cs="Arial"/>
          <w:sz w:val="20"/>
          <w:szCs w:val="20"/>
          <w:lang w:eastAsia="ar-SA"/>
        </w:rPr>
      </w:pPr>
      <w:r w:rsidRPr="009A5AD3">
        <w:rPr>
          <w:rFonts w:ascii="Arial" w:eastAsia="Times New Roman" w:hAnsi="Arial" w:cs="Arial"/>
          <w:sz w:val="20"/>
          <w:szCs w:val="20"/>
          <w:lang w:eastAsia="ar-SA"/>
        </w:rPr>
        <w:t xml:space="preserve">Zboží </w:t>
      </w:r>
      <w:r w:rsidR="00727FA8" w:rsidRPr="009A5AD3">
        <w:rPr>
          <w:rFonts w:ascii="Arial" w:eastAsia="Times New Roman" w:hAnsi="Arial" w:cs="Arial"/>
          <w:sz w:val="20"/>
          <w:szCs w:val="20"/>
          <w:lang w:eastAsia="ar-SA"/>
        </w:rPr>
        <w:t>bud</w:t>
      </w:r>
      <w:r w:rsidR="00072088" w:rsidRPr="009A5AD3">
        <w:rPr>
          <w:rFonts w:ascii="Arial" w:eastAsia="Times New Roman" w:hAnsi="Arial" w:cs="Arial"/>
          <w:sz w:val="20"/>
          <w:szCs w:val="20"/>
          <w:lang w:eastAsia="ar-SA"/>
        </w:rPr>
        <w:t>e</w:t>
      </w:r>
      <w:r w:rsidRPr="009A5AD3">
        <w:rPr>
          <w:rFonts w:ascii="Arial" w:eastAsia="Times New Roman" w:hAnsi="Arial" w:cs="Arial"/>
          <w:sz w:val="20"/>
          <w:szCs w:val="20"/>
          <w:lang w:eastAsia="ar-SA"/>
        </w:rPr>
        <w:t xml:space="preserve"> kupujícímu</w:t>
      </w:r>
      <w:r w:rsidR="00727FA8" w:rsidRPr="009A5AD3">
        <w:rPr>
          <w:rFonts w:ascii="Arial" w:eastAsia="Times New Roman" w:hAnsi="Arial" w:cs="Arial"/>
          <w:sz w:val="20"/>
          <w:szCs w:val="20"/>
          <w:lang w:eastAsia="ar-SA"/>
        </w:rPr>
        <w:t xml:space="preserve"> dodán</w:t>
      </w:r>
      <w:r w:rsidR="00072088" w:rsidRPr="009A5AD3">
        <w:rPr>
          <w:rFonts w:ascii="Arial" w:eastAsia="Times New Roman" w:hAnsi="Arial" w:cs="Arial"/>
          <w:sz w:val="20"/>
          <w:szCs w:val="20"/>
          <w:lang w:eastAsia="ar-SA"/>
        </w:rPr>
        <w:t>o</w:t>
      </w:r>
      <w:r w:rsidRPr="009A5AD3">
        <w:rPr>
          <w:rFonts w:ascii="Arial" w:eastAsia="Times New Roman" w:hAnsi="Arial" w:cs="Arial"/>
          <w:sz w:val="20"/>
          <w:szCs w:val="20"/>
          <w:lang w:eastAsia="ar-SA"/>
        </w:rPr>
        <w:t xml:space="preserve"> do </w:t>
      </w:r>
      <w:r w:rsidR="00C64010">
        <w:rPr>
          <w:rFonts w:ascii="Arial" w:eastAsia="Times New Roman" w:hAnsi="Arial" w:cs="Arial"/>
          <w:sz w:val="20"/>
          <w:szCs w:val="20"/>
          <w:lang w:eastAsia="ar-SA"/>
        </w:rPr>
        <w:t>14-ti</w:t>
      </w:r>
      <w:r w:rsidRPr="009A5AD3">
        <w:rPr>
          <w:rFonts w:ascii="Arial" w:eastAsia="Times New Roman" w:hAnsi="Arial" w:cs="Arial"/>
          <w:sz w:val="20"/>
          <w:szCs w:val="20"/>
          <w:lang w:eastAsia="ar-SA"/>
        </w:rPr>
        <w:t xml:space="preserve"> dnů </w:t>
      </w:r>
      <w:r w:rsidR="00054FEA" w:rsidRPr="009A5AD3">
        <w:rPr>
          <w:rFonts w:ascii="Arial" w:eastAsia="Times New Roman" w:hAnsi="Arial" w:cs="Arial"/>
          <w:sz w:val="20"/>
          <w:szCs w:val="20"/>
          <w:lang w:eastAsia="ar-SA"/>
        </w:rPr>
        <w:t>od</w:t>
      </w:r>
      <w:r w:rsidRPr="009A5AD3">
        <w:rPr>
          <w:rFonts w:ascii="Arial" w:eastAsia="Times New Roman" w:hAnsi="Arial" w:cs="Arial"/>
          <w:sz w:val="20"/>
          <w:szCs w:val="20"/>
          <w:lang w:eastAsia="ar-SA"/>
        </w:rPr>
        <w:t xml:space="preserve"> </w:t>
      </w:r>
      <w:r w:rsidR="00C64010">
        <w:rPr>
          <w:rFonts w:ascii="Arial" w:eastAsia="Times New Roman" w:hAnsi="Arial" w:cs="Arial"/>
          <w:sz w:val="20"/>
          <w:szCs w:val="20"/>
          <w:lang w:eastAsia="ar-SA"/>
        </w:rPr>
        <w:t>písemné výzvy (e-mailem) kupujícího. Nejpozději dojde k dodání zboží do 2 měsíců od podpisu smlouvy.</w:t>
      </w:r>
    </w:p>
    <w:p w14:paraId="0CAEA757" w14:textId="32399E2C" w:rsidR="005F41BA" w:rsidRDefault="005F41BA" w:rsidP="00DF5154">
      <w:pPr>
        <w:pStyle w:val="Odstavecseseznamem"/>
        <w:numPr>
          <w:ilvl w:val="0"/>
          <w:numId w:val="10"/>
        </w:numPr>
        <w:spacing w:after="120" w:line="240" w:lineRule="atLeast"/>
        <w:ind w:left="426" w:right="283" w:hanging="426"/>
        <w:contextualSpacing w:val="0"/>
        <w:jc w:val="both"/>
        <w:rPr>
          <w:rFonts w:ascii="Arial" w:eastAsia="Times New Roman" w:hAnsi="Arial" w:cs="Arial"/>
          <w:sz w:val="20"/>
          <w:szCs w:val="20"/>
          <w:lang w:eastAsia="ar-SA"/>
        </w:rPr>
      </w:pPr>
      <w:r>
        <w:rPr>
          <w:rFonts w:ascii="Arial" w:eastAsia="Times New Roman" w:hAnsi="Arial" w:cs="Arial"/>
          <w:sz w:val="20"/>
          <w:szCs w:val="20"/>
          <w:lang w:eastAsia="ar-SA"/>
        </w:rPr>
        <w:t>Požadovaná konzultace a pomoc s</w:t>
      </w:r>
      <w:r w:rsidR="006463C3">
        <w:rPr>
          <w:rFonts w:ascii="Arial" w:eastAsia="Times New Roman" w:hAnsi="Arial" w:cs="Arial"/>
          <w:sz w:val="20"/>
          <w:szCs w:val="20"/>
          <w:lang w:eastAsia="ar-SA"/>
        </w:rPr>
        <w:t> </w:t>
      </w:r>
      <w:r>
        <w:rPr>
          <w:rFonts w:ascii="Arial" w:eastAsia="Times New Roman" w:hAnsi="Arial" w:cs="Arial"/>
          <w:sz w:val="20"/>
          <w:szCs w:val="20"/>
          <w:lang w:eastAsia="ar-SA"/>
        </w:rPr>
        <w:t>instalací</w:t>
      </w:r>
      <w:r w:rsidR="006463C3">
        <w:rPr>
          <w:rFonts w:ascii="Arial" w:eastAsia="Times New Roman" w:hAnsi="Arial" w:cs="Arial"/>
          <w:sz w:val="20"/>
          <w:szCs w:val="20"/>
          <w:lang w:eastAsia="ar-SA"/>
        </w:rPr>
        <w:t xml:space="preserve"> a nasazením</w:t>
      </w:r>
      <w:r w:rsidR="00961E28">
        <w:rPr>
          <w:rFonts w:ascii="Arial" w:eastAsia="Times New Roman" w:hAnsi="Arial" w:cs="Arial"/>
          <w:sz w:val="20"/>
          <w:szCs w:val="20"/>
          <w:lang w:eastAsia="ar-SA"/>
        </w:rPr>
        <w:t xml:space="preserve"> zboží</w:t>
      </w:r>
      <w:r>
        <w:rPr>
          <w:rFonts w:ascii="Arial" w:eastAsia="Times New Roman" w:hAnsi="Arial" w:cs="Arial"/>
          <w:sz w:val="20"/>
          <w:szCs w:val="20"/>
          <w:lang w:eastAsia="ar-SA"/>
        </w:rPr>
        <w:t xml:space="preserve"> dle Přílohy č. 1 a Přílohy č. 2 bude kupují</w:t>
      </w:r>
      <w:r w:rsidR="00BC4D86">
        <w:rPr>
          <w:rFonts w:ascii="Arial" w:eastAsia="Times New Roman" w:hAnsi="Arial" w:cs="Arial"/>
          <w:sz w:val="20"/>
          <w:szCs w:val="20"/>
          <w:lang w:eastAsia="ar-SA"/>
        </w:rPr>
        <w:t>címu poskytována dle jeho aktuální potřeby</w:t>
      </w:r>
      <w:r w:rsidR="000916C2">
        <w:rPr>
          <w:rFonts w:ascii="Arial" w:eastAsia="Times New Roman" w:hAnsi="Arial" w:cs="Arial"/>
          <w:sz w:val="20"/>
          <w:szCs w:val="20"/>
          <w:lang w:eastAsia="ar-SA"/>
        </w:rPr>
        <w:t xml:space="preserve"> ne</w:t>
      </w:r>
      <w:r w:rsidR="005D579F">
        <w:rPr>
          <w:rFonts w:ascii="Arial" w:eastAsia="Times New Roman" w:hAnsi="Arial" w:cs="Arial"/>
          <w:sz w:val="20"/>
          <w:szCs w:val="20"/>
          <w:lang w:eastAsia="ar-SA"/>
        </w:rPr>
        <w:t>j</w:t>
      </w:r>
      <w:r w:rsidR="000916C2">
        <w:rPr>
          <w:rFonts w:ascii="Arial" w:eastAsia="Times New Roman" w:hAnsi="Arial" w:cs="Arial"/>
          <w:sz w:val="20"/>
          <w:szCs w:val="20"/>
          <w:lang w:eastAsia="ar-SA"/>
        </w:rPr>
        <w:t xml:space="preserve">později do </w:t>
      </w:r>
      <w:r w:rsidR="00A419F7">
        <w:rPr>
          <w:rFonts w:ascii="Arial" w:eastAsia="Times New Roman" w:hAnsi="Arial" w:cs="Arial"/>
          <w:sz w:val="20"/>
          <w:szCs w:val="20"/>
          <w:lang w:eastAsia="ar-SA"/>
        </w:rPr>
        <w:t>5</w:t>
      </w:r>
      <w:r w:rsidR="005D579F">
        <w:rPr>
          <w:rFonts w:ascii="Arial" w:eastAsia="Times New Roman" w:hAnsi="Arial" w:cs="Arial"/>
          <w:sz w:val="20"/>
          <w:szCs w:val="20"/>
          <w:lang w:eastAsia="ar-SA"/>
        </w:rPr>
        <w:t>-ti</w:t>
      </w:r>
      <w:r w:rsidR="000916C2">
        <w:rPr>
          <w:rFonts w:ascii="Arial" w:eastAsia="Times New Roman" w:hAnsi="Arial" w:cs="Arial"/>
          <w:sz w:val="20"/>
          <w:szCs w:val="20"/>
          <w:lang w:eastAsia="ar-SA"/>
        </w:rPr>
        <w:t xml:space="preserve"> </w:t>
      </w:r>
      <w:r w:rsidR="00A419F7">
        <w:rPr>
          <w:rFonts w:ascii="Arial" w:eastAsia="Times New Roman" w:hAnsi="Arial" w:cs="Arial"/>
          <w:sz w:val="20"/>
          <w:szCs w:val="20"/>
          <w:lang w:eastAsia="ar-SA"/>
        </w:rPr>
        <w:t xml:space="preserve">pracovních </w:t>
      </w:r>
      <w:r w:rsidR="000916C2">
        <w:rPr>
          <w:rFonts w:ascii="Arial" w:eastAsia="Times New Roman" w:hAnsi="Arial" w:cs="Arial"/>
          <w:sz w:val="20"/>
          <w:szCs w:val="20"/>
          <w:lang w:eastAsia="ar-SA"/>
        </w:rPr>
        <w:t xml:space="preserve">dnů </w:t>
      </w:r>
      <w:r w:rsidR="007C19FD">
        <w:rPr>
          <w:rFonts w:ascii="Arial" w:eastAsia="Times New Roman" w:hAnsi="Arial" w:cs="Arial"/>
          <w:sz w:val="20"/>
          <w:szCs w:val="20"/>
          <w:lang w:eastAsia="ar-SA"/>
        </w:rPr>
        <w:br/>
      </w:r>
      <w:r w:rsidR="000916C2">
        <w:rPr>
          <w:rFonts w:ascii="Arial" w:eastAsia="Times New Roman" w:hAnsi="Arial" w:cs="Arial"/>
          <w:sz w:val="20"/>
          <w:szCs w:val="20"/>
          <w:lang w:eastAsia="ar-SA"/>
        </w:rPr>
        <w:t xml:space="preserve">od výzvy </w:t>
      </w:r>
      <w:r w:rsidR="005B4BA8">
        <w:rPr>
          <w:rFonts w:ascii="Arial" w:eastAsia="Times New Roman" w:hAnsi="Arial" w:cs="Arial"/>
          <w:sz w:val="20"/>
          <w:szCs w:val="20"/>
          <w:lang w:eastAsia="ar-SA"/>
        </w:rPr>
        <w:t xml:space="preserve">(písemná, telefonická) </w:t>
      </w:r>
      <w:r w:rsidR="005D579F">
        <w:rPr>
          <w:rFonts w:ascii="Arial" w:eastAsia="Times New Roman" w:hAnsi="Arial" w:cs="Arial"/>
          <w:sz w:val="20"/>
          <w:szCs w:val="20"/>
          <w:lang w:eastAsia="ar-SA"/>
        </w:rPr>
        <w:t xml:space="preserve">kupujícího </w:t>
      </w:r>
      <w:r w:rsidR="00BC4D86">
        <w:rPr>
          <w:rFonts w:ascii="Arial" w:eastAsia="Times New Roman" w:hAnsi="Arial" w:cs="Arial"/>
          <w:sz w:val="20"/>
          <w:szCs w:val="20"/>
          <w:lang w:eastAsia="ar-SA"/>
        </w:rPr>
        <w:t>do rozsahu maximálně 20 hodin.</w:t>
      </w:r>
    </w:p>
    <w:p w14:paraId="08489EE7" w14:textId="77777777" w:rsidR="00E24EFC" w:rsidRPr="00CB52BD" w:rsidRDefault="00E24EFC" w:rsidP="00E24EFC">
      <w:pPr>
        <w:pStyle w:val="Odstavecseseznamem"/>
        <w:numPr>
          <w:ilvl w:val="0"/>
          <w:numId w:val="10"/>
        </w:numPr>
        <w:spacing w:after="120" w:line="240" w:lineRule="atLeast"/>
        <w:ind w:left="426" w:right="283" w:hanging="426"/>
        <w:contextualSpacing w:val="0"/>
        <w:jc w:val="both"/>
        <w:rPr>
          <w:rFonts w:ascii="Arial" w:eastAsia="Times New Roman" w:hAnsi="Arial" w:cs="Arial"/>
          <w:sz w:val="20"/>
          <w:szCs w:val="20"/>
          <w:lang w:eastAsia="ar-SA"/>
        </w:rPr>
      </w:pPr>
      <w:r>
        <w:rPr>
          <w:rFonts w:ascii="Arial" w:hAnsi="Arial" w:cs="Arial"/>
          <w:sz w:val="20"/>
          <w:szCs w:val="20"/>
        </w:rPr>
        <w:t>K převzetí zboží je oprávněna kontaktní osoba kupujícího, která za tímto účelem podepíše protokol o předání a převzetí zboží. Předávací protokol rovněž podepíše odpovědný pracovník prodávajícího.</w:t>
      </w:r>
    </w:p>
    <w:p w14:paraId="6504C986" w14:textId="77777777" w:rsidR="00CA6096" w:rsidRPr="00CA6096" w:rsidRDefault="00CA6096" w:rsidP="00CA6096">
      <w:pPr>
        <w:pStyle w:val="Odstavecseseznamem"/>
        <w:numPr>
          <w:ilvl w:val="0"/>
          <w:numId w:val="10"/>
        </w:numPr>
        <w:spacing w:after="120" w:line="240" w:lineRule="atLeast"/>
        <w:ind w:left="425" w:right="284" w:hanging="425"/>
        <w:contextualSpacing w:val="0"/>
        <w:jc w:val="both"/>
        <w:rPr>
          <w:rFonts w:ascii="Arial" w:eastAsia="Times New Roman" w:hAnsi="Arial" w:cs="Arial"/>
          <w:sz w:val="20"/>
          <w:szCs w:val="20"/>
          <w:lang w:eastAsia="ar-SA"/>
        </w:rPr>
      </w:pPr>
      <w:r w:rsidRPr="006404D9">
        <w:rPr>
          <w:rFonts w:ascii="Arial" w:hAnsi="Arial" w:cs="Arial"/>
          <w:sz w:val="20"/>
          <w:szCs w:val="20"/>
        </w:rPr>
        <w:t>Prodávající je povinen spolu se zbožím předat kupujícímu také technickou dokumentaci vztahující se ke zboží, jakož i veškeré listiny a doklady, jichž je třeba k nakládání se zbožím a</w:t>
      </w:r>
      <w:r w:rsidR="00705F37">
        <w:rPr>
          <w:rFonts w:ascii="Arial" w:hAnsi="Arial" w:cs="Arial"/>
          <w:sz w:val="20"/>
          <w:szCs w:val="20"/>
        </w:rPr>
        <w:t> </w:t>
      </w:r>
      <w:r w:rsidRPr="006404D9">
        <w:rPr>
          <w:rFonts w:ascii="Arial" w:hAnsi="Arial" w:cs="Arial"/>
          <w:sz w:val="20"/>
          <w:szCs w:val="20"/>
        </w:rPr>
        <w:t>k jeho řádnému užívání.</w:t>
      </w:r>
      <w:r>
        <w:rPr>
          <w:rFonts w:ascii="Arial" w:hAnsi="Arial" w:cs="Arial"/>
          <w:sz w:val="20"/>
          <w:szCs w:val="20"/>
        </w:rPr>
        <w:t xml:space="preserve"> </w:t>
      </w:r>
      <w:r w:rsidRPr="006404D9">
        <w:rPr>
          <w:rFonts w:ascii="Arial" w:hAnsi="Arial" w:cs="Arial"/>
          <w:sz w:val="20"/>
          <w:szCs w:val="20"/>
        </w:rPr>
        <w:t>Je-li to pro prodávané zboží předepsáno, je prodávající povinen předat kupujícímu i dokumenty</w:t>
      </w:r>
      <w:r>
        <w:rPr>
          <w:rFonts w:ascii="Arial" w:hAnsi="Arial" w:cs="Arial"/>
          <w:sz w:val="20"/>
          <w:szCs w:val="20"/>
        </w:rPr>
        <w:t xml:space="preserve"> </w:t>
      </w:r>
      <w:r w:rsidRPr="006404D9">
        <w:rPr>
          <w:rFonts w:ascii="Arial" w:hAnsi="Arial" w:cs="Arial"/>
          <w:sz w:val="20"/>
          <w:szCs w:val="20"/>
        </w:rPr>
        <w:t>o řádném provedení</w:t>
      </w:r>
      <w:r>
        <w:rPr>
          <w:rFonts w:ascii="Arial" w:hAnsi="Arial" w:cs="Arial"/>
          <w:sz w:val="20"/>
          <w:szCs w:val="20"/>
        </w:rPr>
        <w:t xml:space="preserve"> technických či jiných zkoušek.</w:t>
      </w:r>
    </w:p>
    <w:p w14:paraId="03B41012" w14:textId="77777777" w:rsidR="000948C0" w:rsidRPr="00B208A5" w:rsidRDefault="000948C0" w:rsidP="00472D30">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0E6471">
        <w:rPr>
          <w:rFonts w:ascii="Arial" w:eastAsia="Times New Roman" w:hAnsi="Arial" w:cs="Arial"/>
          <w:b/>
          <w:sz w:val="20"/>
          <w:szCs w:val="20"/>
          <w:lang w:eastAsia="cs-CZ"/>
        </w:rPr>
        <w:t>I</w:t>
      </w:r>
      <w:r w:rsidRPr="00B208A5">
        <w:rPr>
          <w:rFonts w:ascii="Arial" w:eastAsia="Times New Roman" w:hAnsi="Arial" w:cs="Arial"/>
          <w:b/>
          <w:sz w:val="20"/>
          <w:szCs w:val="20"/>
          <w:lang w:eastAsia="cs-CZ"/>
        </w:rPr>
        <w:t>V.</w:t>
      </w:r>
    </w:p>
    <w:p w14:paraId="2DD935B7" w14:textId="77777777" w:rsidR="000948C0" w:rsidRPr="00B208A5" w:rsidRDefault="00727FA8" w:rsidP="00472D30">
      <w:pPr>
        <w:spacing w:after="360" w:line="240" w:lineRule="atLeast"/>
        <w:jc w:val="center"/>
        <w:rPr>
          <w:rFonts w:ascii="Arial" w:eastAsia="Times New Roman" w:hAnsi="Arial" w:cs="Arial"/>
          <w:b/>
          <w:sz w:val="20"/>
          <w:szCs w:val="20"/>
          <w:lang w:eastAsia="cs-CZ"/>
        </w:rPr>
      </w:pPr>
      <w:r>
        <w:rPr>
          <w:rFonts w:ascii="Arial" w:eastAsia="Times New Roman" w:hAnsi="Arial" w:cs="Arial"/>
          <w:b/>
          <w:sz w:val="20"/>
          <w:szCs w:val="20"/>
          <w:lang w:eastAsia="cs-CZ"/>
        </w:rPr>
        <w:t>Kupní c</w:t>
      </w:r>
      <w:r w:rsidR="004E3FF9" w:rsidRPr="00B208A5">
        <w:rPr>
          <w:rFonts w:ascii="Arial" w:eastAsia="Times New Roman" w:hAnsi="Arial" w:cs="Arial"/>
          <w:b/>
          <w:sz w:val="20"/>
          <w:szCs w:val="20"/>
          <w:lang w:eastAsia="cs-CZ"/>
        </w:rPr>
        <w:t>ena, platební podmínky</w:t>
      </w:r>
    </w:p>
    <w:p w14:paraId="00EE89A5" w14:textId="64347BC2" w:rsidR="00727FA8" w:rsidRDefault="000948C0" w:rsidP="00DF5154">
      <w:pPr>
        <w:pStyle w:val="Bezmezer"/>
        <w:numPr>
          <w:ilvl w:val="0"/>
          <w:numId w:val="12"/>
        </w:numPr>
        <w:spacing w:after="120" w:line="240" w:lineRule="atLeast"/>
        <w:ind w:left="426" w:hanging="426"/>
        <w:jc w:val="both"/>
        <w:rPr>
          <w:rFonts w:ascii="Arial" w:hAnsi="Arial" w:cs="Arial"/>
          <w:sz w:val="20"/>
          <w:szCs w:val="20"/>
          <w:lang w:eastAsia="cs-CZ"/>
        </w:rPr>
      </w:pPr>
      <w:r w:rsidRPr="00B208A5">
        <w:rPr>
          <w:rFonts w:ascii="Arial" w:hAnsi="Arial" w:cs="Arial"/>
          <w:sz w:val="20"/>
          <w:szCs w:val="20"/>
          <w:lang w:eastAsia="cs-CZ"/>
        </w:rPr>
        <w:t xml:space="preserve">Smluvní strany se dohodly, že </w:t>
      </w:r>
      <w:r w:rsidR="00727FA8">
        <w:rPr>
          <w:rFonts w:ascii="Arial" w:hAnsi="Arial" w:cs="Arial"/>
          <w:sz w:val="20"/>
          <w:szCs w:val="20"/>
          <w:lang w:eastAsia="cs-CZ"/>
        </w:rPr>
        <w:t>kupní cena činí</w:t>
      </w:r>
      <w:r w:rsidRPr="00B208A5">
        <w:rPr>
          <w:rFonts w:ascii="Arial" w:hAnsi="Arial" w:cs="Arial"/>
          <w:sz w:val="20"/>
          <w:szCs w:val="20"/>
          <w:lang w:eastAsia="cs-CZ"/>
        </w:rPr>
        <w:t xml:space="preserve"> </w:t>
      </w:r>
      <w:r w:rsidR="009C4AC8" w:rsidRPr="009C4AC8">
        <w:rPr>
          <w:rFonts w:ascii="Arial" w:hAnsi="Arial" w:cs="Arial"/>
          <w:b/>
          <w:sz w:val="20"/>
          <w:szCs w:val="20"/>
          <w:lang w:eastAsia="cs-CZ"/>
        </w:rPr>
        <w:t>1.269.392,06</w:t>
      </w:r>
      <w:r w:rsidRPr="009C4AC8">
        <w:rPr>
          <w:rFonts w:ascii="Arial" w:hAnsi="Arial" w:cs="Arial"/>
          <w:b/>
          <w:sz w:val="20"/>
          <w:szCs w:val="20"/>
          <w:lang w:eastAsia="cs-CZ"/>
        </w:rPr>
        <w:t xml:space="preserve"> Kč</w:t>
      </w:r>
      <w:r w:rsidR="009C4AC8">
        <w:rPr>
          <w:rFonts w:ascii="Arial" w:hAnsi="Arial" w:cs="Arial"/>
          <w:sz w:val="20"/>
          <w:szCs w:val="20"/>
          <w:lang w:eastAsia="cs-CZ"/>
        </w:rPr>
        <w:t xml:space="preserve"> bez DPH </w:t>
      </w:r>
      <w:r w:rsidRPr="00B208A5">
        <w:rPr>
          <w:rFonts w:ascii="Arial" w:hAnsi="Arial" w:cs="Arial"/>
          <w:sz w:val="20"/>
          <w:szCs w:val="20"/>
          <w:lang w:eastAsia="cs-CZ"/>
        </w:rPr>
        <w:t xml:space="preserve">(slovy: </w:t>
      </w:r>
      <w:r w:rsidR="009C4AC8">
        <w:rPr>
          <w:rFonts w:ascii="Arial" w:hAnsi="Arial" w:cs="Arial"/>
          <w:sz w:val="20"/>
          <w:szCs w:val="20"/>
          <w:lang w:eastAsia="cs-CZ"/>
        </w:rPr>
        <w:t>jedenmiliondvěstěšedesátdevěttisíctřistadevadesátdvacelýchnulašestkorunčeských</w:t>
      </w:r>
      <w:r w:rsidRPr="00B208A5">
        <w:rPr>
          <w:rFonts w:ascii="Arial" w:hAnsi="Arial" w:cs="Arial"/>
          <w:sz w:val="20"/>
          <w:szCs w:val="20"/>
          <w:lang w:eastAsia="cs-CZ"/>
        </w:rPr>
        <w:t>).</w:t>
      </w:r>
      <w:r w:rsidR="00727FA8">
        <w:rPr>
          <w:rFonts w:ascii="Arial" w:hAnsi="Arial" w:cs="Arial"/>
          <w:sz w:val="20"/>
          <w:szCs w:val="20"/>
          <w:lang w:eastAsia="cs-CZ"/>
        </w:rPr>
        <w:t xml:space="preserve"> Ke kupní ceně bu</w:t>
      </w:r>
      <w:r w:rsidR="002847E0">
        <w:rPr>
          <w:rFonts w:ascii="Arial" w:hAnsi="Arial" w:cs="Arial"/>
          <w:sz w:val="20"/>
          <w:szCs w:val="20"/>
          <w:lang w:eastAsia="cs-CZ"/>
        </w:rPr>
        <w:t>de připočtena zákonná sazba DPH.</w:t>
      </w:r>
    </w:p>
    <w:p w14:paraId="5A234273" w14:textId="4F64EA6C" w:rsidR="003309AB" w:rsidRPr="00077C10" w:rsidRDefault="00727FA8" w:rsidP="00727FA8">
      <w:pPr>
        <w:pStyle w:val="Bezmezer"/>
        <w:numPr>
          <w:ilvl w:val="0"/>
          <w:numId w:val="12"/>
        </w:numPr>
        <w:spacing w:after="120" w:line="240" w:lineRule="atLeast"/>
        <w:ind w:left="426" w:hanging="426"/>
        <w:jc w:val="both"/>
        <w:rPr>
          <w:rFonts w:ascii="Arial" w:hAnsi="Arial" w:cs="Arial"/>
          <w:sz w:val="20"/>
          <w:szCs w:val="20"/>
          <w:lang w:eastAsia="cs-CZ"/>
        </w:rPr>
      </w:pPr>
      <w:r w:rsidRPr="00077C10">
        <w:rPr>
          <w:rFonts w:ascii="Arial" w:hAnsi="Arial" w:cs="Arial"/>
          <w:sz w:val="20"/>
          <w:szCs w:val="20"/>
          <w:lang w:eastAsia="cs-CZ"/>
        </w:rPr>
        <w:t>Kupní cena</w:t>
      </w:r>
      <w:r w:rsidR="00077C10" w:rsidRPr="00077C10">
        <w:rPr>
          <w:rFonts w:ascii="Arial" w:hAnsi="Arial" w:cs="Arial"/>
          <w:sz w:val="20"/>
          <w:szCs w:val="20"/>
          <w:lang w:eastAsia="cs-CZ"/>
        </w:rPr>
        <w:t xml:space="preserve"> za jednotlivé položky uvedené v Příloze č. 1</w:t>
      </w:r>
      <w:r w:rsidR="008462CC">
        <w:rPr>
          <w:rFonts w:ascii="Arial" w:hAnsi="Arial" w:cs="Arial"/>
          <w:sz w:val="20"/>
          <w:szCs w:val="20"/>
          <w:lang w:eastAsia="cs-CZ"/>
        </w:rPr>
        <w:t xml:space="preserve"> </w:t>
      </w:r>
      <w:r w:rsidR="003309AB" w:rsidRPr="00077C10">
        <w:rPr>
          <w:rFonts w:ascii="Arial" w:hAnsi="Arial" w:cs="Arial"/>
          <w:sz w:val="20"/>
          <w:szCs w:val="20"/>
          <w:lang w:eastAsia="cs-CZ"/>
        </w:rPr>
        <w:t>zah</w:t>
      </w:r>
      <w:r w:rsidRPr="00077C10">
        <w:rPr>
          <w:rFonts w:ascii="Arial" w:hAnsi="Arial" w:cs="Arial"/>
          <w:sz w:val="20"/>
          <w:szCs w:val="20"/>
          <w:lang w:eastAsia="cs-CZ"/>
        </w:rPr>
        <w:t>rnuje</w:t>
      </w:r>
      <w:r w:rsidR="007178E3" w:rsidRPr="00077C10">
        <w:rPr>
          <w:rFonts w:ascii="Arial" w:hAnsi="Arial" w:cs="Arial"/>
          <w:sz w:val="20"/>
          <w:szCs w:val="20"/>
          <w:lang w:eastAsia="cs-CZ"/>
        </w:rPr>
        <w:t xml:space="preserve"> veškeré</w:t>
      </w:r>
      <w:r w:rsidR="003309AB" w:rsidRPr="00077C10">
        <w:rPr>
          <w:rFonts w:ascii="Arial" w:hAnsi="Arial" w:cs="Arial"/>
          <w:sz w:val="20"/>
          <w:szCs w:val="20"/>
          <w:lang w:eastAsia="cs-CZ"/>
        </w:rPr>
        <w:t xml:space="preserve"> </w:t>
      </w:r>
      <w:r w:rsidRPr="00077C10">
        <w:rPr>
          <w:rFonts w:ascii="Arial" w:hAnsi="Arial" w:cs="Arial"/>
          <w:sz w:val="20"/>
          <w:szCs w:val="20"/>
        </w:rPr>
        <w:t xml:space="preserve">poplatky, výdaje </w:t>
      </w:r>
      <w:r w:rsidR="00A17C1E">
        <w:rPr>
          <w:rFonts w:ascii="Arial" w:hAnsi="Arial" w:cs="Arial"/>
          <w:sz w:val="20"/>
          <w:szCs w:val="20"/>
        </w:rPr>
        <w:br/>
      </w:r>
      <w:r w:rsidRPr="00077C10">
        <w:rPr>
          <w:rFonts w:ascii="Arial" w:hAnsi="Arial" w:cs="Arial"/>
          <w:sz w:val="20"/>
          <w:szCs w:val="20"/>
        </w:rPr>
        <w:t>a</w:t>
      </w:r>
      <w:r w:rsidR="00F26CDD">
        <w:rPr>
          <w:rFonts w:ascii="Arial" w:hAnsi="Arial" w:cs="Arial"/>
          <w:sz w:val="20"/>
          <w:szCs w:val="20"/>
        </w:rPr>
        <w:t xml:space="preserve"> </w:t>
      </w:r>
      <w:r w:rsidRPr="00077C10">
        <w:rPr>
          <w:rFonts w:ascii="Arial" w:hAnsi="Arial" w:cs="Arial"/>
          <w:sz w:val="20"/>
          <w:szCs w:val="20"/>
        </w:rPr>
        <w:t xml:space="preserve">další náklady </w:t>
      </w:r>
      <w:r w:rsidR="007178E3" w:rsidRPr="00077C10">
        <w:rPr>
          <w:rFonts w:ascii="Arial" w:hAnsi="Arial" w:cs="Arial"/>
          <w:sz w:val="20"/>
          <w:szCs w:val="20"/>
          <w:lang w:eastAsia="cs-CZ"/>
        </w:rPr>
        <w:t xml:space="preserve">potřebné </w:t>
      </w:r>
      <w:r w:rsidR="00717D25" w:rsidRPr="00717D25">
        <w:rPr>
          <w:rFonts w:ascii="Arial" w:hAnsi="Arial" w:cs="Arial"/>
          <w:sz w:val="20"/>
          <w:szCs w:val="20"/>
          <w:lang w:eastAsia="cs-CZ"/>
        </w:rPr>
        <w:t xml:space="preserve">k řádnému a kvalitnímu plnění předmětu této smlouvy </w:t>
      </w:r>
      <w:r w:rsidR="001866F7">
        <w:rPr>
          <w:rFonts w:ascii="Arial" w:hAnsi="Arial" w:cs="Arial"/>
          <w:sz w:val="20"/>
          <w:szCs w:val="20"/>
          <w:lang w:eastAsia="cs-CZ"/>
        </w:rPr>
        <w:t>(</w:t>
      </w:r>
      <w:r w:rsidR="00C755FA">
        <w:rPr>
          <w:rFonts w:ascii="Arial" w:hAnsi="Arial" w:cs="Arial"/>
          <w:sz w:val="20"/>
          <w:szCs w:val="20"/>
          <w:lang w:eastAsia="cs-CZ"/>
        </w:rPr>
        <w:t>včetně nákladů n</w:t>
      </w:r>
      <w:r w:rsidR="00884650">
        <w:rPr>
          <w:rFonts w:ascii="Arial" w:hAnsi="Arial" w:cs="Arial"/>
          <w:sz w:val="20"/>
          <w:szCs w:val="20"/>
          <w:lang w:eastAsia="cs-CZ"/>
        </w:rPr>
        <w:t xml:space="preserve">a </w:t>
      </w:r>
      <w:r w:rsidR="00077C10" w:rsidRPr="00077C10">
        <w:rPr>
          <w:rFonts w:ascii="Arial" w:hAnsi="Arial" w:cs="Arial"/>
          <w:sz w:val="20"/>
          <w:szCs w:val="20"/>
        </w:rPr>
        <w:t xml:space="preserve">balné, </w:t>
      </w:r>
      <w:r w:rsidR="00C755FA">
        <w:rPr>
          <w:rFonts w:ascii="Arial" w:hAnsi="Arial" w:cs="Arial"/>
          <w:sz w:val="20"/>
          <w:szCs w:val="20"/>
        </w:rPr>
        <w:t xml:space="preserve">na dopravu do místa plnění, složení a vykládku zboží na kupujícím přesně určené místo v sídle kupujícího (konkrétní místnost, prostor), na </w:t>
      </w:r>
      <w:r w:rsidR="00CA7BA6" w:rsidRPr="00077C10">
        <w:rPr>
          <w:rFonts w:ascii="Arial" w:hAnsi="Arial" w:cs="Arial"/>
          <w:sz w:val="20"/>
          <w:szCs w:val="20"/>
        </w:rPr>
        <w:t>použitý materiál</w:t>
      </w:r>
      <w:r w:rsidR="00CA7BA6">
        <w:rPr>
          <w:rFonts w:ascii="Arial" w:hAnsi="Arial" w:cs="Arial"/>
          <w:sz w:val="20"/>
          <w:szCs w:val="20"/>
        </w:rPr>
        <w:t>,</w:t>
      </w:r>
      <w:r w:rsidR="00CA7BA6" w:rsidRPr="00077C10">
        <w:rPr>
          <w:rFonts w:ascii="Arial" w:hAnsi="Arial" w:cs="Arial"/>
          <w:sz w:val="20"/>
          <w:szCs w:val="20"/>
        </w:rPr>
        <w:t xml:space="preserve"> </w:t>
      </w:r>
      <w:r w:rsidR="00CA7BA6">
        <w:rPr>
          <w:rFonts w:ascii="Arial" w:hAnsi="Arial" w:cs="Arial"/>
          <w:sz w:val="20"/>
          <w:szCs w:val="20"/>
        </w:rPr>
        <w:t>manipulaci</w:t>
      </w:r>
      <w:r w:rsidR="00493B8F">
        <w:rPr>
          <w:rFonts w:ascii="Arial" w:hAnsi="Arial" w:cs="Arial"/>
          <w:sz w:val="20"/>
          <w:szCs w:val="20"/>
        </w:rPr>
        <w:t>,</w:t>
      </w:r>
      <w:r w:rsidR="00CA7BA6">
        <w:rPr>
          <w:rFonts w:ascii="Arial" w:hAnsi="Arial" w:cs="Arial"/>
          <w:sz w:val="20"/>
          <w:szCs w:val="20"/>
        </w:rPr>
        <w:t xml:space="preserve"> skladování</w:t>
      </w:r>
      <w:r w:rsidR="00493B8F">
        <w:rPr>
          <w:rFonts w:ascii="Arial" w:hAnsi="Arial" w:cs="Arial"/>
          <w:sz w:val="20"/>
          <w:szCs w:val="20"/>
        </w:rPr>
        <w:t xml:space="preserve"> a</w:t>
      </w:r>
      <w:r w:rsidR="00077C10" w:rsidRPr="00077C10">
        <w:rPr>
          <w:rFonts w:ascii="Arial" w:hAnsi="Arial" w:cs="Arial"/>
          <w:sz w:val="20"/>
          <w:szCs w:val="20"/>
        </w:rPr>
        <w:t xml:space="preserve"> nákladů na </w:t>
      </w:r>
      <w:r w:rsidR="00EA6693">
        <w:rPr>
          <w:rFonts w:ascii="Arial" w:hAnsi="Arial" w:cs="Arial"/>
          <w:sz w:val="20"/>
          <w:szCs w:val="20"/>
        </w:rPr>
        <w:t xml:space="preserve">sběr a </w:t>
      </w:r>
      <w:r w:rsidR="00077C10" w:rsidRPr="00077C10">
        <w:rPr>
          <w:rFonts w:ascii="Arial" w:hAnsi="Arial" w:cs="Arial"/>
          <w:sz w:val="20"/>
          <w:szCs w:val="20"/>
        </w:rPr>
        <w:t xml:space="preserve">ekologickou likvidaci dodaného </w:t>
      </w:r>
      <w:r w:rsidR="00077C10">
        <w:rPr>
          <w:rFonts w:ascii="Arial" w:hAnsi="Arial" w:cs="Arial"/>
          <w:sz w:val="20"/>
          <w:szCs w:val="20"/>
        </w:rPr>
        <w:t>zboží</w:t>
      </w:r>
      <w:r w:rsidR="008105BD">
        <w:rPr>
          <w:rFonts w:ascii="Arial" w:hAnsi="Arial" w:cs="Arial"/>
          <w:sz w:val="20"/>
          <w:szCs w:val="20"/>
        </w:rPr>
        <w:t xml:space="preserve">, </w:t>
      </w:r>
      <w:r w:rsidR="0089569B">
        <w:rPr>
          <w:rFonts w:ascii="Arial" w:hAnsi="Arial" w:cs="Arial"/>
          <w:sz w:val="20"/>
          <w:szCs w:val="20"/>
        </w:rPr>
        <w:t xml:space="preserve">konzultaci a pomoc s instalací </w:t>
      </w:r>
      <w:r w:rsidR="008105BD">
        <w:rPr>
          <w:rFonts w:ascii="Arial" w:hAnsi="Arial" w:cs="Arial"/>
          <w:sz w:val="20"/>
          <w:szCs w:val="20"/>
        </w:rPr>
        <w:t>atd.</w:t>
      </w:r>
      <w:r w:rsidR="00143EE5">
        <w:rPr>
          <w:rFonts w:ascii="Arial" w:hAnsi="Arial" w:cs="Arial"/>
          <w:sz w:val="20"/>
          <w:szCs w:val="20"/>
        </w:rPr>
        <w:t>),</w:t>
      </w:r>
      <w:r w:rsidR="00077C10" w:rsidRPr="00077C10">
        <w:rPr>
          <w:rFonts w:ascii="Arial" w:hAnsi="Arial" w:cs="Arial"/>
          <w:sz w:val="20"/>
          <w:szCs w:val="20"/>
          <w:lang w:eastAsia="cs-CZ"/>
        </w:rPr>
        <w:t xml:space="preserve"> </w:t>
      </w:r>
      <w:r w:rsidRPr="00077C10">
        <w:rPr>
          <w:rFonts w:ascii="Arial" w:hAnsi="Arial" w:cs="Arial"/>
          <w:sz w:val="20"/>
          <w:szCs w:val="20"/>
          <w:lang w:eastAsia="cs-CZ"/>
        </w:rPr>
        <w:t>je konečná a nepřekročitelná.</w:t>
      </w:r>
    </w:p>
    <w:p w14:paraId="3A47AC27" w14:textId="03A57C95" w:rsidR="000916C2" w:rsidRPr="00727FA8" w:rsidRDefault="001866F7" w:rsidP="00E24EFC">
      <w:pPr>
        <w:pStyle w:val="Bezmezer"/>
        <w:numPr>
          <w:ilvl w:val="0"/>
          <w:numId w:val="12"/>
        </w:numPr>
        <w:spacing w:after="120" w:line="240" w:lineRule="atLeast"/>
        <w:ind w:left="426" w:hanging="426"/>
        <w:jc w:val="both"/>
        <w:rPr>
          <w:rFonts w:ascii="Arial" w:hAnsi="Arial" w:cs="Arial"/>
          <w:sz w:val="20"/>
          <w:szCs w:val="20"/>
          <w:lang w:eastAsia="cs-CZ"/>
        </w:rPr>
      </w:pPr>
      <w:r>
        <w:rPr>
          <w:rFonts w:ascii="Arial" w:eastAsia="Times New Roman" w:hAnsi="Arial" w:cs="Arial"/>
          <w:sz w:val="20"/>
          <w:szCs w:val="20"/>
          <w:lang w:eastAsia="cs-CZ"/>
        </w:rPr>
        <w:lastRenderedPageBreak/>
        <w:t>Kupní cenu prodávající</w:t>
      </w:r>
      <w:r w:rsidRPr="00B208A5">
        <w:rPr>
          <w:rFonts w:ascii="Arial" w:eastAsia="Times New Roman" w:hAnsi="Arial" w:cs="Arial"/>
          <w:sz w:val="20"/>
          <w:szCs w:val="20"/>
          <w:lang w:eastAsia="cs-CZ"/>
        </w:rPr>
        <w:t xml:space="preserve"> vyúčtuje </w:t>
      </w:r>
      <w:r>
        <w:rPr>
          <w:rFonts w:ascii="Arial" w:eastAsia="Times New Roman" w:hAnsi="Arial" w:cs="Arial"/>
          <w:sz w:val="20"/>
          <w:szCs w:val="20"/>
          <w:lang w:eastAsia="cs-CZ"/>
        </w:rPr>
        <w:t xml:space="preserve">kupujícímu formou </w:t>
      </w:r>
      <w:r w:rsidR="008A47E9">
        <w:rPr>
          <w:rFonts w:ascii="Arial" w:eastAsia="Times New Roman" w:hAnsi="Arial" w:cs="Arial"/>
          <w:sz w:val="20"/>
          <w:szCs w:val="20"/>
          <w:lang w:eastAsia="cs-CZ"/>
        </w:rPr>
        <w:t xml:space="preserve">nejméně dvou </w:t>
      </w:r>
      <w:r>
        <w:rPr>
          <w:rFonts w:ascii="Arial" w:eastAsia="Times New Roman" w:hAnsi="Arial" w:cs="Arial"/>
          <w:sz w:val="20"/>
          <w:szCs w:val="20"/>
          <w:lang w:eastAsia="cs-CZ"/>
        </w:rPr>
        <w:t>faktur</w:t>
      </w:r>
      <w:r w:rsidRPr="00B208A5">
        <w:rPr>
          <w:rFonts w:ascii="Arial" w:eastAsia="Times New Roman" w:hAnsi="Arial" w:cs="Arial"/>
          <w:sz w:val="20"/>
          <w:szCs w:val="20"/>
          <w:lang w:eastAsia="cs-CZ"/>
        </w:rPr>
        <w:t>.</w:t>
      </w:r>
      <w:r w:rsidR="008A47E9">
        <w:rPr>
          <w:rFonts w:ascii="Arial" w:eastAsia="Times New Roman" w:hAnsi="Arial" w:cs="Arial"/>
          <w:sz w:val="20"/>
          <w:szCs w:val="20"/>
          <w:lang w:eastAsia="cs-CZ"/>
        </w:rPr>
        <w:t xml:space="preserve"> Jedna faktura bude vystavena na dodávku zboží.</w:t>
      </w:r>
      <w:r w:rsidRPr="00B208A5">
        <w:rPr>
          <w:rFonts w:ascii="Arial" w:eastAsia="Times New Roman" w:hAnsi="Arial" w:cs="Arial"/>
          <w:sz w:val="20"/>
          <w:szCs w:val="20"/>
          <w:lang w:eastAsia="cs-CZ"/>
        </w:rPr>
        <w:t xml:space="preserve"> </w:t>
      </w:r>
      <w:r w:rsidR="00732680">
        <w:rPr>
          <w:rFonts w:ascii="Arial" w:eastAsia="Times New Roman" w:hAnsi="Arial" w:cs="Arial"/>
          <w:sz w:val="20"/>
          <w:szCs w:val="20"/>
          <w:lang w:eastAsia="cs-CZ"/>
        </w:rPr>
        <w:t>Faktura bude obsahovat slovní popis dodávaného zboží, ze kterého bude patrné, o jakou položku se jedná, nikoli pouze kódy či zkratky.</w:t>
      </w:r>
      <w:r w:rsidR="008A47E9">
        <w:rPr>
          <w:rFonts w:ascii="Arial" w:eastAsia="Times New Roman" w:hAnsi="Arial" w:cs="Arial"/>
          <w:sz w:val="20"/>
          <w:szCs w:val="20"/>
          <w:lang w:eastAsia="cs-CZ"/>
        </w:rPr>
        <w:t xml:space="preserve"> </w:t>
      </w:r>
      <w:r w:rsidR="008A47E9">
        <w:rPr>
          <w:rFonts w:ascii="Arial" w:hAnsi="Arial" w:cs="Arial"/>
          <w:sz w:val="20"/>
          <w:szCs w:val="20"/>
        </w:rPr>
        <w:t xml:space="preserve">Faktura/y za služby – konzultace, pomoc s instalací </w:t>
      </w:r>
      <w:r w:rsidR="00A17C1E">
        <w:rPr>
          <w:rFonts w:ascii="Arial" w:hAnsi="Arial" w:cs="Arial"/>
          <w:sz w:val="20"/>
          <w:szCs w:val="20"/>
        </w:rPr>
        <w:t>a nasazením</w:t>
      </w:r>
      <w:r w:rsidR="00B730B2">
        <w:rPr>
          <w:rFonts w:ascii="Arial" w:hAnsi="Arial" w:cs="Arial"/>
          <w:sz w:val="20"/>
          <w:szCs w:val="20"/>
        </w:rPr>
        <w:t>,</w:t>
      </w:r>
      <w:r w:rsidR="00A17C1E">
        <w:rPr>
          <w:rFonts w:ascii="Arial" w:hAnsi="Arial" w:cs="Arial"/>
          <w:sz w:val="20"/>
          <w:szCs w:val="20"/>
        </w:rPr>
        <w:t xml:space="preserve"> </w:t>
      </w:r>
      <w:r w:rsidR="008A47E9">
        <w:rPr>
          <w:rFonts w:ascii="Arial" w:hAnsi="Arial" w:cs="Arial"/>
          <w:sz w:val="20"/>
          <w:szCs w:val="20"/>
        </w:rPr>
        <w:t>budou objednateli vystaveny za předchozí kalendářní měsíc, v němž došlo k čerpání služ</w:t>
      </w:r>
      <w:r w:rsidR="00353633">
        <w:rPr>
          <w:rFonts w:ascii="Arial" w:hAnsi="Arial" w:cs="Arial"/>
          <w:sz w:val="20"/>
          <w:szCs w:val="20"/>
        </w:rPr>
        <w:t>e</w:t>
      </w:r>
      <w:r w:rsidR="008A47E9">
        <w:rPr>
          <w:rFonts w:ascii="Arial" w:hAnsi="Arial" w:cs="Arial"/>
          <w:sz w:val="20"/>
          <w:szCs w:val="20"/>
        </w:rPr>
        <w:t>b, a to dle skutečného rozsahu hodin, které byly objednateli poskytnuty.</w:t>
      </w:r>
      <w:r w:rsidR="00732680">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Faktur</w:t>
      </w:r>
      <w:r w:rsidR="000916C2">
        <w:rPr>
          <w:rFonts w:ascii="Arial" w:eastAsia="Times New Roman" w:hAnsi="Arial" w:cs="Arial"/>
          <w:sz w:val="20"/>
          <w:szCs w:val="20"/>
          <w:lang w:eastAsia="cs-CZ"/>
        </w:rPr>
        <w:t>y</w:t>
      </w:r>
      <w:r w:rsidRPr="00B208A5">
        <w:rPr>
          <w:rFonts w:ascii="Arial" w:eastAsia="Times New Roman" w:hAnsi="Arial" w:cs="Arial"/>
          <w:sz w:val="20"/>
          <w:szCs w:val="20"/>
          <w:lang w:eastAsia="cs-CZ"/>
        </w:rPr>
        <w:t xml:space="preserve"> musí obsahovat veškeré </w:t>
      </w:r>
      <w:r w:rsidRPr="00727FA8">
        <w:rPr>
          <w:rFonts w:ascii="Arial" w:eastAsia="Times New Roman" w:hAnsi="Arial" w:cs="Arial"/>
          <w:sz w:val="20"/>
          <w:szCs w:val="20"/>
          <w:lang w:eastAsia="cs-CZ"/>
        </w:rPr>
        <w:t>náležitosti daňového dokladu dle zákona č. 563/1991 Sb., o účetnictví, ve znění pozdějších předpisů a zákona č. 235/2004 Sb., o dani z přidané hodnoty, ve znění pozdějších předpisů</w:t>
      </w:r>
      <w:r>
        <w:rPr>
          <w:rFonts w:ascii="Arial" w:eastAsia="Times New Roman" w:hAnsi="Arial" w:cs="Arial"/>
          <w:sz w:val="20"/>
          <w:szCs w:val="20"/>
          <w:lang w:eastAsia="cs-CZ"/>
        </w:rPr>
        <w:t xml:space="preserve"> a §</w:t>
      </w:r>
      <w:r w:rsidRPr="00727FA8">
        <w:rPr>
          <w:rFonts w:ascii="Arial" w:eastAsia="Times New Roman" w:hAnsi="Arial" w:cs="Arial"/>
          <w:sz w:val="20"/>
          <w:szCs w:val="20"/>
          <w:lang w:eastAsia="cs-CZ"/>
        </w:rPr>
        <w:t> </w:t>
      </w:r>
      <w:r>
        <w:rPr>
          <w:rFonts w:ascii="Arial" w:eastAsia="Times New Roman" w:hAnsi="Arial" w:cs="Arial"/>
          <w:sz w:val="20"/>
          <w:szCs w:val="20"/>
          <w:lang w:eastAsia="cs-CZ"/>
        </w:rPr>
        <w:t>435</w:t>
      </w:r>
      <w:r w:rsidRPr="00F33D05">
        <w:rPr>
          <w:rFonts w:ascii="Arial" w:eastAsia="Times New Roman" w:hAnsi="Arial" w:cs="Arial"/>
          <w:sz w:val="20"/>
          <w:szCs w:val="20"/>
          <w:lang w:eastAsia="cs-CZ"/>
        </w:rPr>
        <w:t xml:space="preserve"> </w:t>
      </w:r>
      <w:r>
        <w:rPr>
          <w:rFonts w:ascii="Arial" w:eastAsia="Times New Roman" w:hAnsi="Arial" w:cs="Arial"/>
          <w:sz w:val="20"/>
          <w:szCs w:val="20"/>
          <w:lang w:eastAsia="cs-CZ"/>
        </w:rPr>
        <w:t>občanského</w:t>
      </w:r>
      <w:r w:rsidRPr="00F33D05">
        <w:rPr>
          <w:rFonts w:ascii="Arial" w:eastAsia="Times New Roman" w:hAnsi="Arial" w:cs="Arial"/>
          <w:sz w:val="20"/>
          <w:szCs w:val="20"/>
          <w:lang w:eastAsia="cs-CZ"/>
        </w:rPr>
        <w:t xml:space="preserve"> zákoník</w:t>
      </w:r>
      <w:r>
        <w:rPr>
          <w:rFonts w:ascii="Arial" w:eastAsia="Times New Roman" w:hAnsi="Arial" w:cs="Arial"/>
          <w:sz w:val="20"/>
          <w:szCs w:val="20"/>
          <w:lang w:eastAsia="cs-CZ"/>
        </w:rPr>
        <w:t>u</w:t>
      </w:r>
      <w:r w:rsidRPr="00727FA8">
        <w:rPr>
          <w:rFonts w:ascii="Arial" w:eastAsia="Times New Roman" w:hAnsi="Arial" w:cs="Arial"/>
          <w:sz w:val="20"/>
          <w:szCs w:val="20"/>
          <w:lang w:eastAsia="cs-CZ"/>
        </w:rPr>
        <w:t xml:space="preserve">. </w:t>
      </w:r>
      <w:r w:rsidRPr="00727FA8">
        <w:rPr>
          <w:rFonts w:ascii="Arial" w:hAnsi="Arial" w:cs="Arial"/>
          <w:sz w:val="20"/>
          <w:szCs w:val="20"/>
        </w:rPr>
        <w:t xml:space="preserve">Splatnost faktur činí 21 dnů od jejího doručení </w:t>
      </w:r>
      <w:r>
        <w:rPr>
          <w:rFonts w:ascii="Arial" w:hAnsi="Arial" w:cs="Arial"/>
          <w:sz w:val="20"/>
          <w:szCs w:val="20"/>
        </w:rPr>
        <w:t>kupujícímu</w:t>
      </w:r>
      <w:r w:rsidR="00C134B5">
        <w:rPr>
          <w:rFonts w:ascii="Arial" w:hAnsi="Arial" w:cs="Arial"/>
          <w:sz w:val="20"/>
          <w:szCs w:val="20"/>
        </w:rPr>
        <w:t>.</w:t>
      </w:r>
    </w:p>
    <w:p w14:paraId="7B61B1F3" w14:textId="77777777" w:rsidR="008C2A64" w:rsidRDefault="00365DBE" w:rsidP="0082218C">
      <w:pPr>
        <w:pStyle w:val="Bezmezer"/>
        <w:numPr>
          <w:ilvl w:val="0"/>
          <w:numId w:val="12"/>
        </w:numPr>
        <w:spacing w:after="120" w:line="240" w:lineRule="atLeast"/>
        <w:ind w:left="426" w:hanging="426"/>
        <w:jc w:val="both"/>
        <w:rPr>
          <w:rFonts w:ascii="Arial" w:hAnsi="Arial" w:cs="Arial"/>
          <w:sz w:val="20"/>
          <w:szCs w:val="20"/>
        </w:rPr>
      </w:pPr>
      <w:r w:rsidRPr="00134876">
        <w:rPr>
          <w:rFonts w:ascii="Arial" w:hAnsi="Arial" w:cs="Arial"/>
          <w:sz w:val="20"/>
          <w:szCs w:val="20"/>
        </w:rPr>
        <w:t>Pokud f</w:t>
      </w:r>
      <w:r w:rsidR="00EA2D4B">
        <w:rPr>
          <w:rFonts w:ascii="Arial" w:hAnsi="Arial" w:cs="Arial"/>
          <w:sz w:val="20"/>
          <w:szCs w:val="20"/>
        </w:rPr>
        <w:t>aktura neobsahuje všechny zákonem</w:t>
      </w:r>
      <w:r w:rsidR="007A3467" w:rsidRPr="0082218C">
        <w:rPr>
          <w:rFonts w:ascii="Arial" w:hAnsi="Arial" w:cs="Arial"/>
          <w:sz w:val="20"/>
          <w:szCs w:val="20"/>
        </w:rPr>
        <w:t xml:space="preserve"> nebo</w:t>
      </w:r>
      <w:r w:rsidRPr="0082218C">
        <w:rPr>
          <w:rFonts w:ascii="Arial" w:hAnsi="Arial" w:cs="Arial"/>
          <w:sz w:val="20"/>
          <w:szCs w:val="20"/>
        </w:rPr>
        <w:t xml:space="preserve"> smlouvou stanovené n</w:t>
      </w:r>
      <w:r w:rsidR="0000649F" w:rsidRPr="0082218C">
        <w:rPr>
          <w:rFonts w:ascii="Arial" w:hAnsi="Arial" w:cs="Arial"/>
          <w:sz w:val="20"/>
          <w:szCs w:val="20"/>
        </w:rPr>
        <w:t xml:space="preserve">áležitosti, je </w:t>
      </w:r>
      <w:r w:rsidR="00727FA8" w:rsidRPr="0082218C">
        <w:rPr>
          <w:rFonts w:ascii="Arial" w:hAnsi="Arial" w:cs="Arial"/>
          <w:sz w:val="20"/>
          <w:szCs w:val="20"/>
        </w:rPr>
        <w:t>kupující</w:t>
      </w:r>
      <w:r w:rsidRPr="0082218C">
        <w:rPr>
          <w:rFonts w:ascii="Arial" w:hAnsi="Arial" w:cs="Arial"/>
          <w:sz w:val="20"/>
          <w:szCs w:val="20"/>
        </w:rPr>
        <w:t xml:space="preserve"> oprávněn ji do data splatnosti vrátit s tím, že </w:t>
      </w:r>
      <w:r w:rsidR="00727FA8" w:rsidRPr="007E001C">
        <w:rPr>
          <w:rFonts w:ascii="Arial" w:hAnsi="Arial" w:cs="Arial"/>
          <w:sz w:val="20"/>
          <w:szCs w:val="20"/>
        </w:rPr>
        <w:t>prodávající</w:t>
      </w:r>
      <w:r w:rsidRPr="007E001C">
        <w:rPr>
          <w:rFonts w:ascii="Arial" w:hAnsi="Arial" w:cs="Arial"/>
          <w:sz w:val="20"/>
          <w:szCs w:val="20"/>
        </w:rPr>
        <w:t xml:space="preserve"> je poté povinen vystavit novou fakturu s</w:t>
      </w:r>
      <w:r w:rsidR="00705F37">
        <w:rPr>
          <w:rFonts w:ascii="Arial" w:hAnsi="Arial" w:cs="Arial"/>
          <w:sz w:val="20"/>
          <w:szCs w:val="20"/>
        </w:rPr>
        <w:t> </w:t>
      </w:r>
      <w:r w:rsidRPr="007E001C">
        <w:rPr>
          <w:rFonts w:ascii="Arial" w:hAnsi="Arial" w:cs="Arial"/>
          <w:sz w:val="20"/>
          <w:szCs w:val="20"/>
        </w:rPr>
        <w:t xml:space="preserve">novým </w:t>
      </w:r>
      <w:r w:rsidR="00134876" w:rsidRPr="007E001C">
        <w:rPr>
          <w:rFonts w:ascii="Arial" w:hAnsi="Arial" w:cs="Arial"/>
          <w:sz w:val="20"/>
          <w:szCs w:val="20"/>
        </w:rPr>
        <w:t xml:space="preserve">jednadvacetidenním </w:t>
      </w:r>
      <w:r w:rsidRPr="007E001C">
        <w:rPr>
          <w:rFonts w:ascii="Arial" w:hAnsi="Arial" w:cs="Arial"/>
          <w:sz w:val="20"/>
          <w:szCs w:val="20"/>
        </w:rPr>
        <w:t xml:space="preserve">termínem splatnosti. V takovém případě není </w:t>
      </w:r>
      <w:r w:rsidR="00727FA8" w:rsidRPr="007E001C">
        <w:rPr>
          <w:rFonts w:ascii="Arial" w:hAnsi="Arial" w:cs="Arial"/>
          <w:sz w:val="20"/>
          <w:szCs w:val="20"/>
        </w:rPr>
        <w:t>kupující</w:t>
      </w:r>
      <w:r w:rsidR="00072088" w:rsidRPr="007E001C">
        <w:rPr>
          <w:rFonts w:ascii="Arial" w:hAnsi="Arial" w:cs="Arial"/>
          <w:sz w:val="20"/>
          <w:szCs w:val="20"/>
        </w:rPr>
        <w:t xml:space="preserve"> v prodlení s</w:t>
      </w:r>
      <w:r w:rsidR="00CF0A99" w:rsidRPr="007E001C">
        <w:rPr>
          <w:rFonts w:ascii="Arial" w:hAnsi="Arial" w:cs="Arial"/>
          <w:sz w:val="20"/>
          <w:szCs w:val="20"/>
        </w:rPr>
        <w:t xml:space="preserve"> její </w:t>
      </w:r>
      <w:r w:rsidR="00072088" w:rsidRPr="007E001C">
        <w:rPr>
          <w:rFonts w:ascii="Arial" w:hAnsi="Arial" w:cs="Arial"/>
          <w:sz w:val="20"/>
          <w:szCs w:val="20"/>
        </w:rPr>
        <w:t>úhradou</w:t>
      </w:r>
      <w:r w:rsidR="00625EB6" w:rsidRPr="007E001C">
        <w:rPr>
          <w:rFonts w:ascii="Arial" w:hAnsi="Arial" w:cs="Arial"/>
          <w:sz w:val="20"/>
          <w:szCs w:val="20"/>
        </w:rPr>
        <w:t xml:space="preserve"> a splatnost nově vystavené faktury běží opět od jejího doručení objednateli.</w:t>
      </w:r>
      <w:r w:rsidR="00EA2D4B">
        <w:rPr>
          <w:rFonts w:ascii="Arial" w:hAnsi="Arial" w:cs="Arial"/>
          <w:sz w:val="20"/>
          <w:szCs w:val="20"/>
        </w:rPr>
        <w:t xml:space="preserve"> </w:t>
      </w:r>
    </w:p>
    <w:p w14:paraId="6DF4A74B" w14:textId="3AACAC37" w:rsidR="00E02089" w:rsidRPr="007E001C" w:rsidRDefault="00F3130E" w:rsidP="0082218C">
      <w:pPr>
        <w:pStyle w:val="Bezmezer"/>
        <w:numPr>
          <w:ilvl w:val="0"/>
          <w:numId w:val="12"/>
        </w:numPr>
        <w:spacing w:after="120" w:line="240" w:lineRule="atLeast"/>
        <w:ind w:left="426" w:hanging="426"/>
        <w:jc w:val="both"/>
        <w:rPr>
          <w:rFonts w:ascii="Arial" w:hAnsi="Arial" w:cs="Arial"/>
          <w:sz w:val="20"/>
          <w:szCs w:val="20"/>
        </w:rPr>
      </w:pPr>
      <w:r>
        <w:rPr>
          <w:rFonts w:ascii="Arial" w:hAnsi="Arial" w:cs="Arial"/>
          <w:sz w:val="20"/>
          <w:szCs w:val="20"/>
        </w:rPr>
        <w:t xml:space="preserve">Platba </w:t>
      </w:r>
      <w:r w:rsidR="00D973F6">
        <w:rPr>
          <w:rFonts w:ascii="Arial" w:hAnsi="Arial" w:cs="Arial"/>
          <w:sz w:val="20"/>
          <w:szCs w:val="20"/>
        </w:rPr>
        <w:t>bude</w:t>
      </w:r>
      <w:r w:rsidR="00D973F6" w:rsidRPr="0082218C">
        <w:rPr>
          <w:rFonts w:ascii="Arial" w:hAnsi="Arial" w:cs="Arial"/>
          <w:sz w:val="20"/>
          <w:szCs w:val="20"/>
        </w:rPr>
        <w:t xml:space="preserve"> poukázána</w:t>
      </w:r>
      <w:r w:rsidR="004E3FF9" w:rsidRPr="0082218C">
        <w:rPr>
          <w:rFonts w:ascii="Arial" w:hAnsi="Arial" w:cs="Arial"/>
          <w:sz w:val="20"/>
          <w:szCs w:val="20"/>
        </w:rPr>
        <w:t xml:space="preserve"> bankovním převodem na účet </w:t>
      </w:r>
      <w:r w:rsidR="00072088" w:rsidRPr="0082218C">
        <w:rPr>
          <w:rFonts w:ascii="Arial" w:hAnsi="Arial" w:cs="Arial"/>
          <w:sz w:val="20"/>
          <w:szCs w:val="20"/>
        </w:rPr>
        <w:t>prodávajícího</w:t>
      </w:r>
      <w:r w:rsidR="004E3FF9" w:rsidRPr="0082218C">
        <w:rPr>
          <w:rFonts w:ascii="Arial" w:hAnsi="Arial" w:cs="Arial"/>
          <w:sz w:val="20"/>
          <w:szCs w:val="20"/>
        </w:rPr>
        <w:t xml:space="preserve"> uvedený na faktuře. </w:t>
      </w:r>
      <w:r w:rsidR="0089569B">
        <w:rPr>
          <w:rFonts w:ascii="Arial" w:hAnsi="Arial" w:cs="Arial"/>
          <w:sz w:val="20"/>
          <w:szCs w:val="20"/>
        </w:rPr>
        <w:br/>
      </w:r>
      <w:r w:rsidR="004E3FF9" w:rsidRPr="0082218C">
        <w:rPr>
          <w:rFonts w:ascii="Arial" w:hAnsi="Arial" w:cs="Arial"/>
          <w:sz w:val="20"/>
          <w:szCs w:val="20"/>
        </w:rPr>
        <w:t>Za okamžik z</w:t>
      </w:r>
      <w:r w:rsidR="004E3FF9" w:rsidRPr="007E001C">
        <w:rPr>
          <w:rFonts w:ascii="Arial" w:hAnsi="Arial" w:cs="Arial"/>
          <w:sz w:val="20"/>
          <w:szCs w:val="20"/>
        </w:rPr>
        <w:t xml:space="preserve">aplacení je považován den, kdy je částka odepsána z účtu </w:t>
      </w:r>
      <w:r w:rsidR="00072088" w:rsidRPr="007E001C">
        <w:rPr>
          <w:rFonts w:ascii="Arial" w:hAnsi="Arial" w:cs="Arial"/>
          <w:sz w:val="20"/>
          <w:szCs w:val="20"/>
        </w:rPr>
        <w:t>kupujícího</w:t>
      </w:r>
      <w:r w:rsidR="004E3FF9" w:rsidRPr="007E001C">
        <w:rPr>
          <w:rFonts w:ascii="Arial" w:hAnsi="Arial" w:cs="Arial"/>
          <w:sz w:val="20"/>
          <w:szCs w:val="20"/>
        </w:rPr>
        <w:t>.</w:t>
      </w:r>
    </w:p>
    <w:p w14:paraId="5DC2D75D" w14:textId="77777777" w:rsidR="00010962" w:rsidRPr="00B208A5" w:rsidRDefault="00010962" w:rsidP="00010962">
      <w:pPr>
        <w:pStyle w:val="Bezmeze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 V.</w:t>
      </w:r>
    </w:p>
    <w:p w14:paraId="16CCF303" w14:textId="77777777" w:rsidR="00010962" w:rsidRPr="00882DFA" w:rsidRDefault="00010962" w:rsidP="00010962">
      <w:pPr>
        <w:pStyle w:val="Odstavecseseznamem"/>
        <w:spacing w:after="360" w:line="240" w:lineRule="atLeast"/>
        <w:ind w:left="0" w:right="283"/>
        <w:contextualSpacing w:val="0"/>
        <w:jc w:val="center"/>
        <w:rPr>
          <w:rFonts w:ascii="Arial" w:eastAsia="Times New Roman" w:hAnsi="Arial" w:cs="Arial"/>
          <w:b/>
          <w:sz w:val="20"/>
          <w:szCs w:val="20"/>
          <w:lang w:eastAsia="cs-CZ"/>
        </w:rPr>
      </w:pPr>
      <w:r w:rsidRPr="00882DFA">
        <w:rPr>
          <w:rFonts w:ascii="Arial" w:eastAsia="Times New Roman" w:hAnsi="Arial" w:cs="Arial"/>
          <w:b/>
          <w:sz w:val="20"/>
          <w:szCs w:val="20"/>
          <w:lang w:eastAsia="cs-CZ"/>
        </w:rPr>
        <w:t>Vady zbo</w:t>
      </w:r>
      <w:r w:rsidR="003B1A6F">
        <w:rPr>
          <w:rFonts w:ascii="Arial" w:eastAsia="Times New Roman" w:hAnsi="Arial" w:cs="Arial"/>
          <w:b/>
          <w:sz w:val="20"/>
          <w:szCs w:val="20"/>
          <w:lang w:eastAsia="cs-CZ"/>
        </w:rPr>
        <w:t>ž</w:t>
      </w:r>
      <w:r w:rsidRPr="00882DFA">
        <w:rPr>
          <w:rFonts w:ascii="Arial" w:eastAsia="Times New Roman" w:hAnsi="Arial" w:cs="Arial"/>
          <w:b/>
          <w:sz w:val="20"/>
          <w:szCs w:val="20"/>
          <w:lang w:eastAsia="cs-CZ"/>
        </w:rPr>
        <w:t>í, záruka za jakost, nároky z vad zboží</w:t>
      </w:r>
    </w:p>
    <w:p w14:paraId="4F9386F7" w14:textId="77777777" w:rsid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0A56EC">
        <w:rPr>
          <w:rFonts w:ascii="Arial" w:hAnsi="Arial" w:cs="Arial"/>
          <w:sz w:val="20"/>
          <w:szCs w:val="20"/>
        </w:rPr>
        <w:t>Prodávající odpovídá kupujícímu za vady, které se vyskytnou v záruční době, jež začíná běžet dnem následujícím po dni převzetí zboží</w:t>
      </w:r>
      <w:r>
        <w:rPr>
          <w:rFonts w:ascii="Arial" w:hAnsi="Arial" w:cs="Arial"/>
          <w:sz w:val="20"/>
          <w:szCs w:val="20"/>
        </w:rPr>
        <w:t>.</w:t>
      </w:r>
      <w:r w:rsidRPr="00C9407D">
        <w:rPr>
          <w:rFonts w:ascii="Arial" w:hAnsi="Arial" w:cs="Arial"/>
          <w:sz w:val="20"/>
          <w:szCs w:val="20"/>
        </w:rPr>
        <w:t xml:space="preserve"> </w:t>
      </w:r>
    </w:p>
    <w:p w14:paraId="69AD9981" w14:textId="0EEA80F8" w:rsidR="005F3CC8" w:rsidRPr="00DC42F9" w:rsidRDefault="005F3CC8" w:rsidP="0076795A">
      <w:pPr>
        <w:numPr>
          <w:ilvl w:val="0"/>
          <w:numId w:val="13"/>
        </w:numPr>
        <w:tabs>
          <w:tab w:val="left" w:pos="-1701"/>
        </w:tabs>
        <w:spacing w:after="120" w:line="240" w:lineRule="atLeast"/>
        <w:ind w:left="426" w:hanging="426"/>
        <w:jc w:val="both"/>
        <w:rPr>
          <w:rFonts w:ascii="Arial" w:hAnsi="Arial" w:cs="Arial"/>
          <w:sz w:val="20"/>
          <w:szCs w:val="20"/>
        </w:rPr>
      </w:pPr>
      <w:r w:rsidRPr="00DC42F9">
        <w:rPr>
          <w:rFonts w:ascii="Arial" w:hAnsi="Arial" w:cs="Arial"/>
          <w:sz w:val="20"/>
          <w:szCs w:val="20"/>
        </w:rPr>
        <w:t>Prodávající se zavazuje, že zboží bude po záruční dobu způsobilé pro použití ke smluvenému, jinak obvyklému účelu, a že si po tuto dobu zachová smluvené, jinak obvyklé vlastnosti, přičemž záruční doba</w:t>
      </w:r>
      <w:r w:rsidR="00C61E9F" w:rsidRPr="00DC42F9">
        <w:rPr>
          <w:rFonts w:ascii="Arial" w:hAnsi="Arial" w:cs="Arial"/>
          <w:sz w:val="20"/>
          <w:szCs w:val="20"/>
        </w:rPr>
        <w:t xml:space="preserve"> konkrétního zboží je uvedena v Příloze č. </w:t>
      </w:r>
      <w:r w:rsidR="003F624B">
        <w:rPr>
          <w:rFonts w:ascii="Arial" w:hAnsi="Arial" w:cs="Arial"/>
          <w:sz w:val="20"/>
          <w:szCs w:val="20"/>
        </w:rPr>
        <w:t>2</w:t>
      </w:r>
      <w:r w:rsidR="0076795A" w:rsidRPr="00DC42F9">
        <w:rPr>
          <w:rFonts w:ascii="Arial" w:hAnsi="Arial" w:cs="Arial"/>
          <w:sz w:val="20"/>
          <w:szCs w:val="20"/>
        </w:rPr>
        <w:t>.</w:t>
      </w:r>
    </w:p>
    <w:p w14:paraId="43E6D9A8" w14:textId="77777777" w:rsid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Záruční doba se prodlužuje o dobu</w:t>
      </w:r>
      <w:r w:rsidRPr="0056493D">
        <w:rPr>
          <w:rFonts w:ascii="Arial" w:hAnsi="Arial" w:cs="Arial"/>
          <w:sz w:val="20"/>
          <w:szCs w:val="20"/>
        </w:rPr>
        <w:t xml:space="preserve">, po kterou nemůže kupující </w:t>
      </w:r>
      <w:r>
        <w:rPr>
          <w:rFonts w:ascii="Arial" w:hAnsi="Arial" w:cs="Arial"/>
          <w:sz w:val="20"/>
          <w:szCs w:val="20"/>
        </w:rPr>
        <w:t xml:space="preserve">zboží </w:t>
      </w:r>
      <w:r w:rsidRPr="0056493D">
        <w:rPr>
          <w:rFonts w:ascii="Arial" w:hAnsi="Arial" w:cs="Arial"/>
          <w:sz w:val="20"/>
          <w:szCs w:val="20"/>
        </w:rPr>
        <w:t xml:space="preserve">užívat, tj. od </w:t>
      </w:r>
      <w:r>
        <w:rPr>
          <w:rFonts w:ascii="Arial" w:hAnsi="Arial" w:cs="Arial"/>
          <w:sz w:val="20"/>
          <w:szCs w:val="20"/>
        </w:rPr>
        <w:t>nahlášení vady (</w:t>
      </w:r>
      <w:r w:rsidRPr="0056493D">
        <w:rPr>
          <w:rFonts w:ascii="Arial" w:hAnsi="Arial" w:cs="Arial"/>
          <w:sz w:val="20"/>
          <w:szCs w:val="20"/>
        </w:rPr>
        <w:t>uplatnění reklamace</w:t>
      </w:r>
      <w:r>
        <w:rPr>
          <w:rFonts w:ascii="Arial" w:hAnsi="Arial" w:cs="Arial"/>
          <w:sz w:val="20"/>
          <w:szCs w:val="20"/>
        </w:rPr>
        <w:t>)</w:t>
      </w:r>
      <w:r w:rsidRPr="0056493D">
        <w:rPr>
          <w:rFonts w:ascii="Arial" w:hAnsi="Arial" w:cs="Arial"/>
          <w:sz w:val="20"/>
          <w:szCs w:val="20"/>
        </w:rPr>
        <w:t xml:space="preserve"> až do doby</w:t>
      </w:r>
      <w:r>
        <w:rPr>
          <w:rFonts w:ascii="Arial" w:hAnsi="Arial" w:cs="Arial"/>
          <w:sz w:val="20"/>
          <w:szCs w:val="20"/>
        </w:rPr>
        <w:t xml:space="preserve"> protokolárního převzetí zboží kupujícím.</w:t>
      </w:r>
    </w:p>
    <w:p w14:paraId="0A38DC2C" w14:textId="77777777" w:rsidR="005F3CC8" w:rsidRPr="00882DFA"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6678DC">
        <w:rPr>
          <w:rFonts w:ascii="Arial" w:hAnsi="Arial" w:cs="Arial"/>
          <w:sz w:val="20"/>
          <w:szCs w:val="20"/>
        </w:rPr>
        <w:t>Zboží má vady, není-li prodávajícím dodáno ve sjednaném množství, kvalitě, provedení, nebo není způsobilé ke smluvenému</w:t>
      </w:r>
      <w:r>
        <w:rPr>
          <w:rFonts w:ascii="Arial" w:hAnsi="Arial" w:cs="Arial"/>
          <w:sz w:val="20"/>
          <w:szCs w:val="20"/>
        </w:rPr>
        <w:t>, jinak obvyklému užití</w:t>
      </w:r>
      <w:r w:rsidRPr="00882DFA">
        <w:rPr>
          <w:rFonts w:ascii="Arial" w:hAnsi="Arial" w:cs="Arial"/>
          <w:sz w:val="20"/>
          <w:szCs w:val="20"/>
        </w:rPr>
        <w:t>.</w:t>
      </w:r>
      <w:r>
        <w:rPr>
          <w:rFonts w:ascii="Arial" w:hAnsi="Arial" w:cs="Arial"/>
          <w:sz w:val="20"/>
          <w:szCs w:val="20"/>
        </w:rPr>
        <w:t xml:space="preserve"> Dále má zboží vady, není-li plně funkční.</w:t>
      </w:r>
    </w:p>
    <w:p w14:paraId="42634B2B" w14:textId="77777777" w:rsidR="005F3CC8" w:rsidRPr="00882DFA"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882DFA">
        <w:rPr>
          <w:rFonts w:ascii="Arial" w:hAnsi="Arial" w:cs="Arial"/>
          <w:sz w:val="20"/>
          <w:szCs w:val="20"/>
        </w:rPr>
        <w:t xml:space="preserve">Má-li zboží vady a je-li dodáním takového zboží porušena smlouva prodávajícím podstatným způsobem, je kupující oprávněn oznámit </w:t>
      </w:r>
      <w:r>
        <w:rPr>
          <w:rFonts w:ascii="Arial" w:hAnsi="Arial" w:cs="Arial"/>
          <w:sz w:val="20"/>
          <w:szCs w:val="20"/>
        </w:rPr>
        <w:t xml:space="preserve">(formou e-mailu) </w:t>
      </w:r>
      <w:r w:rsidRPr="00882DFA">
        <w:rPr>
          <w:rFonts w:ascii="Arial" w:hAnsi="Arial" w:cs="Arial"/>
          <w:sz w:val="20"/>
          <w:szCs w:val="20"/>
        </w:rPr>
        <w:t>bez zbytečného odkladu prodávajícímu výskyt vad a:</w:t>
      </w:r>
    </w:p>
    <w:p w14:paraId="76477986" w14:textId="77777777" w:rsidR="005F3CC8" w:rsidRPr="00882DFA" w:rsidRDefault="005F3CC8" w:rsidP="005F3CC8">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požadovat odstranění vad dodáním náhradního zboží za zboží vadné, dodáním chybějícího zboží a požadovat odstranění právních vad,</w:t>
      </w:r>
    </w:p>
    <w:p w14:paraId="2F0DFFC5" w14:textId="77777777" w:rsidR="005F3CC8" w:rsidRDefault="005F3CC8" w:rsidP="005F3CC8">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požadovat odstranění vad opravou zboží, jsou-li vady opravitelné,</w:t>
      </w:r>
    </w:p>
    <w:p w14:paraId="4719E63B" w14:textId="77777777" w:rsidR="005F3CC8" w:rsidRPr="00882DFA" w:rsidRDefault="005F3CC8" w:rsidP="005F3CC8">
      <w:pPr>
        <w:numPr>
          <w:ilvl w:val="0"/>
          <w:numId w:val="22"/>
        </w:numPr>
        <w:tabs>
          <w:tab w:val="left" w:pos="-1701"/>
        </w:tabs>
        <w:spacing w:after="120" w:line="240" w:lineRule="atLeast"/>
        <w:jc w:val="both"/>
        <w:rPr>
          <w:rFonts w:ascii="Arial" w:hAnsi="Arial" w:cs="Arial"/>
          <w:sz w:val="20"/>
          <w:szCs w:val="20"/>
        </w:rPr>
      </w:pPr>
      <w:r>
        <w:rPr>
          <w:rFonts w:ascii="Arial" w:hAnsi="Arial" w:cs="Arial"/>
          <w:sz w:val="20"/>
          <w:szCs w:val="20"/>
        </w:rPr>
        <w:t>požadovat přiměřenou slevu z kupní ceny, nebo</w:t>
      </w:r>
    </w:p>
    <w:p w14:paraId="47A25214" w14:textId="77777777" w:rsidR="005F3CC8" w:rsidRPr="00882DFA" w:rsidRDefault="005F3CC8" w:rsidP="005F3CC8">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odstoupit od smlouvy.</w:t>
      </w:r>
    </w:p>
    <w:p w14:paraId="3933B1A4" w14:textId="77777777" w:rsid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882DFA">
        <w:rPr>
          <w:rFonts w:ascii="Arial" w:hAnsi="Arial" w:cs="Arial"/>
          <w:sz w:val="20"/>
          <w:szCs w:val="20"/>
        </w:rPr>
        <w:t>Má-li zboží vady a je-li dodáním takového zboží porušena smlouva prodávajícím nepodstatným způsobem, je kupující oprávněn</w:t>
      </w:r>
      <w:r>
        <w:rPr>
          <w:rFonts w:ascii="Arial" w:hAnsi="Arial" w:cs="Arial"/>
          <w:sz w:val="20"/>
          <w:szCs w:val="20"/>
        </w:rPr>
        <w:t xml:space="preserve"> oznámit (formou e-mailu) bez zbytečného odkladu prodávajícímu výskyt vad a</w:t>
      </w:r>
      <w:r w:rsidRPr="00882DFA">
        <w:rPr>
          <w:rFonts w:ascii="Arial" w:hAnsi="Arial" w:cs="Arial"/>
          <w:sz w:val="20"/>
          <w:szCs w:val="20"/>
        </w:rPr>
        <w:t xml:space="preserve"> požadovat buď dodání chybějícího zboží a odstranění ostatních vad </w:t>
      </w:r>
      <w:r w:rsidRPr="00E8308D">
        <w:rPr>
          <w:rFonts w:ascii="Arial" w:hAnsi="Arial" w:cs="Arial"/>
          <w:sz w:val="20"/>
          <w:szCs w:val="20"/>
        </w:rPr>
        <w:t>zboží, nebo</w:t>
      </w:r>
      <w:r>
        <w:rPr>
          <w:rFonts w:ascii="Arial" w:hAnsi="Arial" w:cs="Arial"/>
          <w:sz w:val="20"/>
          <w:szCs w:val="20"/>
        </w:rPr>
        <w:t xml:space="preserve"> přiměřenou</w:t>
      </w:r>
      <w:r w:rsidRPr="00E8308D">
        <w:rPr>
          <w:rFonts w:ascii="Arial" w:hAnsi="Arial" w:cs="Arial"/>
          <w:sz w:val="20"/>
          <w:szCs w:val="20"/>
        </w:rPr>
        <w:t xml:space="preserve"> slevu z kupní ceny.</w:t>
      </w:r>
    </w:p>
    <w:p w14:paraId="0F32BB65" w14:textId="4E4A757B" w:rsidR="005F3CC8" w:rsidRPr="00112440" w:rsidRDefault="009E2F61" w:rsidP="005F3CC8">
      <w:pPr>
        <w:numPr>
          <w:ilvl w:val="0"/>
          <w:numId w:val="13"/>
        </w:numPr>
        <w:tabs>
          <w:tab w:val="left" w:pos="-1701"/>
        </w:tabs>
        <w:spacing w:after="120" w:line="240" w:lineRule="atLeast"/>
        <w:ind w:left="426" w:hanging="426"/>
        <w:jc w:val="both"/>
        <w:rPr>
          <w:rFonts w:ascii="Arial" w:hAnsi="Arial" w:cs="Arial"/>
          <w:color w:val="FF0000"/>
          <w:sz w:val="20"/>
          <w:szCs w:val="20"/>
        </w:rPr>
      </w:pPr>
      <w:r w:rsidRPr="009E2F61">
        <w:rPr>
          <w:rFonts w:ascii="Arial" w:hAnsi="Arial" w:cs="Arial"/>
          <w:sz w:val="20"/>
          <w:szCs w:val="20"/>
        </w:rPr>
        <w:t>Prodávající garantuje kupujícímu po dobu záruční doby u zboží (dle Přílohy č. 2) zajištění záruční služby servisní podpory NBD, čímž se rozumí garantovaná doba pro vyřešení závady do následujícího pracovního dne (NBD) v sídle zadavatele zdarma, a to v rámci časového pokrytí 24x7, čímž se rozumí časové pokrytí pro nahlášení vad</w:t>
      </w:r>
      <w:r w:rsidR="00747BCB">
        <w:rPr>
          <w:rFonts w:ascii="Arial" w:hAnsi="Arial" w:cs="Arial"/>
          <w:sz w:val="20"/>
          <w:szCs w:val="20"/>
        </w:rPr>
        <w:t>.</w:t>
      </w:r>
    </w:p>
    <w:p w14:paraId="1989C03C" w14:textId="5757A1D2" w:rsidR="00112440" w:rsidRDefault="00112440" w:rsidP="00112440">
      <w:pPr>
        <w:tabs>
          <w:tab w:val="left" w:pos="-1701"/>
        </w:tabs>
        <w:spacing w:after="120" w:line="240" w:lineRule="atLeast"/>
        <w:ind w:left="426"/>
        <w:jc w:val="both"/>
        <w:rPr>
          <w:rFonts w:ascii="Arial" w:hAnsi="Arial" w:cs="Arial"/>
          <w:sz w:val="20"/>
          <w:szCs w:val="20"/>
        </w:rPr>
      </w:pPr>
    </w:p>
    <w:p w14:paraId="57E7EBE6" w14:textId="77777777" w:rsidR="00112440" w:rsidRPr="004A126C" w:rsidRDefault="00112440" w:rsidP="00112440">
      <w:pPr>
        <w:tabs>
          <w:tab w:val="left" w:pos="-1701"/>
        </w:tabs>
        <w:spacing w:after="120" w:line="240" w:lineRule="atLeast"/>
        <w:ind w:left="426"/>
        <w:jc w:val="both"/>
        <w:rPr>
          <w:rFonts w:ascii="Arial" w:hAnsi="Arial" w:cs="Arial"/>
          <w:color w:val="FF0000"/>
          <w:sz w:val="20"/>
          <w:szCs w:val="20"/>
        </w:rPr>
      </w:pPr>
    </w:p>
    <w:p w14:paraId="284BCADD" w14:textId="77777777" w:rsid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lastRenderedPageBreak/>
        <w:t>Kontakt pro hlášení vad je:</w:t>
      </w:r>
    </w:p>
    <w:p w14:paraId="7EB24A76" w14:textId="6F1AA536" w:rsidR="005F3CC8" w:rsidRDefault="005F3CC8" w:rsidP="005F3CC8">
      <w:pPr>
        <w:numPr>
          <w:ilvl w:val="1"/>
          <w:numId w:val="13"/>
        </w:numPr>
        <w:tabs>
          <w:tab w:val="left" w:pos="-1701"/>
          <w:tab w:val="left" w:pos="709"/>
        </w:tabs>
        <w:spacing w:after="120" w:line="240" w:lineRule="atLeast"/>
        <w:ind w:left="709" w:hanging="283"/>
        <w:jc w:val="both"/>
        <w:rPr>
          <w:rFonts w:ascii="Arial" w:hAnsi="Arial" w:cs="Arial"/>
          <w:sz w:val="20"/>
          <w:szCs w:val="20"/>
        </w:rPr>
      </w:pPr>
      <w:r>
        <w:rPr>
          <w:rFonts w:ascii="Arial" w:hAnsi="Arial" w:cs="Arial"/>
          <w:sz w:val="20"/>
          <w:szCs w:val="20"/>
        </w:rPr>
        <w:t xml:space="preserve">e-mail: </w:t>
      </w:r>
      <w:r w:rsidR="00172430">
        <w:rPr>
          <w:rFonts w:ascii="Arial" w:hAnsi="Arial" w:cs="Arial"/>
          <w:sz w:val="20"/>
          <w:szCs w:val="20"/>
        </w:rPr>
        <w:t>servis@it-pro.cz</w:t>
      </w:r>
    </w:p>
    <w:p w14:paraId="18DF8A54" w14:textId="17182779" w:rsidR="005F3CC8" w:rsidRDefault="00172430" w:rsidP="005F3CC8">
      <w:pPr>
        <w:numPr>
          <w:ilvl w:val="1"/>
          <w:numId w:val="13"/>
        </w:numPr>
        <w:tabs>
          <w:tab w:val="left" w:pos="-1701"/>
          <w:tab w:val="left" w:pos="709"/>
        </w:tabs>
        <w:spacing w:after="120" w:line="240" w:lineRule="atLeast"/>
        <w:ind w:left="709" w:hanging="283"/>
        <w:jc w:val="both"/>
        <w:rPr>
          <w:rFonts w:ascii="Arial" w:hAnsi="Arial" w:cs="Arial"/>
          <w:sz w:val="20"/>
          <w:szCs w:val="20"/>
        </w:rPr>
      </w:pPr>
      <w:r>
        <w:rPr>
          <w:rFonts w:ascii="Arial" w:hAnsi="Arial" w:cs="Arial"/>
          <w:sz w:val="20"/>
          <w:szCs w:val="20"/>
        </w:rPr>
        <w:t>tel.: +420 775 222 024</w:t>
      </w:r>
    </w:p>
    <w:p w14:paraId="52CA7CED" w14:textId="46C3B6EA" w:rsidR="005F3CC8" w:rsidRP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E926D0">
        <w:rPr>
          <w:rFonts w:ascii="Arial" w:hAnsi="Arial" w:cs="Arial"/>
          <w:sz w:val="20"/>
          <w:szCs w:val="20"/>
        </w:rPr>
        <w:t>Nedojde</w:t>
      </w:r>
      <w:r>
        <w:rPr>
          <w:rFonts w:ascii="Arial" w:hAnsi="Arial" w:cs="Arial"/>
          <w:sz w:val="20"/>
          <w:szCs w:val="20"/>
        </w:rPr>
        <w:t>-l</w:t>
      </w:r>
      <w:r w:rsidRPr="00E926D0">
        <w:rPr>
          <w:rFonts w:ascii="Arial" w:hAnsi="Arial" w:cs="Arial"/>
          <w:sz w:val="20"/>
          <w:szCs w:val="20"/>
        </w:rPr>
        <w:t xml:space="preserve">i k odstranění vady </w:t>
      </w:r>
      <w:r>
        <w:rPr>
          <w:rFonts w:ascii="Arial" w:hAnsi="Arial" w:cs="Arial"/>
          <w:sz w:val="20"/>
          <w:szCs w:val="20"/>
        </w:rPr>
        <w:t xml:space="preserve">za podmínek dle odst. 7 </w:t>
      </w:r>
      <w:r w:rsidRPr="00E926D0">
        <w:rPr>
          <w:rFonts w:ascii="Arial" w:hAnsi="Arial" w:cs="Arial"/>
          <w:sz w:val="20"/>
          <w:szCs w:val="20"/>
        </w:rPr>
        <w:t>tohoto článku</w:t>
      </w:r>
      <w:r>
        <w:rPr>
          <w:rFonts w:ascii="Arial" w:hAnsi="Arial" w:cs="Arial"/>
          <w:sz w:val="20"/>
          <w:szCs w:val="20"/>
        </w:rPr>
        <w:t xml:space="preserve"> (NBD)</w:t>
      </w:r>
      <w:r w:rsidRPr="00E926D0">
        <w:rPr>
          <w:rFonts w:ascii="Arial" w:hAnsi="Arial" w:cs="Arial"/>
          <w:sz w:val="20"/>
          <w:szCs w:val="20"/>
        </w:rPr>
        <w:t>, nastupují podmínky dle čl. VI. odst.</w:t>
      </w:r>
      <w:r>
        <w:rPr>
          <w:rFonts w:ascii="Arial" w:hAnsi="Arial" w:cs="Arial"/>
          <w:sz w:val="20"/>
          <w:szCs w:val="20"/>
        </w:rPr>
        <w:t xml:space="preserve"> 10</w:t>
      </w:r>
      <w:r w:rsidRPr="007218CA">
        <w:rPr>
          <w:rFonts w:ascii="Arial" w:hAnsi="Arial" w:cs="Arial"/>
          <w:color w:val="FF0000"/>
          <w:sz w:val="20"/>
          <w:szCs w:val="20"/>
        </w:rPr>
        <w:t xml:space="preserve"> </w:t>
      </w:r>
      <w:r w:rsidRPr="00E926D0">
        <w:rPr>
          <w:rFonts w:ascii="Arial" w:hAnsi="Arial" w:cs="Arial"/>
          <w:sz w:val="20"/>
          <w:szCs w:val="20"/>
        </w:rPr>
        <w:t>této smlouvy</w:t>
      </w:r>
      <w:r>
        <w:rPr>
          <w:rFonts w:ascii="Arial" w:hAnsi="Arial" w:cs="Arial"/>
          <w:sz w:val="20"/>
          <w:szCs w:val="20"/>
        </w:rPr>
        <w:t xml:space="preserve">. Současně je kupující v takovém případě oprávněn </w:t>
      </w:r>
      <w:r w:rsidRPr="000A56EC">
        <w:rPr>
          <w:rFonts w:ascii="Arial" w:hAnsi="Arial" w:cs="Arial"/>
          <w:sz w:val="20"/>
          <w:szCs w:val="20"/>
        </w:rPr>
        <w:t xml:space="preserve">nechat </w:t>
      </w:r>
      <w:r w:rsidR="008F02BF">
        <w:rPr>
          <w:rFonts w:ascii="Arial" w:hAnsi="Arial" w:cs="Arial"/>
          <w:sz w:val="20"/>
          <w:szCs w:val="20"/>
        </w:rPr>
        <w:br/>
      </w:r>
      <w:r w:rsidRPr="000A56EC">
        <w:rPr>
          <w:rFonts w:ascii="Arial" w:hAnsi="Arial" w:cs="Arial"/>
          <w:sz w:val="20"/>
          <w:szCs w:val="20"/>
        </w:rPr>
        <w:t>na náklady prodávajícího v</w:t>
      </w:r>
      <w:r>
        <w:rPr>
          <w:rFonts w:ascii="Arial" w:hAnsi="Arial" w:cs="Arial"/>
          <w:sz w:val="20"/>
          <w:szCs w:val="20"/>
        </w:rPr>
        <w:t>adu odstranit třetí osobou.</w:t>
      </w:r>
    </w:p>
    <w:p w14:paraId="3D2763B8" w14:textId="77777777" w:rsidR="005F3CC8" w:rsidRPr="00C64356"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6141DF">
        <w:rPr>
          <w:rFonts w:ascii="Arial" w:hAnsi="Arial" w:cs="Arial"/>
          <w:sz w:val="20"/>
          <w:szCs w:val="20"/>
        </w:rPr>
        <w:t>Veškeré náklady při řešení oprávněných vad zboží jdou k tíži prodávajícího.</w:t>
      </w:r>
    </w:p>
    <w:p w14:paraId="2B295898" w14:textId="77777777" w:rsidR="00C9407D" w:rsidRP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956BBC">
        <w:rPr>
          <w:rFonts w:ascii="Arial" w:hAnsi="Arial" w:cs="Arial"/>
          <w:sz w:val="20"/>
          <w:szCs w:val="20"/>
        </w:rPr>
        <w:t>Prodávající zaručuje, že na dodaném zboží neváznou práva třetích osob, zejména práva vyplývající z průmyslového vlastnictví.</w:t>
      </w:r>
    </w:p>
    <w:p w14:paraId="6C389562" w14:textId="77777777" w:rsidR="004E3FF9" w:rsidRPr="00B208A5" w:rsidRDefault="004E3FF9" w:rsidP="004B7A43">
      <w:pPr>
        <w:pStyle w:val="Bezmezer"/>
        <w:keepNext/>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 V</w:t>
      </w:r>
      <w:r w:rsidR="005B2AB5">
        <w:rPr>
          <w:rFonts w:ascii="Arial" w:eastAsia="Times New Roman" w:hAnsi="Arial" w:cs="Arial"/>
          <w:b/>
          <w:sz w:val="20"/>
          <w:szCs w:val="20"/>
          <w:lang w:eastAsia="cs-CZ"/>
        </w:rPr>
        <w:t>I</w:t>
      </w:r>
      <w:r w:rsidRPr="00B208A5">
        <w:rPr>
          <w:rFonts w:ascii="Arial" w:eastAsia="Times New Roman" w:hAnsi="Arial" w:cs="Arial"/>
          <w:b/>
          <w:sz w:val="20"/>
          <w:szCs w:val="20"/>
          <w:lang w:eastAsia="cs-CZ"/>
        </w:rPr>
        <w:t>.</w:t>
      </w:r>
    </w:p>
    <w:p w14:paraId="51C7CC75" w14:textId="77777777" w:rsidR="004E3FF9" w:rsidRPr="00B208A5" w:rsidRDefault="004E3FF9" w:rsidP="004B7A43">
      <w:pPr>
        <w:pStyle w:val="Odstavecseseznamem"/>
        <w:keepNext/>
        <w:spacing w:after="360" w:line="240" w:lineRule="atLeast"/>
        <w:ind w:left="0" w:right="284"/>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Povinnosti smluvních stran a sankce za jejich porušení</w:t>
      </w:r>
    </w:p>
    <w:p w14:paraId="78FB8815" w14:textId="77777777" w:rsidR="006F0FE0" w:rsidRDefault="006F0FE0" w:rsidP="008B1C8B">
      <w:pPr>
        <w:numPr>
          <w:ilvl w:val="0"/>
          <w:numId w:val="17"/>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Prodávající se zavazuje, že veškeré plnění bude dodáno s odbornou péčí a v obvyklé kvalitě.</w:t>
      </w:r>
    </w:p>
    <w:p w14:paraId="64A076D4" w14:textId="2B566C6D" w:rsidR="008B1C8B" w:rsidRDefault="00072088" w:rsidP="008B1C8B">
      <w:pPr>
        <w:numPr>
          <w:ilvl w:val="0"/>
          <w:numId w:val="17"/>
        </w:numPr>
        <w:tabs>
          <w:tab w:val="left" w:pos="-1701"/>
        </w:tabs>
        <w:spacing w:after="120" w:line="240" w:lineRule="atLeast"/>
        <w:ind w:left="426" w:hanging="426"/>
        <w:jc w:val="both"/>
        <w:rPr>
          <w:rFonts w:ascii="Arial" w:hAnsi="Arial" w:cs="Arial"/>
          <w:sz w:val="20"/>
          <w:szCs w:val="20"/>
        </w:rPr>
      </w:pPr>
      <w:r w:rsidRPr="0069460E">
        <w:rPr>
          <w:rFonts w:ascii="Arial" w:hAnsi="Arial" w:cs="Arial"/>
          <w:sz w:val="20"/>
          <w:szCs w:val="20"/>
        </w:rPr>
        <w:t>Prodávající</w:t>
      </w:r>
      <w:r w:rsidR="00977F8C" w:rsidRPr="0069460E">
        <w:rPr>
          <w:rFonts w:ascii="Arial" w:hAnsi="Arial" w:cs="Arial"/>
          <w:sz w:val="20"/>
          <w:szCs w:val="20"/>
        </w:rPr>
        <w:t xml:space="preserve"> se zavazuje </w:t>
      </w:r>
      <w:r w:rsidRPr="0069460E">
        <w:rPr>
          <w:rFonts w:ascii="Arial" w:hAnsi="Arial" w:cs="Arial"/>
          <w:sz w:val="20"/>
          <w:szCs w:val="20"/>
        </w:rPr>
        <w:t>dodat zboží</w:t>
      </w:r>
      <w:r w:rsidR="00EE4800">
        <w:rPr>
          <w:rFonts w:ascii="Arial" w:hAnsi="Arial" w:cs="Arial"/>
          <w:sz w:val="20"/>
          <w:szCs w:val="20"/>
        </w:rPr>
        <w:t xml:space="preserve"> </w:t>
      </w:r>
      <w:r w:rsidR="006141DF" w:rsidRPr="006141DF">
        <w:rPr>
          <w:rFonts w:ascii="Arial" w:hAnsi="Arial" w:cs="Arial"/>
          <w:sz w:val="20"/>
          <w:szCs w:val="20"/>
        </w:rPr>
        <w:t>na místo přesně určené kupujícím v jeho sídle</w:t>
      </w:r>
      <w:r w:rsidRPr="0069460E">
        <w:rPr>
          <w:rFonts w:ascii="Arial" w:hAnsi="Arial" w:cs="Arial"/>
          <w:sz w:val="20"/>
          <w:szCs w:val="20"/>
        </w:rPr>
        <w:t xml:space="preserve"> </w:t>
      </w:r>
      <w:r w:rsidR="004A126C">
        <w:rPr>
          <w:rFonts w:ascii="Arial" w:hAnsi="Arial" w:cs="Arial"/>
          <w:sz w:val="20"/>
          <w:szCs w:val="20"/>
        </w:rPr>
        <w:t>v souladu s Přílohou č. 1 a</w:t>
      </w:r>
      <w:r w:rsidR="006C2830" w:rsidRPr="0069460E">
        <w:rPr>
          <w:rFonts w:ascii="Arial" w:hAnsi="Arial" w:cs="Arial"/>
          <w:sz w:val="20"/>
          <w:szCs w:val="20"/>
        </w:rPr>
        <w:t xml:space="preserve"> Přílohou č. 2</w:t>
      </w:r>
      <w:r w:rsidR="00EC3307" w:rsidRPr="0069460E">
        <w:rPr>
          <w:rFonts w:ascii="Arial" w:hAnsi="Arial" w:cs="Arial"/>
          <w:sz w:val="20"/>
          <w:szCs w:val="20"/>
        </w:rPr>
        <w:t>,</w:t>
      </w:r>
      <w:r w:rsidR="006C2830" w:rsidRPr="0069460E">
        <w:rPr>
          <w:rFonts w:ascii="Arial" w:hAnsi="Arial" w:cs="Arial"/>
          <w:sz w:val="20"/>
          <w:szCs w:val="20"/>
        </w:rPr>
        <w:t xml:space="preserve"> </w:t>
      </w:r>
      <w:r w:rsidRPr="0069460E">
        <w:rPr>
          <w:rFonts w:ascii="Arial" w:hAnsi="Arial" w:cs="Arial"/>
          <w:sz w:val="20"/>
          <w:szCs w:val="20"/>
        </w:rPr>
        <w:t>v požadovaném</w:t>
      </w:r>
      <w:r>
        <w:rPr>
          <w:rFonts w:ascii="Arial" w:hAnsi="Arial" w:cs="Arial"/>
          <w:sz w:val="20"/>
          <w:szCs w:val="20"/>
        </w:rPr>
        <w:t xml:space="preserve"> množství, </w:t>
      </w:r>
      <w:r w:rsidR="008B1C8B">
        <w:rPr>
          <w:rFonts w:ascii="Arial" w:hAnsi="Arial" w:cs="Arial"/>
          <w:sz w:val="20"/>
          <w:szCs w:val="20"/>
        </w:rPr>
        <w:t>kvalitě</w:t>
      </w:r>
      <w:r>
        <w:rPr>
          <w:rFonts w:ascii="Arial" w:hAnsi="Arial" w:cs="Arial"/>
          <w:sz w:val="20"/>
          <w:szCs w:val="20"/>
        </w:rPr>
        <w:t xml:space="preserve"> a</w:t>
      </w:r>
      <w:r w:rsidR="00705F37">
        <w:rPr>
          <w:rFonts w:ascii="Arial" w:hAnsi="Arial" w:cs="Arial"/>
          <w:sz w:val="20"/>
          <w:szCs w:val="20"/>
        </w:rPr>
        <w:t> </w:t>
      </w:r>
      <w:r>
        <w:rPr>
          <w:rFonts w:ascii="Arial" w:hAnsi="Arial" w:cs="Arial"/>
          <w:sz w:val="20"/>
          <w:szCs w:val="20"/>
        </w:rPr>
        <w:t>provedení, jež</w:t>
      </w:r>
      <w:r w:rsidR="000E6471">
        <w:rPr>
          <w:rFonts w:ascii="Arial" w:hAnsi="Arial" w:cs="Arial"/>
          <w:sz w:val="20"/>
          <w:szCs w:val="20"/>
        </w:rPr>
        <w:t xml:space="preserve"> </w:t>
      </w:r>
      <w:r>
        <w:rPr>
          <w:rFonts w:ascii="Arial" w:hAnsi="Arial" w:cs="Arial"/>
          <w:sz w:val="20"/>
          <w:szCs w:val="20"/>
        </w:rPr>
        <w:t>se hodí pro účel, k němuž se</w:t>
      </w:r>
      <w:r w:rsidR="000E6471">
        <w:rPr>
          <w:rFonts w:ascii="Arial" w:hAnsi="Arial" w:cs="Arial"/>
          <w:sz w:val="20"/>
          <w:szCs w:val="20"/>
        </w:rPr>
        <w:t xml:space="preserve"> zboží</w:t>
      </w:r>
      <w:r>
        <w:rPr>
          <w:rFonts w:ascii="Arial" w:hAnsi="Arial" w:cs="Arial"/>
          <w:sz w:val="20"/>
          <w:szCs w:val="20"/>
        </w:rPr>
        <w:t xml:space="preserve"> </w:t>
      </w:r>
      <w:r w:rsidR="008B1C8B">
        <w:rPr>
          <w:rFonts w:ascii="Arial" w:hAnsi="Arial" w:cs="Arial"/>
          <w:sz w:val="20"/>
          <w:szCs w:val="20"/>
        </w:rPr>
        <w:t>obvykle</w:t>
      </w:r>
      <w:r>
        <w:rPr>
          <w:rFonts w:ascii="Arial" w:hAnsi="Arial" w:cs="Arial"/>
          <w:sz w:val="20"/>
          <w:szCs w:val="20"/>
        </w:rPr>
        <w:t xml:space="preserve"> užívá.</w:t>
      </w:r>
    </w:p>
    <w:p w14:paraId="7AFB7DC0" w14:textId="6CA28640" w:rsidR="008B1C8B" w:rsidRDefault="008B1C8B" w:rsidP="008B1C8B">
      <w:pPr>
        <w:numPr>
          <w:ilvl w:val="0"/>
          <w:numId w:val="17"/>
        </w:numPr>
        <w:tabs>
          <w:tab w:val="left" w:pos="-1701"/>
        </w:tabs>
        <w:spacing w:after="120" w:line="240" w:lineRule="atLeast"/>
        <w:ind w:left="426" w:hanging="426"/>
        <w:jc w:val="both"/>
        <w:rPr>
          <w:rFonts w:ascii="Arial" w:hAnsi="Arial" w:cs="Arial"/>
          <w:sz w:val="20"/>
          <w:szCs w:val="20"/>
        </w:rPr>
      </w:pPr>
      <w:r w:rsidRPr="008B1C8B">
        <w:rPr>
          <w:rFonts w:ascii="Arial" w:hAnsi="Arial" w:cs="Arial"/>
          <w:sz w:val="20"/>
          <w:szCs w:val="20"/>
        </w:rPr>
        <w:t xml:space="preserve">Prodávající </w:t>
      </w:r>
      <w:r w:rsidRPr="008B1C8B">
        <w:rPr>
          <w:rFonts w:ascii="Arial" w:hAnsi="Arial" w:cs="Arial"/>
          <w:sz w:val="20"/>
          <w:szCs w:val="20"/>
          <w:lang w:eastAsia="cs-CZ"/>
        </w:rPr>
        <w:t>se zavazuje, že zboží bude plně funkční</w:t>
      </w:r>
      <w:r>
        <w:rPr>
          <w:rFonts w:ascii="Arial" w:hAnsi="Arial" w:cs="Arial"/>
          <w:sz w:val="20"/>
          <w:szCs w:val="20"/>
          <w:lang w:eastAsia="cs-CZ"/>
        </w:rPr>
        <w:t xml:space="preserve">, </w:t>
      </w:r>
      <w:r w:rsidRPr="008B1C8B">
        <w:rPr>
          <w:rFonts w:ascii="Arial" w:hAnsi="Arial" w:cs="Arial"/>
          <w:sz w:val="20"/>
          <w:szCs w:val="20"/>
        </w:rPr>
        <w:t xml:space="preserve">způsobilé ke smluvenému, jinak obvyklému způsobu užití a bude </w:t>
      </w:r>
      <w:r w:rsidR="005B173B">
        <w:rPr>
          <w:rFonts w:ascii="Arial" w:hAnsi="Arial" w:cs="Arial"/>
          <w:sz w:val="20"/>
          <w:szCs w:val="20"/>
        </w:rPr>
        <w:t xml:space="preserve">vyhovovat </w:t>
      </w:r>
      <w:r w:rsidR="00E12C5E">
        <w:rPr>
          <w:rFonts w:ascii="Arial" w:hAnsi="Arial" w:cs="Arial"/>
          <w:sz w:val="20"/>
          <w:szCs w:val="20"/>
        </w:rPr>
        <w:t>pož</w:t>
      </w:r>
      <w:r w:rsidR="00493B8F">
        <w:rPr>
          <w:rFonts w:ascii="Arial" w:hAnsi="Arial" w:cs="Arial"/>
          <w:sz w:val="20"/>
          <w:szCs w:val="20"/>
        </w:rPr>
        <w:t>adavkům uvedeným v Příloze č. 1 a Příloze č. 2</w:t>
      </w:r>
      <w:r w:rsidR="00801803">
        <w:rPr>
          <w:rFonts w:ascii="Arial" w:hAnsi="Arial" w:cs="Arial"/>
          <w:sz w:val="20"/>
          <w:szCs w:val="20"/>
        </w:rPr>
        <w:t xml:space="preserve"> této smlouvy.</w:t>
      </w:r>
    </w:p>
    <w:p w14:paraId="1D142DAE" w14:textId="3BCF0A42" w:rsidR="004B7CD7" w:rsidRPr="00EA6693" w:rsidRDefault="004B7CD7" w:rsidP="004B7CD7">
      <w:pPr>
        <w:numPr>
          <w:ilvl w:val="0"/>
          <w:numId w:val="17"/>
        </w:numPr>
        <w:tabs>
          <w:tab w:val="left" w:pos="-1701"/>
        </w:tabs>
        <w:spacing w:after="120" w:line="240" w:lineRule="atLeast"/>
        <w:ind w:left="426" w:hanging="426"/>
        <w:jc w:val="both"/>
        <w:rPr>
          <w:rFonts w:ascii="Arial" w:hAnsi="Arial" w:cs="Arial"/>
          <w:sz w:val="20"/>
          <w:szCs w:val="20"/>
        </w:rPr>
      </w:pPr>
      <w:r w:rsidRPr="00EA6693">
        <w:rPr>
          <w:rFonts w:ascii="Arial" w:hAnsi="Arial" w:cs="Arial"/>
          <w:sz w:val="20"/>
          <w:szCs w:val="20"/>
        </w:rPr>
        <w:t>Prodávající prohlašuje, že zboží má vl</w:t>
      </w:r>
      <w:r w:rsidR="00493B8F">
        <w:rPr>
          <w:rFonts w:ascii="Arial" w:hAnsi="Arial" w:cs="Arial"/>
          <w:sz w:val="20"/>
          <w:szCs w:val="20"/>
        </w:rPr>
        <w:t xml:space="preserve">astnosti uvedené </w:t>
      </w:r>
      <w:r w:rsidR="00EB637A">
        <w:rPr>
          <w:rFonts w:ascii="Arial" w:hAnsi="Arial" w:cs="Arial"/>
          <w:sz w:val="20"/>
          <w:szCs w:val="20"/>
        </w:rPr>
        <w:t>v Příloze č. 1 a</w:t>
      </w:r>
      <w:r w:rsidR="0007607D">
        <w:rPr>
          <w:rFonts w:ascii="Arial" w:hAnsi="Arial" w:cs="Arial"/>
          <w:sz w:val="20"/>
          <w:szCs w:val="20"/>
        </w:rPr>
        <w:t xml:space="preserve"> </w:t>
      </w:r>
      <w:r w:rsidR="00493B8F">
        <w:rPr>
          <w:rFonts w:ascii="Arial" w:hAnsi="Arial" w:cs="Arial"/>
          <w:sz w:val="20"/>
          <w:szCs w:val="20"/>
        </w:rPr>
        <w:t>Příloze č. 2</w:t>
      </w:r>
      <w:r w:rsidR="006F0269">
        <w:rPr>
          <w:rFonts w:ascii="Arial" w:hAnsi="Arial" w:cs="Arial"/>
          <w:sz w:val="20"/>
          <w:szCs w:val="20"/>
        </w:rPr>
        <w:t xml:space="preserve"> </w:t>
      </w:r>
      <w:r w:rsidRPr="00EA6693">
        <w:rPr>
          <w:rFonts w:ascii="Arial" w:hAnsi="Arial" w:cs="Arial"/>
          <w:sz w:val="20"/>
          <w:szCs w:val="20"/>
        </w:rPr>
        <w:t>této smlouvy.</w:t>
      </w:r>
    </w:p>
    <w:p w14:paraId="2A293AAA" w14:textId="77777777" w:rsidR="008B1C8B" w:rsidRDefault="008B1C8B" w:rsidP="008B1C8B">
      <w:pPr>
        <w:numPr>
          <w:ilvl w:val="0"/>
          <w:numId w:val="17"/>
        </w:numPr>
        <w:tabs>
          <w:tab w:val="left" w:pos="-1701"/>
        </w:tabs>
        <w:spacing w:after="120" w:line="240" w:lineRule="atLeast"/>
        <w:ind w:left="426" w:hanging="426"/>
        <w:jc w:val="both"/>
        <w:rPr>
          <w:rFonts w:ascii="Arial" w:hAnsi="Arial" w:cs="Arial"/>
          <w:sz w:val="20"/>
          <w:szCs w:val="20"/>
        </w:rPr>
      </w:pPr>
      <w:r w:rsidRPr="008B1C8B">
        <w:rPr>
          <w:rFonts w:ascii="Arial" w:hAnsi="Arial" w:cs="Arial"/>
          <w:sz w:val="20"/>
          <w:szCs w:val="20"/>
        </w:rPr>
        <w:t xml:space="preserve">Prodávající </w:t>
      </w:r>
      <w:r w:rsidRPr="008B1C8B">
        <w:rPr>
          <w:rFonts w:ascii="Arial" w:hAnsi="Arial" w:cs="Arial"/>
          <w:sz w:val="20"/>
          <w:szCs w:val="20"/>
          <w:lang w:eastAsia="cs-CZ"/>
        </w:rPr>
        <w:t>se zavazuje</w:t>
      </w:r>
      <w:r>
        <w:rPr>
          <w:rFonts w:ascii="Arial" w:hAnsi="Arial" w:cs="Arial"/>
          <w:sz w:val="20"/>
          <w:szCs w:val="20"/>
          <w:lang w:eastAsia="cs-CZ"/>
        </w:rPr>
        <w:t xml:space="preserve"> </w:t>
      </w:r>
      <w:r>
        <w:rPr>
          <w:rFonts w:ascii="Arial" w:hAnsi="Arial" w:cs="Arial"/>
          <w:sz w:val="20"/>
          <w:szCs w:val="20"/>
        </w:rPr>
        <w:t>dodat zboží</w:t>
      </w:r>
      <w:r w:rsidRPr="008B1C8B">
        <w:rPr>
          <w:rFonts w:ascii="Arial" w:hAnsi="Arial" w:cs="Arial"/>
          <w:sz w:val="20"/>
          <w:szCs w:val="20"/>
        </w:rPr>
        <w:t xml:space="preserve"> při plném respektování zásad udržitelného rozvoje.</w:t>
      </w:r>
    </w:p>
    <w:p w14:paraId="0ABC460E" w14:textId="77777777" w:rsidR="005C621B" w:rsidRDefault="000E6471" w:rsidP="00010962">
      <w:pPr>
        <w:numPr>
          <w:ilvl w:val="0"/>
          <w:numId w:val="17"/>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Prodávající</w:t>
      </w:r>
      <w:r w:rsidR="001640EB" w:rsidRPr="00B208A5">
        <w:rPr>
          <w:rFonts w:ascii="Arial" w:hAnsi="Arial" w:cs="Arial"/>
          <w:sz w:val="20"/>
          <w:szCs w:val="20"/>
        </w:rPr>
        <w:t xml:space="preserve"> se zavazuje během plnění smlouvy a po </w:t>
      </w:r>
      <w:r w:rsidR="00D4165D">
        <w:rPr>
          <w:rFonts w:ascii="Arial" w:hAnsi="Arial" w:cs="Arial"/>
          <w:sz w:val="20"/>
          <w:szCs w:val="20"/>
        </w:rPr>
        <w:t xml:space="preserve">jejím </w:t>
      </w:r>
      <w:r w:rsidR="001640EB" w:rsidRPr="00B208A5">
        <w:rPr>
          <w:rFonts w:ascii="Arial" w:hAnsi="Arial" w:cs="Arial"/>
          <w:sz w:val="20"/>
          <w:szCs w:val="20"/>
        </w:rPr>
        <w:t>ukončení zachovávat mlčenlivost o</w:t>
      </w:r>
      <w:r w:rsidR="006F0269">
        <w:rPr>
          <w:rFonts w:ascii="Arial" w:hAnsi="Arial" w:cs="Arial"/>
          <w:sz w:val="20"/>
          <w:szCs w:val="20"/>
        </w:rPr>
        <w:t> </w:t>
      </w:r>
      <w:r w:rsidR="001640EB" w:rsidRPr="00B208A5">
        <w:rPr>
          <w:rFonts w:ascii="Arial" w:hAnsi="Arial" w:cs="Arial"/>
          <w:sz w:val="20"/>
          <w:szCs w:val="20"/>
        </w:rPr>
        <w:t xml:space="preserve">všech skutečnostech, o kterých se dozví od </w:t>
      </w:r>
      <w:r>
        <w:rPr>
          <w:rFonts w:ascii="Arial" w:hAnsi="Arial" w:cs="Arial"/>
          <w:sz w:val="20"/>
          <w:szCs w:val="20"/>
        </w:rPr>
        <w:t>kupujícího</w:t>
      </w:r>
      <w:r w:rsidR="001640EB" w:rsidRPr="00B208A5">
        <w:rPr>
          <w:rFonts w:ascii="Arial" w:hAnsi="Arial" w:cs="Arial"/>
          <w:sz w:val="20"/>
          <w:szCs w:val="20"/>
        </w:rPr>
        <w:t xml:space="preserve"> v souvislosti s plněním smlouvy.</w:t>
      </w:r>
    </w:p>
    <w:p w14:paraId="73D846B2" w14:textId="77777777" w:rsidR="00725A37" w:rsidRPr="006F765A"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6F765A">
        <w:rPr>
          <w:rFonts w:ascii="Arial" w:hAnsi="Arial" w:cs="Arial"/>
          <w:sz w:val="20"/>
          <w:szCs w:val="20"/>
          <w:lang w:eastAsia="cs-CZ"/>
        </w:rPr>
        <w:t xml:space="preserve">Kontaktní osoba </w:t>
      </w:r>
      <w:r>
        <w:rPr>
          <w:rFonts w:ascii="Arial" w:hAnsi="Arial" w:cs="Arial"/>
          <w:sz w:val="20"/>
          <w:szCs w:val="20"/>
          <w:lang w:eastAsia="cs-CZ"/>
        </w:rPr>
        <w:t>prodávajícího</w:t>
      </w:r>
      <w:r w:rsidRPr="006F765A">
        <w:rPr>
          <w:rFonts w:ascii="Arial" w:hAnsi="Arial" w:cs="Arial"/>
          <w:sz w:val="20"/>
          <w:szCs w:val="20"/>
          <w:lang w:eastAsia="cs-CZ"/>
        </w:rPr>
        <w:t xml:space="preserve"> uvedená v záhlaví této smlouvy je povinna poskytovat řádnou a dostatečnou součinnost při komunikaci s </w:t>
      </w:r>
      <w:r>
        <w:rPr>
          <w:rFonts w:ascii="Arial" w:hAnsi="Arial" w:cs="Arial"/>
          <w:sz w:val="20"/>
          <w:szCs w:val="20"/>
          <w:lang w:eastAsia="cs-CZ"/>
        </w:rPr>
        <w:t>kupujícím</w:t>
      </w:r>
      <w:r w:rsidRPr="006F765A">
        <w:rPr>
          <w:rFonts w:ascii="Arial" w:hAnsi="Arial" w:cs="Arial"/>
          <w:sz w:val="20"/>
          <w:szCs w:val="20"/>
          <w:lang w:eastAsia="cs-CZ"/>
        </w:rPr>
        <w:t xml:space="preserve">, čímž se rozumí zejména zodpovězení dotazů </w:t>
      </w:r>
      <w:r>
        <w:rPr>
          <w:rFonts w:ascii="Arial" w:hAnsi="Arial" w:cs="Arial"/>
          <w:sz w:val="20"/>
          <w:szCs w:val="20"/>
          <w:lang w:eastAsia="cs-CZ"/>
        </w:rPr>
        <w:t>kupujícího</w:t>
      </w:r>
      <w:r w:rsidRPr="006F765A">
        <w:rPr>
          <w:rFonts w:ascii="Arial" w:hAnsi="Arial" w:cs="Arial"/>
          <w:sz w:val="20"/>
          <w:szCs w:val="20"/>
          <w:lang w:eastAsia="cs-CZ"/>
        </w:rPr>
        <w:t xml:space="preserve">, či poskytování informací </w:t>
      </w:r>
      <w:r>
        <w:rPr>
          <w:rFonts w:ascii="Arial" w:hAnsi="Arial" w:cs="Arial"/>
          <w:sz w:val="20"/>
          <w:szCs w:val="20"/>
          <w:lang w:eastAsia="cs-CZ"/>
        </w:rPr>
        <w:t>kupujícímu</w:t>
      </w:r>
      <w:r w:rsidRPr="006F765A">
        <w:rPr>
          <w:rFonts w:ascii="Arial" w:hAnsi="Arial" w:cs="Arial"/>
          <w:sz w:val="20"/>
          <w:szCs w:val="20"/>
          <w:lang w:eastAsia="cs-CZ"/>
        </w:rPr>
        <w:t xml:space="preserve"> v pracovních dnech mezi 8:00 hod. a 17:00 hod., a to nejdéle do 24 hodin od okamžiku obdržení dotazu, či sdělení informace. V případě potřeby je </w:t>
      </w:r>
      <w:r>
        <w:rPr>
          <w:rFonts w:ascii="Arial" w:hAnsi="Arial" w:cs="Arial"/>
          <w:sz w:val="20"/>
          <w:szCs w:val="20"/>
          <w:lang w:eastAsia="cs-CZ"/>
        </w:rPr>
        <w:t>prodávající</w:t>
      </w:r>
      <w:r w:rsidRPr="006F765A">
        <w:rPr>
          <w:rFonts w:ascii="Arial" w:hAnsi="Arial" w:cs="Arial"/>
          <w:sz w:val="20"/>
          <w:szCs w:val="20"/>
          <w:lang w:eastAsia="cs-CZ"/>
        </w:rPr>
        <w:t xml:space="preserve"> povinen zajistit zástupce této kontaktní osoby</w:t>
      </w:r>
      <w:r>
        <w:rPr>
          <w:rFonts w:ascii="Arial" w:hAnsi="Arial" w:cs="Arial"/>
          <w:sz w:val="20"/>
          <w:szCs w:val="20"/>
          <w:lang w:eastAsia="cs-CZ"/>
        </w:rPr>
        <w:t>.</w:t>
      </w:r>
    </w:p>
    <w:p w14:paraId="4B1D2308" w14:textId="77777777" w:rsidR="005C621B" w:rsidRDefault="005C621B" w:rsidP="00010962">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hAnsi="Arial" w:cs="Arial"/>
          <w:sz w:val="20"/>
          <w:szCs w:val="20"/>
        </w:rPr>
        <w:t>Za porušení povinnosti mlčenlivosti specifikované v odst.</w:t>
      </w:r>
      <w:r w:rsidR="00493B8F">
        <w:rPr>
          <w:rFonts w:ascii="Arial" w:hAnsi="Arial" w:cs="Arial"/>
          <w:sz w:val="20"/>
          <w:szCs w:val="20"/>
        </w:rPr>
        <w:t xml:space="preserve"> </w:t>
      </w:r>
      <w:r w:rsidR="00725A37">
        <w:rPr>
          <w:rFonts w:ascii="Arial" w:hAnsi="Arial" w:cs="Arial"/>
          <w:sz w:val="20"/>
          <w:szCs w:val="20"/>
        </w:rPr>
        <w:t>6</w:t>
      </w:r>
      <w:r w:rsidRPr="00B208A5">
        <w:rPr>
          <w:rFonts w:ascii="Arial" w:hAnsi="Arial" w:cs="Arial"/>
          <w:sz w:val="20"/>
          <w:szCs w:val="20"/>
        </w:rPr>
        <w:t xml:space="preserve"> tohoto čl. je </w:t>
      </w:r>
      <w:r w:rsidR="000E6471">
        <w:rPr>
          <w:rFonts w:ascii="Arial" w:hAnsi="Arial" w:cs="Arial"/>
          <w:sz w:val="20"/>
          <w:szCs w:val="20"/>
        </w:rPr>
        <w:t>prodávající</w:t>
      </w:r>
      <w:r w:rsidRPr="00B208A5">
        <w:rPr>
          <w:rFonts w:ascii="Arial" w:hAnsi="Arial" w:cs="Arial"/>
          <w:sz w:val="20"/>
          <w:szCs w:val="20"/>
        </w:rPr>
        <w:t xml:space="preserve"> povinen uhradit </w:t>
      </w:r>
      <w:r w:rsidR="000E6471">
        <w:rPr>
          <w:rFonts w:ascii="Arial" w:hAnsi="Arial" w:cs="Arial"/>
          <w:sz w:val="20"/>
          <w:szCs w:val="20"/>
        </w:rPr>
        <w:t>kupujícímu</w:t>
      </w:r>
      <w:r w:rsidRPr="00B208A5">
        <w:rPr>
          <w:rFonts w:ascii="Arial" w:hAnsi="Arial" w:cs="Arial"/>
          <w:sz w:val="20"/>
          <w:szCs w:val="20"/>
        </w:rPr>
        <w:t xml:space="preserve"> smluvní pokutu ve výši 10.000,- Kč (slovy: desettisíckorunčeských), a to za každý jednotlivý případ porušení povinnosti.</w:t>
      </w:r>
    </w:p>
    <w:p w14:paraId="37D5DA39" w14:textId="77777777" w:rsidR="00725A37" w:rsidRPr="00B208A5"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03260C">
        <w:rPr>
          <w:rFonts w:ascii="Arial" w:hAnsi="Arial" w:cs="Arial"/>
          <w:sz w:val="20"/>
          <w:szCs w:val="20"/>
        </w:rPr>
        <w:t xml:space="preserve">Za porušení povinnosti součinnosti kontaktní osoby </w:t>
      </w:r>
      <w:r w:rsidRPr="00E926D0">
        <w:rPr>
          <w:rFonts w:ascii="Arial" w:hAnsi="Arial" w:cs="Arial"/>
          <w:sz w:val="20"/>
          <w:szCs w:val="20"/>
        </w:rPr>
        <w:t>uvedené</w:t>
      </w:r>
      <w:r>
        <w:rPr>
          <w:rFonts w:ascii="Arial" w:hAnsi="Arial" w:cs="Arial"/>
          <w:sz w:val="20"/>
          <w:szCs w:val="20"/>
        </w:rPr>
        <w:t xml:space="preserve"> v</w:t>
      </w:r>
      <w:r w:rsidRPr="00E926D0">
        <w:rPr>
          <w:rFonts w:ascii="Arial" w:hAnsi="Arial" w:cs="Arial"/>
          <w:sz w:val="20"/>
          <w:szCs w:val="20"/>
        </w:rPr>
        <w:t xml:space="preserve"> </w:t>
      </w:r>
      <w:r w:rsidRPr="009317F8">
        <w:rPr>
          <w:rFonts w:ascii="Arial" w:hAnsi="Arial" w:cs="Arial"/>
          <w:sz w:val="20"/>
          <w:szCs w:val="20"/>
        </w:rPr>
        <w:t xml:space="preserve">odst. </w:t>
      </w:r>
      <w:r>
        <w:rPr>
          <w:rFonts w:ascii="Arial" w:hAnsi="Arial" w:cs="Arial"/>
          <w:sz w:val="20"/>
          <w:szCs w:val="20"/>
        </w:rPr>
        <w:t>7</w:t>
      </w:r>
      <w:r w:rsidRPr="009317F8">
        <w:rPr>
          <w:rFonts w:ascii="Arial" w:hAnsi="Arial" w:cs="Arial"/>
          <w:sz w:val="20"/>
          <w:szCs w:val="20"/>
        </w:rPr>
        <w:t xml:space="preserve"> </w:t>
      </w:r>
      <w:r>
        <w:rPr>
          <w:rFonts w:ascii="Arial" w:hAnsi="Arial" w:cs="Arial"/>
          <w:sz w:val="20"/>
          <w:szCs w:val="20"/>
        </w:rPr>
        <w:t>tohoto čl.</w:t>
      </w:r>
      <w:r w:rsidR="00A7222C">
        <w:rPr>
          <w:rFonts w:ascii="Arial" w:hAnsi="Arial" w:cs="Arial"/>
          <w:sz w:val="20"/>
          <w:szCs w:val="20"/>
        </w:rPr>
        <w:t xml:space="preserve"> </w:t>
      </w:r>
      <w:r w:rsidRPr="0003260C">
        <w:rPr>
          <w:rFonts w:ascii="Arial" w:hAnsi="Arial" w:cs="Arial"/>
          <w:sz w:val="20"/>
          <w:szCs w:val="20"/>
        </w:rPr>
        <w:t xml:space="preserve">je </w:t>
      </w:r>
      <w:r>
        <w:rPr>
          <w:rFonts w:ascii="Arial" w:hAnsi="Arial" w:cs="Arial"/>
          <w:sz w:val="20"/>
          <w:szCs w:val="20"/>
        </w:rPr>
        <w:t>prodávající</w:t>
      </w:r>
      <w:r w:rsidRPr="0003260C">
        <w:rPr>
          <w:rFonts w:ascii="Arial" w:hAnsi="Arial" w:cs="Arial"/>
          <w:sz w:val="20"/>
          <w:szCs w:val="20"/>
        </w:rPr>
        <w:t xml:space="preserve"> povinen uhradit </w:t>
      </w:r>
      <w:r>
        <w:rPr>
          <w:rFonts w:ascii="Arial" w:hAnsi="Arial" w:cs="Arial"/>
          <w:sz w:val="20"/>
          <w:szCs w:val="20"/>
        </w:rPr>
        <w:t>kupujícímu</w:t>
      </w:r>
      <w:r w:rsidRPr="0003260C">
        <w:rPr>
          <w:rFonts w:ascii="Arial" w:hAnsi="Arial" w:cs="Arial"/>
          <w:sz w:val="20"/>
          <w:szCs w:val="20"/>
        </w:rPr>
        <w:t xml:space="preserve"> smluvní pokutu ve výši 1</w:t>
      </w:r>
      <w:r w:rsidR="00A52244">
        <w:rPr>
          <w:rFonts w:ascii="Arial" w:hAnsi="Arial" w:cs="Arial"/>
          <w:sz w:val="20"/>
          <w:szCs w:val="20"/>
        </w:rPr>
        <w:t>.</w:t>
      </w:r>
      <w:r w:rsidRPr="0003260C">
        <w:rPr>
          <w:rFonts w:ascii="Arial" w:hAnsi="Arial" w:cs="Arial"/>
          <w:sz w:val="20"/>
          <w:szCs w:val="20"/>
        </w:rPr>
        <w:t>000,- Kč (slovy: jedentisíckorunčeských), a</w:t>
      </w:r>
      <w:r>
        <w:rPr>
          <w:rFonts w:ascii="Arial" w:hAnsi="Arial" w:cs="Arial"/>
          <w:sz w:val="20"/>
          <w:szCs w:val="20"/>
        </w:rPr>
        <w:t> </w:t>
      </w:r>
      <w:r w:rsidRPr="0003260C">
        <w:rPr>
          <w:rFonts w:ascii="Arial" w:hAnsi="Arial" w:cs="Arial"/>
          <w:sz w:val="20"/>
          <w:szCs w:val="20"/>
        </w:rPr>
        <w:t>to za každý jednotlivý případ porušení povinnosti</w:t>
      </w:r>
      <w:r>
        <w:rPr>
          <w:rFonts w:ascii="Arial" w:hAnsi="Arial" w:cs="Arial"/>
          <w:sz w:val="20"/>
          <w:szCs w:val="20"/>
        </w:rPr>
        <w:t>.</w:t>
      </w:r>
    </w:p>
    <w:p w14:paraId="2221A143" w14:textId="77777777" w:rsidR="008F17CE" w:rsidRDefault="004E3FF9" w:rsidP="00010962">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hAnsi="Arial" w:cs="Arial"/>
          <w:sz w:val="20"/>
          <w:szCs w:val="20"/>
        </w:rPr>
        <w:t xml:space="preserve">V případě prodlení </w:t>
      </w:r>
      <w:r w:rsidR="000E6471">
        <w:rPr>
          <w:rFonts w:ascii="Arial" w:hAnsi="Arial" w:cs="Arial"/>
          <w:sz w:val="20"/>
          <w:szCs w:val="20"/>
        </w:rPr>
        <w:t>prodávajícího</w:t>
      </w:r>
      <w:r w:rsidRPr="00B208A5">
        <w:rPr>
          <w:rFonts w:ascii="Arial" w:hAnsi="Arial" w:cs="Arial"/>
          <w:sz w:val="20"/>
          <w:szCs w:val="20"/>
        </w:rPr>
        <w:t xml:space="preserve"> s</w:t>
      </w:r>
      <w:r w:rsidR="0087556A" w:rsidRPr="00B208A5">
        <w:rPr>
          <w:rFonts w:ascii="Arial" w:hAnsi="Arial" w:cs="Arial"/>
          <w:sz w:val="20"/>
          <w:szCs w:val="20"/>
        </w:rPr>
        <w:t> </w:t>
      </w:r>
      <w:r w:rsidR="004A5AE2" w:rsidRPr="00B208A5">
        <w:rPr>
          <w:rFonts w:ascii="Arial" w:hAnsi="Arial" w:cs="Arial"/>
          <w:sz w:val="20"/>
          <w:szCs w:val="20"/>
        </w:rPr>
        <w:t>plněním</w:t>
      </w:r>
      <w:r w:rsidR="0087556A" w:rsidRPr="00B208A5">
        <w:rPr>
          <w:rFonts w:ascii="Arial" w:hAnsi="Arial" w:cs="Arial"/>
          <w:sz w:val="20"/>
          <w:szCs w:val="20"/>
        </w:rPr>
        <w:t>, nebo v případě vadného plnění</w:t>
      </w:r>
      <w:r w:rsidRPr="00B208A5">
        <w:rPr>
          <w:rFonts w:ascii="Arial" w:hAnsi="Arial" w:cs="Arial"/>
          <w:sz w:val="20"/>
          <w:szCs w:val="20"/>
        </w:rPr>
        <w:t xml:space="preserve"> předmětu smlouvy</w:t>
      </w:r>
      <w:r w:rsidR="00632F20" w:rsidRPr="00B208A5">
        <w:rPr>
          <w:rFonts w:ascii="Arial" w:hAnsi="Arial" w:cs="Arial"/>
          <w:sz w:val="20"/>
          <w:szCs w:val="20"/>
        </w:rPr>
        <w:t>,</w:t>
      </w:r>
      <w:r w:rsidRPr="00B208A5">
        <w:rPr>
          <w:rFonts w:ascii="Arial" w:hAnsi="Arial" w:cs="Arial"/>
          <w:sz w:val="20"/>
          <w:szCs w:val="20"/>
        </w:rPr>
        <w:t xml:space="preserve"> má </w:t>
      </w:r>
      <w:r w:rsidR="000E6471">
        <w:rPr>
          <w:rFonts w:ascii="Arial" w:hAnsi="Arial" w:cs="Arial"/>
          <w:sz w:val="20"/>
          <w:szCs w:val="20"/>
        </w:rPr>
        <w:t>kupující</w:t>
      </w:r>
      <w:r w:rsidRPr="00B208A5">
        <w:rPr>
          <w:rFonts w:ascii="Arial" w:hAnsi="Arial" w:cs="Arial"/>
          <w:sz w:val="20"/>
          <w:szCs w:val="20"/>
        </w:rPr>
        <w:t xml:space="preserve"> nárok na smluvní pokutu ve výši </w:t>
      </w:r>
      <w:r w:rsidR="00FA0D32" w:rsidRPr="00B208A5">
        <w:rPr>
          <w:rFonts w:ascii="Arial" w:eastAsia="Times New Roman" w:hAnsi="Arial" w:cs="Arial"/>
          <w:sz w:val="20"/>
          <w:szCs w:val="20"/>
          <w:lang w:eastAsia="cs-CZ"/>
        </w:rPr>
        <w:t>0,</w:t>
      </w:r>
      <w:r w:rsidR="00725A37">
        <w:rPr>
          <w:rFonts w:ascii="Arial" w:eastAsia="Times New Roman" w:hAnsi="Arial" w:cs="Arial"/>
          <w:sz w:val="20"/>
          <w:szCs w:val="20"/>
          <w:lang w:eastAsia="cs-CZ"/>
        </w:rPr>
        <w:t>3</w:t>
      </w:r>
      <w:r w:rsidR="00FA0D32" w:rsidRPr="00B208A5">
        <w:rPr>
          <w:rFonts w:ascii="Arial" w:eastAsia="Times New Roman" w:hAnsi="Arial" w:cs="Arial"/>
          <w:sz w:val="20"/>
          <w:szCs w:val="20"/>
          <w:lang w:eastAsia="cs-CZ"/>
        </w:rPr>
        <w:t xml:space="preserve"> % z</w:t>
      </w:r>
      <w:r w:rsidR="00132DD1">
        <w:rPr>
          <w:rFonts w:ascii="Arial" w:eastAsia="Times New Roman" w:hAnsi="Arial" w:cs="Arial"/>
          <w:sz w:val="20"/>
          <w:szCs w:val="20"/>
          <w:lang w:eastAsia="cs-CZ"/>
        </w:rPr>
        <w:t xml:space="preserve"> celkové </w:t>
      </w:r>
      <w:r w:rsidR="000E6471">
        <w:rPr>
          <w:rFonts w:ascii="Arial" w:eastAsia="Times New Roman" w:hAnsi="Arial" w:cs="Arial"/>
          <w:sz w:val="20"/>
          <w:szCs w:val="20"/>
          <w:lang w:eastAsia="cs-CZ"/>
        </w:rPr>
        <w:t>kupní</w:t>
      </w:r>
      <w:r w:rsidR="00FA0D32" w:rsidRPr="00B208A5">
        <w:rPr>
          <w:rFonts w:ascii="Arial" w:eastAsia="Times New Roman" w:hAnsi="Arial" w:cs="Arial"/>
          <w:sz w:val="20"/>
          <w:szCs w:val="20"/>
          <w:lang w:eastAsia="cs-CZ"/>
        </w:rPr>
        <w:t xml:space="preserve"> ceny</w:t>
      </w:r>
      <w:r w:rsidR="00725A37">
        <w:rPr>
          <w:rFonts w:ascii="Arial" w:eastAsia="Times New Roman" w:hAnsi="Arial" w:cs="Arial"/>
          <w:sz w:val="20"/>
          <w:szCs w:val="20"/>
          <w:lang w:eastAsia="cs-CZ"/>
        </w:rPr>
        <w:t xml:space="preserve"> vč. DPH</w:t>
      </w:r>
      <w:r w:rsidR="00FA0D32" w:rsidRPr="00B208A5">
        <w:rPr>
          <w:rFonts w:ascii="Arial" w:eastAsia="Times New Roman" w:hAnsi="Arial" w:cs="Arial"/>
          <w:sz w:val="20"/>
          <w:szCs w:val="20"/>
          <w:lang w:eastAsia="cs-CZ"/>
        </w:rPr>
        <w:t xml:space="preserve">, a to </w:t>
      </w:r>
      <w:r w:rsidR="001640EB" w:rsidRPr="00B208A5">
        <w:rPr>
          <w:rFonts w:ascii="Arial" w:hAnsi="Arial" w:cs="Arial"/>
          <w:sz w:val="20"/>
          <w:szCs w:val="20"/>
        </w:rPr>
        <w:t>za každý</w:t>
      </w:r>
      <w:r w:rsidR="00FA0D32" w:rsidRPr="00B208A5">
        <w:rPr>
          <w:rFonts w:ascii="Arial" w:hAnsi="Arial" w:cs="Arial"/>
          <w:sz w:val="20"/>
          <w:szCs w:val="20"/>
        </w:rPr>
        <w:t xml:space="preserve"> byť i započatý den prodlení</w:t>
      </w:r>
      <w:r w:rsidR="00632F20" w:rsidRPr="00B208A5">
        <w:rPr>
          <w:rFonts w:ascii="Arial" w:hAnsi="Arial" w:cs="Arial"/>
          <w:sz w:val="20"/>
          <w:szCs w:val="20"/>
        </w:rPr>
        <w:t xml:space="preserve"> až do doby zjednání nápravy</w:t>
      </w:r>
      <w:r w:rsidR="0064779A" w:rsidRPr="00B208A5">
        <w:rPr>
          <w:rFonts w:ascii="Arial" w:hAnsi="Arial" w:cs="Arial"/>
          <w:sz w:val="20"/>
          <w:szCs w:val="20"/>
        </w:rPr>
        <w:t xml:space="preserve"> řádným splněním smlouvy</w:t>
      </w:r>
      <w:r w:rsidRPr="00B208A5">
        <w:rPr>
          <w:rFonts w:ascii="Arial" w:hAnsi="Arial" w:cs="Arial"/>
          <w:sz w:val="20"/>
          <w:szCs w:val="20"/>
        </w:rPr>
        <w:t>.</w:t>
      </w:r>
    </w:p>
    <w:p w14:paraId="7F345809" w14:textId="77777777" w:rsidR="00EC3307" w:rsidRPr="00725A37" w:rsidRDefault="000948C0" w:rsidP="00EC3307">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eastAsia="Times New Roman" w:hAnsi="Arial" w:cs="Arial"/>
          <w:sz w:val="20"/>
          <w:szCs w:val="20"/>
          <w:lang w:eastAsia="cs-CZ"/>
        </w:rPr>
        <w:t xml:space="preserve">V případě prodlení </w:t>
      </w:r>
      <w:r w:rsidR="000E6471">
        <w:rPr>
          <w:rFonts w:ascii="Arial" w:eastAsia="Times New Roman" w:hAnsi="Arial" w:cs="Arial"/>
          <w:sz w:val="20"/>
          <w:szCs w:val="20"/>
          <w:lang w:eastAsia="cs-CZ"/>
        </w:rPr>
        <w:t>kupujícího</w:t>
      </w:r>
      <w:r w:rsidRPr="00B208A5">
        <w:rPr>
          <w:rFonts w:ascii="Arial" w:eastAsia="Times New Roman" w:hAnsi="Arial" w:cs="Arial"/>
          <w:sz w:val="20"/>
          <w:szCs w:val="20"/>
          <w:lang w:eastAsia="cs-CZ"/>
        </w:rPr>
        <w:t xml:space="preserve"> s úhradou fakturované částky</w:t>
      </w:r>
      <w:r w:rsidR="004E3FF9" w:rsidRPr="00B208A5">
        <w:rPr>
          <w:rFonts w:ascii="Arial" w:eastAsia="Times New Roman" w:hAnsi="Arial" w:cs="Arial"/>
          <w:sz w:val="20"/>
          <w:szCs w:val="20"/>
          <w:lang w:eastAsia="cs-CZ"/>
        </w:rPr>
        <w:t xml:space="preserve"> má </w:t>
      </w:r>
      <w:r w:rsidR="000E6471">
        <w:rPr>
          <w:rFonts w:ascii="Arial" w:eastAsia="Times New Roman" w:hAnsi="Arial" w:cs="Arial"/>
          <w:sz w:val="20"/>
          <w:szCs w:val="20"/>
          <w:lang w:eastAsia="cs-CZ"/>
        </w:rPr>
        <w:t>prodávající</w:t>
      </w:r>
      <w:r w:rsidR="004E3FF9" w:rsidRPr="00B208A5">
        <w:rPr>
          <w:rFonts w:ascii="Arial" w:eastAsia="Times New Roman" w:hAnsi="Arial" w:cs="Arial"/>
          <w:sz w:val="20"/>
          <w:szCs w:val="20"/>
          <w:lang w:eastAsia="cs-CZ"/>
        </w:rPr>
        <w:t xml:space="preserve"> nárok na</w:t>
      </w:r>
      <w:r w:rsidRPr="00B208A5">
        <w:rPr>
          <w:rFonts w:ascii="Arial" w:eastAsia="Times New Roman" w:hAnsi="Arial" w:cs="Arial"/>
          <w:sz w:val="20"/>
          <w:szCs w:val="20"/>
          <w:lang w:eastAsia="cs-CZ"/>
        </w:rPr>
        <w:t xml:space="preserve"> úrok z prodlení v zákonné výši.</w:t>
      </w:r>
    </w:p>
    <w:p w14:paraId="1622432A" w14:textId="77777777" w:rsidR="00725A37" w:rsidRPr="009317F8"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9317F8">
        <w:rPr>
          <w:rFonts w:ascii="Arial" w:hAnsi="Arial" w:cs="Arial"/>
          <w:sz w:val="20"/>
          <w:szCs w:val="20"/>
        </w:rPr>
        <w:t xml:space="preserve">Kupující je oprávněn započíst smluvní sankce na splatnou </w:t>
      </w:r>
      <w:r w:rsidR="00134876">
        <w:rPr>
          <w:rFonts w:ascii="Arial" w:hAnsi="Arial" w:cs="Arial"/>
          <w:sz w:val="20"/>
          <w:szCs w:val="20"/>
        </w:rPr>
        <w:t xml:space="preserve">část </w:t>
      </w:r>
      <w:r w:rsidRPr="009317F8">
        <w:rPr>
          <w:rFonts w:ascii="Arial" w:hAnsi="Arial" w:cs="Arial"/>
          <w:sz w:val="20"/>
          <w:szCs w:val="20"/>
        </w:rPr>
        <w:t>kupní cen</w:t>
      </w:r>
      <w:r w:rsidR="00134876">
        <w:rPr>
          <w:rFonts w:ascii="Arial" w:hAnsi="Arial" w:cs="Arial"/>
          <w:sz w:val="20"/>
          <w:szCs w:val="20"/>
        </w:rPr>
        <w:t>y</w:t>
      </w:r>
      <w:r w:rsidRPr="009317F8">
        <w:rPr>
          <w:rFonts w:ascii="Arial" w:hAnsi="Arial" w:cs="Arial"/>
          <w:sz w:val="20"/>
          <w:szCs w:val="20"/>
        </w:rPr>
        <w:t xml:space="preserve"> za zboží</w:t>
      </w:r>
      <w:r w:rsidR="00EE4800">
        <w:rPr>
          <w:rFonts w:ascii="Arial" w:hAnsi="Arial" w:cs="Arial"/>
          <w:sz w:val="20"/>
          <w:szCs w:val="20"/>
        </w:rPr>
        <w:t xml:space="preserve"> a služby</w:t>
      </w:r>
      <w:r w:rsidRPr="009317F8">
        <w:rPr>
          <w:rFonts w:ascii="Arial" w:hAnsi="Arial" w:cs="Arial"/>
          <w:sz w:val="20"/>
          <w:szCs w:val="20"/>
        </w:rPr>
        <w:t xml:space="preserve"> poskytnuté dle této smlouvy.</w:t>
      </w:r>
    </w:p>
    <w:p w14:paraId="3B775955" w14:textId="77777777" w:rsidR="00EC3307" w:rsidRDefault="00EC3307" w:rsidP="00EC3307">
      <w:pPr>
        <w:numPr>
          <w:ilvl w:val="0"/>
          <w:numId w:val="17"/>
        </w:numPr>
        <w:tabs>
          <w:tab w:val="left" w:pos="-1701"/>
        </w:tabs>
        <w:spacing w:after="120" w:line="240" w:lineRule="atLeast"/>
        <w:ind w:left="426" w:hanging="426"/>
        <w:jc w:val="both"/>
        <w:rPr>
          <w:rFonts w:ascii="Arial" w:hAnsi="Arial" w:cs="Arial"/>
          <w:sz w:val="20"/>
          <w:szCs w:val="20"/>
        </w:rPr>
      </w:pPr>
      <w:r w:rsidRPr="00EC3307">
        <w:rPr>
          <w:rFonts w:ascii="Arial" w:hAnsi="Arial" w:cs="Arial"/>
          <w:sz w:val="20"/>
          <w:szCs w:val="20"/>
        </w:rPr>
        <w:t xml:space="preserve">Zaplacením smluvních sankcí není dotčen nárok smluvních stran na náhradu škody, která vznikla porušením této smlouvy, ani povinnost </w:t>
      </w:r>
      <w:r>
        <w:rPr>
          <w:rFonts w:ascii="Arial" w:hAnsi="Arial" w:cs="Arial"/>
          <w:sz w:val="20"/>
          <w:szCs w:val="20"/>
        </w:rPr>
        <w:t>prodávajícího</w:t>
      </w:r>
      <w:r w:rsidRPr="00EC3307">
        <w:rPr>
          <w:rFonts w:ascii="Arial" w:hAnsi="Arial" w:cs="Arial"/>
          <w:sz w:val="20"/>
          <w:szCs w:val="20"/>
        </w:rPr>
        <w:t xml:space="preserve"> dále řádně plnit předmět smlouvy.</w:t>
      </w:r>
    </w:p>
    <w:p w14:paraId="6CAAD8C2" w14:textId="77777777" w:rsidR="00725A37"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357868">
        <w:rPr>
          <w:rFonts w:ascii="Arial" w:hAnsi="Arial" w:cs="Arial"/>
          <w:sz w:val="20"/>
          <w:szCs w:val="20"/>
        </w:rPr>
        <w:lastRenderedPageBreak/>
        <w:t>Zjistí</w:t>
      </w:r>
      <w:r>
        <w:rPr>
          <w:rFonts w:ascii="Arial" w:hAnsi="Arial" w:cs="Arial"/>
          <w:sz w:val="20"/>
          <w:szCs w:val="20"/>
        </w:rPr>
        <w:t>-</w:t>
      </w:r>
      <w:r w:rsidRPr="00357868">
        <w:rPr>
          <w:rFonts w:ascii="Arial" w:hAnsi="Arial" w:cs="Arial"/>
          <w:sz w:val="20"/>
          <w:szCs w:val="20"/>
        </w:rPr>
        <w:t>li některá ze smluvních stran překážky při plnění předmětu této smlouvy, které znemožňují jeho řádnou realizaci, je povinna to oznámit bez zbytečného odkladu druhé smluvní straně, se kterou se dohodne na odstranění těchto překážek</w:t>
      </w:r>
      <w:r>
        <w:rPr>
          <w:rFonts w:ascii="Arial" w:hAnsi="Arial" w:cs="Arial"/>
          <w:sz w:val="20"/>
          <w:szCs w:val="20"/>
        </w:rPr>
        <w:t>.</w:t>
      </w:r>
    </w:p>
    <w:p w14:paraId="110A3953" w14:textId="77777777" w:rsidR="000948C0" w:rsidRPr="00B208A5" w:rsidRDefault="000948C0" w:rsidP="006F0269">
      <w:pPr>
        <w:keepNext/>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907268" w:rsidRPr="00B208A5">
        <w:rPr>
          <w:rFonts w:ascii="Arial" w:eastAsia="Times New Roman" w:hAnsi="Arial" w:cs="Arial"/>
          <w:b/>
          <w:sz w:val="20"/>
          <w:szCs w:val="20"/>
          <w:lang w:eastAsia="cs-CZ"/>
        </w:rPr>
        <w:t>VI</w:t>
      </w:r>
      <w:r w:rsidR="005B2AB5">
        <w:rPr>
          <w:rFonts w:ascii="Arial" w:eastAsia="Times New Roman" w:hAnsi="Arial" w:cs="Arial"/>
          <w:b/>
          <w:sz w:val="20"/>
          <w:szCs w:val="20"/>
          <w:lang w:eastAsia="cs-CZ"/>
        </w:rPr>
        <w:t>I</w:t>
      </w:r>
      <w:r w:rsidRPr="00B208A5">
        <w:rPr>
          <w:rFonts w:ascii="Arial" w:eastAsia="Times New Roman" w:hAnsi="Arial" w:cs="Arial"/>
          <w:b/>
          <w:sz w:val="20"/>
          <w:szCs w:val="20"/>
          <w:lang w:eastAsia="cs-CZ"/>
        </w:rPr>
        <w:t>.</w:t>
      </w:r>
    </w:p>
    <w:p w14:paraId="5045E91D" w14:textId="77777777" w:rsidR="000948C0" w:rsidRPr="00B208A5" w:rsidRDefault="000948C0"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Ukončení smlouvy</w:t>
      </w:r>
    </w:p>
    <w:p w14:paraId="250CCDB6" w14:textId="77777777" w:rsidR="002A49BA" w:rsidRPr="00B208A5" w:rsidRDefault="002A49BA" w:rsidP="00DF5154">
      <w:pPr>
        <w:numPr>
          <w:ilvl w:val="0"/>
          <w:numId w:val="14"/>
        </w:numPr>
        <w:spacing w:after="120" w:line="240" w:lineRule="auto"/>
        <w:ind w:left="426" w:hanging="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Tato smlouva může zaniknout:</w:t>
      </w:r>
    </w:p>
    <w:p w14:paraId="773C803A" w14:textId="77777777" w:rsidR="002A49BA" w:rsidRPr="00B208A5" w:rsidRDefault="002A49BA" w:rsidP="00134876">
      <w:pPr>
        <w:numPr>
          <w:ilvl w:val="1"/>
          <w:numId w:val="27"/>
        </w:numPr>
        <w:spacing w:after="120" w:line="240" w:lineRule="auto"/>
        <w:ind w:left="709" w:hanging="283"/>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písemnou dohodou smluvních stran;</w:t>
      </w:r>
    </w:p>
    <w:p w14:paraId="67102B5A" w14:textId="77777777" w:rsidR="002A49BA" w:rsidRPr="00B208A5" w:rsidRDefault="002A49BA" w:rsidP="00134876">
      <w:pPr>
        <w:numPr>
          <w:ilvl w:val="1"/>
          <w:numId w:val="27"/>
        </w:numPr>
        <w:spacing w:after="120" w:line="240" w:lineRule="auto"/>
        <w:ind w:left="709" w:hanging="283"/>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písemným odstoupením od této smlouvy v případě podstatného porušení povinností z této smlouvy </w:t>
      </w:r>
      <w:r w:rsidR="00D861BA" w:rsidRPr="00B208A5">
        <w:rPr>
          <w:rFonts w:ascii="Arial" w:eastAsia="Times New Roman" w:hAnsi="Arial" w:cs="Arial"/>
          <w:sz w:val="20"/>
          <w:szCs w:val="20"/>
          <w:lang w:eastAsia="cs-CZ"/>
        </w:rPr>
        <w:t>některou ze smluvních stran.</w:t>
      </w:r>
    </w:p>
    <w:p w14:paraId="725C0651" w14:textId="5A594C49" w:rsidR="002A49BA" w:rsidRPr="00B208A5" w:rsidRDefault="002A49BA" w:rsidP="00472D30">
      <w:pPr>
        <w:spacing w:after="120" w:line="240" w:lineRule="auto"/>
        <w:ind w:left="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Podstatným porušením </w:t>
      </w:r>
      <w:r w:rsidR="00D900E5" w:rsidRPr="00B208A5">
        <w:rPr>
          <w:rFonts w:ascii="Arial" w:eastAsia="Times New Roman" w:hAnsi="Arial" w:cs="Arial"/>
          <w:sz w:val="20"/>
          <w:szCs w:val="20"/>
          <w:lang w:eastAsia="cs-CZ"/>
        </w:rPr>
        <w:t xml:space="preserve">povinností </w:t>
      </w:r>
      <w:r w:rsidRPr="00B208A5">
        <w:rPr>
          <w:rFonts w:ascii="Arial" w:eastAsia="Times New Roman" w:hAnsi="Arial" w:cs="Arial"/>
          <w:sz w:val="20"/>
          <w:szCs w:val="20"/>
          <w:lang w:eastAsia="cs-CZ"/>
        </w:rPr>
        <w:t>se rozumí ne</w:t>
      </w:r>
      <w:r w:rsidR="000E6471">
        <w:rPr>
          <w:rFonts w:ascii="Arial" w:eastAsia="Times New Roman" w:hAnsi="Arial" w:cs="Arial"/>
          <w:sz w:val="20"/>
          <w:szCs w:val="20"/>
          <w:lang w:eastAsia="cs-CZ"/>
        </w:rPr>
        <w:t>s</w:t>
      </w:r>
      <w:r w:rsidRPr="00B208A5">
        <w:rPr>
          <w:rFonts w:ascii="Arial" w:eastAsia="Times New Roman" w:hAnsi="Arial" w:cs="Arial"/>
          <w:sz w:val="20"/>
          <w:szCs w:val="20"/>
          <w:lang w:eastAsia="cs-CZ"/>
        </w:rPr>
        <w:t>plnění smlouvy</w:t>
      </w:r>
      <w:r w:rsidR="00D900E5" w:rsidRPr="00B208A5">
        <w:rPr>
          <w:rFonts w:ascii="Arial" w:eastAsia="Times New Roman" w:hAnsi="Arial" w:cs="Arial"/>
          <w:sz w:val="20"/>
          <w:szCs w:val="20"/>
          <w:lang w:eastAsia="cs-CZ"/>
        </w:rPr>
        <w:t xml:space="preserve"> </w:t>
      </w:r>
      <w:r w:rsidR="000E6471">
        <w:rPr>
          <w:rFonts w:ascii="Arial" w:eastAsia="Times New Roman" w:hAnsi="Arial" w:cs="Arial"/>
          <w:sz w:val="20"/>
          <w:szCs w:val="20"/>
          <w:lang w:eastAsia="cs-CZ"/>
        </w:rPr>
        <w:t>prodávajícím</w:t>
      </w:r>
      <w:r w:rsidR="00D861BA" w:rsidRPr="00B208A5">
        <w:rPr>
          <w:rFonts w:ascii="Arial" w:eastAsia="Times New Roman" w:hAnsi="Arial" w:cs="Arial"/>
          <w:sz w:val="20"/>
          <w:szCs w:val="20"/>
          <w:lang w:eastAsia="cs-CZ"/>
        </w:rPr>
        <w:t xml:space="preserve"> v požadovaném termínu</w:t>
      </w:r>
      <w:r w:rsidR="000E6471">
        <w:rPr>
          <w:rFonts w:ascii="Arial" w:eastAsia="Times New Roman" w:hAnsi="Arial" w:cs="Arial"/>
          <w:sz w:val="20"/>
          <w:szCs w:val="20"/>
          <w:lang w:eastAsia="cs-CZ"/>
        </w:rPr>
        <w:t xml:space="preserve">, </w:t>
      </w:r>
      <w:r w:rsidR="005B2AB5">
        <w:rPr>
          <w:rFonts w:ascii="Arial" w:eastAsia="Times New Roman" w:hAnsi="Arial" w:cs="Arial"/>
          <w:sz w:val="20"/>
          <w:szCs w:val="20"/>
          <w:lang w:eastAsia="cs-CZ"/>
        </w:rPr>
        <w:t>k</w:t>
      </w:r>
      <w:r w:rsidR="005B2AB5" w:rsidRPr="00B208A5">
        <w:rPr>
          <w:rFonts w:ascii="Arial" w:eastAsia="Times New Roman" w:hAnsi="Arial" w:cs="Arial"/>
          <w:sz w:val="20"/>
          <w:szCs w:val="20"/>
          <w:lang w:eastAsia="cs-CZ"/>
        </w:rPr>
        <w:t>valitě</w:t>
      </w:r>
      <w:r w:rsidR="00FA6F86">
        <w:rPr>
          <w:rFonts w:ascii="Arial" w:eastAsia="Times New Roman" w:hAnsi="Arial" w:cs="Arial"/>
          <w:sz w:val="20"/>
          <w:szCs w:val="20"/>
          <w:lang w:eastAsia="cs-CZ"/>
        </w:rPr>
        <w:t>,</w:t>
      </w:r>
      <w:r w:rsidR="005B2AB5">
        <w:rPr>
          <w:rFonts w:ascii="Arial" w:eastAsia="Times New Roman" w:hAnsi="Arial" w:cs="Arial"/>
          <w:sz w:val="20"/>
          <w:szCs w:val="20"/>
          <w:lang w:eastAsia="cs-CZ"/>
        </w:rPr>
        <w:t xml:space="preserve"> provedení</w:t>
      </w:r>
      <w:r w:rsidR="00EC3307">
        <w:rPr>
          <w:rFonts w:ascii="Arial" w:eastAsia="Times New Roman" w:hAnsi="Arial" w:cs="Arial"/>
          <w:sz w:val="20"/>
          <w:szCs w:val="20"/>
          <w:lang w:eastAsia="cs-CZ"/>
        </w:rPr>
        <w:t>, množství</w:t>
      </w:r>
      <w:r w:rsidR="00CA577B">
        <w:rPr>
          <w:rFonts w:ascii="Arial" w:eastAsia="Times New Roman" w:hAnsi="Arial" w:cs="Arial"/>
          <w:sz w:val="20"/>
          <w:szCs w:val="20"/>
          <w:lang w:eastAsia="cs-CZ"/>
        </w:rPr>
        <w:t>,</w:t>
      </w:r>
      <w:r w:rsidR="0069460E">
        <w:rPr>
          <w:rFonts w:ascii="Arial" w:eastAsia="Times New Roman" w:hAnsi="Arial" w:cs="Arial"/>
          <w:sz w:val="20"/>
          <w:szCs w:val="20"/>
          <w:lang w:eastAsia="cs-CZ"/>
        </w:rPr>
        <w:t xml:space="preserve"> </w:t>
      </w:r>
      <w:r w:rsidR="008F17CE">
        <w:rPr>
          <w:rFonts w:ascii="Arial" w:eastAsia="Times New Roman" w:hAnsi="Arial" w:cs="Arial"/>
          <w:sz w:val="20"/>
          <w:szCs w:val="20"/>
          <w:lang w:eastAsia="cs-CZ"/>
        </w:rPr>
        <w:t>neodstranění vad dle ust. čl. V</w:t>
      </w:r>
      <w:r w:rsidR="005F6D6B">
        <w:rPr>
          <w:rFonts w:ascii="Arial" w:eastAsia="Times New Roman" w:hAnsi="Arial" w:cs="Arial"/>
          <w:sz w:val="20"/>
          <w:szCs w:val="20"/>
          <w:lang w:eastAsia="cs-CZ"/>
        </w:rPr>
        <w:t>.</w:t>
      </w:r>
      <w:r w:rsidR="008F17CE">
        <w:rPr>
          <w:rFonts w:ascii="Arial" w:eastAsia="Times New Roman" w:hAnsi="Arial" w:cs="Arial"/>
          <w:sz w:val="20"/>
          <w:szCs w:val="20"/>
          <w:lang w:eastAsia="cs-CZ"/>
        </w:rPr>
        <w:t xml:space="preserve"> této smlouvy, </w:t>
      </w:r>
      <w:r w:rsidR="00EA6693">
        <w:rPr>
          <w:rFonts w:ascii="Arial" w:eastAsia="Times New Roman" w:hAnsi="Arial" w:cs="Arial"/>
          <w:sz w:val="20"/>
          <w:szCs w:val="20"/>
          <w:lang w:eastAsia="cs-CZ"/>
        </w:rPr>
        <w:t>ne</w:t>
      </w:r>
      <w:r w:rsidR="0069460E">
        <w:rPr>
          <w:rFonts w:ascii="Arial" w:eastAsia="Times New Roman" w:hAnsi="Arial" w:cs="Arial"/>
          <w:sz w:val="20"/>
          <w:szCs w:val="20"/>
          <w:lang w:eastAsia="cs-CZ"/>
        </w:rPr>
        <w:t xml:space="preserve">dodání </w:t>
      </w:r>
      <w:r w:rsidR="0069460E" w:rsidRPr="008B1C8B">
        <w:rPr>
          <w:rFonts w:ascii="Arial" w:hAnsi="Arial" w:cs="Arial"/>
          <w:sz w:val="20"/>
          <w:szCs w:val="20"/>
          <w:lang w:eastAsia="cs-CZ"/>
        </w:rPr>
        <w:t>plně funkční</w:t>
      </w:r>
      <w:r w:rsidR="0069460E">
        <w:rPr>
          <w:rFonts w:ascii="Arial" w:hAnsi="Arial" w:cs="Arial"/>
          <w:sz w:val="20"/>
          <w:szCs w:val="20"/>
          <w:lang w:eastAsia="cs-CZ"/>
        </w:rPr>
        <w:t>ho</w:t>
      </w:r>
      <w:r w:rsidR="0069460E">
        <w:rPr>
          <w:rFonts w:ascii="Arial" w:eastAsia="Times New Roman" w:hAnsi="Arial" w:cs="Arial"/>
          <w:sz w:val="20"/>
          <w:szCs w:val="20"/>
          <w:lang w:eastAsia="cs-CZ"/>
        </w:rPr>
        <w:t xml:space="preserve"> zboží</w:t>
      </w:r>
      <w:r w:rsidR="0069460E">
        <w:rPr>
          <w:rFonts w:ascii="Arial" w:hAnsi="Arial" w:cs="Arial"/>
          <w:sz w:val="20"/>
          <w:szCs w:val="20"/>
          <w:lang w:eastAsia="cs-CZ"/>
        </w:rPr>
        <w:t xml:space="preserve">, </w:t>
      </w:r>
      <w:r w:rsidR="0069460E">
        <w:rPr>
          <w:rFonts w:ascii="Arial" w:eastAsia="Times New Roman" w:hAnsi="Arial" w:cs="Arial"/>
          <w:sz w:val="20"/>
          <w:szCs w:val="20"/>
          <w:lang w:eastAsia="cs-CZ"/>
        </w:rPr>
        <w:t>dodání zboží ne</w:t>
      </w:r>
      <w:r w:rsidR="0069460E" w:rsidRPr="008B1C8B">
        <w:rPr>
          <w:rFonts w:ascii="Arial" w:hAnsi="Arial" w:cs="Arial"/>
          <w:sz w:val="20"/>
          <w:szCs w:val="20"/>
        </w:rPr>
        <w:t>způsobilé</w:t>
      </w:r>
      <w:r w:rsidR="0069460E">
        <w:rPr>
          <w:rFonts w:ascii="Arial" w:hAnsi="Arial" w:cs="Arial"/>
          <w:sz w:val="20"/>
          <w:szCs w:val="20"/>
        </w:rPr>
        <w:t>ho</w:t>
      </w:r>
      <w:r w:rsidR="0069460E" w:rsidRPr="008B1C8B">
        <w:rPr>
          <w:rFonts w:ascii="Arial" w:hAnsi="Arial" w:cs="Arial"/>
          <w:sz w:val="20"/>
          <w:szCs w:val="20"/>
        </w:rPr>
        <w:t xml:space="preserve"> ke smluvenému, jinak obvyklému způsobu užití</w:t>
      </w:r>
      <w:r w:rsidR="0069460E">
        <w:rPr>
          <w:rFonts w:ascii="Arial" w:hAnsi="Arial" w:cs="Arial"/>
          <w:sz w:val="20"/>
          <w:szCs w:val="20"/>
        </w:rPr>
        <w:t>, dodání zboží, které ne</w:t>
      </w:r>
      <w:r w:rsidR="005B173B">
        <w:rPr>
          <w:rFonts w:ascii="Arial" w:hAnsi="Arial" w:cs="Arial"/>
          <w:sz w:val="20"/>
          <w:szCs w:val="20"/>
        </w:rPr>
        <w:t xml:space="preserve">vyhovuje </w:t>
      </w:r>
      <w:r w:rsidR="00EA6693">
        <w:rPr>
          <w:rFonts w:ascii="Arial" w:hAnsi="Arial" w:cs="Arial"/>
          <w:sz w:val="20"/>
          <w:szCs w:val="20"/>
        </w:rPr>
        <w:t>požadavkům uvedeným v Příloze č. 1</w:t>
      </w:r>
      <w:r w:rsidR="00801803">
        <w:rPr>
          <w:rFonts w:ascii="Arial" w:hAnsi="Arial" w:cs="Arial"/>
          <w:sz w:val="20"/>
          <w:szCs w:val="20"/>
        </w:rPr>
        <w:t xml:space="preserve"> či</w:t>
      </w:r>
      <w:r w:rsidR="00132DD1">
        <w:rPr>
          <w:rFonts w:ascii="Arial" w:hAnsi="Arial" w:cs="Arial"/>
          <w:sz w:val="20"/>
          <w:szCs w:val="20"/>
        </w:rPr>
        <w:t xml:space="preserve"> </w:t>
      </w:r>
      <w:r w:rsidR="00801803">
        <w:rPr>
          <w:rFonts w:ascii="Arial" w:hAnsi="Arial" w:cs="Arial"/>
          <w:sz w:val="20"/>
          <w:szCs w:val="20"/>
        </w:rPr>
        <w:t xml:space="preserve">v </w:t>
      </w:r>
      <w:r w:rsidR="008F17CE">
        <w:rPr>
          <w:rFonts w:ascii="Arial" w:hAnsi="Arial" w:cs="Arial"/>
          <w:sz w:val="20"/>
          <w:szCs w:val="20"/>
        </w:rPr>
        <w:t>Příloze č. 2</w:t>
      </w:r>
      <w:r w:rsidR="0069460E">
        <w:rPr>
          <w:rFonts w:ascii="Arial" w:hAnsi="Arial" w:cs="Arial"/>
          <w:sz w:val="20"/>
          <w:szCs w:val="20"/>
        </w:rPr>
        <w:t>,</w:t>
      </w:r>
      <w:r w:rsidR="0097404E">
        <w:rPr>
          <w:rFonts w:ascii="Arial" w:hAnsi="Arial" w:cs="Arial"/>
          <w:sz w:val="20"/>
          <w:szCs w:val="20"/>
        </w:rPr>
        <w:t xml:space="preserve"> </w:t>
      </w:r>
      <w:r w:rsidR="0097404E" w:rsidRPr="00B208A5">
        <w:rPr>
          <w:rFonts w:ascii="Arial" w:eastAsia="Times New Roman" w:hAnsi="Arial" w:cs="Arial"/>
          <w:sz w:val="20"/>
          <w:szCs w:val="20"/>
          <w:lang w:eastAsia="cs-CZ"/>
        </w:rPr>
        <w:t xml:space="preserve">nezaplacení splatného závazku </w:t>
      </w:r>
      <w:r w:rsidR="0097404E">
        <w:rPr>
          <w:rFonts w:ascii="Arial" w:eastAsia="Times New Roman" w:hAnsi="Arial" w:cs="Arial"/>
          <w:sz w:val="20"/>
          <w:szCs w:val="20"/>
          <w:lang w:eastAsia="cs-CZ"/>
        </w:rPr>
        <w:t>kupujícího</w:t>
      </w:r>
      <w:r w:rsidR="0097404E" w:rsidRPr="00B208A5">
        <w:rPr>
          <w:rFonts w:ascii="Arial" w:eastAsia="Times New Roman" w:hAnsi="Arial" w:cs="Arial"/>
          <w:sz w:val="20"/>
          <w:szCs w:val="20"/>
          <w:lang w:eastAsia="cs-CZ"/>
        </w:rPr>
        <w:t xml:space="preserve"> i přes </w:t>
      </w:r>
      <w:r w:rsidR="0097404E">
        <w:rPr>
          <w:rFonts w:ascii="Arial" w:eastAsia="Times New Roman" w:hAnsi="Arial" w:cs="Arial"/>
          <w:sz w:val="20"/>
          <w:szCs w:val="20"/>
          <w:lang w:eastAsia="cs-CZ"/>
        </w:rPr>
        <w:t xml:space="preserve">písemnou </w:t>
      </w:r>
      <w:r w:rsidR="0097404E" w:rsidRPr="00B208A5">
        <w:rPr>
          <w:rFonts w:ascii="Arial" w:eastAsia="Times New Roman" w:hAnsi="Arial" w:cs="Arial"/>
          <w:sz w:val="20"/>
          <w:szCs w:val="20"/>
          <w:lang w:eastAsia="cs-CZ"/>
        </w:rPr>
        <w:t xml:space="preserve">výzvu </w:t>
      </w:r>
      <w:r w:rsidR="0097404E">
        <w:rPr>
          <w:rFonts w:ascii="Arial" w:eastAsia="Times New Roman" w:hAnsi="Arial" w:cs="Arial"/>
          <w:sz w:val="20"/>
          <w:szCs w:val="20"/>
          <w:lang w:eastAsia="cs-CZ"/>
        </w:rPr>
        <w:t>prodávajícího,</w:t>
      </w:r>
      <w:r w:rsidR="00CA577B">
        <w:rPr>
          <w:rFonts w:ascii="Arial" w:eastAsia="Times New Roman" w:hAnsi="Arial" w:cs="Arial"/>
          <w:sz w:val="20"/>
          <w:szCs w:val="20"/>
          <w:lang w:eastAsia="cs-CZ"/>
        </w:rPr>
        <w:t xml:space="preserve"> </w:t>
      </w:r>
      <w:r w:rsidR="008B1C8B">
        <w:rPr>
          <w:rFonts w:ascii="Arial" w:eastAsia="Times New Roman" w:hAnsi="Arial" w:cs="Arial"/>
          <w:sz w:val="20"/>
          <w:szCs w:val="20"/>
          <w:lang w:eastAsia="cs-CZ"/>
        </w:rPr>
        <w:t>nebo porušení povinnosti mlčenlivosti uvedené v čl. VI. odst.</w:t>
      </w:r>
      <w:r w:rsidR="0069460E" w:rsidRPr="00B208A5">
        <w:rPr>
          <w:rFonts w:ascii="Arial" w:eastAsia="Times New Roman" w:hAnsi="Arial" w:cs="Arial"/>
          <w:sz w:val="20"/>
          <w:szCs w:val="20"/>
          <w:lang w:eastAsia="cs-CZ"/>
        </w:rPr>
        <w:t> </w:t>
      </w:r>
      <w:r w:rsidR="004102DF">
        <w:rPr>
          <w:rFonts w:ascii="Arial" w:eastAsia="Times New Roman" w:hAnsi="Arial" w:cs="Arial"/>
          <w:sz w:val="20"/>
          <w:szCs w:val="20"/>
          <w:lang w:eastAsia="cs-CZ"/>
        </w:rPr>
        <w:t>6</w:t>
      </w:r>
      <w:r w:rsidR="008B1C8B">
        <w:rPr>
          <w:rFonts w:ascii="Arial" w:eastAsia="Times New Roman" w:hAnsi="Arial" w:cs="Arial"/>
          <w:sz w:val="20"/>
          <w:szCs w:val="20"/>
          <w:lang w:eastAsia="cs-CZ"/>
        </w:rPr>
        <w:t xml:space="preserve"> této smlouvy</w:t>
      </w:r>
      <w:r w:rsidRPr="00B208A5">
        <w:rPr>
          <w:rFonts w:ascii="Arial" w:eastAsia="Times New Roman" w:hAnsi="Arial" w:cs="Arial"/>
          <w:sz w:val="20"/>
          <w:szCs w:val="20"/>
          <w:lang w:eastAsia="cs-CZ"/>
        </w:rPr>
        <w:t>.</w:t>
      </w:r>
    </w:p>
    <w:p w14:paraId="4F6B3D79" w14:textId="77777777" w:rsidR="00CF7D86" w:rsidRPr="00B208A5" w:rsidRDefault="000E2028" w:rsidP="00DF5154">
      <w:pPr>
        <w:pStyle w:val="Odstavecseseznamem"/>
        <w:numPr>
          <w:ilvl w:val="0"/>
          <w:numId w:val="14"/>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O</w:t>
      </w:r>
      <w:r w:rsidR="00CF7D86" w:rsidRPr="00B208A5">
        <w:rPr>
          <w:rFonts w:ascii="Arial" w:eastAsia="Times New Roman" w:hAnsi="Arial" w:cs="Arial"/>
          <w:sz w:val="20"/>
          <w:szCs w:val="20"/>
          <w:lang w:eastAsia="cs-CZ"/>
        </w:rPr>
        <w:t xml:space="preserve">dstoupení od smlouvy </w:t>
      </w:r>
      <w:r w:rsidRPr="00B208A5">
        <w:rPr>
          <w:rFonts w:ascii="Arial" w:eastAsia="Times New Roman" w:hAnsi="Arial" w:cs="Arial"/>
          <w:sz w:val="20"/>
          <w:szCs w:val="20"/>
          <w:lang w:eastAsia="cs-CZ"/>
        </w:rPr>
        <w:t>je účinné dnem</w:t>
      </w:r>
      <w:r w:rsidR="00CF7D86" w:rsidRPr="00B208A5">
        <w:rPr>
          <w:rFonts w:ascii="Arial" w:eastAsia="Times New Roman" w:hAnsi="Arial" w:cs="Arial"/>
          <w:sz w:val="20"/>
          <w:szCs w:val="20"/>
          <w:lang w:eastAsia="cs-CZ"/>
        </w:rPr>
        <w:t xml:space="preserve">, kdy bylo písemné oznámení o odstoupení </w:t>
      </w:r>
      <w:r w:rsidRPr="00B208A5">
        <w:rPr>
          <w:rFonts w:ascii="Arial" w:eastAsia="Times New Roman" w:hAnsi="Arial" w:cs="Arial"/>
          <w:sz w:val="20"/>
          <w:szCs w:val="20"/>
          <w:lang w:eastAsia="cs-CZ"/>
        </w:rPr>
        <w:t xml:space="preserve">doručeno </w:t>
      </w:r>
      <w:r w:rsidR="00D861BA" w:rsidRPr="00B208A5">
        <w:rPr>
          <w:rFonts w:ascii="Arial" w:eastAsia="Times New Roman" w:hAnsi="Arial" w:cs="Arial"/>
          <w:sz w:val="20"/>
          <w:szCs w:val="20"/>
          <w:lang w:eastAsia="cs-CZ"/>
        </w:rPr>
        <w:t>druhé smluvní straně</w:t>
      </w:r>
      <w:r w:rsidR="00CF7D86" w:rsidRPr="00B208A5">
        <w:rPr>
          <w:rFonts w:ascii="Arial" w:eastAsia="Times New Roman" w:hAnsi="Arial" w:cs="Arial"/>
          <w:sz w:val="20"/>
          <w:szCs w:val="20"/>
          <w:lang w:eastAsia="cs-CZ"/>
        </w:rPr>
        <w:t>.</w:t>
      </w:r>
    </w:p>
    <w:p w14:paraId="60222219" w14:textId="77777777" w:rsidR="00CF7D86" w:rsidRPr="00B208A5" w:rsidRDefault="00CF7D86" w:rsidP="00DF5154">
      <w:pPr>
        <w:pStyle w:val="Odstavecseseznamem"/>
        <w:numPr>
          <w:ilvl w:val="0"/>
          <w:numId w:val="14"/>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Odstoupením od smlouvy nejsou dotčena práva smluvních stran na úhradu splatné smluvní </w:t>
      </w:r>
      <w:r w:rsidR="000B7390" w:rsidRPr="00B208A5">
        <w:rPr>
          <w:rFonts w:ascii="Arial" w:eastAsia="Times New Roman" w:hAnsi="Arial" w:cs="Arial"/>
          <w:sz w:val="20"/>
          <w:szCs w:val="20"/>
          <w:lang w:eastAsia="cs-CZ"/>
        </w:rPr>
        <w:t>sankce</w:t>
      </w:r>
      <w:r w:rsidRPr="00B208A5">
        <w:rPr>
          <w:rFonts w:ascii="Arial" w:eastAsia="Times New Roman" w:hAnsi="Arial" w:cs="Arial"/>
          <w:sz w:val="20"/>
          <w:szCs w:val="20"/>
          <w:lang w:eastAsia="cs-CZ"/>
        </w:rPr>
        <w:t>, úroků z prodlení a náhrad</w:t>
      </w:r>
      <w:r w:rsidR="000B7390" w:rsidRPr="00B208A5">
        <w:rPr>
          <w:rFonts w:ascii="Arial" w:eastAsia="Times New Roman" w:hAnsi="Arial" w:cs="Arial"/>
          <w:sz w:val="20"/>
          <w:szCs w:val="20"/>
          <w:lang w:eastAsia="cs-CZ"/>
        </w:rPr>
        <w:t>y</w:t>
      </w:r>
      <w:r w:rsidRPr="00B208A5">
        <w:rPr>
          <w:rFonts w:ascii="Arial" w:eastAsia="Times New Roman" w:hAnsi="Arial" w:cs="Arial"/>
          <w:sz w:val="20"/>
          <w:szCs w:val="20"/>
          <w:lang w:eastAsia="cs-CZ"/>
        </w:rPr>
        <w:t xml:space="preserve"> škody.</w:t>
      </w:r>
    </w:p>
    <w:p w14:paraId="1882FC71" w14:textId="77777777" w:rsidR="00E02B0C" w:rsidRPr="00B208A5" w:rsidRDefault="006959E5" w:rsidP="00472D30">
      <w:pPr>
        <w:pStyle w:val="Odstavecseseznamem"/>
        <w:spacing w:before="360" w:after="12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0E6471">
        <w:rPr>
          <w:rFonts w:ascii="Arial" w:eastAsia="Times New Roman" w:hAnsi="Arial" w:cs="Arial"/>
          <w:b/>
          <w:sz w:val="20"/>
          <w:szCs w:val="20"/>
          <w:lang w:eastAsia="cs-CZ"/>
        </w:rPr>
        <w:t>V</w:t>
      </w:r>
      <w:r w:rsidR="005B2AB5">
        <w:rPr>
          <w:rFonts w:ascii="Arial" w:eastAsia="Times New Roman" w:hAnsi="Arial" w:cs="Arial"/>
          <w:b/>
          <w:sz w:val="20"/>
          <w:szCs w:val="20"/>
          <w:lang w:eastAsia="cs-CZ"/>
        </w:rPr>
        <w:t>I</w:t>
      </w:r>
      <w:r w:rsidR="000E6471">
        <w:rPr>
          <w:rFonts w:ascii="Arial" w:eastAsia="Times New Roman" w:hAnsi="Arial" w:cs="Arial"/>
          <w:b/>
          <w:sz w:val="20"/>
          <w:szCs w:val="20"/>
          <w:lang w:eastAsia="cs-CZ"/>
        </w:rPr>
        <w:t>I</w:t>
      </w:r>
      <w:r w:rsidR="00907268" w:rsidRPr="00B208A5">
        <w:rPr>
          <w:rFonts w:ascii="Arial" w:eastAsia="Times New Roman" w:hAnsi="Arial" w:cs="Arial"/>
          <w:b/>
          <w:sz w:val="20"/>
          <w:szCs w:val="20"/>
          <w:lang w:eastAsia="cs-CZ"/>
        </w:rPr>
        <w:t>I</w:t>
      </w:r>
      <w:r w:rsidR="00E02B0C" w:rsidRPr="00B208A5">
        <w:rPr>
          <w:rFonts w:ascii="Arial" w:eastAsia="Times New Roman" w:hAnsi="Arial" w:cs="Arial"/>
          <w:b/>
          <w:sz w:val="20"/>
          <w:szCs w:val="20"/>
          <w:lang w:eastAsia="cs-CZ"/>
        </w:rPr>
        <w:t>.</w:t>
      </w:r>
    </w:p>
    <w:p w14:paraId="741B28FB" w14:textId="77777777" w:rsidR="0060055B" w:rsidRPr="00B208A5" w:rsidRDefault="0060055B"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Závěrečná ustanovení</w:t>
      </w:r>
    </w:p>
    <w:p w14:paraId="51000C49" w14:textId="77777777" w:rsidR="005B173B" w:rsidRDefault="000E6471" w:rsidP="005B173B">
      <w:pPr>
        <w:numPr>
          <w:ilvl w:val="0"/>
          <w:numId w:val="9"/>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Prodávající</w:t>
      </w:r>
      <w:r w:rsidR="001640EB" w:rsidRPr="00B208A5">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9E423F7" w14:textId="77777777" w:rsidR="005B173B" w:rsidRDefault="007106F9" w:rsidP="005B173B">
      <w:pPr>
        <w:numPr>
          <w:ilvl w:val="0"/>
          <w:numId w:val="9"/>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 xml:space="preserve">Prodávající podpisem smlouvy výslovně souhlasí s uveřejněním celého znění této smlouvy, a to s ohledem na zákonnou povinnost uveřejnění smlouvy prostřednictvím registru smluv. Pro případ pochybností smluvní strany shodně prohlašují, že tato smlouva neobsahuje obchodní tajemství, utajované informace, či další údaje znemožňující její uveřejnění prostřednictvím registru smluv. </w:t>
      </w:r>
    </w:p>
    <w:p w14:paraId="10446D3C" w14:textId="77777777" w:rsidR="007106F9" w:rsidRPr="005B173B" w:rsidRDefault="007106F9" w:rsidP="005B173B">
      <w:pPr>
        <w:numPr>
          <w:ilvl w:val="0"/>
          <w:numId w:val="9"/>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Obě smluvní strany se dohodly, že splnění zákonné povinnosti uveřejnění smlouvy prostřednictvím registru smluv zajistí kupující, přičemž v případě jeho prodlení s uveřejněním smlouvy zajistí tuto povinnost nejdéle do 30 dnů ode dne uzavření smlouvy prodávající.</w:t>
      </w:r>
    </w:p>
    <w:p w14:paraId="2C1F5A9C" w14:textId="77777777" w:rsidR="003F0CA3" w:rsidRDefault="00E02B0C" w:rsidP="003F0CA3">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Veškeré právní vztahy touto smlouvou výslovně neupravené se řídí </w:t>
      </w:r>
      <w:r w:rsidR="00C453EC">
        <w:rPr>
          <w:rFonts w:ascii="Arial" w:eastAsia="Times New Roman" w:hAnsi="Arial" w:cs="Arial"/>
          <w:sz w:val="20"/>
          <w:szCs w:val="20"/>
          <w:lang w:eastAsia="cs-CZ"/>
        </w:rPr>
        <w:t xml:space="preserve">občanským </w:t>
      </w:r>
      <w:r w:rsidR="0060055B" w:rsidRPr="00B208A5">
        <w:rPr>
          <w:rFonts w:ascii="Arial" w:eastAsia="Times New Roman" w:hAnsi="Arial" w:cs="Arial"/>
          <w:sz w:val="20"/>
          <w:szCs w:val="20"/>
          <w:lang w:eastAsia="cs-CZ"/>
        </w:rPr>
        <w:t>zákoníkem.</w:t>
      </w:r>
    </w:p>
    <w:p w14:paraId="49E3D4E9" w14:textId="77777777" w:rsidR="003F0CA3" w:rsidRPr="00EA6693" w:rsidRDefault="003F0CA3" w:rsidP="003F0CA3">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3F0CA3">
        <w:rPr>
          <w:rFonts w:ascii="Arial" w:eastAsia="Times New Roman" w:hAnsi="Arial" w:cs="Arial"/>
          <w:sz w:val="20"/>
          <w:szCs w:val="20"/>
          <w:lang w:eastAsia="cs-CZ"/>
        </w:rPr>
        <w:t>Smluvní strany</w:t>
      </w:r>
      <w:r w:rsidRPr="003F0CA3">
        <w:rPr>
          <w:rFonts w:ascii="Arial" w:hAnsi="Arial" w:cs="Arial"/>
          <w:sz w:val="20"/>
          <w:szCs w:val="20"/>
        </w:rPr>
        <w:t xml:space="preserve"> se zavazují, že v případě sporů o obsah a plnění této smlouvy vynaloží veškeré úsilí, které lze spravedlivě požadovat, k tomu, aby tyto spory byly vyřešeny smírnou cestou, zejména aby byly odstraněny okolnosti vedoucí ke vzniku práva od této smlouvy odstoupit nebo způsobující její neplatnost. Pokud by se v důsledku změny právních předpisů nebo jiných důvodů stala některá ujednání této smlouvy neplatnými nebo neúčinnými, budou tato ustanovení uvedena do souladu s právními normami a smluvní strany prohlašují, že tato smlouva je ve zbývajících </w:t>
      </w:r>
      <w:r w:rsidR="00CD513A">
        <w:rPr>
          <w:rFonts w:ascii="Arial" w:hAnsi="Arial" w:cs="Arial"/>
          <w:sz w:val="20"/>
          <w:szCs w:val="20"/>
        </w:rPr>
        <w:t>ustanoveních platná, neodporuje</w:t>
      </w:r>
      <w:r w:rsidRPr="003F0CA3">
        <w:rPr>
          <w:rFonts w:ascii="Arial" w:hAnsi="Arial" w:cs="Arial"/>
          <w:sz w:val="20"/>
          <w:szCs w:val="20"/>
        </w:rPr>
        <w:t>-li to jejímu účelu nebo nejedná-li se o ustanovení, která oddělit nelze</w:t>
      </w:r>
      <w:r w:rsidR="00EA6693">
        <w:rPr>
          <w:rFonts w:ascii="Arial" w:hAnsi="Arial" w:cs="Arial"/>
          <w:sz w:val="20"/>
          <w:szCs w:val="20"/>
        </w:rPr>
        <w:t>.</w:t>
      </w:r>
    </w:p>
    <w:p w14:paraId="446BB800" w14:textId="77777777" w:rsidR="00EA6693" w:rsidRPr="003F0CA3" w:rsidRDefault="00EA6693" w:rsidP="003F0CA3">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Pr>
          <w:rFonts w:ascii="Arial" w:hAnsi="Arial" w:cs="Arial"/>
          <w:sz w:val="20"/>
          <w:szCs w:val="20"/>
        </w:rPr>
        <w:t>Obě smluvní strany sjednávají, že v případě sporu vzniklého při plnění, nebo v souvislosti s touto smlouvou, jsou příslušné k jeho řešení obecné soudy České republiky.</w:t>
      </w:r>
    </w:p>
    <w:p w14:paraId="737EAB2B" w14:textId="77777777" w:rsidR="0060055B" w:rsidRPr="00B208A5" w:rsidRDefault="00E02B0C" w:rsidP="00DF5154">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lastRenderedPageBreak/>
        <w:t xml:space="preserve">Jakékoliv změny či doplňky této smlouvy je možné činit pouze formou písemných vzestupně číslovaných </w:t>
      </w:r>
      <w:r w:rsidR="00CD513A">
        <w:rPr>
          <w:rFonts w:ascii="Arial" w:eastAsia="Times New Roman" w:hAnsi="Arial" w:cs="Arial"/>
          <w:sz w:val="20"/>
          <w:szCs w:val="20"/>
          <w:lang w:eastAsia="cs-CZ"/>
        </w:rPr>
        <w:t>dodatků odsouhlasených oběma smluvními stranami.</w:t>
      </w:r>
    </w:p>
    <w:p w14:paraId="5D798249" w14:textId="77777777" w:rsidR="00B930E0" w:rsidRPr="00B208A5" w:rsidRDefault="00B930E0" w:rsidP="00DF5154">
      <w:pPr>
        <w:numPr>
          <w:ilvl w:val="0"/>
          <w:numId w:val="9"/>
        </w:numPr>
        <w:spacing w:after="120" w:line="240" w:lineRule="atLeast"/>
        <w:ind w:left="426" w:hanging="426"/>
        <w:jc w:val="both"/>
        <w:rPr>
          <w:rFonts w:ascii="Arial" w:hAnsi="Arial" w:cs="Arial"/>
          <w:sz w:val="20"/>
          <w:szCs w:val="20"/>
        </w:rPr>
      </w:pPr>
      <w:r w:rsidRPr="00B208A5">
        <w:rPr>
          <w:rFonts w:ascii="Arial" w:hAnsi="Arial" w:cs="Arial"/>
          <w:sz w:val="20"/>
          <w:szCs w:val="20"/>
        </w:rPr>
        <w:t xml:space="preserve">Tato smlouva je vyhotovena ve třech stejnopisech s platností originálu, z nichž dva obdrží </w:t>
      </w:r>
      <w:r w:rsidR="000E6471">
        <w:rPr>
          <w:rFonts w:ascii="Arial" w:hAnsi="Arial" w:cs="Arial"/>
          <w:sz w:val="20"/>
          <w:szCs w:val="20"/>
        </w:rPr>
        <w:t>kupující</w:t>
      </w:r>
      <w:r w:rsidRPr="00B208A5">
        <w:rPr>
          <w:rFonts w:ascii="Arial" w:hAnsi="Arial" w:cs="Arial"/>
          <w:sz w:val="20"/>
          <w:szCs w:val="20"/>
        </w:rPr>
        <w:t xml:space="preserve"> a jeden </w:t>
      </w:r>
      <w:r w:rsidR="000E6471">
        <w:rPr>
          <w:rFonts w:ascii="Arial" w:hAnsi="Arial" w:cs="Arial"/>
          <w:sz w:val="20"/>
          <w:szCs w:val="20"/>
        </w:rPr>
        <w:t>prodávající</w:t>
      </w:r>
      <w:r w:rsidRPr="00B208A5">
        <w:rPr>
          <w:rFonts w:ascii="Arial" w:hAnsi="Arial" w:cs="Arial"/>
          <w:sz w:val="20"/>
          <w:szCs w:val="20"/>
        </w:rPr>
        <w:t>.</w:t>
      </w:r>
    </w:p>
    <w:p w14:paraId="1988197E" w14:textId="77777777" w:rsidR="00680700" w:rsidRPr="00B208A5" w:rsidRDefault="00805321" w:rsidP="00DF5154">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Tato smlouva nabývá platnosti</w:t>
      </w:r>
      <w:r w:rsidR="00680700" w:rsidRPr="00B208A5">
        <w:rPr>
          <w:rFonts w:ascii="Arial" w:eastAsia="Times New Roman" w:hAnsi="Arial" w:cs="Arial"/>
          <w:sz w:val="20"/>
          <w:szCs w:val="20"/>
          <w:lang w:eastAsia="cs-CZ"/>
        </w:rPr>
        <w:t xml:space="preserve"> </w:t>
      </w:r>
      <w:r w:rsidR="00625EB6">
        <w:rPr>
          <w:rFonts w:ascii="Arial" w:eastAsia="Times New Roman" w:hAnsi="Arial" w:cs="Arial"/>
          <w:sz w:val="20"/>
          <w:szCs w:val="20"/>
          <w:lang w:eastAsia="cs-CZ"/>
        </w:rPr>
        <w:t xml:space="preserve">a účinnosti </w:t>
      </w:r>
      <w:r w:rsidR="00680700" w:rsidRPr="00B208A5">
        <w:rPr>
          <w:rFonts w:ascii="Arial" w:eastAsia="Times New Roman" w:hAnsi="Arial" w:cs="Arial"/>
          <w:sz w:val="20"/>
          <w:szCs w:val="20"/>
          <w:lang w:eastAsia="cs-CZ"/>
        </w:rPr>
        <w:t>dnem podpisu obou smluvních stran.</w:t>
      </w:r>
    </w:p>
    <w:p w14:paraId="1546AAA0" w14:textId="77777777" w:rsidR="00E02B0C" w:rsidRPr="00B208A5" w:rsidRDefault="0060055B" w:rsidP="00DF5154">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Smluvní strany prohlašují, že tato smlouva byla sepsána podle jejich pravé a svobodné vůle,</w:t>
      </w:r>
      <w:r w:rsidR="00E02B0C" w:rsidRPr="00B208A5">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 xml:space="preserve">že si smlouvu přečetly, s jejím obsahem souhlasí a na důkaz toho </w:t>
      </w:r>
      <w:r w:rsidR="00E02B0C" w:rsidRPr="00B208A5">
        <w:rPr>
          <w:rFonts w:ascii="Arial" w:eastAsia="Times New Roman" w:hAnsi="Arial" w:cs="Arial"/>
          <w:sz w:val="20"/>
          <w:szCs w:val="20"/>
          <w:lang w:eastAsia="cs-CZ"/>
        </w:rPr>
        <w:t>připojují vlastnoruční podpisy.</w:t>
      </w:r>
    </w:p>
    <w:p w14:paraId="530C8A46" w14:textId="77777777" w:rsidR="002D71EC" w:rsidRDefault="002D71EC" w:rsidP="00472D30">
      <w:pPr>
        <w:pStyle w:val="Odstavecseseznamem"/>
        <w:spacing w:after="120" w:line="240" w:lineRule="atLeast"/>
        <w:ind w:left="0"/>
        <w:contextualSpacing w:val="0"/>
        <w:rPr>
          <w:rFonts w:ascii="Arial" w:eastAsia="Times New Roman" w:hAnsi="Arial" w:cs="Arial"/>
          <w:i/>
          <w:sz w:val="20"/>
          <w:szCs w:val="20"/>
          <w:lang w:eastAsia="cs-CZ"/>
        </w:rPr>
      </w:pPr>
    </w:p>
    <w:p w14:paraId="23218A94" w14:textId="77777777" w:rsidR="00464CF7" w:rsidRDefault="00464CF7" w:rsidP="00472D30">
      <w:pPr>
        <w:pStyle w:val="Odstavecseseznamem"/>
        <w:spacing w:after="120" w:line="240" w:lineRule="atLeast"/>
        <w:ind w:left="0"/>
        <w:contextualSpacing w:val="0"/>
        <w:rPr>
          <w:rFonts w:ascii="Arial" w:eastAsia="Times New Roman" w:hAnsi="Arial" w:cs="Arial"/>
          <w:i/>
          <w:sz w:val="20"/>
          <w:szCs w:val="20"/>
          <w:lang w:eastAsia="cs-CZ"/>
        </w:rPr>
      </w:pPr>
    </w:p>
    <w:p w14:paraId="58CE1FDD" w14:textId="77777777" w:rsidR="00464CF7" w:rsidRPr="00B208A5" w:rsidRDefault="00464CF7" w:rsidP="00472D30">
      <w:pPr>
        <w:pStyle w:val="Odstavecseseznamem"/>
        <w:spacing w:after="120" w:line="240" w:lineRule="atLeast"/>
        <w:ind w:left="0"/>
        <w:contextualSpacing w:val="0"/>
        <w:rPr>
          <w:rFonts w:ascii="Arial" w:eastAsia="Times New Roman" w:hAnsi="Arial" w:cs="Arial"/>
          <w:i/>
          <w:sz w:val="20"/>
          <w:szCs w:val="20"/>
          <w:lang w:eastAsia="cs-CZ"/>
        </w:rPr>
      </w:pPr>
    </w:p>
    <w:p w14:paraId="76A941CA" w14:textId="77777777" w:rsidR="006C2830" w:rsidRPr="002B07DB" w:rsidRDefault="006C2830" w:rsidP="006C2830">
      <w:pPr>
        <w:pStyle w:val="Odstavecseseznamem"/>
        <w:spacing w:after="120" w:line="280" w:lineRule="atLeast"/>
        <w:ind w:left="0"/>
        <w:contextualSpacing w:val="0"/>
        <w:rPr>
          <w:rFonts w:ascii="Arial" w:eastAsia="Times New Roman" w:hAnsi="Arial" w:cs="Arial"/>
          <w:i/>
          <w:sz w:val="20"/>
          <w:szCs w:val="20"/>
          <w:lang w:eastAsia="cs-CZ"/>
        </w:rPr>
      </w:pPr>
      <w:r w:rsidRPr="002B07DB">
        <w:rPr>
          <w:rFonts w:ascii="Arial" w:eastAsia="Times New Roman" w:hAnsi="Arial" w:cs="Arial"/>
          <w:i/>
          <w:sz w:val="20"/>
          <w:szCs w:val="20"/>
          <w:lang w:eastAsia="cs-CZ"/>
        </w:rPr>
        <w:t>Přílohy:</w:t>
      </w:r>
    </w:p>
    <w:p w14:paraId="564DE0C9" w14:textId="77777777" w:rsidR="006C2830" w:rsidRDefault="006C2830" w:rsidP="0088455D">
      <w:pPr>
        <w:pStyle w:val="Odstavecseseznamem"/>
        <w:spacing w:after="120" w:line="280" w:lineRule="atLeast"/>
        <w:ind w:left="0"/>
        <w:contextualSpacing w:val="0"/>
        <w:rPr>
          <w:rFonts w:ascii="Arial" w:eastAsia="Times New Roman" w:hAnsi="Arial" w:cs="Arial"/>
          <w:i/>
          <w:sz w:val="20"/>
          <w:szCs w:val="20"/>
          <w:lang w:eastAsia="cs-CZ"/>
        </w:rPr>
      </w:pPr>
      <w:r w:rsidRPr="002B07DB">
        <w:rPr>
          <w:rFonts w:ascii="Arial" w:eastAsia="Times New Roman" w:hAnsi="Arial" w:cs="Arial"/>
          <w:i/>
          <w:sz w:val="20"/>
          <w:szCs w:val="20"/>
          <w:lang w:eastAsia="cs-CZ"/>
        </w:rPr>
        <w:t>Příloha č. 1 –</w:t>
      </w:r>
      <w:r w:rsidR="00BE057E">
        <w:rPr>
          <w:rFonts w:ascii="Arial" w:eastAsia="Times New Roman" w:hAnsi="Arial" w:cs="Arial"/>
          <w:i/>
          <w:sz w:val="20"/>
          <w:szCs w:val="20"/>
          <w:lang w:eastAsia="cs-CZ"/>
        </w:rPr>
        <w:t xml:space="preserve"> P</w:t>
      </w:r>
      <w:r w:rsidRPr="002B07DB">
        <w:rPr>
          <w:rFonts w:ascii="Arial" w:eastAsia="Times New Roman" w:hAnsi="Arial" w:cs="Arial"/>
          <w:i/>
          <w:sz w:val="20"/>
          <w:szCs w:val="20"/>
          <w:lang w:eastAsia="cs-CZ"/>
        </w:rPr>
        <w:t>oložkový rozpočet</w:t>
      </w:r>
    </w:p>
    <w:p w14:paraId="04B56959" w14:textId="77777777" w:rsidR="006C2830" w:rsidRPr="001A6683" w:rsidRDefault="006C2830" w:rsidP="0088455D">
      <w:pPr>
        <w:pStyle w:val="Odstavecseseznamem"/>
        <w:spacing w:after="120" w:line="280" w:lineRule="atLeast"/>
        <w:ind w:left="0"/>
        <w:contextualSpacing w:val="0"/>
        <w:rPr>
          <w:rFonts w:ascii="Arial" w:eastAsia="Times New Roman" w:hAnsi="Arial" w:cs="Arial"/>
          <w:i/>
          <w:sz w:val="20"/>
          <w:szCs w:val="20"/>
          <w:lang w:eastAsia="cs-CZ"/>
        </w:rPr>
      </w:pPr>
      <w:r w:rsidRPr="001A6683">
        <w:rPr>
          <w:rFonts w:ascii="Arial" w:eastAsia="Times New Roman" w:hAnsi="Arial" w:cs="Arial"/>
          <w:i/>
          <w:sz w:val="20"/>
          <w:szCs w:val="20"/>
          <w:lang w:eastAsia="cs-CZ"/>
        </w:rPr>
        <w:t xml:space="preserve">Příloha č. 2 – </w:t>
      </w:r>
      <w:r w:rsidR="00CA7BA6">
        <w:rPr>
          <w:rFonts w:ascii="Arial" w:eastAsia="Times New Roman" w:hAnsi="Arial" w:cs="Arial"/>
          <w:i/>
          <w:sz w:val="20"/>
          <w:szCs w:val="20"/>
          <w:lang w:eastAsia="cs-CZ"/>
        </w:rPr>
        <w:t>Popis předmětu plnění</w:t>
      </w:r>
    </w:p>
    <w:p w14:paraId="4778BD8E" w14:textId="77777777" w:rsidR="006C2830" w:rsidRDefault="006C2830" w:rsidP="00472D30">
      <w:pPr>
        <w:pStyle w:val="Odstavecseseznamem"/>
        <w:spacing w:after="120" w:line="240" w:lineRule="atLeast"/>
        <w:ind w:left="0"/>
        <w:contextualSpacing w:val="0"/>
        <w:rPr>
          <w:rFonts w:ascii="Arial" w:eastAsia="Times New Roman" w:hAnsi="Arial" w:cs="Arial"/>
          <w:sz w:val="20"/>
          <w:szCs w:val="20"/>
          <w:lang w:eastAsia="cs-CZ"/>
        </w:rPr>
      </w:pPr>
    </w:p>
    <w:p w14:paraId="7E0CC481" w14:textId="77777777" w:rsidR="001028F7" w:rsidRDefault="001028F7" w:rsidP="00472D30">
      <w:pPr>
        <w:pStyle w:val="Odstavecseseznamem"/>
        <w:spacing w:after="120" w:line="240" w:lineRule="atLeast"/>
        <w:ind w:left="0"/>
        <w:contextualSpacing w:val="0"/>
        <w:rPr>
          <w:rFonts w:ascii="Arial" w:eastAsia="Times New Roman" w:hAnsi="Arial" w:cs="Arial"/>
          <w:sz w:val="20"/>
          <w:szCs w:val="20"/>
          <w:lang w:eastAsia="cs-CZ"/>
        </w:rPr>
      </w:pPr>
    </w:p>
    <w:p w14:paraId="4ADB737C" w14:textId="77777777" w:rsidR="001028F7" w:rsidRPr="00B208A5" w:rsidRDefault="001028F7" w:rsidP="00472D30">
      <w:pPr>
        <w:pStyle w:val="Odstavecseseznamem"/>
        <w:spacing w:after="120" w:line="240" w:lineRule="atLeast"/>
        <w:ind w:left="0"/>
        <w:contextualSpacing w:val="0"/>
        <w:rPr>
          <w:rFonts w:ascii="Arial" w:eastAsia="Times New Roman" w:hAnsi="Arial" w:cs="Arial"/>
          <w:sz w:val="20"/>
          <w:szCs w:val="20"/>
          <w:lang w:eastAsia="cs-CZ"/>
        </w:rPr>
      </w:pPr>
    </w:p>
    <w:p w14:paraId="5FEA482B" w14:textId="06A73252" w:rsidR="00B66397" w:rsidRDefault="00ED1386"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r w:rsidRPr="00B208A5">
        <w:rPr>
          <w:rFonts w:ascii="Arial" w:eastAsia="Times New Roman" w:hAnsi="Arial" w:cs="Arial"/>
          <w:sz w:val="20"/>
          <w:szCs w:val="20"/>
          <w:lang w:eastAsia="cs-CZ"/>
        </w:rPr>
        <w:tab/>
        <w:t>V</w:t>
      </w:r>
      <w:r w:rsidR="003B3636">
        <w:rPr>
          <w:rFonts w:ascii="Arial" w:eastAsia="Times New Roman" w:hAnsi="Arial" w:cs="Arial"/>
          <w:sz w:val="20"/>
          <w:szCs w:val="20"/>
          <w:lang w:eastAsia="cs-CZ"/>
        </w:rPr>
        <w:t> Nové Pace</w:t>
      </w:r>
      <w:r w:rsidRPr="00B208A5">
        <w:rPr>
          <w:rFonts w:ascii="Arial" w:eastAsia="Times New Roman" w:hAnsi="Arial" w:cs="Arial"/>
          <w:sz w:val="20"/>
          <w:szCs w:val="20"/>
          <w:lang w:eastAsia="cs-CZ"/>
        </w:rPr>
        <w:t xml:space="preserve"> dne</w:t>
      </w:r>
      <w:r w:rsidR="003B3636">
        <w:rPr>
          <w:rFonts w:ascii="Arial" w:eastAsia="Times New Roman" w:hAnsi="Arial" w:cs="Arial"/>
          <w:sz w:val="20"/>
          <w:szCs w:val="20"/>
          <w:lang w:eastAsia="cs-CZ"/>
        </w:rPr>
        <w:t xml:space="preserve"> 5. 1. 2017</w:t>
      </w:r>
      <w:r w:rsidRPr="00B208A5">
        <w:rPr>
          <w:rFonts w:ascii="Arial" w:eastAsia="Times New Roman" w:hAnsi="Arial" w:cs="Arial"/>
          <w:sz w:val="20"/>
          <w:szCs w:val="20"/>
          <w:lang w:eastAsia="cs-CZ"/>
        </w:rPr>
        <w:tab/>
      </w:r>
      <w:r w:rsidR="00B66397" w:rsidRPr="00B208A5">
        <w:rPr>
          <w:rFonts w:ascii="Arial" w:eastAsia="Times New Roman" w:hAnsi="Arial" w:cs="Arial"/>
          <w:sz w:val="20"/>
          <w:szCs w:val="20"/>
          <w:lang w:eastAsia="cs-CZ"/>
        </w:rPr>
        <w:t>V Praze dne</w:t>
      </w:r>
      <w:r w:rsidR="003B3636">
        <w:rPr>
          <w:rFonts w:ascii="Arial" w:eastAsia="Times New Roman" w:hAnsi="Arial" w:cs="Arial"/>
          <w:sz w:val="20"/>
          <w:szCs w:val="20"/>
          <w:lang w:eastAsia="cs-CZ"/>
        </w:rPr>
        <w:t xml:space="preserve"> 9. 1. 2017</w:t>
      </w:r>
    </w:p>
    <w:p w14:paraId="39DF7795" w14:textId="77777777" w:rsidR="00B208A5" w:rsidRDefault="00B208A5"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4CFB606D" w14:textId="77777777" w:rsidR="00B208A5" w:rsidRDefault="00B208A5"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62AF1282" w14:textId="77777777" w:rsidR="000B56B3" w:rsidRPr="00B208A5" w:rsidRDefault="000B56B3"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7165E80E" w14:textId="77777777" w:rsidR="00B66397" w:rsidRPr="00B208A5" w:rsidRDefault="00ED1386" w:rsidP="00472D30">
      <w:pPr>
        <w:pStyle w:val="Odstavecseseznamem"/>
        <w:tabs>
          <w:tab w:val="center" w:pos="2268"/>
          <w:tab w:val="center" w:pos="6804"/>
        </w:tabs>
        <w:spacing w:after="120" w:line="240" w:lineRule="atLeast"/>
        <w:ind w:left="0"/>
        <w:contextualSpacing w:val="0"/>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Pr="00B208A5">
        <w:rPr>
          <w:rFonts w:ascii="Arial" w:hAnsi="Arial" w:cs="Arial"/>
          <w:sz w:val="20"/>
          <w:szCs w:val="20"/>
        </w:rPr>
        <w:t>______________________________</w:t>
      </w:r>
      <w:r w:rsidRPr="00B208A5">
        <w:rPr>
          <w:rFonts w:ascii="Arial" w:eastAsia="Times New Roman" w:hAnsi="Arial" w:cs="Arial"/>
          <w:sz w:val="20"/>
          <w:szCs w:val="20"/>
          <w:lang w:eastAsia="cs-CZ"/>
        </w:rPr>
        <w:tab/>
      </w:r>
      <w:r w:rsidRPr="00B208A5">
        <w:rPr>
          <w:rFonts w:ascii="Arial" w:hAnsi="Arial" w:cs="Arial"/>
          <w:sz w:val="20"/>
          <w:szCs w:val="20"/>
        </w:rPr>
        <w:t>______________________________</w:t>
      </w:r>
    </w:p>
    <w:p w14:paraId="6D845153" w14:textId="120E4F81" w:rsidR="00ED1386" w:rsidRPr="00B208A5" w:rsidRDefault="00ED1386"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172430">
        <w:rPr>
          <w:rFonts w:ascii="Arial" w:eastAsia="Times New Roman" w:hAnsi="Arial" w:cs="Arial"/>
          <w:sz w:val="20"/>
          <w:szCs w:val="20"/>
          <w:lang w:eastAsia="cs-CZ"/>
        </w:rPr>
        <w:t>Ing. Vladimír Soběslav, Ph.D.</w:t>
      </w:r>
      <w:r w:rsidRPr="00B208A5">
        <w:rPr>
          <w:rFonts w:ascii="Arial" w:eastAsia="Times New Roman" w:hAnsi="Arial" w:cs="Arial"/>
          <w:sz w:val="20"/>
          <w:szCs w:val="20"/>
          <w:lang w:eastAsia="cs-CZ"/>
        </w:rPr>
        <w:tab/>
      </w:r>
      <w:r w:rsidR="00736B88">
        <w:rPr>
          <w:rFonts w:ascii="Arial" w:eastAsia="Times New Roman" w:hAnsi="Arial" w:cs="Arial"/>
          <w:sz w:val="20"/>
          <w:szCs w:val="20"/>
          <w:lang w:eastAsia="cs-CZ"/>
        </w:rPr>
        <w:t xml:space="preserve">Ing. </w:t>
      </w:r>
      <w:r w:rsidR="00A930DF">
        <w:rPr>
          <w:rFonts w:ascii="Arial" w:eastAsia="Times New Roman" w:hAnsi="Arial" w:cs="Arial"/>
          <w:sz w:val="20"/>
          <w:szCs w:val="20"/>
          <w:lang w:eastAsia="cs-CZ"/>
        </w:rPr>
        <w:t>Dana Petrova</w:t>
      </w:r>
    </w:p>
    <w:p w14:paraId="0830E141" w14:textId="79847CD1" w:rsidR="00ED1386" w:rsidRPr="00B208A5" w:rsidRDefault="00ED1386"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172430">
        <w:rPr>
          <w:rFonts w:ascii="Arial" w:eastAsia="Times New Roman" w:hAnsi="Arial" w:cs="Arial"/>
          <w:sz w:val="20"/>
          <w:szCs w:val="20"/>
          <w:lang w:eastAsia="cs-CZ"/>
        </w:rPr>
        <w:t>IT-PRO s.r.o.</w:t>
      </w:r>
      <w:r w:rsidRPr="00B208A5">
        <w:rPr>
          <w:rFonts w:ascii="Arial" w:eastAsia="Times New Roman" w:hAnsi="Arial" w:cs="Arial"/>
          <w:sz w:val="20"/>
          <w:szCs w:val="20"/>
          <w:lang w:eastAsia="cs-CZ"/>
        </w:rPr>
        <w:tab/>
      </w:r>
      <w:r w:rsidR="00A67C67">
        <w:rPr>
          <w:rFonts w:ascii="Arial" w:eastAsia="Times New Roman" w:hAnsi="Arial" w:cs="Arial"/>
          <w:sz w:val="20"/>
          <w:szCs w:val="20"/>
          <w:lang w:eastAsia="cs-CZ"/>
        </w:rPr>
        <w:t>ř</w:t>
      </w:r>
      <w:r w:rsidRPr="00B208A5">
        <w:rPr>
          <w:rFonts w:ascii="Arial" w:eastAsia="Times New Roman" w:hAnsi="Arial" w:cs="Arial"/>
          <w:sz w:val="20"/>
          <w:szCs w:val="20"/>
          <w:lang w:eastAsia="cs-CZ"/>
        </w:rPr>
        <w:t>editelka DZS</w:t>
      </w:r>
    </w:p>
    <w:p w14:paraId="563E3714" w14:textId="77777777" w:rsidR="00ED1386" w:rsidRDefault="00D861BA"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805321">
        <w:rPr>
          <w:rFonts w:ascii="Arial" w:eastAsia="Times New Roman" w:hAnsi="Arial" w:cs="Arial"/>
          <w:sz w:val="20"/>
          <w:szCs w:val="20"/>
          <w:lang w:eastAsia="cs-CZ"/>
        </w:rPr>
        <w:t>prodávající</w:t>
      </w:r>
      <w:r w:rsidRPr="00B208A5">
        <w:rPr>
          <w:rFonts w:ascii="Arial" w:eastAsia="Times New Roman" w:hAnsi="Arial" w:cs="Arial"/>
          <w:sz w:val="20"/>
          <w:szCs w:val="20"/>
          <w:lang w:eastAsia="cs-CZ"/>
        </w:rPr>
        <w:tab/>
      </w:r>
      <w:r w:rsidR="00805321">
        <w:rPr>
          <w:rFonts w:ascii="Arial" w:eastAsia="Times New Roman" w:hAnsi="Arial" w:cs="Arial"/>
          <w:sz w:val="20"/>
          <w:szCs w:val="20"/>
          <w:lang w:eastAsia="cs-CZ"/>
        </w:rPr>
        <w:t>kupující</w:t>
      </w:r>
    </w:p>
    <w:p w14:paraId="2BD3EA82" w14:textId="77777777" w:rsidR="00E10FF2" w:rsidRDefault="00E10FF2" w:rsidP="00472D30">
      <w:pPr>
        <w:tabs>
          <w:tab w:val="center" w:pos="2268"/>
          <w:tab w:val="center" w:pos="6804"/>
        </w:tabs>
        <w:spacing w:after="120" w:line="240" w:lineRule="atLeast"/>
        <w:rPr>
          <w:rFonts w:ascii="Arial" w:eastAsia="Times New Roman" w:hAnsi="Arial" w:cs="Arial"/>
          <w:sz w:val="20"/>
          <w:szCs w:val="20"/>
          <w:lang w:eastAsia="cs-CZ"/>
        </w:rPr>
      </w:pPr>
    </w:p>
    <w:p w14:paraId="7BD85ACF" w14:textId="77777777" w:rsidR="00E10FF2" w:rsidRDefault="00E10FF2" w:rsidP="00472D30">
      <w:pPr>
        <w:tabs>
          <w:tab w:val="center" w:pos="2268"/>
          <w:tab w:val="center" w:pos="6804"/>
        </w:tabs>
        <w:spacing w:after="120" w:line="240" w:lineRule="atLeast"/>
        <w:rPr>
          <w:rFonts w:ascii="Arial" w:eastAsia="Times New Roman" w:hAnsi="Arial" w:cs="Arial"/>
          <w:sz w:val="20"/>
          <w:szCs w:val="20"/>
          <w:lang w:eastAsia="cs-CZ"/>
        </w:rPr>
        <w:sectPr w:rsidR="00E10FF2" w:rsidSect="002D71EC">
          <w:headerReference w:type="default" r:id="rId9"/>
          <w:footerReference w:type="default" r:id="rId10"/>
          <w:pgSz w:w="11906" w:h="16838"/>
          <w:pgMar w:top="1417" w:right="1417" w:bottom="1417" w:left="1417" w:header="708" w:footer="283" w:gutter="0"/>
          <w:cols w:space="708"/>
          <w:docGrid w:linePitch="360"/>
        </w:sectPr>
      </w:pPr>
      <w:bookmarkStart w:id="0" w:name="_GoBack"/>
      <w:bookmarkEnd w:id="0"/>
    </w:p>
    <w:p w14:paraId="1F6824C2" w14:textId="0A995A77" w:rsidR="00D67605" w:rsidRPr="00D67605" w:rsidRDefault="00802B8F" w:rsidP="00103343">
      <w:pPr>
        <w:tabs>
          <w:tab w:val="left" w:pos="851"/>
        </w:tabs>
        <w:spacing w:after="120" w:line="280" w:lineRule="atLeast"/>
        <w:jc w:val="both"/>
        <w:rPr>
          <w:rFonts w:ascii="Arial" w:eastAsia="Times New Roman" w:hAnsi="Arial" w:cs="Arial"/>
          <w:sz w:val="20"/>
          <w:szCs w:val="20"/>
          <w:lang w:eastAsia="cs-CZ"/>
        </w:rPr>
      </w:pPr>
      <w:bookmarkStart w:id="1" w:name="_Toc326577284"/>
      <w:bookmarkStart w:id="2" w:name="_Toc349566648"/>
      <w:bookmarkStart w:id="3" w:name="_Toc364162563"/>
      <w:r>
        <w:rPr>
          <w:rFonts w:ascii="Arial" w:eastAsia="Times New Roman" w:hAnsi="Arial" w:cs="Arial"/>
          <w:b/>
          <w:bCs/>
          <w:iCs/>
          <w:color w:val="000099"/>
          <w:sz w:val="20"/>
          <w:szCs w:val="20"/>
          <w:lang w:eastAsia="ar-SA"/>
        </w:rPr>
        <w:lastRenderedPageBreak/>
        <w:t>P</w:t>
      </w:r>
      <w:r w:rsidR="00820C11">
        <w:rPr>
          <w:rFonts w:ascii="Arial" w:eastAsia="Times New Roman" w:hAnsi="Arial" w:cs="Arial"/>
          <w:b/>
          <w:bCs/>
          <w:iCs/>
          <w:color w:val="000099"/>
          <w:sz w:val="20"/>
          <w:szCs w:val="20"/>
          <w:lang w:eastAsia="ar-SA"/>
        </w:rPr>
        <w:t>oložkový rozpočet</w:t>
      </w:r>
    </w:p>
    <w:p w14:paraId="7956E111" w14:textId="1DF12442" w:rsidR="00D67605" w:rsidRPr="00D67605" w:rsidRDefault="00945F6F" w:rsidP="00D67605">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r>
        <w:rPr>
          <w:rFonts w:ascii="Arial" w:eastAsia="Times New Roman" w:hAnsi="Arial" w:cs="Arial"/>
          <w:noProof/>
          <w:sz w:val="20"/>
          <w:szCs w:val="20"/>
          <w:lang w:eastAsia="cs-CZ"/>
        </w:rPr>
        <w:drawing>
          <wp:inline distT="0" distB="0" distL="0" distR="0" wp14:anchorId="4708B185" wp14:editId="13B7AE61">
            <wp:extent cx="9072245" cy="4941931"/>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zpočet.jpg"/>
                    <pic:cNvPicPr/>
                  </pic:nvPicPr>
                  <pic:blipFill>
                    <a:blip r:embed="rId11">
                      <a:extLst>
                        <a:ext uri="{28A0092B-C50C-407E-A947-70E740481C1C}">
                          <a14:useLocalDpi xmlns:a14="http://schemas.microsoft.com/office/drawing/2010/main" val="0"/>
                        </a:ext>
                      </a:extLst>
                    </a:blip>
                    <a:stretch>
                      <a:fillRect/>
                    </a:stretch>
                  </pic:blipFill>
                  <pic:spPr>
                    <a:xfrm>
                      <a:off x="0" y="0"/>
                      <a:ext cx="9120885" cy="4968427"/>
                    </a:xfrm>
                    <a:prstGeom prst="rect">
                      <a:avLst/>
                    </a:prstGeom>
                  </pic:spPr>
                </pic:pic>
              </a:graphicData>
            </a:graphic>
          </wp:inline>
        </w:drawing>
      </w:r>
    </w:p>
    <w:p w14:paraId="15054B08" w14:textId="648EFE40" w:rsidR="00D67605" w:rsidRDefault="00D67605" w:rsidP="00D67605">
      <w:pPr>
        <w:tabs>
          <w:tab w:val="left" w:pos="851"/>
        </w:tabs>
        <w:spacing w:after="120" w:line="280" w:lineRule="atLeast"/>
        <w:jc w:val="both"/>
        <w:rPr>
          <w:rFonts w:ascii="Arial" w:hAnsi="Arial" w:cs="Arial"/>
          <w:sz w:val="20"/>
          <w:szCs w:val="20"/>
        </w:rPr>
        <w:sectPr w:rsidR="00D67605" w:rsidSect="00103343">
          <w:headerReference w:type="default" r:id="rId12"/>
          <w:pgSz w:w="16838" w:h="11906" w:orient="landscape"/>
          <w:pgMar w:top="1417" w:right="1417" w:bottom="1417" w:left="1417" w:header="708" w:footer="283" w:gutter="0"/>
          <w:cols w:space="708"/>
          <w:docGrid w:linePitch="360"/>
        </w:sectPr>
      </w:pPr>
    </w:p>
    <w:p w14:paraId="071C1D25" w14:textId="0B8834D2" w:rsidR="00B501C6" w:rsidRDefault="00E10FF2" w:rsidP="00D67605">
      <w:pPr>
        <w:tabs>
          <w:tab w:val="left" w:pos="851"/>
        </w:tabs>
        <w:spacing w:after="120" w:line="280" w:lineRule="atLeast"/>
        <w:jc w:val="both"/>
        <w:rPr>
          <w:rFonts w:ascii="Arial" w:eastAsia="Times New Roman" w:hAnsi="Arial" w:cs="Arial"/>
          <w:b/>
          <w:bCs/>
          <w:iCs/>
          <w:color w:val="000099"/>
          <w:sz w:val="20"/>
          <w:szCs w:val="20"/>
          <w:lang w:eastAsia="ar-SA"/>
        </w:rPr>
      </w:pPr>
      <w:r w:rsidRPr="00754630">
        <w:rPr>
          <w:rFonts w:ascii="Arial" w:eastAsia="Times New Roman" w:hAnsi="Arial" w:cs="Arial"/>
          <w:b/>
          <w:bCs/>
          <w:iCs/>
          <w:color w:val="000099"/>
          <w:sz w:val="20"/>
          <w:szCs w:val="20"/>
          <w:lang w:eastAsia="ar-SA"/>
        </w:rPr>
        <w:lastRenderedPageBreak/>
        <w:t>P</w:t>
      </w:r>
      <w:r w:rsidR="00D67605" w:rsidRPr="00754630">
        <w:rPr>
          <w:rFonts w:ascii="Arial" w:eastAsia="Times New Roman" w:hAnsi="Arial" w:cs="Arial"/>
          <w:b/>
          <w:bCs/>
          <w:iCs/>
          <w:color w:val="000099"/>
          <w:sz w:val="20"/>
          <w:szCs w:val="20"/>
          <w:lang w:eastAsia="ar-SA"/>
        </w:rPr>
        <w:t>opis předmětu plnění</w:t>
      </w:r>
      <w:bookmarkEnd w:id="1"/>
      <w:bookmarkEnd w:id="2"/>
      <w:bookmarkEnd w:id="3"/>
    </w:p>
    <w:p w14:paraId="70FF2F99" w14:textId="16D3FE28" w:rsidR="00B501C6" w:rsidRPr="00D046E9" w:rsidRDefault="00B501C6" w:rsidP="00B501C6">
      <w:pPr>
        <w:tabs>
          <w:tab w:val="left" w:pos="851"/>
        </w:tabs>
        <w:spacing w:after="120" w:line="280" w:lineRule="atLeast"/>
        <w:jc w:val="both"/>
        <w:rPr>
          <w:rFonts w:ascii="Arial" w:hAnsi="Arial" w:cs="Arial"/>
          <w:sz w:val="20"/>
          <w:szCs w:val="20"/>
        </w:rPr>
      </w:pPr>
      <w:r w:rsidRPr="00D046E9">
        <w:rPr>
          <w:rFonts w:ascii="Arial" w:hAnsi="Arial" w:cs="Arial"/>
          <w:sz w:val="20"/>
          <w:szCs w:val="20"/>
        </w:rPr>
        <w:t>Předmětem plnění je</w:t>
      </w:r>
      <w:r>
        <w:rPr>
          <w:rFonts w:ascii="Arial" w:hAnsi="Arial" w:cs="Arial"/>
          <w:sz w:val="20"/>
          <w:szCs w:val="20"/>
        </w:rPr>
        <w:t xml:space="preserve"> zajištění nákupu síťového hardware</w:t>
      </w:r>
      <w:r w:rsidRPr="00D046E9">
        <w:rPr>
          <w:rFonts w:ascii="Arial" w:hAnsi="Arial" w:cs="Arial"/>
          <w:sz w:val="20"/>
          <w:szCs w:val="20"/>
        </w:rPr>
        <w:t xml:space="preserve">, příslušenství a dalšího technického vybavení ke stávajícím zařízením </w:t>
      </w:r>
      <w:r>
        <w:rPr>
          <w:rFonts w:ascii="Arial" w:hAnsi="Arial" w:cs="Arial"/>
          <w:sz w:val="20"/>
          <w:szCs w:val="20"/>
        </w:rPr>
        <w:t>zadavatele popsaného v níže uvedené specifikaci.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5217"/>
        <w:gridCol w:w="1546"/>
      </w:tblGrid>
      <w:tr w:rsidR="00B501C6" w:rsidRPr="00D046E9" w14:paraId="42B6F8E6" w14:textId="77777777" w:rsidTr="00713980">
        <w:trPr>
          <w:tblHeader/>
        </w:trPr>
        <w:tc>
          <w:tcPr>
            <w:tcW w:w="7905" w:type="dxa"/>
            <w:gridSpan w:val="2"/>
            <w:shd w:val="clear" w:color="auto" w:fill="000099"/>
            <w:vAlign w:val="center"/>
          </w:tcPr>
          <w:p w14:paraId="08D1F7A6" w14:textId="77777777" w:rsidR="00B501C6" w:rsidRPr="00D046E9" w:rsidRDefault="00B501C6" w:rsidP="00713980">
            <w:pPr>
              <w:tabs>
                <w:tab w:val="left" w:pos="851"/>
              </w:tabs>
              <w:spacing w:before="120" w:after="120" w:line="280" w:lineRule="atLeast"/>
              <w:jc w:val="center"/>
              <w:rPr>
                <w:rFonts w:ascii="Arial" w:hAnsi="Arial" w:cs="Arial"/>
                <w:b/>
                <w:sz w:val="20"/>
                <w:szCs w:val="20"/>
              </w:rPr>
            </w:pPr>
            <w:r w:rsidRPr="00D046E9">
              <w:rPr>
                <w:rFonts w:ascii="Arial" w:hAnsi="Arial" w:cs="Arial"/>
                <w:b/>
                <w:sz w:val="20"/>
                <w:szCs w:val="20"/>
              </w:rPr>
              <w:t>Specifikace</w:t>
            </w:r>
          </w:p>
        </w:tc>
        <w:tc>
          <w:tcPr>
            <w:tcW w:w="1559" w:type="dxa"/>
            <w:shd w:val="clear" w:color="auto" w:fill="000099"/>
            <w:vAlign w:val="center"/>
          </w:tcPr>
          <w:p w14:paraId="7A16408A" w14:textId="77777777" w:rsidR="00B501C6" w:rsidRPr="00D046E9" w:rsidRDefault="00B501C6" w:rsidP="00713980">
            <w:pPr>
              <w:tabs>
                <w:tab w:val="left" w:pos="851"/>
              </w:tabs>
              <w:spacing w:before="120" w:after="120" w:line="280" w:lineRule="atLeast"/>
              <w:jc w:val="center"/>
              <w:rPr>
                <w:rFonts w:ascii="Arial" w:hAnsi="Arial" w:cs="Arial"/>
                <w:b/>
                <w:sz w:val="20"/>
                <w:szCs w:val="20"/>
              </w:rPr>
            </w:pPr>
          </w:p>
        </w:tc>
      </w:tr>
      <w:tr w:rsidR="00B501C6" w:rsidRPr="00D046E9" w14:paraId="025D7EFC" w14:textId="77777777" w:rsidTr="00713980">
        <w:tc>
          <w:tcPr>
            <w:tcW w:w="9464" w:type="dxa"/>
            <w:gridSpan w:val="3"/>
            <w:shd w:val="clear" w:color="auto" w:fill="000099"/>
          </w:tcPr>
          <w:p w14:paraId="007778AF" w14:textId="77777777" w:rsidR="00B501C6" w:rsidRPr="00C836F1" w:rsidDel="00210F7B" w:rsidRDefault="00B501C6" w:rsidP="00B501C6">
            <w:pPr>
              <w:pStyle w:val="Odstavecseseznamem"/>
              <w:numPr>
                <w:ilvl w:val="0"/>
                <w:numId w:val="37"/>
              </w:numPr>
              <w:tabs>
                <w:tab w:val="left" w:pos="851"/>
              </w:tabs>
              <w:spacing w:before="120" w:after="120" w:line="280" w:lineRule="atLeast"/>
              <w:contextualSpacing w:val="0"/>
              <w:jc w:val="center"/>
              <w:rPr>
                <w:rFonts w:ascii="Arial" w:hAnsi="Arial" w:cs="Arial"/>
                <w:b/>
                <w:sz w:val="20"/>
                <w:szCs w:val="20"/>
              </w:rPr>
            </w:pPr>
            <w:r w:rsidRPr="00C836F1">
              <w:rPr>
                <w:rFonts w:ascii="Arial" w:hAnsi="Arial" w:cs="Arial"/>
                <w:b/>
                <w:sz w:val="20"/>
                <w:szCs w:val="20"/>
              </w:rPr>
              <w:t>Síťový rozbočovač</w:t>
            </w:r>
          </w:p>
        </w:tc>
      </w:tr>
      <w:tr w:rsidR="00B501C6" w:rsidRPr="00D046E9" w14:paraId="5DE8276F" w14:textId="77777777" w:rsidTr="00713980">
        <w:tc>
          <w:tcPr>
            <w:tcW w:w="9464" w:type="dxa"/>
            <w:gridSpan w:val="3"/>
            <w:vAlign w:val="center"/>
          </w:tcPr>
          <w:p w14:paraId="57DD3FDF"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color w:val="000000"/>
                <w:sz w:val="20"/>
                <w:szCs w:val="20"/>
              </w:rPr>
              <w:t>Switch kompatibilní se stávající použitou technologií FlexNetwork (stávající zařízení zadavatele)</w:t>
            </w:r>
          </w:p>
        </w:tc>
      </w:tr>
      <w:tr w:rsidR="00B501C6" w:rsidRPr="00D046E9" w14:paraId="4214D241" w14:textId="77777777" w:rsidTr="00713980">
        <w:tc>
          <w:tcPr>
            <w:tcW w:w="7905" w:type="dxa"/>
            <w:gridSpan w:val="2"/>
            <w:vAlign w:val="center"/>
          </w:tcPr>
          <w:p w14:paraId="2E3DC19D" w14:textId="77777777" w:rsidR="00B501C6" w:rsidRDefault="00B501C6" w:rsidP="00713980">
            <w:pPr>
              <w:tabs>
                <w:tab w:val="left" w:pos="851"/>
              </w:tabs>
              <w:spacing w:before="120" w:after="120" w:line="280" w:lineRule="atLeast"/>
              <w:jc w:val="both"/>
              <w:rPr>
                <w:rFonts w:ascii="Arial" w:hAnsi="Arial" w:cs="Arial"/>
                <w:color w:val="000000"/>
                <w:sz w:val="20"/>
                <w:szCs w:val="20"/>
              </w:rPr>
            </w:pPr>
            <w:r>
              <w:rPr>
                <w:rFonts w:ascii="Arial" w:hAnsi="Arial" w:cs="Arial"/>
                <w:color w:val="000000"/>
                <w:sz w:val="20"/>
                <w:szCs w:val="20"/>
              </w:rPr>
              <w:t>Množství:</w:t>
            </w:r>
          </w:p>
        </w:tc>
        <w:tc>
          <w:tcPr>
            <w:tcW w:w="1559" w:type="dxa"/>
            <w:vAlign w:val="center"/>
          </w:tcPr>
          <w:p w14:paraId="12397A48"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8 ks</w:t>
            </w:r>
          </w:p>
        </w:tc>
      </w:tr>
      <w:tr w:rsidR="00B501C6" w:rsidRPr="00D046E9" w14:paraId="10C0D0DD" w14:textId="77777777" w:rsidTr="00713980">
        <w:tc>
          <w:tcPr>
            <w:tcW w:w="2376" w:type="dxa"/>
            <w:vAlign w:val="center"/>
          </w:tcPr>
          <w:p w14:paraId="33D2E700"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sidRPr="00D046E9">
              <w:rPr>
                <w:rFonts w:ascii="Arial" w:hAnsi="Arial" w:cs="Arial"/>
                <w:sz w:val="20"/>
                <w:szCs w:val="20"/>
              </w:rPr>
              <w:t>Provedení:</w:t>
            </w:r>
          </w:p>
        </w:tc>
        <w:tc>
          <w:tcPr>
            <w:tcW w:w="7088" w:type="dxa"/>
            <w:gridSpan w:val="2"/>
            <w:vAlign w:val="center"/>
          </w:tcPr>
          <w:p w14:paraId="3CF4A73E" w14:textId="77777777" w:rsidR="00B501C6" w:rsidRPr="00D046E9" w:rsidRDefault="00B501C6" w:rsidP="00713980">
            <w:pPr>
              <w:tabs>
                <w:tab w:val="left" w:pos="851"/>
              </w:tabs>
              <w:spacing w:before="120" w:after="120" w:line="280" w:lineRule="atLeast"/>
              <w:jc w:val="center"/>
              <w:rPr>
                <w:rFonts w:ascii="Arial" w:hAnsi="Arial" w:cs="Arial"/>
                <w:sz w:val="20"/>
                <w:szCs w:val="20"/>
              </w:rPr>
            </w:pPr>
            <w:r w:rsidRPr="00D046E9">
              <w:rPr>
                <w:rFonts w:ascii="Arial" w:hAnsi="Arial" w:cs="Arial"/>
                <w:sz w:val="20"/>
                <w:szCs w:val="20"/>
              </w:rPr>
              <w:t>Rackové 1U</w:t>
            </w:r>
          </w:p>
        </w:tc>
      </w:tr>
      <w:tr w:rsidR="00B501C6" w:rsidRPr="00D046E9" w14:paraId="37DCD801" w14:textId="77777777" w:rsidTr="00713980">
        <w:tc>
          <w:tcPr>
            <w:tcW w:w="2376" w:type="dxa"/>
            <w:vMerge w:val="restart"/>
            <w:vAlign w:val="center"/>
          </w:tcPr>
          <w:p w14:paraId="501971DF"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sidRPr="00D046E9">
              <w:rPr>
                <w:rFonts w:ascii="Arial" w:hAnsi="Arial" w:cs="Arial"/>
                <w:sz w:val="20"/>
                <w:szCs w:val="20"/>
              </w:rPr>
              <w:t>Parametry:</w:t>
            </w:r>
          </w:p>
        </w:tc>
        <w:tc>
          <w:tcPr>
            <w:tcW w:w="5529" w:type="dxa"/>
            <w:vAlign w:val="center"/>
          </w:tcPr>
          <w:p w14:paraId="7B324BB4"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Porty 1Gbit Ethernet 1000Base-T</w:t>
            </w:r>
          </w:p>
        </w:tc>
        <w:tc>
          <w:tcPr>
            <w:tcW w:w="1559" w:type="dxa"/>
            <w:vAlign w:val="center"/>
          </w:tcPr>
          <w:p w14:paraId="538F3479" w14:textId="77777777" w:rsidR="00B501C6" w:rsidRPr="00D046E9"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48</w:t>
            </w:r>
          </w:p>
        </w:tc>
      </w:tr>
      <w:tr w:rsidR="00B501C6" w:rsidRPr="00D046E9" w14:paraId="67DA99DE" w14:textId="77777777" w:rsidTr="00713980">
        <w:tc>
          <w:tcPr>
            <w:tcW w:w="2376" w:type="dxa"/>
            <w:vMerge/>
            <w:vAlign w:val="center"/>
          </w:tcPr>
          <w:p w14:paraId="2E57743C"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6C12DB6A"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Porty 10Gbit Ethernet, rozhraní SFP+</w:t>
            </w:r>
          </w:p>
        </w:tc>
        <w:tc>
          <w:tcPr>
            <w:tcW w:w="1559" w:type="dxa"/>
            <w:vAlign w:val="center"/>
          </w:tcPr>
          <w:p w14:paraId="2A786580" w14:textId="77777777" w:rsidR="00B501C6" w:rsidRPr="00D046E9"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4 (6 s rozšiřujícím modulem)</w:t>
            </w:r>
          </w:p>
        </w:tc>
      </w:tr>
      <w:tr w:rsidR="00B501C6" w:rsidRPr="00D046E9" w14:paraId="08F648C0" w14:textId="77777777" w:rsidTr="00713980">
        <w:tc>
          <w:tcPr>
            <w:tcW w:w="2376" w:type="dxa"/>
            <w:vMerge/>
            <w:vAlign w:val="center"/>
          </w:tcPr>
          <w:p w14:paraId="484DC698"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6AC8931A"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 xml:space="preserve">Podpora </w:t>
            </w:r>
            <w:r w:rsidRPr="00C235DC">
              <w:rPr>
                <w:rFonts w:ascii="Arial" w:hAnsi="Arial" w:cs="Arial"/>
                <w:sz w:val="20"/>
                <w:szCs w:val="20"/>
              </w:rPr>
              <w:t>IEEE 802.3at</w:t>
            </w:r>
            <w:r>
              <w:rPr>
                <w:rFonts w:ascii="Arial" w:hAnsi="Arial" w:cs="Arial"/>
                <w:sz w:val="20"/>
                <w:szCs w:val="20"/>
              </w:rPr>
              <w:t xml:space="preserve"> PoE+ na všech 1Gbit portech</w:t>
            </w:r>
          </w:p>
        </w:tc>
        <w:tc>
          <w:tcPr>
            <w:tcW w:w="1559" w:type="dxa"/>
            <w:vAlign w:val="center"/>
          </w:tcPr>
          <w:p w14:paraId="2BC03D24"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30W na port, 1440W celkově</w:t>
            </w:r>
          </w:p>
        </w:tc>
      </w:tr>
      <w:tr w:rsidR="00B501C6" w:rsidRPr="00D046E9" w14:paraId="4AD398EC" w14:textId="77777777" w:rsidTr="00713980">
        <w:tc>
          <w:tcPr>
            <w:tcW w:w="2376" w:type="dxa"/>
            <w:vMerge/>
            <w:vAlign w:val="center"/>
          </w:tcPr>
          <w:p w14:paraId="6B51A9D7"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36ED90DF"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Podpora technologie IRF na 10Gbit portech</w:t>
            </w:r>
          </w:p>
        </w:tc>
        <w:tc>
          <w:tcPr>
            <w:tcW w:w="1559" w:type="dxa"/>
            <w:vAlign w:val="center"/>
          </w:tcPr>
          <w:p w14:paraId="52DB86EA"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ano</w:t>
            </w:r>
          </w:p>
        </w:tc>
      </w:tr>
      <w:tr w:rsidR="00B501C6" w:rsidRPr="00D046E9" w14:paraId="3FD43E3B" w14:textId="77777777" w:rsidTr="00713980">
        <w:tc>
          <w:tcPr>
            <w:tcW w:w="2376" w:type="dxa"/>
            <w:vMerge/>
            <w:vAlign w:val="center"/>
          </w:tcPr>
          <w:p w14:paraId="329E6E60"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02FD2E26"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Konzolový port RJ-45</w:t>
            </w:r>
          </w:p>
        </w:tc>
        <w:tc>
          <w:tcPr>
            <w:tcW w:w="1559" w:type="dxa"/>
            <w:vAlign w:val="center"/>
          </w:tcPr>
          <w:p w14:paraId="45E0100B" w14:textId="77777777" w:rsidR="00B501C6" w:rsidRPr="00D046E9"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 xml:space="preserve">1 </w:t>
            </w:r>
          </w:p>
        </w:tc>
      </w:tr>
      <w:tr w:rsidR="00B501C6" w:rsidRPr="00D046E9" w14:paraId="7D6710F1" w14:textId="77777777" w:rsidTr="00713980">
        <w:tc>
          <w:tcPr>
            <w:tcW w:w="2376" w:type="dxa"/>
            <w:vMerge/>
            <w:vAlign w:val="center"/>
          </w:tcPr>
          <w:p w14:paraId="4C642BCF"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39F17DE4"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Konzolový port USB</w:t>
            </w:r>
          </w:p>
        </w:tc>
        <w:tc>
          <w:tcPr>
            <w:tcW w:w="1559" w:type="dxa"/>
            <w:vAlign w:val="center"/>
          </w:tcPr>
          <w:p w14:paraId="00775791"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 xml:space="preserve">1 </w:t>
            </w:r>
          </w:p>
        </w:tc>
      </w:tr>
      <w:tr w:rsidR="00B501C6" w:rsidRPr="00D046E9" w14:paraId="5E3789F2" w14:textId="77777777" w:rsidTr="00713980">
        <w:tc>
          <w:tcPr>
            <w:tcW w:w="2376" w:type="dxa"/>
            <w:vMerge/>
            <w:vAlign w:val="center"/>
          </w:tcPr>
          <w:p w14:paraId="7601E163"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413097AA"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Propustnost minimálně</w:t>
            </w:r>
          </w:p>
        </w:tc>
        <w:tc>
          <w:tcPr>
            <w:tcW w:w="1559" w:type="dxa"/>
            <w:vAlign w:val="center"/>
          </w:tcPr>
          <w:p w14:paraId="0037229D"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190 Mpps</w:t>
            </w:r>
          </w:p>
        </w:tc>
      </w:tr>
      <w:tr w:rsidR="00B501C6" w:rsidRPr="00D046E9" w14:paraId="108E0EB4" w14:textId="77777777" w:rsidTr="00713980">
        <w:tc>
          <w:tcPr>
            <w:tcW w:w="2376" w:type="dxa"/>
            <w:vMerge/>
            <w:vAlign w:val="center"/>
          </w:tcPr>
          <w:p w14:paraId="13B3E980"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78119A87"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Směrovací / přepínací kapacita minimálně</w:t>
            </w:r>
          </w:p>
        </w:tc>
        <w:tc>
          <w:tcPr>
            <w:tcW w:w="1559" w:type="dxa"/>
            <w:vAlign w:val="center"/>
          </w:tcPr>
          <w:p w14:paraId="566234BD"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200</w:t>
            </w:r>
            <w:r w:rsidRPr="00075615">
              <w:rPr>
                <w:rFonts w:ascii="Arial" w:hAnsi="Arial" w:cs="Arial"/>
                <w:sz w:val="20"/>
                <w:szCs w:val="20"/>
              </w:rPr>
              <w:t xml:space="preserve"> Gb/s</w:t>
            </w:r>
          </w:p>
        </w:tc>
      </w:tr>
      <w:tr w:rsidR="00B501C6" w:rsidRPr="00D046E9" w14:paraId="7DDF1657" w14:textId="77777777" w:rsidTr="00713980">
        <w:tc>
          <w:tcPr>
            <w:tcW w:w="2376" w:type="dxa"/>
            <w:vMerge/>
            <w:vAlign w:val="center"/>
          </w:tcPr>
          <w:p w14:paraId="34D6D347"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30741400"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Tabulka MAC adres</w:t>
            </w:r>
          </w:p>
        </w:tc>
        <w:tc>
          <w:tcPr>
            <w:tcW w:w="1559" w:type="dxa"/>
            <w:vAlign w:val="center"/>
          </w:tcPr>
          <w:p w14:paraId="7030093B" w14:textId="77777777" w:rsidR="00B501C6" w:rsidRPr="00075615"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32 000 záznamů</w:t>
            </w:r>
          </w:p>
        </w:tc>
      </w:tr>
      <w:tr w:rsidR="00B501C6" w:rsidRPr="00D046E9" w14:paraId="1AAF33BE" w14:textId="77777777" w:rsidTr="00713980">
        <w:tc>
          <w:tcPr>
            <w:tcW w:w="2376" w:type="dxa"/>
            <w:vMerge/>
            <w:vAlign w:val="center"/>
          </w:tcPr>
          <w:p w14:paraId="7268F5D2"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3FAB80FC"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Směrovací tabulka IPv4 / IPv6</w:t>
            </w:r>
          </w:p>
        </w:tc>
        <w:tc>
          <w:tcPr>
            <w:tcW w:w="1559" w:type="dxa"/>
            <w:vAlign w:val="center"/>
          </w:tcPr>
          <w:p w14:paraId="31801B97"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4000 / 2000 záznamů</w:t>
            </w:r>
          </w:p>
        </w:tc>
      </w:tr>
      <w:tr w:rsidR="00B501C6" w:rsidRPr="00D046E9" w14:paraId="193F97FB" w14:textId="77777777" w:rsidTr="00713980">
        <w:tc>
          <w:tcPr>
            <w:tcW w:w="2376" w:type="dxa"/>
            <w:vMerge/>
            <w:vAlign w:val="center"/>
          </w:tcPr>
          <w:p w14:paraId="4E60C93A"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7214A1AA"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Slot pro rozšiřující modul</w:t>
            </w:r>
          </w:p>
        </w:tc>
        <w:tc>
          <w:tcPr>
            <w:tcW w:w="1559" w:type="dxa"/>
            <w:vAlign w:val="center"/>
          </w:tcPr>
          <w:p w14:paraId="1C8AF0AB" w14:textId="77777777" w:rsidR="00B501C6" w:rsidRPr="00075615"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1</w:t>
            </w:r>
          </w:p>
        </w:tc>
      </w:tr>
      <w:tr w:rsidR="00B501C6" w:rsidRPr="00D046E9" w14:paraId="6DA621F9" w14:textId="77777777" w:rsidTr="00713980">
        <w:tc>
          <w:tcPr>
            <w:tcW w:w="2376" w:type="dxa"/>
            <w:vMerge/>
            <w:vAlign w:val="center"/>
          </w:tcPr>
          <w:p w14:paraId="37B63314"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63D25743"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Paměť RAM</w:t>
            </w:r>
          </w:p>
        </w:tc>
        <w:tc>
          <w:tcPr>
            <w:tcW w:w="1559" w:type="dxa"/>
            <w:vAlign w:val="center"/>
          </w:tcPr>
          <w:p w14:paraId="176A8CBE" w14:textId="77777777" w:rsidR="00B501C6" w:rsidRPr="00075615"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2GB SDRAM</w:t>
            </w:r>
          </w:p>
        </w:tc>
      </w:tr>
      <w:tr w:rsidR="00B501C6" w:rsidRPr="00D046E9" w14:paraId="6C779C6F" w14:textId="77777777" w:rsidTr="00713980">
        <w:tc>
          <w:tcPr>
            <w:tcW w:w="2376" w:type="dxa"/>
            <w:vMerge/>
            <w:vAlign w:val="center"/>
          </w:tcPr>
          <w:p w14:paraId="19723C34"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4E7C5C59"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Paměť flash</w:t>
            </w:r>
          </w:p>
        </w:tc>
        <w:tc>
          <w:tcPr>
            <w:tcW w:w="1559" w:type="dxa"/>
            <w:vAlign w:val="center"/>
          </w:tcPr>
          <w:p w14:paraId="13EFAAC9"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512MB</w:t>
            </w:r>
          </w:p>
        </w:tc>
      </w:tr>
      <w:tr w:rsidR="00B501C6" w:rsidRPr="00D046E9" w14:paraId="40ACD07F" w14:textId="77777777" w:rsidTr="00713980">
        <w:tc>
          <w:tcPr>
            <w:tcW w:w="2376" w:type="dxa"/>
            <w:vMerge/>
            <w:vAlign w:val="center"/>
          </w:tcPr>
          <w:p w14:paraId="43B9501A" w14:textId="77777777" w:rsidR="00B501C6" w:rsidRPr="00D046E9" w:rsidRDefault="00B501C6" w:rsidP="00713980">
            <w:pPr>
              <w:tabs>
                <w:tab w:val="left" w:pos="851"/>
              </w:tabs>
              <w:spacing w:before="120" w:after="120" w:line="280" w:lineRule="atLeast"/>
              <w:jc w:val="both"/>
              <w:rPr>
                <w:rFonts w:ascii="Arial" w:hAnsi="Arial" w:cs="Arial"/>
                <w:sz w:val="20"/>
                <w:szCs w:val="20"/>
              </w:rPr>
            </w:pPr>
          </w:p>
        </w:tc>
        <w:tc>
          <w:tcPr>
            <w:tcW w:w="5529" w:type="dxa"/>
            <w:vAlign w:val="center"/>
          </w:tcPr>
          <w:p w14:paraId="3742C000"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Podpora funkcí vrstev</w:t>
            </w:r>
          </w:p>
        </w:tc>
        <w:tc>
          <w:tcPr>
            <w:tcW w:w="1559" w:type="dxa"/>
            <w:vAlign w:val="center"/>
          </w:tcPr>
          <w:p w14:paraId="16CC8F94"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L2 a L3</w:t>
            </w:r>
          </w:p>
        </w:tc>
      </w:tr>
      <w:tr w:rsidR="00B501C6" w:rsidRPr="00D046E9" w14:paraId="519026AC" w14:textId="77777777" w:rsidTr="00713980">
        <w:tc>
          <w:tcPr>
            <w:tcW w:w="2376" w:type="dxa"/>
            <w:tcBorders>
              <w:bottom w:val="single" w:sz="4" w:space="0" w:color="auto"/>
            </w:tcBorders>
            <w:vAlign w:val="center"/>
          </w:tcPr>
          <w:p w14:paraId="40C766A9" w14:textId="77777777" w:rsidR="00B501C6" w:rsidRPr="00D046E9" w:rsidRDefault="00B501C6" w:rsidP="00713980">
            <w:pPr>
              <w:tabs>
                <w:tab w:val="left" w:pos="851"/>
              </w:tabs>
              <w:spacing w:before="120" w:after="120" w:line="280" w:lineRule="atLeast"/>
              <w:rPr>
                <w:rFonts w:ascii="Arial" w:hAnsi="Arial" w:cs="Arial"/>
                <w:sz w:val="20"/>
                <w:szCs w:val="20"/>
              </w:rPr>
            </w:pPr>
            <w:r>
              <w:rPr>
                <w:rFonts w:ascii="Arial" w:hAnsi="Arial" w:cs="Arial"/>
                <w:sz w:val="20"/>
                <w:szCs w:val="20"/>
              </w:rPr>
              <w:t>Podporované technologie a standardy:</w:t>
            </w:r>
          </w:p>
        </w:tc>
        <w:tc>
          <w:tcPr>
            <w:tcW w:w="7088" w:type="dxa"/>
            <w:gridSpan w:val="2"/>
            <w:tcBorders>
              <w:bottom w:val="single" w:sz="4" w:space="0" w:color="auto"/>
            </w:tcBorders>
            <w:vAlign w:val="center"/>
          </w:tcPr>
          <w:p w14:paraId="3CBA4905"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 xml:space="preserve">OpenFlow 1.3, </w:t>
            </w:r>
            <w:r w:rsidRPr="003C20AC">
              <w:rPr>
                <w:rFonts w:ascii="Arial" w:hAnsi="Arial" w:cs="Arial"/>
                <w:sz w:val="20"/>
                <w:szCs w:val="20"/>
              </w:rPr>
              <w:t>sFlow (RFC 3176)</w:t>
            </w:r>
            <w:r>
              <w:rPr>
                <w:rFonts w:ascii="Arial" w:hAnsi="Arial" w:cs="Arial"/>
                <w:sz w:val="20"/>
                <w:szCs w:val="20"/>
              </w:rPr>
              <w:t xml:space="preserve">, </w:t>
            </w:r>
            <w:r w:rsidRPr="00D4609A">
              <w:rPr>
                <w:rFonts w:ascii="Arial" w:hAnsi="Arial" w:cs="Arial"/>
                <w:sz w:val="20"/>
                <w:szCs w:val="20"/>
              </w:rPr>
              <w:t>IEEE 802.1D MAC Bridges</w:t>
            </w:r>
            <w:r>
              <w:rPr>
                <w:rFonts w:ascii="Arial" w:hAnsi="Arial" w:cs="Arial"/>
                <w:sz w:val="20"/>
                <w:szCs w:val="20"/>
              </w:rPr>
              <w:t xml:space="preserve">, </w:t>
            </w:r>
            <w:r w:rsidRPr="00D4609A">
              <w:rPr>
                <w:rFonts w:ascii="Arial" w:hAnsi="Arial" w:cs="Arial"/>
                <w:sz w:val="20"/>
                <w:szCs w:val="20"/>
              </w:rPr>
              <w:t>IEEE 802.1s Multiple Spanning Trees</w:t>
            </w:r>
            <w:r>
              <w:rPr>
                <w:rFonts w:ascii="Arial" w:hAnsi="Arial" w:cs="Arial"/>
                <w:sz w:val="20"/>
                <w:szCs w:val="20"/>
              </w:rPr>
              <w:t xml:space="preserve">, </w:t>
            </w:r>
            <w:r w:rsidRPr="00D4609A">
              <w:rPr>
                <w:rFonts w:ascii="Arial" w:hAnsi="Arial" w:cs="Arial"/>
                <w:sz w:val="20"/>
                <w:szCs w:val="20"/>
              </w:rPr>
              <w:t>RFC 1191 Path MTU discovery</w:t>
            </w:r>
            <w:r>
              <w:rPr>
                <w:rFonts w:ascii="Arial" w:hAnsi="Arial" w:cs="Arial"/>
                <w:sz w:val="20"/>
                <w:szCs w:val="20"/>
              </w:rPr>
              <w:t xml:space="preserve">, </w:t>
            </w:r>
            <w:r w:rsidRPr="00D4609A">
              <w:rPr>
                <w:rFonts w:ascii="Arial" w:hAnsi="Arial" w:cs="Arial"/>
                <w:sz w:val="20"/>
                <w:szCs w:val="20"/>
              </w:rPr>
              <w:t>RFC 3046 DHCP Relay Agent Information Option</w:t>
            </w:r>
            <w:r>
              <w:rPr>
                <w:rFonts w:ascii="Arial" w:hAnsi="Arial" w:cs="Arial"/>
                <w:sz w:val="20"/>
                <w:szCs w:val="20"/>
              </w:rPr>
              <w:t xml:space="preserve">, QoS, </w:t>
            </w:r>
            <w:r w:rsidRPr="00C235DC">
              <w:rPr>
                <w:rFonts w:ascii="Arial" w:hAnsi="Arial" w:cs="Arial"/>
                <w:sz w:val="20"/>
                <w:szCs w:val="20"/>
              </w:rPr>
              <w:t>IEEE 802.1AB Link Layer Discovery Protocol</w:t>
            </w:r>
            <w:r>
              <w:rPr>
                <w:rFonts w:ascii="Arial" w:hAnsi="Arial" w:cs="Arial"/>
                <w:sz w:val="20"/>
                <w:szCs w:val="20"/>
              </w:rPr>
              <w:t xml:space="preserve">, podpora IPv6, </w:t>
            </w:r>
            <w:r w:rsidRPr="00C235DC">
              <w:rPr>
                <w:rFonts w:ascii="Arial" w:hAnsi="Arial" w:cs="Arial"/>
                <w:sz w:val="20"/>
                <w:szCs w:val="20"/>
              </w:rPr>
              <w:t>10GbE port aggregation</w:t>
            </w:r>
            <w:r>
              <w:rPr>
                <w:rFonts w:ascii="Arial" w:hAnsi="Arial" w:cs="Arial"/>
                <w:sz w:val="20"/>
                <w:szCs w:val="20"/>
              </w:rPr>
              <w:t xml:space="preserve">, </w:t>
            </w:r>
            <w:r w:rsidRPr="00C235DC">
              <w:rPr>
                <w:rFonts w:ascii="Arial" w:hAnsi="Arial" w:cs="Arial"/>
                <w:sz w:val="20"/>
                <w:szCs w:val="20"/>
              </w:rPr>
              <w:t>Secure FTP/ SCP</w:t>
            </w:r>
            <w:r>
              <w:rPr>
                <w:rFonts w:ascii="Arial" w:hAnsi="Arial" w:cs="Arial"/>
                <w:sz w:val="20"/>
                <w:szCs w:val="20"/>
              </w:rPr>
              <w:t xml:space="preserve">, </w:t>
            </w:r>
            <w:r w:rsidRPr="00C235DC">
              <w:rPr>
                <w:rFonts w:ascii="Arial" w:hAnsi="Arial" w:cs="Arial"/>
                <w:sz w:val="20"/>
                <w:szCs w:val="20"/>
              </w:rPr>
              <w:t>Pre-standard PoE support</w:t>
            </w:r>
          </w:p>
        </w:tc>
      </w:tr>
      <w:tr w:rsidR="00B501C6" w:rsidRPr="00D046E9" w14:paraId="0B4E9A95" w14:textId="77777777" w:rsidTr="00713980">
        <w:tc>
          <w:tcPr>
            <w:tcW w:w="2376" w:type="dxa"/>
            <w:tcBorders>
              <w:bottom w:val="single" w:sz="4" w:space="0" w:color="auto"/>
            </w:tcBorders>
            <w:vAlign w:val="center"/>
          </w:tcPr>
          <w:p w14:paraId="222876DE"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sidRPr="00D046E9">
              <w:rPr>
                <w:rFonts w:ascii="Arial" w:hAnsi="Arial" w:cs="Arial"/>
                <w:sz w:val="20"/>
                <w:szCs w:val="20"/>
              </w:rPr>
              <w:t>Záruka:</w:t>
            </w:r>
          </w:p>
        </w:tc>
        <w:tc>
          <w:tcPr>
            <w:tcW w:w="7088" w:type="dxa"/>
            <w:gridSpan w:val="2"/>
            <w:tcBorders>
              <w:bottom w:val="single" w:sz="4" w:space="0" w:color="auto"/>
            </w:tcBorders>
            <w:vAlign w:val="center"/>
          </w:tcPr>
          <w:p w14:paraId="0564E916"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sidRPr="00D046E9">
              <w:rPr>
                <w:rFonts w:ascii="Arial" w:hAnsi="Arial" w:cs="Arial"/>
                <w:sz w:val="20"/>
                <w:szCs w:val="20"/>
              </w:rPr>
              <w:t>3 roky (</w:t>
            </w:r>
            <w:r w:rsidRPr="00E76161">
              <w:rPr>
                <w:rFonts w:ascii="Arial" w:hAnsi="Arial" w:cs="Arial"/>
                <w:sz w:val="20"/>
                <w:szCs w:val="20"/>
              </w:rPr>
              <w:t>24</w:t>
            </w:r>
            <w:r w:rsidRPr="00D92A04">
              <w:rPr>
                <w:rFonts w:ascii="Arial" w:hAnsi="Arial" w:cs="Arial"/>
                <w:b/>
                <w:sz w:val="20"/>
                <w:szCs w:val="20"/>
              </w:rPr>
              <w:t>*</w:t>
            </w:r>
            <w:r w:rsidRPr="00D046E9">
              <w:rPr>
                <w:rFonts w:ascii="Arial" w:hAnsi="Arial" w:cs="Arial"/>
                <w:sz w:val="20"/>
                <w:szCs w:val="20"/>
              </w:rPr>
              <w:t xml:space="preserve">7, </w:t>
            </w:r>
            <w:r>
              <w:rPr>
                <w:rFonts w:ascii="Arial" w:hAnsi="Arial" w:cs="Arial"/>
                <w:sz w:val="20"/>
                <w:szCs w:val="20"/>
              </w:rPr>
              <w:t>Next Bussiness Day</w:t>
            </w:r>
            <w:r w:rsidRPr="00D046E9">
              <w:rPr>
                <w:rFonts w:ascii="Arial" w:hAnsi="Arial" w:cs="Arial"/>
                <w:sz w:val="20"/>
                <w:szCs w:val="20"/>
              </w:rPr>
              <w:t>)</w:t>
            </w:r>
          </w:p>
        </w:tc>
      </w:tr>
      <w:tr w:rsidR="00B501C6" w:rsidRPr="00D046E9" w14:paraId="1FC5CFF6" w14:textId="77777777" w:rsidTr="00713980">
        <w:tc>
          <w:tcPr>
            <w:tcW w:w="2376" w:type="dxa"/>
            <w:vMerge w:val="restart"/>
            <w:vAlign w:val="center"/>
          </w:tcPr>
          <w:p w14:paraId="618CF256"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Zdroj:</w:t>
            </w:r>
          </w:p>
        </w:tc>
        <w:tc>
          <w:tcPr>
            <w:tcW w:w="5529" w:type="dxa"/>
            <w:tcBorders>
              <w:bottom w:val="single" w:sz="4" w:space="0" w:color="auto"/>
            </w:tcBorders>
            <w:vAlign w:val="center"/>
          </w:tcPr>
          <w:p w14:paraId="7739AD86"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Minimálně 1000W Hot Plug</w:t>
            </w:r>
          </w:p>
        </w:tc>
        <w:tc>
          <w:tcPr>
            <w:tcW w:w="1559" w:type="dxa"/>
            <w:tcBorders>
              <w:bottom w:val="single" w:sz="4" w:space="0" w:color="auto"/>
            </w:tcBorders>
            <w:vAlign w:val="center"/>
          </w:tcPr>
          <w:p w14:paraId="7AC2D72D" w14:textId="77777777" w:rsidR="00B501C6" w:rsidRPr="00D046E9"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1</w:t>
            </w:r>
          </w:p>
        </w:tc>
      </w:tr>
      <w:tr w:rsidR="00B501C6" w:rsidRPr="00D046E9" w14:paraId="0E635DCA" w14:textId="77777777" w:rsidTr="00713980">
        <w:tc>
          <w:tcPr>
            <w:tcW w:w="2376" w:type="dxa"/>
            <w:vMerge/>
            <w:tcBorders>
              <w:bottom w:val="single" w:sz="4" w:space="0" w:color="auto"/>
            </w:tcBorders>
            <w:vAlign w:val="center"/>
          </w:tcPr>
          <w:p w14:paraId="02C7D887" w14:textId="77777777" w:rsidR="00B501C6" w:rsidRDefault="00B501C6" w:rsidP="00713980">
            <w:pPr>
              <w:tabs>
                <w:tab w:val="left" w:pos="851"/>
              </w:tabs>
              <w:spacing w:before="120" w:after="120" w:line="280" w:lineRule="atLeast"/>
              <w:jc w:val="both"/>
              <w:rPr>
                <w:rFonts w:ascii="Arial" w:hAnsi="Arial" w:cs="Arial"/>
                <w:sz w:val="20"/>
                <w:szCs w:val="20"/>
              </w:rPr>
            </w:pPr>
          </w:p>
        </w:tc>
        <w:tc>
          <w:tcPr>
            <w:tcW w:w="5529" w:type="dxa"/>
            <w:tcBorders>
              <w:bottom w:val="single" w:sz="4" w:space="0" w:color="auto"/>
            </w:tcBorders>
            <w:vAlign w:val="center"/>
          </w:tcPr>
          <w:p w14:paraId="47CA6372"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Podpora duálních zdrojů</w:t>
            </w:r>
          </w:p>
        </w:tc>
        <w:tc>
          <w:tcPr>
            <w:tcW w:w="1559" w:type="dxa"/>
            <w:tcBorders>
              <w:bottom w:val="single" w:sz="4" w:space="0" w:color="auto"/>
            </w:tcBorders>
            <w:vAlign w:val="center"/>
          </w:tcPr>
          <w:p w14:paraId="3A55F34B"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ano</w:t>
            </w:r>
          </w:p>
        </w:tc>
      </w:tr>
      <w:tr w:rsidR="00B501C6" w:rsidRPr="00D046E9" w14:paraId="65A00295" w14:textId="77777777" w:rsidTr="00713980">
        <w:tc>
          <w:tcPr>
            <w:tcW w:w="9464" w:type="dxa"/>
            <w:gridSpan w:val="3"/>
            <w:shd w:val="clear" w:color="auto" w:fill="000099"/>
          </w:tcPr>
          <w:p w14:paraId="1511C42F" w14:textId="77777777" w:rsidR="00B501C6" w:rsidRPr="00D046E9" w:rsidDel="00210F7B" w:rsidRDefault="00B501C6" w:rsidP="00B501C6">
            <w:pPr>
              <w:pStyle w:val="Odstavecseseznamem"/>
              <w:numPr>
                <w:ilvl w:val="0"/>
                <w:numId w:val="37"/>
              </w:numPr>
              <w:tabs>
                <w:tab w:val="left" w:pos="851"/>
              </w:tabs>
              <w:spacing w:before="120" w:after="120" w:line="280" w:lineRule="atLeast"/>
              <w:contextualSpacing w:val="0"/>
              <w:jc w:val="center"/>
              <w:rPr>
                <w:rFonts w:ascii="Arial" w:hAnsi="Arial" w:cs="Arial"/>
                <w:b/>
                <w:sz w:val="20"/>
                <w:szCs w:val="20"/>
              </w:rPr>
            </w:pPr>
            <w:r>
              <w:rPr>
                <w:rFonts w:ascii="Arial" w:hAnsi="Arial" w:cs="Arial"/>
                <w:b/>
                <w:sz w:val="20"/>
                <w:szCs w:val="20"/>
              </w:rPr>
              <w:t>Duální řídící j</w:t>
            </w:r>
            <w:r w:rsidRPr="00F415B1">
              <w:rPr>
                <w:rFonts w:ascii="Arial" w:hAnsi="Arial" w:cs="Arial"/>
                <w:b/>
                <w:sz w:val="20"/>
                <w:szCs w:val="20"/>
              </w:rPr>
              <w:t>ednotka diskové paměti</w:t>
            </w:r>
            <w:r>
              <w:rPr>
                <w:rFonts w:ascii="Arial" w:hAnsi="Arial" w:cs="Arial"/>
                <w:b/>
                <w:sz w:val="20"/>
                <w:szCs w:val="20"/>
              </w:rPr>
              <w:t xml:space="preserve"> včetně diskového úložiště v 2U šasí</w:t>
            </w:r>
          </w:p>
        </w:tc>
      </w:tr>
      <w:tr w:rsidR="00B501C6" w:rsidRPr="00D046E9" w14:paraId="1D8B9B2F" w14:textId="77777777" w:rsidTr="00713980">
        <w:tc>
          <w:tcPr>
            <w:tcW w:w="9464" w:type="dxa"/>
            <w:gridSpan w:val="3"/>
            <w:vAlign w:val="center"/>
          </w:tcPr>
          <w:p w14:paraId="46900138"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Plně osazená 2U jednotka diskové paměti pro připojení do Fibre Channel SAN určená pro rapid disk-to-disk zálohování</w:t>
            </w:r>
          </w:p>
        </w:tc>
      </w:tr>
      <w:tr w:rsidR="00B501C6" w:rsidRPr="00D046E9" w14:paraId="16E0FB85" w14:textId="77777777" w:rsidTr="00713980">
        <w:tc>
          <w:tcPr>
            <w:tcW w:w="7905" w:type="dxa"/>
            <w:gridSpan w:val="2"/>
            <w:vAlign w:val="center"/>
          </w:tcPr>
          <w:p w14:paraId="0FCD2BC0" w14:textId="77777777" w:rsidR="00B501C6" w:rsidRDefault="00B501C6" w:rsidP="00713980">
            <w:pPr>
              <w:tabs>
                <w:tab w:val="left" w:pos="851"/>
              </w:tabs>
              <w:spacing w:before="120" w:after="120" w:line="280" w:lineRule="atLeast"/>
              <w:jc w:val="both"/>
              <w:rPr>
                <w:rFonts w:ascii="Arial" w:hAnsi="Arial" w:cs="Arial"/>
                <w:color w:val="000000"/>
                <w:sz w:val="20"/>
                <w:szCs w:val="20"/>
              </w:rPr>
            </w:pPr>
            <w:r>
              <w:rPr>
                <w:rFonts w:ascii="Arial" w:hAnsi="Arial" w:cs="Arial"/>
                <w:color w:val="000000"/>
                <w:sz w:val="20"/>
                <w:szCs w:val="20"/>
              </w:rPr>
              <w:t>Množství:</w:t>
            </w:r>
          </w:p>
        </w:tc>
        <w:tc>
          <w:tcPr>
            <w:tcW w:w="1559" w:type="dxa"/>
            <w:vAlign w:val="center"/>
          </w:tcPr>
          <w:p w14:paraId="4D1417C7"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1 ks</w:t>
            </w:r>
          </w:p>
        </w:tc>
      </w:tr>
      <w:tr w:rsidR="00B501C6" w:rsidRPr="00D046E9" w14:paraId="0FF65FD7" w14:textId="77777777" w:rsidTr="00713980">
        <w:tc>
          <w:tcPr>
            <w:tcW w:w="2376" w:type="dxa"/>
            <w:vAlign w:val="center"/>
          </w:tcPr>
          <w:p w14:paraId="501DE911"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sidRPr="00D046E9">
              <w:rPr>
                <w:rFonts w:ascii="Arial" w:hAnsi="Arial" w:cs="Arial"/>
                <w:sz w:val="20"/>
                <w:szCs w:val="20"/>
              </w:rPr>
              <w:t>Provedení:</w:t>
            </w:r>
          </w:p>
        </w:tc>
        <w:tc>
          <w:tcPr>
            <w:tcW w:w="7088" w:type="dxa"/>
            <w:gridSpan w:val="2"/>
            <w:vAlign w:val="center"/>
          </w:tcPr>
          <w:p w14:paraId="26832385" w14:textId="77777777" w:rsidR="00B501C6" w:rsidRPr="00D046E9" w:rsidRDefault="00B501C6" w:rsidP="00713980">
            <w:pPr>
              <w:tabs>
                <w:tab w:val="left" w:pos="851"/>
              </w:tabs>
              <w:spacing w:before="120" w:after="120" w:line="280" w:lineRule="atLeast"/>
              <w:jc w:val="center"/>
              <w:rPr>
                <w:rFonts w:ascii="Arial" w:hAnsi="Arial" w:cs="Arial"/>
                <w:sz w:val="20"/>
                <w:szCs w:val="20"/>
              </w:rPr>
            </w:pPr>
            <w:r w:rsidRPr="00D046E9">
              <w:rPr>
                <w:rFonts w:ascii="Arial" w:hAnsi="Arial" w:cs="Arial"/>
                <w:sz w:val="20"/>
                <w:szCs w:val="20"/>
              </w:rPr>
              <w:t xml:space="preserve">Rackové </w:t>
            </w:r>
            <w:r>
              <w:rPr>
                <w:rFonts w:ascii="Arial" w:hAnsi="Arial" w:cs="Arial"/>
                <w:sz w:val="20"/>
                <w:szCs w:val="20"/>
              </w:rPr>
              <w:t>2</w:t>
            </w:r>
            <w:r w:rsidRPr="00D046E9">
              <w:rPr>
                <w:rFonts w:ascii="Arial" w:hAnsi="Arial" w:cs="Arial"/>
                <w:sz w:val="20"/>
                <w:szCs w:val="20"/>
              </w:rPr>
              <w:t>U</w:t>
            </w:r>
          </w:p>
        </w:tc>
      </w:tr>
      <w:tr w:rsidR="00B501C6" w:rsidRPr="00D046E9" w14:paraId="3C1E6E0F" w14:textId="77777777" w:rsidTr="00713980">
        <w:tc>
          <w:tcPr>
            <w:tcW w:w="2376" w:type="dxa"/>
            <w:vMerge w:val="restart"/>
            <w:vAlign w:val="center"/>
          </w:tcPr>
          <w:p w14:paraId="79C76942"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Parametry</w:t>
            </w:r>
          </w:p>
        </w:tc>
        <w:tc>
          <w:tcPr>
            <w:tcW w:w="5529" w:type="dxa"/>
            <w:tcBorders>
              <w:bottom w:val="single" w:sz="4" w:space="0" w:color="auto"/>
            </w:tcBorders>
            <w:vAlign w:val="center"/>
          </w:tcPr>
          <w:p w14:paraId="721E04FB"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 xml:space="preserve">Radič SAN </w:t>
            </w:r>
            <w:r w:rsidRPr="00180D7F">
              <w:rPr>
                <w:rFonts w:ascii="Arial" w:hAnsi="Arial" w:cs="Arial"/>
                <w:sz w:val="20"/>
                <w:szCs w:val="20"/>
              </w:rPr>
              <w:t>s NEBS certifikací</w:t>
            </w:r>
          </w:p>
        </w:tc>
        <w:tc>
          <w:tcPr>
            <w:tcW w:w="1559" w:type="dxa"/>
            <w:tcBorders>
              <w:bottom w:val="single" w:sz="4" w:space="0" w:color="auto"/>
            </w:tcBorders>
            <w:vAlign w:val="center"/>
          </w:tcPr>
          <w:p w14:paraId="04B202B4"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2 ks</w:t>
            </w:r>
          </w:p>
        </w:tc>
      </w:tr>
      <w:tr w:rsidR="00B501C6" w:rsidRPr="00D046E9" w14:paraId="079D3F50" w14:textId="77777777" w:rsidTr="00713980">
        <w:tc>
          <w:tcPr>
            <w:tcW w:w="2376" w:type="dxa"/>
            <w:vMerge/>
            <w:vAlign w:val="center"/>
          </w:tcPr>
          <w:p w14:paraId="767117E7" w14:textId="77777777" w:rsidR="00B501C6" w:rsidRDefault="00B501C6" w:rsidP="00713980">
            <w:pPr>
              <w:tabs>
                <w:tab w:val="left" w:pos="851"/>
              </w:tabs>
              <w:spacing w:before="120" w:after="120" w:line="280" w:lineRule="atLeast"/>
              <w:jc w:val="center"/>
              <w:rPr>
                <w:rFonts w:ascii="Arial" w:hAnsi="Arial" w:cs="Arial"/>
                <w:sz w:val="20"/>
                <w:szCs w:val="20"/>
              </w:rPr>
            </w:pPr>
          </w:p>
        </w:tc>
        <w:tc>
          <w:tcPr>
            <w:tcW w:w="5529" w:type="dxa"/>
            <w:tcBorders>
              <w:bottom w:val="single" w:sz="4" w:space="0" w:color="auto"/>
            </w:tcBorders>
            <w:vAlign w:val="center"/>
          </w:tcPr>
          <w:p w14:paraId="6BAEECAE"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Počet SFP+ 16Gb Fibre Channel portů na řadič</w:t>
            </w:r>
          </w:p>
        </w:tc>
        <w:tc>
          <w:tcPr>
            <w:tcW w:w="1559" w:type="dxa"/>
            <w:tcBorders>
              <w:bottom w:val="single" w:sz="4" w:space="0" w:color="auto"/>
            </w:tcBorders>
            <w:vAlign w:val="center"/>
          </w:tcPr>
          <w:p w14:paraId="30BAC17A"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 4ks</w:t>
            </w:r>
          </w:p>
        </w:tc>
      </w:tr>
      <w:tr w:rsidR="00B501C6" w:rsidRPr="00D046E9" w14:paraId="7B000CE8" w14:textId="77777777" w:rsidTr="00713980">
        <w:tc>
          <w:tcPr>
            <w:tcW w:w="2376" w:type="dxa"/>
            <w:vMerge/>
            <w:vAlign w:val="center"/>
          </w:tcPr>
          <w:p w14:paraId="3692994F" w14:textId="77777777" w:rsidR="00B501C6" w:rsidRDefault="00B501C6" w:rsidP="00713980">
            <w:pPr>
              <w:tabs>
                <w:tab w:val="left" w:pos="851"/>
              </w:tabs>
              <w:spacing w:before="120" w:after="120" w:line="280" w:lineRule="atLeast"/>
              <w:jc w:val="center"/>
              <w:rPr>
                <w:rFonts w:ascii="Arial" w:hAnsi="Arial" w:cs="Arial"/>
                <w:sz w:val="20"/>
                <w:szCs w:val="20"/>
              </w:rPr>
            </w:pPr>
          </w:p>
        </w:tc>
        <w:tc>
          <w:tcPr>
            <w:tcW w:w="5529" w:type="dxa"/>
            <w:tcBorders>
              <w:bottom w:val="single" w:sz="4" w:space="0" w:color="auto"/>
            </w:tcBorders>
            <w:vAlign w:val="center"/>
          </w:tcPr>
          <w:p w14:paraId="31103CD9"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Velikost paměti cache na řadič</w:t>
            </w:r>
          </w:p>
        </w:tc>
        <w:tc>
          <w:tcPr>
            <w:tcW w:w="1559" w:type="dxa"/>
            <w:tcBorders>
              <w:bottom w:val="single" w:sz="4" w:space="0" w:color="auto"/>
            </w:tcBorders>
            <w:vAlign w:val="center"/>
          </w:tcPr>
          <w:p w14:paraId="56FB1FCE"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6GB</w:t>
            </w:r>
          </w:p>
        </w:tc>
      </w:tr>
      <w:tr w:rsidR="00B501C6" w:rsidRPr="00D046E9" w14:paraId="0234E0CF" w14:textId="77777777" w:rsidTr="00713980">
        <w:tc>
          <w:tcPr>
            <w:tcW w:w="2376" w:type="dxa"/>
            <w:vMerge/>
            <w:vAlign w:val="center"/>
          </w:tcPr>
          <w:p w14:paraId="4BFC0FC6" w14:textId="77777777" w:rsidR="00B501C6" w:rsidRDefault="00B501C6" w:rsidP="00713980">
            <w:pPr>
              <w:tabs>
                <w:tab w:val="left" w:pos="851"/>
              </w:tabs>
              <w:spacing w:before="120" w:after="120" w:line="280" w:lineRule="atLeast"/>
              <w:jc w:val="center"/>
              <w:rPr>
                <w:rFonts w:ascii="Arial" w:hAnsi="Arial" w:cs="Arial"/>
                <w:sz w:val="20"/>
                <w:szCs w:val="20"/>
              </w:rPr>
            </w:pPr>
          </w:p>
        </w:tc>
        <w:tc>
          <w:tcPr>
            <w:tcW w:w="5529" w:type="dxa"/>
            <w:tcBorders>
              <w:bottom w:val="single" w:sz="4" w:space="0" w:color="auto"/>
            </w:tcBorders>
            <w:vAlign w:val="center"/>
          </w:tcPr>
          <w:p w14:paraId="1FF60390"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Počet 2,5“ SFF šachet</w:t>
            </w:r>
          </w:p>
        </w:tc>
        <w:tc>
          <w:tcPr>
            <w:tcW w:w="1559" w:type="dxa"/>
            <w:tcBorders>
              <w:bottom w:val="single" w:sz="4" w:space="0" w:color="auto"/>
            </w:tcBorders>
            <w:vAlign w:val="center"/>
          </w:tcPr>
          <w:p w14:paraId="3BF35C9E"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24 ks</w:t>
            </w:r>
          </w:p>
        </w:tc>
      </w:tr>
      <w:tr w:rsidR="00B501C6" w:rsidRPr="00D046E9" w14:paraId="1E6FF206" w14:textId="77777777" w:rsidTr="00713980">
        <w:tc>
          <w:tcPr>
            <w:tcW w:w="2376" w:type="dxa"/>
            <w:vMerge/>
            <w:vAlign w:val="center"/>
          </w:tcPr>
          <w:p w14:paraId="41A11CA5" w14:textId="77777777" w:rsidR="00B501C6" w:rsidRDefault="00B501C6" w:rsidP="00713980">
            <w:pPr>
              <w:tabs>
                <w:tab w:val="left" w:pos="851"/>
              </w:tabs>
              <w:spacing w:before="120" w:after="120" w:line="280" w:lineRule="atLeast"/>
              <w:jc w:val="center"/>
              <w:rPr>
                <w:rFonts w:ascii="Arial" w:hAnsi="Arial" w:cs="Arial"/>
                <w:sz w:val="20"/>
                <w:szCs w:val="20"/>
              </w:rPr>
            </w:pPr>
          </w:p>
        </w:tc>
        <w:tc>
          <w:tcPr>
            <w:tcW w:w="5529" w:type="dxa"/>
            <w:tcBorders>
              <w:bottom w:val="single" w:sz="4" w:space="0" w:color="auto"/>
            </w:tcBorders>
            <w:vAlign w:val="center"/>
          </w:tcPr>
          <w:p w14:paraId="5CD4CFAB"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Bezbateriová záloha cache</w:t>
            </w:r>
          </w:p>
        </w:tc>
        <w:tc>
          <w:tcPr>
            <w:tcW w:w="1559" w:type="dxa"/>
            <w:tcBorders>
              <w:bottom w:val="single" w:sz="4" w:space="0" w:color="auto"/>
            </w:tcBorders>
            <w:vAlign w:val="center"/>
          </w:tcPr>
          <w:p w14:paraId="6B2FA8E9"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1ks na řadič</w:t>
            </w:r>
          </w:p>
        </w:tc>
      </w:tr>
      <w:tr w:rsidR="00B501C6" w:rsidRPr="00D046E9" w14:paraId="5B259FCC" w14:textId="77777777" w:rsidTr="00713980">
        <w:tc>
          <w:tcPr>
            <w:tcW w:w="2376" w:type="dxa"/>
            <w:vMerge/>
            <w:vAlign w:val="center"/>
          </w:tcPr>
          <w:p w14:paraId="47A4A1ED" w14:textId="77777777" w:rsidR="00B501C6" w:rsidRDefault="00B501C6" w:rsidP="00713980">
            <w:pPr>
              <w:tabs>
                <w:tab w:val="left" w:pos="851"/>
              </w:tabs>
              <w:spacing w:before="120" w:after="120" w:line="280" w:lineRule="atLeast"/>
              <w:jc w:val="center"/>
              <w:rPr>
                <w:rFonts w:ascii="Arial" w:hAnsi="Arial" w:cs="Arial"/>
                <w:sz w:val="20"/>
                <w:szCs w:val="20"/>
              </w:rPr>
            </w:pPr>
          </w:p>
        </w:tc>
        <w:tc>
          <w:tcPr>
            <w:tcW w:w="5529" w:type="dxa"/>
            <w:tcBorders>
              <w:bottom w:val="single" w:sz="4" w:space="0" w:color="auto"/>
            </w:tcBorders>
            <w:vAlign w:val="center"/>
          </w:tcPr>
          <w:p w14:paraId="11E4E175"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Rozšiřitelnost úložiště při zachování rozměru 2U</w:t>
            </w:r>
          </w:p>
        </w:tc>
        <w:tc>
          <w:tcPr>
            <w:tcW w:w="1559" w:type="dxa"/>
            <w:tcBorders>
              <w:bottom w:val="single" w:sz="4" w:space="0" w:color="auto"/>
            </w:tcBorders>
            <w:vAlign w:val="center"/>
          </w:tcPr>
          <w:p w14:paraId="14AA0F9C"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42TB</w:t>
            </w:r>
          </w:p>
        </w:tc>
      </w:tr>
      <w:tr w:rsidR="00B501C6" w:rsidRPr="00D046E9" w14:paraId="2FCCB71F" w14:textId="77777777" w:rsidTr="00713980">
        <w:tc>
          <w:tcPr>
            <w:tcW w:w="2376" w:type="dxa"/>
            <w:vMerge/>
            <w:vAlign w:val="center"/>
          </w:tcPr>
          <w:p w14:paraId="4D7043EE" w14:textId="77777777" w:rsidR="00B501C6" w:rsidRDefault="00B501C6" w:rsidP="00713980">
            <w:pPr>
              <w:tabs>
                <w:tab w:val="left" w:pos="851"/>
              </w:tabs>
              <w:spacing w:before="120" w:after="120" w:line="280" w:lineRule="atLeast"/>
              <w:jc w:val="center"/>
              <w:rPr>
                <w:rFonts w:ascii="Arial" w:hAnsi="Arial" w:cs="Arial"/>
                <w:sz w:val="20"/>
                <w:szCs w:val="20"/>
              </w:rPr>
            </w:pPr>
          </w:p>
        </w:tc>
        <w:tc>
          <w:tcPr>
            <w:tcW w:w="5529" w:type="dxa"/>
            <w:tcBorders>
              <w:bottom w:val="single" w:sz="4" w:space="0" w:color="auto"/>
            </w:tcBorders>
            <w:vAlign w:val="center"/>
          </w:tcPr>
          <w:p w14:paraId="66EACDBC"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Rozšiřitelnost úložiště s využitím dalších polic</w:t>
            </w:r>
          </w:p>
        </w:tc>
        <w:tc>
          <w:tcPr>
            <w:tcW w:w="1559" w:type="dxa"/>
            <w:tcBorders>
              <w:bottom w:val="single" w:sz="4" w:space="0" w:color="auto"/>
            </w:tcBorders>
            <w:vAlign w:val="center"/>
          </w:tcPr>
          <w:p w14:paraId="58E3A20D"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380TB</w:t>
            </w:r>
          </w:p>
        </w:tc>
      </w:tr>
      <w:tr w:rsidR="00B501C6" w:rsidRPr="00D046E9" w14:paraId="504626CF" w14:textId="77777777" w:rsidTr="00713980">
        <w:tc>
          <w:tcPr>
            <w:tcW w:w="2376" w:type="dxa"/>
            <w:vMerge/>
            <w:vAlign w:val="center"/>
          </w:tcPr>
          <w:p w14:paraId="5B99F767" w14:textId="77777777" w:rsidR="00B501C6" w:rsidRDefault="00B501C6" w:rsidP="00713980">
            <w:pPr>
              <w:tabs>
                <w:tab w:val="left" w:pos="851"/>
              </w:tabs>
              <w:spacing w:before="120" w:after="120" w:line="280" w:lineRule="atLeast"/>
              <w:jc w:val="center"/>
              <w:rPr>
                <w:rFonts w:ascii="Arial" w:hAnsi="Arial" w:cs="Arial"/>
                <w:sz w:val="20"/>
                <w:szCs w:val="20"/>
              </w:rPr>
            </w:pPr>
          </w:p>
        </w:tc>
        <w:tc>
          <w:tcPr>
            <w:tcW w:w="5529" w:type="dxa"/>
            <w:tcBorders>
              <w:bottom w:val="single" w:sz="4" w:space="0" w:color="auto"/>
            </w:tcBorders>
            <w:vAlign w:val="center"/>
          </w:tcPr>
          <w:p w14:paraId="3CB50DC6"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Podpora použití SSD jako read cache s max velikostí</w:t>
            </w:r>
          </w:p>
        </w:tc>
        <w:tc>
          <w:tcPr>
            <w:tcW w:w="1559" w:type="dxa"/>
            <w:tcBorders>
              <w:bottom w:val="single" w:sz="4" w:space="0" w:color="auto"/>
            </w:tcBorders>
            <w:vAlign w:val="center"/>
          </w:tcPr>
          <w:p w14:paraId="08DE393A"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4TB na řadič</w:t>
            </w:r>
          </w:p>
        </w:tc>
      </w:tr>
      <w:tr w:rsidR="00B501C6" w:rsidRPr="00D046E9" w14:paraId="0A8B664F" w14:textId="77777777" w:rsidTr="00713980">
        <w:tc>
          <w:tcPr>
            <w:tcW w:w="2376" w:type="dxa"/>
            <w:vMerge/>
            <w:tcBorders>
              <w:bottom w:val="single" w:sz="4" w:space="0" w:color="auto"/>
            </w:tcBorders>
            <w:vAlign w:val="center"/>
          </w:tcPr>
          <w:p w14:paraId="2E4BAAA4" w14:textId="77777777" w:rsidR="00B501C6" w:rsidRDefault="00B501C6" w:rsidP="00713980">
            <w:pPr>
              <w:tabs>
                <w:tab w:val="left" w:pos="851"/>
              </w:tabs>
              <w:spacing w:before="120" w:after="120" w:line="280" w:lineRule="atLeast"/>
              <w:jc w:val="center"/>
              <w:rPr>
                <w:rFonts w:ascii="Arial" w:hAnsi="Arial" w:cs="Arial"/>
                <w:sz w:val="20"/>
                <w:szCs w:val="20"/>
              </w:rPr>
            </w:pPr>
          </w:p>
        </w:tc>
        <w:tc>
          <w:tcPr>
            <w:tcW w:w="5529" w:type="dxa"/>
            <w:tcBorders>
              <w:bottom w:val="single" w:sz="4" w:space="0" w:color="auto"/>
            </w:tcBorders>
            <w:vAlign w:val="center"/>
          </w:tcPr>
          <w:p w14:paraId="27DE2E72"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Počet podporovaných snapshotů</w:t>
            </w:r>
          </w:p>
        </w:tc>
        <w:tc>
          <w:tcPr>
            <w:tcW w:w="1559" w:type="dxa"/>
            <w:tcBorders>
              <w:bottom w:val="single" w:sz="4" w:space="0" w:color="auto"/>
            </w:tcBorders>
            <w:vAlign w:val="center"/>
          </w:tcPr>
          <w:p w14:paraId="11A88F3A"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Minimálně 64 ks</w:t>
            </w:r>
          </w:p>
        </w:tc>
      </w:tr>
      <w:tr w:rsidR="00B501C6" w:rsidRPr="00D046E9" w14:paraId="29690948" w14:textId="77777777" w:rsidTr="00713980">
        <w:tc>
          <w:tcPr>
            <w:tcW w:w="2376" w:type="dxa"/>
            <w:tcBorders>
              <w:bottom w:val="single" w:sz="4" w:space="0" w:color="auto"/>
            </w:tcBorders>
            <w:vAlign w:val="center"/>
          </w:tcPr>
          <w:p w14:paraId="20E0AE0E"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Úložiště</w:t>
            </w:r>
          </w:p>
        </w:tc>
        <w:tc>
          <w:tcPr>
            <w:tcW w:w="7088" w:type="dxa"/>
            <w:gridSpan w:val="2"/>
            <w:tcBorders>
              <w:bottom w:val="single" w:sz="4" w:space="0" w:color="auto"/>
            </w:tcBorders>
            <w:vAlign w:val="center"/>
          </w:tcPr>
          <w:p w14:paraId="66822241"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Celková hrubá kapacita úložiště minimálně 28TB při plném osazení. Přístupová technologie 12G SAS Dual Port, rychlost 10K. Záruka 3 roky.</w:t>
            </w:r>
          </w:p>
        </w:tc>
      </w:tr>
      <w:tr w:rsidR="00B501C6" w:rsidRPr="00D046E9" w14:paraId="2D443359" w14:textId="77777777" w:rsidTr="00713980">
        <w:tc>
          <w:tcPr>
            <w:tcW w:w="2376" w:type="dxa"/>
            <w:tcBorders>
              <w:bottom w:val="single" w:sz="4" w:space="0" w:color="auto"/>
            </w:tcBorders>
            <w:vAlign w:val="center"/>
          </w:tcPr>
          <w:p w14:paraId="3D95D7B0"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Podporované technologie a standardy</w:t>
            </w:r>
          </w:p>
        </w:tc>
        <w:tc>
          <w:tcPr>
            <w:tcW w:w="7088" w:type="dxa"/>
            <w:gridSpan w:val="2"/>
            <w:tcBorders>
              <w:bottom w:val="single" w:sz="4" w:space="0" w:color="auto"/>
            </w:tcBorders>
            <w:vAlign w:val="center"/>
          </w:tcPr>
          <w:p w14:paraId="38804E2F"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 xml:space="preserve">Podpora míchání SPF+ modulů technologie FC 8/16Gb a ISCSi 10GbE, LUN Thin Provisioning, </w:t>
            </w:r>
            <w:r w:rsidRPr="00BE5F67">
              <w:rPr>
                <w:rFonts w:ascii="Arial" w:hAnsi="Arial" w:cs="Arial"/>
                <w:sz w:val="20"/>
                <w:szCs w:val="20"/>
              </w:rPr>
              <w:t>RAID 0/1/3/5/6/10/50</w:t>
            </w:r>
            <w:r>
              <w:rPr>
                <w:rFonts w:ascii="Arial" w:hAnsi="Arial" w:cs="Arial"/>
                <w:sz w:val="20"/>
                <w:szCs w:val="20"/>
              </w:rPr>
              <w:t xml:space="preserve">, podpora samošifrovacího úložiště, podpora Hands-Free Data Tiering, podpora Storage Pools, </w:t>
            </w:r>
          </w:p>
        </w:tc>
      </w:tr>
      <w:tr w:rsidR="00B501C6" w:rsidRPr="00D046E9" w14:paraId="404B8DB1" w14:textId="77777777" w:rsidTr="00713980">
        <w:tc>
          <w:tcPr>
            <w:tcW w:w="2376" w:type="dxa"/>
            <w:tcBorders>
              <w:bottom w:val="single" w:sz="4" w:space="0" w:color="auto"/>
            </w:tcBorders>
            <w:vAlign w:val="center"/>
          </w:tcPr>
          <w:p w14:paraId="2C72A1BE"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Management</w:t>
            </w:r>
          </w:p>
        </w:tc>
        <w:tc>
          <w:tcPr>
            <w:tcW w:w="7088" w:type="dxa"/>
            <w:gridSpan w:val="2"/>
            <w:tcBorders>
              <w:bottom w:val="single" w:sz="4" w:space="0" w:color="auto"/>
            </w:tcBorders>
            <w:vAlign w:val="center"/>
          </w:tcPr>
          <w:p w14:paraId="44B3C9A5" w14:textId="77777777" w:rsidR="00B501C6"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 xml:space="preserve">Ethernet RJ45 - WEB GUI, </w:t>
            </w:r>
            <w:r w:rsidRPr="00BD0F20">
              <w:rPr>
                <w:rFonts w:ascii="Arial" w:hAnsi="Arial" w:cs="Arial"/>
                <w:sz w:val="20"/>
                <w:szCs w:val="20"/>
              </w:rPr>
              <w:t>SNMP, SMI-S, SSL, SSH, SMTP, FTP, HTTP, Telnet</w:t>
            </w:r>
            <w:r>
              <w:rPr>
                <w:rFonts w:ascii="Arial" w:hAnsi="Arial" w:cs="Arial"/>
                <w:sz w:val="20"/>
                <w:szCs w:val="20"/>
              </w:rPr>
              <w:t xml:space="preserve">. </w:t>
            </w:r>
            <w:r w:rsidRPr="00BD0F20">
              <w:rPr>
                <w:rFonts w:ascii="Arial" w:hAnsi="Arial" w:cs="Arial"/>
                <w:sz w:val="20"/>
                <w:szCs w:val="20"/>
              </w:rPr>
              <w:t xml:space="preserve">USB </w:t>
            </w:r>
            <w:r>
              <w:rPr>
                <w:rFonts w:ascii="Arial" w:hAnsi="Arial" w:cs="Arial"/>
                <w:sz w:val="20"/>
                <w:szCs w:val="20"/>
              </w:rPr>
              <w:t>– konzolový přístup</w:t>
            </w:r>
          </w:p>
        </w:tc>
      </w:tr>
      <w:tr w:rsidR="00B501C6" w:rsidRPr="00D046E9" w14:paraId="0BBD1980" w14:textId="77777777" w:rsidTr="00713980">
        <w:tc>
          <w:tcPr>
            <w:tcW w:w="2376" w:type="dxa"/>
            <w:tcBorders>
              <w:bottom w:val="single" w:sz="4" w:space="0" w:color="auto"/>
            </w:tcBorders>
            <w:vAlign w:val="center"/>
          </w:tcPr>
          <w:p w14:paraId="2D879578"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sidRPr="00D046E9">
              <w:rPr>
                <w:rFonts w:ascii="Arial" w:hAnsi="Arial" w:cs="Arial"/>
                <w:sz w:val="20"/>
                <w:szCs w:val="20"/>
              </w:rPr>
              <w:t>Záruka:</w:t>
            </w:r>
          </w:p>
        </w:tc>
        <w:tc>
          <w:tcPr>
            <w:tcW w:w="7088" w:type="dxa"/>
            <w:gridSpan w:val="2"/>
            <w:tcBorders>
              <w:bottom w:val="single" w:sz="4" w:space="0" w:color="auto"/>
            </w:tcBorders>
            <w:vAlign w:val="center"/>
          </w:tcPr>
          <w:p w14:paraId="457DF216"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sidRPr="00D046E9">
              <w:rPr>
                <w:rFonts w:ascii="Arial" w:hAnsi="Arial" w:cs="Arial"/>
                <w:sz w:val="20"/>
                <w:szCs w:val="20"/>
              </w:rPr>
              <w:t>3 roky (</w:t>
            </w:r>
            <w:r w:rsidRPr="00E76161">
              <w:rPr>
                <w:rFonts w:ascii="Arial" w:hAnsi="Arial" w:cs="Arial"/>
                <w:sz w:val="20"/>
                <w:szCs w:val="20"/>
              </w:rPr>
              <w:t>24</w:t>
            </w:r>
            <w:r w:rsidRPr="00D92A04">
              <w:rPr>
                <w:rFonts w:ascii="Arial" w:hAnsi="Arial" w:cs="Arial"/>
                <w:b/>
                <w:sz w:val="20"/>
                <w:szCs w:val="20"/>
              </w:rPr>
              <w:t>*</w:t>
            </w:r>
            <w:r w:rsidRPr="00D046E9">
              <w:rPr>
                <w:rFonts w:ascii="Arial" w:hAnsi="Arial" w:cs="Arial"/>
                <w:sz w:val="20"/>
                <w:szCs w:val="20"/>
              </w:rPr>
              <w:t xml:space="preserve">7, </w:t>
            </w:r>
            <w:r>
              <w:rPr>
                <w:rFonts w:ascii="Arial" w:hAnsi="Arial" w:cs="Arial"/>
                <w:sz w:val="20"/>
                <w:szCs w:val="20"/>
              </w:rPr>
              <w:t>Next Bussiness Day</w:t>
            </w:r>
            <w:r w:rsidRPr="00D046E9">
              <w:rPr>
                <w:rFonts w:ascii="Arial" w:hAnsi="Arial" w:cs="Arial"/>
                <w:sz w:val="20"/>
                <w:szCs w:val="20"/>
              </w:rPr>
              <w:t>)</w:t>
            </w:r>
          </w:p>
        </w:tc>
      </w:tr>
      <w:tr w:rsidR="00B501C6" w:rsidRPr="00D046E9" w14:paraId="7B3F34EE" w14:textId="77777777" w:rsidTr="00713980">
        <w:tc>
          <w:tcPr>
            <w:tcW w:w="2376" w:type="dxa"/>
            <w:vAlign w:val="center"/>
          </w:tcPr>
          <w:p w14:paraId="7087FF5D"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Zdroj:</w:t>
            </w:r>
          </w:p>
        </w:tc>
        <w:tc>
          <w:tcPr>
            <w:tcW w:w="5529" w:type="dxa"/>
            <w:tcBorders>
              <w:bottom w:val="single" w:sz="4" w:space="0" w:color="auto"/>
            </w:tcBorders>
            <w:vAlign w:val="center"/>
          </w:tcPr>
          <w:p w14:paraId="2C5C9802" w14:textId="77777777" w:rsidR="00B501C6" w:rsidRPr="00D046E9"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Minimálně 430W Hot Plug</w:t>
            </w:r>
          </w:p>
        </w:tc>
        <w:tc>
          <w:tcPr>
            <w:tcW w:w="1559" w:type="dxa"/>
            <w:tcBorders>
              <w:bottom w:val="single" w:sz="4" w:space="0" w:color="auto"/>
            </w:tcBorders>
            <w:vAlign w:val="center"/>
          </w:tcPr>
          <w:p w14:paraId="77405D10" w14:textId="77777777" w:rsidR="00B501C6" w:rsidRPr="00D046E9"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2</w:t>
            </w:r>
          </w:p>
        </w:tc>
      </w:tr>
      <w:tr w:rsidR="00B501C6" w:rsidRPr="00D046E9" w14:paraId="6FE2D831" w14:textId="77777777" w:rsidTr="00713980">
        <w:tc>
          <w:tcPr>
            <w:tcW w:w="9464" w:type="dxa"/>
            <w:gridSpan w:val="3"/>
            <w:shd w:val="clear" w:color="auto" w:fill="000099"/>
            <w:vAlign w:val="center"/>
          </w:tcPr>
          <w:p w14:paraId="42DE940F" w14:textId="77777777" w:rsidR="00B501C6" w:rsidRPr="00C836F1" w:rsidRDefault="00B501C6" w:rsidP="00B501C6">
            <w:pPr>
              <w:pStyle w:val="Odstavecseseznamem"/>
              <w:numPr>
                <w:ilvl w:val="0"/>
                <w:numId w:val="37"/>
              </w:numPr>
              <w:tabs>
                <w:tab w:val="left" w:pos="851"/>
              </w:tabs>
              <w:spacing w:before="120" w:after="120" w:line="280" w:lineRule="atLeast"/>
              <w:contextualSpacing w:val="0"/>
              <w:jc w:val="center"/>
              <w:rPr>
                <w:rFonts w:ascii="Arial" w:hAnsi="Arial" w:cs="Arial"/>
                <w:b/>
                <w:sz w:val="20"/>
                <w:szCs w:val="20"/>
              </w:rPr>
            </w:pPr>
            <w:r w:rsidRPr="00D046E9">
              <w:rPr>
                <w:rFonts w:ascii="Arial" w:hAnsi="Arial" w:cs="Arial"/>
                <w:b/>
                <w:sz w:val="20"/>
                <w:szCs w:val="20"/>
              </w:rPr>
              <w:t>Ostatní</w:t>
            </w:r>
          </w:p>
        </w:tc>
      </w:tr>
      <w:tr w:rsidR="00B501C6" w:rsidRPr="00D046E9" w14:paraId="3E3BD013" w14:textId="77777777" w:rsidTr="00713980">
        <w:tc>
          <w:tcPr>
            <w:tcW w:w="7905" w:type="dxa"/>
            <w:gridSpan w:val="2"/>
          </w:tcPr>
          <w:p w14:paraId="6C8CBA59" w14:textId="77777777" w:rsidR="00B501C6" w:rsidRPr="00D046E9" w:rsidRDefault="00B501C6" w:rsidP="00713980">
            <w:pPr>
              <w:tabs>
                <w:tab w:val="left" w:pos="851"/>
              </w:tabs>
              <w:spacing w:before="120" w:after="120" w:line="280" w:lineRule="atLeast"/>
              <w:jc w:val="both"/>
              <w:rPr>
                <w:rFonts w:ascii="Arial" w:hAnsi="Arial" w:cs="Arial"/>
                <w:color w:val="000000"/>
                <w:sz w:val="20"/>
                <w:szCs w:val="20"/>
              </w:rPr>
            </w:pPr>
            <w:r w:rsidRPr="00C92AFD">
              <w:rPr>
                <w:rFonts w:ascii="Arial" w:hAnsi="Arial" w:cs="Arial"/>
                <w:sz w:val="20"/>
                <w:szCs w:val="20"/>
              </w:rPr>
              <w:t>10G SFP+ LC SR Transceiver</w:t>
            </w:r>
            <w:r>
              <w:rPr>
                <w:rFonts w:ascii="Arial" w:hAnsi="Arial" w:cs="Arial"/>
                <w:sz w:val="20"/>
                <w:szCs w:val="20"/>
              </w:rPr>
              <w:t xml:space="preserve"> od stejného výrobce jako síťový rozbočovač (plně kompatibilní se zařízením)</w:t>
            </w:r>
          </w:p>
        </w:tc>
        <w:tc>
          <w:tcPr>
            <w:tcW w:w="1559" w:type="dxa"/>
            <w:vAlign w:val="center"/>
          </w:tcPr>
          <w:p w14:paraId="6DD5CD8F"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16 ks</w:t>
            </w:r>
          </w:p>
        </w:tc>
      </w:tr>
      <w:tr w:rsidR="00B501C6" w:rsidRPr="00D046E9" w14:paraId="298A22CD" w14:textId="77777777" w:rsidTr="00713980">
        <w:tc>
          <w:tcPr>
            <w:tcW w:w="7905" w:type="dxa"/>
            <w:gridSpan w:val="2"/>
          </w:tcPr>
          <w:p w14:paraId="17AA3CC0" w14:textId="77777777" w:rsidR="00B501C6" w:rsidRPr="00C92AFD" w:rsidRDefault="00B501C6" w:rsidP="00713980">
            <w:pPr>
              <w:tabs>
                <w:tab w:val="left" w:pos="851"/>
              </w:tabs>
              <w:spacing w:before="120" w:after="120" w:line="280" w:lineRule="atLeast"/>
              <w:jc w:val="both"/>
              <w:rPr>
                <w:rFonts w:ascii="Arial" w:hAnsi="Arial" w:cs="Arial"/>
                <w:sz w:val="20"/>
                <w:szCs w:val="20"/>
              </w:rPr>
            </w:pPr>
            <w:r>
              <w:rPr>
                <w:rFonts w:ascii="Arial" w:hAnsi="Arial" w:cs="Arial"/>
                <w:sz w:val="20"/>
                <w:szCs w:val="20"/>
              </w:rPr>
              <w:t xml:space="preserve">16Gb SFP+ </w:t>
            </w:r>
            <w:r w:rsidRPr="001956F6">
              <w:rPr>
                <w:rFonts w:ascii="Arial" w:hAnsi="Arial" w:cs="Arial"/>
                <w:sz w:val="20"/>
                <w:szCs w:val="20"/>
              </w:rPr>
              <w:t>Short Wave Fibre Channel</w:t>
            </w:r>
            <w:r>
              <w:rPr>
                <w:rFonts w:ascii="Arial" w:hAnsi="Arial" w:cs="Arial"/>
                <w:sz w:val="20"/>
                <w:szCs w:val="20"/>
              </w:rPr>
              <w:t xml:space="preserve"> Transciever </w:t>
            </w:r>
            <w:r w:rsidRPr="002B0E75">
              <w:rPr>
                <w:rFonts w:ascii="Arial" w:hAnsi="Arial" w:cs="Arial"/>
                <w:sz w:val="20"/>
                <w:szCs w:val="20"/>
              </w:rPr>
              <w:t>od stejného výrobce jako řídící jednotka (plně kompatibilní se zařízením)</w:t>
            </w:r>
          </w:p>
        </w:tc>
        <w:tc>
          <w:tcPr>
            <w:tcW w:w="1559" w:type="dxa"/>
            <w:vAlign w:val="center"/>
          </w:tcPr>
          <w:p w14:paraId="78E94F0A"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8 ks</w:t>
            </w:r>
          </w:p>
        </w:tc>
      </w:tr>
      <w:tr w:rsidR="00B501C6" w:rsidRPr="00D046E9" w14:paraId="67AED02A" w14:textId="77777777" w:rsidTr="00713980">
        <w:tc>
          <w:tcPr>
            <w:tcW w:w="9464" w:type="dxa"/>
            <w:gridSpan w:val="3"/>
            <w:shd w:val="clear" w:color="auto" w:fill="000099"/>
          </w:tcPr>
          <w:p w14:paraId="3365E92A" w14:textId="77777777" w:rsidR="00B501C6" w:rsidRPr="00D046E9" w:rsidRDefault="00B501C6" w:rsidP="00B501C6">
            <w:pPr>
              <w:pStyle w:val="Odstavecseseznamem"/>
              <w:numPr>
                <w:ilvl w:val="0"/>
                <w:numId w:val="37"/>
              </w:numPr>
              <w:tabs>
                <w:tab w:val="left" w:pos="851"/>
              </w:tabs>
              <w:spacing w:before="120" w:after="120" w:line="280" w:lineRule="atLeast"/>
              <w:contextualSpacing w:val="0"/>
              <w:jc w:val="center"/>
              <w:rPr>
                <w:rFonts w:ascii="Arial" w:hAnsi="Arial" w:cs="Arial"/>
                <w:b/>
                <w:sz w:val="20"/>
                <w:szCs w:val="20"/>
              </w:rPr>
            </w:pPr>
            <w:r w:rsidRPr="00D046E9">
              <w:rPr>
                <w:rFonts w:ascii="Arial" w:hAnsi="Arial" w:cs="Arial"/>
                <w:b/>
                <w:sz w:val="20"/>
                <w:szCs w:val="20"/>
              </w:rPr>
              <w:t>Kabely</w:t>
            </w:r>
          </w:p>
        </w:tc>
      </w:tr>
      <w:tr w:rsidR="00B501C6" w:rsidRPr="00D046E9" w14:paraId="343B1683" w14:textId="77777777" w:rsidTr="00713980">
        <w:tc>
          <w:tcPr>
            <w:tcW w:w="7905" w:type="dxa"/>
            <w:gridSpan w:val="2"/>
            <w:vAlign w:val="center"/>
          </w:tcPr>
          <w:p w14:paraId="3874C847" w14:textId="77777777" w:rsidR="00B501C6" w:rsidRPr="00D046E9" w:rsidDel="00210F7B" w:rsidRDefault="00B501C6" w:rsidP="00713980">
            <w:pPr>
              <w:tabs>
                <w:tab w:val="left" w:pos="851"/>
              </w:tabs>
              <w:spacing w:before="120" w:after="120" w:line="280" w:lineRule="atLeast"/>
              <w:jc w:val="both"/>
              <w:rPr>
                <w:rFonts w:ascii="Arial" w:hAnsi="Arial" w:cs="Arial"/>
                <w:color w:val="000000"/>
                <w:sz w:val="20"/>
                <w:szCs w:val="20"/>
              </w:rPr>
            </w:pPr>
            <w:r>
              <w:rPr>
                <w:rFonts w:ascii="Arial" w:hAnsi="Arial" w:cs="Arial"/>
                <w:color w:val="000000"/>
                <w:sz w:val="20"/>
                <w:szCs w:val="20"/>
              </w:rPr>
              <w:t xml:space="preserve">10G SFP+ SFP+ 0.65m DAC kabel </w:t>
            </w:r>
            <w:r>
              <w:rPr>
                <w:rFonts w:ascii="Arial" w:hAnsi="Arial" w:cs="Arial"/>
                <w:sz w:val="20"/>
                <w:szCs w:val="20"/>
              </w:rPr>
              <w:t>plně kompatibilní se síťovým rozbočovačem</w:t>
            </w:r>
          </w:p>
        </w:tc>
        <w:tc>
          <w:tcPr>
            <w:tcW w:w="1559" w:type="dxa"/>
            <w:vAlign w:val="center"/>
          </w:tcPr>
          <w:p w14:paraId="733430A5" w14:textId="77777777" w:rsidR="00B501C6" w:rsidRPr="00D046E9" w:rsidDel="00210F7B"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4 ks</w:t>
            </w:r>
          </w:p>
        </w:tc>
      </w:tr>
      <w:tr w:rsidR="00B501C6" w:rsidRPr="00D046E9" w14:paraId="1AED4B17" w14:textId="77777777" w:rsidTr="00713980">
        <w:tc>
          <w:tcPr>
            <w:tcW w:w="7905" w:type="dxa"/>
            <w:gridSpan w:val="2"/>
            <w:vAlign w:val="center"/>
          </w:tcPr>
          <w:p w14:paraId="59DB8112" w14:textId="77777777" w:rsidR="00B501C6" w:rsidRDefault="00B501C6" w:rsidP="00713980">
            <w:pPr>
              <w:tabs>
                <w:tab w:val="left" w:pos="851"/>
              </w:tabs>
              <w:spacing w:before="120" w:after="120" w:line="280" w:lineRule="atLeast"/>
              <w:jc w:val="both"/>
              <w:rPr>
                <w:rFonts w:ascii="Arial" w:hAnsi="Arial" w:cs="Arial"/>
                <w:color w:val="000000"/>
                <w:sz w:val="20"/>
                <w:szCs w:val="20"/>
              </w:rPr>
            </w:pPr>
            <w:r>
              <w:rPr>
                <w:rFonts w:ascii="Arial" w:hAnsi="Arial" w:cs="Arial"/>
                <w:color w:val="000000"/>
                <w:sz w:val="20"/>
                <w:szCs w:val="20"/>
              </w:rPr>
              <w:t xml:space="preserve">10G SFP+ SFP+ 1.2m DAC kabel </w:t>
            </w:r>
            <w:r>
              <w:rPr>
                <w:rFonts w:ascii="Arial" w:hAnsi="Arial" w:cs="Arial"/>
                <w:sz w:val="20"/>
                <w:szCs w:val="20"/>
              </w:rPr>
              <w:t>plně kompatibilní se síťovým rozbočovačem</w:t>
            </w:r>
          </w:p>
        </w:tc>
        <w:tc>
          <w:tcPr>
            <w:tcW w:w="1559" w:type="dxa"/>
            <w:vAlign w:val="center"/>
          </w:tcPr>
          <w:p w14:paraId="54F37571"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4 ks</w:t>
            </w:r>
          </w:p>
        </w:tc>
      </w:tr>
      <w:tr w:rsidR="00B501C6" w:rsidRPr="00D046E9" w14:paraId="0A3AD04D" w14:textId="77777777" w:rsidTr="00713980">
        <w:tc>
          <w:tcPr>
            <w:tcW w:w="7905" w:type="dxa"/>
            <w:gridSpan w:val="2"/>
            <w:vAlign w:val="center"/>
          </w:tcPr>
          <w:p w14:paraId="1C667F6F" w14:textId="77777777" w:rsidR="00B501C6" w:rsidRDefault="00B501C6" w:rsidP="00713980">
            <w:pPr>
              <w:tabs>
                <w:tab w:val="left" w:pos="851"/>
              </w:tabs>
              <w:spacing w:before="120" w:after="120" w:line="280" w:lineRule="atLeast"/>
              <w:jc w:val="both"/>
              <w:rPr>
                <w:rFonts w:ascii="Arial" w:hAnsi="Arial" w:cs="Arial"/>
                <w:color w:val="000000"/>
                <w:sz w:val="20"/>
                <w:szCs w:val="20"/>
              </w:rPr>
            </w:pPr>
            <w:r>
              <w:rPr>
                <w:rFonts w:ascii="Arial" w:hAnsi="Arial" w:cs="Arial"/>
                <w:color w:val="000000"/>
                <w:sz w:val="20"/>
                <w:szCs w:val="20"/>
              </w:rPr>
              <w:t xml:space="preserve">10G SFP+ SFP+ 3m DAC kabel </w:t>
            </w:r>
            <w:r>
              <w:rPr>
                <w:rFonts w:ascii="Arial" w:hAnsi="Arial" w:cs="Arial"/>
                <w:sz w:val="20"/>
                <w:szCs w:val="20"/>
              </w:rPr>
              <w:t>plně kompatibilní se síťovým rozbočovačem</w:t>
            </w:r>
          </w:p>
        </w:tc>
        <w:tc>
          <w:tcPr>
            <w:tcW w:w="1559" w:type="dxa"/>
            <w:vAlign w:val="center"/>
          </w:tcPr>
          <w:p w14:paraId="23338324"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8 ks</w:t>
            </w:r>
          </w:p>
        </w:tc>
      </w:tr>
      <w:tr w:rsidR="00B501C6" w:rsidRPr="00D046E9" w14:paraId="5DC881FB" w14:textId="77777777" w:rsidTr="00713980">
        <w:tc>
          <w:tcPr>
            <w:tcW w:w="7905" w:type="dxa"/>
            <w:gridSpan w:val="2"/>
            <w:vAlign w:val="center"/>
          </w:tcPr>
          <w:p w14:paraId="0D55D3BF" w14:textId="77777777" w:rsidR="00B501C6" w:rsidRDefault="00B501C6" w:rsidP="00713980">
            <w:pPr>
              <w:tabs>
                <w:tab w:val="left" w:pos="851"/>
              </w:tabs>
              <w:spacing w:before="120" w:after="120" w:line="280" w:lineRule="atLeast"/>
              <w:jc w:val="both"/>
              <w:rPr>
                <w:rFonts w:ascii="Arial" w:hAnsi="Arial" w:cs="Arial"/>
                <w:color w:val="000000"/>
                <w:sz w:val="20"/>
                <w:szCs w:val="20"/>
              </w:rPr>
            </w:pPr>
            <w:r>
              <w:rPr>
                <w:rFonts w:ascii="Arial" w:hAnsi="Arial" w:cs="Arial"/>
                <w:color w:val="000000"/>
                <w:sz w:val="20"/>
                <w:szCs w:val="20"/>
              </w:rPr>
              <w:t xml:space="preserve">10G SFP+ SFP+ 5m DAC kabel </w:t>
            </w:r>
            <w:r>
              <w:rPr>
                <w:rFonts w:ascii="Arial" w:hAnsi="Arial" w:cs="Arial"/>
                <w:sz w:val="20"/>
                <w:szCs w:val="20"/>
              </w:rPr>
              <w:t>plně kompatibilní se síťovým rozbočovačem</w:t>
            </w:r>
          </w:p>
        </w:tc>
        <w:tc>
          <w:tcPr>
            <w:tcW w:w="1559" w:type="dxa"/>
            <w:vAlign w:val="center"/>
          </w:tcPr>
          <w:p w14:paraId="30A8FB96" w14:textId="77777777" w:rsidR="00B501C6" w:rsidRDefault="00B501C6" w:rsidP="00713980">
            <w:pPr>
              <w:tabs>
                <w:tab w:val="left" w:pos="851"/>
              </w:tabs>
              <w:spacing w:before="120" w:after="120" w:line="280" w:lineRule="atLeast"/>
              <w:jc w:val="center"/>
              <w:rPr>
                <w:rFonts w:ascii="Arial" w:hAnsi="Arial" w:cs="Arial"/>
                <w:sz w:val="20"/>
                <w:szCs w:val="20"/>
              </w:rPr>
            </w:pPr>
            <w:r>
              <w:rPr>
                <w:rFonts w:ascii="Arial" w:hAnsi="Arial" w:cs="Arial"/>
                <w:sz w:val="20"/>
                <w:szCs w:val="20"/>
              </w:rPr>
              <w:t>4 ks</w:t>
            </w:r>
          </w:p>
        </w:tc>
      </w:tr>
    </w:tbl>
    <w:p w14:paraId="702F67E0" w14:textId="77777777" w:rsidR="00B501C6" w:rsidRDefault="00B501C6" w:rsidP="00B501C6">
      <w:pPr>
        <w:pStyle w:val="Odstavecseseznamem"/>
        <w:tabs>
          <w:tab w:val="left" w:pos="851"/>
        </w:tabs>
        <w:spacing w:before="120" w:after="120" w:line="280" w:lineRule="atLeast"/>
        <w:ind w:left="0"/>
        <w:rPr>
          <w:rFonts w:ascii="Arial" w:hAnsi="Arial" w:cs="Arial"/>
          <w:sz w:val="20"/>
          <w:szCs w:val="20"/>
          <w:u w:val="single"/>
        </w:rPr>
      </w:pPr>
    </w:p>
    <w:p w14:paraId="65B0F994" w14:textId="77777777" w:rsidR="00B501C6" w:rsidRDefault="00B501C6" w:rsidP="00B501C6">
      <w:pPr>
        <w:pStyle w:val="Odstavecseseznamem"/>
        <w:tabs>
          <w:tab w:val="left" w:pos="851"/>
        </w:tabs>
        <w:spacing w:before="120" w:after="120" w:line="280" w:lineRule="atLeast"/>
        <w:ind w:left="0"/>
        <w:rPr>
          <w:rFonts w:ascii="Arial" w:hAnsi="Arial" w:cs="Arial"/>
          <w:sz w:val="20"/>
          <w:szCs w:val="20"/>
          <w:u w:val="single"/>
        </w:rPr>
      </w:pPr>
    </w:p>
    <w:p w14:paraId="516390AF" w14:textId="597ED901" w:rsidR="00B501C6" w:rsidRPr="00D046E9" w:rsidRDefault="00B501C6" w:rsidP="00B501C6">
      <w:pPr>
        <w:pStyle w:val="Odstavecseseznamem"/>
        <w:tabs>
          <w:tab w:val="left" w:pos="851"/>
        </w:tabs>
        <w:spacing w:before="120" w:after="120" w:line="280" w:lineRule="atLeast"/>
        <w:ind w:left="0"/>
        <w:rPr>
          <w:rFonts w:ascii="Arial" w:hAnsi="Arial" w:cs="Arial"/>
          <w:sz w:val="20"/>
          <w:szCs w:val="20"/>
          <w:u w:val="single"/>
        </w:rPr>
      </w:pPr>
      <w:r w:rsidRPr="00D046E9">
        <w:rPr>
          <w:rFonts w:ascii="Arial" w:hAnsi="Arial" w:cs="Arial"/>
          <w:sz w:val="20"/>
          <w:szCs w:val="20"/>
          <w:u w:val="single"/>
        </w:rPr>
        <w:t>Další požadavky:</w:t>
      </w:r>
    </w:p>
    <w:p w14:paraId="73B27551" w14:textId="77777777" w:rsidR="00B501C6" w:rsidRDefault="00B501C6" w:rsidP="00B501C6">
      <w:pPr>
        <w:autoSpaceDE w:val="0"/>
        <w:autoSpaceDN w:val="0"/>
        <w:adjustRightInd w:val="0"/>
        <w:spacing w:after="120"/>
        <w:jc w:val="both"/>
        <w:rPr>
          <w:rFonts w:ascii="Arial" w:hAnsi="Arial" w:cs="Arial"/>
          <w:sz w:val="20"/>
          <w:szCs w:val="20"/>
        </w:rPr>
      </w:pPr>
      <w:r>
        <w:rPr>
          <w:rFonts w:ascii="Arial" w:hAnsi="Arial" w:cs="Arial"/>
          <w:sz w:val="20"/>
          <w:szCs w:val="20"/>
        </w:rPr>
        <w:t>Účastník</w:t>
      </w:r>
      <w:r w:rsidRPr="00D046E9">
        <w:rPr>
          <w:rFonts w:ascii="Arial" w:hAnsi="Arial" w:cs="Arial"/>
          <w:sz w:val="20"/>
          <w:szCs w:val="20"/>
        </w:rPr>
        <w:t xml:space="preserve"> je ve své nabídce povinen předložit </w:t>
      </w:r>
      <w:r>
        <w:rPr>
          <w:rFonts w:ascii="Arial" w:hAnsi="Arial" w:cs="Arial"/>
          <w:sz w:val="20"/>
          <w:szCs w:val="20"/>
        </w:rPr>
        <w:t>technickou specifikaci</w:t>
      </w:r>
      <w:r w:rsidRPr="00D046E9">
        <w:rPr>
          <w:rFonts w:ascii="Arial" w:hAnsi="Arial" w:cs="Arial"/>
          <w:sz w:val="20"/>
          <w:szCs w:val="20"/>
        </w:rPr>
        <w:t xml:space="preserve"> </w:t>
      </w:r>
      <w:r>
        <w:rPr>
          <w:rFonts w:ascii="Arial" w:hAnsi="Arial" w:cs="Arial"/>
          <w:sz w:val="20"/>
          <w:szCs w:val="20"/>
        </w:rPr>
        <w:t>nabízeného zboží</w:t>
      </w:r>
      <w:r w:rsidRPr="00D046E9">
        <w:rPr>
          <w:rFonts w:ascii="Arial" w:hAnsi="Arial" w:cs="Arial"/>
          <w:sz w:val="20"/>
          <w:szCs w:val="20"/>
        </w:rPr>
        <w:t xml:space="preserve">, a to konkrétně </w:t>
      </w:r>
      <w:r>
        <w:rPr>
          <w:rFonts w:ascii="Arial" w:hAnsi="Arial" w:cs="Arial"/>
          <w:sz w:val="20"/>
          <w:szCs w:val="20"/>
        </w:rPr>
        <w:t xml:space="preserve">u položky </w:t>
      </w:r>
      <w:r w:rsidRPr="00D046E9">
        <w:rPr>
          <w:rFonts w:ascii="Arial" w:hAnsi="Arial" w:cs="Arial"/>
          <w:sz w:val="20"/>
          <w:szCs w:val="20"/>
        </w:rPr>
        <w:t>„</w:t>
      </w:r>
      <w:r>
        <w:rPr>
          <w:rFonts w:ascii="Arial" w:hAnsi="Arial" w:cs="Arial"/>
          <w:sz w:val="20"/>
          <w:szCs w:val="20"/>
        </w:rPr>
        <w:t>Síťový rozbočovač</w:t>
      </w:r>
      <w:r w:rsidRPr="00D046E9">
        <w:rPr>
          <w:rFonts w:ascii="Arial" w:hAnsi="Arial" w:cs="Arial"/>
          <w:sz w:val="20"/>
          <w:szCs w:val="20"/>
        </w:rPr>
        <w:t>“</w:t>
      </w:r>
      <w:r>
        <w:rPr>
          <w:rFonts w:ascii="Arial" w:hAnsi="Arial" w:cs="Arial"/>
          <w:sz w:val="20"/>
          <w:szCs w:val="20"/>
        </w:rPr>
        <w:t xml:space="preserve"> a</w:t>
      </w:r>
      <w:r w:rsidRPr="00D046E9">
        <w:rPr>
          <w:rFonts w:ascii="Arial" w:hAnsi="Arial" w:cs="Arial"/>
          <w:sz w:val="20"/>
          <w:szCs w:val="20"/>
        </w:rPr>
        <w:t xml:space="preserve"> </w:t>
      </w:r>
      <w:r>
        <w:rPr>
          <w:rFonts w:ascii="Arial" w:hAnsi="Arial" w:cs="Arial"/>
          <w:sz w:val="20"/>
          <w:szCs w:val="20"/>
        </w:rPr>
        <w:t>„</w:t>
      </w:r>
      <w:r w:rsidRPr="00C92AFD">
        <w:rPr>
          <w:rFonts w:ascii="Arial" w:hAnsi="Arial" w:cs="Arial"/>
          <w:sz w:val="20"/>
          <w:szCs w:val="20"/>
        </w:rPr>
        <w:t>Řídící jednotka diskové paměti</w:t>
      </w:r>
      <w:r>
        <w:rPr>
          <w:rFonts w:ascii="Arial" w:hAnsi="Arial" w:cs="Arial"/>
          <w:sz w:val="20"/>
          <w:szCs w:val="20"/>
        </w:rPr>
        <w:t xml:space="preserve">“. U ostatních položek technickou </w:t>
      </w:r>
      <w:r>
        <w:rPr>
          <w:rFonts w:ascii="Arial" w:hAnsi="Arial" w:cs="Arial"/>
          <w:sz w:val="20"/>
          <w:szCs w:val="20"/>
        </w:rPr>
        <w:lastRenderedPageBreak/>
        <w:t xml:space="preserve">specifikaci zadavatel nepožaduje. </w:t>
      </w:r>
      <w:r w:rsidRPr="00367C44">
        <w:rPr>
          <w:rFonts w:ascii="Arial" w:hAnsi="Arial" w:cs="Arial"/>
          <w:sz w:val="20"/>
          <w:szCs w:val="20"/>
        </w:rPr>
        <w:t>Účastník může ve své nabídce uvést odkaz, ze kterého je možné technickou specifikaci stáhnout.</w:t>
      </w:r>
      <w:r>
        <w:rPr>
          <w:rFonts w:ascii="Arial" w:hAnsi="Arial" w:cs="Arial"/>
          <w:sz w:val="20"/>
          <w:szCs w:val="20"/>
        </w:rPr>
        <w:t xml:space="preserve"> </w:t>
      </w:r>
      <w:r w:rsidRPr="00C51994">
        <w:rPr>
          <w:rFonts w:ascii="Arial" w:hAnsi="Arial" w:cs="Arial"/>
          <w:sz w:val="20"/>
          <w:szCs w:val="20"/>
        </w:rPr>
        <w:t>Zadavatel přijme i technickou specifikaci v anglickém jazyce.</w:t>
      </w:r>
    </w:p>
    <w:p w14:paraId="204BAC46" w14:textId="77777777" w:rsidR="00B501C6" w:rsidRDefault="00B501C6" w:rsidP="00B501C6">
      <w:pPr>
        <w:tabs>
          <w:tab w:val="left" w:pos="-1560"/>
        </w:tabs>
        <w:spacing w:after="120" w:line="280" w:lineRule="atLeast"/>
        <w:jc w:val="both"/>
        <w:rPr>
          <w:rFonts w:ascii="Arial" w:hAnsi="Arial" w:cs="Arial"/>
          <w:sz w:val="20"/>
          <w:szCs w:val="20"/>
        </w:rPr>
      </w:pPr>
      <w:r w:rsidRPr="00D046E9">
        <w:rPr>
          <w:rFonts w:ascii="Arial" w:hAnsi="Arial" w:cs="Arial"/>
          <w:sz w:val="20"/>
          <w:szCs w:val="20"/>
        </w:rPr>
        <w:t xml:space="preserve">Zadavatel požaduje, aby záruka na veškeré nabízené zařízení byla nejméně 24 měsíců, což se nevztahuje na </w:t>
      </w:r>
      <w:r>
        <w:rPr>
          <w:rFonts w:ascii="Arial" w:hAnsi="Arial" w:cs="Arial"/>
          <w:sz w:val="20"/>
          <w:szCs w:val="20"/>
        </w:rPr>
        <w:t>položky, kde je uvedeno jinak</w:t>
      </w:r>
      <w:r w:rsidRPr="00D046E9">
        <w:rPr>
          <w:rFonts w:ascii="Arial" w:hAnsi="Arial" w:cs="Arial"/>
          <w:sz w:val="20"/>
          <w:szCs w:val="20"/>
        </w:rPr>
        <w:t>.</w:t>
      </w:r>
    </w:p>
    <w:p w14:paraId="121CB90C" w14:textId="3425779E" w:rsidR="00B501C6" w:rsidRPr="00D046E9" w:rsidRDefault="00B501C6" w:rsidP="00B501C6">
      <w:pPr>
        <w:tabs>
          <w:tab w:val="left" w:pos="-1560"/>
        </w:tabs>
        <w:spacing w:after="120" w:line="280" w:lineRule="atLeast"/>
        <w:jc w:val="both"/>
        <w:rPr>
          <w:rFonts w:ascii="Arial" w:hAnsi="Arial" w:cs="Arial"/>
          <w:sz w:val="20"/>
          <w:szCs w:val="20"/>
        </w:rPr>
      </w:pPr>
      <w:r>
        <w:rPr>
          <w:rFonts w:ascii="Arial" w:hAnsi="Arial" w:cs="Arial"/>
          <w:sz w:val="20"/>
          <w:szCs w:val="20"/>
        </w:rPr>
        <w:t xml:space="preserve">Součástí </w:t>
      </w:r>
      <w:r w:rsidR="00266E3C">
        <w:rPr>
          <w:rFonts w:ascii="Arial" w:hAnsi="Arial" w:cs="Arial"/>
          <w:sz w:val="20"/>
          <w:szCs w:val="20"/>
        </w:rPr>
        <w:t>předmětu plnění</w:t>
      </w:r>
      <w:r>
        <w:rPr>
          <w:rFonts w:ascii="Arial" w:hAnsi="Arial" w:cs="Arial"/>
          <w:sz w:val="20"/>
          <w:szCs w:val="20"/>
        </w:rPr>
        <w:t xml:space="preserve"> je konzultace a pomoc s instalací a nasazením výše zmíněných zařízení v rozsahu maximálně 20 hodin v místě sídla zadavatele.</w:t>
      </w:r>
    </w:p>
    <w:p w14:paraId="035F0547" w14:textId="77777777" w:rsidR="00B501C6" w:rsidRPr="00B501C6" w:rsidRDefault="00B501C6" w:rsidP="00B501C6">
      <w:pPr>
        <w:rPr>
          <w:rFonts w:ascii="Arial" w:eastAsia="Times New Roman" w:hAnsi="Arial" w:cs="Arial"/>
          <w:sz w:val="20"/>
          <w:szCs w:val="20"/>
          <w:lang w:eastAsia="ar-SA"/>
        </w:rPr>
      </w:pPr>
    </w:p>
    <w:sectPr w:rsidR="00B501C6" w:rsidRPr="00B501C6" w:rsidSect="002D71EC">
      <w:headerReference w:type="default" r:id="rId13"/>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42323" w14:textId="77777777" w:rsidR="005D3D46" w:rsidRDefault="005D3D46" w:rsidP="00634714">
      <w:pPr>
        <w:spacing w:after="0" w:line="240" w:lineRule="auto"/>
      </w:pPr>
      <w:r>
        <w:separator/>
      </w:r>
    </w:p>
  </w:endnote>
  <w:endnote w:type="continuationSeparator" w:id="0">
    <w:p w14:paraId="274AFB64" w14:textId="77777777" w:rsidR="005D3D46" w:rsidRDefault="005D3D46" w:rsidP="0063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E66A" w14:textId="4EA579B6" w:rsidR="005D3D46" w:rsidRPr="002D71EC" w:rsidRDefault="005D3D46" w:rsidP="002D71EC">
    <w:pPr>
      <w:pStyle w:val="Zpat"/>
      <w:jc w:val="right"/>
      <w:rPr>
        <w:rFonts w:ascii="Arial" w:hAnsi="Arial" w:cs="Arial"/>
        <w:sz w:val="20"/>
        <w:szCs w:val="20"/>
      </w:rPr>
    </w:pPr>
    <w:r w:rsidRPr="00346089">
      <w:rPr>
        <w:rFonts w:ascii="Arial" w:hAnsi="Arial" w:cs="Arial"/>
        <w:sz w:val="20"/>
        <w:szCs w:val="20"/>
      </w:rPr>
      <w:t xml:space="preserve">Stránka </w:t>
    </w:r>
    <w:r w:rsidR="009B7573" w:rsidRPr="00346089">
      <w:rPr>
        <w:rFonts w:ascii="Arial" w:hAnsi="Arial" w:cs="Arial"/>
        <w:b/>
        <w:sz w:val="20"/>
        <w:szCs w:val="20"/>
      </w:rPr>
      <w:fldChar w:fldCharType="begin"/>
    </w:r>
    <w:r w:rsidRPr="00346089">
      <w:rPr>
        <w:rFonts w:ascii="Arial" w:hAnsi="Arial" w:cs="Arial"/>
        <w:b/>
        <w:sz w:val="20"/>
        <w:szCs w:val="20"/>
      </w:rPr>
      <w:instrText>PAGE</w:instrText>
    </w:r>
    <w:r w:rsidR="009B7573" w:rsidRPr="00346089">
      <w:rPr>
        <w:rFonts w:ascii="Arial" w:hAnsi="Arial" w:cs="Arial"/>
        <w:b/>
        <w:sz w:val="20"/>
        <w:szCs w:val="20"/>
      </w:rPr>
      <w:fldChar w:fldCharType="separate"/>
    </w:r>
    <w:r w:rsidR="003B3636">
      <w:rPr>
        <w:rFonts w:ascii="Arial" w:hAnsi="Arial" w:cs="Arial"/>
        <w:b/>
        <w:noProof/>
        <w:sz w:val="20"/>
        <w:szCs w:val="20"/>
      </w:rPr>
      <w:t>11</w:t>
    </w:r>
    <w:r w:rsidR="009B7573" w:rsidRPr="00346089">
      <w:rPr>
        <w:rFonts w:ascii="Arial" w:hAnsi="Arial" w:cs="Arial"/>
        <w:b/>
        <w:sz w:val="20"/>
        <w:szCs w:val="20"/>
      </w:rPr>
      <w:fldChar w:fldCharType="end"/>
    </w:r>
    <w:r w:rsidRPr="00346089">
      <w:rPr>
        <w:rFonts w:ascii="Arial" w:hAnsi="Arial" w:cs="Arial"/>
        <w:sz w:val="20"/>
        <w:szCs w:val="20"/>
      </w:rPr>
      <w:t xml:space="preserve"> z </w:t>
    </w:r>
    <w:r w:rsidR="009B7573" w:rsidRPr="00346089">
      <w:rPr>
        <w:rFonts w:ascii="Arial" w:hAnsi="Arial" w:cs="Arial"/>
        <w:b/>
        <w:sz w:val="20"/>
        <w:szCs w:val="20"/>
      </w:rPr>
      <w:fldChar w:fldCharType="begin"/>
    </w:r>
    <w:r w:rsidRPr="00346089">
      <w:rPr>
        <w:rFonts w:ascii="Arial" w:hAnsi="Arial" w:cs="Arial"/>
        <w:b/>
        <w:sz w:val="20"/>
        <w:szCs w:val="20"/>
      </w:rPr>
      <w:instrText>NUMPAGES</w:instrText>
    </w:r>
    <w:r w:rsidR="009B7573" w:rsidRPr="00346089">
      <w:rPr>
        <w:rFonts w:ascii="Arial" w:hAnsi="Arial" w:cs="Arial"/>
        <w:b/>
        <w:sz w:val="20"/>
        <w:szCs w:val="20"/>
      </w:rPr>
      <w:fldChar w:fldCharType="separate"/>
    </w:r>
    <w:r w:rsidR="003B3636">
      <w:rPr>
        <w:rFonts w:ascii="Arial" w:hAnsi="Arial" w:cs="Arial"/>
        <w:b/>
        <w:noProof/>
        <w:sz w:val="20"/>
        <w:szCs w:val="20"/>
      </w:rPr>
      <w:t>11</w:t>
    </w:r>
    <w:r w:rsidR="009B7573" w:rsidRPr="00346089">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18A39" w14:textId="77777777" w:rsidR="005D3D46" w:rsidRDefault="005D3D46" w:rsidP="00634714">
      <w:pPr>
        <w:spacing w:after="0" w:line="240" w:lineRule="auto"/>
      </w:pPr>
      <w:r>
        <w:separator/>
      </w:r>
    </w:p>
  </w:footnote>
  <w:footnote w:type="continuationSeparator" w:id="0">
    <w:p w14:paraId="4BD8C938" w14:textId="77777777" w:rsidR="005D3D46" w:rsidRDefault="005D3D46" w:rsidP="0063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91A7" w14:textId="77777777" w:rsidR="005D3D46" w:rsidRPr="00E12C5E" w:rsidRDefault="005D3D46" w:rsidP="00E12C5E">
    <w:pPr>
      <w:pStyle w:val="Zhlav"/>
      <w:rPr>
        <w:sz w:val="24"/>
        <w:szCs w:val="24"/>
      </w:rPr>
    </w:pPr>
    <w:r>
      <w:rPr>
        <w:noProof/>
        <w:lang w:eastAsia="cs-CZ"/>
      </w:rPr>
      <w:drawing>
        <wp:inline distT="0" distB="0" distL="0" distR="0" wp14:anchorId="097A92A9" wp14:editId="3E59063B">
          <wp:extent cx="1247775" cy="7524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r="78346"/>
                  <a:stretch>
                    <a:fillRect/>
                  </a:stretch>
                </pic:blipFill>
                <pic:spPr bwMode="auto">
                  <a:xfrm>
                    <a:off x="0" y="0"/>
                    <a:ext cx="1247775" cy="752475"/>
                  </a:xfrm>
                  <a:prstGeom prst="rect">
                    <a:avLst/>
                  </a:prstGeom>
                  <a:noFill/>
                  <a:ln w="9525">
                    <a:noFill/>
                    <a:miter lim="800000"/>
                    <a:headEnd/>
                    <a:tailEnd/>
                  </a:ln>
                </pic:spPr>
              </pic:pic>
            </a:graphicData>
          </a:graphic>
        </wp:inline>
      </w:drawing>
    </w:r>
    <w:r>
      <w:rPr>
        <w:noProof/>
        <w:lang w:eastAsia="cs-CZ"/>
      </w:rPr>
      <w:drawing>
        <wp:anchor distT="0" distB="0" distL="114300" distR="114300" simplePos="0" relativeHeight="251656192" behindDoc="1" locked="0" layoutInCell="1" allowOverlap="1" wp14:anchorId="7850DF0B" wp14:editId="0416721A">
          <wp:simplePos x="0" y="0"/>
          <wp:positionH relativeFrom="column">
            <wp:posOffset>3886200</wp:posOffset>
          </wp:positionH>
          <wp:positionV relativeFrom="paragraph">
            <wp:posOffset>45720</wp:posOffset>
          </wp:positionV>
          <wp:extent cx="1905000" cy="542925"/>
          <wp:effectExtent l="1905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
                  <a:srcRect/>
                  <a:stretch>
                    <a:fillRect/>
                  </a:stretch>
                </pic:blipFill>
                <pic:spPr bwMode="auto">
                  <a:xfrm>
                    <a:off x="0" y="0"/>
                    <a:ext cx="1905000" cy="5429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5168" behindDoc="1" locked="0" layoutInCell="1" allowOverlap="1" wp14:anchorId="2A914B3D" wp14:editId="6C240C82">
          <wp:simplePos x="0" y="0"/>
          <wp:positionH relativeFrom="column">
            <wp:posOffset>2503170</wp:posOffset>
          </wp:positionH>
          <wp:positionV relativeFrom="paragraph">
            <wp:posOffset>48260</wp:posOffset>
          </wp:positionV>
          <wp:extent cx="790575" cy="590550"/>
          <wp:effectExtent l="1905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
                  <a:srcRect/>
                  <a:stretch>
                    <a:fillRect/>
                  </a:stretch>
                </pic:blipFill>
                <pic:spPr bwMode="auto">
                  <a:xfrm>
                    <a:off x="0" y="0"/>
                    <a:ext cx="790575" cy="5905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8FA7D" w14:textId="77777777" w:rsidR="005D3D46" w:rsidRDefault="005D3D46" w:rsidP="00103343">
    <w:pPr>
      <w:pStyle w:val="Zhlav"/>
      <w:spacing w:after="0"/>
      <w:rPr>
        <w:sz w:val="24"/>
        <w:szCs w:val="24"/>
      </w:rPr>
    </w:pPr>
    <w:r>
      <w:rPr>
        <w:noProof/>
        <w:lang w:eastAsia="cs-CZ"/>
      </w:rPr>
      <w:drawing>
        <wp:anchor distT="0" distB="0" distL="114300" distR="114300" simplePos="0" relativeHeight="251658240" behindDoc="1" locked="0" layoutInCell="1" allowOverlap="1" wp14:anchorId="5A53A4A1" wp14:editId="4BE0F639">
          <wp:simplePos x="0" y="0"/>
          <wp:positionH relativeFrom="column">
            <wp:posOffset>3888105</wp:posOffset>
          </wp:positionH>
          <wp:positionV relativeFrom="paragraph">
            <wp:posOffset>46355</wp:posOffset>
          </wp:positionV>
          <wp:extent cx="1908175" cy="546735"/>
          <wp:effectExtent l="19050" t="0" r="0" b="0"/>
          <wp:wrapNone/>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srcRect/>
                  <a:stretch>
                    <a:fillRect/>
                  </a:stretch>
                </pic:blipFill>
                <pic:spPr bwMode="auto">
                  <a:xfrm>
                    <a:off x="0" y="0"/>
                    <a:ext cx="1908175" cy="54673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7216" behindDoc="1" locked="0" layoutInCell="1" allowOverlap="1" wp14:anchorId="7DE24CFC" wp14:editId="1052D55C">
          <wp:simplePos x="0" y="0"/>
          <wp:positionH relativeFrom="column">
            <wp:posOffset>2171700</wp:posOffset>
          </wp:positionH>
          <wp:positionV relativeFrom="paragraph">
            <wp:posOffset>-1905</wp:posOffset>
          </wp:positionV>
          <wp:extent cx="786765" cy="591185"/>
          <wp:effectExtent l="19050" t="0" r="0" b="0"/>
          <wp:wrapNone/>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srcRect/>
                  <a:stretch>
                    <a:fillRect/>
                  </a:stretch>
                </pic:blipFill>
                <pic:spPr bwMode="auto">
                  <a:xfrm>
                    <a:off x="0" y="0"/>
                    <a:ext cx="786765" cy="591185"/>
                  </a:xfrm>
                  <a:prstGeom prst="rect">
                    <a:avLst/>
                  </a:prstGeom>
                  <a:noFill/>
                  <a:ln w="9525">
                    <a:noFill/>
                    <a:miter lim="800000"/>
                    <a:headEnd/>
                    <a:tailEnd/>
                  </a:ln>
                </pic:spPr>
              </pic:pic>
            </a:graphicData>
          </a:graphic>
        </wp:anchor>
      </w:drawing>
    </w:r>
    <w:r>
      <w:rPr>
        <w:noProof/>
        <w:lang w:eastAsia="cs-CZ"/>
      </w:rPr>
      <w:drawing>
        <wp:inline distT="0" distB="0" distL="0" distR="0" wp14:anchorId="209E4E5C" wp14:editId="79EDC66F">
          <wp:extent cx="1247775" cy="752475"/>
          <wp:effectExtent l="19050" t="0" r="9525" b="0"/>
          <wp:docPr id="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srcRect r="78346"/>
                  <a:stretch>
                    <a:fillRect/>
                  </a:stretch>
                </pic:blipFill>
                <pic:spPr bwMode="auto">
                  <a:xfrm>
                    <a:off x="0" y="0"/>
                    <a:ext cx="1247775" cy="752475"/>
                  </a:xfrm>
                  <a:prstGeom prst="rect">
                    <a:avLst/>
                  </a:prstGeom>
                  <a:noFill/>
                  <a:ln w="9525">
                    <a:noFill/>
                    <a:miter lim="800000"/>
                    <a:headEnd/>
                    <a:tailEnd/>
                  </a:ln>
                </pic:spPr>
              </pic:pic>
            </a:graphicData>
          </a:graphic>
        </wp:inline>
      </w:drawing>
    </w:r>
  </w:p>
  <w:p w14:paraId="259E44A2" w14:textId="77777777" w:rsidR="005D3D46" w:rsidRPr="00D1645B" w:rsidRDefault="005D3D46" w:rsidP="00103343">
    <w:pPr>
      <w:pStyle w:val="Zhlav"/>
      <w:spacing w:after="0"/>
      <w:rPr>
        <w:rFonts w:ascii="Arial" w:hAnsi="Arial" w:cs="Arial"/>
        <w:sz w:val="20"/>
        <w:szCs w:val="20"/>
      </w:rPr>
    </w:pPr>
    <w:r w:rsidRPr="00D1645B">
      <w:rPr>
        <w:rFonts w:ascii="Arial" w:hAnsi="Arial" w:cs="Arial"/>
        <w:sz w:val="20"/>
        <w:szCs w:val="20"/>
      </w:rPr>
      <w:t>Příloha č. 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CC8E" w14:textId="2ED0AC6D" w:rsidR="005D3D46" w:rsidRDefault="005D3D46" w:rsidP="00E12C5E">
    <w:pPr>
      <w:pStyle w:val="Zhlav"/>
      <w:rPr>
        <w:sz w:val="24"/>
        <w:szCs w:val="24"/>
      </w:rPr>
    </w:pPr>
    <w:r>
      <w:rPr>
        <w:noProof/>
        <w:lang w:eastAsia="cs-CZ"/>
      </w:rPr>
      <w:drawing>
        <wp:anchor distT="0" distB="0" distL="114300" distR="114300" simplePos="0" relativeHeight="251660288" behindDoc="1" locked="0" layoutInCell="1" allowOverlap="1" wp14:anchorId="48287F6D" wp14:editId="31E28331">
          <wp:simplePos x="0" y="0"/>
          <wp:positionH relativeFrom="column">
            <wp:posOffset>3888105</wp:posOffset>
          </wp:positionH>
          <wp:positionV relativeFrom="paragraph">
            <wp:posOffset>46355</wp:posOffset>
          </wp:positionV>
          <wp:extent cx="1908175" cy="546735"/>
          <wp:effectExtent l="1905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srcRect/>
                  <a:stretch>
                    <a:fillRect/>
                  </a:stretch>
                </pic:blipFill>
                <pic:spPr bwMode="auto">
                  <a:xfrm>
                    <a:off x="0" y="0"/>
                    <a:ext cx="1908175" cy="54673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14:anchorId="175A6EB5" wp14:editId="59CFB3CF">
          <wp:simplePos x="0" y="0"/>
          <wp:positionH relativeFrom="column">
            <wp:posOffset>2171700</wp:posOffset>
          </wp:positionH>
          <wp:positionV relativeFrom="paragraph">
            <wp:posOffset>-1905</wp:posOffset>
          </wp:positionV>
          <wp:extent cx="786765" cy="591185"/>
          <wp:effectExtent l="19050" t="0" r="0" b="0"/>
          <wp:wrapNone/>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srcRect/>
                  <a:stretch>
                    <a:fillRect/>
                  </a:stretch>
                </pic:blipFill>
                <pic:spPr bwMode="auto">
                  <a:xfrm>
                    <a:off x="0" y="0"/>
                    <a:ext cx="786765" cy="591185"/>
                  </a:xfrm>
                  <a:prstGeom prst="rect">
                    <a:avLst/>
                  </a:prstGeom>
                  <a:noFill/>
                  <a:ln w="9525">
                    <a:noFill/>
                    <a:miter lim="800000"/>
                    <a:headEnd/>
                    <a:tailEnd/>
                  </a:ln>
                </pic:spPr>
              </pic:pic>
            </a:graphicData>
          </a:graphic>
        </wp:anchor>
      </w:drawing>
    </w:r>
    <w:r>
      <w:rPr>
        <w:noProof/>
        <w:lang w:eastAsia="cs-CZ"/>
      </w:rPr>
      <w:drawing>
        <wp:inline distT="0" distB="0" distL="0" distR="0" wp14:anchorId="106E4792" wp14:editId="1031F135">
          <wp:extent cx="1247775" cy="752475"/>
          <wp:effectExtent l="19050" t="0" r="9525" b="0"/>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srcRect r="78346"/>
                  <a:stretch>
                    <a:fillRect/>
                  </a:stretch>
                </pic:blipFill>
                <pic:spPr bwMode="auto">
                  <a:xfrm>
                    <a:off x="0" y="0"/>
                    <a:ext cx="1247775" cy="752475"/>
                  </a:xfrm>
                  <a:prstGeom prst="rect">
                    <a:avLst/>
                  </a:prstGeom>
                  <a:noFill/>
                  <a:ln w="9525">
                    <a:noFill/>
                    <a:miter lim="800000"/>
                    <a:headEnd/>
                    <a:tailEnd/>
                  </a:ln>
                </pic:spPr>
              </pic:pic>
            </a:graphicData>
          </a:graphic>
        </wp:inline>
      </w:drawing>
    </w:r>
  </w:p>
  <w:p w14:paraId="5862B323" w14:textId="4A96EC5A" w:rsidR="006E499E" w:rsidRPr="006E499E" w:rsidRDefault="006E499E" w:rsidP="00E12C5E">
    <w:pPr>
      <w:pStyle w:val="Zhlav"/>
      <w:rPr>
        <w:rFonts w:ascii="Arial" w:hAnsi="Arial" w:cs="Arial"/>
        <w:sz w:val="20"/>
        <w:szCs w:val="20"/>
      </w:rPr>
    </w:pPr>
    <w:r w:rsidRPr="006E499E">
      <w:rPr>
        <w:rFonts w:ascii="Arial" w:hAnsi="Arial" w:cs="Arial"/>
        <w:sz w:val="20"/>
        <w:szCs w:val="20"/>
      </w:rPr>
      <w:t>Příloha č.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128284A"/>
    <w:name w:val="WW8Num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1AE1275"/>
    <w:multiLevelType w:val="hybridMultilevel"/>
    <w:tmpl w:val="463E4408"/>
    <w:lvl w:ilvl="0" w:tplc="0405000F">
      <w:start w:val="1"/>
      <w:numFmt w:val="decimal"/>
      <w:lvlText w:val="%1."/>
      <w:lvlJc w:val="left"/>
      <w:pPr>
        <w:ind w:left="720" w:hanging="360"/>
      </w:pPr>
    </w:lvl>
    <w:lvl w:ilvl="1" w:tplc="365A6A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15F55"/>
    <w:multiLevelType w:val="multilevel"/>
    <w:tmpl w:val="19B6D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FE0004"/>
    <w:multiLevelType w:val="hybridMultilevel"/>
    <w:tmpl w:val="9F483C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8763D1F"/>
    <w:multiLevelType w:val="hybridMultilevel"/>
    <w:tmpl w:val="3FB6A6FA"/>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17C062A"/>
    <w:multiLevelType w:val="hybridMultilevel"/>
    <w:tmpl w:val="53821C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1B75D24"/>
    <w:multiLevelType w:val="multilevel"/>
    <w:tmpl w:val="06146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174B6"/>
    <w:multiLevelType w:val="hybridMultilevel"/>
    <w:tmpl w:val="463E4408"/>
    <w:lvl w:ilvl="0" w:tplc="0405000F">
      <w:start w:val="1"/>
      <w:numFmt w:val="decimal"/>
      <w:lvlText w:val="%1."/>
      <w:lvlJc w:val="left"/>
      <w:pPr>
        <w:ind w:left="720" w:hanging="360"/>
      </w:pPr>
    </w:lvl>
    <w:lvl w:ilvl="1" w:tplc="365A6A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30A7F"/>
    <w:multiLevelType w:val="hybridMultilevel"/>
    <w:tmpl w:val="673C0688"/>
    <w:lvl w:ilvl="0" w:tplc="D0BA11A8">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DD7054"/>
    <w:multiLevelType w:val="multilevel"/>
    <w:tmpl w:val="4F12B7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46C33"/>
    <w:multiLevelType w:val="hybridMultilevel"/>
    <w:tmpl w:val="85A23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B17E7"/>
    <w:multiLevelType w:val="hybridMultilevel"/>
    <w:tmpl w:val="5A3039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FD00CD"/>
    <w:multiLevelType w:val="multilevel"/>
    <w:tmpl w:val="5B042E66"/>
    <w:lvl w:ilvl="0">
      <w:start w:val="1"/>
      <w:numFmt w:val="decimal"/>
      <w:pStyle w:val="Nadpis1"/>
      <w:lvlText w:val="%1"/>
      <w:lvlJc w:val="left"/>
      <w:pPr>
        <w:tabs>
          <w:tab w:val="num" w:pos="2987"/>
        </w:tabs>
        <w:ind w:left="2987" w:hanging="435"/>
      </w:pPr>
      <w:rPr>
        <w:rFonts w:hint="default"/>
      </w:rPr>
    </w:lvl>
    <w:lvl w:ilvl="1">
      <w:start w:val="1"/>
      <w:numFmt w:val="decimal"/>
      <w:pStyle w:val="Nadpis2"/>
      <w:lvlText w:val="%1.%2"/>
      <w:lvlJc w:val="left"/>
      <w:pPr>
        <w:tabs>
          <w:tab w:val="num" w:pos="577"/>
        </w:tabs>
        <w:ind w:left="577" w:hanging="435"/>
      </w:pPr>
      <w:rPr>
        <w:rFonts w:ascii="Arial" w:hAnsi="Arial" w:hint="default"/>
        <w:b/>
        <w:color w:val="000099"/>
        <w:sz w:val="20"/>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3E15AB"/>
    <w:multiLevelType w:val="hybridMultilevel"/>
    <w:tmpl w:val="60D67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E12DFF"/>
    <w:multiLevelType w:val="hybridMultilevel"/>
    <w:tmpl w:val="6A7EC11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9B7C08"/>
    <w:multiLevelType w:val="hybridMultilevel"/>
    <w:tmpl w:val="BB10F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731F78"/>
    <w:multiLevelType w:val="hybridMultilevel"/>
    <w:tmpl w:val="D53AA1B8"/>
    <w:lvl w:ilvl="0" w:tplc="AB3A68F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13345E0"/>
    <w:multiLevelType w:val="hybridMultilevel"/>
    <w:tmpl w:val="20EC70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A122DF"/>
    <w:multiLevelType w:val="hybridMultilevel"/>
    <w:tmpl w:val="E5AEC8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3AF2309"/>
    <w:multiLevelType w:val="hybridMultilevel"/>
    <w:tmpl w:val="519E70A6"/>
    <w:lvl w:ilvl="0" w:tplc="AB3A68F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3D6C08"/>
    <w:multiLevelType w:val="multilevel"/>
    <w:tmpl w:val="9C2CEE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90644"/>
    <w:multiLevelType w:val="hybridMultilevel"/>
    <w:tmpl w:val="85A23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002544"/>
    <w:multiLevelType w:val="hybridMultilevel"/>
    <w:tmpl w:val="D1C64634"/>
    <w:lvl w:ilvl="0" w:tplc="AB3A68F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481A4A"/>
    <w:multiLevelType w:val="hybridMultilevel"/>
    <w:tmpl w:val="B7ACB0E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784F21"/>
    <w:multiLevelType w:val="hybridMultilevel"/>
    <w:tmpl w:val="554478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2AA5EA3"/>
    <w:multiLevelType w:val="hybridMultilevel"/>
    <w:tmpl w:val="D74CF8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2FA4DEC"/>
    <w:multiLevelType w:val="hybridMultilevel"/>
    <w:tmpl w:val="20247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EB703D"/>
    <w:multiLevelType w:val="hybridMultilevel"/>
    <w:tmpl w:val="261A2E88"/>
    <w:lvl w:ilvl="0" w:tplc="80C21BA6">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40405B"/>
    <w:multiLevelType w:val="hybridMultilevel"/>
    <w:tmpl w:val="43186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483CD1"/>
    <w:multiLevelType w:val="hybridMultilevel"/>
    <w:tmpl w:val="92DA5A08"/>
    <w:lvl w:ilvl="0" w:tplc="5FD62F1A">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AB0A86"/>
    <w:multiLevelType w:val="hybridMultilevel"/>
    <w:tmpl w:val="B9FED0E2"/>
    <w:lvl w:ilvl="0" w:tplc="04050001">
      <w:start w:val="1"/>
      <w:numFmt w:val="bullet"/>
      <w:lvlText w:val=""/>
      <w:lvlJc w:val="left"/>
      <w:pPr>
        <w:ind w:left="1146" w:hanging="360"/>
      </w:pPr>
      <w:rPr>
        <w:rFonts w:ascii="Symbol" w:hAnsi="Symbol" w:hint="default"/>
      </w:rPr>
    </w:lvl>
    <w:lvl w:ilvl="1" w:tplc="04050019">
      <w:start w:val="1"/>
      <w:numFmt w:val="lowerLetter"/>
      <w:lvlText w:val="%2."/>
      <w:lvlJc w:val="left"/>
      <w:pPr>
        <w:ind w:left="1866" w:hanging="360"/>
      </w:pPr>
      <w:rPr>
        <w:rFont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6C165ACB"/>
    <w:multiLevelType w:val="hybridMultilevel"/>
    <w:tmpl w:val="B67EA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C7575D"/>
    <w:multiLevelType w:val="hybridMultilevel"/>
    <w:tmpl w:val="8CC8660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4" w15:restartNumberingAfterBreak="0">
    <w:nsid w:val="70E016F4"/>
    <w:multiLevelType w:val="hybridMultilevel"/>
    <w:tmpl w:val="8CB43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4C45F9"/>
    <w:multiLevelType w:val="hybridMultilevel"/>
    <w:tmpl w:val="60D67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1628A"/>
    <w:multiLevelType w:val="multilevel"/>
    <w:tmpl w:val="ED78BE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6962A2C"/>
    <w:multiLevelType w:val="hybridMultilevel"/>
    <w:tmpl w:val="29A2B94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4"/>
  </w:num>
  <w:num w:numId="2">
    <w:abstractNumId w:val="19"/>
  </w:num>
  <w:num w:numId="3">
    <w:abstractNumId w:val="26"/>
  </w:num>
  <w:num w:numId="4">
    <w:abstractNumId w:val="36"/>
  </w:num>
  <w:num w:numId="5">
    <w:abstractNumId w:val="11"/>
  </w:num>
  <w:num w:numId="6">
    <w:abstractNumId w:val="18"/>
  </w:num>
  <w:num w:numId="7">
    <w:abstractNumId w:val="37"/>
  </w:num>
  <w:num w:numId="8">
    <w:abstractNumId w:val="8"/>
  </w:num>
  <w:num w:numId="9">
    <w:abstractNumId w:val="12"/>
  </w:num>
  <w:num w:numId="10">
    <w:abstractNumId w:val="14"/>
  </w:num>
  <w:num w:numId="11">
    <w:abstractNumId w:val="5"/>
  </w:num>
  <w:num w:numId="12">
    <w:abstractNumId w:val="35"/>
  </w:num>
  <w:num w:numId="13">
    <w:abstractNumId w:val="30"/>
  </w:num>
  <w:num w:numId="14">
    <w:abstractNumId w:val="2"/>
  </w:num>
  <w:num w:numId="15">
    <w:abstractNumId w:val="29"/>
  </w:num>
  <w:num w:numId="16">
    <w:abstractNumId w:val="6"/>
  </w:num>
  <w:num w:numId="17">
    <w:abstractNumId w:val="22"/>
  </w:num>
  <w:num w:numId="18">
    <w:abstractNumId w:val="21"/>
  </w:num>
  <w:num w:numId="19">
    <w:abstractNumId w:val="3"/>
  </w:num>
  <w:num w:numId="20">
    <w:abstractNumId w:val="7"/>
  </w:num>
  <w:num w:numId="21">
    <w:abstractNumId w:val="10"/>
  </w:num>
  <w:num w:numId="22">
    <w:abstractNumId w:val="9"/>
  </w:num>
  <w:num w:numId="23">
    <w:abstractNumId w:val="33"/>
  </w:num>
  <w:num w:numId="24">
    <w:abstractNumId w:val="15"/>
  </w:num>
  <w:num w:numId="25">
    <w:abstractNumId w:val="0"/>
  </w:num>
  <w:num w:numId="26">
    <w:abstractNumId w:val="24"/>
  </w:num>
  <w:num w:numId="27">
    <w:abstractNumId w:val="31"/>
  </w:num>
  <w:num w:numId="28">
    <w:abstractNumId w:val="13"/>
  </w:num>
  <w:num w:numId="29">
    <w:abstractNumId w:val="25"/>
  </w:num>
  <w:num w:numId="30">
    <w:abstractNumId w:val="27"/>
  </w:num>
  <w:num w:numId="31">
    <w:abstractNumId w:val="32"/>
  </w:num>
  <w:num w:numId="32">
    <w:abstractNumId w:val="34"/>
  </w:num>
  <w:num w:numId="33">
    <w:abstractNumId w:val="20"/>
  </w:num>
  <w:num w:numId="34">
    <w:abstractNumId w:val="23"/>
  </w:num>
  <w:num w:numId="35">
    <w:abstractNumId w:val="17"/>
  </w:num>
  <w:num w:numId="36">
    <w:abstractNumId w:val="28"/>
  </w:num>
  <w:num w:numId="3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5B"/>
    <w:rsid w:val="0000649F"/>
    <w:rsid w:val="00010962"/>
    <w:rsid w:val="0001383C"/>
    <w:rsid w:val="00015163"/>
    <w:rsid w:val="000234AC"/>
    <w:rsid w:val="00032462"/>
    <w:rsid w:val="0003703B"/>
    <w:rsid w:val="00042946"/>
    <w:rsid w:val="00043956"/>
    <w:rsid w:val="00046B15"/>
    <w:rsid w:val="00054FEA"/>
    <w:rsid w:val="00057C44"/>
    <w:rsid w:val="00057CAF"/>
    <w:rsid w:val="000611AD"/>
    <w:rsid w:val="0006618E"/>
    <w:rsid w:val="0006757F"/>
    <w:rsid w:val="0007054C"/>
    <w:rsid w:val="00072088"/>
    <w:rsid w:val="00072289"/>
    <w:rsid w:val="000758E1"/>
    <w:rsid w:val="0007607D"/>
    <w:rsid w:val="00076E0E"/>
    <w:rsid w:val="00077C10"/>
    <w:rsid w:val="00083F6C"/>
    <w:rsid w:val="00084A59"/>
    <w:rsid w:val="00085C9F"/>
    <w:rsid w:val="000916C2"/>
    <w:rsid w:val="000948C0"/>
    <w:rsid w:val="00096CD0"/>
    <w:rsid w:val="000A3061"/>
    <w:rsid w:val="000A7386"/>
    <w:rsid w:val="000A7D3A"/>
    <w:rsid w:val="000B1823"/>
    <w:rsid w:val="000B19E5"/>
    <w:rsid w:val="000B56B3"/>
    <w:rsid w:val="000B60D7"/>
    <w:rsid w:val="000B7390"/>
    <w:rsid w:val="000D31F5"/>
    <w:rsid w:val="000D356C"/>
    <w:rsid w:val="000E2028"/>
    <w:rsid w:val="000E4F2E"/>
    <w:rsid w:val="000E53E6"/>
    <w:rsid w:val="000E6471"/>
    <w:rsid w:val="00101B2A"/>
    <w:rsid w:val="00101DF3"/>
    <w:rsid w:val="001028F7"/>
    <w:rsid w:val="00103343"/>
    <w:rsid w:val="00104A2F"/>
    <w:rsid w:val="00106165"/>
    <w:rsid w:val="00110EB5"/>
    <w:rsid w:val="00112440"/>
    <w:rsid w:val="0011387D"/>
    <w:rsid w:val="00122EC3"/>
    <w:rsid w:val="00127C08"/>
    <w:rsid w:val="00131788"/>
    <w:rsid w:val="00132DD1"/>
    <w:rsid w:val="00134876"/>
    <w:rsid w:val="00136439"/>
    <w:rsid w:val="00143EE5"/>
    <w:rsid w:val="001457A7"/>
    <w:rsid w:val="001474D7"/>
    <w:rsid w:val="0015205C"/>
    <w:rsid w:val="001535E2"/>
    <w:rsid w:val="00156FB2"/>
    <w:rsid w:val="00157CD8"/>
    <w:rsid w:val="001640EB"/>
    <w:rsid w:val="001658F1"/>
    <w:rsid w:val="00166589"/>
    <w:rsid w:val="00172430"/>
    <w:rsid w:val="001755E6"/>
    <w:rsid w:val="00175A1F"/>
    <w:rsid w:val="001866F7"/>
    <w:rsid w:val="001905E8"/>
    <w:rsid w:val="001A4BC9"/>
    <w:rsid w:val="001B20F8"/>
    <w:rsid w:val="001C38A3"/>
    <w:rsid w:val="001C5620"/>
    <w:rsid w:val="001D1247"/>
    <w:rsid w:val="001E69F8"/>
    <w:rsid w:val="001F1037"/>
    <w:rsid w:val="001F1B50"/>
    <w:rsid w:val="001F39D1"/>
    <w:rsid w:val="001F747C"/>
    <w:rsid w:val="00200507"/>
    <w:rsid w:val="00207757"/>
    <w:rsid w:val="00213CAB"/>
    <w:rsid w:val="002206BF"/>
    <w:rsid w:val="002206D1"/>
    <w:rsid w:val="0022639D"/>
    <w:rsid w:val="00247C40"/>
    <w:rsid w:val="00253905"/>
    <w:rsid w:val="002618DB"/>
    <w:rsid w:val="00265954"/>
    <w:rsid w:val="00266826"/>
    <w:rsid w:val="00266AFB"/>
    <w:rsid w:val="00266E3C"/>
    <w:rsid w:val="00270342"/>
    <w:rsid w:val="00270834"/>
    <w:rsid w:val="002743F9"/>
    <w:rsid w:val="0027446D"/>
    <w:rsid w:val="0028226C"/>
    <w:rsid w:val="002847E0"/>
    <w:rsid w:val="00292611"/>
    <w:rsid w:val="002A49BA"/>
    <w:rsid w:val="002D71EC"/>
    <w:rsid w:val="002E2130"/>
    <w:rsid w:val="00302E13"/>
    <w:rsid w:val="00303FDA"/>
    <w:rsid w:val="00316894"/>
    <w:rsid w:val="00322D4F"/>
    <w:rsid w:val="00323963"/>
    <w:rsid w:val="003240D3"/>
    <w:rsid w:val="0033041D"/>
    <w:rsid w:val="003309AB"/>
    <w:rsid w:val="00333B41"/>
    <w:rsid w:val="00345878"/>
    <w:rsid w:val="00346089"/>
    <w:rsid w:val="00353633"/>
    <w:rsid w:val="0036094D"/>
    <w:rsid w:val="00363F37"/>
    <w:rsid w:val="00365DBE"/>
    <w:rsid w:val="00371521"/>
    <w:rsid w:val="00374758"/>
    <w:rsid w:val="003766FA"/>
    <w:rsid w:val="003811F0"/>
    <w:rsid w:val="00382346"/>
    <w:rsid w:val="00385186"/>
    <w:rsid w:val="003900C3"/>
    <w:rsid w:val="00393437"/>
    <w:rsid w:val="00394834"/>
    <w:rsid w:val="0039721C"/>
    <w:rsid w:val="003A1038"/>
    <w:rsid w:val="003A2F6B"/>
    <w:rsid w:val="003A33A5"/>
    <w:rsid w:val="003B009C"/>
    <w:rsid w:val="003B1611"/>
    <w:rsid w:val="003B1A6F"/>
    <w:rsid w:val="003B3636"/>
    <w:rsid w:val="003B5A3F"/>
    <w:rsid w:val="003C769D"/>
    <w:rsid w:val="003C7A6D"/>
    <w:rsid w:val="003D1046"/>
    <w:rsid w:val="003D2061"/>
    <w:rsid w:val="003D6FC2"/>
    <w:rsid w:val="003E231E"/>
    <w:rsid w:val="003E2DB3"/>
    <w:rsid w:val="003E529B"/>
    <w:rsid w:val="003F0CA3"/>
    <w:rsid w:val="003F624B"/>
    <w:rsid w:val="003F64ED"/>
    <w:rsid w:val="003F7906"/>
    <w:rsid w:val="00401A29"/>
    <w:rsid w:val="004068F2"/>
    <w:rsid w:val="004102DF"/>
    <w:rsid w:val="0041399A"/>
    <w:rsid w:val="00434A2E"/>
    <w:rsid w:val="004404D8"/>
    <w:rsid w:val="00451296"/>
    <w:rsid w:val="00452ACE"/>
    <w:rsid w:val="004576D2"/>
    <w:rsid w:val="00464CF7"/>
    <w:rsid w:val="00472D30"/>
    <w:rsid w:val="00474F3F"/>
    <w:rsid w:val="00476964"/>
    <w:rsid w:val="0048659A"/>
    <w:rsid w:val="004909AF"/>
    <w:rsid w:val="004937EA"/>
    <w:rsid w:val="00493B8F"/>
    <w:rsid w:val="004A126C"/>
    <w:rsid w:val="004A1DBA"/>
    <w:rsid w:val="004A1E53"/>
    <w:rsid w:val="004A5AE2"/>
    <w:rsid w:val="004B7A43"/>
    <w:rsid w:val="004B7CD7"/>
    <w:rsid w:val="004C0D52"/>
    <w:rsid w:val="004C466D"/>
    <w:rsid w:val="004E3FF9"/>
    <w:rsid w:val="004F04AE"/>
    <w:rsid w:val="004F0738"/>
    <w:rsid w:val="004F22CA"/>
    <w:rsid w:val="004F60BD"/>
    <w:rsid w:val="005058C7"/>
    <w:rsid w:val="00507C1D"/>
    <w:rsid w:val="00510401"/>
    <w:rsid w:val="00515949"/>
    <w:rsid w:val="00520AC5"/>
    <w:rsid w:val="005260CB"/>
    <w:rsid w:val="00526C2B"/>
    <w:rsid w:val="005430ED"/>
    <w:rsid w:val="00554AB7"/>
    <w:rsid w:val="00554CB7"/>
    <w:rsid w:val="00557D53"/>
    <w:rsid w:val="00561E11"/>
    <w:rsid w:val="005621CD"/>
    <w:rsid w:val="00563CEB"/>
    <w:rsid w:val="0056493D"/>
    <w:rsid w:val="00565037"/>
    <w:rsid w:val="00565E53"/>
    <w:rsid w:val="0058699E"/>
    <w:rsid w:val="0059781A"/>
    <w:rsid w:val="005A1776"/>
    <w:rsid w:val="005B173B"/>
    <w:rsid w:val="005B20F3"/>
    <w:rsid w:val="005B2AB5"/>
    <w:rsid w:val="005B4BA8"/>
    <w:rsid w:val="005C621B"/>
    <w:rsid w:val="005D3D46"/>
    <w:rsid w:val="005D4449"/>
    <w:rsid w:val="005D579F"/>
    <w:rsid w:val="005E1E31"/>
    <w:rsid w:val="005E4089"/>
    <w:rsid w:val="005E4B12"/>
    <w:rsid w:val="005F20C9"/>
    <w:rsid w:val="005F3CC8"/>
    <w:rsid w:val="005F41BA"/>
    <w:rsid w:val="005F535F"/>
    <w:rsid w:val="005F6D6B"/>
    <w:rsid w:val="0060055B"/>
    <w:rsid w:val="006042E4"/>
    <w:rsid w:val="006141DF"/>
    <w:rsid w:val="00615C45"/>
    <w:rsid w:val="00620E05"/>
    <w:rsid w:val="00622BE0"/>
    <w:rsid w:val="00625EB6"/>
    <w:rsid w:val="00632F20"/>
    <w:rsid w:val="00634714"/>
    <w:rsid w:val="006401D5"/>
    <w:rsid w:val="00640F1B"/>
    <w:rsid w:val="00641DBE"/>
    <w:rsid w:val="006427EC"/>
    <w:rsid w:val="006439DE"/>
    <w:rsid w:val="006463C3"/>
    <w:rsid w:val="0064655E"/>
    <w:rsid w:val="00646DCF"/>
    <w:rsid w:val="00646FA3"/>
    <w:rsid w:val="0064779A"/>
    <w:rsid w:val="006542D8"/>
    <w:rsid w:val="0066272D"/>
    <w:rsid w:val="0066745D"/>
    <w:rsid w:val="00673DAE"/>
    <w:rsid w:val="006754CA"/>
    <w:rsid w:val="00680700"/>
    <w:rsid w:val="00680F56"/>
    <w:rsid w:val="00681BA1"/>
    <w:rsid w:val="0069460E"/>
    <w:rsid w:val="006959E5"/>
    <w:rsid w:val="00697EAF"/>
    <w:rsid w:val="006A0EB2"/>
    <w:rsid w:val="006A2FE2"/>
    <w:rsid w:val="006B04CE"/>
    <w:rsid w:val="006B5446"/>
    <w:rsid w:val="006B7D2E"/>
    <w:rsid w:val="006C2830"/>
    <w:rsid w:val="006C31C9"/>
    <w:rsid w:val="006C6D3E"/>
    <w:rsid w:val="006E499E"/>
    <w:rsid w:val="006E5C09"/>
    <w:rsid w:val="006E5F7D"/>
    <w:rsid w:val="006F0269"/>
    <w:rsid w:val="006F081A"/>
    <w:rsid w:val="006F0FE0"/>
    <w:rsid w:val="006F2946"/>
    <w:rsid w:val="006F4E95"/>
    <w:rsid w:val="006F765A"/>
    <w:rsid w:val="00701322"/>
    <w:rsid w:val="00704739"/>
    <w:rsid w:val="00705F37"/>
    <w:rsid w:val="007106F9"/>
    <w:rsid w:val="0071352C"/>
    <w:rsid w:val="00715A6D"/>
    <w:rsid w:val="007178E3"/>
    <w:rsid w:val="00717D25"/>
    <w:rsid w:val="00725A37"/>
    <w:rsid w:val="00727FA8"/>
    <w:rsid w:val="00730B1C"/>
    <w:rsid w:val="00731273"/>
    <w:rsid w:val="00732680"/>
    <w:rsid w:val="00733D4E"/>
    <w:rsid w:val="00736B88"/>
    <w:rsid w:val="00746A3B"/>
    <w:rsid w:val="007475CE"/>
    <w:rsid w:val="00747BCB"/>
    <w:rsid w:val="0075292C"/>
    <w:rsid w:val="00754630"/>
    <w:rsid w:val="00756BF7"/>
    <w:rsid w:val="007641C9"/>
    <w:rsid w:val="0076795A"/>
    <w:rsid w:val="00770DB0"/>
    <w:rsid w:val="00775EF1"/>
    <w:rsid w:val="00777518"/>
    <w:rsid w:val="00781743"/>
    <w:rsid w:val="00781EB2"/>
    <w:rsid w:val="00782FD9"/>
    <w:rsid w:val="0078657F"/>
    <w:rsid w:val="00786CC4"/>
    <w:rsid w:val="00787AB9"/>
    <w:rsid w:val="00797118"/>
    <w:rsid w:val="007A3467"/>
    <w:rsid w:val="007A4A66"/>
    <w:rsid w:val="007B33C7"/>
    <w:rsid w:val="007B5176"/>
    <w:rsid w:val="007C19FD"/>
    <w:rsid w:val="007D5AD4"/>
    <w:rsid w:val="007E001C"/>
    <w:rsid w:val="007E634C"/>
    <w:rsid w:val="007F385A"/>
    <w:rsid w:val="007F3F0C"/>
    <w:rsid w:val="00801803"/>
    <w:rsid w:val="00802923"/>
    <w:rsid w:val="00802B8F"/>
    <w:rsid w:val="00803D79"/>
    <w:rsid w:val="00805321"/>
    <w:rsid w:val="008105BD"/>
    <w:rsid w:val="00820C11"/>
    <w:rsid w:val="0082218C"/>
    <w:rsid w:val="00831054"/>
    <w:rsid w:val="0083775D"/>
    <w:rsid w:val="00837B19"/>
    <w:rsid w:val="00840BEB"/>
    <w:rsid w:val="008417B3"/>
    <w:rsid w:val="008462CC"/>
    <w:rsid w:val="00847C36"/>
    <w:rsid w:val="00853B0F"/>
    <w:rsid w:val="00855DE3"/>
    <w:rsid w:val="00867FEF"/>
    <w:rsid w:val="0087288C"/>
    <w:rsid w:val="0087556A"/>
    <w:rsid w:val="0087699B"/>
    <w:rsid w:val="00881C59"/>
    <w:rsid w:val="00882DFA"/>
    <w:rsid w:val="0088455D"/>
    <w:rsid w:val="00884650"/>
    <w:rsid w:val="0089463C"/>
    <w:rsid w:val="0089569B"/>
    <w:rsid w:val="008A0BD0"/>
    <w:rsid w:val="008A47E9"/>
    <w:rsid w:val="008A4F17"/>
    <w:rsid w:val="008B1C8B"/>
    <w:rsid w:val="008B2C92"/>
    <w:rsid w:val="008B4A6B"/>
    <w:rsid w:val="008B7166"/>
    <w:rsid w:val="008C018D"/>
    <w:rsid w:val="008C19B4"/>
    <w:rsid w:val="008C2A64"/>
    <w:rsid w:val="008D5289"/>
    <w:rsid w:val="008D7622"/>
    <w:rsid w:val="008E0774"/>
    <w:rsid w:val="008E7125"/>
    <w:rsid w:val="008F02BF"/>
    <w:rsid w:val="008F17CE"/>
    <w:rsid w:val="008F3912"/>
    <w:rsid w:val="008F3B4C"/>
    <w:rsid w:val="008F418A"/>
    <w:rsid w:val="008F4922"/>
    <w:rsid w:val="00900381"/>
    <w:rsid w:val="009032BC"/>
    <w:rsid w:val="00905128"/>
    <w:rsid w:val="00907268"/>
    <w:rsid w:val="0092080C"/>
    <w:rsid w:val="009214E3"/>
    <w:rsid w:val="009225E1"/>
    <w:rsid w:val="00923B96"/>
    <w:rsid w:val="00931A59"/>
    <w:rsid w:val="0093250B"/>
    <w:rsid w:val="009375ED"/>
    <w:rsid w:val="00943101"/>
    <w:rsid w:val="00945580"/>
    <w:rsid w:val="00945F6F"/>
    <w:rsid w:val="00954A1C"/>
    <w:rsid w:val="00956BBC"/>
    <w:rsid w:val="00961E28"/>
    <w:rsid w:val="00965CCA"/>
    <w:rsid w:val="0097404E"/>
    <w:rsid w:val="00977F8C"/>
    <w:rsid w:val="00985B13"/>
    <w:rsid w:val="00986E9A"/>
    <w:rsid w:val="0099288D"/>
    <w:rsid w:val="00994A0E"/>
    <w:rsid w:val="009960EC"/>
    <w:rsid w:val="00996776"/>
    <w:rsid w:val="009A111C"/>
    <w:rsid w:val="009A2B77"/>
    <w:rsid w:val="009A5AD3"/>
    <w:rsid w:val="009A65E1"/>
    <w:rsid w:val="009B7573"/>
    <w:rsid w:val="009C35D9"/>
    <w:rsid w:val="009C4AC8"/>
    <w:rsid w:val="009C5B0F"/>
    <w:rsid w:val="009C6877"/>
    <w:rsid w:val="009C68EF"/>
    <w:rsid w:val="009C6E91"/>
    <w:rsid w:val="009C7CB8"/>
    <w:rsid w:val="009D06BC"/>
    <w:rsid w:val="009D6948"/>
    <w:rsid w:val="009D6CE1"/>
    <w:rsid w:val="009D71B3"/>
    <w:rsid w:val="009E0A1D"/>
    <w:rsid w:val="009E2F61"/>
    <w:rsid w:val="009E58F1"/>
    <w:rsid w:val="009E7BDE"/>
    <w:rsid w:val="009F44F4"/>
    <w:rsid w:val="00A00949"/>
    <w:rsid w:val="00A00D56"/>
    <w:rsid w:val="00A03C2A"/>
    <w:rsid w:val="00A07079"/>
    <w:rsid w:val="00A124D6"/>
    <w:rsid w:val="00A17C1E"/>
    <w:rsid w:val="00A260E7"/>
    <w:rsid w:val="00A33422"/>
    <w:rsid w:val="00A3670E"/>
    <w:rsid w:val="00A419F7"/>
    <w:rsid w:val="00A42432"/>
    <w:rsid w:val="00A45E73"/>
    <w:rsid w:val="00A52244"/>
    <w:rsid w:val="00A66FE0"/>
    <w:rsid w:val="00A67C67"/>
    <w:rsid w:val="00A7222C"/>
    <w:rsid w:val="00A73DE2"/>
    <w:rsid w:val="00A75470"/>
    <w:rsid w:val="00A77FA9"/>
    <w:rsid w:val="00A81B49"/>
    <w:rsid w:val="00A930DF"/>
    <w:rsid w:val="00A93413"/>
    <w:rsid w:val="00A953CD"/>
    <w:rsid w:val="00A96E7E"/>
    <w:rsid w:val="00AA79ED"/>
    <w:rsid w:val="00AB4978"/>
    <w:rsid w:val="00AD21A7"/>
    <w:rsid w:val="00AE3CC1"/>
    <w:rsid w:val="00AF0080"/>
    <w:rsid w:val="00AF2431"/>
    <w:rsid w:val="00AF295C"/>
    <w:rsid w:val="00B06885"/>
    <w:rsid w:val="00B208A5"/>
    <w:rsid w:val="00B20B64"/>
    <w:rsid w:val="00B31246"/>
    <w:rsid w:val="00B3780C"/>
    <w:rsid w:val="00B501C6"/>
    <w:rsid w:val="00B516DA"/>
    <w:rsid w:val="00B52E7C"/>
    <w:rsid w:val="00B54804"/>
    <w:rsid w:val="00B57110"/>
    <w:rsid w:val="00B66397"/>
    <w:rsid w:val="00B67A38"/>
    <w:rsid w:val="00B71D90"/>
    <w:rsid w:val="00B71F4B"/>
    <w:rsid w:val="00B729AD"/>
    <w:rsid w:val="00B730B2"/>
    <w:rsid w:val="00B74F4F"/>
    <w:rsid w:val="00B930E0"/>
    <w:rsid w:val="00B965C7"/>
    <w:rsid w:val="00BA4EA0"/>
    <w:rsid w:val="00BB1375"/>
    <w:rsid w:val="00BC4D86"/>
    <w:rsid w:val="00BD3C79"/>
    <w:rsid w:val="00BE057E"/>
    <w:rsid w:val="00BE1BD7"/>
    <w:rsid w:val="00BF450D"/>
    <w:rsid w:val="00C134B5"/>
    <w:rsid w:val="00C13F36"/>
    <w:rsid w:val="00C17777"/>
    <w:rsid w:val="00C257C7"/>
    <w:rsid w:val="00C325DA"/>
    <w:rsid w:val="00C334EC"/>
    <w:rsid w:val="00C33FC1"/>
    <w:rsid w:val="00C41373"/>
    <w:rsid w:val="00C453EC"/>
    <w:rsid w:val="00C561CE"/>
    <w:rsid w:val="00C61E9F"/>
    <w:rsid w:val="00C62B02"/>
    <w:rsid w:val="00C64010"/>
    <w:rsid w:val="00C64174"/>
    <w:rsid w:val="00C64356"/>
    <w:rsid w:val="00C65D26"/>
    <w:rsid w:val="00C755FA"/>
    <w:rsid w:val="00C81590"/>
    <w:rsid w:val="00C85136"/>
    <w:rsid w:val="00C868D1"/>
    <w:rsid w:val="00C917D2"/>
    <w:rsid w:val="00C9407D"/>
    <w:rsid w:val="00CA32A1"/>
    <w:rsid w:val="00CA577B"/>
    <w:rsid w:val="00CA6096"/>
    <w:rsid w:val="00CA7BA6"/>
    <w:rsid w:val="00CB5051"/>
    <w:rsid w:val="00CC4075"/>
    <w:rsid w:val="00CC4F48"/>
    <w:rsid w:val="00CC71BA"/>
    <w:rsid w:val="00CD513A"/>
    <w:rsid w:val="00CD5C20"/>
    <w:rsid w:val="00CE0155"/>
    <w:rsid w:val="00CE73AE"/>
    <w:rsid w:val="00CF0A99"/>
    <w:rsid w:val="00CF4368"/>
    <w:rsid w:val="00CF7D86"/>
    <w:rsid w:val="00D0243F"/>
    <w:rsid w:val="00D10544"/>
    <w:rsid w:val="00D1174F"/>
    <w:rsid w:val="00D122A7"/>
    <w:rsid w:val="00D14A25"/>
    <w:rsid w:val="00D1645B"/>
    <w:rsid w:val="00D17E2D"/>
    <w:rsid w:val="00D22D0E"/>
    <w:rsid w:val="00D318B9"/>
    <w:rsid w:val="00D33997"/>
    <w:rsid w:val="00D4165D"/>
    <w:rsid w:val="00D42D2C"/>
    <w:rsid w:val="00D45E4C"/>
    <w:rsid w:val="00D50D99"/>
    <w:rsid w:val="00D50FB6"/>
    <w:rsid w:val="00D52B75"/>
    <w:rsid w:val="00D52F9C"/>
    <w:rsid w:val="00D55603"/>
    <w:rsid w:val="00D557A0"/>
    <w:rsid w:val="00D6641C"/>
    <w:rsid w:val="00D67605"/>
    <w:rsid w:val="00D77960"/>
    <w:rsid w:val="00D861BA"/>
    <w:rsid w:val="00D900E5"/>
    <w:rsid w:val="00D955D6"/>
    <w:rsid w:val="00D962B8"/>
    <w:rsid w:val="00D973F6"/>
    <w:rsid w:val="00DA1709"/>
    <w:rsid w:val="00DA7365"/>
    <w:rsid w:val="00DB25B5"/>
    <w:rsid w:val="00DC42F9"/>
    <w:rsid w:val="00DC4516"/>
    <w:rsid w:val="00DD12AC"/>
    <w:rsid w:val="00DE20E9"/>
    <w:rsid w:val="00DE5190"/>
    <w:rsid w:val="00DE642E"/>
    <w:rsid w:val="00DE7710"/>
    <w:rsid w:val="00DF274C"/>
    <w:rsid w:val="00DF5154"/>
    <w:rsid w:val="00E01A3E"/>
    <w:rsid w:val="00E02089"/>
    <w:rsid w:val="00E02B0C"/>
    <w:rsid w:val="00E10FF2"/>
    <w:rsid w:val="00E12C5E"/>
    <w:rsid w:val="00E2004E"/>
    <w:rsid w:val="00E23105"/>
    <w:rsid w:val="00E24EFC"/>
    <w:rsid w:val="00E256BA"/>
    <w:rsid w:val="00E33D0C"/>
    <w:rsid w:val="00E358D1"/>
    <w:rsid w:val="00E369D9"/>
    <w:rsid w:val="00E36B00"/>
    <w:rsid w:val="00E37C45"/>
    <w:rsid w:val="00E6176F"/>
    <w:rsid w:val="00E6413F"/>
    <w:rsid w:val="00E65DE0"/>
    <w:rsid w:val="00E70836"/>
    <w:rsid w:val="00E72ADE"/>
    <w:rsid w:val="00E75218"/>
    <w:rsid w:val="00E82A77"/>
    <w:rsid w:val="00E82EB1"/>
    <w:rsid w:val="00E8308D"/>
    <w:rsid w:val="00E84FD3"/>
    <w:rsid w:val="00E96943"/>
    <w:rsid w:val="00EA0647"/>
    <w:rsid w:val="00EA2D4B"/>
    <w:rsid w:val="00EA3619"/>
    <w:rsid w:val="00EA6693"/>
    <w:rsid w:val="00EB2CE1"/>
    <w:rsid w:val="00EB3287"/>
    <w:rsid w:val="00EB500F"/>
    <w:rsid w:val="00EB637A"/>
    <w:rsid w:val="00EC3307"/>
    <w:rsid w:val="00ED1386"/>
    <w:rsid w:val="00ED5F51"/>
    <w:rsid w:val="00ED625F"/>
    <w:rsid w:val="00EE342C"/>
    <w:rsid w:val="00EE4800"/>
    <w:rsid w:val="00EE48DB"/>
    <w:rsid w:val="00F04C2C"/>
    <w:rsid w:val="00F05899"/>
    <w:rsid w:val="00F16305"/>
    <w:rsid w:val="00F2198F"/>
    <w:rsid w:val="00F26CDD"/>
    <w:rsid w:val="00F3130E"/>
    <w:rsid w:val="00F33991"/>
    <w:rsid w:val="00F36896"/>
    <w:rsid w:val="00F37A8C"/>
    <w:rsid w:val="00F418D9"/>
    <w:rsid w:val="00F534E7"/>
    <w:rsid w:val="00F5456D"/>
    <w:rsid w:val="00F56515"/>
    <w:rsid w:val="00F8028F"/>
    <w:rsid w:val="00F849BA"/>
    <w:rsid w:val="00F8511C"/>
    <w:rsid w:val="00F92F93"/>
    <w:rsid w:val="00FA0D32"/>
    <w:rsid w:val="00FA25F6"/>
    <w:rsid w:val="00FA4416"/>
    <w:rsid w:val="00FA6F86"/>
    <w:rsid w:val="00FB362E"/>
    <w:rsid w:val="00FB621A"/>
    <w:rsid w:val="00FC4401"/>
    <w:rsid w:val="00FC6485"/>
    <w:rsid w:val="00FD1EB8"/>
    <w:rsid w:val="00FE086A"/>
    <w:rsid w:val="00FE206F"/>
    <w:rsid w:val="00FE3526"/>
    <w:rsid w:val="00FF39CC"/>
    <w:rsid w:val="00FF5D09"/>
    <w:rsid w:val="00FF6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106ACFD0"/>
  <w15:docId w15:val="{B2DABEAD-C128-4772-AA88-B6B20A2D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055B"/>
    <w:pPr>
      <w:spacing w:after="200" w:line="276" w:lineRule="auto"/>
    </w:pPr>
    <w:rPr>
      <w:rFonts w:ascii="Calibri" w:eastAsia="Calibri" w:hAnsi="Calibri"/>
      <w:sz w:val="22"/>
      <w:szCs w:val="22"/>
      <w:lang w:eastAsia="en-US"/>
    </w:rPr>
  </w:style>
  <w:style w:type="paragraph" w:styleId="Nadpis1">
    <w:name w:val="heading 1"/>
    <w:basedOn w:val="Nadpis2"/>
    <w:next w:val="Normln"/>
    <w:link w:val="Nadpis1Char"/>
    <w:qFormat/>
    <w:rsid w:val="00E10FF2"/>
    <w:pPr>
      <w:numPr>
        <w:ilvl w:val="0"/>
      </w:numPr>
      <w:pBdr>
        <w:bottom w:val="single" w:sz="4" w:space="1" w:color="000000"/>
      </w:pBdr>
      <w:outlineLvl w:val="0"/>
    </w:pPr>
  </w:style>
  <w:style w:type="paragraph" w:styleId="Nadpis2">
    <w:name w:val="heading 2"/>
    <w:basedOn w:val="Normln"/>
    <w:next w:val="Normln"/>
    <w:link w:val="Nadpis2Char"/>
    <w:qFormat/>
    <w:rsid w:val="00E10FF2"/>
    <w:pPr>
      <w:keepNext/>
      <w:numPr>
        <w:ilvl w:val="1"/>
        <w:numId w:val="28"/>
      </w:numPr>
      <w:suppressAutoHyphens/>
      <w:spacing w:before="240" w:after="60" w:line="240" w:lineRule="auto"/>
      <w:outlineLvl w:val="1"/>
    </w:pPr>
    <w:rPr>
      <w:rFonts w:ascii="Times New Roman" w:eastAsia="Times New Roman" w:hAnsi="Times New Roman"/>
      <w:b/>
      <w:bCs/>
      <w:iCs/>
      <w:sz w:val="24"/>
      <w:szCs w:val="24"/>
      <w:lang w:eastAsia="ar-SA"/>
    </w:rPr>
  </w:style>
  <w:style w:type="paragraph" w:styleId="Nadpis3">
    <w:name w:val="heading 3"/>
    <w:basedOn w:val="Normln"/>
    <w:next w:val="Normln"/>
    <w:link w:val="Nadpis3Char"/>
    <w:qFormat/>
    <w:rsid w:val="00E10FF2"/>
    <w:pPr>
      <w:keepNext/>
      <w:numPr>
        <w:ilvl w:val="2"/>
        <w:numId w:val="28"/>
      </w:numPr>
      <w:suppressAutoHyphens/>
      <w:spacing w:before="240" w:after="60" w:line="240" w:lineRule="auto"/>
      <w:outlineLvl w:val="2"/>
    </w:pPr>
    <w:rPr>
      <w:rFonts w:ascii="Times New Roman" w:eastAsia="Times New Roman" w:hAnsi="Times New Roman"/>
      <w:b/>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0055B"/>
    <w:pPr>
      <w:ind w:left="720"/>
      <w:contextualSpacing/>
    </w:pPr>
  </w:style>
  <w:style w:type="paragraph" w:styleId="Zkladntext">
    <w:name w:val="Body Text"/>
    <w:basedOn w:val="Normln"/>
    <w:link w:val="ZkladntextChar"/>
    <w:rsid w:val="00701322"/>
    <w:pPr>
      <w:spacing w:after="0" w:line="240" w:lineRule="auto"/>
      <w:jc w:val="both"/>
    </w:pPr>
    <w:rPr>
      <w:rFonts w:ascii="Times New Roman" w:eastAsia="Times New Roman" w:hAnsi="Times New Roman"/>
      <w:sz w:val="24"/>
      <w:szCs w:val="24"/>
    </w:rPr>
  </w:style>
  <w:style w:type="character" w:customStyle="1" w:styleId="ZkladntextChar">
    <w:name w:val="Základní text Char"/>
    <w:link w:val="Zkladntext"/>
    <w:rsid w:val="00701322"/>
    <w:rPr>
      <w:sz w:val="24"/>
      <w:szCs w:val="24"/>
    </w:rPr>
  </w:style>
  <w:style w:type="paragraph" w:styleId="Bezmezer">
    <w:name w:val="No Spacing"/>
    <w:uiPriority w:val="1"/>
    <w:qFormat/>
    <w:rsid w:val="00084A59"/>
    <w:rPr>
      <w:rFonts w:ascii="Calibri" w:eastAsia="Calibri" w:hAnsi="Calibri"/>
      <w:sz w:val="22"/>
      <w:szCs w:val="22"/>
      <w:lang w:eastAsia="en-US"/>
    </w:rPr>
  </w:style>
  <w:style w:type="paragraph" w:customStyle="1" w:styleId="Prosttext1">
    <w:name w:val="Prostý text1"/>
    <w:basedOn w:val="Normln"/>
    <w:rsid w:val="00634714"/>
    <w:pPr>
      <w:suppressAutoHyphens/>
      <w:spacing w:after="0" w:line="240" w:lineRule="auto"/>
    </w:pPr>
    <w:rPr>
      <w:rFonts w:ascii="Courier New" w:eastAsia="Times New Roman" w:hAnsi="Courier New"/>
      <w:sz w:val="20"/>
      <w:szCs w:val="20"/>
      <w:lang w:eastAsia="ar-SA"/>
    </w:rPr>
  </w:style>
  <w:style w:type="paragraph" w:styleId="Zhlav">
    <w:name w:val="header"/>
    <w:basedOn w:val="Normln"/>
    <w:link w:val="ZhlavChar"/>
    <w:uiPriority w:val="99"/>
    <w:rsid w:val="00634714"/>
    <w:pPr>
      <w:tabs>
        <w:tab w:val="center" w:pos="4536"/>
        <w:tab w:val="right" w:pos="9072"/>
      </w:tabs>
    </w:pPr>
  </w:style>
  <w:style w:type="character" w:customStyle="1" w:styleId="ZhlavChar">
    <w:name w:val="Záhlaví Char"/>
    <w:link w:val="Zhlav"/>
    <w:uiPriority w:val="99"/>
    <w:rsid w:val="00634714"/>
    <w:rPr>
      <w:rFonts w:ascii="Calibri" w:eastAsia="Calibri" w:hAnsi="Calibri"/>
      <w:sz w:val="22"/>
      <w:szCs w:val="22"/>
      <w:lang w:eastAsia="en-US"/>
    </w:rPr>
  </w:style>
  <w:style w:type="paragraph" w:styleId="Zpat">
    <w:name w:val="footer"/>
    <w:basedOn w:val="Normln"/>
    <w:link w:val="ZpatChar"/>
    <w:rsid w:val="00634714"/>
    <w:pPr>
      <w:tabs>
        <w:tab w:val="center" w:pos="4536"/>
        <w:tab w:val="right" w:pos="9072"/>
      </w:tabs>
    </w:pPr>
  </w:style>
  <w:style w:type="character" w:customStyle="1" w:styleId="ZpatChar">
    <w:name w:val="Zápatí Char"/>
    <w:link w:val="Zpat"/>
    <w:rsid w:val="00634714"/>
    <w:rPr>
      <w:rFonts w:ascii="Calibri" w:eastAsia="Calibri" w:hAnsi="Calibri"/>
      <w:sz w:val="22"/>
      <w:szCs w:val="22"/>
      <w:lang w:eastAsia="en-US"/>
    </w:rPr>
  </w:style>
  <w:style w:type="paragraph" w:styleId="Zkladntextodsazen3">
    <w:name w:val="Body Text Indent 3"/>
    <w:basedOn w:val="Normln"/>
    <w:link w:val="Zkladntextodsazen3Char"/>
    <w:rsid w:val="00781EB2"/>
    <w:pPr>
      <w:spacing w:after="120"/>
      <w:ind w:left="283"/>
    </w:pPr>
    <w:rPr>
      <w:sz w:val="16"/>
      <w:szCs w:val="16"/>
    </w:rPr>
  </w:style>
  <w:style w:type="character" w:customStyle="1" w:styleId="Zkladntextodsazen3Char">
    <w:name w:val="Základní text odsazený 3 Char"/>
    <w:link w:val="Zkladntextodsazen3"/>
    <w:rsid w:val="00781EB2"/>
    <w:rPr>
      <w:rFonts w:ascii="Calibri" w:eastAsia="Calibri" w:hAnsi="Calibri"/>
      <w:sz w:val="16"/>
      <w:szCs w:val="16"/>
      <w:lang w:eastAsia="en-US"/>
    </w:rPr>
  </w:style>
  <w:style w:type="character" w:styleId="Odkaznakoment">
    <w:name w:val="annotation reference"/>
    <w:uiPriority w:val="99"/>
    <w:rsid w:val="00697EAF"/>
    <w:rPr>
      <w:sz w:val="16"/>
      <w:szCs w:val="16"/>
    </w:rPr>
  </w:style>
  <w:style w:type="paragraph" w:styleId="Textkomente">
    <w:name w:val="annotation text"/>
    <w:basedOn w:val="Normln"/>
    <w:link w:val="TextkomenteChar"/>
    <w:uiPriority w:val="99"/>
    <w:rsid w:val="00697EAF"/>
    <w:rPr>
      <w:sz w:val="20"/>
      <w:szCs w:val="20"/>
    </w:rPr>
  </w:style>
  <w:style w:type="character" w:customStyle="1" w:styleId="TextkomenteChar">
    <w:name w:val="Text komentáře Char"/>
    <w:link w:val="Textkomente"/>
    <w:uiPriority w:val="99"/>
    <w:rsid w:val="00697EAF"/>
    <w:rPr>
      <w:rFonts w:ascii="Calibri" w:eastAsia="Calibri" w:hAnsi="Calibri"/>
      <w:lang w:eastAsia="en-US"/>
    </w:rPr>
  </w:style>
  <w:style w:type="paragraph" w:styleId="Pedmtkomente">
    <w:name w:val="annotation subject"/>
    <w:basedOn w:val="Textkomente"/>
    <w:next w:val="Textkomente"/>
    <w:link w:val="PedmtkomenteChar"/>
    <w:rsid w:val="00697EAF"/>
    <w:rPr>
      <w:b/>
      <w:bCs/>
    </w:rPr>
  </w:style>
  <w:style w:type="character" w:customStyle="1" w:styleId="PedmtkomenteChar">
    <w:name w:val="Předmět komentáře Char"/>
    <w:link w:val="Pedmtkomente"/>
    <w:rsid w:val="00697EAF"/>
    <w:rPr>
      <w:rFonts w:ascii="Calibri" w:eastAsia="Calibri" w:hAnsi="Calibri"/>
      <w:b/>
      <w:bCs/>
      <w:lang w:eastAsia="en-US"/>
    </w:rPr>
  </w:style>
  <w:style w:type="paragraph" w:styleId="Textbubliny">
    <w:name w:val="Balloon Text"/>
    <w:basedOn w:val="Normln"/>
    <w:link w:val="TextbublinyChar"/>
    <w:rsid w:val="00697EAF"/>
    <w:pPr>
      <w:spacing w:after="0" w:line="240" w:lineRule="auto"/>
    </w:pPr>
    <w:rPr>
      <w:rFonts w:ascii="Tahoma" w:hAnsi="Tahoma"/>
      <w:sz w:val="16"/>
      <w:szCs w:val="16"/>
    </w:rPr>
  </w:style>
  <w:style w:type="character" w:customStyle="1" w:styleId="TextbublinyChar">
    <w:name w:val="Text bubliny Char"/>
    <w:link w:val="Textbubliny"/>
    <w:rsid w:val="00697EAF"/>
    <w:rPr>
      <w:rFonts w:ascii="Tahoma" w:eastAsia="Calibri" w:hAnsi="Tahoma" w:cs="Tahoma"/>
      <w:sz w:val="16"/>
      <w:szCs w:val="16"/>
      <w:lang w:eastAsia="en-US"/>
    </w:rPr>
  </w:style>
  <w:style w:type="paragraph" w:styleId="Normlnweb">
    <w:name w:val="Normal (Web)"/>
    <w:basedOn w:val="Normln"/>
    <w:uiPriority w:val="99"/>
    <w:unhideWhenUsed/>
    <w:rsid w:val="00010962"/>
    <w:pPr>
      <w:spacing w:after="0" w:line="240" w:lineRule="auto"/>
    </w:pPr>
    <w:rPr>
      <w:rFonts w:ascii="Arial" w:eastAsia="Times New Roman" w:hAnsi="Arial" w:cs="Arial"/>
      <w:color w:val="333333"/>
      <w:sz w:val="20"/>
      <w:szCs w:val="20"/>
      <w:lang w:eastAsia="cs-CZ"/>
    </w:rPr>
  </w:style>
  <w:style w:type="paragraph" w:customStyle="1" w:styleId="Default">
    <w:name w:val="Default"/>
    <w:rsid w:val="00B516DA"/>
    <w:pPr>
      <w:autoSpaceDE w:val="0"/>
      <w:autoSpaceDN w:val="0"/>
      <w:adjustRightInd w:val="0"/>
    </w:pPr>
    <w:rPr>
      <w:rFonts w:ascii="Arial" w:eastAsia="Calibri" w:hAnsi="Arial" w:cs="Arial"/>
      <w:color w:val="000000"/>
      <w:sz w:val="24"/>
      <w:szCs w:val="24"/>
    </w:rPr>
  </w:style>
  <w:style w:type="character" w:styleId="Hypertextovodkaz">
    <w:name w:val="Hyperlink"/>
    <w:rsid w:val="003D1046"/>
    <w:rPr>
      <w:color w:val="0000FF"/>
      <w:u w:val="single"/>
    </w:rPr>
  </w:style>
  <w:style w:type="paragraph" w:styleId="Revize">
    <w:name w:val="Revision"/>
    <w:hidden/>
    <w:uiPriority w:val="99"/>
    <w:semiHidden/>
    <w:rsid w:val="007E001C"/>
    <w:rPr>
      <w:rFonts w:ascii="Calibri" w:eastAsia="Calibri" w:hAnsi="Calibri"/>
      <w:sz w:val="22"/>
      <w:szCs w:val="22"/>
      <w:lang w:eastAsia="en-US"/>
    </w:rPr>
  </w:style>
  <w:style w:type="character" w:customStyle="1" w:styleId="Nadpis1Char">
    <w:name w:val="Nadpis 1 Char"/>
    <w:basedOn w:val="Standardnpsmoodstavce"/>
    <w:link w:val="Nadpis1"/>
    <w:rsid w:val="00E10FF2"/>
    <w:rPr>
      <w:b/>
      <w:bCs/>
      <w:iCs/>
      <w:sz w:val="24"/>
      <w:szCs w:val="24"/>
      <w:lang w:eastAsia="ar-SA"/>
    </w:rPr>
  </w:style>
  <w:style w:type="character" w:customStyle="1" w:styleId="Nadpis2Char">
    <w:name w:val="Nadpis 2 Char"/>
    <w:basedOn w:val="Standardnpsmoodstavce"/>
    <w:link w:val="Nadpis2"/>
    <w:rsid w:val="00E10FF2"/>
    <w:rPr>
      <w:b/>
      <w:bCs/>
      <w:iCs/>
      <w:sz w:val="24"/>
      <w:szCs w:val="24"/>
      <w:lang w:eastAsia="ar-SA"/>
    </w:rPr>
  </w:style>
  <w:style w:type="character" w:customStyle="1" w:styleId="Nadpis3Char">
    <w:name w:val="Nadpis 3 Char"/>
    <w:basedOn w:val="Standardnpsmoodstavce"/>
    <w:link w:val="Nadpis3"/>
    <w:rsid w:val="00E10FF2"/>
    <w:rPr>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1850">
      <w:bodyDiv w:val="1"/>
      <w:marLeft w:val="0"/>
      <w:marRight w:val="0"/>
      <w:marTop w:val="0"/>
      <w:marBottom w:val="0"/>
      <w:divBdr>
        <w:top w:val="none" w:sz="0" w:space="0" w:color="auto"/>
        <w:left w:val="none" w:sz="0" w:space="0" w:color="auto"/>
        <w:bottom w:val="none" w:sz="0" w:space="0" w:color="auto"/>
        <w:right w:val="none" w:sz="0" w:space="0" w:color="auto"/>
      </w:divBdr>
    </w:div>
    <w:div w:id="240337044">
      <w:bodyDiv w:val="1"/>
      <w:marLeft w:val="0"/>
      <w:marRight w:val="0"/>
      <w:marTop w:val="0"/>
      <w:marBottom w:val="0"/>
      <w:divBdr>
        <w:top w:val="none" w:sz="0" w:space="0" w:color="auto"/>
        <w:left w:val="none" w:sz="0" w:space="0" w:color="auto"/>
        <w:bottom w:val="none" w:sz="0" w:space="0" w:color="auto"/>
        <w:right w:val="none" w:sz="0" w:space="0" w:color="auto"/>
      </w:divBdr>
    </w:div>
    <w:div w:id="555168960">
      <w:bodyDiv w:val="1"/>
      <w:marLeft w:val="0"/>
      <w:marRight w:val="0"/>
      <w:marTop w:val="0"/>
      <w:marBottom w:val="0"/>
      <w:divBdr>
        <w:top w:val="none" w:sz="0" w:space="0" w:color="auto"/>
        <w:left w:val="none" w:sz="0" w:space="0" w:color="auto"/>
        <w:bottom w:val="none" w:sz="0" w:space="0" w:color="auto"/>
        <w:right w:val="none" w:sz="0" w:space="0" w:color="auto"/>
      </w:divBdr>
      <w:divsChild>
        <w:div w:id="2116439290">
          <w:marLeft w:val="0"/>
          <w:marRight w:val="0"/>
          <w:marTop w:val="100"/>
          <w:marBottom w:val="100"/>
          <w:divBdr>
            <w:top w:val="none" w:sz="0" w:space="0" w:color="auto"/>
            <w:left w:val="none" w:sz="0" w:space="0" w:color="auto"/>
            <w:bottom w:val="none" w:sz="0" w:space="0" w:color="auto"/>
            <w:right w:val="none" w:sz="0" w:space="0" w:color="auto"/>
          </w:divBdr>
          <w:divsChild>
            <w:div w:id="781388817">
              <w:marLeft w:val="0"/>
              <w:marRight w:val="0"/>
              <w:marTop w:val="100"/>
              <w:marBottom w:val="100"/>
              <w:divBdr>
                <w:top w:val="none" w:sz="0" w:space="0" w:color="auto"/>
                <w:left w:val="none" w:sz="0" w:space="0" w:color="auto"/>
                <w:bottom w:val="none" w:sz="0" w:space="0" w:color="auto"/>
                <w:right w:val="none" w:sz="0" w:space="0" w:color="auto"/>
              </w:divBdr>
              <w:divsChild>
                <w:div w:id="563294059">
                  <w:marLeft w:val="0"/>
                  <w:marRight w:val="0"/>
                  <w:marTop w:val="100"/>
                  <w:marBottom w:val="100"/>
                  <w:divBdr>
                    <w:top w:val="none" w:sz="0" w:space="0" w:color="auto"/>
                    <w:left w:val="none" w:sz="0" w:space="0" w:color="auto"/>
                    <w:bottom w:val="none" w:sz="0" w:space="0" w:color="auto"/>
                    <w:right w:val="none" w:sz="0" w:space="0" w:color="auto"/>
                  </w:divBdr>
                  <w:divsChild>
                    <w:div w:id="1621685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52220908">
      <w:bodyDiv w:val="1"/>
      <w:marLeft w:val="0"/>
      <w:marRight w:val="0"/>
      <w:marTop w:val="0"/>
      <w:marBottom w:val="0"/>
      <w:divBdr>
        <w:top w:val="none" w:sz="0" w:space="0" w:color="auto"/>
        <w:left w:val="none" w:sz="0" w:space="0" w:color="auto"/>
        <w:bottom w:val="none" w:sz="0" w:space="0" w:color="auto"/>
        <w:right w:val="none" w:sz="0" w:space="0" w:color="auto"/>
      </w:divBdr>
    </w:div>
    <w:div w:id="944310351">
      <w:bodyDiv w:val="1"/>
      <w:marLeft w:val="0"/>
      <w:marRight w:val="0"/>
      <w:marTop w:val="0"/>
      <w:marBottom w:val="0"/>
      <w:divBdr>
        <w:top w:val="none" w:sz="0" w:space="0" w:color="auto"/>
        <w:left w:val="none" w:sz="0" w:space="0" w:color="auto"/>
        <w:bottom w:val="none" w:sz="0" w:space="0" w:color="auto"/>
        <w:right w:val="none" w:sz="0" w:space="0" w:color="auto"/>
      </w:divBdr>
    </w:div>
    <w:div w:id="1111895142">
      <w:bodyDiv w:val="1"/>
      <w:marLeft w:val="0"/>
      <w:marRight w:val="0"/>
      <w:marTop w:val="0"/>
      <w:marBottom w:val="0"/>
      <w:divBdr>
        <w:top w:val="none" w:sz="0" w:space="0" w:color="auto"/>
        <w:left w:val="none" w:sz="0" w:space="0" w:color="auto"/>
        <w:bottom w:val="none" w:sz="0" w:space="0" w:color="auto"/>
        <w:right w:val="none" w:sz="0" w:space="0" w:color="auto"/>
      </w:divBdr>
      <w:divsChild>
        <w:div w:id="1408378951">
          <w:marLeft w:val="0"/>
          <w:marRight w:val="0"/>
          <w:marTop w:val="0"/>
          <w:marBottom w:val="0"/>
          <w:divBdr>
            <w:top w:val="none" w:sz="0" w:space="0" w:color="auto"/>
            <w:left w:val="none" w:sz="0" w:space="0" w:color="auto"/>
            <w:bottom w:val="none" w:sz="0" w:space="0" w:color="auto"/>
            <w:right w:val="none" w:sz="0" w:space="0" w:color="auto"/>
          </w:divBdr>
          <w:divsChild>
            <w:div w:id="638194842">
              <w:marLeft w:val="0"/>
              <w:marRight w:val="0"/>
              <w:marTop w:val="0"/>
              <w:marBottom w:val="0"/>
              <w:divBdr>
                <w:top w:val="none" w:sz="0" w:space="0" w:color="auto"/>
                <w:left w:val="none" w:sz="0" w:space="0" w:color="auto"/>
                <w:bottom w:val="none" w:sz="0" w:space="0" w:color="auto"/>
                <w:right w:val="none" w:sz="0" w:space="0" w:color="auto"/>
              </w:divBdr>
              <w:divsChild>
                <w:div w:id="1070811075">
                  <w:marLeft w:val="0"/>
                  <w:marRight w:val="408"/>
                  <w:marTop w:val="0"/>
                  <w:marBottom w:val="0"/>
                  <w:divBdr>
                    <w:top w:val="none" w:sz="0" w:space="0" w:color="auto"/>
                    <w:left w:val="none" w:sz="0" w:space="0" w:color="auto"/>
                    <w:bottom w:val="none" w:sz="0" w:space="0" w:color="auto"/>
                    <w:right w:val="none" w:sz="0" w:space="0" w:color="auto"/>
                  </w:divBdr>
                  <w:divsChild>
                    <w:div w:id="711348321">
                      <w:marLeft w:val="0"/>
                      <w:marRight w:val="0"/>
                      <w:marTop w:val="0"/>
                      <w:marBottom w:val="0"/>
                      <w:divBdr>
                        <w:top w:val="none" w:sz="0" w:space="0" w:color="auto"/>
                        <w:left w:val="none" w:sz="0" w:space="0" w:color="auto"/>
                        <w:bottom w:val="none" w:sz="0" w:space="0" w:color="auto"/>
                        <w:right w:val="none" w:sz="0" w:space="0" w:color="auto"/>
                      </w:divBdr>
                      <w:divsChild>
                        <w:div w:id="92478006">
                          <w:marLeft w:val="0"/>
                          <w:marRight w:val="0"/>
                          <w:marTop w:val="0"/>
                          <w:marBottom w:val="0"/>
                          <w:divBdr>
                            <w:top w:val="none" w:sz="0" w:space="0" w:color="auto"/>
                            <w:left w:val="none" w:sz="0" w:space="0" w:color="auto"/>
                            <w:bottom w:val="none" w:sz="0" w:space="0" w:color="auto"/>
                            <w:right w:val="none" w:sz="0" w:space="0" w:color="auto"/>
                          </w:divBdr>
                          <w:divsChild>
                            <w:div w:id="16736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37630">
      <w:bodyDiv w:val="1"/>
      <w:marLeft w:val="0"/>
      <w:marRight w:val="0"/>
      <w:marTop w:val="0"/>
      <w:marBottom w:val="0"/>
      <w:divBdr>
        <w:top w:val="none" w:sz="0" w:space="0" w:color="auto"/>
        <w:left w:val="none" w:sz="0" w:space="0" w:color="auto"/>
        <w:bottom w:val="none" w:sz="0" w:space="0" w:color="auto"/>
        <w:right w:val="none" w:sz="0" w:space="0" w:color="auto"/>
      </w:divBdr>
    </w:div>
    <w:div w:id="1536655234">
      <w:bodyDiv w:val="1"/>
      <w:marLeft w:val="0"/>
      <w:marRight w:val="0"/>
      <w:marTop w:val="0"/>
      <w:marBottom w:val="0"/>
      <w:divBdr>
        <w:top w:val="none" w:sz="0" w:space="0" w:color="auto"/>
        <w:left w:val="none" w:sz="0" w:space="0" w:color="auto"/>
        <w:bottom w:val="none" w:sz="0" w:space="0" w:color="auto"/>
        <w:right w:val="none" w:sz="0" w:space="0" w:color="auto"/>
      </w:divBdr>
    </w:div>
    <w:div w:id="1674868284">
      <w:bodyDiv w:val="1"/>
      <w:marLeft w:val="0"/>
      <w:marRight w:val="0"/>
      <w:marTop w:val="0"/>
      <w:marBottom w:val="0"/>
      <w:divBdr>
        <w:top w:val="none" w:sz="0" w:space="0" w:color="auto"/>
        <w:left w:val="none" w:sz="0" w:space="0" w:color="auto"/>
        <w:bottom w:val="none" w:sz="0" w:space="0" w:color="auto"/>
        <w:right w:val="none" w:sz="0" w:space="0" w:color="auto"/>
      </w:divBdr>
    </w:div>
    <w:div w:id="1678847695">
      <w:bodyDiv w:val="1"/>
      <w:marLeft w:val="0"/>
      <w:marRight w:val="0"/>
      <w:marTop w:val="0"/>
      <w:marBottom w:val="0"/>
      <w:divBdr>
        <w:top w:val="none" w:sz="0" w:space="0" w:color="auto"/>
        <w:left w:val="none" w:sz="0" w:space="0" w:color="auto"/>
        <w:bottom w:val="none" w:sz="0" w:space="0" w:color="auto"/>
        <w:right w:val="none" w:sz="0" w:space="0" w:color="auto"/>
      </w:divBdr>
    </w:div>
    <w:div w:id="1690908308">
      <w:bodyDiv w:val="1"/>
      <w:marLeft w:val="0"/>
      <w:marRight w:val="0"/>
      <w:marTop w:val="0"/>
      <w:marBottom w:val="0"/>
      <w:divBdr>
        <w:top w:val="none" w:sz="0" w:space="0" w:color="auto"/>
        <w:left w:val="none" w:sz="0" w:space="0" w:color="auto"/>
        <w:bottom w:val="none" w:sz="0" w:space="0" w:color="auto"/>
        <w:right w:val="none" w:sz="0" w:space="0" w:color="auto"/>
      </w:divBdr>
    </w:div>
    <w:div w:id="1717897732">
      <w:bodyDiv w:val="1"/>
      <w:marLeft w:val="0"/>
      <w:marRight w:val="0"/>
      <w:marTop w:val="0"/>
      <w:marBottom w:val="0"/>
      <w:divBdr>
        <w:top w:val="none" w:sz="0" w:space="0" w:color="auto"/>
        <w:left w:val="none" w:sz="0" w:space="0" w:color="auto"/>
        <w:bottom w:val="none" w:sz="0" w:space="0" w:color="auto"/>
        <w:right w:val="none" w:sz="0" w:space="0" w:color="auto"/>
      </w:divBdr>
      <w:divsChild>
        <w:div w:id="1187328957">
          <w:marLeft w:val="0"/>
          <w:marRight w:val="0"/>
          <w:marTop w:val="0"/>
          <w:marBottom w:val="0"/>
          <w:divBdr>
            <w:top w:val="none" w:sz="0" w:space="0" w:color="auto"/>
            <w:left w:val="none" w:sz="0" w:space="0" w:color="auto"/>
            <w:bottom w:val="none" w:sz="0" w:space="0" w:color="auto"/>
            <w:right w:val="none" w:sz="0" w:space="0" w:color="auto"/>
          </w:divBdr>
          <w:divsChild>
            <w:div w:id="424151556">
              <w:marLeft w:val="0"/>
              <w:marRight w:val="0"/>
              <w:marTop w:val="0"/>
              <w:marBottom w:val="0"/>
              <w:divBdr>
                <w:top w:val="none" w:sz="0" w:space="0" w:color="auto"/>
                <w:left w:val="none" w:sz="0" w:space="0" w:color="auto"/>
                <w:bottom w:val="none" w:sz="0" w:space="0" w:color="auto"/>
                <w:right w:val="none" w:sz="0" w:space="0" w:color="auto"/>
              </w:divBdr>
              <w:divsChild>
                <w:div w:id="563492548">
                  <w:marLeft w:val="0"/>
                  <w:marRight w:val="408"/>
                  <w:marTop w:val="0"/>
                  <w:marBottom w:val="0"/>
                  <w:divBdr>
                    <w:top w:val="none" w:sz="0" w:space="0" w:color="auto"/>
                    <w:left w:val="none" w:sz="0" w:space="0" w:color="auto"/>
                    <w:bottom w:val="none" w:sz="0" w:space="0" w:color="auto"/>
                    <w:right w:val="none" w:sz="0" w:space="0" w:color="auto"/>
                  </w:divBdr>
                  <w:divsChild>
                    <w:div w:id="1995598606">
                      <w:marLeft w:val="0"/>
                      <w:marRight w:val="0"/>
                      <w:marTop w:val="0"/>
                      <w:marBottom w:val="0"/>
                      <w:divBdr>
                        <w:top w:val="none" w:sz="0" w:space="0" w:color="auto"/>
                        <w:left w:val="none" w:sz="0" w:space="0" w:color="auto"/>
                        <w:bottom w:val="none" w:sz="0" w:space="0" w:color="auto"/>
                        <w:right w:val="none" w:sz="0" w:space="0" w:color="auto"/>
                      </w:divBdr>
                      <w:divsChild>
                        <w:div w:id="1479299321">
                          <w:marLeft w:val="0"/>
                          <w:marRight w:val="0"/>
                          <w:marTop w:val="0"/>
                          <w:marBottom w:val="0"/>
                          <w:divBdr>
                            <w:top w:val="none" w:sz="0" w:space="0" w:color="auto"/>
                            <w:left w:val="none" w:sz="0" w:space="0" w:color="auto"/>
                            <w:bottom w:val="none" w:sz="0" w:space="0" w:color="auto"/>
                            <w:right w:val="none" w:sz="0" w:space="0" w:color="auto"/>
                          </w:divBdr>
                          <w:divsChild>
                            <w:div w:id="1042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lav.zmrzlik@dz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99EA-F6A1-4ED2-8FB9-E5600712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2549</Words>
  <Characters>15043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Návrh smlouvy</vt:lpstr>
    </vt:vector>
  </TitlesOfParts>
  <Company>Apetit Praha v.o.s.</Company>
  <LinksUpToDate>false</LinksUpToDate>
  <CharactersWithSpaces>17557</CharactersWithSpaces>
  <SharedDoc>false</SharedDoc>
  <HLinks>
    <vt:vector size="6" baseType="variant">
      <vt:variant>
        <vt:i4>1638432</vt:i4>
      </vt:variant>
      <vt:variant>
        <vt:i4>0</vt:i4>
      </vt:variant>
      <vt:variant>
        <vt:i4>0</vt:i4>
      </vt:variant>
      <vt:variant>
        <vt:i4>5</vt:i4>
      </vt:variant>
      <vt:variant>
        <vt:lpwstr>mailto:zmrzlik@dzs.cz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creator>kancelar</dc:creator>
  <cp:lastModifiedBy>Karásková Kristýna</cp:lastModifiedBy>
  <cp:revision>2</cp:revision>
  <cp:lastPrinted>2017-01-05T10:20:00Z</cp:lastPrinted>
  <dcterms:created xsi:type="dcterms:W3CDTF">2017-01-09T14:23:00Z</dcterms:created>
  <dcterms:modified xsi:type="dcterms:W3CDTF">2017-01-09T14:23:00Z</dcterms:modified>
</cp:coreProperties>
</file>