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071" w:rsidRPr="00D726BE" w:rsidRDefault="00414071" w:rsidP="00D726BE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D726BE">
        <w:rPr>
          <w:rFonts w:ascii="Arial" w:hAnsi="Arial" w:cs="Arial"/>
          <w:b/>
          <w:sz w:val="20"/>
          <w:szCs w:val="20"/>
        </w:rPr>
        <w:t>KUPNÍ SMLOUVA</w:t>
      </w:r>
    </w:p>
    <w:p w:rsidR="00414071" w:rsidRPr="00D726BE" w:rsidRDefault="00414071" w:rsidP="009D2B24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uzavřená dle</w:t>
      </w:r>
      <w:r w:rsidRPr="009D2B24">
        <w:rPr>
          <w:rFonts w:ascii="Arial" w:hAnsi="Arial" w:cs="Arial"/>
          <w:sz w:val="20"/>
          <w:szCs w:val="20"/>
        </w:rPr>
        <w:t xml:space="preserve"> ust. § </w:t>
      </w:r>
      <w:smartTag w:uri="urn:schemas-microsoft-com:office:smarttags" w:element="metricconverter">
        <w:smartTagPr>
          <w:attr w:name="ProductID" w:val="2079 a"/>
        </w:smartTagPr>
        <w:r w:rsidRPr="009D2B24">
          <w:rPr>
            <w:rFonts w:ascii="Arial" w:hAnsi="Arial" w:cs="Arial"/>
            <w:sz w:val="20"/>
            <w:szCs w:val="20"/>
          </w:rPr>
          <w:t>2079 a</w:t>
        </w:r>
      </w:smartTag>
      <w:r w:rsidRPr="009D2B24">
        <w:rPr>
          <w:rFonts w:ascii="Arial" w:hAnsi="Arial" w:cs="Arial"/>
          <w:sz w:val="20"/>
          <w:szCs w:val="20"/>
        </w:rPr>
        <w:t xml:space="preserve"> násl. </w:t>
      </w:r>
      <w:r>
        <w:rPr>
          <w:rFonts w:ascii="Arial" w:hAnsi="Arial" w:cs="Arial"/>
          <w:sz w:val="20"/>
          <w:szCs w:val="20"/>
        </w:rPr>
        <w:t>zákona č. 89</w:t>
      </w:r>
      <w:r w:rsidRPr="009D2B24">
        <w:rPr>
          <w:rFonts w:ascii="Arial" w:hAnsi="Arial" w:cs="Arial"/>
          <w:sz w:val="20"/>
          <w:szCs w:val="20"/>
        </w:rPr>
        <w:t>/2012 Sb.</w:t>
      </w:r>
      <w:r>
        <w:rPr>
          <w:rFonts w:ascii="Arial" w:hAnsi="Arial" w:cs="Arial"/>
          <w:sz w:val="20"/>
          <w:szCs w:val="20"/>
        </w:rPr>
        <w:t>,</w:t>
      </w:r>
      <w:r w:rsidRPr="009D2B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občanský zákoník,</w:t>
      </w:r>
      <w:r w:rsidRPr="009D2B24">
        <w:rPr>
          <w:rFonts w:ascii="Arial" w:hAnsi="Arial" w:cs="Arial"/>
          <w:sz w:val="20"/>
          <w:szCs w:val="20"/>
        </w:rPr>
        <w:t xml:space="preserve"> v platném znění 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414071" w:rsidRPr="00D726BE" w:rsidRDefault="00414071" w:rsidP="00D726B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</w:t>
      </w:r>
    </w:p>
    <w:p w:rsidR="00414071" w:rsidRPr="00D726BE" w:rsidRDefault="00414071" w:rsidP="00DB11B6">
      <w:pPr>
        <w:rPr>
          <w:rFonts w:ascii="Arial" w:hAnsi="Arial" w:cs="Arial"/>
          <w:sz w:val="20"/>
          <w:szCs w:val="20"/>
        </w:rPr>
      </w:pPr>
    </w:p>
    <w:p w:rsidR="00414071" w:rsidRPr="00FB3D48" w:rsidRDefault="00414071" w:rsidP="00196EA5">
      <w:pPr>
        <w:spacing w:after="0" w:line="312" w:lineRule="auto"/>
        <w:rPr>
          <w:rFonts w:ascii="Arial" w:hAnsi="Arial" w:cs="Arial"/>
          <w:b/>
          <w:sz w:val="20"/>
          <w:szCs w:val="20"/>
        </w:rPr>
      </w:pPr>
      <w:r w:rsidRPr="00FB3D48">
        <w:rPr>
          <w:rFonts w:ascii="Arial" w:hAnsi="Arial" w:cs="Arial"/>
          <w:b/>
          <w:sz w:val="20"/>
          <w:szCs w:val="20"/>
        </w:rPr>
        <w:t>Střední průmyslová škola elektrotechnická a Vyšší odborná škola Pardubice</w:t>
      </w:r>
      <w:r w:rsidRPr="005B575F">
        <w:rPr>
          <w:rFonts w:ascii="Arial" w:hAnsi="Arial" w:cs="Arial"/>
          <w:b/>
          <w:sz w:val="20"/>
          <w:szCs w:val="20"/>
        </w:rPr>
        <w:tab/>
      </w:r>
      <w:r w:rsidRPr="00196EA5">
        <w:rPr>
          <w:rFonts w:ascii="Arial" w:hAnsi="Arial" w:cs="Arial"/>
          <w:sz w:val="20"/>
          <w:szCs w:val="20"/>
        </w:rPr>
        <w:tab/>
        <w:t xml:space="preserve"> </w:t>
      </w:r>
    </w:p>
    <w:p w:rsidR="00414071" w:rsidRPr="00196EA5" w:rsidRDefault="00414071" w:rsidP="00196EA5">
      <w:pPr>
        <w:spacing w:after="0" w:line="312" w:lineRule="auto"/>
        <w:rPr>
          <w:rFonts w:ascii="Arial" w:hAnsi="Arial" w:cs="Arial"/>
          <w:sz w:val="20"/>
          <w:szCs w:val="20"/>
        </w:rPr>
      </w:pPr>
      <w:r w:rsidRPr="00196EA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 sídlem</w:t>
      </w:r>
      <w:r w:rsidRPr="00196EA5">
        <w:rPr>
          <w:rFonts w:ascii="Arial" w:hAnsi="Arial" w:cs="Arial"/>
          <w:sz w:val="20"/>
          <w:szCs w:val="20"/>
        </w:rPr>
        <w:t xml:space="preserve">: </w:t>
      </w:r>
      <w:r w:rsidRPr="00FB3D48">
        <w:rPr>
          <w:rFonts w:ascii="Arial" w:hAnsi="Arial" w:cs="Arial"/>
          <w:sz w:val="20"/>
          <w:szCs w:val="20"/>
        </w:rPr>
        <w:t xml:space="preserve">Karla IV. 13, 530 02 </w:t>
      </w:r>
      <w:r w:rsidRPr="00FB3D48">
        <w:rPr>
          <w:rFonts w:ascii="Arial" w:hAnsi="Arial" w:cs="Arial"/>
          <w:sz w:val="20"/>
          <w:szCs w:val="20"/>
        </w:rPr>
        <w:tab/>
        <w:t>Pardubice - Zelené Předměstí</w:t>
      </w:r>
      <w:r w:rsidRPr="00196EA5">
        <w:rPr>
          <w:rFonts w:ascii="Arial" w:hAnsi="Arial" w:cs="Arial"/>
          <w:sz w:val="20"/>
          <w:szCs w:val="20"/>
        </w:rPr>
        <w:tab/>
      </w:r>
      <w:r w:rsidRPr="00196EA5">
        <w:rPr>
          <w:rFonts w:ascii="Arial" w:hAnsi="Arial" w:cs="Arial"/>
          <w:sz w:val="20"/>
          <w:szCs w:val="20"/>
        </w:rPr>
        <w:tab/>
      </w:r>
      <w:r w:rsidRPr="00196EA5">
        <w:rPr>
          <w:rFonts w:ascii="Arial" w:hAnsi="Arial" w:cs="Arial"/>
          <w:sz w:val="20"/>
          <w:szCs w:val="20"/>
        </w:rPr>
        <w:tab/>
      </w:r>
    </w:p>
    <w:p w:rsidR="00414071" w:rsidRPr="00196EA5" w:rsidRDefault="00414071" w:rsidP="00196EA5">
      <w:pPr>
        <w:spacing w:after="0" w:line="312" w:lineRule="auto"/>
        <w:rPr>
          <w:rFonts w:ascii="Arial" w:hAnsi="Arial" w:cs="Arial"/>
          <w:sz w:val="20"/>
          <w:szCs w:val="20"/>
        </w:rPr>
      </w:pPr>
      <w:r w:rsidRPr="00196EA5">
        <w:rPr>
          <w:rFonts w:ascii="Arial" w:hAnsi="Arial" w:cs="Arial"/>
          <w:sz w:val="20"/>
          <w:szCs w:val="20"/>
        </w:rPr>
        <w:t>IČ</w:t>
      </w:r>
      <w:r w:rsidR="000B0E97">
        <w:rPr>
          <w:rFonts w:ascii="Arial" w:hAnsi="Arial" w:cs="Arial"/>
          <w:sz w:val="20"/>
          <w:szCs w:val="20"/>
        </w:rPr>
        <w:t>0</w:t>
      </w:r>
      <w:r w:rsidRPr="00196EA5">
        <w:rPr>
          <w:rFonts w:ascii="Arial" w:hAnsi="Arial" w:cs="Arial"/>
          <w:sz w:val="20"/>
          <w:szCs w:val="20"/>
        </w:rPr>
        <w:t xml:space="preserve">: </w:t>
      </w:r>
      <w:r w:rsidRPr="00FB3D48">
        <w:rPr>
          <w:rFonts w:ascii="Arial" w:hAnsi="Arial" w:cs="Arial"/>
          <w:sz w:val="20"/>
          <w:szCs w:val="20"/>
        </w:rPr>
        <w:t>02013762</w:t>
      </w:r>
      <w:r w:rsidRPr="00196EA5">
        <w:rPr>
          <w:rFonts w:ascii="Arial" w:hAnsi="Arial" w:cs="Arial"/>
          <w:sz w:val="20"/>
          <w:szCs w:val="20"/>
        </w:rPr>
        <w:t xml:space="preserve"> </w:t>
      </w:r>
    </w:p>
    <w:p w:rsidR="00414071" w:rsidRPr="00196EA5" w:rsidRDefault="00414071" w:rsidP="00196EA5">
      <w:pPr>
        <w:spacing w:after="0" w:line="312" w:lineRule="auto"/>
        <w:rPr>
          <w:rFonts w:ascii="Arial" w:hAnsi="Arial" w:cs="Arial"/>
          <w:sz w:val="20"/>
          <w:szCs w:val="20"/>
        </w:rPr>
      </w:pPr>
      <w:r w:rsidRPr="00196EA5">
        <w:rPr>
          <w:rFonts w:ascii="Arial" w:hAnsi="Arial" w:cs="Arial"/>
          <w:sz w:val="20"/>
          <w:szCs w:val="20"/>
        </w:rPr>
        <w:t xml:space="preserve">DIČ: </w:t>
      </w:r>
      <w:r w:rsidRPr="00626B54">
        <w:rPr>
          <w:rFonts w:ascii="Arial" w:hAnsi="Arial" w:cs="Arial"/>
          <w:sz w:val="20"/>
          <w:szCs w:val="20"/>
        </w:rPr>
        <w:t>CZ02013762</w:t>
      </w:r>
      <w:r w:rsidR="005A262C">
        <w:rPr>
          <w:rFonts w:ascii="Arial" w:hAnsi="Arial" w:cs="Arial"/>
          <w:sz w:val="20"/>
          <w:szCs w:val="20"/>
        </w:rPr>
        <w:t xml:space="preserve"> (není plátce DPH)</w:t>
      </w:r>
      <w:r w:rsidRPr="00196EA5">
        <w:rPr>
          <w:rFonts w:ascii="Arial" w:hAnsi="Arial" w:cs="Arial"/>
          <w:sz w:val="20"/>
          <w:szCs w:val="20"/>
        </w:rPr>
        <w:tab/>
      </w:r>
      <w:r w:rsidRPr="00196EA5">
        <w:rPr>
          <w:rFonts w:ascii="Arial" w:hAnsi="Arial" w:cs="Arial"/>
          <w:sz w:val="20"/>
          <w:szCs w:val="20"/>
        </w:rPr>
        <w:tab/>
      </w:r>
      <w:r w:rsidRPr="00196EA5">
        <w:rPr>
          <w:rFonts w:ascii="Arial" w:hAnsi="Arial" w:cs="Arial"/>
          <w:sz w:val="20"/>
          <w:szCs w:val="20"/>
        </w:rPr>
        <w:tab/>
      </w:r>
    </w:p>
    <w:p w:rsidR="00414071" w:rsidRPr="00196EA5" w:rsidRDefault="00414071" w:rsidP="00196EA5">
      <w:pPr>
        <w:spacing w:after="0" w:line="312" w:lineRule="auto"/>
        <w:rPr>
          <w:rFonts w:ascii="Arial" w:hAnsi="Arial" w:cs="Arial"/>
          <w:sz w:val="20"/>
          <w:szCs w:val="20"/>
        </w:rPr>
      </w:pPr>
      <w:r w:rsidRPr="00196EA5">
        <w:rPr>
          <w:rFonts w:ascii="Arial" w:hAnsi="Arial" w:cs="Arial"/>
          <w:sz w:val="20"/>
          <w:szCs w:val="20"/>
        </w:rPr>
        <w:t xml:space="preserve">Zapsaná v rejstříku škol a školských zařízení vedeném Ministerstvem školství ČR pod číslem </w:t>
      </w:r>
      <w:r w:rsidRPr="00FB3D48">
        <w:rPr>
          <w:rFonts w:ascii="Arial" w:hAnsi="Arial" w:cs="Arial"/>
          <w:sz w:val="20"/>
          <w:szCs w:val="20"/>
        </w:rPr>
        <w:t>691005559</w:t>
      </w:r>
      <w:r w:rsidRPr="00196EA5">
        <w:rPr>
          <w:rFonts w:ascii="Arial" w:hAnsi="Arial" w:cs="Arial"/>
          <w:sz w:val="20"/>
          <w:szCs w:val="20"/>
        </w:rPr>
        <w:t xml:space="preserve">     </w:t>
      </w:r>
    </w:p>
    <w:p w:rsidR="00414071" w:rsidRDefault="00414071" w:rsidP="00196EA5">
      <w:pPr>
        <w:spacing w:after="0" w:line="312" w:lineRule="auto"/>
        <w:rPr>
          <w:rFonts w:ascii="Arial" w:hAnsi="Arial" w:cs="Arial"/>
          <w:sz w:val="20"/>
          <w:szCs w:val="20"/>
        </w:rPr>
      </w:pPr>
      <w:r w:rsidRPr="00196EA5">
        <w:rPr>
          <w:rFonts w:ascii="Arial" w:hAnsi="Arial" w:cs="Arial"/>
          <w:sz w:val="20"/>
          <w:szCs w:val="20"/>
        </w:rPr>
        <w:t>Zastoupená: Ing.</w:t>
      </w:r>
      <w:r>
        <w:rPr>
          <w:rFonts w:ascii="Arial" w:hAnsi="Arial" w:cs="Arial"/>
          <w:sz w:val="20"/>
          <w:szCs w:val="20"/>
        </w:rPr>
        <w:t xml:space="preserve"> Ladislavem Štěpánkem</w:t>
      </w:r>
      <w:r w:rsidRPr="00196EA5">
        <w:rPr>
          <w:rFonts w:ascii="Arial" w:hAnsi="Arial" w:cs="Arial"/>
          <w:sz w:val="20"/>
          <w:szCs w:val="20"/>
        </w:rPr>
        <w:t xml:space="preserve">, ředitelem školy </w:t>
      </w:r>
    </w:p>
    <w:p w:rsidR="00414071" w:rsidRDefault="00414071" w:rsidP="00196EA5">
      <w:pPr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 Komerční banka</w:t>
      </w:r>
    </w:p>
    <w:p w:rsidR="00414071" w:rsidRDefault="00414071" w:rsidP="005B575F">
      <w:pPr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účtu: </w:t>
      </w:r>
      <w:r w:rsidRPr="00626B54">
        <w:rPr>
          <w:rFonts w:ascii="Arial" w:hAnsi="Arial" w:cs="Arial"/>
          <w:sz w:val="20"/>
          <w:szCs w:val="20"/>
        </w:rPr>
        <w:t>41435561/0100</w:t>
      </w:r>
      <w:r>
        <w:rPr>
          <w:rFonts w:ascii="Arial" w:hAnsi="Arial" w:cs="Arial"/>
          <w:sz w:val="20"/>
          <w:szCs w:val="20"/>
        </w:rPr>
        <w:t xml:space="preserve"> </w:t>
      </w:r>
    </w:p>
    <w:p w:rsidR="00414071" w:rsidRPr="00D726BE" w:rsidRDefault="00414071" w:rsidP="005B575F">
      <w:pPr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 w:rsidRPr="00D726BE">
        <w:rPr>
          <w:rFonts w:ascii="Arial" w:hAnsi="Arial" w:cs="Arial"/>
          <w:b/>
          <w:sz w:val="20"/>
          <w:szCs w:val="20"/>
        </w:rPr>
        <w:t>kupující</w:t>
      </w:r>
      <w:r>
        <w:rPr>
          <w:rFonts w:ascii="Arial" w:hAnsi="Arial" w:cs="Arial"/>
          <w:sz w:val="20"/>
          <w:szCs w:val="20"/>
        </w:rPr>
        <w:t>“)</w:t>
      </w:r>
    </w:p>
    <w:p w:rsidR="00414071" w:rsidRDefault="00414071" w:rsidP="00DB11B6">
      <w:pPr>
        <w:rPr>
          <w:rFonts w:ascii="Arial" w:hAnsi="Arial" w:cs="Arial"/>
          <w:sz w:val="20"/>
          <w:szCs w:val="20"/>
        </w:rPr>
      </w:pPr>
    </w:p>
    <w:p w:rsidR="00414071" w:rsidRPr="00D726BE" w:rsidRDefault="00414071" w:rsidP="00DB11B6">
      <w:pPr>
        <w:rPr>
          <w:rFonts w:ascii="Arial" w:hAnsi="Arial" w:cs="Arial"/>
          <w:b/>
          <w:sz w:val="20"/>
          <w:szCs w:val="20"/>
        </w:rPr>
      </w:pPr>
      <w:r w:rsidRPr="00D726BE">
        <w:rPr>
          <w:rFonts w:ascii="Arial" w:hAnsi="Arial" w:cs="Arial"/>
          <w:b/>
          <w:sz w:val="20"/>
          <w:szCs w:val="20"/>
        </w:rPr>
        <w:t>a</w:t>
      </w:r>
    </w:p>
    <w:p w:rsidR="00414071" w:rsidRPr="00D726BE" w:rsidRDefault="00414071" w:rsidP="00DB11B6">
      <w:pPr>
        <w:rPr>
          <w:rFonts w:ascii="Arial" w:hAnsi="Arial" w:cs="Arial"/>
          <w:sz w:val="20"/>
          <w:szCs w:val="20"/>
        </w:rPr>
      </w:pPr>
    </w:p>
    <w:p w:rsidR="00414071" w:rsidRDefault="00414071" w:rsidP="000C6A5A">
      <w:pPr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</w:t>
      </w:r>
      <w:r w:rsidR="000C6A5A">
        <w:rPr>
          <w:rFonts w:ascii="Arial" w:hAnsi="Arial" w:cs="Arial"/>
          <w:sz w:val="20"/>
          <w:szCs w:val="20"/>
        </w:rPr>
        <w:t xml:space="preserve"> Hana Ondřejová, Nábytek U Letky </w:t>
      </w:r>
    </w:p>
    <w:p w:rsidR="000C6A5A" w:rsidRDefault="000C6A5A" w:rsidP="000C6A5A">
      <w:pPr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</w:t>
      </w:r>
      <w:r w:rsidR="005109C1">
        <w:rPr>
          <w:rFonts w:ascii="Arial" w:hAnsi="Arial" w:cs="Arial"/>
          <w:sz w:val="20"/>
          <w:szCs w:val="20"/>
        </w:rPr>
        <w:t xml:space="preserve"> Nábytek U Letky, Lexova 2253, Pardubice- Dukla, psč 530 02</w:t>
      </w:r>
    </w:p>
    <w:p w:rsidR="00414071" w:rsidRPr="00D726BE" w:rsidRDefault="00414071" w:rsidP="00D726BE">
      <w:pPr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adresa:</w:t>
      </w:r>
      <w:r w:rsidR="005109C1">
        <w:rPr>
          <w:rFonts w:ascii="Arial" w:hAnsi="Arial" w:cs="Arial"/>
          <w:sz w:val="20"/>
          <w:szCs w:val="20"/>
        </w:rPr>
        <w:t xml:space="preserve"> Hana Ondřejová, Kunětická 15, Pardubice- Cihelna, psč 530 09</w:t>
      </w:r>
    </w:p>
    <w:p w:rsidR="00414071" w:rsidRPr="00D726BE" w:rsidRDefault="00414071" w:rsidP="00D726BE">
      <w:pPr>
        <w:spacing w:after="0" w:line="312" w:lineRule="auto"/>
        <w:rPr>
          <w:rFonts w:ascii="Arial" w:hAnsi="Arial" w:cs="Arial"/>
          <w:sz w:val="20"/>
          <w:szCs w:val="20"/>
        </w:rPr>
      </w:pPr>
      <w:r w:rsidRPr="00D726BE">
        <w:rPr>
          <w:rFonts w:ascii="Arial" w:hAnsi="Arial" w:cs="Arial"/>
          <w:sz w:val="20"/>
          <w:szCs w:val="20"/>
        </w:rPr>
        <w:t>IČ</w:t>
      </w:r>
      <w:r w:rsidR="000B0E97">
        <w:rPr>
          <w:rFonts w:ascii="Arial" w:hAnsi="Arial" w:cs="Arial"/>
          <w:sz w:val="20"/>
          <w:szCs w:val="20"/>
        </w:rPr>
        <w:t>0</w:t>
      </w:r>
      <w:r w:rsidRPr="00D726BE">
        <w:rPr>
          <w:rFonts w:ascii="Arial" w:hAnsi="Arial" w:cs="Arial"/>
          <w:sz w:val="20"/>
          <w:szCs w:val="20"/>
        </w:rPr>
        <w:t xml:space="preserve">: </w:t>
      </w:r>
      <w:r w:rsidR="005109C1">
        <w:rPr>
          <w:rFonts w:ascii="Arial" w:hAnsi="Arial" w:cs="Arial"/>
          <w:sz w:val="20"/>
          <w:szCs w:val="20"/>
        </w:rPr>
        <w:t>491 07 666</w:t>
      </w:r>
    </w:p>
    <w:p w:rsidR="00414071" w:rsidRDefault="00414071" w:rsidP="00D726BE">
      <w:pPr>
        <w:spacing w:after="0" w:line="312" w:lineRule="auto"/>
        <w:rPr>
          <w:rFonts w:ascii="Arial" w:hAnsi="Arial" w:cs="Arial"/>
          <w:sz w:val="20"/>
          <w:szCs w:val="20"/>
        </w:rPr>
      </w:pPr>
      <w:r w:rsidRPr="00D726BE">
        <w:rPr>
          <w:rFonts w:ascii="Arial" w:hAnsi="Arial" w:cs="Arial"/>
          <w:sz w:val="20"/>
          <w:szCs w:val="20"/>
        </w:rPr>
        <w:t xml:space="preserve">DIČ: </w:t>
      </w:r>
      <w:r w:rsidR="005109C1">
        <w:rPr>
          <w:rFonts w:ascii="Arial" w:hAnsi="Arial" w:cs="Arial"/>
          <w:sz w:val="20"/>
          <w:szCs w:val="20"/>
        </w:rPr>
        <w:t>CZ 6552031101</w:t>
      </w:r>
    </w:p>
    <w:p w:rsidR="00414071" w:rsidRDefault="00414071" w:rsidP="00D726BE">
      <w:pPr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Zapsaná v</w:t>
      </w:r>
      <w:r w:rsidR="00813275">
        <w:rPr>
          <w:rFonts w:ascii="Arial" w:hAnsi="Arial" w:cs="Arial"/>
          <w:sz w:val="20"/>
          <w:szCs w:val="20"/>
        </w:rPr>
        <w:t> ŽL na OŽL v Pardubicích pod č. 152 52</w:t>
      </w:r>
    </w:p>
    <w:p w:rsidR="00414071" w:rsidRPr="00D726BE" w:rsidRDefault="00414071" w:rsidP="00D726BE">
      <w:pPr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Jednající/zastoupená: </w:t>
      </w:r>
      <w:r w:rsidR="00813275">
        <w:rPr>
          <w:rFonts w:ascii="Arial" w:hAnsi="Arial" w:cs="Arial"/>
          <w:sz w:val="20"/>
          <w:szCs w:val="20"/>
        </w:rPr>
        <w:t>Hanou Ondřejovou, majitelkou</w:t>
      </w:r>
    </w:p>
    <w:p w:rsidR="00414071" w:rsidRDefault="00414071" w:rsidP="00D726BE">
      <w:pPr>
        <w:spacing w:after="0" w:line="312" w:lineRule="auto"/>
        <w:rPr>
          <w:rFonts w:ascii="Arial" w:hAnsi="Arial" w:cs="Arial"/>
          <w:sz w:val="20"/>
          <w:szCs w:val="20"/>
        </w:rPr>
      </w:pPr>
      <w:r w:rsidRPr="00D726BE">
        <w:rPr>
          <w:rFonts w:ascii="Arial" w:hAnsi="Arial" w:cs="Arial"/>
          <w:sz w:val="20"/>
          <w:szCs w:val="20"/>
        </w:rPr>
        <w:t xml:space="preserve">Bankovní spojení: </w:t>
      </w:r>
      <w:r w:rsidR="00813275">
        <w:rPr>
          <w:rFonts w:ascii="Arial" w:hAnsi="Arial" w:cs="Arial"/>
          <w:sz w:val="20"/>
          <w:szCs w:val="20"/>
        </w:rPr>
        <w:t>Komerční banka</w:t>
      </w:r>
    </w:p>
    <w:p w:rsidR="00414071" w:rsidRPr="00D726BE" w:rsidRDefault="00414071" w:rsidP="00D726BE">
      <w:pPr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účtu: </w:t>
      </w:r>
      <w:r w:rsidR="00813275">
        <w:rPr>
          <w:rFonts w:ascii="Arial" w:hAnsi="Arial" w:cs="Arial"/>
          <w:sz w:val="20"/>
          <w:szCs w:val="20"/>
        </w:rPr>
        <w:t>78- 9158650207/0100</w:t>
      </w:r>
    </w:p>
    <w:p w:rsidR="00414071" w:rsidRDefault="00414071" w:rsidP="00D726BE">
      <w:pPr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p</w:t>
      </w:r>
      <w:r w:rsidRPr="00D726BE">
        <w:rPr>
          <w:rFonts w:ascii="Arial" w:hAnsi="Arial" w:cs="Arial"/>
          <w:b/>
          <w:sz w:val="20"/>
          <w:szCs w:val="20"/>
        </w:rPr>
        <w:t>rodávající</w:t>
      </w:r>
      <w:r>
        <w:rPr>
          <w:rFonts w:ascii="Arial" w:hAnsi="Arial" w:cs="Arial"/>
          <w:sz w:val="20"/>
          <w:szCs w:val="20"/>
        </w:rPr>
        <w:t>“)</w:t>
      </w:r>
    </w:p>
    <w:p w:rsidR="00414071" w:rsidRDefault="00414071" w:rsidP="00D726BE">
      <w:pPr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(kupující a prodávající dále společně také jen jako „</w:t>
      </w:r>
      <w:r w:rsidRPr="00D726BE">
        <w:rPr>
          <w:rFonts w:ascii="Arial" w:hAnsi="Arial" w:cs="Arial"/>
          <w:b/>
          <w:sz w:val="20"/>
          <w:szCs w:val="20"/>
        </w:rPr>
        <w:t>smluvní strany</w:t>
      </w:r>
      <w:r>
        <w:rPr>
          <w:rFonts w:ascii="Arial" w:hAnsi="Arial" w:cs="Arial"/>
          <w:sz w:val="20"/>
          <w:szCs w:val="20"/>
        </w:rPr>
        <w:t>“)</w:t>
      </w:r>
    </w:p>
    <w:p w:rsidR="00414071" w:rsidRDefault="00414071" w:rsidP="00DB11B6">
      <w:pPr>
        <w:rPr>
          <w:rFonts w:ascii="Arial" w:hAnsi="Arial" w:cs="Arial"/>
          <w:sz w:val="20"/>
          <w:szCs w:val="20"/>
        </w:rPr>
      </w:pPr>
    </w:p>
    <w:p w:rsidR="00414071" w:rsidRPr="00D726BE" w:rsidRDefault="00414071" w:rsidP="00D726BE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  <w:r w:rsidRPr="00D726BE">
        <w:rPr>
          <w:rFonts w:ascii="Arial" w:hAnsi="Arial" w:cs="Arial"/>
          <w:sz w:val="20"/>
          <w:szCs w:val="20"/>
        </w:rPr>
        <w:t xml:space="preserve">Shora uvedené smluvní strany se ve smyslu ustanovení </w:t>
      </w:r>
      <w:r>
        <w:rPr>
          <w:rFonts w:ascii="Arial" w:hAnsi="Arial" w:cs="Arial"/>
          <w:sz w:val="20"/>
          <w:szCs w:val="20"/>
        </w:rPr>
        <w:t xml:space="preserve">§ </w:t>
      </w:r>
      <w:smartTag w:uri="urn:schemas-microsoft-com:office:smarttags" w:element="metricconverter">
        <w:smartTagPr>
          <w:attr w:name="ProductID" w:val="2079 a"/>
        </w:smartTagPr>
        <w:r>
          <w:rPr>
            <w:rFonts w:ascii="Arial" w:hAnsi="Arial" w:cs="Arial"/>
            <w:sz w:val="20"/>
            <w:szCs w:val="20"/>
          </w:rPr>
          <w:t>2079 a</w:t>
        </w:r>
      </w:smartTag>
      <w:r>
        <w:rPr>
          <w:rFonts w:ascii="Arial" w:hAnsi="Arial" w:cs="Arial"/>
          <w:sz w:val="20"/>
          <w:szCs w:val="20"/>
        </w:rPr>
        <w:t xml:space="preserve"> násl. zákona č. 89</w:t>
      </w:r>
      <w:r w:rsidRPr="00FB3D48">
        <w:rPr>
          <w:rFonts w:ascii="Arial" w:hAnsi="Arial" w:cs="Arial"/>
          <w:sz w:val="20"/>
          <w:szCs w:val="20"/>
        </w:rPr>
        <w:t>/2012 Sb., občanský zákoník, v platném znění</w:t>
      </w:r>
      <w:r w:rsidRPr="00D726BE">
        <w:rPr>
          <w:rFonts w:ascii="Arial" w:hAnsi="Arial" w:cs="Arial"/>
          <w:sz w:val="20"/>
          <w:szCs w:val="20"/>
        </w:rPr>
        <w:t>, dohodly na uzavření následující</w:t>
      </w:r>
    </w:p>
    <w:p w:rsidR="00414071" w:rsidRDefault="00414071" w:rsidP="00D726BE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14071" w:rsidRPr="00D726BE" w:rsidRDefault="00414071" w:rsidP="00D726BE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Kupní smlouvy</w:t>
      </w:r>
    </w:p>
    <w:p w:rsidR="00414071" w:rsidRDefault="00414071" w:rsidP="00D726BE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 w:rsidRPr="00D726BE">
        <w:rPr>
          <w:rFonts w:ascii="Arial" w:hAnsi="Arial" w:cs="Arial"/>
          <w:b/>
          <w:sz w:val="20"/>
          <w:szCs w:val="20"/>
        </w:rPr>
        <w:t>smlouva</w:t>
      </w:r>
      <w:r>
        <w:rPr>
          <w:rFonts w:ascii="Arial" w:hAnsi="Arial" w:cs="Arial"/>
          <w:sz w:val="20"/>
          <w:szCs w:val="20"/>
        </w:rPr>
        <w:t>“)</w:t>
      </w:r>
    </w:p>
    <w:p w:rsidR="00414071" w:rsidRDefault="004140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414071" w:rsidRPr="00C70D0E" w:rsidRDefault="00414071" w:rsidP="00D726BE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70D0E">
        <w:rPr>
          <w:rFonts w:ascii="Arial" w:hAnsi="Arial" w:cs="Arial"/>
          <w:b/>
          <w:sz w:val="20"/>
          <w:szCs w:val="20"/>
        </w:rPr>
        <w:lastRenderedPageBreak/>
        <w:t>Článek I.</w:t>
      </w:r>
    </w:p>
    <w:p w:rsidR="00414071" w:rsidRPr="00C70D0E" w:rsidRDefault="00414071" w:rsidP="00D726BE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70D0E">
        <w:rPr>
          <w:rFonts w:ascii="Arial" w:hAnsi="Arial" w:cs="Arial"/>
          <w:b/>
          <w:sz w:val="20"/>
          <w:szCs w:val="20"/>
        </w:rPr>
        <w:t>Předmět smlouvy</w:t>
      </w:r>
    </w:p>
    <w:p w:rsidR="00414071" w:rsidRPr="0081126F" w:rsidRDefault="00414071" w:rsidP="00AE320A">
      <w:pPr>
        <w:pStyle w:val="Odstavecseseznamem"/>
        <w:numPr>
          <w:ilvl w:val="1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81126F">
        <w:rPr>
          <w:rFonts w:ascii="Arial" w:hAnsi="Arial" w:cs="Arial"/>
          <w:sz w:val="20"/>
          <w:szCs w:val="20"/>
        </w:rPr>
        <w:t>ředmětem této smlouvy je dodávka níže specifikovaného zboží prodávajícím kupujícímu (dále jen „</w:t>
      </w:r>
      <w:r w:rsidRPr="0081126F">
        <w:rPr>
          <w:rFonts w:ascii="Arial" w:hAnsi="Arial" w:cs="Arial"/>
          <w:b/>
          <w:sz w:val="20"/>
          <w:szCs w:val="20"/>
        </w:rPr>
        <w:t>dodávka</w:t>
      </w:r>
      <w:r w:rsidRPr="0081126F">
        <w:rPr>
          <w:rFonts w:ascii="Arial" w:hAnsi="Arial" w:cs="Arial"/>
          <w:sz w:val="20"/>
          <w:szCs w:val="20"/>
        </w:rPr>
        <w:t>“) a úhrada tohoto zboží kupujícím prodávajícímu za níže uvedenou cenu.</w:t>
      </w:r>
    </w:p>
    <w:p w:rsidR="005A262C" w:rsidRDefault="00414071" w:rsidP="005A262C">
      <w:pPr>
        <w:pStyle w:val="Odstavecseseznamem"/>
        <w:numPr>
          <w:ilvl w:val="1"/>
          <w:numId w:val="1"/>
        </w:numPr>
        <w:spacing w:before="120" w:after="120" w:line="240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je při dodání zboží vázán svou nabídkou ve veřejné zakázce s</w:t>
      </w:r>
      <w:r w:rsidR="005A262C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názvem</w:t>
      </w:r>
    </w:p>
    <w:p w:rsidR="00414071" w:rsidRPr="00762251" w:rsidRDefault="005A262C" w:rsidP="005A262C">
      <w:pPr>
        <w:pStyle w:val="Odstavecseseznamem"/>
        <w:spacing w:before="120" w:after="120" w:line="240" w:lineRule="auto"/>
        <w:ind w:left="56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</w:t>
      </w:r>
      <w:r w:rsidR="00AA1E8A">
        <w:rPr>
          <w:rFonts w:ascii="Arial" w:hAnsi="Arial" w:cs="Arial"/>
          <w:b/>
          <w:sz w:val="20"/>
          <w:szCs w:val="20"/>
        </w:rPr>
        <w:t>Vybavení kancelář</w:t>
      </w:r>
      <w:r w:rsidR="00B5522C">
        <w:rPr>
          <w:rFonts w:ascii="Arial" w:hAnsi="Arial" w:cs="Arial"/>
          <w:b/>
          <w:sz w:val="20"/>
          <w:szCs w:val="20"/>
        </w:rPr>
        <w:t>í</w:t>
      </w:r>
      <w:r w:rsidR="00AA1E8A">
        <w:rPr>
          <w:rFonts w:ascii="Arial" w:hAnsi="Arial" w:cs="Arial"/>
          <w:b/>
          <w:sz w:val="20"/>
          <w:szCs w:val="20"/>
        </w:rPr>
        <w:t xml:space="preserve"> nábytkem</w:t>
      </w:r>
      <w:r w:rsidR="0004015D">
        <w:rPr>
          <w:rFonts w:ascii="Arial" w:hAnsi="Arial" w:cs="Arial"/>
          <w:b/>
          <w:sz w:val="20"/>
          <w:szCs w:val="20"/>
        </w:rPr>
        <w:t>“</w:t>
      </w:r>
      <w:r w:rsidR="00414071">
        <w:rPr>
          <w:rFonts w:ascii="Arial" w:hAnsi="Arial" w:cs="Arial"/>
          <w:b/>
          <w:sz w:val="20"/>
          <w:szCs w:val="20"/>
        </w:rPr>
        <w:t xml:space="preserve"> </w:t>
      </w:r>
      <w:r w:rsidR="00414071" w:rsidRPr="00762251">
        <w:rPr>
          <w:rFonts w:ascii="Arial" w:hAnsi="Arial" w:cs="Arial"/>
          <w:sz w:val="20"/>
          <w:szCs w:val="20"/>
        </w:rPr>
        <w:t xml:space="preserve">pro Střední průmyslovou školu elektrotechnickou a Vyšší odbornou školu Pardubice“, </w:t>
      </w:r>
    </w:p>
    <w:p w:rsidR="00414071" w:rsidRPr="0081126F" w:rsidRDefault="00414071" w:rsidP="00CE163F">
      <w:pPr>
        <w:pStyle w:val="Odstavecseseznamem"/>
        <w:numPr>
          <w:ilvl w:val="1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1126F">
        <w:rPr>
          <w:rFonts w:ascii="Arial" w:hAnsi="Arial" w:cs="Arial"/>
          <w:sz w:val="20"/>
          <w:szCs w:val="20"/>
        </w:rPr>
        <w:t xml:space="preserve">Dodávkou podle této smlouvy je: </w:t>
      </w:r>
    </w:p>
    <w:p w:rsidR="00414071" w:rsidRDefault="00414071" w:rsidP="00AE320A">
      <w:pPr>
        <w:spacing w:before="120" w:after="120" w:line="240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 w:rsidRPr="00762251">
        <w:rPr>
          <w:rFonts w:ascii="Arial" w:hAnsi="Arial" w:cs="Arial"/>
          <w:b/>
          <w:sz w:val="20"/>
          <w:szCs w:val="20"/>
        </w:rPr>
        <w:t>„</w:t>
      </w:r>
      <w:r w:rsidR="00AA1E8A">
        <w:rPr>
          <w:rFonts w:ascii="Arial" w:hAnsi="Arial" w:cs="Arial"/>
          <w:b/>
          <w:sz w:val="20"/>
          <w:szCs w:val="20"/>
        </w:rPr>
        <w:t>Vybavení kancelář</w:t>
      </w:r>
      <w:r w:rsidR="00B5522C">
        <w:rPr>
          <w:rFonts w:ascii="Arial" w:hAnsi="Arial" w:cs="Arial"/>
          <w:b/>
          <w:sz w:val="20"/>
          <w:szCs w:val="20"/>
        </w:rPr>
        <w:t>í</w:t>
      </w:r>
      <w:r w:rsidR="00AA1E8A">
        <w:rPr>
          <w:rFonts w:ascii="Arial" w:hAnsi="Arial" w:cs="Arial"/>
          <w:b/>
          <w:sz w:val="20"/>
          <w:szCs w:val="20"/>
        </w:rPr>
        <w:t xml:space="preserve"> nábytkem</w:t>
      </w:r>
      <w:r w:rsidR="00AC27AC">
        <w:rPr>
          <w:rFonts w:ascii="Arial" w:hAnsi="Arial" w:cs="Arial"/>
          <w:b/>
          <w:sz w:val="20"/>
          <w:szCs w:val="20"/>
        </w:rPr>
        <w:t>“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414071" w:rsidRDefault="00414071" w:rsidP="00AE320A">
      <w:pPr>
        <w:spacing w:before="120" w:after="12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Dodávka je specifikována v </w:t>
      </w:r>
      <w:r w:rsidRPr="0010145A">
        <w:rPr>
          <w:rFonts w:ascii="Arial" w:hAnsi="Arial" w:cs="Arial"/>
          <w:sz w:val="20"/>
          <w:szCs w:val="20"/>
        </w:rPr>
        <w:t>oboustranně potv</w:t>
      </w:r>
      <w:r>
        <w:rPr>
          <w:rFonts w:ascii="Arial" w:hAnsi="Arial" w:cs="Arial"/>
          <w:sz w:val="20"/>
          <w:szCs w:val="20"/>
        </w:rPr>
        <w:t xml:space="preserve">rzené příloze č.2 </w:t>
      </w:r>
      <w:r w:rsidRPr="0010145A">
        <w:rPr>
          <w:rFonts w:ascii="Arial" w:hAnsi="Arial" w:cs="Arial"/>
          <w:sz w:val="20"/>
          <w:szCs w:val="20"/>
        </w:rPr>
        <w:t>smlouvy „Specifikace dodávky“</w:t>
      </w:r>
      <w:r>
        <w:rPr>
          <w:rFonts w:ascii="Arial" w:hAnsi="Arial" w:cs="Arial"/>
          <w:sz w:val="20"/>
          <w:szCs w:val="20"/>
        </w:rPr>
        <w:t>, která je nedílnou součástí této smlouvy, a která odpovídá</w:t>
      </w:r>
      <w:r w:rsidRPr="0010145A">
        <w:rPr>
          <w:rFonts w:ascii="Arial" w:hAnsi="Arial" w:cs="Arial"/>
          <w:sz w:val="20"/>
          <w:szCs w:val="20"/>
        </w:rPr>
        <w:t xml:space="preserve"> technické specifikaci předmětu plnění kupujícího v jeho nabídce ve veřejné zakázce.</w:t>
      </w:r>
      <w:r>
        <w:rPr>
          <w:rFonts w:ascii="Arial" w:hAnsi="Arial" w:cs="Arial"/>
          <w:sz w:val="20"/>
          <w:szCs w:val="20"/>
        </w:rPr>
        <w:t xml:space="preserve"> </w:t>
      </w:r>
    </w:p>
    <w:p w:rsidR="00414071" w:rsidRPr="00CB0E0E" w:rsidRDefault="00414071" w:rsidP="00F02559">
      <w:pPr>
        <w:pStyle w:val="Odstavecseseznamem"/>
        <w:numPr>
          <w:ilvl w:val="1"/>
          <w:numId w:val="1"/>
        </w:numPr>
        <w:spacing w:before="120" w:after="120" w:line="240" w:lineRule="auto"/>
        <w:ind w:left="567" w:hanging="564"/>
        <w:contextualSpacing w:val="0"/>
        <w:rPr>
          <w:rFonts w:ascii="Arial" w:hAnsi="Arial" w:cs="Arial"/>
          <w:sz w:val="20"/>
          <w:szCs w:val="20"/>
        </w:rPr>
      </w:pPr>
      <w:r w:rsidRPr="00CB0E0E">
        <w:rPr>
          <w:rFonts w:ascii="Arial" w:hAnsi="Arial" w:cs="Arial"/>
          <w:sz w:val="20"/>
          <w:szCs w:val="20"/>
        </w:rPr>
        <w:t xml:space="preserve">Prodávající se touto smlouvou zavazuje: </w:t>
      </w:r>
    </w:p>
    <w:p w:rsidR="00414071" w:rsidRPr="0081126F" w:rsidRDefault="00414071" w:rsidP="00F02559">
      <w:pPr>
        <w:pStyle w:val="Odstavecseseznamem"/>
        <w:numPr>
          <w:ilvl w:val="0"/>
          <w:numId w:val="7"/>
        </w:numPr>
        <w:spacing w:before="120" w:after="120" w:line="240" w:lineRule="auto"/>
        <w:ind w:left="1418" w:hanging="710"/>
        <w:contextualSpacing w:val="0"/>
        <w:jc w:val="both"/>
        <w:rPr>
          <w:rFonts w:ascii="Arial" w:hAnsi="Arial" w:cs="Arial"/>
          <w:sz w:val="20"/>
          <w:szCs w:val="20"/>
        </w:rPr>
      </w:pPr>
      <w:r w:rsidRPr="0081126F">
        <w:rPr>
          <w:rFonts w:ascii="Arial" w:hAnsi="Arial" w:cs="Arial"/>
          <w:sz w:val="20"/>
          <w:szCs w:val="20"/>
        </w:rPr>
        <w:t>dodat kupujícímu předmět dodá</w:t>
      </w:r>
      <w:r>
        <w:rPr>
          <w:rFonts w:ascii="Arial" w:hAnsi="Arial" w:cs="Arial"/>
          <w:sz w:val="20"/>
          <w:szCs w:val="20"/>
        </w:rPr>
        <w:t>vky dle čl.1.3</w:t>
      </w:r>
      <w:r w:rsidRPr="0081126F">
        <w:rPr>
          <w:rFonts w:ascii="Arial" w:hAnsi="Arial" w:cs="Arial"/>
          <w:sz w:val="20"/>
          <w:szCs w:val="20"/>
        </w:rPr>
        <w:t>, nový, pln</w:t>
      </w:r>
      <w:r>
        <w:rPr>
          <w:rFonts w:ascii="Arial" w:hAnsi="Arial" w:cs="Arial"/>
          <w:sz w:val="20"/>
          <w:szCs w:val="20"/>
        </w:rPr>
        <w:t>ě funkční, bez vad a převést na </w:t>
      </w:r>
      <w:r w:rsidRPr="0081126F">
        <w:rPr>
          <w:rFonts w:ascii="Arial" w:hAnsi="Arial" w:cs="Arial"/>
          <w:sz w:val="20"/>
          <w:szCs w:val="20"/>
        </w:rPr>
        <w:t>něho vlastnické právo k tomuto předmětu d</w:t>
      </w:r>
      <w:r>
        <w:rPr>
          <w:rFonts w:ascii="Arial" w:hAnsi="Arial" w:cs="Arial"/>
          <w:sz w:val="20"/>
          <w:szCs w:val="20"/>
        </w:rPr>
        <w:t>odávky;</w:t>
      </w:r>
      <w:r w:rsidRPr="0081126F">
        <w:rPr>
          <w:rFonts w:ascii="Arial" w:hAnsi="Arial" w:cs="Arial"/>
          <w:sz w:val="20"/>
          <w:szCs w:val="20"/>
        </w:rPr>
        <w:t xml:space="preserve"> </w:t>
      </w:r>
    </w:p>
    <w:p w:rsidR="00414071" w:rsidRPr="0081126F" w:rsidRDefault="00414071" w:rsidP="00F02559">
      <w:pPr>
        <w:pStyle w:val="Odstavecseseznamem"/>
        <w:numPr>
          <w:ilvl w:val="0"/>
          <w:numId w:val="7"/>
        </w:numPr>
        <w:spacing w:before="120" w:after="120" w:line="240" w:lineRule="auto"/>
        <w:ind w:left="1418" w:hanging="710"/>
        <w:contextualSpacing w:val="0"/>
        <w:jc w:val="both"/>
        <w:rPr>
          <w:rFonts w:ascii="Arial" w:hAnsi="Arial" w:cs="Arial"/>
          <w:sz w:val="20"/>
          <w:szCs w:val="20"/>
        </w:rPr>
      </w:pPr>
      <w:r w:rsidRPr="0081126F">
        <w:rPr>
          <w:rFonts w:ascii="Arial" w:hAnsi="Arial" w:cs="Arial"/>
          <w:sz w:val="20"/>
          <w:szCs w:val="20"/>
        </w:rPr>
        <w:t>současně s předáním předmětu dodávky předat kupujícímu též veškerou obvyklou dokumentaci, která se k předmětu plnění vztahuje, zejména</w:t>
      </w:r>
    </w:p>
    <w:p w:rsidR="00414071" w:rsidRPr="0081126F" w:rsidRDefault="00414071" w:rsidP="00F02559">
      <w:pPr>
        <w:pStyle w:val="Odstavecseseznamem"/>
        <w:numPr>
          <w:ilvl w:val="1"/>
          <w:numId w:val="2"/>
        </w:numPr>
        <w:spacing w:before="120" w:after="120" w:line="240" w:lineRule="auto"/>
        <w:ind w:hanging="22"/>
        <w:contextualSpacing w:val="0"/>
        <w:jc w:val="both"/>
        <w:rPr>
          <w:rFonts w:ascii="Arial" w:hAnsi="Arial" w:cs="Arial"/>
          <w:sz w:val="20"/>
          <w:szCs w:val="20"/>
        </w:rPr>
      </w:pPr>
      <w:r w:rsidRPr="0081126F">
        <w:rPr>
          <w:rFonts w:ascii="Arial" w:hAnsi="Arial" w:cs="Arial"/>
          <w:sz w:val="20"/>
          <w:szCs w:val="20"/>
        </w:rPr>
        <w:t>návod k obsluze a údržbě zařízení v českém jazyce,</w:t>
      </w:r>
    </w:p>
    <w:p w:rsidR="00414071" w:rsidRPr="0081126F" w:rsidRDefault="00414071" w:rsidP="00F02559">
      <w:pPr>
        <w:pStyle w:val="Odstavecseseznamem"/>
        <w:numPr>
          <w:ilvl w:val="1"/>
          <w:numId w:val="2"/>
        </w:numPr>
        <w:spacing w:before="120" w:after="120" w:line="240" w:lineRule="auto"/>
        <w:ind w:hanging="22"/>
        <w:contextualSpacing w:val="0"/>
        <w:jc w:val="both"/>
        <w:rPr>
          <w:rFonts w:ascii="Arial" w:hAnsi="Arial" w:cs="Arial"/>
          <w:sz w:val="20"/>
          <w:szCs w:val="20"/>
        </w:rPr>
      </w:pPr>
      <w:r w:rsidRPr="0081126F">
        <w:rPr>
          <w:rFonts w:ascii="Arial" w:hAnsi="Arial" w:cs="Arial"/>
          <w:sz w:val="20"/>
          <w:szCs w:val="20"/>
        </w:rPr>
        <w:t>záruční listiny,</w:t>
      </w:r>
    </w:p>
    <w:p w:rsidR="00414071" w:rsidRPr="0081126F" w:rsidRDefault="00414071" w:rsidP="00F02559">
      <w:pPr>
        <w:pStyle w:val="Odstavecseseznamem"/>
        <w:numPr>
          <w:ilvl w:val="1"/>
          <w:numId w:val="2"/>
        </w:numPr>
        <w:spacing w:before="120" w:after="120" w:line="240" w:lineRule="auto"/>
        <w:ind w:hanging="22"/>
        <w:contextualSpacing w:val="0"/>
        <w:jc w:val="both"/>
        <w:rPr>
          <w:rFonts w:ascii="Arial" w:hAnsi="Arial" w:cs="Arial"/>
          <w:sz w:val="20"/>
          <w:szCs w:val="20"/>
        </w:rPr>
      </w:pPr>
      <w:r w:rsidRPr="0081126F">
        <w:rPr>
          <w:rFonts w:ascii="Arial" w:hAnsi="Arial" w:cs="Arial"/>
          <w:sz w:val="20"/>
          <w:szCs w:val="20"/>
        </w:rPr>
        <w:t>záruční podmínky,</w:t>
      </w:r>
    </w:p>
    <w:p w:rsidR="00414071" w:rsidRPr="0081126F" w:rsidRDefault="00414071" w:rsidP="00F02559">
      <w:pPr>
        <w:pStyle w:val="Odstavecseseznamem"/>
        <w:numPr>
          <w:ilvl w:val="1"/>
          <w:numId w:val="2"/>
        </w:numPr>
        <w:spacing w:before="120" w:after="12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81126F">
        <w:rPr>
          <w:rFonts w:ascii="Arial" w:hAnsi="Arial" w:cs="Arial"/>
          <w:sz w:val="20"/>
          <w:szCs w:val="20"/>
        </w:rPr>
        <w:t>písemné prohlášení o shodě dle zákona č. 22/1997 Sb. o technických požadavcích na výrobky apod.</w:t>
      </w:r>
    </w:p>
    <w:p w:rsidR="00414071" w:rsidRPr="00D726BE" w:rsidRDefault="00414071" w:rsidP="00F02559">
      <w:pPr>
        <w:spacing w:before="120"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1.5</w:t>
      </w:r>
      <w:r>
        <w:rPr>
          <w:rFonts w:ascii="Arial" w:hAnsi="Arial" w:cs="Arial"/>
          <w:sz w:val="20"/>
          <w:szCs w:val="20"/>
        </w:rPr>
        <w:tab/>
        <w:t>K</w:t>
      </w:r>
      <w:r w:rsidRPr="00D726BE">
        <w:rPr>
          <w:rFonts w:ascii="Arial" w:hAnsi="Arial" w:cs="Arial"/>
          <w:sz w:val="20"/>
          <w:szCs w:val="20"/>
        </w:rPr>
        <w:t xml:space="preserve">upující se zavazuje za </w:t>
      </w:r>
      <w:r>
        <w:rPr>
          <w:rFonts w:ascii="Arial" w:hAnsi="Arial" w:cs="Arial"/>
          <w:sz w:val="20"/>
          <w:szCs w:val="20"/>
        </w:rPr>
        <w:t>dodávku</w:t>
      </w:r>
      <w:r w:rsidRPr="00D726BE">
        <w:rPr>
          <w:rFonts w:ascii="Arial" w:hAnsi="Arial" w:cs="Arial"/>
          <w:sz w:val="20"/>
          <w:szCs w:val="20"/>
        </w:rPr>
        <w:t xml:space="preserve"> dodanou v souladu s touto smlo</w:t>
      </w:r>
      <w:r>
        <w:rPr>
          <w:rFonts w:ascii="Arial" w:hAnsi="Arial" w:cs="Arial"/>
          <w:sz w:val="20"/>
          <w:szCs w:val="20"/>
        </w:rPr>
        <w:t>uvou, zaplatit cenu ve výši dle </w:t>
      </w:r>
      <w:r w:rsidRPr="00D726BE">
        <w:rPr>
          <w:rFonts w:ascii="Arial" w:hAnsi="Arial" w:cs="Arial"/>
          <w:sz w:val="20"/>
          <w:szCs w:val="20"/>
        </w:rPr>
        <w:t xml:space="preserve">čl. </w:t>
      </w:r>
      <w:smartTag w:uri="urn:schemas-microsoft-com:office:smarttags" w:element="metricconverter">
        <w:smartTagPr>
          <w:attr w:name="ProductID" w:val="2 a"/>
        </w:smartTagPr>
        <w:r w:rsidRPr="00D726BE">
          <w:rPr>
            <w:rFonts w:ascii="Arial" w:hAnsi="Arial" w:cs="Arial"/>
            <w:sz w:val="20"/>
            <w:szCs w:val="20"/>
          </w:rPr>
          <w:t>2 a</w:t>
        </w:r>
      </w:smartTag>
      <w:r w:rsidRPr="00D726BE">
        <w:rPr>
          <w:rFonts w:ascii="Arial" w:hAnsi="Arial" w:cs="Arial"/>
          <w:sz w:val="20"/>
          <w:szCs w:val="20"/>
        </w:rPr>
        <w:t xml:space="preserve"> způsobem dle čl. 3 této smlouvy. </w:t>
      </w:r>
    </w:p>
    <w:p w:rsidR="00414071" w:rsidRPr="00D726BE" w:rsidRDefault="00414071" w:rsidP="00F02559">
      <w:pPr>
        <w:spacing w:before="120"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1.6</w:t>
      </w:r>
      <w:r>
        <w:rPr>
          <w:rFonts w:ascii="Arial" w:hAnsi="Arial" w:cs="Arial"/>
          <w:sz w:val="20"/>
          <w:szCs w:val="20"/>
        </w:rPr>
        <w:tab/>
        <w:t>Kupující převezme dodávku</w:t>
      </w:r>
      <w:r w:rsidRPr="00D726BE">
        <w:rPr>
          <w:rFonts w:ascii="Arial" w:hAnsi="Arial" w:cs="Arial"/>
          <w:sz w:val="20"/>
          <w:szCs w:val="20"/>
        </w:rPr>
        <w:t xml:space="preserve"> pouze na základě předávacího protokolu podepsaného oprávněnými zástupci obou smluvních stran. Nebezpečí škody, riz</w:t>
      </w:r>
      <w:r>
        <w:rPr>
          <w:rFonts w:ascii="Arial" w:hAnsi="Arial" w:cs="Arial"/>
          <w:sz w:val="20"/>
          <w:szCs w:val="20"/>
        </w:rPr>
        <w:t>iko ztráty a vlastnické právo k předmětu d</w:t>
      </w:r>
      <w:r w:rsidRPr="00D726BE">
        <w:rPr>
          <w:rFonts w:ascii="Arial" w:hAnsi="Arial" w:cs="Arial"/>
          <w:sz w:val="20"/>
          <w:szCs w:val="20"/>
        </w:rPr>
        <w:t xml:space="preserve">odávky nebo </w:t>
      </w:r>
      <w:r>
        <w:rPr>
          <w:rFonts w:ascii="Arial" w:hAnsi="Arial" w:cs="Arial"/>
          <w:sz w:val="20"/>
          <w:szCs w:val="20"/>
        </w:rPr>
        <w:t>jejím dílčím částem přechází z prodávajícího na k</w:t>
      </w:r>
      <w:r w:rsidRPr="00D726BE">
        <w:rPr>
          <w:rFonts w:ascii="Arial" w:hAnsi="Arial" w:cs="Arial"/>
          <w:sz w:val="20"/>
          <w:szCs w:val="20"/>
        </w:rPr>
        <w:t xml:space="preserve">upujícího okamžikem podpisu předávacího protokolu. </w:t>
      </w:r>
    </w:p>
    <w:p w:rsidR="00414071" w:rsidRPr="00D726BE" w:rsidRDefault="00414071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414071" w:rsidRPr="0081126F" w:rsidRDefault="00414071" w:rsidP="00F02559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1126F">
        <w:rPr>
          <w:rFonts w:ascii="Arial" w:hAnsi="Arial" w:cs="Arial"/>
          <w:b/>
          <w:sz w:val="20"/>
          <w:szCs w:val="20"/>
        </w:rPr>
        <w:t>Článek II.</w:t>
      </w:r>
    </w:p>
    <w:p w:rsidR="00414071" w:rsidRPr="0081126F" w:rsidRDefault="00414071" w:rsidP="00F02559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1126F">
        <w:rPr>
          <w:rFonts w:ascii="Arial" w:hAnsi="Arial" w:cs="Arial"/>
          <w:b/>
          <w:sz w:val="20"/>
          <w:szCs w:val="20"/>
        </w:rPr>
        <w:t>Cena dodávky</w:t>
      </w:r>
    </w:p>
    <w:p w:rsidR="00414071" w:rsidRPr="00D726BE" w:rsidRDefault="00414071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</w:t>
      </w:r>
      <w:r w:rsidRPr="00D726BE">
        <w:rPr>
          <w:rFonts w:ascii="Arial" w:hAnsi="Arial" w:cs="Arial"/>
          <w:sz w:val="20"/>
          <w:szCs w:val="20"/>
        </w:rPr>
        <w:tab/>
        <w:t xml:space="preserve">Kupující se zavazuje Prodávajícímu zaplatit: </w:t>
      </w:r>
    </w:p>
    <w:p w:rsidR="00813275" w:rsidRDefault="00414071" w:rsidP="00813275">
      <w:pPr>
        <w:spacing w:before="120" w:after="120"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dodávky bez DPH:</w:t>
      </w:r>
      <w:r w:rsidR="00813275">
        <w:rPr>
          <w:rFonts w:ascii="Arial" w:hAnsi="Arial" w:cs="Arial"/>
          <w:sz w:val="20"/>
          <w:szCs w:val="20"/>
        </w:rPr>
        <w:t>122 041,30 Kč</w:t>
      </w:r>
    </w:p>
    <w:p w:rsidR="00414071" w:rsidRPr="00D726BE" w:rsidRDefault="00414071" w:rsidP="00813275">
      <w:pPr>
        <w:spacing w:before="120" w:after="120"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(slovy: </w:t>
      </w:r>
      <w:r w:rsidR="00813275">
        <w:rPr>
          <w:rFonts w:ascii="Arial" w:hAnsi="Arial" w:cs="Arial"/>
          <w:sz w:val="20"/>
          <w:szCs w:val="20"/>
        </w:rPr>
        <w:t>jednostodvacetdvatisícčtyřicetjednakoruntřicethaléřů</w:t>
      </w:r>
      <w:r>
        <w:rPr>
          <w:rFonts w:ascii="Arial" w:hAnsi="Arial" w:cs="Arial"/>
          <w:sz w:val="20"/>
          <w:szCs w:val="20"/>
        </w:rPr>
        <w:t>)</w:t>
      </w:r>
    </w:p>
    <w:p w:rsidR="00813275" w:rsidRDefault="00414071" w:rsidP="00813275">
      <w:pPr>
        <w:spacing w:before="120" w:after="120"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dodávky vč. DPH: </w:t>
      </w:r>
      <w:r w:rsidR="00813275">
        <w:rPr>
          <w:rFonts w:ascii="Arial" w:hAnsi="Arial" w:cs="Arial"/>
          <w:sz w:val="20"/>
          <w:szCs w:val="20"/>
        </w:rPr>
        <w:t>147 670,-K</w:t>
      </w:r>
      <w:r w:rsidRPr="00D726BE">
        <w:rPr>
          <w:rFonts w:ascii="Arial" w:hAnsi="Arial" w:cs="Arial"/>
          <w:sz w:val="20"/>
          <w:szCs w:val="20"/>
        </w:rPr>
        <w:t>č</w:t>
      </w:r>
    </w:p>
    <w:p w:rsidR="00414071" w:rsidRDefault="00414071" w:rsidP="00813275">
      <w:pPr>
        <w:spacing w:before="120" w:after="120" w:line="240" w:lineRule="auto"/>
        <w:ind w:left="709"/>
        <w:rPr>
          <w:rFonts w:ascii="Arial" w:hAnsi="Arial" w:cs="Arial"/>
          <w:sz w:val="20"/>
          <w:szCs w:val="20"/>
        </w:rPr>
      </w:pPr>
      <w:r w:rsidRPr="00D726B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(slovy:</w:t>
      </w:r>
      <w:r w:rsidR="00813275">
        <w:rPr>
          <w:rFonts w:ascii="Arial" w:hAnsi="Arial" w:cs="Arial"/>
          <w:sz w:val="20"/>
          <w:szCs w:val="20"/>
        </w:rPr>
        <w:t>jednostočtyřicetsedntisícšestsetsedmdesátkorun</w:t>
      </w:r>
      <w:r>
        <w:rPr>
          <w:rFonts w:ascii="Arial" w:hAnsi="Arial" w:cs="Arial"/>
          <w:sz w:val="20"/>
          <w:szCs w:val="20"/>
        </w:rPr>
        <w:t xml:space="preserve">) </w:t>
      </w:r>
    </w:p>
    <w:p w:rsidR="00E17B71" w:rsidRDefault="00E17B71" w:rsidP="00E17B71">
      <w:pPr>
        <w:spacing w:line="312" w:lineRule="auto"/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DPH činí ke dni uzavření této smlouvy </w:t>
      </w:r>
      <w:r w:rsidR="00813275">
        <w:rPr>
          <w:rFonts w:ascii="Arial" w:hAnsi="Arial" w:cs="Arial"/>
          <w:sz w:val="20"/>
        </w:rPr>
        <w:t>21</w:t>
      </w:r>
      <w:r>
        <w:rPr>
          <w:rFonts w:ascii="Arial" w:hAnsi="Arial" w:cs="Arial"/>
          <w:sz w:val="20"/>
        </w:rPr>
        <w:t xml:space="preserve">%, tj. </w:t>
      </w:r>
      <w:r w:rsidR="00813275">
        <w:rPr>
          <w:rFonts w:ascii="Arial" w:hAnsi="Arial" w:cs="Arial"/>
          <w:sz w:val="20"/>
        </w:rPr>
        <w:t>25 628,70 K</w:t>
      </w:r>
      <w:r>
        <w:rPr>
          <w:rFonts w:ascii="Arial" w:hAnsi="Arial" w:cs="Arial"/>
          <w:sz w:val="20"/>
        </w:rPr>
        <w:t xml:space="preserve">č. </w:t>
      </w:r>
    </w:p>
    <w:p w:rsidR="00414071" w:rsidRPr="00D726BE" w:rsidRDefault="00414071" w:rsidP="00F02559">
      <w:pPr>
        <w:spacing w:before="120" w:after="12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726B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cena s DPH </w:t>
      </w:r>
      <w:r w:rsidRPr="00D726BE">
        <w:rPr>
          <w:rFonts w:ascii="Arial" w:hAnsi="Arial" w:cs="Arial"/>
          <w:sz w:val="20"/>
          <w:szCs w:val="20"/>
        </w:rPr>
        <w:t>dále jen jako „</w:t>
      </w:r>
      <w:r>
        <w:rPr>
          <w:rFonts w:ascii="Arial" w:hAnsi="Arial" w:cs="Arial"/>
          <w:b/>
          <w:sz w:val="20"/>
          <w:szCs w:val="20"/>
        </w:rPr>
        <w:t>Celková cena d</w:t>
      </w:r>
      <w:r w:rsidRPr="0081126F">
        <w:rPr>
          <w:rFonts w:ascii="Arial" w:hAnsi="Arial" w:cs="Arial"/>
          <w:b/>
          <w:sz w:val="20"/>
          <w:szCs w:val="20"/>
        </w:rPr>
        <w:t>odávky</w:t>
      </w:r>
      <w:r w:rsidR="006C4080">
        <w:rPr>
          <w:rFonts w:ascii="Arial" w:hAnsi="Arial" w:cs="Arial"/>
          <w:b/>
          <w:sz w:val="20"/>
          <w:szCs w:val="20"/>
        </w:rPr>
        <w:t xml:space="preserve"> včetně DPH, montáže a dopravy</w:t>
      </w:r>
      <w:r w:rsidRPr="00D726BE">
        <w:rPr>
          <w:rFonts w:ascii="Arial" w:hAnsi="Arial" w:cs="Arial"/>
          <w:sz w:val="20"/>
          <w:szCs w:val="20"/>
        </w:rPr>
        <w:t>“)</w:t>
      </w:r>
    </w:p>
    <w:p w:rsidR="00414071" w:rsidRDefault="00414071" w:rsidP="00F02559">
      <w:pPr>
        <w:tabs>
          <w:tab w:val="left" w:pos="709"/>
        </w:tabs>
        <w:spacing w:before="120"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</w:t>
      </w:r>
      <w:r>
        <w:rPr>
          <w:rFonts w:ascii="Arial" w:hAnsi="Arial" w:cs="Arial"/>
          <w:sz w:val="20"/>
          <w:szCs w:val="20"/>
        </w:rPr>
        <w:tab/>
        <w:t>Smluvní strany se dohodly, že celková cena d</w:t>
      </w:r>
      <w:r w:rsidRPr="00D726BE">
        <w:rPr>
          <w:rFonts w:ascii="Arial" w:hAnsi="Arial" w:cs="Arial"/>
          <w:sz w:val="20"/>
          <w:szCs w:val="20"/>
        </w:rPr>
        <w:t>odávky je konečná a nem</w:t>
      </w:r>
      <w:r>
        <w:rPr>
          <w:rFonts w:ascii="Arial" w:hAnsi="Arial" w:cs="Arial"/>
          <w:sz w:val="20"/>
          <w:szCs w:val="20"/>
        </w:rPr>
        <w:t>ůže být navýšena. Celková cena d</w:t>
      </w:r>
      <w:r w:rsidRPr="00D726BE">
        <w:rPr>
          <w:rFonts w:ascii="Arial" w:hAnsi="Arial" w:cs="Arial"/>
          <w:sz w:val="20"/>
          <w:szCs w:val="20"/>
        </w:rPr>
        <w:t>odávky zahrnuje veške</w:t>
      </w:r>
      <w:r>
        <w:rPr>
          <w:rFonts w:ascii="Arial" w:hAnsi="Arial" w:cs="Arial"/>
          <w:sz w:val="20"/>
          <w:szCs w:val="20"/>
        </w:rPr>
        <w:t>ré náklady p</w:t>
      </w:r>
      <w:r w:rsidRPr="00D726BE">
        <w:rPr>
          <w:rFonts w:ascii="Arial" w:hAnsi="Arial" w:cs="Arial"/>
          <w:sz w:val="20"/>
          <w:szCs w:val="20"/>
        </w:rPr>
        <w:t>rodávajícíh</w:t>
      </w:r>
      <w:r>
        <w:rPr>
          <w:rFonts w:ascii="Arial" w:hAnsi="Arial" w:cs="Arial"/>
          <w:sz w:val="20"/>
          <w:szCs w:val="20"/>
        </w:rPr>
        <w:t>o spojené s plněním povinností p</w:t>
      </w:r>
      <w:r w:rsidRPr="00D726BE">
        <w:rPr>
          <w:rFonts w:ascii="Arial" w:hAnsi="Arial" w:cs="Arial"/>
          <w:sz w:val="20"/>
          <w:szCs w:val="20"/>
        </w:rPr>
        <w:t xml:space="preserve">rodávajícího na základě této smlouvy, zadávací dokumentace a </w:t>
      </w:r>
      <w:r>
        <w:rPr>
          <w:rFonts w:ascii="Arial" w:hAnsi="Arial" w:cs="Arial"/>
          <w:sz w:val="20"/>
          <w:szCs w:val="20"/>
        </w:rPr>
        <w:t xml:space="preserve">platných právních předpisů </w:t>
      </w:r>
      <w:r>
        <w:rPr>
          <w:rFonts w:ascii="Arial" w:hAnsi="Arial" w:cs="Arial"/>
          <w:sz w:val="20"/>
          <w:szCs w:val="20"/>
        </w:rPr>
        <w:lastRenderedPageBreak/>
        <w:t>(tj. </w:t>
      </w:r>
      <w:r w:rsidRPr="00D726BE">
        <w:rPr>
          <w:rFonts w:ascii="Arial" w:hAnsi="Arial" w:cs="Arial"/>
          <w:sz w:val="20"/>
          <w:szCs w:val="20"/>
        </w:rPr>
        <w:t>zejm</w:t>
      </w:r>
      <w:r>
        <w:rPr>
          <w:rFonts w:ascii="Arial" w:hAnsi="Arial" w:cs="Arial"/>
          <w:sz w:val="20"/>
          <w:szCs w:val="20"/>
        </w:rPr>
        <w:t>éna, ale nikoliv pouze náklady p</w:t>
      </w:r>
      <w:r w:rsidRPr="00D726BE">
        <w:rPr>
          <w:rFonts w:ascii="Arial" w:hAnsi="Arial" w:cs="Arial"/>
          <w:sz w:val="20"/>
          <w:szCs w:val="20"/>
        </w:rPr>
        <w:t xml:space="preserve">rodávajícího na dopravu, pojištění, zapojení přístrojů či zařízení, atp.). </w:t>
      </w:r>
    </w:p>
    <w:p w:rsidR="00414071" w:rsidRPr="0081126F" w:rsidRDefault="00414071" w:rsidP="00F02559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1126F">
        <w:rPr>
          <w:rFonts w:ascii="Arial" w:hAnsi="Arial" w:cs="Arial"/>
          <w:b/>
          <w:sz w:val="20"/>
          <w:szCs w:val="20"/>
        </w:rPr>
        <w:t>Článek III.</w:t>
      </w:r>
    </w:p>
    <w:p w:rsidR="00414071" w:rsidRPr="0081126F" w:rsidRDefault="00414071" w:rsidP="00F02559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1126F">
        <w:rPr>
          <w:rFonts w:ascii="Arial" w:hAnsi="Arial" w:cs="Arial"/>
          <w:b/>
          <w:sz w:val="20"/>
          <w:szCs w:val="20"/>
        </w:rPr>
        <w:t>Platební podmínky</w:t>
      </w:r>
    </w:p>
    <w:p w:rsidR="00414071" w:rsidRDefault="00414071" w:rsidP="004D5C05">
      <w:pPr>
        <w:tabs>
          <w:tab w:val="left" w:pos="709"/>
        </w:tabs>
        <w:spacing w:before="120"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Pr="00D726BE">
        <w:rPr>
          <w:rFonts w:ascii="Arial" w:hAnsi="Arial" w:cs="Arial"/>
          <w:sz w:val="20"/>
          <w:szCs w:val="20"/>
        </w:rPr>
        <w:t>1</w:t>
      </w:r>
      <w:r w:rsidRPr="00D726BE">
        <w:rPr>
          <w:rFonts w:ascii="Arial" w:hAnsi="Arial" w:cs="Arial"/>
          <w:sz w:val="20"/>
          <w:szCs w:val="20"/>
        </w:rPr>
        <w:tab/>
      </w:r>
      <w:r w:rsidRPr="004D5C05">
        <w:rPr>
          <w:rFonts w:ascii="Arial" w:hAnsi="Arial" w:cs="Arial"/>
          <w:sz w:val="20"/>
          <w:szCs w:val="20"/>
        </w:rPr>
        <w:t xml:space="preserve">Celková cena dodávky bude uhrazena </w:t>
      </w:r>
      <w:r>
        <w:rPr>
          <w:rFonts w:ascii="Arial" w:hAnsi="Arial" w:cs="Arial"/>
          <w:sz w:val="20"/>
          <w:szCs w:val="20"/>
        </w:rPr>
        <w:t xml:space="preserve">jednou fakturou vystavenou na </w:t>
      </w:r>
      <w:r w:rsidRPr="00D726BE">
        <w:rPr>
          <w:rFonts w:ascii="Arial" w:hAnsi="Arial" w:cs="Arial"/>
          <w:sz w:val="20"/>
          <w:szCs w:val="20"/>
        </w:rPr>
        <w:t>základě předávacího protokolu podepsaného oprávněnými zástupci obou smluvních stran.</w:t>
      </w:r>
      <w:r>
        <w:rPr>
          <w:rFonts w:ascii="Arial" w:hAnsi="Arial" w:cs="Arial"/>
          <w:sz w:val="20"/>
          <w:szCs w:val="20"/>
        </w:rPr>
        <w:t xml:space="preserve"> ( dle čl.1.6 smlouvy).</w:t>
      </w:r>
    </w:p>
    <w:p w:rsidR="00414071" w:rsidRPr="004D5C05" w:rsidRDefault="00414071" w:rsidP="004D5C05">
      <w:pPr>
        <w:tabs>
          <w:tab w:val="left" w:pos="709"/>
        </w:tabs>
        <w:spacing w:before="120"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4D5C05">
        <w:rPr>
          <w:rFonts w:ascii="Arial" w:hAnsi="Arial" w:cs="Arial"/>
          <w:sz w:val="20"/>
          <w:szCs w:val="20"/>
        </w:rPr>
        <w:t>3.2</w:t>
      </w:r>
      <w:r w:rsidRPr="004D5C05">
        <w:rPr>
          <w:rFonts w:ascii="Arial" w:hAnsi="Arial" w:cs="Arial"/>
          <w:sz w:val="20"/>
          <w:szCs w:val="20"/>
        </w:rPr>
        <w:tab/>
        <w:t>Kupující je povinen bezhotovostně bankovním převodem zaplatit prodávajícímu za dodávku cenu ve výši dohodnuté v čl. 2 smlouvy, a to na základě jím vystaveného a kupujícímu prokazatelně doručeného daňového dokladu</w:t>
      </w:r>
      <w:r>
        <w:rPr>
          <w:rFonts w:ascii="Arial" w:hAnsi="Arial" w:cs="Arial"/>
          <w:sz w:val="20"/>
          <w:szCs w:val="20"/>
        </w:rPr>
        <w:t>.</w:t>
      </w:r>
    </w:p>
    <w:p w:rsidR="00414071" w:rsidRDefault="00414071" w:rsidP="004D5C05">
      <w:pPr>
        <w:tabs>
          <w:tab w:val="left" w:pos="709"/>
        </w:tabs>
        <w:spacing w:before="120"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4D5C05">
        <w:rPr>
          <w:rFonts w:ascii="Arial" w:hAnsi="Arial" w:cs="Arial"/>
          <w:sz w:val="20"/>
          <w:szCs w:val="20"/>
        </w:rPr>
        <w:t>3.3</w:t>
      </w:r>
      <w:r w:rsidRPr="004D5C05">
        <w:rPr>
          <w:rFonts w:ascii="Arial" w:hAnsi="Arial" w:cs="Arial"/>
          <w:sz w:val="20"/>
          <w:szCs w:val="20"/>
        </w:rPr>
        <w:tab/>
        <w:t xml:space="preserve">Daňový doklad (faktura) musí obsahovat veškeré náležitosti daňového dokladu a dále jednak samostatnou položku za dodávku investičního charakteru a jednak samostatnou položku za dodávku neinvestičního charakteru. </w:t>
      </w:r>
    </w:p>
    <w:p w:rsidR="00414071" w:rsidRPr="004D5C05" w:rsidRDefault="00414071" w:rsidP="004D5C05">
      <w:pPr>
        <w:tabs>
          <w:tab w:val="left" w:pos="709"/>
        </w:tabs>
        <w:spacing w:before="120"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4D5C05">
        <w:rPr>
          <w:rFonts w:ascii="Arial" w:hAnsi="Arial" w:cs="Arial"/>
          <w:sz w:val="20"/>
          <w:szCs w:val="20"/>
        </w:rPr>
        <w:t>3.4</w:t>
      </w:r>
      <w:r w:rsidRPr="004D5C05">
        <w:rPr>
          <w:rFonts w:ascii="Arial" w:hAnsi="Arial" w:cs="Arial"/>
          <w:sz w:val="20"/>
          <w:szCs w:val="20"/>
        </w:rPr>
        <w:tab/>
        <w:t xml:space="preserve">Přílohou a součástí daňového dokladu musí být:  </w:t>
      </w:r>
    </w:p>
    <w:p w:rsidR="00414071" w:rsidRPr="004D5C05" w:rsidRDefault="00414071" w:rsidP="004D5C05">
      <w:pPr>
        <w:tabs>
          <w:tab w:val="left" w:pos="709"/>
        </w:tabs>
        <w:spacing w:before="120" w:after="12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D5C05">
        <w:rPr>
          <w:rFonts w:ascii="Arial" w:hAnsi="Arial" w:cs="Arial"/>
          <w:sz w:val="20"/>
          <w:szCs w:val="20"/>
        </w:rPr>
        <w:t>kupujícím potvrzený předávací protokol o předání a převzetí příslušné dílčí části dodávky jako bezvadné</w:t>
      </w:r>
      <w:r>
        <w:rPr>
          <w:rFonts w:ascii="Arial" w:hAnsi="Arial" w:cs="Arial"/>
          <w:sz w:val="20"/>
          <w:szCs w:val="20"/>
        </w:rPr>
        <w:t>.</w:t>
      </w:r>
    </w:p>
    <w:p w:rsidR="00414071" w:rsidRPr="004D5C05" w:rsidRDefault="00414071" w:rsidP="004D5C05">
      <w:pPr>
        <w:tabs>
          <w:tab w:val="left" w:pos="709"/>
        </w:tabs>
        <w:spacing w:before="120"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4D5C05">
        <w:rPr>
          <w:rFonts w:ascii="Arial" w:hAnsi="Arial" w:cs="Arial"/>
          <w:sz w:val="20"/>
          <w:szCs w:val="20"/>
        </w:rPr>
        <w:t>3.5</w:t>
      </w:r>
      <w:r w:rsidRPr="004D5C05">
        <w:rPr>
          <w:rFonts w:ascii="Arial" w:hAnsi="Arial" w:cs="Arial"/>
          <w:sz w:val="20"/>
          <w:szCs w:val="20"/>
        </w:rPr>
        <w:tab/>
        <w:t>Daňový doklad musí obsahovat všechny náležitosti řádného</w:t>
      </w:r>
      <w:r>
        <w:rPr>
          <w:rFonts w:ascii="Arial" w:hAnsi="Arial" w:cs="Arial"/>
          <w:sz w:val="20"/>
          <w:szCs w:val="20"/>
        </w:rPr>
        <w:t xml:space="preserve"> daňového a účetního dokladu ve </w:t>
      </w:r>
      <w:r w:rsidRPr="004D5C05">
        <w:rPr>
          <w:rFonts w:ascii="Arial" w:hAnsi="Arial" w:cs="Arial"/>
          <w:sz w:val="20"/>
          <w:szCs w:val="20"/>
        </w:rPr>
        <w:t xml:space="preserve">smyslu příslušných právních předpisů. Součástí dokladu bude položkový soupis dodaných předmětů. V případě, že daňový doklad (faktura) nebude mít odpovídající náležitosti stanovené v tomto článku, je Kupující oprávněn zaslat ji ve lhůtě splatnosti zpět Prodávajícímu k doplnění či úpravě, aniž se dostane do prodlení se splatností – lhůta splatnosti počíná </w:t>
      </w:r>
      <w:r>
        <w:rPr>
          <w:rFonts w:ascii="Arial" w:hAnsi="Arial" w:cs="Arial"/>
          <w:sz w:val="20"/>
          <w:szCs w:val="20"/>
        </w:rPr>
        <w:t>běžet znovu od </w:t>
      </w:r>
      <w:r w:rsidRPr="004D5C05">
        <w:rPr>
          <w:rFonts w:ascii="Arial" w:hAnsi="Arial" w:cs="Arial"/>
          <w:sz w:val="20"/>
          <w:szCs w:val="20"/>
        </w:rPr>
        <w:t>opětovného doručení náležitě do</w:t>
      </w:r>
      <w:r>
        <w:rPr>
          <w:rFonts w:ascii="Arial" w:hAnsi="Arial" w:cs="Arial"/>
          <w:sz w:val="20"/>
          <w:szCs w:val="20"/>
        </w:rPr>
        <w:t>plněného či opraveného dokladu k</w:t>
      </w:r>
      <w:r w:rsidRPr="004D5C05">
        <w:rPr>
          <w:rFonts w:ascii="Arial" w:hAnsi="Arial" w:cs="Arial"/>
          <w:sz w:val="20"/>
          <w:szCs w:val="20"/>
        </w:rPr>
        <w:t>upujícímu.</w:t>
      </w:r>
    </w:p>
    <w:p w:rsidR="00414071" w:rsidRPr="004D5C05" w:rsidRDefault="00414071" w:rsidP="004D5C05">
      <w:pPr>
        <w:tabs>
          <w:tab w:val="left" w:pos="709"/>
        </w:tabs>
        <w:spacing w:before="120"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4D5C05">
        <w:rPr>
          <w:rFonts w:ascii="Arial" w:hAnsi="Arial" w:cs="Arial"/>
          <w:sz w:val="20"/>
          <w:szCs w:val="20"/>
        </w:rPr>
        <w:t xml:space="preserve">3.6 </w:t>
      </w:r>
      <w:r w:rsidRPr="004D5C05">
        <w:rPr>
          <w:rFonts w:ascii="Arial" w:hAnsi="Arial" w:cs="Arial"/>
          <w:sz w:val="20"/>
          <w:szCs w:val="20"/>
        </w:rPr>
        <w:tab/>
        <w:t xml:space="preserve">Splatnost daňového dokladu je stanovena dohodou smluvních stran na </w:t>
      </w:r>
      <w:r w:rsidR="00D358FA">
        <w:rPr>
          <w:rFonts w:ascii="Arial" w:hAnsi="Arial" w:cs="Arial"/>
          <w:sz w:val="20"/>
          <w:szCs w:val="20"/>
        </w:rPr>
        <w:t>14</w:t>
      </w:r>
      <w:r w:rsidRPr="004D5C05">
        <w:rPr>
          <w:rFonts w:ascii="Arial" w:hAnsi="Arial" w:cs="Arial"/>
          <w:sz w:val="20"/>
          <w:szCs w:val="20"/>
        </w:rPr>
        <w:t xml:space="preserve"> dnů od doručení daňového dokladu kupujícímu.</w:t>
      </w:r>
    </w:p>
    <w:p w:rsidR="00414071" w:rsidRPr="004D5C05" w:rsidRDefault="00414071" w:rsidP="004D5C05">
      <w:pPr>
        <w:tabs>
          <w:tab w:val="left" w:pos="709"/>
        </w:tabs>
        <w:spacing w:before="120"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4D5C05">
        <w:rPr>
          <w:rFonts w:ascii="Arial" w:hAnsi="Arial" w:cs="Arial"/>
          <w:sz w:val="20"/>
          <w:szCs w:val="20"/>
        </w:rPr>
        <w:t xml:space="preserve"> </w:t>
      </w:r>
    </w:p>
    <w:p w:rsidR="00414071" w:rsidRPr="004D5C05" w:rsidRDefault="00414071" w:rsidP="004D5C05">
      <w:pPr>
        <w:tabs>
          <w:tab w:val="left" w:pos="709"/>
        </w:tabs>
        <w:spacing w:before="120"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</w:p>
    <w:p w:rsidR="00414071" w:rsidRPr="004D5C05" w:rsidRDefault="00414071" w:rsidP="004D5C05">
      <w:pPr>
        <w:tabs>
          <w:tab w:val="left" w:pos="709"/>
        </w:tabs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D5C05">
        <w:rPr>
          <w:rFonts w:ascii="Arial" w:hAnsi="Arial" w:cs="Arial"/>
          <w:b/>
          <w:sz w:val="20"/>
          <w:szCs w:val="20"/>
        </w:rPr>
        <w:t>Článek IV.</w:t>
      </w:r>
    </w:p>
    <w:p w:rsidR="00414071" w:rsidRPr="004D5C05" w:rsidRDefault="00414071" w:rsidP="004D5C05">
      <w:pPr>
        <w:tabs>
          <w:tab w:val="left" w:pos="709"/>
        </w:tabs>
        <w:spacing w:before="120" w:after="120" w:line="240" w:lineRule="auto"/>
        <w:ind w:left="709" w:hanging="709"/>
        <w:jc w:val="center"/>
        <w:rPr>
          <w:rFonts w:ascii="Arial" w:hAnsi="Arial" w:cs="Arial"/>
          <w:b/>
          <w:sz w:val="20"/>
          <w:szCs w:val="20"/>
        </w:rPr>
      </w:pPr>
      <w:r w:rsidRPr="004D5C05">
        <w:rPr>
          <w:rFonts w:ascii="Arial" w:hAnsi="Arial" w:cs="Arial"/>
          <w:b/>
          <w:sz w:val="20"/>
          <w:szCs w:val="20"/>
        </w:rPr>
        <w:t>Dodací doba a místo</w:t>
      </w:r>
      <w:r>
        <w:rPr>
          <w:rFonts w:ascii="Arial" w:hAnsi="Arial" w:cs="Arial"/>
          <w:b/>
          <w:sz w:val="20"/>
          <w:szCs w:val="20"/>
        </w:rPr>
        <w:t xml:space="preserve"> plnění</w:t>
      </w:r>
    </w:p>
    <w:p w:rsidR="00D358FA" w:rsidRDefault="00414071" w:rsidP="00B3078E">
      <w:pPr>
        <w:tabs>
          <w:tab w:val="left" w:pos="709"/>
        </w:tabs>
        <w:spacing w:before="120"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4D5C05">
        <w:rPr>
          <w:rFonts w:ascii="Arial" w:hAnsi="Arial" w:cs="Arial"/>
          <w:sz w:val="20"/>
          <w:szCs w:val="20"/>
        </w:rPr>
        <w:t>4.1</w:t>
      </w:r>
      <w:r w:rsidRPr="004D5C05">
        <w:rPr>
          <w:rFonts w:ascii="Arial" w:hAnsi="Arial" w:cs="Arial"/>
          <w:sz w:val="20"/>
          <w:szCs w:val="20"/>
        </w:rPr>
        <w:tab/>
        <w:t xml:space="preserve">Prodávající se zavazuje dodat dodávku </w:t>
      </w:r>
      <w:r>
        <w:rPr>
          <w:rFonts w:ascii="Arial" w:hAnsi="Arial" w:cs="Arial"/>
          <w:sz w:val="20"/>
          <w:szCs w:val="20"/>
        </w:rPr>
        <w:t>v </w:t>
      </w:r>
      <w:r w:rsidRPr="004D5C05">
        <w:rPr>
          <w:rFonts w:ascii="Arial" w:hAnsi="Arial" w:cs="Arial"/>
          <w:sz w:val="20"/>
          <w:szCs w:val="20"/>
        </w:rPr>
        <w:t>termín</w:t>
      </w:r>
      <w:r>
        <w:rPr>
          <w:rFonts w:ascii="Arial" w:hAnsi="Arial" w:cs="Arial"/>
          <w:sz w:val="20"/>
          <w:szCs w:val="20"/>
        </w:rPr>
        <w:t>u do</w:t>
      </w:r>
      <w:r w:rsidRPr="00626B54">
        <w:rPr>
          <w:rFonts w:ascii="Arial" w:hAnsi="Arial" w:cs="Arial"/>
          <w:sz w:val="20"/>
          <w:szCs w:val="20"/>
        </w:rPr>
        <w:t xml:space="preserve">: </w:t>
      </w:r>
      <w:r w:rsidR="00653CA6" w:rsidRPr="00626B54">
        <w:rPr>
          <w:rFonts w:ascii="Arial" w:hAnsi="Arial" w:cs="Arial"/>
          <w:sz w:val="20"/>
          <w:szCs w:val="20"/>
        </w:rPr>
        <w:t xml:space="preserve"> </w:t>
      </w:r>
      <w:r w:rsidR="00AA1E8A">
        <w:rPr>
          <w:rFonts w:ascii="Arial" w:hAnsi="Arial" w:cs="Arial"/>
          <w:b/>
          <w:sz w:val="20"/>
          <w:szCs w:val="20"/>
        </w:rPr>
        <w:t>30</w:t>
      </w:r>
      <w:r w:rsidR="0004015D">
        <w:rPr>
          <w:rFonts w:ascii="Arial" w:hAnsi="Arial" w:cs="Arial"/>
          <w:b/>
          <w:sz w:val="20"/>
          <w:szCs w:val="20"/>
        </w:rPr>
        <w:t>.</w:t>
      </w:r>
      <w:r w:rsidR="00AA1E8A">
        <w:rPr>
          <w:rFonts w:ascii="Arial" w:hAnsi="Arial" w:cs="Arial"/>
          <w:b/>
          <w:sz w:val="20"/>
          <w:szCs w:val="20"/>
        </w:rPr>
        <w:t xml:space="preserve"> </w:t>
      </w:r>
      <w:r w:rsidR="0004015D">
        <w:rPr>
          <w:rFonts w:ascii="Arial" w:hAnsi="Arial" w:cs="Arial"/>
          <w:b/>
          <w:sz w:val="20"/>
          <w:szCs w:val="20"/>
        </w:rPr>
        <w:t>1</w:t>
      </w:r>
      <w:r w:rsidR="00B5522C">
        <w:rPr>
          <w:rFonts w:ascii="Arial" w:hAnsi="Arial" w:cs="Arial"/>
          <w:b/>
          <w:sz w:val="20"/>
          <w:szCs w:val="20"/>
        </w:rPr>
        <w:t>2</w:t>
      </w:r>
      <w:r w:rsidR="0004015D">
        <w:rPr>
          <w:rFonts w:ascii="Arial" w:hAnsi="Arial" w:cs="Arial"/>
          <w:b/>
          <w:sz w:val="20"/>
          <w:szCs w:val="20"/>
        </w:rPr>
        <w:t>.</w:t>
      </w:r>
      <w:r w:rsidR="00D358FA" w:rsidRPr="00C80218">
        <w:rPr>
          <w:rFonts w:ascii="Arial" w:hAnsi="Arial" w:cs="Arial"/>
          <w:b/>
          <w:sz w:val="20"/>
          <w:szCs w:val="20"/>
        </w:rPr>
        <w:t xml:space="preserve"> 2016</w:t>
      </w:r>
    </w:p>
    <w:p w:rsidR="00414071" w:rsidRPr="004D5C05" w:rsidRDefault="00414071" w:rsidP="00B3078E">
      <w:pPr>
        <w:tabs>
          <w:tab w:val="left" w:pos="709"/>
        </w:tabs>
        <w:spacing w:before="120"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4D5C05">
        <w:rPr>
          <w:rFonts w:ascii="Arial" w:hAnsi="Arial" w:cs="Arial"/>
          <w:sz w:val="20"/>
          <w:szCs w:val="20"/>
        </w:rPr>
        <w:t>4.2</w:t>
      </w:r>
      <w:r w:rsidRPr="004D5C0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Místem dodávky </w:t>
      </w:r>
      <w:r w:rsidRPr="00626B54">
        <w:rPr>
          <w:rFonts w:ascii="Arial" w:hAnsi="Arial" w:cs="Arial"/>
          <w:sz w:val="20"/>
          <w:szCs w:val="20"/>
        </w:rPr>
        <w:t>j</w:t>
      </w:r>
      <w:r w:rsidR="005A262C" w:rsidRPr="00626B54">
        <w:rPr>
          <w:rFonts w:ascii="Arial" w:hAnsi="Arial" w:cs="Arial"/>
          <w:sz w:val="20"/>
          <w:szCs w:val="20"/>
        </w:rPr>
        <w:t>sou prostory SPŠE a VOŠ</w:t>
      </w:r>
      <w:r w:rsidRPr="00626B54">
        <w:rPr>
          <w:rFonts w:ascii="Arial" w:hAnsi="Arial" w:cs="Arial"/>
          <w:sz w:val="20"/>
          <w:szCs w:val="20"/>
        </w:rPr>
        <w:t>.</w:t>
      </w:r>
    </w:p>
    <w:p w:rsidR="00414071" w:rsidRDefault="00414071" w:rsidP="00AD3A0B">
      <w:pPr>
        <w:tabs>
          <w:tab w:val="left" w:pos="709"/>
        </w:tabs>
        <w:spacing w:before="120"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4D5C05">
        <w:rPr>
          <w:rFonts w:ascii="Arial" w:hAnsi="Arial" w:cs="Arial"/>
          <w:sz w:val="20"/>
          <w:szCs w:val="20"/>
        </w:rPr>
        <w:t>4.3</w:t>
      </w:r>
      <w:r w:rsidRPr="004D5C05">
        <w:rPr>
          <w:rFonts w:ascii="Arial" w:hAnsi="Arial" w:cs="Arial"/>
          <w:sz w:val="20"/>
          <w:szCs w:val="20"/>
        </w:rPr>
        <w:tab/>
        <w:t>Prodávající bere na vědomí, že kupující výslovně požaduje dodání veškeré nezbytné dokumentace.</w:t>
      </w:r>
    </w:p>
    <w:p w:rsidR="00457716" w:rsidRDefault="00457716" w:rsidP="00F02559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14071" w:rsidRPr="00C55BD5" w:rsidRDefault="00414071" w:rsidP="00F02559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55BD5">
        <w:rPr>
          <w:rFonts w:ascii="Arial" w:hAnsi="Arial" w:cs="Arial"/>
          <w:b/>
          <w:sz w:val="20"/>
          <w:szCs w:val="20"/>
        </w:rPr>
        <w:t>Článek V</w:t>
      </w:r>
      <w:r>
        <w:rPr>
          <w:rFonts w:ascii="Arial" w:hAnsi="Arial" w:cs="Arial"/>
          <w:b/>
          <w:sz w:val="20"/>
          <w:szCs w:val="20"/>
        </w:rPr>
        <w:t>.</w:t>
      </w:r>
    </w:p>
    <w:p w:rsidR="00414071" w:rsidRDefault="00414071" w:rsidP="00F02559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55BD5">
        <w:rPr>
          <w:rFonts w:ascii="Arial" w:hAnsi="Arial" w:cs="Arial"/>
          <w:b/>
          <w:sz w:val="20"/>
          <w:szCs w:val="20"/>
        </w:rPr>
        <w:t>Záruční doba</w:t>
      </w:r>
    </w:p>
    <w:p w:rsidR="00414071" w:rsidRDefault="00414071" w:rsidP="00F02559">
      <w:pPr>
        <w:spacing w:before="120"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Pr="00D726BE">
        <w:rPr>
          <w:rFonts w:ascii="Arial" w:hAnsi="Arial" w:cs="Arial"/>
          <w:sz w:val="20"/>
          <w:szCs w:val="20"/>
        </w:rPr>
        <w:t>1</w:t>
      </w:r>
      <w:r w:rsidRPr="00D726B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Smluvní strany ujednávají, že záruční doba na d</w:t>
      </w:r>
      <w:r w:rsidRPr="00D726BE">
        <w:rPr>
          <w:rFonts w:ascii="Arial" w:hAnsi="Arial" w:cs="Arial"/>
          <w:sz w:val="20"/>
          <w:szCs w:val="20"/>
        </w:rPr>
        <w:t xml:space="preserve">odávku je min. </w:t>
      </w:r>
      <w:r w:rsidRPr="008D4AF9">
        <w:rPr>
          <w:rFonts w:ascii="Arial" w:hAnsi="Arial" w:cs="Arial"/>
          <w:sz w:val="20"/>
          <w:szCs w:val="20"/>
        </w:rPr>
        <w:t>24</w:t>
      </w:r>
      <w:r w:rsidRPr="00D726BE">
        <w:rPr>
          <w:rFonts w:ascii="Arial" w:hAnsi="Arial" w:cs="Arial"/>
          <w:sz w:val="20"/>
          <w:szCs w:val="20"/>
        </w:rPr>
        <w:t xml:space="preserve"> měsíců ode dne, kdy byla </w:t>
      </w:r>
      <w:r>
        <w:rPr>
          <w:rFonts w:ascii="Arial" w:hAnsi="Arial" w:cs="Arial"/>
          <w:sz w:val="20"/>
          <w:szCs w:val="20"/>
        </w:rPr>
        <w:t>jako bezvadná převzata kupujícím, pokud není součástí n</w:t>
      </w:r>
      <w:r w:rsidRPr="00D726BE">
        <w:rPr>
          <w:rFonts w:ascii="Arial" w:hAnsi="Arial" w:cs="Arial"/>
          <w:sz w:val="20"/>
          <w:szCs w:val="20"/>
        </w:rPr>
        <w:t>abídky uvedena záruční doba pro dan</w:t>
      </w:r>
      <w:r>
        <w:rPr>
          <w:rFonts w:ascii="Arial" w:hAnsi="Arial" w:cs="Arial"/>
          <w:sz w:val="20"/>
          <w:szCs w:val="20"/>
        </w:rPr>
        <w:t xml:space="preserve">ou položku jako vyšší. </w:t>
      </w:r>
    </w:p>
    <w:p w:rsidR="00414071" w:rsidRPr="00C70D0E" w:rsidRDefault="00414071" w:rsidP="00C70D0E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C70D0E">
        <w:rPr>
          <w:rFonts w:ascii="Arial" w:hAnsi="Arial" w:cs="Arial"/>
          <w:sz w:val="20"/>
          <w:szCs w:val="20"/>
        </w:rPr>
        <w:tab/>
      </w:r>
      <w:r w:rsidRPr="00C70D0E">
        <w:rPr>
          <w:rFonts w:ascii="Arial" w:hAnsi="Arial" w:cs="Arial"/>
          <w:sz w:val="20"/>
          <w:szCs w:val="20"/>
        </w:rPr>
        <w:tab/>
      </w:r>
      <w:r w:rsidRPr="00C70D0E">
        <w:rPr>
          <w:rFonts w:ascii="Arial" w:hAnsi="Arial" w:cs="Arial"/>
          <w:sz w:val="20"/>
          <w:szCs w:val="20"/>
        </w:rPr>
        <w:tab/>
      </w:r>
    </w:p>
    <w:p w:rsidR="00414071" w:rsidRPr="00C55BD5" w:rsidRDefault="00414071" w:rsidP="00F02559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55BD5">
        <w:rPr>
          <w:rFonts w:ascii="Arial" w:hAnsi="Arial" w:cs="Arial"/>
          <w:b/>
          <w:sz w:val="20"/>
          <w:szCs w:val="20"/>
        </w:rPr>
        <w:t>Článek VI</w:t>
      </w:r>
      <w:r>
        <w:rPr>
          <w:rFonts w:ascii="Arial" w:hAnsi="Arial" w:cs="Arial"/>
          <w:b/>
          <w:sz w:val="20"/>
          <w:szCs w:val="20"/>
        </w:rPr>
        <w:t>.</w:t>
      </w:r>
    </w:p>
    <w:p w:rsidR="00414071" w:rsidRPr="00C55BD5" w:rsidRDefault="00414071" w:rsidP="00F02559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55BD5">
        <w:rPr>
          <w:rFonts w:ascii="Arial" w:hAnsi="Arial" w:cs="Arial"/>
          <w:b/>
          <w:sz w:val="20"/>
          <w:szCs w:val="20"/>
        </w:rPr>
        <w:t>Ujednání společná a závěrečná</w:t>
      </w:r>
    </w:p>
    <w:p w:rsidR="00414071" w:rsidRPr="00D726BE" w:rsidRDefault="00414071" w:rsidP="00F02559">
      <w:pPr>
        <w:spacing w:before="120"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Pr="00D726BE">
        <w:rPr>
          <w:rFonts w:ascii="Arial" w:hAnsi="Arial" w:cs="Arial"/>
          <w:sz w:val="20"/>
          <w:szCs w:val="20"/>
        </w:rPr>
        <w:t>1</w:t>
      </w:r>
      <w:r w:rsidRPr="00D726BE">
        <w:rPr>
          <w:rFonts w:ascii="Arial" w:hAnsi="Arial" w:cs="Arial"/>
          <w:sz w:val="20"/>
          <w:szCs w:val="20"/>
        </w:rPr>
        <w:tab/>
        <w:t>Otázky touto smlouvou výslovně neupravené se řídí pří</w:t>
      </w:r>
      <w:r>
        <w:rPr>
          <w:rFonts w:ascii="Arial" w:hAnsi="Arial" w:cs="Arial"/>
          <w:sz w:val="20"/>
          <w:szCs w:val="20"/>
        </w:rPr>
        <w:t>slušnými ustanoveními zákona č. 89/2012</w:t>
      </w:r>
      <w:r w:rsidRPr="00D726BE">
        <w:rPr>
          <w:rFonts w:ascii="Arial" w:hAnsi="Arial" w:cs="Arial"/>
          <w:sz w:val="20"/>
          <w:szCs w:val="20"/>
        </w:rPr>
        <w:t xml:space="preserve"> Sb., </w:t>
      </w:r>
      <w:r>
        <w:rPr>
          <w:rFonts w:ascii="Arial" w:hAnsi="Arial" w:cs="Arial"/>
          <w:sz w:val="20"/>
          <w:szCs w:val="20"/>
        </w:rPr>
        <w:t>občanského</w:t>
      </w:r>
      <w:r w:rsidRPr="00D726BE">
        <w:rPr>
          <w:rFonts w:ascii="Arial" w:hAnsi="Arial" w:cs="Arial"/>
          <w:sz w:val="20"/>
          <w:szCs w:val="20"/>
        </w:rPr>
        <w:t xml:space="preserve"> zákoníku, ve znění pozdějších předpis</w:t>
      </w:r>
      <w:r>
        <w:rPr>
          <w:rFonts w:ascii="Arial" w:hAnsi="Arial" w:cs="Arial"/>
          <w:sz w:val="20"/>
          <w:szCs w:val="20"/>
        </w:rPr>
        <w:t>ů (dále jen občanský zákoník) a </w:t>
      </w:r>
      <w:r w:rsidRPr="00D726BE">
        <w:rPr>
          <w:rFonts w:ascii="Arial" w:hAnsi="Arial" w:cs="Arial"/>
          <w:sz w:val="20"/>
          <w:szCs w:val="20"/>
        </w:rPr>
        <w:t>dalšími právními předpisy.</w:t>
      </w:r>
    </w:p>
    <w:p w:rsidR="00414071" w:rsidRPr="009D0258" w:rsidRDefault="00414071" w:rsidP="00F02559">
      <w:pPr>
        <w:spacing w:before="120"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6.2</w:t>
      </w:r>
      <w:r w:rsidRPr="009D0258">
        <w:rPr>
          <w:rFonts w:ascii="Arial" w:hAnsi="Arial" w:cs="Arial"/>
          <w:sz w:val="20"/>
          <w:szCs w:val="20"/>
        </w:rPr>
        <w:tab/>
        <w:t>Dodavatel si je vědom, že je ve smyslu ust. § 2 písm. e) zákona č. 320/2001 Sb., o finanční kontrole ve veřejné správě a o změně některých zákonů, ve znění pozdějších předpisů (dále jen „zákon o finanční kontrole“), povinen spolupůsobit při výkonu finanční kontroly.</w:t>
      </w:r>
    </w:p>
    <w:p w:rsidR="00414071" w:rsidRPr="00D726BE" w:rsidRDefault="00414071" w:rsidP="00F02559">
      <w:pPr>
        <w:spacing w:before="120" w:after="12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6.3</w:t>
      </w:r>
      <w:r w:rsidRPr="00D726BE">
        <w:rPr>
          <w:rFonts w:ascii="Arial" w:hAnsi="Arial" w:cs="Arial"/>
          <w:sz w:val="20"/>
          <w:szCs w:val="20"/>
        </w:rPr>
        <w:tab/>
        <w:t xml:space="preserve">Tato smlouva byla vyhotovena ve třech (3) stejnopisech </w:t>
      </w:r>
      <w:r>
        <w:rPr>
          <w:rFonts w:ascii="Arial" w:hAnsi="Arial" w:cs="Arial"/>
          <w:sz w:val="20"/>
          <w:szCs w:val="20"/>
        </w:rPr>
        <w:t>s platností originálu, přičemž prodávající obdrží jedno a kupující dvě</w:t>
      </w:r>
      <w:r w:rsidRPr="00D726BE">
        <w:rPr>
          <w:rFonts w:ascii="Arial" w:hAnsi="Arial" w:cs="Arial"/>
          <w:sz w:val="20"/>
          <w:szCs w:val="20"/>
        </w:rPr>
        <w:t xml:space="preserve"> vyhotovení.</w:t>
      </w:r>
    </w:p>
    <w:p w:rsidR="00414071" w:rsidRPr="00D726BE" w:rsidRDefault="00414071" w:rsidP="00F02559">
      <w:pPr>
        <w:spacing w:before="120" w:after="12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6.4</w:t>
      </w:r>
      <w:r w:rsidRPr="00D726BE">
        <w:rPr>
          <w:rFonts w:ascii="Arial" w:hAnsi="Arial" w:cs="Arial"/>
          <w:sz w:val="20"/>
          <w:szCs w:val="20"/>
        </w:rPr>
        <w:tab/>
        <w:t xml:space="preserve">Tato smlouva nabývá platnosti a účinnosti okamžikem jejího podpisu oběma smluvními stranami. </w:t>
      </w:r>
    </w:p>
    <w:p w:rsidR="00414071" w:rsidRPr="00B3078E" w:rsidRDefault="00414071" w:rsidP="00F0255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14071" w:rsidRPr="00D726BE" w:rsidRDefault="00414071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B3078E">
        <w:rPr>
          <w:rFonts w:ascii="Arial" w:hAnsi="Arial" w:cs="Arial"/>
          <w:b/>
          <w:sz w:val="20"/>
          <w:szCs w:val="20"/>
        </w:rPr>
        <w:t>Příloha</w:t>
      </w:r>
      <w:r w:rsidRPr="00D726BE">
        <w:rPr>
          <w:rFonts w:ascii="Arial" w:hAnsi="Arial" w:cs="Arial"/>
          <w:sz w:val="20"/>
          <w:szCs w:val="20"/>
        </w:rPr>
        <w:t>:</w:t>
      </w:r>
    </w:p>
    <w:p w:rsidR="00414071" w:rsidRPr="00D726BE" w:rsidRDefault="00414071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D726BE">
        <w:rPr>
          <w:rFonts w:ascii="Arial" w:hAnsi="Arial" w:cs="Arial"/>
          <w:sz w:val="20"/>
          <w:szCs w:val="20"/>
        </w:rPr>
        <w:t xml:space="preserve">Příloha č. </w:t>
      </w:r>
      <w:r>
        <w:rPr>
          <w:rFonts w:ascii="Arial" w:hAnsi="Arial" w:cs="Arial"/>
          <w:sz w:val="20"/>
          <w:szCs w:val="20"/>
        </w:rPr>
        <w:t>2</w:t>
      </w:r>
      <w:r w:rsidRPr="00D726BE">
        <w:rPr>
          <w:rFonts w:ascii="Arial" w:hAnsi="Arial" w:cs="Arial"/>
          <w:sz w:val="20"/>
          <w:szCs w:val="20"/>
        </w:rPr>
        <w:t xml:space="preserve"> – </w:t>
      </w:r>
      <w:r w:rsidR="000B0E97">
        <w:rPr>
          <w:rFonts w:ascii="Arial" w:hAnsi="Arial" w:cs="Arial"/>
          <w:sz w:val="20"/>
          <w:szCs w:val="20"/>
        </w:rPr>
        <w:t>S</w:t>
      </w:r>
      <w:r w:rsidRPr="00D726BE">
        <w:rPr>
          <w:rFonts w:ascii="Arial" w:hAnsi="Arial" w:cs="Arial"/>
          <w:sz w:val="20"/>
          <w:szCs w:val="20"/>
        </w:rPr>
        <w:t>pecifikace dodávky</w:t>
      </w:r>
    </w:p>
    <w:p w:rsidR="00414071" w:rsidRPr="00D726BE" w:rsidRDefault="00414071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414071" w:rsidRPr="00D726BE" w:rsidRDefault="00414071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414071" w:rsidRPr="00D726BE" w:rsidRDefault="00414071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414071" w:rsidRDefault="00414071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414071" w:rsidRDefault="00414071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414071" w:rsidRPr="00D726BE" w:rsidRDefault="00414071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Pardubicích </w:t>
      </w:r>
      <w:r w:rsidRPr="00D726BE">
        <w:rPr>
          <w:rFonts w:ascii="Arial" w:hAnsi="Arial" w:cs="Arial"/>
          <w:sz w:val="20"/>
          <w:szCs w:val="20"/>
        </w:rPr>
        <w:t>dne:</w:t>
      </w:r>
      <w:r w:rsidR="00653CA6">
        <w:rPr>
          <w:rFonts w:ascii="Arial" w:hAnsi="Arial" w:cs="Arial"/>
          <w:sz w:val="20"/>
          <w:szCs w:val="20"/>
        </w:rPr>
        <w:t xml:space="preserve"> </w:t>
      </w:r>
      <w:r w:rsidRPr="00D726BE">
        <w:rPr>
          <w:rFonts w:ascii="Arial" w:hAnsi="Arial" w:cs="Arial"/>
          <w:sz w:val="20"/>
          <w:szCs w:val="20"/>
        </w:rPr>
        <w:tab/>
      </w:r>
      <w:r w:rsidR="00813275">
        <w:rPr>
          <w:rFonts w:ascii="Arial" w:hAnsi="Arial" w:cs="Arial"/>
          <w:sz w:val="20"/>
          <w:szCs w:val="20"/>
        </w:rPr>
        <w:t>2. 12. 2016</w:t>
      </w:r>
      <w:r w:rsidRPr="00D726BE">
        <w:rPr>
          <w:rFonts w:ascii="Arial" w:hAnsi="Arial" w:cs="Arial"/>
          <w:sz w:val="20"/>
          <w:szCs w:val="20"/>
        </w:rPr>
        <w:tab/>
      </w:r>
      <w:r w:rsidRPr="00D726BE">
        <w:rPr>
          <w:rFonts w:ascii="Arial" w:hAnsi="Arial" w:cs="Arial"/>
          <w:sz w:val="20"/>
          <w:szCs w:val="20"/>
        </w:rPr>
        <w:tab/>
      </w:r>
      <w:r w:rsidRPr="00D726BE">
        <w:rPr>
          <w:rFonts w:ascii="Arial" w:hAnsi="Arial" w:cs="Arial"/>
          <w:sz w:val="20"/>
          <w:szCs w:val="20"/>
        </w:rPr>
        <w:tab/>
      </w:r>
      <w:r w:rsidRPr="00D726BE">
        <w:rPr>
          <w:rFonts w:ascii="Arial" w:hAnsi="Arial" w:cs="Arial"/>
          <w:sz w:val="20"/>
          <w:szCs w:val="20"/>
        </w:rPr>
        <w:tab/>
      </w:r>
      <w:r w:rsidR="00813275">
        <w:rPr>
          <w:rFonts w:ascii="Arial" w:hAnsi="Arial" w:cs="Arial"/>
          <w:sz w:val="20"/>
          <w:szCs w:val="20"/>
        </w:rPr>
        <w:t>V</w:t>
      </w:r>
      <w:r w:rsidRPr="00D726BE">
        <w:rPr>
          <w:rFonts w:ascii="Arial" w:hAnsi="Arial" w:cs="Arial"/>
          <w:sz w:val="20"/>
          <w:szCs w:val="20"/>
        </w:rPr>
        <w:t xml:space="preserve"> ……………….. dne: ………</w:t>
      </w:r>
    </w:p>
    <w:p w:rsidR="00414071" w:rsidRPr="00D726BE" w:rsidRDefault="00414071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414071" w:rsidRPr="00D726BE" w:rsidRDefault="00414071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414071" w:rsidRPr="00D726BE" w:rsidRDefault="00414071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k</w:t>
      </w:r>
      <w:r w:rsidRPr="00D726BE">
        <w:rPr>
          <w:rFonts w:ascii="Arial" w:hAnsi="Arial" w:cs="Arial"/>
          <w:sz w:val="20"/>
          <w:szCs w:val="20"/>
        </w:rPr>
        <w:t>upujícího</w:t>
      </w:r>
      <w:r w:rsidRPr="00D726BE">
        <w:rPr>
          <w:rFonts w:ascii="Arial" w:hAnsi="Arial" w:cs="Arial"/>
          <w:sz w:val="20"/>
          <w:szCs w:val="20"/>
        </w:rPr>
        <w:tab/>
      </w:r>
      <w:r w:rsidRPr="00D726BE">
        <w:rPr>
          <w:rFonts w:ascii="Arial" w:hAnsi="Arial" w:cs="Arial"/>
          <w:sz w:val="20"/>
          <w:szCs w:val="20"/>
        </w:rPr>
        <w:tab/>
      </w:r>
      <w:r w:rsidRPr="00D726BE">
        <w:rPr>
          <w:rFonts w:ascii="Arial" w:hAnsi="Arial" w:cs="Arial"/>
          <w:sz w:val="20"/>
          <w:szCs w:val="20"/>
        </w:rPr>
        <w:tab/>
      </w:r>
      <w:r w:rsidRPr="00D726BE">
        <w:rPr>
          <w:rFonts w:ascii="Arial" w:hAnsi="Arial" w:cs="Arial"/>
          <w:sz w:val="20"/>
          <w:szCs w:val="20"/>
        </w:rPr>
        <w:tab/>
      </w:r>
      <w:r w:rsidRPr="00D726BE">
        <w:rPr>
          <w:rFonts w:ascii="Arial" w:hAnsi="Arial" w:cs="Arial"/>
          <w:sz w:val="20"/>
          <w:szCs w:val="20"/>
        </w:rPr>
        <w:tab/>
      </w:r>
      <w:r w:rsidRPr="00D726BE">
        <w:rPr>
          <w:rFonts w:ascii="Arial" w:hAnsi="Arial" w:cs="Arial"/>
          <w:sz w:val="20"/>
          <w:szCs w:val="20"/>
        </w:rPr>
        <w:tab/>
      </w:r>
      <w:r w:rsidRPr="00D726B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Za p</w:t>
      </w:r>
      <w:r w:rsidRPr="00D726BE">
        <w:rPr>
          <w:rFonts w:ascii="Arial" w:hAnsi="Arial" w:cs="Arial"/>
          <w:sz w:val="20"/>
          <w:szCs w:val="20"/>
        </w:rPr>
        <w:t>rodávajícího</w:t>
      </w:r>
    </w:p>
    <w:p w:rsidR="00414071" w:rsidRPr="00D726BE" w:rsidRDefault="00414071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414071" w:rsidRPr="00D726BE" w:rsidRDefault="00414071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414071" w:rsidRPr="00D726BE" w:rsidRDefault="00414071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414071" w:rsidRPr="00D726BE" w:rsidRDefault="00414071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D726BE">
        <w:rPr>
          <w:rFonts w:ascii="Arial" w:hAnsi="Arial" w:cs="Arial"/>
          <w:sz w:val="20"/>
          <w:szCs w:val="20"/>
        </w:rPr>
        <w:t>…………………………….</w:t>
      </w:r>
      <w:r w:rsidRPr="00D726BE">
        <w:rPr>
          <w:rFonts w:ascii="Arial" w:hAnsi="Arial" w:cs="Arial"/>
          <w:sz w:val="20"/>
          <w:szCs w:val="20"/>
        </w:rPr>
        <w:tab/>
      </w:r>
      <w:r w:rsidRPr="00D726BE">
        <w:rPr>
          <w:rFonts w:ascii="Arial" w:hAnsi="Arial" w:cs="Arial"/>
          <w:sz w:val="20"/>
          <w:szCs w:val="20"/>
        </w:rPr>
        <w:tab/>
      </w:r>
      <w:r w:rsidRPr="00D726BE">
        <w:rPr>
          <w:rFonts w:ascii="Arial" w:hAnsi="Arial" w:cs="Arial"/>
          <w:sz w:val="20"/>
          <w:szCs w:val="20"/>
        </w:rPr>
        <w:tab/>
      </w:r>
      <w:r w:rsidRPr="00D726BE">
        <w:rPr>
          <w:rFonts w:ascii="Arial" w:hAnsi="Arial" w:cs="Arial"/>
          <w:sz w:val="20"/>
          <w:szCs w:val="20"/>
        </w:rPr>
        <w:tab/>
      </w:r>
      <w:r w:rsidRPr="00D726BE"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414071" w:rsidRPr="002D6A29" w:rsidRDefault="00414071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2D6A29">
        <w:rPr>
          <w:rFonts w:ascii="Arial" w:hAnsi="Arial" w:cs="Arial"/>
          <w:sz w:val="20"/>
          <w:szCs w:val="20"/>
        </w:rPr>
        <w:t xml:space="preserve">Ing. </w:t>
      </w:r>
      <w:r>
        <w:rPr>
          <w:rFonts w:ascii="Arial" w:hAnsi="Arial" w:cs="Arial"/>
          <w:sz w:val="20"/>
          <w:szCs w:val="20"/>
        </w:rPr>
        <w:t>Ladislav Štěpánek</w:t>
      </w:r>
    </w:p>
    <w:p w:rsidR="00414071" w:rsidRPr="00D726BE" w:rsidRDefault="00414071" w:rsidP="00F025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2D6A29">
        <w:rPr>
          <w:rFonts w:ascii="Arial" w:hAnsi="Arial" w:cs="Arial"/>
          <w:sz w:val="20"/>
          <w:szCs w:val="20"/>
        </w:rPr>
        <w:t>ředitel školy</w:t>
      </w:r>
    </w:p>
    <w:p w:rsidR="00414071" w:rsidRPr="00D726BE" w:rsidRDefault="00414071" w:rsidP="00C70D0E">
      <w:pPr>
        <w:pStyle w:val="Odstavecseseznamem"/>
        <w:spacing w:before="120" w:after="120" w:line="240" w:lineRule="auto"/>
        <w:ind w:left="567"/>
        <w:contextualSpacing w:val="0"/>
        <w:rPr>
          <w:rFonts w:ascii="Arial" w:hAnsi="Arial" w:cs="Arial"/>
          <w:sz w:val="20"/>
          <w:szCs w:val="20"/>
        </w:rPr>
      </w:pPr>
    </w:p>
    <w:sectPr w:rsidR="00414071" w:rsidRPr="00D726BE" w:rsidSect="00AD3A0B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A6A" w:rsidRDefault="00FC5A6A" w:rsidP="00F55142">
      <w:pPr>
        <w:spacing w:after="0" w:line="240" w:lineRule="auto"/>
      </w:pPr>
      <w:r>
        <w:separator/>
      </w:r>
    </w:p>
  </w:endnote>
  <w:endnote w:type="continuationSeparator" w:id="0">
    <w:p w:rsidR="00FC5A6A" w:rsidRDefault="00FC5A6A" w:rsidP="00F5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071" w:rsidRPr="004A3BFA" w:rsidRDefault="00414071">
    <w:pPr>
      <w:pStyle w:val="Zpat"/>
      <w:jc w:val="center"/>
      <w:rPr>
        <w:sz w:val="16"/>
        <w:szCs w:val="16"/>
      </w:rPr>
    </w:pPr>
    <w:r w:rsidRPr="004A3BFA">
      <w:rPr>
        <w:sz w:val="16"/>
        <w:szCs w:val="16"/>
      </w:rPr>
      <w:fldChar w:fldCharType="begin"/>
    </w:r>
    <w:r w:rsidRPr="004A3BFA">
      <w:rPr>
        <w:sz w:val="16"/>
        <w:szCs w:val="16"/>
      </w:rPr>
      <w:instrText>PAGE   \* MERGEFORMAT</w:instrText>
    </w:r>
    <w:r w:rsidRPr="004A3BFA">
      <w:rPr>
        <w:sz w:val="16"/>
        <w:szCs w:val="16"/>
      </w:rPr>
      <w:fldChar w:fldCharType="separate"/>
    </w:r>
    <w:r w:rsidR="001548F2">
      <w:rPr>
        <w:noProof/>
        <w:sz w:val="16"/>
        <w:szCs w:val="16"/>
      </w:rPr>
      <w:t>1</w:t>
    </w:r>
    <w:r w:rsidRPr="004A3BFA">
      <w:rPr>
        <w:sz w:val="16"/>
        <w:szCs w:val="16"/>
      </w:rPr>
      <w:fldChar w:fldCharType="end"/>
    </w:r>
  </w:p>
  <w:p w:rsidR="00414071" w:rsidRDefault="004140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A6A" w:rsidRDefault="00FC5A6A" w:rsidP="00F55142">
      <w:pPr>
        <w:spacing w:after="0" w:line="240" w:lineRule="auto"/>
      </w:pPr>
      <w:r>
        <w:separator/>
      </w:r>
    </w:p>
  </w:footnote>
  <w:footnote w:type="continuationSeparator" w:id="0">
    <w:p w:rsidR="00FC5A6A" w:rsidRDefault="00FC5A6A" w:rsidP="00F5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071" w:rsidRDefault="00414071" w:rsidP="00F55142">
    <w:pPr>
      <w:pStyle w:val="Zhlav"/>
      <w:jc w:val="right"/>
      <w:rPr>
        <w:rFonts w:ascii="Arial" w:hAnsi="Arial" w:cs="Arial"/>
        <w:sz w:val="16"/>
        <w:szCs w:val="16"/>
      </w:rPr>
    </w:pPr>
  </w:p>
  <w:p w:rsidR="006612D4" w:rsidRDefault="006612D4" w:rsidP="00861852"/>
  <w:p w:rsidR="00861852" w:rsidRDefault="00B51112" w:rsidP="00861852">
    <w:r>
      <w:t xml:space="preserve">Čj.: </w:t>
    </w:r>
    <w:r w:rsidR="00861852">
      <w:t xml:space="preserve">SPŠE </w:t>
    </w:r>
    <w:r w:rsidR="00D33C1D">
      <w:t>2</w:t>
    </w:r>
    <w:r w:rsidR="00AA1E8A">
      <w:t>872</w:t>
    </w:r>
    <w:r w:rsidR="00861852">
      <w:t xml:space="preserve">/2016 </w:t>
    </w:r>
  </w:p>
  <w:p w:rsidR="00B51112" w:rsidRPr="00CB581D" w:rsidRDefault="00B51112" w:rsidP="00B51112">
    <w:pPr>
      <w:pStyle w:val="Zhlav"/>
      <w:rPr>
        <w:rStyle w:val="nadpis4Char"/>
        <w:rFonts w:eastAsia="Calibri"/>
        <w:b w:val="0"/>
      </w:rPr>
    </w:pPr>
    <w:r>
      <w:t xml:space="preserve"> </w:t>
    </w:r>
  </w:p>
  <w:p w:rsidR="00414071" w:rsidRPr="00F55142" w:rsidRDefault="00414071" w:rsidP="00F55142">
    <w:pPr>
      <w:pStyle w:val="Zhlav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50D9"/>
    <w:multiLevelType w:val="hybridMultilevel"/>
    <w:tmpl w:val="3872CD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3E4A92C">
      <w:numFmt w:val="bullet"/>
      <w:lvlText w:val="-"/>
      <w:lvlJc w:val="left"/>
      <w:pPr>
        <w:ind w:left="1740" w:hanging="6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F16388"/>
    <w:multiLevelType w:val="hybridMultilevel"/>
    <w:tmpl w:val="22F8E84E"/>
    <w:lvl w:ilvl="0" w:tplc="04050017">
      <w:start w:val="1"/>
      <w:numFmt w:val="lowerLetter"/>
      <w:lvlText w:val="%1)"/>
      <w:lvlJc w:val="left"/>
      <w:pPr>
        <w:ind w:left="861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58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2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8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  <w:rPr>
        <w:rFonts w:cs="Times New Roman"/>
      </w:rPr>
    </w:lvl>
  </w:abstractNum>
  <w:abstractNum w:abstractNumId="2">
    <w:nsid w:val="1BAC4E6E"/>
    <w:multiLevelType w:val="multilevel"/>
    <w:tmpl w:val="349800A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1CD015FF"/>
    <w:multiLevelType w:val="hybridMultilevel"/>
    <w:tmpl w:val="5CF81816"/>
    <w:lvl w:ilvl="0" w:tplc="D912FF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B822E77"/>
    <w:multiLevelType w:val="hybridMultilevel"/>
    <w:tmpl w:val="A18CEB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0C7FFA"/>
    <w:multiLevelType w:val="hybridMultilevel"/>
    <w:tmpl w:val="10304E6A"/>
    <w:lvl w:ilvl="0" w:tplc="70A4BBB2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E530635"/>
    <w:multiLevelType w:val="hybridMultilevel"/>
    <w:tmpl w:val="BE9CF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844131"/>
    <w:multiLevelType w:val="multilevel"/>
    <w:tmpl w:val="35FA24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54E470DD"/>
    <w:multiLevelType w:val="hybridMultilevel"/>
    <w:tmpl w:val="45E00F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D914F6E"/>
    <w:multiLevelType w:val="hybridMultilevel"/>
    <w:tmpl w:val="0138144A"/>
    <w:lvl w:ilvl="0" w:tplc="9C32D36C">
      <w:start w:val="1"/>
      <w:numFmt w:val="decimal"/>
      <w:lvlText w:val="3.%1. 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A411928"/>
    <w:multiLevelType w:val="hybridMultilevel"/>
    <w:tmpl w:val="52EEC690"/>
    <w:lvl w:ilvl="0" w:tplc="B6489634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36084F7C">
      <w:start w:val="2"/>
      <w:numFmt w:val="bullet"/>
      <w:lvlText w:val="•"/>
      <w:lvlJc w:val="left"/>
      <w:pPr>
        <w:ind w:left="1785" w:hanging="705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80B1929"/>
    <w:multiLevelType w:val="hybridMultilevel"/>
    <w:tmpl w:val="F4702C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0"/>
  </w:num>
  <w:num w:numId="10">
    <w:abstractNumId w:val="2"/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B6"/>
    <w:rsid w:val="000122DD"/>
    <w:rsid w:val="00020D66"/>
    <w:rsid w:val="00021A5C"/>
    <w:rsid w:val="000260DF"/>
    <w:rsid w:val="0004015D"/>
    <w:rsid w:val="00041F86"/>
    <w:rsid w:val="000A60BD"/>
    <w:rsid w:val="000B0E74"/>
    <w:rsid w:val="000B0E97"/>
    <w:rsid w:val="000B7773"/>
    <w:rsid w:val="000C6A5A"/>
    <w:rsid w:val="000D3DE9"/>
    <w:rsid w:val="000F2151"/>
    <w:rsid w:val="0010145A"/>
    <w:rsid w:val="001017EC"/>
    <w:rsid w:val="00112EC1"/>
    <w:rsid w:val="001156AE"/>
    <w:rsid w:val="001548F2"/>
    <w:rsid w:val="001761E6"/>
    <w:rsid w:val="00194379"/>
    <w:rsid w:val="00196EA5"/>
    <w:rsid w:val="001B434F"/>
    <w:rsid w:val="001E5CB7"/>
    <w:rsid w:val="002129A7"/>
    <w:rsid w:val="00217669"/>
    <w:rsid w:val="00233CF4"/>
    <w:rsid w:val="002511D1"/>
    <w:rsid w:val="00261483"/>
    <w:rsid w:val="002A11C9"/>
    <w:rsid w:val="002B7602"/>
    <w:rsid w:val="002D1C98"/>
    <w:rsid w:val="002D3BBD"/>
    <w:rsid w:val="002D6A29"/>
    <w:rsid w:val="00303002"/>
    <w:rsid w:val="00324589"/>
    <w:rsid w:val="003411BC"/>
    <w:rsid w:val="00364855"/>
    <w:rsid w:val="003905A0"/>
    <w:rsid w:val="00414071"/>
    <w:rsid w:val="00457716"/>
    <w:rsid w:val="00495E65"/>
    <w:rsid w:val="004A1E60"/>
    <w:rsid w:val="004A3BFA"/>
    <w:rsid w:val="004D5C05"/>
    <w:rsid w:val="005109C1"/>
    <w:rsid w:val="00536294"/>
    <w:rsid w:val="00556E10"/>
    <w:rsid w:val="00570597"/>
    <w:rsid w:val="00575F70"/>
    <w:rsid w:val="005A122F"/>
    <w:rsid w:val="005A262C"/>
    <w:rsid w:val="005B575F"/>
    <w:rsid w:val="005D35C2"/>
    <w:rsid w:val="005E43C1"/>
    <w:rsid w:val="005F0484"/>
    <w:rsid w:val="00626B54"/>
    <w:rsid w:val="00626D85"/>
    <w:rsid w:val="00653CA6"/>
    <w:rsid w:val="006612D4"/>
    <w:rsid w:val="0067520A"/>
    <w:rsid w:val="006870B5"/>
    <w:rsid w:val="006A19BE"/>
    <w:rsid w:val="006C4080"/>
    <w:rsid w:val="006D53BB"/>
    <w:rsid w:val="006F2E54"/>
    <w:rsid w:val="00720F6D"/>
    <w:rsid w:val="00744D42"/>
    <w:rsid w:val="00756142"/>
    <w:rsid w:val="00762251"/>
    <w:rsid w:val="0076278E"/>
    <w:rsid w:val="00762FCE"/>
    <w:rsid w:val="007C13FF"/>
    <w:rsid w:val="007D3603"/>
    <w:rsid w:val="007F0B59"/>
    <w:rsid w:val="00807EEC"/>
    <w:rsid w:val="0081126F"/>
    <w:rsid w:val="00813275"/>
    <w:rsid w:val="00825A86"/>
    <w:rsid w:val="00830325"/>
    <w:rsid w:val="00857417"/>
    <w:rsid w:val="0086136F"/>
    <w:rsid w:val="00861852"/>
    <w:rsid w:val="00881FBA"/>
    <w:rsid w:val="008B7693"/>
    <w:rsid w:val="008D4AF9"/>
    <w:rsid w:val="008F042D"/>
    <w:rsid w:val="0091464A"/>
    <w:rsid w:val="009235E9"/>
    <w:rsid w:val="009264BF"/>
    <w:rsid w:val="00937E9A"/>
    <w:rsid w:val="00952C5E"/>
    <w:rsid w:val="009A4DCE"/>
    <w:rsid w:val="009B0756"/>
    <w:rsid w:val="009B7FBF"/>
    <w:rsid w:val="009D0258"/>
    <w:rsid w:val="009D029D"/>
    <w:rsid w:val="009D2B24"/>
    <w:rsid w:val="00A35F68"/>
    <w:rsid w:val="00A55FA8"/>
    <w:rsid w:val="00AA1E8A"/>
    <w:rsid w:val="00AC27AC"/>
    <w:rsid w:val="00AC75BB"/>
    <w:rsid w:val="00AD3A0B"/>
    <w:rsid w:val="00AD3A3A"/>
    <w:rsid w:val="00AE320A"/>
    <w:rsid w:val="00B06F7C"/>
    <w:rsid w:val="00B14071"/>
    <w:rsid w:val="00B232D9"/>
    <w:rsid w:val="00B3078E"/>
    <w:rsid w:val="00B363A1"/>
    <w:rsid w:val="00B51112"/>
    <w:rsid w:val="00B5522C"/>
    <w:rsid w:val="00B55DA9"/>
    <w:rsid w:val="00C23BD6"/>
    <w:rsid w:val="00C247BA"/>
    <w:rsid w:val="00C55BD5"/>
    <w:rsid w:val="00C5753D"/>
    <w:rsid w:val="00C65235"/>
    <w:rsid w:val="00C70D0E"/>
    <w:rsid w:val="00C73195"/>
    <w:rsid w:val="00C75B69"/>
    <w:rsid w:val="00C80218"/>
    <w:rsid w:val="00C867C4"/>
    <w:rsid w:val="00C92B5B"/>
    <w:rsid w:val="00CB0E0E"/>
    <w:rsid w:val="00CB27E6"/>
    <w:rsid w:val="00CE163F"/>
    <w:rsid w:val="00D33C1D"/>
    <w:rsid w:val="00D358FA"/>
    <w:rsid w:val="00D41EC3"/>
    <w:rsid w:val="00D64C8E"/>
    <w:rsid w:val="00D726BE"/>
    <w:rsid w:val="00D845CA"/>
    <w:rsid w:val="00D86383"/>
    <w:rsid w:val="00DA32B8"/>
    <w:rsid w:val="00DA7B07"/>
    <w:rsid w:val="00DB11B6"/>
    <w:rsid w:val="00DB4AD3"/>
    <w:rsid w:val="00DC08F1"/>
    <w:rsid w:val="00DC38E5"/>
    <w:rsid w:val="00DF1829"/>
    <w:rsid w:val="00E060C8"/>
    <w:rsid w:val="00E06DF9"/>
    <w:rsid w:val="00E17B71"/>
    <w:rsid w:val="00E460A4"/>
    <w:rsid w:val="00E57C97"/>
    <w:rsid w:val="00E6258B"/>
    <w:rsid w:val="00EA6464"/>
    <w:rsid w:val="00EB0F07"/>
    <w:rsid w:val="00EE3454"/>
    <w:rsid w:val="00EF44A2"/>
    <w:rsid w:val="00F00833"/>
    <w:rsid w:val="00F02559"/>
    <w:rsid w:val="00F041D6"/>
    <w:rsid w:val="00F2473C"/>
    <w:rsid w:val="00F26CB9"/>
    <w:rsid w:val="00F55142"/>
    <w:rsid w:val="00F625F8"/>
    <w:rsid w:val="00F6411B"/>
    <w:rsid w:val="00F953BC"/>
    <w:rsid w:val="00FB3D48"/>
    <w:rsid w:val="00FC3B51"/>
    <w:rsid w:val="00FC5A6A"/>
    <w:rsid w:val="00FF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25F8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1126F"/>
    <w:pPr>
      <w:ind w:left="720"/>
      <w:contextualSpacing/>
    </w:pPr>
  </w:style>
  <w:style w:type="paragraph" w:styleId="Zhlav">
    <w:name w:val="header"/>
    <w:basedOn w:val="Normln"/>
    <w:link w:val="ZhlavChar"/>
    <w:rsid w:val="00F55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locked/>
    <w:rsid w:val="00F55142"/>
    <w:rPr>
      <w:rFonts w:cs="Times New Roman"/>
    </w:rPr>
  </w:style>
  <w:style w:type="paragraph" w:styleId="Zpat">
    <w:name w:val="footer"/>
    <w:basedOn w:val="Normln"/>
    <w:link w:val="ZpatChar"/>
    <w:uiPriority w:val="99"/>
    <w:rsid w:val="00F55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F55142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9B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B7FBF"/>
    <w:rPr>
      <w:rFonts w:ascii="Tahoma" w:hAnsi="Tahoma" w:cs="Tahoma"/>
      <w:sz w:val="16"/>
      <w:szCs w:val="16"/>
    </w:rPr>
  </w:style>
  <w:style w:type="paragraph" w:customStyle="1" w:styleId="nadpis4">
    <w:name w:val="nadpis 4"/>
    <w:basedOn w:val="Normln"/>
    <w:link w:val="nadpis4Char"/>
    <w:autoRedefine/>
    <w:rsid w:val="00B51112"/>
    <w:pPr>
      <w:spacing w:before="200" w:after="0" w:line="240" w:lineRule="auto"/>
      <w:ind w:left="153"/>
    </w:pPr>
    <w:rPr>
      <w:rFonts w:eastAsia="Times New Roman"/>
      <w:b/>
      <w:szCs w:val="24"/>
      <w:lang w:eastAsia="cs-CZ"/>
    </w:rPr>
  </w:style>
  <w:style w:type="character" w:customStyle="1" w:styleId="nadpis4Char">
    <w:name w:val="nadpis 4 Char"/>
    <w:link w:val="nadpis4"/>
    <w:rsid w:val="00B51112"/>
    <w:rPr>
      <w:rFonts w:eastAsia="Times New Roman"/>
      <w:b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25F8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1126F"/>
    <w:pPr>
      <w:ind w:left="720"/>
      <w:contextualSpacing/>
    </w:pPr>
  </w:style>
  <w:style w:type="paragraph" w:styleId="Zhlav">
    <w:name w:val="header"/>
    <w:basedOn w:val="Normln"/>
    <w:link w:val="ZhlavChar"/>
    <w:rsid w:val="00F55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locked/>
    <w:rsid w:val="00F55142"/>
    <w:rPr>
      <w:rFonts w:cs="Times New Roman"/>
    </w:rPr>
  </w:style>
  <w:style w:type="paragraph" w:styleId="Zpat">
    <w:name w:val="footer"/>
    <w:basedOn w:val="Normln"/>
    <w:link w:val="ZpatChar"/>
    <w:uiPriority w:val="99"/>
    <w:rsid w:val="00F55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F55142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9B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B7FBF"/>
    <w:rPr>
      <w:rFonts w:ascii="Tahoma" w:hAnsi="Tahoma" w:cs="Tahoma"/>
      <w:sz w:val="16"/>
      <w:szCs w:val="16"/>
    </w:rPr>
  </w:style>
  <w:style w:type="paragraph" w:customStyle="1" w:styleId="nadpis4">
    <w:name w:val="nadpis 4"/>
    <w:basedOn w:val="Normln"/>
    <w:link w:val="nadpis4Char"/>
    <w:autoRedefine/>
    <w:rsid w:val="00B51112"/>
    <w:pPr>
      <w:spacing w:before="200" w:after="0" w:line="240" w:lineRule="auto"/>
      <w:ind w:left="153"/>
    </w:pPr>
    <w:rPr>
      <w:rFonts w:eastAsia="Times New Roman"/>
      <w:b/>
      <w:szCs w:val="24"/>
      <w:lang w:eastAsia="cs-CZ"/>
    </w:rPr>
  </w:style>
  <w:style w:type="character" w:customStyle="1" w:styleId="nadpis4Char">
    <w:name w:val="nadpis 4 Char"/>
    <w:link w:val="nadpis4"/>
    <w:rsid w:val="00B51112"/>
    <w:rPr>
      <w:rFonts w:eastAsia="Times New Roman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SSUP</Company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HV</dc:creator>
  <cp:lastModifiedBy>BH</cp:lastModifiedBy>
  <cp:revision>2</cp:revision>
  <cp:lastPrinted>2014-11-15T10:46:00Z</cp:lastPrinted>
  <dcterms:created xsi:type="dcterms:W3CDTF">2017-01-09T07:29:00Z</dcterms:created>
  <dcterms:modified xsi:type="dcterms:W3CDTF">2017-01-09T07:29:00Z</dcterms:modified>
</cp:coreProperties>
</file>