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214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6181090</wp:posOffset>
                </wp:positionH>
                <wp:positionV relativeFrom="paragraph">
                  <wp:posOffset>12700</wp:posOffset>
                </wp:positionV>
                <wp:extent cx="701675" cy="19177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1675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Page 1 of1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6.69999999999999pt;margin-top:1.pt;width:55.25pt;height:15.1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Page 1 of1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Podklad k přípravě závazku - _erba2019- 12-09tl 0_31</w:t>
      </w:r>
      <w:bookmarkEnd w:id="0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 v.v.i.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right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Drnovská 507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161 06 Praha 6-Ruzyně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right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 233 022 111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5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 DIČ: CZ00027006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307" w:lineRule="auto"/>
        <w:ind w:left="5080" w:right="2820" w:firstLine="40"/>
        <w:jc w:val="left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číslo OB-2019-00002616</w:t>
      </w:r>
      <w:bookmarkEnd w:id="1"/>
    </w:p>
    <w:p>
      <w:pPr>
        <w:pStyle w:val="Style6"/>
        <w:keepNext w:val="0"/>
        <w:keepLines w:val="0"/>
        <w:widowControl w:val="0"/>
        <w:shd w:val="clear" w:color="auto" w:fill="auto"/>
        <w:tabs>
          <w:tab w:pos="3733" w:val="left"/>
        </w:tabs>
        <w:bidi w:val="0"/>
        <w:spacing w:before="0" w:line="413" w:lineRule="auto"/>
        <w:ind w:right="0"/>
      </w:pP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Dodavatel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 uvádějte na faktuře, jinak nebude faktura proplacena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1060" w:line="276" w:lineRule="auto"/>
        <w:ind w:left="380" w:right="0" w:firstLine="20"/>
        <w:jc w:val="both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ALS</w:t>
      </w:r>
      <w:bookmarkEnd w:id="2"/>
    </w:p>
    <w:p>
      <w:pPr>
        <w:pStyle w:val="Style11"/>
        <w:keepNext w:val="0"/>
        <w:keepLines w:val="0"/>
        <w:widowControl w:val="0"/>
        <w:shd w:val="clear" w:color="auto" w:fill="auto"/>
        <w:tabs>
          <w:tab w:pos="3733" w:val="left"/>
          <w:tab w:pos="6600" w:val="left"/>
          <w:tab w:pos="8835" w:val="left"/>
        </w:tabs>
        <w:bidi w:val="0"/>
        <w:spacing w:before="0" w:after="0"/>
        <w:ind w:right="0" w:firstLine="0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Položka</w:t>
        <w:tab/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Mnozstvi Jednotka</w:t>
        <w:tab/>
        <w:t>Popis</w:t>
        <w:tab/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Cena</w:t>
      </w:r>
    </w:p>
    <w:p>
      <w:pPr>
        <w:pStyle w:val="Style8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after="60" w:line="240" w:lineRule="auto"/>
        <w:ind w:left="0" w:right="0" w:firstLine="0"/>
        <w:jc w:val="right"/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(včetně DPH)</w:t>
      </w:r>
      <w:bookmarkEnd w:id="3"/>
    </w:p>
    <w:p>
      <w:pPr>
        <w:pStyle w:val="Style8"/>
        <w:keepNext/>
        <w:keepLines/>
        <w:widowControl w:val="0"/>
        <w:shd w:val="clear" w:color="auto" w:fill="auto"/>
        <w:tabs>
          <w:tab w:pos="3733" w:val="left"/>
          <w:tab w:pos="4548" w:val="left"/>
          <w:tab w:pos="5409" w:val="left"/>
          <w:tab w:pos="8469" w:val="left"/>
        </w:tabs>
        <w:bidi w:val="0"/>
        <w:spacing w:before="0" w:after="0" w:line="240" w:lineRule="auto"/>
        <w:ind w:left="520" w:right="0" w:firstLine="0"/>
        <w:jc w:val="both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analyzy včely na pesticidy</w:t>
        <w:tab/>
        <w:t>9</w:t>
        <w:tab/>
        <w:t>ks</w:t>
        <w:tab/>
        <w:t>Analyzy vzorku včel na pesticidy -</w:t>
        <w:tab/>
        <w:t>98 000</w:t>
      </w:r>
      <w:bookmarkEnd w:id="4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280" w:line="226" w:lineRule="auto"/>
        <w:ind w:left="5420" w:right="0" w:firstLine="0"/>
        <w:jc w:val="left"/>
      </w:pPr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metody / 9 vz:</w:t>
      </w:r>
      <w:bookmarkEnd w:id="5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60" w:line="338" w:lineRule="auto"/>
        <w:ind w:left="5420" w:right="168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Quartemary amonný Pesticidy - hmyz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60" w:line="338" w:lineRule="auto"/>
        <w:ind w:left="5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Pyrethroid Pesticidy - hmyz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20" w:line="338" w:lineRule="auto"/>
        <w:ind w:left="5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Pyrethroid Pesticidy - hmyz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780" w:line="240" w:lineRule="auto"/>
        <w:ind w:left="5420" w:right="1460" w:firstLine="0"/>
        <w:jc w:val="left"/>
      </w:pP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klalkulace nabídky přiložena jako příloha</w:t>
      </w:r>
      <w:bookmarkEnd w:id="6"/>
    </w:p>
    <w:p>
      <w:pPr>
        <w:pStyle w:val="Style8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after="520" w:line="240" w:lineRule="auto"/>
        <w:ind w:left="6900" w:right="0" w:firstLine="0"/>
        <w:jc w:val="left"/>
      </w:pPr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98000</w:t>
      </w:r>
      <w:bookmarkEnd w:id="7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20"/>
        <w:ind w:left="38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4"/>
        <w:keepNext/>
        <w:keepLines/>
        <w:widowControl w:val="0"/>
        <w:shd w:val="clear" w:color="auto" w:fill="auto"/>
        <w:tabs>
          <w:tab w:pos="1865" w:val="left"/>
        </w:tabs>
        <w:bidi w:val="0"/>
        <w:spacing w:before="0" w:line="240" w:lineRule="auto"/>
        <w:ind w:left="380" w:right="0" w:firstLine="20"/>
        <w:jc w:val="both"/>
      </w:pPr>
      <w:bookmarkStart w:id="8" w:name="bookmark8"/>
      <w:r>
        <w:rPr>
          <w:rFonts w:ascii="Arial" w:eastAsia="Arial" w:hAnsi="Arial" w:cs="Arial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Datum: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9.12.2019</w:t>
      </w:r>
      <w:bookmarkEnd w:id="8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38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Fakturujte: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80"/>
        <w:ind w:left="380" w:right="6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 v.v.i. Drnovská 507 161 06 Praha 6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220"/>
        <w:ind w:left="380" w:right="69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 DIČ: CZ 00027006 Bank.spojení: 25635061/0100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6219825</wp:posOffset>
                </wp:positionH>
                <wp:positionV relativeFrom="paragraph">
                  <wp:posOffset>12700</wp:posOffset>
                </wp:positionV>
                <wp:extent cx="701675" cy="18732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1675" cy="1873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12.12.2019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89.75pt;margin-top:1.pt;width:55.25pt;height:14.7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12.12.2019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fldChar w:fldCharType="begin"/>
      </w:r>
      <w:r>
        <w:rPr/>
        <w:instrText> HYPERLINK "https://dms.vurv.cz/sites/Uctarna/_layouts/Print.FormServer.aspx" </w:instrText>
      </w:r>
      <w:r>
        <w:fldChar w:fldCharType="separate"/>
      </w:r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https://dms.vurv.cz/sites/Uctarna/_layouts/Print.FormServer.aspx</w:t>
      </w:r>
      <w:bookmarkEnd w:id="9"/>
      <w:r>
        <w:fldChar w:fldCharType="end"/>
      </w:r>
    </w:p>
    <w:sectPr>
      <w:footnotePr>
        <w:pos w:val="pageBottom"/>
        <w:numFmt w:val="decimal"/>
        <w:numRestart w:val="continuous"/>
      </w:footnotePr>
      <w:pgSz w:w="11900" w:h="16840"/>
      <w:pgMar w:top="191" w:left="1079" w:right="1212" w:bottom="90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4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Nadpis #1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Základní text (2)_"/>
    <w:basedOn w:val="DefaultParagraphFont"/>
    <w:link w:val="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9">
    <w:name w:val="Nadpis #2_"/>
    <w:basedOn w:val="DefaultParagraphFont"/>
    <w:link w:val="Style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Základní text (3)_"/>
    <w:basedOn w:val="DefaultParagraphFont"/>
    <w:link w:val="Style11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5">
    <w:name w:val="Základní text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Základní text (4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FFFFFF"/>
      <w:spacing w:after="600"/>
      <w:ind w:left="190" w:firstLine="10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Základní text (2)"/>
    <w:basedOn w:val="Normal"/>
    <w:link w:val="CharStyle7"/>
    <w:pPr>
      <w:widowControl w:val="0"/>
      <w:shd w:val="clear" w:color="auto" w:fill="FFFFFF"/>
      <w:spacing w:after="180"/>
      <w:ind w:left="380" w:firstLine="20"/>
      <w:jc w:val="both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8">
    <w:name w:val="Nadpis #2"/>
    <w:basedOn w:val="Normal"/>
    <w:link w:val="CharStyle9"/>
    <w:pPr>
      <w:widowControl w:val="0"/>
      <w:shd w:val="clear" w:color="auto" w:fill="FFFFFF"/>
      <w:spacing w:after="400"/>
      <w:ind w:left="5250" w:right="730"/>
      <w:outlineLvl w:val="1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Základní text (3)"/>
    <w:basedOn w:val="Normal"/>
    <w:link w:val="CharStyle12"/>
    <w:pPr>
      <w:widowControl w:val="0"/>
      <w:shd w:val="clear" w:color="auto" w:fill="FFFFFF"/>
      <w:spacing w:line="252" w:lineRule="auto"/>
      <w:ind w:left="1700"/>
      <w:jc w:val="both"/>
    </w:pPr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14">
    <w:name w:val="Základní text"/>
    <w:basedOn w:val="Normal"/>
    <w:link w:val="CharStyle15"/>
    <w:pPr>
      <w:widowControl w:val="0"/>
      <w:shd w:val="clear" w:color="auto" w:fill="FFFFFF"/>
      <w:spacing w:after="270" w:line="266" w:lineRule="auto"/>
      <w:ind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