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0EEC" w14:textId="77777777" w:rsidR="00D068CE" w:rsidRDefault="00BA384D" w:rsidP="00A943F7">
      <w:pPr>
        <w:pStyle w:val="Zkladntext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  <w:r w:rsidR="008D3C73">
        <w:rPr>
          <w:b/>
          <w:bCs/>
          <w:caps/>
          <w:sz w:val="28"/>
          <w:szCs w:val="28"/>
        </w:rPr>
        <w:t xml:space="preserve"> </w:t>
      </w:r>
      <w:r w:rsidR="00CB2301">
        <w:rPr>
          <w:b/>
          <w:bCs/>
          <w:caps/>
          <w:sz w:val="28"/>
          <w:szCs w:val="28"/>
        </w:rPr>
        <w:t xml:space="preserve"> </w:t>
      </w:r>
      <w:r w:rsidR="00A943F7" w:rsidRPr="00DD24D6">
        <w:rPr>
          <w:b/>
          <w:bCs/>
          <w:caps/>
          <w:sz w:val="28"/>
          <w:szCs w:val="28"/>
        </w:rPr>
        <w:t xml:space="preserve">smlouva o nájmu </w:t>
      </w:r>
      <w:r w:rsidR="00DD5A58">
        <w:rPr>
          <w:b/>
          <w:bCs/>
          <w:caps/>
          <w:sz w:val="28"/>
          <w:szCs w:val="28"/>
        </w:rPr>
        <w:t>NEMOVITÝCH VĚCÍ</w:t>
      </w:r>
    </w:p>
    <w:p w14:paraId="740870C0" w14:textId="77777777" w:rsidR="00A943F7" w:rsidRPr="00DD24D6" w:rsidRDefault="001B6B8A" w:rsidP="00A943F7">
      <w:pPr>
        <w:pStyle w:val="Zkladntext"/>
        <w:jc w:val="center"/>
        <w:rPr>
          <w:sz w:val="28"/>
          <w:szCs w:val="28"/>
        </w:rPr>
      </w:pPr>
      <w:r w:rsidRPr="00DD24D6">
        <w:rPr>
          <w:b/>
          <w:bCs/>
          <w:caps/>
          <w:sz w:val="28"/>
          <w:szCs w:val="28"/>
        </w:rPr>
        <w:t>K PODNIKÁNÍ</w:t>
      </w:r>
    </w:p>
    <w:p w14:paraId="02DA6566" w14:textId="77777777" w:rsidR="00DD24D6" w:rsidRDefault="00DD24D6" w:rsidP="00A943F7">
      <w:pPr>
        <w:pStyle w:val="Zkladntext"/>
        <w:jc w:val="center"/>
        <w:rPr>
          <w:b/>
          <w:bCs/>
          <w:sz w:val="22"/>
          <w:szCs w:val="22"/>
        </w:rPr>
      </w:pPr>
    </w:p>
    <w:p w14:paraId="0F70A00C" w14:textId="77777777" w:rsidR="00A943F7" w:rsidRDefault="001B6B8A" w:rsidP="00A943F7">
      <w:pPr>
        <w:pStyle w:val="Zkladntext"/>
        <w:jc w:val="center"/>
        <w:rPr>
          <w:b/>
          <w:bCs/>
          <w:sz w:val="22"/>
          <w:szCs w:val="22"/>
        </w:rPr>
      </w:pPr>
      <w:r w:rsidRPr="00AD6FAE">
        <w:rPr>
          <w:b/>
          <w:bCs/>
          <w:sz w:val="22"/>
          <w:szCs w:val="22"/>
        </w:rPr>
        <w:t xml:space="preserve">uzavřená </w:t>
      </w:r>
      <w:r w:rsidR="00A943F7" w:rsidRPr="00AD6FAE">
        <w:rPr>
          <w:b/>
          <w:bCs/>
          <w:sz w:val="22"/>
          <w:szCs w:val="22"/>
        </w:rPr>
        <w:t xml:space="preserve">dle </w:t>
      </w:r>
      <w:r w:rsidR="008D3C73">
        <w:rPr>
          <w:b/>
          <w:bCs/>
          <w:sz w:val="22"/>
          <w:szCs w:val="22"/>
        </w:rPr>
        <w:t xml:space="preserve">příslušných ustanovení </w:t>
      </w:r>
      <w:r w:rsidR="00A943F7" w:rsidRPr="00AD6FAE">
        <w:rPr>
          <w:b/>
          <w:bCs/>
          <w:sz w:val="22"/>
          <w:szCs w:val="22"/>
        </w:rPr>
        <w:t xml:space="preserve">zákona č. </w:t>
      </w:r>
      <w:r w:rsidRPr="00AD6FAE">
        <w:rPr>
          <w:b/>
          <w:bCs/>
          <w:sz w:val="22"/>
          <w:szCs w:val="22"/>
        </w:rPr>
        <w:t>89/2012</w:t>
      </w:r>
      <w:r w:rsidR="00A943F7" w:rsidRPr="00AD6FAE">
        <w:rPr>
          <w:b/>
          <w:bCs/>
          <w:sz w:val="22"/>
          <w:szCs w:val="22"/>
        </w:rPr>
        <w:t xml:space="preserve"> Sb., </w:t>
      </w:r>
      <w:r w:rsidRPr="00AD6FAE">
        <w:rPr>
          <w:b/>
          <w:bCs/>
          <w:sz w:val="22"/>
          <w:szCs w:val="22"/>
        </w:rPr>
        <w:t>občanský zákoník</w:t>
      </w:r>
      <w:r w:rsidR="00DD24D6">
        <w:rPr>
          <w:b/>
          <w:bCs/>
          <w:sz w:val="22"/>
          <w:szCs w:val="22"/>
        </w:rPr>
        <w:t>, v platném znění</w:t>
      </w:r>
    </w:p>
    <w:p w14:paraId="6EB8A35B" w14:textId="77777777" w:rsidR="00A943F7" w:rsidRDefault="00A943F7" w:rsidP="00A943F7">
      <w:pPr>
        <w:pStyle w:val="Zkladntext"/>
        <w:jc w:val="center"/>
        <w:rPr>
          <w:sz w:val="22"/>
          <w:szCs w:val="22"/>
          <w:u w:val="single"/>
        </w:rPr>
      </w:pPr>
    </w:p>
    <w:p w14:paraId="3C5FD757" w14:textId="77777777" w:rsidR="00FC361F" w:rsidRPr="00AD6FAE" w:rsidRDefault="00FC361F" w:rsidP="00A943F7">
      <w:pPr>
        <w:pStyle w:val="Zkladntext"/>
        <w:jc w:val="center"/>
        <w:rPr>
          <w:sz w:val="22"/>
          <w:szCs w:val="22"/>
          <w:u w:val="single"/>
        </w:rPr>
      </w:pPr>
    </w:p>
    <w:p w14:paraId="43D4F30E" w14:textId="77777777" w:rsidR="001B6B8A" w:rsidRPr="00AD6FAE" w:rsidRDefault="00F5680F" w:rsidP="00703D99">
      <w:pPr>
        <w:pStyle w:val="Zkladntext"/>
        <w:tabs>
          <w:tab w:val="left" w:pos="426"/>
        </w:tabs>
        <w:jc w:val="both"/>
        <w:rPr>
          <w:sz w:val="22"/>
          <w:szCs w:val="22"/>
        </w:rPr>
      </w:pPr>
      <w:r w:rsidRPr="00F5680F">
        <w:rPr>
          <w:b/>
          <w:color w:val="auto"/>
          <w:sz w:val="22"/>
          <w:szCs w:val="22"/>
        </w:rPr>
        <w:t>Střední průmyslová škola Otrokovice</w:t>
      </w:r>
      <w:r>
        <w:rPr>
          <w:b/>
          <w:color w:val="auto"/>
          <w:sz w:val="22"/>
          <w:szCs w:val="22"/>
        </w:rPr>
        <w:t>,</w:t>
      </w:r>
      <w:r w:rsidR="003E0970">
        <w:rPr>
          <w:b/>
          <w:sz w:val="22"/>
          <w:szCs w:val="22"/>
        </w:rPr>
        <w:t xml:space="preserve"> příspěvková organizace</w:t>
      </w:r>
      <w:r w:rsidR="001B6B8A" w:rsidRPr="00AD6FAE">
        <w:rPr>
          <w:b/>
          <w:sz w:val="22"/>
          <w:szCs w:val="22"/>
        </w:rPr>
        <w:t>:</w:t>
      </w:r>
      <w:r w:rsidR="00A943F7" w:rsidRPr="00AD6FAE">
        <w:rPr>
          <w:b/>
          <w:sz w:val="22"/>
          <w:szCs w:val="22"/>
        </w:rPr>
        <w:t xml:space="preserve"> </w:t>
      </w:r>
    </w:p>
    <w:p w14:paraId="5B7D40BE" w14:textId="77777777" w:rsidR="00A943F7" w:rsidRPr="00AD6FAE" w:rsidRDefault="001B6B8A" w:rsidP="00A943F7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S</w:t>
      </w:r>
      <w:r w:rsidR="00A943F7" w:rsidRPr="00AD6FAE">
        <w:rPr>
          <w:sz w:val="22"/>
          <w:szCs w:val="22"/>
        </w:rPr>
        <w:t>ídl</w:t>
      </w:r>
      <w:r w:rsidRPr="00AD6FAE">
        <w:rPr>
          <w:sz w:val="22"/>
          <w:szCs w:val="22"/>
        </w:rPr>
        <w:t xml:space="preserve">o: </w:t>
      </w:r>
      <w:r w:rsidR="00F5680F">
        <w:rPr>
          <w:sz w:val="22"/>
          <w:szCs w:val="22"/>
        </w:rPr>
        <w:t>tř. Tomáše Bati 1266, 765 02 Otrokovice</w:t>
      </w:r>
    </w:p>
    <w:p w14:paraId="6F299F00" w14:textId="77777777" w:rsidR="00F5680F" w:rsidRDefault="00A943F7" w:rsidP="00A943F7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IČ</w:t>
      </w:r>
      <w:r w:rsidR="00E851F1">
        <w:rPr>
          <w:sz w:val="22"/>
          <w:szCs w:val="22"/>
        </w:rPr>
        <w:t>O</w:t>
      </w:r>
      <w:r w:rsidRPr="00AD6FAE">
        <w:rPr>
          <w:sz w:val="22"/>
          <w:szCs w:val="22"/>
        </w:rPr>
        <w:t>:</w:t>
      </w:r>
      <w:r w:rsidR="00F5680F">
        <w:rPr>
          <w:sz w:val="22"/>
          <w:szCs w:val="22"/>
        </w:rPr>
        <w:t xml:space="preserve"> 00128198</w:t>
      </w:r>
    </w:p>
    <w:p w14:paraId="2AC5A502" w14:textId="77777777" w:rsidR="00890A18" w:rsidRPr="00AD6FAE" w:rsidRDefault="00F5680F" w:rsidP="00A943F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DIČ: CZ 00128198</w:t>
      </w:r>
      <w:r w:rsidR="00A943F7" w:rsidRPr="00AD6FAE">
        <w:rPr>
          <w:sz w:val="22"/>
          <w:szCs w:val="22"/>
        </w:rPr>
        <w:t xml:space="preserve"> </w:t>
      </w:r>
      <w:r w:rsidR="001B6B8A" w:rsidRPr="00EC0343">
        <w:rPr>
          <w:sz w:val="22"/>
          <w:szCs w:val="22"/>
        </w:rPr>
        <w:t>S</w:t>
      </w:r>
      <w:r w:rsidR="00A943F7" w:rsidRPr="00EC0343">
        <w:rPr>
          <w:sz w:val="22"/>
          <w:szCs w:val="22"/>
        </w:rPr>
        <w:t>tatutární</w:t>
      </w:r>
      <w:r w:rsidR="003E0970" w:rsidRPr="00EC0343">
        <w:rPr>
          <w:sz w:val="22"/>
          <w:szCs w:val="22"/>
        </w:rPr>
        <w:t xml:space="preserve"> orgán</w:t>
      </w:r>
      <w:r w:rsidR="001B6B8A" w:rsidRPr="00D644A2">
        <w:rPr>
          <w:b/>
          <w:sz w:val="22"/>
          <w:szCs w:val="22"/>
        </w:rPr>
        <w:t>:</w:t>
      </w:r>
      <w:r w:rsidR="00A943F7" w:rsidRPr="00AD6FAE">
        <w:rPr>
          <w:sz w:val="22"/>
          <w:szCs w:val="22"/>
        </w:rPr>
        <w:t xml:space="preserve"> </w:t>
      </w:r>
      <w:r>
        <w:rPr>
          <w:sz w:val="22"/>
          <w:szCs w:val="22"/>
        </w:rPr>
        <w:t>Mgr. Libor Basel, MBA, ředitel</w:t>
      </w:r>
    </w:p>
    <w:p w14:paraId="7B5807AD" w14:textId="77777777" w:rsidR="00EE5EBC" w:rsidRPr="00AD6FAE" w:rsidRDefault="001B6B8A" w:rsidP="00A943F7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B</w:t>
      </w:r>
      <w:r w:rsidR="00A943F7" w:rsidRPr="00AD6FAE">
        <w:rPr>
          <w:sz w:val="22"/>
          <w:szCs w:val="22"/>
        </w:rPr>
        <w:t xml:space="preserve">ankovní </w:t>
      </w:r>
      <w:r w:rsidR="00DD24D6">
        <w:rPr>
          <w:sz w:val="22"/>
          <w:szCs w:val="22"/>
        </w:rPr>
        <w:t xml:space="preserve">spojení: </w:t>
      </w:r>
      <w:r w:rsidR="00F5680F">
        <w:rPr>
          <w:sz w:val="22"/>
          <w:szCs w:val="22"/>
        </w:rPr>
        <w:t>KB Otrokovice</w:t>
      </w:r>
      <w:r w:rsidR="00841301">
        <w:rPr>
          <w:sz w:val="22"/>
          <w:szCs w:val="22"/>
        </w:rPr>
        <w:t>,</w:t>
      </w:r>
      <w:r w:rsidR="00DD24D6">
        <w:rPr>
          <w:sz w:val="22"/>
          <w:szCs w:val="22"/>
        </w:rPr>
        <w:t xml:space="preserve"> č. účtu: </w:t>
      </w:r>
      <w:r w:rsidR="00F5680F">
        <w:rPr>
          <w:sz w:val="22"/>
          <w:szCs w:val="22"/>
        </w:rPr>
        <w:t>1037921/0100</w:t>
      </w:r>
    </w:p>
    <w:p w14:paraId="7B2B82C3" w14:textId="77777777" w:rsidR="00A943F7" w:rsidRPr="00703D99" w:rsidRDefault="00A943F7" w:rsidP="00A943F7">
      <w:pPr>
        <w:pStyle w:val="Zkladntext"/>
        <w:jc w:val="both"/>
        <w:rPr>
          <w:sz w:val="22"/>
          <w:szCs w:val="22"/>
        </w:rPr>
      </w:pPr>
      <w:r w:rsidRPr="00703D99">
        <w:rPr>
          <w:sz w:val="22"/>
          <w:szCs w:val="22"/>
        </w:rPr>
        <w:t>jako</w:t>
      </w:r>
      <w:r w:rsidR="00EE5EBC" w:rsidRPr="00703D99">
        <w:rPr>
          <w:sz w:val="22"/>
          <w:szCs w:val="22"/>
        </w:rPr>
        <w:t xml:space="preserve"> </w:t>
      </w:r>
      <w:r w:rsidR="00A4672E">
        <w:rPr>
          <w:sz w:val="22"/>
          <w:szCs w:val="22"/>
        </w:rPr>
        <w:t>p</w:t>
      </w:r>
      <w:r w:rsidR="00703D99" w:rsidRPr="00D644A2">
        <w:rPr>
          <w:sz w:val="22"/>
          <w:szCs w:val="22"/>
        </w:rPr>
        <w:t>ronajímatel</w:t>
      </w:r>
      <w:r w:rsidR="00EE5EBC" w:rsidRPr="00703D99">
        <w:rPr>
          <w:sz w:val="22"/>
          <w:szCs w:val="22"/>
        </w:rPr>
        <w:t xml:space="preserve"> (</w:t>
      </w:r>
      <w:r w:rsidRPr="00703D99">
        <w:rPr>
          <w:sz w:val="22"/>
          <w:szCs w:val="22"/>
        </w:rPr>
        <w:t xml:space="preserve">dále jen </w:t>
      </w:r>
      <w:r w:rsidR="00703D99">
        <w:rPr>
          <w:sz w:val="22"/>
          <w:szCs w:val="22"/>
        </w:rPr>
        <w:t>„</w:t>
      </w:r>
      <w:r w:rsidR="00703D99" w:rsidRPr="008535D7">
        <w:rPr>
          <w:b/>
          <w:sz w:val="22"/>
          <w:szCs w:val="22"/>
        </w:rPr>
        <w:t>P</w:t>
      </w:r>
      <w:r w:rsidRPr="008535D7">
        <w:rPr>
          <w:b/>
          <w:sz w:val="22"/>
          <w:szCs w:val="22"/>
        </w:rPr>
        <w:t>ronajímatel</w:t>
      </w:r>
      <w:r w:rsidR="00703D99">
        <w:rPr>
          <w:sz w:val="22"/>
          <w:szCs w:val="22"/>
        </w:rPr>
        <w:t>“</w:t>
      </w:r>
      <w:r w:rsidRPr="00703D99">
        <w:rPr>
          <w:sz w:val="22"/>
          <w:szCs w:val="22"/>
        </w:rPr>
        <w:t>)</w:t>
      </w:r>
    </w:p>
    <w:p w14:paraId="4F446A0D" w14:textId="77777777" w:rsidR="00F5680F" w:rsidRPr="00A4672E" w:rsidRDefault="00F5680F" w:rsidP="00D644A2">
      <w:pPr>
        <w:pStyle w:val="Zkladntext"/>
        <w:jc w:val="both"/>
        <w:rPr>
          <w:i/>
          <w:color w:val="00B050"/>
          <w:sz w:val="22"/>
          <w:szCs w:val="22"/>
        </w:rPr>
      </w:pPr>
    </w:p>
    <w:p w14:paraId="0EA54E44" w14:textId="77777777" w:rsidR="00A943F7" w:rsidRPr="00A4672E" w:rsidRDefault="00A943F7" w:rsidP="00A943F7">
      <w:pPr>
        <w:pStyle w:val="Zkladntext"/>
        <w:jc w:val="center"/>
        <w:rPr>
          <w:i/>
          <w:sz w:val="22"/>
          <w:szCs w:val="22"/>
        </w:rPr>
      </w:pPr>
      <w:r w:rsidRPr="00A4672E">
        <w:rPr>
          <w:i/>
          <w:sz w:val="22"/>
          <w:szCs w:val="22"/>
        </w:rPr>
        <w:t>a</w:t>
      </w:r>
    </w:p>
    <w:p w14:paraId="76B83C80" w14:textId="77777777" w:rsidR="00A943F7" w:rsidRPr="00472697" w:rsidRDefault="00A943F7" w:rsidP="00A943F7">
      <w:pPr>
        <w:pStyle w:val="Zkladntext"/>
        <w:jc w:val="both"/>
        <w:rPr>
          <w:color w:val="auto"/>
          <w:sz w:val="22"/>
          <w:szCs w:val="22"/>
        </w:rPr>
      </w:pPr>
    </w:p>
    <w:p w14:paraId="14F5E460" w14:textId="77777777" w:rsidR="00EE5EBC" w:rsidRPr="00472697" w:rsidRDefault="00A943F7" w:rsidP="00A943F7">
      <w:pPr>
        <w:pStyle w:val="Zkladntext"/>
        <w:jc w:val="both"/>
        <w:rPr>
          <w:bCs/>
          <w:color w:val="auto"/>
          <w:sz w:val="22"/>
          <w:szCs w:val="22"/>
        </w:rPr>
      </w:pPr>
      <w:r w:rsidRPr="00472697">
        <w:rPr>
          <w:bCs/>
          <w:color w:val="auto"/>
          <w:sz w:val="22"/>
          <w:szCs w:val="22"/>
        </w:rPr>
        <w:t xml:space="preserve">Název </w:t>
      </w:r>
      <w:r w:rsidR="00792379" w:rsidRPr="00472697">
        <w:rPr>
          <w:bCs/>
          <w:color w:val="auto"/>
          <w:sz w:val="22"/>
          <w:szCs w:val="22"/>
        </w:rPr>
        <w:t>právnické</w:t>
      </w:r>
      <w:r w:rsidR="00F14F59" w:rsidRPr="00472697">
        <w:rPr>
          <w:bCs/>
          <w:color w:val="auto"/>
          <w:sz w:val="22"/>
          <w:szCs w:val="22"/>
        </w:rPr>
        <w:t xml:space="preserve"> </w:t>
      </w:r>
      <w:r w:rsidR="00792379" w:rsidRPr="00472697">
        <w:rPr>
          <w:bCs/>
          <w:color w:val="auto"/>
          <w:sz w:val="22"/>
          <w:szCs w:val="22"/>
        </w:rPr>
        <w:t>osoby</w:t>
      </w:r>
      <w:r w:rsidR="00F14F59" w:rsidRPr="00472697">
        <w:rPr>
          <w:bCs/>
          <w:color w:val="auto"/>
          <w:sz w:val="22"/>
          <w:szCs w:val="22"/>
        </w:rPr>
        <w:t>:</w:t>
      </w:r>
      <w:r w:rsidR="00F14F59" w:rsidRPr="00472697">
        <w:rPr>
          <w:bCs/>
          <w:color w:val="auto"/>
          <w:sz w:val="22"/>
          <w:szCs w:val="22"/>
        </w:rPr>
        <w:tab/>
      </w:r>
      <w:r w:rsidR="00F14F59" w:rsidRPr="00472697">
        <w:rPr>
          <w:b/>
          <w:color w:val="auto"/>
          <w:sz w:val="22"/>
          <w:szCs w:val="22"/>
        </w:rPr>
        <w:t>ALL ROBOTS s.r.o.</w:t>
      </w:r>
    </w:p>
    <w:p w14:paraId="384703AD" w14:textId="77777777" w:rsidR="00A943F7" w:rsidRPr="00472697" w:rsidRDefault="00EE5EBC" w:rsidP="00A943F7">
      <w:pPr>
        <w:pStyle w:val="Zkladntext"/>
        <w:jc w:val="both"/>
        <w:rPr>
          <w:color w:val="auto"/>
          <w:sz w:val="22"/>
          <w:szCs w:val="22"/>
        </w:rPr>
      </w:pPr>
      <w:r w:rsidRPr="00472697">
        <w:rPr>
          <w:bCs/>
          <w:color w:val="auto"/>
          <w:sz w:val="22"/>
          <w:szCs w:val="22"/>
        </w:rPr>
        <w:t>Sídlo</w:t>
      </w:r>
      <w:r w:rsidR="00F14F59" w:rsidRPr="00472697">
        <w:rPr>
          <w:bCs/>
          <w:color w:val="auto"/>
          <w:sz w:val="22"/>
          <w:szCs w:val="22"/>
        </w:rPr>
        <w:t>:</w:t>
      </w:r>
      <w:r w:rsidR="00F14F59" w:rsidRPr="00472697">
        <w:rPr>
          <w:color w:val="auto"/>
        </w:rPr>
        <w:t xml:space="preserve"> </w:t>
      </w:r>
      <w:r w:rsidR="00F14F59" w:rsidRPr="00472697">
        <w:rPr>
          <w:color w:val="auto"/>
        </w:rPr>
        <w:tab/>
      </w:r>
      <w:r w:rsidR="00F14F59" w:rsidRPr="00472697">
        <w:rPr>
          <w:color w:val="auto"/>
        </w:rPr>
        <w:tab/>
      </w:r>
      <w:r w:rsidR="00F14F59" w:rsidRPr="00472697">
        <w:rPr>
          <w:color w:val="auto"/>
        </w:rPr>
        <w:tab/>
      </w:r>
      <w:r w:rsidR="00F14F59" w:rsidRPr="00472697">
        <w:rPr>
          <w:color w:val="auto"/>
        </w:rPr>
        <w:tab/>
      </w:r>
      <w:r w:rsidR="00F14F59" w:rsidRPr="00472697">
        <w:rPr>
          <w:bCs/>
          <w:color w:val="auto"/>
          <w:sz w:val="22"/>
          <w:szCs w:val="22"/>
        </w:rPr>
        <w:t>Žirovnická 3133/6, Záběhlice, 106 00 Praha 10</w:t>
      </w:r>
    </w:p>
    <w:p w14:paraId="1764E4A8" w14:textId="77777777" w:rsidR="00EE5EBC" w:rsidRPr="00472697" w:rsidRDefault="00EE5EBC" w:rsidP="00A943F7">
      <w:pPr>
        <w:pStyle w:val="Zkladntext"/>
        <w:jc w:val="both"/>
        <w:rPr>
          <w:color w:val="auto"/>
          <w:sz w:val="22"/>
          <w:szCs w:val="22"/>
        </w:rPr>
      </w:pPr>
      <w:r w:rsidRPr="00472697">
        <w:rPr>
          <w:color w:val="auto"/>
          <w:sz w:val="22"/>
          <w:szCs w:val="22"/>
        </w:rPr>
        <w:t>IČ</w:t>
      </w:r>
      <w:r w:rsidR="00E851F1" w:rsidRPr="00472697">
        <w:rPr>
          <w:color w:val="auto"/>
          <w:sz w:val="22"/>
          <w:szCs w:val="22"/>
        </w:rPr>
        <w:t>O</w:t>
      </w:r>
      <w:r w:rsidRPr="00472697">
        <w:rPr>
          <w:color w:val="auto"/>
          <w:sz w:val="22"/>
          <w:szCs w:val="22"/>
        </w:rPr>
        <w:t xml:space="preserve">: </w:t>
      </w:r>
      <w:r w:rsidR="00F14F59" w:rsidRPr="00472697">
        <w:rPr>
          <w:color w:val="auto"/>
          <w:sz w:val="22"/>
          <w:szCs w:val="22"/>
        </w:rPr>
        <w:tab/>
      </w:r>
      <w:r w:rsidR="00F14F59" w:rsidRPr="00472697">
        <w:rPr>
          <w:color w:val="auto"/>
          <w:sz w:val="22"/>
          <w:szCs w:val="22"/>
        </w:rPr>
        <w:tab/>
      </w:r>
      <w:r w:rsidR="00F14F59" w:rsidRPr="00472697">
        <w:rPr>
          <w:color w:val="auto"/>
          <w:sz w:val="22"/>
          <w:szCs w:val="22"/>
        </w:rPr>
        <w:tab/>
      </w:r>
      <w:r w:rsidR="00F14F59" w:rsidRPr="00472697">
        <w:rPr>
          <w:color w:val="auto"/>
          <w:sz w:val="22"/>
          <w:szCs w:val="22"/>
        </w:rPr>
        <w:tab/>
        <w:t>08271941</w:t>
      </w:r>
    </w:p>
    <w:p w14:paraId="14A4CE96" w14:textId="77777777" w:rsidR="00A943F7" w:rsidRPr="00472697" w:rsidRDefault="00DD24D6" w:rsidP="00A943F7">
      <w:pPr>
        <w:pStyle w:val="Zkladntext"/>
        <w:jc w:val="both"/>
        <w:rPr>
          <w:color w:val="auto"/>
          <w:sz w:val="22"/>
          <w:szCs w:val="22"/>
        </w:rPr>
      </w:pPr>
      <w:r w:rsidRPr="00472697">
        <w:rPr>
          <w:color w:val="auto"/>
          <w:sz w:val="22"/>
          <w:szCs w:val="22"/>
        </w:rPr>
        <w:t xml:space="preserve">DIČ: </w:t>
      </w:r>
      <w:r w:rsidR="00F14F59" w:rsidRPr="00472697">
        <w:rPr>
          <w:color w:val="auto"/>
          <w:sz w:val="22"/>
          <w:szCs w:val="22"/>
        </w:rPr>
        <w:tab/>
      </w:r>
      <w:r w:rsidR="00F14F59" w:rsidRPr="00472697">
        <w:rPr>
          <w:color w:val="auto"/>
          <w:sz w:val="22"/>
          <w:szCs w:val="22"/>
        </w:rPr>
        <w:tab/>
      </w:r>
      <w:r w:rsidR="00F14F59" w:rsidRPr="00472697">
        <w:rPr>
          <w:color w:val="auto"/>
          <w:sz w:val="22"/>
          <w:szCs w:val="22"/>
        </w:rPr>
        <w:tab/>
      </w:r>
      <w:r w:rsidR="00F14F59" w:rsidRPr="00472697">
        <w:rPr>
          <w:color w:val="auto"/>
          <w:sz w:val="22"/>
          <w:szCs w:val="22"/>
        </w:rPr>
        <w:tab/>
      </w:r>
      <w:r w:rsidR="00F14F59" w:rsidRPr="00472697">
        <w:rPr>
          <w:i/>
          <w:iCs/>
          <w:color w:val="auto"/>
          <w:sz w:val="22"/>
          <w:szCs w:val="22"/>
        </w:rPr>
        <w:t>neplátce“</w:t>
      </w:r>
    </w:p>
    <w:p w14:paraId="119603E5" w14:textId="77777777" w:rsidR="00A943F7" w:rsidRPr="00472697" w:rsidRDefault="00EE5EBC" w:rsidP="00A943F7">
      <w:pPr>
        <w:pStyle w:val="Zkladntext"/>
        <w:jc w:val="both"/>
        <w:rPr>
          <w:color w:val="auto"/>
          <w:sz w:val="22"/>
          <w:szCs w:val="22"/>
        </w:rPr>
      </w:pPr>
      <w:r w:rsidRPr="00472697">
        <w:rPr>
          <w:color w:val="auto"/>
          <w:sz w:val="22"/>
          <w:szCs w:val="22"/>
        </w:rPr>
        <w:t>Z</w:t>
      </w:r>
      <w:r w:rsidR="00A943F7" w:rsidRPr="00472697">
        <w:rPr>
          <w:color w:val="auto"/>
          <w:sz w:val="22"/>
          <w:szCs w:val="22"/>
        </w:rPr>
        <w:t>aps</w:t>
      </w:r>
      <w:r w:rsidRPr="00472697">
        <w:rPr>
          <w:color w:val="auto"/>
          <w:sz w:val="22"/>
          <w:szCs w:val="22"/>
        </w:rPr>
        <w:t>á</w:t>
      </w:r>
      <w:r w:rsidR="00A943F7" w:rsidRPr="00472697">
        <w:rPr>
          <w:color w:val="auto"/>
          <w:sz w:val="22"/>
          <w:szCs w:val="22"/>
        </w:rPr>
        <w:t>n</w:t>
      </w:r>
      <w:r w:rsidRPr="00472697">
        <w:rPr>
          <w:color w:val="auto"/>
          <w:sz w:val="22"/>
          <w:szCs w:val="22"/>
        </w:rPr>
        <w:t>a</w:t>
      </w:r>
      <w:r w:rsidR="00A943F7" w:rsidRPr="00472697">
        <w:rPr>
          <w:color w:val="auto"/>
          <w:sz w:val="22"/>
          <w:szCs w:val="22"/>
        </w:rPr>
        <w:t xml:space="preserve"> v OR vedeném u </w:t>
      </w:r>
      <w:r w:rsidR="00F14F59" w:rsidRPr="00472697">
        <w:rPr>
          <w:color w:val="auto"/>
          <w:sz w:val="22"/>
          <w:szCs w:val="22"/>
        </w:rPr>
        <w:t>Městského soudu v Praze,</w:t>
      </w:r>
      <w:r w:rsidR="00A943F7" w:rsidRPr="00472697">
        <w:rPr>
          <w:color w:val="auto"/>
          <w:sz w:val="22"/>
          <w:szCs w:val="22"/>
        </w:rPr>
        <w:t xml:space="preserve"> oddíl </w:t>
      </w:r>
      <w:r w:rsidR="00F14F59" w:rsidRPr="00472697">
        <w:rPr>
          <w:color w:val="auto"/>
          <w:sz w:val="22"/>
          <w:szCs w:val="22"/>
        </w:rPr>
        <w:t xml:space="preserve">C, </w:t>
      </w:r>
      <w:r w:rsidR="00A943F7" w:rsidRPr="00472697">
        <w:rPr>
          <w:color w:val="auto"/>
          <w:sz w:val="22"/>
          <w:szCs w:val="22"/>
        </w:rPr>
        <w:t xml:space="preserve">vložka </w:t>
      </w:r>
      <w:r w:rsidR="00F14F59" w:rsidRPr="00472697">
        <w:rPr>
          <w:color w:val="auto"/>
          <w:sz w:val="22"/>
          <w:szCs w:val="22"/>
        </w:rPr>
        <w:t>316083</w:t>
      </w:r>
    </w:p>
    <w:p w14:paraId="432032E5" w14:textId="77777777" w:rsidR="00DB71E9" w:rsidRDefault="00EE5EBC" w:rsidP="00A943F7">
      <w:pPr>
        <w:pStyle w:val="Zkladntext"/>
        <w:jc w:val="both"/>
        <w:rPr>
          <w:color w:val="auto"/>
          <w:sz w:val="22"/>
          <w:szCs w:val="22"/>
        </w:rPr>
      </w:pPr>
      <w:r w:rsidRPr="00472697">
        <w:rPr>
          <w:color w:val="auto"/>
          <w:sz w:val="22"/>
          <w:szCs w:val="22"/>
        </w:rPr>
        <w:t>Z</w:t>
      </w:r>
      <w:r w:rsidR="00A943F7" w:rsidRPr="00472697">
        <w:rPr>
          <w:color w:val="auto"/>
          <w:sz w:val="22"/>
          <w:szCs w:val="22"/>
        </w:rPr>
        <w:t>astoupen</w:t>
      </w:r>
      <w:r w:rsidRPr="00472697">
        <w:rPr>
          <w:color w:val="auto"/>
          <w:sz w:val="22"/>
          <w:szCs w:val="22"/>
        </w:rPr>
        <w:t>a:</w:t>
      </w:r>
      <w:r w:rsidR="00A943F7" w:rsidRPr="00472697">
        <w:rPr>
          <w:color w:val="auto"/>
          <w:sz w:val="22"/>
          <w:szCs w:val="22"/>
        </w:rPr>
        <w:t xml:space="preserve"> </w:t>
      </w:r>
      <w:r w:rsidR="00F14F59" w:rsidRPr="00472697">
        <w:rPr>
          <w:color w:val="auto"/>
          <w:sz w:val="22"/>
          <w:szCs w:val="22"/>
        </w:rPr>
        <w:tab/>
      </w:r>
      <w:r w:rsidR="00F14F59" w:rsidRPr="00472697">
        <w:rPr>
          <w:color w:val="auto"/>
          <w:sz w:val="22"/>
          <w:szCs w:val="22"/>
        </w:rPr>
        <w:tab/>
      </w:r>
      <w:r w:rsidR="00F14F59" w:rsidRPr="00472697">
        <w:rPr>
          <w:color w:val="auto"/>
          <w:sz w:val="22"/>
          <w:szCs w:val="22"/>
        </w:rPr>
        <w:tab/>
      </w:r>
      <w:r w:rsidR="00DB71E9">
        <w:rPr>
          <w:color w:val="auto"/>
          <w:sz w:val="22"/>
          <w:szCs w:val="22"/>
        </w:rPr>
        <w:t>Ing.Tomášem Pantlíkem, jednatelem společnosti</w:t>
      </w:r>
    </w:p>
    <w:p w14:paraId="454D58B4" w14:textId="77777777" w:rsidR="00A943F7" w:rsidRPr="00472697" w:rsidRDefault="00DB71E9" w:rsidP="00A943F7">
      <w:pPr>
        <w:pStyle w:val="Zkladntex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</w:t>
      </w:r>
      <w:r w:rsidR="00F14F59" w:rsidRPr="00472697">
        <w:rPr>
          <w:color w:val="auto"/>
          <w:sz w:val="22"/>
          <w:szCs w:val="22"/>
        </w:rPr>
        <w:t>Bc. Jindřichem Kolářem, jednatelem společnosti</w:t>
      </w:r>
      <w:r w:rsidR="00F14F59" w:rsidRPr="00472697" w:rsidDel="00F14F59">
        <w:rPr>
          <w:color w:val="auto"/>
          <w:sz w:val="22"/>
          <w:szCs w:val="22"/>
        </w:rPr>
        <w:t xml:space="preserve"> </w:t>
      </w:r>
    </w:p>
    <w:p w14:paraId="4350BF3E" w14:textId="77777777" w:rsidR="00A943F7" w:rsidRPr="00472697" w:rsidRDefault="00EE5EBC" w:rsidP="00A943F7">
      <w:pPr>
        <w:pStyle w:val="Zkladntext"/>
        <w:jc w:val="both"/>
        <w:rPr>
          <w:color w:val="auto"/>
          <w:sz w:val="22"/>
          <w:szCs w:val="22"/>
        </w:rPr>
      </w:pPr>
      <w:r w:rsidRPr="00472697">
        <w:rPr>
          <w:color w:val="auto"/>
          <w:sz w:val="22"/>
          <w:szCs w:val="22"/>
        </w:rPr>
        <w:t>B</w:t>
      </w:r>
      <w:r w:rsidR="00A943F7" w:rsidRPr="00472697">
        <w:rPr>
          <w:color w:val="auto"/>
          <w:sz w:val="22"/>
          <w:szCs w:val="22"/>
        </w:rPr>
        <w:t xml:space="preserve">ankovní spojení: </w:t>
      </w:r>
      <w:r w:rsidR="00F14F59" w:rsidRPr="00472697">
        <w:rPr>
          <w:color w:val="auto"/>
          <w:sz w:val="22"/>
          <w:szCs w:val="22"/>
        </w:rPr>
        <w:tab/>
      </w:r>
      <w:r w:rsidR="00F14F59" w:rsidRPr="00472697">
        <w:rPr>
          <w:color w:val="auto"/>
          <w:sz w:val="22"/>
          <w:szCs w:val="22"/>
        </w:rPr>
        <w:tab/>
        <w:t>Fio banka, a.s.</w:t>
      </w:r>
      <w:r w:rsidR="00A943F7" w:rsidRPr="00472697">
        <w:rPr>
          <w:color w:val="auto"/>
          <w:sz w:val="22"/>
          <w:szCs w:val="22"/>
        </w:rPr>
        <w:t xml:space="preserve">, č. účtu.: </w:t>
      </w:r>
      <w:r w:rsidR="00CB533C" w:rsidRPr="00472697">
        <w:rPr>
          <w:color w:val="auto"/>
          <w:sz w:val="22"/>
          <w:szCs w:val="22"/>
        </w:rPr>
        <w:t>2601649867/2010</w:t>
      </w:r>
    </w:p>
    <w:p w14:paraId="0BC57CCD" w14:textId="77777777" w:rsidR="00EE5EBC" w:rsidRPr="00472697" w:rsidRDefault="00EE5EBC" w:rsidP="00A943F7">
      <w:pPr>
        <w:pStyle w:val="Zkladntext"/>
        <w:jc w:val="both"/>
        <w:rPr>
          <w:color w:val="auto"/>
          <w:sz w:val="22"/>
          <w:szCs w:val="22"/>
        </w:rPr>
      </w:pPr>
    </w:p>
    <w:p w14:paraId="32517EB1" w14:textId="77777777" w:rsidR="00A943F7" w:rsidRPr="00AD6FAE" w:rsidRDefault="00A943F7" w:rsidP="00A943F7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jako </w:t>
      </w:r>
      <w:r w:rsidR="00A4672E">
        <w:rPr>
          <w:sz w:val="22"/>
          <w:szCs w:val="22"/>
        </w:rPr>
        <w:t>nájemce</w:t>
      </w:r>
      <w:r w:rsidRPr="00AD6FAE">
        <w:rPr>
          <w:sz w:val="22"/>
          <w:szCs w:val="22"/>
        </w:rPr>
        <w:t xml:space="preserve"> na straně druhé (dále jen </w:t>
      </w:r>
      <w:r w:rsidR="00A4672E">
        <w:rPr>
          <w:sz w:val="22"/>
          <w:szCs w:val="22"/>
        </w:rPr>
        <w:t>„</w:t>
      </w:r>
      <w:r w:rsidR="00A4672E" w:rsidRPr="008535D7">
        <w:rPr>
          <w:b/>
          <w:sz w:val="22"/>
          <w:szCs w:val="22"/>
        </w:rPr>
        <w:t>N</w:t>
      </w:r>
      <w:r w:rsidRPr="008535D7">
        <w:rPr>
          <w:b/>
          <w:sz w:val="22"/>
          <w:szCs w:val="22"/>
        </w:rPr>
        <w:t>ájemce</w:t>
      </w:r>
      <w:r w:rsidR="00A4672E">
        <w:rPr>
          <w:sz w:val="22"/>
          <w:szCs w:val="22"/>
        </w:rPr>
        <w:t>“</w:t>
      </w:r>
      <w:r w:rsidRPr="00AD6FAE">
        <w:rPr>
          <w:sz w:val="22"/>
          <w:szCs w:val="22"/>
        </w:rPr>
        <w:t>)</w:t>
      </w:r>
    </w:p>
    <w:p w14:paraId="7B762B4E" w14:textId="77777777" w:rsidR="00A943F7" w:rsidRPr="00AD6FAE" w:rsidRDefault="00A943F7" w:rsidP="00A943F7">
      <w:pPr>
        <w:pStyle w:val="Zkladntext"/>
        <w:jc w:val="both"/>
        <w:rPr>
          <w:sz w:val="22"/>
          <w:szCs w:val="22"/>
          <w:u w:val="single"/>
        </w:rPr>
      </w:pPr>
    </w:p>
    <w:p w14:paraId="7F685BD3" w14:textId="77777777" w:rsidR="00A943F7" w:rsidRPr="00AD6FAE" w:rsidRDefault="00A943F7" w:rsidP="00A943F7">
      <w:pPr>
        <w:pStyle w:val="Zkladntext"/>
        <w:rPr>
          <w:sz w:val="22"/>
          <w:szCs w:val="22"/>
        </w:rPr>
      </w:pPr>
    </w:p>
    <w:p w14:paraId="61979DAB" w14:textId="77777777" w:rsidR="00EE5EBC" w:rsidRPr="00AD6FAE" w:rsidRDefault="00EE5EBC" w:rsidP="00A943F7">
      <w:pPr>
        <w:pStyle w:val="Zkladntext"/>
        <w:rPr>
          <w:sz w:val="22"/>
          <w:szCs w:val="22"/>
        </w:rPr>
      </w:pPr>
    </w:p>
    <w:p w14:paraId="1088983E" w14:textId="77777777" w:rsidR="00A943F7" w:rsidRPr="00AD6FAE" w:rsidRDefault="00A943F7" w:rsidP="00A943F7">
      <w:pPr>
        <w:pStyle w:val="Zkladntext"/>
        <w:jc w:val="center"/>
        <w:rPr>
          <w:b/>
          <w:bCs/>
          <w:sz w:val="22"/>
          <w:szCs w:val="22"/>
        </w:rPr>
      </w:pPr>
      <w:r w:rsidRPr="00AD6FAE">
        <w:rPr>
          <w:b/>
          <w:bCs/>
          <w:sz w:val="22"/>
          <w:szCs w:val="22"/>
        </w:rPr>
        <w:t>I. Předmět nájmu</w:t>
      </w:r>
    </w:p>
    <w:p w14:paraId="6345444F" w14:textId="77777777" w:rsidR="00A943F7" w:rsidRPr="00AD6FAE" w:rsidRDefault="00A943F7" w:rsidP="00A943F7">
      <w:pPr>
        <w:pStyle w:val="Zkladntext"/>
        <w:jc w:val="center"/>
        <w:rPr>
          <w:b/>
          <w:sz w:val="22"/>
          <w:szCs w:val="22"/>
        </w:rPr>
      </w:pPr>
    </w:p>
    <w:p w14:paraId="735A76F8" w14:textId="77777777" w:rsidR="00DD5A58" w:rsidRPr="005F41B4" w:rsidRDefault="00A943F7" w:rsidP="0053056D">
      <w:pPr>
        <w:pStyle w:val="Zkladntext"/>
        <w:numPr>
          <w:ilvl w:val="0"/>
          <w:numId w:val="3"/>
        </w:numPr>
        <w:ind w:left="426" w:hanging="426"/>
        <w:jc w:val="both"/>
        <w:rPr>
          <w:color w:val="FF0000"/>
          <w:sz w:val="22"/>
          <w:szCs w:val="22"/>
        </w:rPr>
      </w:pPr>
      <w:r w:rsidRPr="00AD6FAE">
        <w:rPr>
          <w:color w:val="auto"/>
          <w:sz w:val="22"/>
          <w:szCs w:val="22"/>
        </w:rPr>
        <w:t>Zlínský kraj je vlastníkem nemovi</w:t>
      </w:r>
      <w:r w:rsidR="00006A04">
        <w:rPr>
          <w:color w:val="auto"/>
          <w:sz w:val="22"/>
          <w:szCs w:val="22"/>
        </w:rPr>
        <w:t>t</w:t>
      </w:r>
      <w:r w:rsidR="00DD5A58">
        <w:rPr>
          <w:color w:val="auto"/>
          <w:sz w:val="22"/>
          <w:szCs w:val="22"/>
        </w:rPr>
        <w:t>ých</w:t>
      </w:r>
      <w:r w:rsidR="00006A04">
        <w:rPr>
          <w:color w:val="auto"/>
          <w:sz w:val="22"/>
          <w:szCs w:val="22"/>
        </w:rPr>
        <w:t xml:space="preserve"> věc</w:t>
      </w:r>
      <w:r w:rsidR="00DD5A58">
        <w:rPr>
          <w:color w:val="auto"/>
          <w:sz w:val="22"/>
          <w:szCs w:val="22"/>
        </w:rPr>
        <w:t>í (dále také jen „nemovité věci“)</w:t>
      </w:r>
      <w:r w:rsidR="00DD5A58">
        <w:rPr>
          <w:color w:val="00B050"/>
          <w:sz w:val="22"/>
          <w:szCs w:val="22"/>
        </w:rPr>
        <w:t>:</w:t>
      </w:r>
    </w:p>
    <w:p w14:paraId="7092F3FD" w14:textId="77777777" w:rsidR="00DD5A58" w:rsidRPr="005F41B4" w:rsidRDefault="00DD5A58" w:rsidP="005F41B4">
      <w:pPr>
        <w:pStyle w:val="Zkladntext"/>
        <w:ind w:left="426"/>
        <w:jc w:val="both"/>
        <w:rPr>
          <w:color w:val="FF0000"/>
          <w:sz w:val="22"/>
          <w:szCs w:val="22"/>
        </w:rPr>
      </w:pPr>
    </w:p>
    <w:p w14:paraId="50A72054" w14:textId="77777777" w:rsidR="00DD5A58" w:rsidRPr="005F41B4" w:rsidRDefault="00177743" w:rsidP="00DD5A58">
      <w:pPr>
        <w:pStyle w:val="Zkladntext"/>
        <w:numPr>
          <w:ilvl w:val="0"/>
          <w:numId w:val="34"/>
        </w:numPr>
        <w:jc w:val="both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pozemku </w:t>
      </w:r>
      <w:r w:rsidR="00677A02">
        <w:rPr>
          <w:color w:val="auto"/>
          <w:sz w:val="22"/>
          <w:szCs w:val="22"/>
        </w:rPr>
        <w:t>pč.st. 2099</w:t>
      </w:r>
      <w:r w:rsidR="005440D4">
        <w:rPr>
          <w:color w:val="auto"/>
          <w:sz w:val="22"/>
          <w:szCs w:val="22"/>
        </w:rPr>
        <w:t xml:space="preserve"> </w:t>
      </w:r>
      <w:r w:rsidR="003B543C">
        <w:rPr>
          <w:color w:val="auto"/>
          <w:sz w:val="22"/>
          <w:szCs w:val="22"/>
        </w:rPr>
        <w:t>zastavěná plocha a nádvoří,</w:t>
      </w:r>
      <w:r w:rsidR="00677A02">
        <w:rPr>
          <w:color w:val="auto"/>
          <w:sz w:val="22"/>
          <w:szCs w:val="22"/>
        </w:rPr>
        <w:t xml:space="preserve"> jehož </w:t>
      </w:r>
      <w:r>
        <w:rPr>
          <w:color w:val="auto"/>
          <w:sz w:val="22"/>
          <w:szCs w:val="22"/>
        </w:rPr>
        <w:t>součástí je stavba</w:t>
      </w:r>
      <w:r w:rsidR="00677A02">
        <w:rPr>
          <w:color w:val="auto"/>
          <w:sz w:val="22"/>
          <w:szCs w:val="22"/>
        </w:rPr>
        <w:t>: Otrokovice</w:t>
      </w:r>
      <w:r>
        <w:rPr>
          <w:color w:val="auto"/>
          <w:sz w:val="22"/>
          <w:szCs w:val="22"/>
        </w:rPr>
        <w:t xml:space="preserve"> č</w:t>
      </w:r>
      <w:r w:rsidR="00677A02">
        <w:rPr>
          <w:color w:val="auto"/>
          <w:sz w:val="22"/>
          <w:szCs w:val="22"/>
        </w:rPr>
        <w:t>.p</w:t>
      </w:r>
      <w:r>
        <w:rPr>
          <w:color w:val="auto"/>
          <w:sz w:val="22"/>
          <w:szCs w:val="22"/>
        </w:rPr>
        <w:t xml:space="preserve">. </w:t>
      </w:r>
      <w:r w:rsidR="00677A02">
        <w:rPr>
          <w:color w:val="auto"/>
          <w:sz w:val="22"/>
          <w:szCs w:val="22"/>
        </w:rPr>
        <w:t>1583</w:t>
      </w:r>
      <w:r>
        <w:rPr>
          <w:color w:val="auto"/>
          <w:sz w:val="22"/>
          <w:szCs w:val="22"/>
        </w:rPr>
        <w:t xml:space="preserve">, </w:t>
      </w:r>
      <w:r w:rsidR="00677A02">
        <w:rPr>
          <w:color w:val="auto"/>
          <w:sz w:val="22"/>
          <w:szCs w:val="22"/>
        </w:rPr>
        <w:t xml:space="preserve">průmyslový objekt, k.ú. Otrokovice, </w:t>
      </w:r>
    </w:p>
    <w:p w14:paraId="36901440" w14:textId="77777777" w:rsidR="00DD5A58" w:rsidRPr="005F41B4" w:rsidRDefault="00177743" w:rsidP="00DD5A58">
      <w:pPr>
        <w:pStyle w:val="Zkladntext"/>
        <w:numPr>
          <w:ilvl w:val="0"/>
          <w:numId w:val="34"/>
        </w:numPr>
        <w:jc w:val="both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pozemku p.č. 3242/</w:t>
      </w:r>
      <w:r w:rsidR="00677A02">
        <w:rPr>
          <w:color w:val="auto"/>
          <w:sz w:val="22"/>
          <w:szCs w:val="22"/>
        </w:rPr>
        <w:t xml:space="preserve">2, ostatní plocha, manipulační plocha, k.ú. Otrokovice, </w:t>
      </w:r>
    </w:p>
    <w:p w14:paraId="5065BE01" w14:textId="77777777" w:rsidR="00DD5A58" w:rsidRPr="005F41B4" w:rsidRDefault="00DD5A58" w:rsidP="00DD5A58">
      <w:pPr>
        <w:pStyle w:val="Zkladntext"/>
        <w:numPr>
          <w:ilvl w:val="0"/>
          <w:numId w:val="34"/>
        </w:numPr>
        <w:jc w:val="both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pozemku </w:t>
      </w:r>
      <w:r w:rsidR="00677A02">
        <w:rPr>
          <w:color w:val="auto"/>
          <w:sz w:val="22"/>
          <w:szCs w:val="22"/>
        </w:rPr>
        <w:t xml:space="preserve">p.č. 3242/49, ostatní plocha, manipulační plocha, k.ú. Otrokovice, </w:t>
      </w:r>
    </w:p>
    <w:p w14:paraId="6A3715A3" w14:textId="77777777" w:rsidR="00DD5A58" w:rsidRPr="005F41B4" w:rsidRDefault="00DD5A58" w:rsidP="005F41B4">
      <w:pPr>
        <w:pStyle w:val="Zkladntext"/>
        <w:numPr>
          <w:ilvl w:val="0"/>
          <w:numId w:val="34"/>
        </w:numPr>
        <w:jc w:val="both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pozemku </w:t>
      </w:r>
      <w:r w:rsidR="00677A02">
        <w:rPr>
          <w:color w:val="auto"/>
          <w:sz w:val="22"/>
          <w:szCs w:val="22"/>
        </w:rPr>
        <w:t>p.č.st. 3063/1, zastavěná plocha a nádvoří, jehož součástí je stavba: bez čp/če, jiná stavba</w:t>
      </w:r>
      <w:r w:rsidR="006F0E44">
        <w:rPr>
          <w:color w:val="auto"/>
          <w:sz w:val="22"/>
          <w:szCs w:val="22"/>
        </w:rPr>
        <w:t xml:space="preserve">, </w:t>
      </w:r>
      <w:r w:rsidR="00677A02">
        <w:rPr>
          <w:color w:val="auto"/>
          <w:sz w:val="22"/>
          <w:szCs w:val="22"/>
        </w:rPr>
        <w:t xml:space="preserve">k.ú. Otrokovice, </w:t>
      </w:r>
    </w:p>
    <w:p w14:paraId="5E45EFEB" w14:textId="77777777" w:rsidR="00DD5A58" w:rsidRDefault="00DD5A58" w:rsidP="00DD5A58">
      <w:pPr>
        <w:pStyle w:val="Zkladntext"/>
        <w:ind w:left="426"/>
        <w:jc w:val="both"/>
        <w:rPr>
          <w:color w:val="auto"/>
          <w:sz w:val="22"/>
          <w:szCs w:val="22"/>
        </w:rPr>
      </w:pPr>
    </w:p>
    <w:p w14:paraId="3C12052E" w14:textId="77777777" w:rsidR="00775DE4" w:rsidRDefault="00DD5A58">
      <w:pPr>
        <w:pStyle w:val="Zkladntex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vše </w:t>
      </w:r>
      <w:r w:rsidR="00A943F7" w:rsidRPr="00AD6FAE">
        <w:rPr>
          <w:color w:val="auto"/>
          <w:sz w:val="22"/>
          <w:szCs w:val="22"/>
        </w:rPr>
        <w:t>zaps</w:t>
      </w:r>
      <w:r>
        <w:rPr>
          <w:color w:val="auto"/>
          <w:sz w:val="22"/>
          <w:szCs w:val="22"/>
        </w:rPr>
        <w:t>áno</w:t>
      </w:r>
      <w:r w:rsidR="00A943F7" w:rsidRPr="00AD6FAE">
        <w:rPr>
          <w:color w:val="auto"/>
          <w:sz w:val="22"/>
          <w:szCs w:val="22"/>
        </w:rPr>
        <w:t xml:space="preserve"> v katastru nemovitostí </w:t>
      </w:r>
      <w:r w:rsidR="00447A51" w:rsidRPr="00AD6FAE">
        <w:rPr>
          <w:color w:val="auto"/>
          <w:sz w:val="22"/>
          <w:szCs w:val="22"/>
        </w:rPr>
        <w:t xml:space="preserve">vedeném </w:t>
      </w:r>
      <w:r w:rsidR="00A943F7" w:rsidRPr="00AD6FAE">
        <w:rPr>
          <w:color w:val="auto"/>
          <w:sz w:val="22"/>
          <w:szCs w:val="22"/>
        </w:rPr>
        <w:t>příslušn</w:t>
      </w:r>
      <w:r w:rsidR="00447A51" w:rsidRPr="00AD6FAE">
        <w:rPr>
          <w:color w:val="auto"/>
          <w:sz w:val="22"/>
          <w:szCs w:val="22"/>
        </w:rPr>
        <w:t>ým pracovištěm</w:t>
      </w:r>
      <w:r w:rsidR="00A943F7" w:rsidRPr="00AD6FAE">
        <w:rPr>
          <w:color w:val="auto"/>
          <w:sz w:val="22"/>
          <w:szCs w:val="22"/>
        </w:rPr>
        <w:t xml:space="preserve"> Katastrálního úřadu pro Zlínský kraj na LV č. </w:t>
      </w:r>
      <w:r w:rsidR="00677A02">
        <w:rPr>
          <w:color w:val="auto"/>
          <w:sz w:val="22"/>
          <w:szCs w:val="22"/>
        </w:rPr>
        <w:t xml:space="preserve">6471 </w:t>
      </w:r>
      <w:r w:rsidR="00A943F7" w:rsidRPr="00AD6FAE">
        <w:rPr>
          <w:color w:val="auto"/>
          <w:sz w:val="22"/>
          <w:szCs w:val="22"/>
        </w:rPr>
        <w:t xml:space="preserve">pro obec </w:t>
      </w:r>
      <w:r w:rsidR="00677A02">
        <w:rPr>
          <w:color w:val="auto"/>
          <w:sz w:val="22"/>
          <w:szCs w:val="22"/>
        </w:rPr>
        <w:t xml:space="preserve">Otrokovice </w:t>
      </w:r>
      <w:r w:rsidR="00A943F7" w:rsidRPr="00AD6FAE">
        <w:rPr>
          <w:color w:val="auto"/>
          <w:sz w:val="22"/>
          <w:szCs w:val="22"/>
        </w:rPr>
        <w:t>a k.</w:t>
      </w:r>
      <w:r w:rsidR="00476E48" w:rsidRPr="00AD6FAE">
        <w:rPr>
          <w:color w:val="auto"/>
          <w:sz w:val="22"/>
          <w:szCs w:val="22"/>
        </w:rPr>
        <w:t xml:space="preserve"> </w:t>
      </w:r>
      <w:r w:rsidR="00A943F7" w:rsidRPr="00AD6FAE">
        <w:rPr>
          <w:color w:val="auto"/>
          <w:sz w:val="22"/>
          <w:szCs w:val="22"/>
        </w:rPr>
        <w:t xml:space="preserve">ú. </w:t>
      </w:r>
      <w:r w:rsidR="00677A02">
        <w:rPr>
          <w:color w:val="auto"/>
          <w:sz w:val="22"/>
          <w:szCs w:val="22"/>
        </w:rPr>
        <w:t xml:space="preserve">Otrokovice. </w:t>
      </w:r>
      <w:r w:rsidR="00A943F7" w:rsidRPr="00AD6FAE">
        <w:rPr>
          <w:color w:val="auto"/>
          <w:sz w:val="22"/>
          <w:szCs w:val="22"/>
        </w:rPr>
        <w:t xml:space="preserve">Pronajímatel </w:t>
      </w:r>
      <w:r w:rsidR="009141F2" w:rsidRPr="00AD6FAE">
        <w:rPr>
          <w:color w:val="auto"/>
          <w:sz w:val="22"/>
          <w:szCs w:val="22"/>
        </w:rPr>
        <w:t>prohlašuje, že mu byl</w:t>
      </w:r>
      <w:r w:rsidR="00775DE4">
        <w:rPr>
          <w:color w:val="auto"/>
          <w:sz w:val="22"/>
          <w:szCs w:val="22"/>
        </w:rPr>
        <w:t>y</w:t>
      </w:r>
      <w:r w:rsidR="009141F2" w:rsidRPr="00AD6FAE">
        <w:rPr>
          <w:color w:val="auto"/>
          <w:sz w:val="22"/>
          <w:szCs w:val="22"/>
        </w:rPr>
        <w:t xml:space="preserve"> předán</w:t>
      </w:r>
      <w:r w:rsidR="00775DE4">
        <w:rPr>
          <w:color w:val="auto"/>
          <w:sz w:val="22"/>
          <w:szCs w:val="22"/>
        </w:rPr>
        <w:t>y</w:t>
      </w:r>
      <w:r w:rsidR="009141F2" w:rsidRPr="00AD6FAE">
        <w:rPr>
          <w:color w:val="auto"/>
          <w:sz w:val="22"/>
          <w:szCs w:val="22"/>
        </w:rPr>
        <w:t xml:space="preserve"> výše </w:t>
      </w:r>
      <w:r w:rsidR="008D3C73" w:rsidRPr="00AD6FAE">
        <w:rPr>
          <w:color w:val="auto"/>
          <w:sz w:val="22"/>
          <w:szCs w:val="22"/>
        </w:rPr>
        <w:t>uveden</w:t>
      </w:r>
      <w:r w:rsidR="00775DE4">
        <w:rPr>
          <w:color w:val="auto"/>
          <w:sz w:val="22"/>
          <w:szCs w:val="22"/>
        </w:rPr>
        <w:t>é</w:t>
      </w:r>
      <w:r w:rsidR="008D3C73" w:rsidRPr="00AD6FAE">
        <w:rPr>
          <w:color w:val="auto"/>
          <w:sz w:val="22"/>
          <w:szCs w:val="22"/>
        </w:rPr>
        <w:t xml:space="preserve"> </w:t>
      </w:r>
      <w:r w:rsidR="008D3C73">
        <w:rPr>
          <w:color w:val="auto"/>
          <w:sz w:val="22"/>
          <w:szCs w:val="22"/>
        </w:rPr>
        <w:t>nemovit</w:t>
      </w:r>
      <w:r w:rsidR="00775DE4">
        <w:rPr>
          <w:color w:val="auto"/>
          <w:sz w:val="22"/>
          <w:szCs w:val="22"/>
        </w:rPr>
        <w:t>é</w:t>
      </w:r>
      <w:r w:rsidR="008D3C73">
        <w:rPr>
          <w:color w:val="auto"/>
          <w:sz w:val="22"/>
          <w:szCs w:val="22"/>
        </w:rPr>
        <w:t xml:space="preserve"> věc</w:t>
      </w:r>
      <w:r w:rsidR="00775DE4">
        <w:rPr>
          <w:color w:val="auto"/>
          <w:sz w:val="22"/>
          <w:szCs w:val="22"/>
        </w:rPr>
        <w:t>i</w:t>
      </w:r>
      <w:r w:rsidR="008D3C73" w:rsidRPr="00AD6FAE">
        <w:rPr>
          <w:color w:val="auto"/>
          <w:sz w:val="22"/>
          <w:szCs w:val="22"/>
        </w:rPr>
        <w:t xml:space="preserve"> </w:t>
      </w:r>
      <w:r w:rsidR="009141F2" w:rsidRPr="00AD6FAE">
        <w:rPr>
          <w:color w:val="auto"/>
          <w:sz w:val="22"/>
          <w:szCs w:val="22"/>
        </w:rPr>
        <w:t>k </w:t>
      </w:r>
      <w:r w:rsidR="00A943F7" w:rsidRPr="00AD6FAE">
        <w:rPr>
          <w:color w:val="auto"/>
          <w:sz w:val="22"/>
          <w:szCs w:val="22"/>
        </w:rPr>
        <w:t>hospodaření</w:t>
      </w:r>
      <w:r w:rsidR="009141F2" w:rsidRPr="00AD6FAE">
        <w:rPr>
          <w:color w:val="auto"/>
          <w:sz w:val="22"/>
          <w:szCs w:val="22"/>
        </w:rPr>
        <w:t xml:space="preserve">, a že je oprávněn na základě zřizovací listiny </w:t>
      </w:r>
      <w:r w:rsidR="00775DE4">
        <w:rPr>
          <w:color w:val="auto"/>
          <w:sz w:val="22"/>
          <w:szCs w:val="22"/>
        </w:rPr>
        <w:t>je</w:t>
      </w:r>
      <w:r w:rsidR="00775DE4" w:rsidRPr="00AD6FAE">
        <w:rPr>
          <w:color w:val="auto"/>
          <w:sz w:val="22"/>
          <w:szCs w:val="22"/>
        </w:rPr>
        <w:t xml:space="preserve"> </w:t>
      </w:r>
      <w:r w:rsidR="009141F2" w:rsidRPr="00AD6FAE">
        <w:rPr>
          <w:color w:val="auto"/>
          <w:sz w:val="22"/>
          <w:szCs w:val="22"/>
        </w:rPr>
        <w:t>dále pronajmout</w:t>
      </w:r>
      <w:r w:rsidR="00E20EB0">
        <w:rPr>
          <w:color w:val="auto"/>
          <w:sz w:val="22"/>
          <w:szCs w:val="22"/>
        </w:rPr>
        <w:t>, a že j</w:t>
      </w:r>
      <w:r w:rsidR="00775DE4">
        <w:rPr>
          <w:color w:val="auto"/>
          <w:sz w:val="22"/>
          <w:szCs w:val="22"/>
        </w:rPr>
        <w:t>e</w:t>
      </w:r>
      <w:r w:rsidR="00E20EB0">
        <w:rPr>
          <w:color w:val="auto"/>
          <w:sz w:val="22"/>
          <w:szCs w:val="22"/>
        </w:rPr>
        <w:t xml:space="preserve"> </w:t>
      </w:r>
      <w:r w:rsidR="00775DE4">
        <w:rPr>
          <w:color w:val="auto"/>
          <w:sz w:val="22"/>
          <w:szCs w:val="22"/>
        </w:rPr>
        <w:t xml:space="preserve">hodlá </w:t>
      </w:r>
      <w:r w:rsidR="00E20EB0">
        <w:rPr>
          <w:color w:val="auto"/>
          <w:sz w:val="22"/>
          <w:szCs w:val="22"/>
        </w:rPr>
        <w:t xml:space="preserve">v budoucnu </w:t>
      </w:r>
      <w:r w:rsidR="00775DE4">
        <w:rPr>
          <w:color w:val="auto"/>
          <w:sz w:val="22"/>
          <w:szCs w:val="22"/>
        </w:rPr>
        <w:t xml:space="preserve">po ukončení nájmu podle této smlouvy využít </w:t>
      </w:r>
      <w:r w:rsidR="00E20EB0">
        <w:rPr>
          <w:color w:val="auto"/>
          <w:sz w:val="22"/>
          <w:szCs w:val="22"/>
        </w:rPr>
        <w:t>pro své potřeby</w:t>
      </w:r>
      <w:r w:rsidR="006F0E44">
        <w:rPr>
          <w:color w:val="auto"/>
          <w:sz w:val="22"/>
          <w:szCs w:val="22"/>
        </w:rPr>
        <w:t>.</w:t>
      </w:r>
    </w:p>
    <w:p w14:paraId="1A5D8463" w14:textId="77777777" w:rsidR="00476E48" w:rsidRPr="00AD6FAE" w:rsidRDefault="00476E48" w:rsidP="00E4501C">
      <w:pPr>
        <w:pStyle w:val="Zkladntext"/>
        <w:ind w:left="426"/>
        <w:jc w:val="both"/>
        <w:rPr>
          <w:color w:val="FF0000"/>
          <w:sz w:val="22"/>
          <w:szCs w:val="22"/>
        </w:rPr>
      </w:pPr>
    </w:p>
    <w:p w14:paraId="10AC992B" w14:textId="77777777" w:rsidR="00C21FA2" w:rsidRPr="00472697" w:rsidRDefault="00447A51" w:rsidP="0053056D">
      <w:pPr>
        <w:pStyle w:val="Zkladntex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AD6FAE">
        <w:rPr>
          <w:sz w:val="22"/>
          <w:szCs w:val="22"/>
        </w:rPr>
        <w:t xml:space="preserve">Předmětem této smlouvy je nájem </w:t>
      </w:r>
      <w:r w:rsidR="00DD5A58">
        <w:rPr>
          <w:sz w:val="22"/>
          <w:szCs w:val="22"/>
        </w:rPr>
        <w:t xml:space="preserve">nemovitých věcí </w:t>
      </w:r>
      <w:r w:rsidR="00276CC8">
        <w:rPr>
          <w:sz w:val="22"/>
          <w:szCs w:val="22"/>
        </w:rPr>
        <w:t>blíže specifikovan</w:t>
      </w:r>
      <w:r w:rsidR="00DD5A58">
        <w:rPr>
          <w:sz w:val="22"/>
          <w:szCs w:val="22"/>
        </w:rPr>
        <w:t>ých</w:t>
      </w:r>
      <w:r w:rsidR="00276CC8">
        <w:rPr>
          <w:sz w:val="22"/>
          <w:szCs w:val="22"/>
        </w:rPr>
        <w:t xml:space="preserve"> v</w:t>
      </w:r>
      <w:r w:rsidR="00DD5A58">
        <w:rPr>
          <w:sz w:val="22"/>
          <w:szCs w:val="22"/>
        </w:rPr>
        <w:t xml:space="preserve"> čl. I. </w:t>
      </w:r>
      <w:r w:rsidR="00276CC8">
        <w:rPr>
          <w:sz w:val="22"/>
          <w:szCs w:val="22"/>
        </w:rPr>
        <w:t>odst. 1</w:t>
      </w:r>
      <w:r w:rsidRPr="00AD6FAE">
        <w:rPr>
          <w:sz w:val="22"/>
          <w:szCs w:val="22"/>
        </w:rPr>
        <w:t xml:space="preserve"> této </w:t>
      </w:r>
      <w:r w:rsidRPr="00472697">
        <w:rPr>
          <w:color w:val="auto"/>
          <w:sz w:val="22"/>
          <w:szCs w:val="22"/>
        </w:rPr>
        <w:t xml:space="preserve">smlouvy (dále jen „předmět nájmu“). </w:t>
      </w:r>
    </w:p>
    <w:p w14:paraId="487CB9DF" w14:textId="77777777" w:rsidR="00C21FA2" w:rsidRPr="00472697" w:rsidRDefault="00C21FA2" w:rsidP="00C21FA2">
      <w:pPr>
        <w:pStyle w:val="Odstavecseseznamem"/>
        <w:rPr>
          <w:sz w:val="22"/>
          <w:szCs w:val="22"/>
        </w:rPr>
      </w:pPr>
    </w:p>
    <w:p w14:paraId="73F38324" w14:textId="77777777" w:rsidR="00447A51" w:rsidRPr="00472697" w:rsidRDefault="00476E48" w:rsidP="0053056D">
      <w:pPr>
        <w:pStyle w:val="Zkladntex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472697">
        <w:rPr>
          <w:color w:val="auto"/>
          <w:sz w:val="22"/>
          <w:szCs w:val="22"/>
        </w:rPr>
        <w:t xml:space="preserve">Nájemce je oprávněn k výkonu své podnikatelské činnosti </w:t>
      </w:r>
      <w:r w:rsidR="00090949" w:rsidRPr="00472697">
        <w:rPr>
          <w:color w:val="auto"/>
          <w:sz w:val="22"/>
          <w:szCs w:val="22"/>
        </w:rPr>
        <w:t xml:space="preserve">související s účelem nájmu </w:t>
      </w:r>
      <w:r w:rsidRPr="00472697">
        <w:rPr>
          <w:color w:val="auto"/>
          <w:sz w:val="22"/>
          <w:szCs w:val="22"/>
        </w:rPr>
        <w:t xml:space="preserve">užívat veškeré příjezdové komunikace, které jsou nezbytné k samotnému provozování této činnosti s tím, že tyto příjezdy jsou kromě nájemce oprávněny užívat i jiné osoby, které nájemce při výkonu své </w:t>
      </w:r>
      <w:r w:rsidR="00C21FA2" w:rsidRPr="00472697">
        <w:rPr>
          <w:color w:val="auto"/>
          <w:sz w:val="22"/>
          <w:szCs w:val="22"/>
        </w:rPr>
        <w:t>činnosti</w:t>
      </w:r>
      <w:r w:rsidRPr="00472697">
        <w:rPr>
          <w:color w:val="auto"/>
          <w:sz w:val="22"/>
          <w:szCs w:val="22"/>
        </w:rPr>
        <w:t xml:space="preserve"> potřebuje (např. dodavatelé, zákazníci aj.).</w:t>
      </w:r>
    </w:p>
    <w:p w14:paraId="5FFAE1D4" w14:textId="77777777" w:rsidR="000E1F69" w:rsidRPr="00472697" w:rsidRDefault="000E1F69" w:rsidP="000E1F69">
      <w:pPr>
        <w:pStyle w:val="Odstavecseseznamem"/>
        <w:rPr>
          <w:sz w:val="22"/>
          <w:szCs w:val="22"/>
        </w:rPr>
      </w:pPr>
    </w:p>
    <w:p w14:paraId="36B675A2" w14:textId="77777777" w:rsidR="000E1F69" w:rsidRPr="00472697" w:rsidRDefault="000E1F69" w:rsidP="0053056D">
      <w:pPr>
        <w:pStyle w:val="Zkladntex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472697">
        <w:rPr>
          <w:color w:val="auto"/>
          <w:sz w:val="22"/>
          <w:szCs w:val="22"/>
        </w:rPr>
        <w:lastRenderedPageBreak/>
        <w:t xml:space="preserve">O předání předmětu nájmu bude pořízen protokol. </w:t>
      </w:r>
      <w:r w:rsidR="00DD5A58" w:rsidRPr="00472697">
        <w:rPr>
          <w:color w:val="auto"/>
          <w:sz w:val="22"/>
          <w:szCs w:val="22"/>
        </w:rPr>
        <w:t xml:space="preserve">Předmět nájmu </w:t>
      </w:r>
      <w:r w:rsidRPr="00472697">
        <w:rPr>
          <w:color w:val="auto"/>
          <w:sz w:val="22"/>
          <w:szCs w:val="22"/>
        </w:rPr>
        <w:t>bude nájemci předán dne</w:t>
      </w:r>
      <w:r w:rsidR="003A7EA4">
        <w:rPr>
          <w:color w:val="auto"/>
          <w:sz w:val="22"/>
          <w:szCs w:val="22"/>
        </w:rPr>
        <w:t xml:space="preserve"> 2.1.2020.</w:t>
      </w:r>
    </w:p>
    <w:p w14:paraId="10CB85BF" w14:textId="77777777" w:rsidR="000E1F69" w:rsidRPr="00472697" w:rsidRDefault="000E1F69" w:rsidP="000E1F69">
      <w:pPr>
        <w:pStyle w:val="Odstavecseseznamem"/>
        <w:ind w:left="284" w:hanging="284"/>
        <w:rPr>
          <w:sz w:val="22"/>
          <w:szCs w:val="22"/>
        </w:rPr>
      </w:pPr>
    </w:p>
    <w:p w14:paraId="6AD6A535" w14:textId="77777777" w:rsidR="000E1F69" w:rsidRPr="00472697" w:rsidRDefault="000E1F69" w:rsidP="0053056D">
      <w:pPr>
        <w:pStyle w:val="Odstavecseseznamem"/>
        <w:numPr>
          <w:ilvl w:val="0"/>
          <w:numId w:val="3"/>
        </w:numPr>
        <w:adjustRightInd/>
        <w:ind w:left="426" w:hanging="426"/>
        <w:textAlignment w:val="auto"/>
        <w:rPr>
          <w:sz w:val="22"/>
          <w:szCs w:val="22"/>
        </w:rPr>
      </w:pPr>
      <w:r w:rsidRPr="00472697">
        <w:rPr>
          <w:sz w:val="22"/>
          <w:szCs w:val="22"/>
        </w:rPr>
        <w:t>Nájemce prohlašuje, že je mu stav předmětu nájmu dobře znám a potvrzuje, že je ve stavu způsobilém k řádnému užívání</w:t>
      </w:r>
      <w:r w:rsidR="00DD5A58" w:rsidRPr="00472697">
        <w:rPr>
          <w:sz w:val="22"/>
          <w:szCs w:val="22"/>
        </w:rPr>
        <w:t xml:space="preserve"> pro účel v této smlouvě sjednaný a nájemce po pronajímateli nepožaduje žádné úpravy/opravy předmětu nájmu</w:t>
      </w:r>
      <w:r w:rsidRPr="00472697">
        <w:rPr>
          <w:sz w:val="22"/>
          <w:szCs w:val="22"/>
        </w:rPr>
        <w:t>.</w:t>
      </w:r>
    </w:p>
    <w:p w14:paraId="478CE4A1" w14:textId="77777777" w:rsidR="00A943F7" w:rsidRPr="00472697" w:rsidRDefault="00A943F7" w:rsidP="00A943F7">
      <w:pPr>
        <w:rPr>
          <w:sz w:val="22"/>
          <w:szCs w:val="22"/>
        </w:rPr>
      </w:pPr>
    </w:p>
    <w:p w14:paraId="032BD06E" w14:textId="77777777" w:rsidR="00437965" w:rsidRPr="00472697" w:rsidRDefault="00437965" w:rsidP="00437965">
      <w:pPr>
        <w:rPr>
          <w:sz w:val="22"/>
          <w:szCs w:val="22"/>
        </w:rPr>
      </w:pPr>
    </w:p>
    <w:p w14:paraId="42E7BA91" w14:textId="77777777" w:rsidR="00A943F7" w:rsidRPr="00472697" w:rsidRDefault="00A943F7" w:rsidP="00A943F7">
      <w:pPr>
        <w:jc w:val="center"/>
        <w:rPr>
          <w:b/>
          <w:sz w:val="22"/>
          <w:szCs w:val="22"/>
        </w:rPr>
      </w:pPr>
      <w:r w:rsidRPr="00472697">
        <w:rPr>
          <w:b/>
          <w:sz w:val="22"/>
          <w:szCs w:val="22"/>
        </w:rPr>
        <w:t xml:space="preserve">II. Účel </w:t>
      </w:r>
      <w:r w:rsidR="00C63C54" w:rsidRPr="00472697">
        <w:rPr>
          <w:b/>
          <w:sz w:val="22"/>
          <w:szCs w:val="22"/>
        </w:rPr>
        <w:t>nájmu</w:t>
      </w:r>
    </w:p>
    <w:p w14:paraId="4EED25C4" w14:textId="77777777" w:rsidR="00437965" w:rsidRPr="00472697" w:rsidRDefault="00437965" w:rsidP="00A943F7">
      <w:pPr>
        <w:jc w:val="center"/>
        <w:rPr>
          <w:b/>
          <w:sz w:val="22"/>
          <w:szCs w:val="22"/>
        </w:rPr>
      </w:pPr>
    </w:p>
    <w:p w14:paraId="7ACEBFEB" w14:textId="77777777" w:rsidR="003E160B" w:rsidRPr="00472697" w:rsidRDefault="00A943F7" w:rsidP="00476AFF">
      <w:pPr>
        <w:pStyle w:val="Zkladntext"/>
        <w:numPr>
          <w:ilvl w:val="0"/>
          <w:numId w:val="30"/>
        </w:numPr>
        <w:ind w:left="426" w:hanging="426"/>
        <w:jc w:val="both"/>
        <w:rPr>
          <w:i/>
          <w:color w:val="auto"/>
          <w:sz w:val="22"/>
          <w:szCs w:val="22"/>
        </w:rPr>
      </w:pPr>
      <w:r w:rsidRPr="00472697">
        <w:rPr>
          <w:color w:val="auto"/>
          <w:sz w:val="22"/>
          <w:szCs w:val="22"/>
        </w:rPr>
        <w:t xml:space="preserve">Nájemce je oprávněn </w:t>
      </w:r>
      <w:r w:rsidR="00DD5A58" w:rsidRPr="00472697">
        <w:rPr>
          <w:color w:val="auto"/>
          <w:sz w:val="22"/>
          <w:szCs w:val="22"/>
        </w:rPr>
        <w:t>předmět nájmu</w:t>
      </w:r>
      <w:r w:rsidRPr="00472697">
        <w:rPr>
          <w:color w:val="auto"/>
          <w:sz w:val="22"/>
          <w:szCs w:val="22"/>
        </w:rPr>
        <w:t xml:space="preserve"> užívat k</w:t>
      </w:r>
      <w:r w:rsidR="00BB648C" w:rsidRPr="00472697">
        <w:rPr>
          <w:color w:val="auto"/>
          <w:sz w:val="22"/>
          <w:szCs w:val="22"/>
        </w:rPr>
        <w:t xml:space="preserve"> provozování</w:t>
      </w:r>
      <w:r w:rsidRPr="00472697">
        <w:rPr>
          <w:color w:val="auto"/>
          <w:sz w:val="22"/>
          <w:szCs w:val="22"/>
        </w:rPr>
        <w:t xml:space="preserve"> </w:t>
      </w:r>
      <w:r w:rsidR="00476E48" w:rsidRPr="00472697">
        <w:rPr>
          <w:color w:val="auto"/>
          <w:sz w:val="22"/>
          <w:szCs w:val="22"/>
        </w:rPr>
        <w:t xml:space="preserve">podnikatelské </w:t>
      </w:r>
      <w:r w:rsidRPr="00472697">
        <w:rPr>
          <w:color w:val="auto"/>
          <w:sz w:val="22"/>
          <w:szCs w:val="22"/>
        </w:rPr>
        <w:t xml:space="preserve">činnosti </w:t>
      </w:r>
      <w:r w:rsidR="00425C7E" w:rsidRPr="00472697">
        <w:rPr>
          <w:color w:val="auto"/>
          <w:sz w:val="22"/>
          <w:szCs w:val="22"/>
        </w:rPr>
        <w:t>–</w:t>
      </w:r>
      <w:r w:rsidRPr="00472697">
        <w:rPr>
          <w:color w:val="auto"/>
          <w:sz w:val="22"/>
          <w:szCs w:val="22"/>
        </w:rPr>
        <w:t xml:space="preserve"> </w:t>
      </w:r>
      <w:r w:rsidR="00425C7E" w:rsidRPr="00472697">
        <w:rPr>
          <w:color w:val="auto"/>
          <w:sz w:val="22"/>
          <w:szCs w:val="22"/>
        </w:rPr>
        <w:t>výroba, sklad a dílny s administrativou</w:t>
      </w:r>
      <w:r w:rsidR="00BB648C" w:rsidRPr="00472697">
        <w:rPr>
          <w:i/>
          <w:color w:val="auto"/>
          <w:sz w:val="22"/>
          <w:szCs w:val="22"/>
        </w:rPr>
        <w:t>.</w:t>
      </w:r>
      <w:r w:rsidR="003E160B" w:rsidRPr="00472697">
        <w:rPr>
          <w:i/>
          <w:color w:val="auto"/>
          <w:sz w:val="22"/>
          <w:szCs w:val="22"/>
        </w:rPr>
        <w:t xml:space="preserve"> </w:t>
      </w:r>
    </w:p>
    <w:p w14:paraId="68A593E7" w14:textId="77777777" w:rsidR="003E160B" w:rsidRPr="00472697" w:rsidRDefault="003E160B" w:rsidP="00472697">
      <w:pPr>
        <w:pStyle w:val="Zkladntext"/>
        <w:ind w:left="426"/>
        <w:jc w:val="both"/>
        <w:rPr>
          <w:i/>
          <w:color w:val="auto"/>
          <w:sz w:val="22"/>
          <w:szCs w:val="22"/>
        </w:rPr>
      </w:pPr>
    </w:p>
    <w:p w14:paraId="3327F6BC" w14:textId="77777777" w:rsidR="00E01046" w:rsidRPr="00472697" w:rsidRDefault="003E160B" w:rsidP="00476AFF">
      <w:pPr>
        <w:pStyle w:val="Zkladntext"/>
        <w:numPr>
          <w:ilvl w:val="0"/>
          <w:numId w:val="30"/>
        </w:numPr>
        <w:ind w:left="426" w:hanging="426"/>
        <w:jc w:val="both"/>
        <w:rPr>
          <w:i/>
          <w:color w:val="auto"/>
          <w:sz w:val="22"/>
          <w:szCs w:val="22"/>
        </w:rPr>
      </w:pPr>
      <w:r w:rsidRPr="00472697">
        <w:rPr>
          <w:color w:val="auto"/>
          <w:sz w:val="22"/>
          <w:szCs w:val="22"/>
        </w:rPr>
        <w:t>Nájemce je povinen užívat předmět nájmu jen k účelům, které odpovídají účelům, k nimž byl předmět nájmu kolaudován</w:t>
      </w:r>
      <w:r w:rsidR="00287EEF">
        <w:rPr>
          <w:color w:val="auto"/>
          <w:sz w:val="22"/>
          <w:szCs w:val="22"/>
        </w:rPr>
        <w:t xml:space="preserve"> a jež jsou v souladu s Technickou zprávou požární ochrany z července 1984.</w:t>
      </w:r>
      <w:r w:rsidRPr="00472697">
        <w:rPr>
          <w:color w:val="auto"/>
          <w:sz w:val="22"/>
          <w:szCs w:val="22"/>
        </w:rPr>
        <w:t xml:space="preserve"> Nájemce je povinen zajistit dodržování této povinnosti u všech uživatelů předmětu nájmu, zejm. podnájemců.</w:t>
      </w:r>
    </w:p>
    <w:p w14:paraId="1F3160C4" w14:textId="77777777" w:rsidR="00BB648C" w:rsidRPr="00472697" w:rsidRDefault="00BB648C" w:rsidP="00D60ED0">
      <w:pPr>
        <w:pStyle w:val="Zkladntext"/>
        <w:jc w:val="both"/>
        <w:rPr>
          <w:color w:val="auto"/>
          <w:sz w:val="22"/>
          <w:szCs w:val="22"/>
        </w:rPr>
      </w:pPr>
    </w:p>
    <w:p w14:paraId="445A0A35" w14:textId="77777777" w:rsidR="00A943F7" w:rsidRPr="00472697" w:rsidRDefault="00A943F7" w:rsidP="00476AFF">
      <w:pPr>
        <w:pStyle w:val="Odstavecseseznamem"/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472697">
        <w:rPr>
          <w:sz w:val="22"/>
          <w:szCs w:val="22"/>
        </w:rPr>
        <w:t xml:space="preserve">Změnit dohodnutý účel užívání </w:t>
      </w:r>
      <w:r w:rsidR="00DD5A58" w:rsidRPr="00472697">
        <w:rPr>
          <w:sz w:val="22"/>
          <w:szCs w:val="22"/>
        </w:rPr>
        <w:t>předmětu nájmu</w:t>
      </w:r>
      <w:r w:rsidRPr="00472697">
        <w:rPr>
          <w:sz w:val="22"/>
          <w:szCs w:val="22"/>
        </w:rPr>
        <w:t xml:space="preserve"> může nájemce jen po předchozím písemném souhlasu pronajímatele. </w:t>
      </w:r>
    </w:p>
    <w:p w14:paraId="4D466646" w14:textId="77777777" w:rsidR="00AD49BD" w:rsidRPr="00472697" w:rsidRDefault="00AD49BD" w:rsidP="00033551">
      <w:pPr>
        <w:jc w:val="center"/>
        <w:rPr>
          <w:b/>
          <w:sz w:val="22"/>
          <w:szCs w:val="22"/>
        </w:rPr>
      </w:pPr>
    </w:p>
    <w:p w14:paraId="20CE6F29" w14:textId="77777777" w:rsidR="00AD49BD" w:rsidRPr="00472697" w:rsidRDefault="00AD49BD" w:rsidP="00033551">
      <w:pPr>
        <w:jc w:val="center"/>
        <w:rPr>
          <w:b/>
          <w:sz w:val="22"/>
          <w:szCs w:val="22"/>
        </w:rPr>
      </w:pPr>
    </w:p>
    <w:p w14:paraId="2A8B48AB" w14:textId="77777777" w:rsidR="00A943F7" w:rsidRPr="00472697" w:rsidRDefault="00C63C54" w:rsidP="00A943F7">
      <w:pPr>
        <w:jc w:val="center"/>
        <w:rPr>
          <w:b/>
          <w:sz w:val="22"/>
          <w:szCs w:val="22"/>
        </w:rPr>
      </w:pPr>
      <w:r w:rsidRPr="00472697">
        <w:rPr>
          <w:b/>
          <w:sz w:val="22"/>
          <w:szCs w:val="22"/>
        </w:rPr>
        <w:t xml:space="preserve">III. Doba </w:t>
      </w:r>
      <w:r w:rsidR="00A943F7" w:rsidRPr="00472697">
        <w:rPr>
          <w:b/>
          <w:sz w:val="22"/>
          <w:szCs w:val="22"/>
        </w:rPr>
        <w:t>nájmu</w:t>
      </w:r>
    </w:p>
    <w:p w14:paraId="3C6F9A9E" w14:textId="77777777" w:rsidR="00A943F7" w:rsidRPr="00472697" w:rsidRDefault="00A943F7" w:rsidP="00DF4E69">
      <w:pPr>
        <w:ind w:hanging="284"/>
        <w:jc w:val="center"/>
        <w:rPr>
          <w:b/>
          <w:sz w:val="22"/>
          <w:szCs w:val="22"/>
        </w:rPr>
      </w:pPr>
    </w:p>
    <w:p w14:paraId="208B78B7" w14:textId="77777777" w:rsidR="00936ACF" w:rsidRPr="00472697" w:rsidRDefault="00C63C54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472697">
        <w:rPr>
          <w:sz w:val="22"/>
          <w:szCs w:val="22"/>
        </w:rPr>
        <w:t>Smlouva se uzavírá na dobu určitou</w:t>
      </w:r>
      <w:r w:rsidR="00425C7E" w:rsidRPr="00472697">
        <w:rPr>
          <w:sz w:val="22"/>
          <w:szCs w:val="22"/>
        </w:rPr>
        <w:t xml:space="preserve"> 2 (dvou) let s účinností </w:t>
      </w:r>
      <w:r w:rsidRPr="00472697">
        <w:rPr>
          <w:sz w:val="22"/>
          <w:szCs w:val="22"/>
        </w:rPr>
        <w:t xml:space="preserve">od </w:t>
      </w:r>
      <w:r w:rsidR="00425C7E" w:rsidRPr="00472697">
        <w:rPr>
          <w:sz w:val="22"/>
          <w:szCs w:val="22"/>
        </w:rPr>
        <w:t xml:space="preserve">01. 01. 2020 </w:t>
      </w:r>
      <w:r w:rsidRPr="00472697">
        <w:rPr>
          <w:b/>
          <w:bCs/>
          <w:sz w:val="22"/>
          <w:szCs w:val="22"/>
        </w:rPr>
        <w:t>do</w:t>
      </w:r>
      <w:r w:rsidR="00425C7E" w:rsidRPr="00472697">
        <w:rPr>
          <w:b/>
          <w:bCs/>
          <w:sz w:val="22"/>
          <w:szCs w:val="22"/>
        </w:rPr>
        <w:t xml:space="preserve"> 31. 12. 202</w:t>
      </w:r>
      <w:r w:rsidR="00A20E65">
        <w:rPr>
          <w:b/>
          <w:bCs/>
          <w:sz w:val="22"/>
          <w:szCs w:val="22"/>
        </w:rPr>
        <w:t>1</w:t>
      </w:r>
      <w:r w:rsidR="00177743" w:rsidRPr="00472697">
        <w:rPr>
          <w:b/>
          <w:bCs/>
          <w:sz w:val="22"/>
          <w:szCs w:val="22"/>
        </w:rPr>
        <w:t>.</w:t>
      </w:r>
    </w:p>
    <w:p w14:paraId="21A2CBBD" w14:textId="77777777" w:rsidR="00423F87" w:rsidRPr="00472697" w:rsidRDefault="00423F87" w:rsidP="005F41B4">
      <w:pPr>
        <w:pStyle w:val="Odstavecseseznamem"/>
        <w:ind w:left="426"/>
        <w:jc w:val="both"/>
        <w:rPr>
          <w:sz w:val="22"/>
          <w:szCs w:val="22"/>
        </w:rPr>
      </w:pPr>
    </w:p>
    <w:p w14:paraId="7D6EE188" w14:textId="77777777" w:rsidR="00423F87" w:rsidRPr="00472697" w:rsidRDefault="00423F87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472697">
        <w:rPr>
          <w:sz w:val="22"/>
          <w:szCs w:val="22"/>
        </w:rPr>
        <w:t xml:space="preserve">Neoznámí-li kterákoliv smluvní strana alespoň tři měsíce před uplynutím doby nájmu uvedené v předchozím bodě 1., čl. III. této smlouvy, že hodlá nájem ukončit, </w:t>
      </w:r>
      <w:r w:rsidR="00775DE4">
        <w:rPr>
          <w:sz w:val="22"/>
          <w:szCs w:val="22"/>
        </w:rPr>
        <w:t>mění (</w:t>
      </w:r>
      <w:r w:rsidRPr="00472697">
        <w:rPr>
          <w:sz w:val="22"/>
          <w:szCs w:val="22"/>
        </w:rPr>
        <w:t>prodlužuje</w:t>
      </w:r>
      <w:r w:rsidR="00775DE4">
        <w:rPr>
          <w:sz w:val="22"/>
          <w:szCs w:val="22"/>
        </w:rPr>
        <w:t>)</w:t>
      </w:r>
      <w:r w:rsidRPr="00472697">
        <w:rPr>
          <w:sz w:val="22"/>
          <w:szCs w:val="22"/>
        </w:rPr>
        <w:t xml:space="preserve"> se </w:t>
      </w:r>
      <w:r w:rsidR="00775DE4">
        <w:rPr>
          <w:sz w:val="22"/>
          <w:szCs w:val="22"/>
        </w:rPr>
        <w:t xml:space="preserve">trvání této </w:t>
      </w:r>
      <w:r w:rsidRPr="00472697">
        <w:rPr>
          <w:sz w:val="22"/>
          <w:szCs w:val="22"/>
        </w:rPr>
        <w:t>nájem</w:t>
      </w:r>
      <w:r w:rsidR="00775DE4">
        <w:rPr>
          <w:sz w:val="22"/>
          <w:szCs w:val="22"/>
        </w:rPr>
        <w:t>ní smlouvy</w:t>
      </w:r>
      <w:r w:rsidRPr="00472697">
        <w:rPr>
          <w:sz w:val="22"/>
          <w:szCs w:val="22"/>
        </w:rPr>
        <w:t xml:space="preserve"> na dobu neurčitou s</w:t>
      </w:r>
      <w:r w:rsidR="00775DE4">
        <w:rPr>
          <w:sz w:val="22"/>
          <w:szCs w:val="22"/>
        </w:rPr>
        <w:t xml:space="preserve"> možností ukončení této nájemní smlouvy výpovědí i bez udání důvodů, v takovém případě je </w:t>
      </w:r>
      <w:r w:rsidRPr="00472697">
        <w:rPr>
          <w:sz w:val="22"/>
          <w:szCs w:val="22"/>
        </w:rPr>
        <w:t>výpovědní lhůt</w:t>
      </w:r>
      <w:r w:rsidR="00775DE4">
        <w:rPr>
          <w:sz w:val="22"/>
          <w:szCs w:val="22"/>
        </w:rPr>
        <w:t xml:space="preserve">a tři měsíce a </w:t>
      </w:r>
      <w:r w:rsidRPr="00472697">
        <w:rPr>
          <w:sz w:val="22"/>
          <w:szCs w:val="22"/>
        </w:rPr>
        <w:t xml:space="preserve"> poč</w:t>
      </w:r>
      <w:r w:rsidR="00775DE4">
        <w:rPr>
          <w:sz w:val="22"/>
          <w:szCs w:val="22"/>
        </w:rPr>
        <w:t>í</w:t>
      </w:r>
      <w:r w:rsidRPr="00472697">
        <w:rPr>
          <w:sz w:val="22"/>
          <w:szCs w:val="22"/>
        </w:rPr>
        <w:t>n</w:t>
      </w:r>
      <w:r w:rsidR="00775DE4">
        <w:rPr>
          <w:sz w:val="22"/>
          <w:szCs w:val="22"/>
        </w:rPr>
        <w:t>á</w:t>
      </w:r>
      <w:r w:rsidRPr="00472697">
        <w:rPr>
          <w:sz w:val="22"/>
          <w:szCs w:val="22"/>
        </w:rPr>
        <w:t xml:space="preserve"> běžet prvním dnem kalendářního měsíce následujícího po měsíci, v němž byla výpověď doručena druhé straně.</w:t>
      </w:r>
    </w:p>
    <w:p w14:paraId="21CF1060" w14:textId="77777777" w:rsidR="00033551" w:rsidRPr="00472697" w:rsidRDefault="00033551" w:rsidP="00033551">
      <w:pPr>
        <w:jc w:val="center"/>
      </w:pPr>
    </w:p>
    <w:p w14:paraId="1FB3F0FE" w14:textId="77777777" w:rsidR="00177743" w:rsidRPr="00472697" w:rsidRDefault="00177743" w:rsidP="00033551">
      <w:pPr>
        <w:jc w:val="center"/>
      </w:pPr>
    </w:p>
    <w:p w14:paraId="55310A00" w14:textId="77777777" w:rsidR="00DF4E69" w:rsidRPr="00472697" w:rsidRDefault="00033551" w:rsidP="00033551">
      <w:pPr>
        <w:pStyle w:val="Odstavecseseznamem"/>
        <w:ind w:left="360"/>
        <w:jc w:val="center"/>
        <w:rPr>
          <w:sz w:val="22"/>
          <w:szCs w:val="22"/>
        </w:rPr>
      </w:pPr>
      <w:r w:rsidRPr="00472697">
        <w:rPr>
          <w:b/>
          <w:sz w:val="22"/>
          <w:szCs w:val="22"/>
        </w:rPr>
        <w:t>IV. Nájemné</w:t>
      </w:r>
    </w:p>
    <w:p w14:paraId="55599803" w14:textId="77777777" w:rsidR="00EE5EBC" w:rsidRPr="00472697" w:rsidRDefault="00EE5EBC" w:rsidP="00A943F7">
      <w:pPr>
        <w:rPr>
          <w:sz w:val="22"/>
          <w:szCs w:val="22"/>
        </w:rPr>
      </w:pPr>
    </w:p>
    <w:p w14:paraId="69298826" w14:textId="77777777" w:rsidR="00DD5A58" w:rsidRPr="00472697" w:rsidRDefault="000F7804">
      <w:pPr>
        <w:pStyle w:val="Odstavecseseznamem"/>
        <w:numPr>
          <w:ilvl w:val="0"/>
          <w:numId w:val="29"/>
        </w:numPr>
        <w:ind w:left="426" w:hanging="426"/>
        <w:jc w:val="both"/>
        <w:rPr>
          <w:i/>
          <w:sz w:val="22"/>
          <w:szCs w:val="22"/>
        </w:rPr>
      </w:pPr>
      <w:r w:rsidRPr="00472697">
        <w:rPr>
          <w:sz w:val="22"/>
          <w:szCs w:val="22"/>
        </w:rPr>
        <w:t xml:space="preserve">Nájemné se sjednává dohodou smluvních stran ve výši </w:t>
      </w:r>
      <w:r w:rsidR="00F1396A" w:rsidRPr="00472697">
        <w:rPr>
          <w:b/>
          <w:bCs/>
          <w:sz w:val="22"/>
          <w:szCs w:val="22"/>
        </w:rPr>
        <w:t>100.000</w:t>
      </w:r>
      <w:r w:rsidR="00890A18" w:rsidRPr="00472697">
        <w:rPr>
          <w:b/>
          <w:bCs/>
          <w:sz w:val="22"/>
          <w:szCs w:val="22"/>
        </w:rPr>
        <w:t>,-</w:t>
      </w:r>
      <w:r w:rsidR="00F1396A" w:rsidRPr="00472697">
        <w:rPr>
          <w:b/>
          <w:bCs/>
          <w:sz w:val="22"/>
          <w:szCs w:val="22"/>
        </w:rPr>
        <w:t xml:space="preserve"> </w:t>
      </w:r>
      <w:r w:rsidRPr="00472697">
        <w:rPr>
          <w:b/>
          <w:bCs/>
          <w:sz w:val="22"/>
          <w:szCs w:val="22"/>
        </w:rPr>
        <w:t xml:space="preserve">Kč </w:t>
      </w:r>
      <w:r w:rsidR="00F1396A" w:rsidRPr="00472697">
        <w:rPr>
          <w:b/>
          <w:bCs/>
          <w:sz w:val="22"/>
          <w:szCs w:val="22"/>
        </w:rPr>
        <w:t>ročně</w:t>
      </w:r>
      <w:r w:rsidR="00F1396A" w:rsidRPr="00472697">
        <w:rPr>
          <w:sz w:val="22"/>
          <w:szCs w:val="22"/>
        </w:rPr>
        <w:t xml:space="preserve">. </w:t>
      </w:r>
      <w:r w:rsidR="00090949" w:rsidRPr="00472697">
        <w:rPr>
          <w:sz w:val="22"/>
          <w:szCs w:val="22"/>
        </w:rPr>
        <w:t>V případě, že k datu zdanitelného plnění bude pronajímatel povinen odvést DPH</w:t>
      </w:r>
      <w:r w:rsidR="00E8392A" w:rsidRPr="00472697">
        <w:rPr>
          <w:sz w:val="22"/>
          <w:szCs w:val="22"/>
        </w:rPr>
        <w:t>,</w:t>
      </w:r>
      <w:r w:rsidR="00090949" w:rsidRPr="00472697">
        <w:rPr>
          <w:sz w:val="22"/>
          <w:szCs w:val="22"/>
        </w:rPr>
        <w:t xml:space="preserve"> bude částka nájemného navýšena o DPH v zákonem stanovené výši. </w:t>
      </w:r>
    </w:p>
    <w:p w14:paraId="79590A92" w14:textId="77777777" w:rsidR="00476AFF" w:rsidRPr="00472697" w:rsidRDefault="00476AFF" w:rsidP="005F41B4">
      <w:pPr>
        <w:jc w:val="both"/>
        <w:rPr>
          <w:i/>
          <w:sz w:val="22"/>
          <w:szCs w:val="22"/>
        </w:rPr>
      </w:pPr>
    </w:p>
    <w:p w14:paraId="67F76B0A" w14:textId="77777777" w:rsidR="000C319F" w:rsidRPr="00472697" w:rsidRDefault="000C319F" w:rsidP="00467F33">
      <w:pPr>
        <w:pStyle w:val="Odstavecseseznamem"/>
        <w:numPr>
          <w:ilvl w:val="0"/>
          <w:numId w:val="29"/>
        </w:numPr>
        <w:ind w:left="360"/>
        <w:jc w:val="both"/>
        <w:rPr>
          <w:sz w:val="22"/>
          <w:szCs w:val="22"/>
        </w:rPr>
      </w:pPr>
      <w:r w:rsidRPr="00472697">
        <w:rPr>
          <w:sz w:val="22"/>
          <w:szCs w:val="22"/>
        </w:rPr>
        <w:t>Nájemné za užívání předmětu nájmu bude hrazeno</w:t>
      </w:r>
      <w:r w:rsidR="00D35F32" w:rsidRPr="00472697">
        <w:rPr>
          <w:sz w:val="22"/>
          <w:szCs w:val="22"/>
        </w:rPr>
        <w:t xml:space="preserve"> předem</w:t>
      </w:r>
      <w:r w:rsidR="003348D1" w:rsidRPr="00472697">
        <w:rPr>
          <w:sz w:val="22"/>
          <w:szCs w:val="22"/>
        </w:rPr>
        <w:t xml:space="preserve"> </w:t>
      </w:r>
      <w:r w:rsidR="00F46509" w:rsidRPr="00472697">
        <w:rPr>
          <w:sz w:val="22"/>
          <w:szCs w:val="22"/>
        </w:rPr>
        <w:t>čtvrtletně</w:t>
      </w:r>
      <w:r w:rsidR="002E2382" w:rsidRPr="00472697">
        <w:rPr>
          <w:sz w:val="22"/>
          <w:szCs w:val="22"/>
        </w:rPr>
        <w:t xml:space="preserve"> </w:t>
      </w:r>
      <w:r w:rsidRPr="00472697">
        <w:rPr>
          <w:sz w:val="22"/>
          <w:szCs w:val="22"/>
        </w:rPr>
        <w:t>na základě faktury vystavené pronajímatelem, která bude mít náležitosti daňového dokladu dle zákona č. 235/2004 Sb., v platném znění. Datum uskutečnění</w:t>
      </w:r>
      <w:r w:rsidR="00AA18D6" w:rsidRPr="00472697">
        <w:rPr>
          <w:sz w:val="22"/>
          <w:szCs w:val="22"/>
        </w:rPr>
        <w:t xml:space="preserve"> zdanitelného</w:t>
      </w:r>
      <w:r w:rsidRPr="00472697">
        <w:rPr>
          <w:sz w:val="22"/>
          <w:szCs w:val="22"/>
        </w:rPr>
        <w:t xml:space="preserve"> plnění je </w:t>
      </w:r>
      <w:r w:rsidR="00AA18D6" w:rsidRPr="00472697">
        <w:rPr>
          <w:sz w:val="22"/>
          <w:szCs w:val="22"/>
        </w:rPr>
        <w:t xml:space="preserve">první </w:t>
      </w:r>
      <w:r w:rsidRPr="00472697">
        <w:rPr>
          <w:sz w:val="22"/>
          <w:szCs w:val="22"/>
        </w:rPr>
        <w:t>den měsíce</w:t>
      </w:r>
      <w:r w:rsidR="00AA18D6" w:rsidRPr="00472697">
        <w:rPr>
          <w:sz w:val="22"/>
          <w:szCs w:val="22"/>
        </w:rPr>
        <w:t xml:space="preserve"> předcházejícího fakturovanému období. N</w:t>
      </w:r>
      <w:r w:rsidR="002A26FE" w:rsidRPr="00472697">
        <w:rPr>
          <w:sz w:val="22"/>
          <w:szCs w:val="22"/>
        </w:rPr>
        <w:t>ájemci bude vystaven daňový doklad nejpozději do 15 dnů</w:t>
      </w:r>
      <w:r w:rsidR="00E51C17" w:rsidRPr="00472697">
        <w:rPr>
          <w:sz w:val="22"/>
          <w:szCs w:val="22"/>
        </w:rPr>
        <w:t xml:space="preserve"> ode dne uskutečnění zdanitelného plnění se splatností 10 dnů ode dne vystavení tohoto dokladu. </w:t>
      </w:r>
      <w:r w:rsidR="00455408" w:rsidRPr="00472697">
        <w:rPr>
          <w:sz w:val="22"/>
          <w:szCs w:val="22"/>
        </w:rPr>
        <w:t xml:space="preserve"> </w:t>
      </w:r>
    </w:p>
    <w:p w14:paraId="19D23CF8" w14:textId="77777777" w:rsidR="004A57A2" w:rsidRPr="00472697" w:rsidRDefault="004A57A2" w:rsidP="004E7D59">
      <w:pPr>
        <w:jc w:val="both"/>
        <w:rPr>
          <w:sz w:val="22"/>
          <w:szCs w:val="22"/>
        </w:rPr>
      </w:pPr>
    </w:p>
    <w:p w14:paraId="3179C3DF" w14:textId="77777777" w:rsidR="006B01F3" w:rsidRPr="00472697" w:rsidRDefault="006B01F3" w:rsidP="00466795">
      <w:pPr>
        <w:pStyle w:val="Odstavecseseznamem"/>
        <w:numPr>
          <w:ilvl w:val="0"/>
          <w:numId w:val="8"/>
        </w:numPr>
        <w:ind w:left="426" w:hanging="426"/>
        <w:jc w:val="both"/>
      </w:pPr>
      <w:r w:rsidRPr="00472697">
        <w:rPr>
          <w:sz w:val="22"/>
          <w:szCs w:val="22"/>
        </w:rPr>
        <w:t>V ceně nájemného n</w:t>
      </w:r>
      <w:r w:rsidR="009F3C4A" w:rsidRPr="00472697">
        <w:rPr>
          <w:sz w:val="22"/>
          <w:szCs w:val="22"/>
        </w:rPr>
        <w:t>ejsou zahrnuty úhrady za služby související s užíváním předmětu nájmu</w:t>
      </w:r>
      <w:r w:rsidRPr="00472697">
        <w:rPr>
          <w:sz w:val="22"/>
          <w:szCs w:val="22"/>
        </w:rPr>
        <w:t xml:space="preserve"> jako spotřeba elektrické energie, tepla, vodného a stočného</w:t>
      </w:r>
      <w:r w:rsidR="009F3C4A" w:rsidRPr="00472697">
        <w:rPr>
          <w:sz w:val="22"/>
          <w:szCs w:val="22"/>
        </w:rPr>
        <w:t xml:space="preserve"> (dále jen „služby</w:t>
      </w:r>
      <w:r w:rsidRPr="00472697">
        <w:rPr>
          <w:sz w:val="22"/>
          <w:szCs w:val="22"/>
        </w:rPr>
        <w:t xml:space="preserve">“). </w:t>
      </w:r>
      <w:r w:rsidR="009F3C4A" w:rsidRPr="00472697">
        <w:rPr>
          <w:sz w:val="22"/>
          <w:szCs w:val="22"/>
        </w:rPr>
        <w:t xml:space="preserve">Tyto služby </w:t>
      </w:r>
      <w:r w:rsidR="00626DD3">
        <w:rPr>
          <w:sz w:val="22"/>
          <w:szCs w:val="22"/>
        </w:rPr>
        <w:t xml:space="preserve">si </w:t>
      </w:r>
      <w:r w:rsidR="00177743" w:rsidRPr="00472697">
        <w:rPr>
          <w:sz w:val="22"/>
          <w:szCs w:val="22"/>
        </w:rPr>
        <w:t xml:space="preserve">na vlastní </w:t>
      </w:r>
      <w:r w:rsidR="00041EB9" w:rsidRPr="00472697">
        <w:rPr>
          <w:sz w:val="22"/>
          <w:szCs w:val="22"/>
        </w:rPr>
        <w:t xml:space="preserve">náklady </w:t>
      </w:r>
      <w:r w:rsidR="009F3C4A" w:rsidRPr="00472697">
        <w:rPr>
          <w:sz w:val="22"/>
          <w:szCs w:val="22"/>
        </w:rPr>
        <w:t xml:space="preserve">zajišťuje </w:t>
      </w:r>
      <w:r w:rsidR="00677A02" w:rsidRPr="00472697">
        <w:rPr>
          <w:sz w:val="22"/>
          <w:szCs w:val="22"/>
        </w:rPr>
        <w:t>u příslušných poskytovatelů nájemce na svůj účet, p</w:t>
      </w:r>
      <w:r w:rsidR="00F1396A" w:rsidRPr="00472697">
        <w:rPr>
          <w:sz w:val="22"/>
          <w:szCs w:val="22"/>
        </w:rPr>
        <w:t xml:space="preserve">ronajímatel a nájemce se dohodli, že pronajímatel nájemci </w:t>
      </w:r>
      <w:r w:rsidR="00677A02" w:rsidRPr="00472697">
        <w:rPr>
          <w:sz w:val="22"/>
          <w:szCs w:val="22"/>
        </w:rPr>
        <w:t xml:space="preserve">poskytne součinnost k přepisu </w:t>
      </w:r>
      <w:r w:rsidR="00F1396A" w:rsidRPr="00472697">
        <w:rPr>
          <w:sz w:val="22"/>
          <w:szCs w:val="22"/>
        </w:rPr>
        <w:t xml:space="preserve">smluv s dodavateli služeb na </w:t>
      </w:r>
      <w:r w:rsidR="00677A02" w:rsidRPr="00472697">
        <w:rPr>
          <w:sz w:val="22"/>
          <w:szCs w:val="22"/>
        </w:rPr>
        <w:t>nájemce</w:t>
      </w:r>
      <w:r w:rsidR="00677A02" w:rsidRPr="003A045A">
        <w:rPr>
          <w:sz w:val="22"/>
          <w:szCs w:val="22"/>
        </w:rPr>
        <w:t>.</w:t>
      </w:r>
      <w:r w:rsidR="009F3C4A" w:rsidRPr="003A045A">
        <w:rPr>
          <w:sz w:val="22"/>
          <w:szCs w:val="22"/>
        </w:rPr>
        <w:t xml:space="preserve"> </w:t>
      </w:r>
      <w:r w:rsidRPr="00E4501C">
        <w:rPr>
          <w:sz w:val="22"/>
          <w:szCs w:val="22"/>
        </w:rPr>
        <w:t xml:space="preserve"> </w:t>
      </w:r>
      <w:r w:rsidR="001A6555" w:rsidRPr="00E4501C">
        <w:rPr>
          <w:sz w:val="22"/>
          <w:szCs w:val="22"/>
        </w:rPr>
        <w:t>V případě, že pronajímatel</w:t>
      </w:r>
      <w:r w:rsidR="00775DE4" w:rsidRPr="00E4501C">
        <w:rPr>
          <w:sz w:val="22"/>
          <w:szCs w:val="22"/>
        </w:rPr>
        <w:t xml:space="preserve">i bude do doby přepisu smluv podle </w:t>
      </w:r>
      <w:r w:rsidR="003A045A" w:rsidRPr="00E4501C">
        <w:rPr>
          <w:sz w:val="22"/>
          <w:szCs w:val="22"/>
        </w:rPr>
        <w:t xml:space="preserve">předchozí věty </w:t>
      </w:r>
      <w:r w:rsidR="00775DE4" w:rsidRPr="00E4501C">
        <w:rPr>
          <w:sz w:val="22"/>
          <w:szCs w:val="22"/>
        </w:rPr>
        <w:t>účtována dodavatel</w:t>
      </w:r>
      <w:r w:rsidR="003A045A" w:rsidRPr="00E4501C">
        <w:rPr>
          <w:sz w:val="22"/>
          <w:szCs w:val="22"/>
        </w:rPr>
        <w:t>i</w:t>
      </w:r>
      <w:r w:rsidR="00775DE4" w:rsidRPr="00E4501C">
        <w:rPr>
          <w:sz w:val="22"/>
          <w:szCs w:val="22"/>
        </w:rPr>
        <w:t xml:space="preserve"> některá </w:t>
      </w:r>
      <w:r w:rsidR="001A6555" w:rsidRPr="00E4501C">
        <w:rPr>
          <w:sz w:val="22"/>
          <w:szCs w:val="22"/>
        </w:rPr>
        <w:t>ze služeb</w:t>
      </w:r>
      <w:r w:rsidR="00775DE4" w:rsidRPr="00E4501C">
        <w:rPr>
          <w:sz w:val="22"/>
          <w:szCs w:val="22"/>
        </w:rPr>
        <w:t>, kterou má podle této smlouvy hradit nájemce, dohodl</w:t>
      </w:r>
      <w:r w:rsidR="003A045A" w:rsidRPr="00E4501C">
        <w:rPr>
          <w:sz w:val="22"/>
          <w:szCs w:val="22"/>
        </w:rPr>
        <w:t>y</w:t>
      </w:r>
      <w:r w:rsidR="00775DE4" w:rsidRPr="00E4501C">
        <w:rPr>
          <w:sz w:val="22"/>
          <w:szCs w:val="22"/>
        </w:rPr>
        <w:t xml:space="preserve"> se </w:t>
      </w:r>
      <w:r w:rsidR="003A045A" w:rsidRPr="00E4501C">
        <w:rPr>
          <w:sz w:val="22"/>
          <w:szCs w:val="22"/>
        </w:rPr>
        <w:t xml:space="preserve">strany </w:t>
      </w:r>
      <w:r w:rsidR="00775DE4" w:rsidRPr="00E4501C">
        <w:rPr>
          <w:sz w:val="22"/>
          <w:szCs w:val="22"/>
        </w:rPr>
        <w:t xml:space="preserve">tak, že pronajímatel tuto službu uhradí a </w:t>
      </w:r>
      <w:r w:rsidR="003A045A" w:rsidRPr="00E4501C">
        <w:rPr>
          <w:sz w:val="22"/>
          <w:szCs w:val="22"/>
        </w:rPr>
        <w:t>přefakturuje ji</w:t>
      </w:r>
      <w:r w:rsidR="00775DE4" w:rsidRPr="00E4501C">
        <w:rPr>
          <w:sz w:val="22"/>
          <w:szCs w:val="22"/>
        </w:rPr>
        <w:t xml:space="preserve"> nájemci</w:t>
      </w:r>
      <w:r w:rsidR="003A045A" w:rsidRPr="00E4501C">
        <w:rPr>
          <w:sz w:val="22"/>
          <w:szCs w:val="22"/>
        </w:rPr>
        <w:t xml:space="preserve"> daňovým dokladem - fakturou; nájemce se zavazuje zaplatit  pronajímateli  fakturu do 10 dnů od jejího vystavení.</w:t>
      </w:r>
    </w:p>
    <w:p w14:paraId="275C0A52" w14:textId="77777777" w:rsidR="000C319F" w:rsidRPr="00472697" w:rsidRDefault="000C319F" w:rsidP="004E7D59">
      <w:pPr>
        <w:pStyle w:val="Odstavecseseznamem"/>
        <w:ind w:left="0"/>
        <w:jc w:val="both"/>
        <w:rPr>
          <w:sz w:val="22"/>
          <w:szCs w:val="22"/>
        </w:rPr>
      </w:pPr>
    </w:p>
    <w:p w14:paraId="1104AA22" w14:textId="77777777" w:rsidR="006B01F3" w:rsidRPr="00472697" w:rsidRDefault="006B01F3" w:rsidP="00476AFF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472697">
        <w:rPr>
          <w:sz w:val="22"/>
          <w:szCs w:val="22"/>
        </w:rPr>
        <w:lastRenderedPageBreak/>
        <w:t xml:space="preserve">Sjednané platby jsou splatné na účet pronajímatele vedený u </w:t>
      </w:r>
      <w:r w:rsidR="00890A18" w:rsidRPr="00472697">
        <w:rPr>
          <w:sz w:val="22"/>
          <w:szCs w:val="22"/>
        </w:rPr>
        <w:t>KB Otrokovice,</w:t>
      </w:r>
      <w:r w:rsidRPr="00472697">
        <w:rPr>
          <w:sz w:val="22"/>
          <w:szCs w:val="22"/>
        </w:rPr>
        <w:t xml:space="preserve"> č. účtu: </w:t>
      </w:r>
      <w:r w:rsidR="00890A18" w:rsidRPr="00472697">
        <w:rPr>
          <w:sz w:val="22"/>
          <w:szCs w:val="22"/>
        </w:rPr>
        <w:t>1037921/0100</w:t>
      </w:r>
      <w:r w:rsidRPr="00472697">
        <w:rPr>
          <w:sz w:val="22"/>
          <w:szCs w:val="22"/>
        </w:rPr>
        <w:t xml:space="preserve">. </w:t>
      </w:r>
    </w:p>
    <w:p w14:paraId="7AFF929F" w14:textId="77777777" w:rsidR="000C319F" w:rsidRPr="00472697" w:rsidRDefault="000C319F" w:rsidP="004E7D59">
      <w:pPr>
        <w:pStyle w:val="Odstavecseseznamem"/>
        <w:ind w:left="0"/>
        <w:jc w:val="both"/>
        <w:rPr>
          <w:sz w:val="22"/>
          <w:szCs w:val="22"/>
        </w:rPr>
      </w:pPr>
    </w:p>
    <w:p w14:paraId="39A8C769" w14:textId="77777777" w:rsidR="006B01F3" w:rsidRPr="00472697" w:rsidRDefault="006B01F3" w:rsidP="00476AFF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472697">
        <w:rPr>
          <w:sz w:val="22"/>
          <w:szCs w:val="22"/>
        </w:rPr>
        <w:t>Případnou změnu bankovního spojení je pronajímatel povinen oznámit neprodleně písemnou formou nájemci. V případě, že pronajímatel neoznámí nájemci změnu bankovního spojení, případně ji neoznámí včas, neodpovídá nájemce za případné nedodržení termínu splatnosti plateb nájemného.</w:t>
      </w:r>
    </w:p>
    <w:p w14:paraId="1AF6E57B" w14:textId="77777777" w:rsidR="000C319F" w:rsidRPr="00472697" w:rsidRDefault="000C319F" w:rsidP="004E7D59">
      <w:pPr>
        <w:pStyle w:val="Odstavecseseznamem"/>
        <w:ind w:left="0"/>
        <w:jc w:val="both"/>
        <w:rPr>
          <w:sz w:val="22"/>
          <w:szCs w:val="22"/>
        </w:rPr>
      </w:pPr>
    </w:p>
    <w:p w14:paraId="0CCE6D76" w14:textId="77777777" w:rsidR="000C319F" w:rsidRPr="00472697" w:rsidRDefault="006B01F3" w:rsidP="00476AFF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472697">
        <w:rPr>
          <w:sz w:val="22"/>
          <w:szCs w:val="22"/>
        </w:rPr>
        <w:t>V případě prodlení nájemce se zaplacením nájemného je pronajímatel oprávněn požadovat zaplacení úroku z prodlení v zákonné výši</w:t>
      </w:r>
      <w:r w:rsidR="00F1396A" w:rsidRPr="00472697">
        <w:rPr>
          <w:sz w:val="22"/>
          <w:szCs w:val="22"/>
        </w:rPr>
        <w:t>.</w:t>
      </w:r>
      <w:r w:rsidR="00334221" w:rsidRPr="00472697">
        <w:rPr>
          <w:i/>
          <w:sz w:val="22"/>
          <w:szCs w:val="22"/>
        </w:rPr>
        <w:t xml:space="preserve"> </w:t>
      </w:r>
    </w:p>
    <w:p w14:paraId="664A102C" w14:textId="77777777" w:rsidR="00D377B4" w:rsidRPr="00472697" w:rsidRDefault="00D377B4" w:rsidP="004E7D59">
      <w:pPr>
        <w:pStyle w:val="Odstavecseseznamem"/>
        <w:ind w:left="0"/>
        <w:rPr>
          <w:sz w:val="22"/>
          <w:szCs w:val="22"/>
        </w:rPr>
      </w:pPr>
    </w:p>
    <w:p w14:paraId="425B4CB0" w14:textId="77777777" w:rsidR="006B01F3" w:rsidRPr="004E7D59" w:rsidRDefault="006B01F3" w:rsidP="00476AFF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472697">
        <w:rPr>
          <w:sz w:val="22"/>
          <w:szCs w:val="22"/>
        </w:rPr>
        <w:t xml:space="preserve">Nájemce se zavazuje, že </w:t>
      </w:r>
      <w:r w:rsidR="00AF5D5F" w:rsidRPr="00472697">
        <w:rPr>
          <w:sz w:val="22"/>
          <w:szCs w:val="22"/>
        </w:rPr>
        <w:t xml:space="preserve">pro případ </w:t>
      </w:r>
      <w:r w:rsidRPr="00472697">
        <w:rPr>
          <w:sz w:val="22"/>
          <w:szCs w:val="22"/>
        </w:rPr>
        <w:t xml:space="preserve">ukončení nájemního </w:t>
      </w:r>
      <w:r w:rsidR="00AF5D5F" w:rsidRPr="00472697">
        <w:rPr>
          <w:sz w:val="22"/>
          <w:szCs w:val="22"/>
        </w:rPr>
        <w:t xml:space="preserve">vztahu poskytne pronajímateli součinnost </w:t>
      </w:r>
      <w:r w:rsidR="00AF5D5F">
        <w:rPr>
          <w:sz w:val="22"/>
          <w:szCs w:val="22"/>
        </w:rPr>
        <w:t>k přepisu smluv</w:t>
      </w:r>
      <w:r w:rsidR="00041EB9">
        <w:rPr>
          <w:sz w:val="22"/>
          <w:szCs w:val="22"/>
        </w:rPr>
        <w:t xml:space="preserve">ních vztahů </w:t>
      </w:r>
      <w:r w:rsidR="00AF5D5F">
        <w:rPr>
          <w:sz w:val="22"/>
          <w:szCs w:val="22"/>
        </w:rPr>
        <w:t xml:space="preserve">s dodavateli služeb </w:t>
      </w:r>
      <w:r w:rsidR="00041EB9">
        <w:rPr>
          <w:sz w:val="22"/>
          <w:szCs w:val="22"/>
        </w:rPr>
        <w:t>zpět na pronajímatele</w:t>
      </w:r>
      <w:r w:rsidR="00AF5D5F">
        <w:rPr>
          <w:sz w:val="22"/>
          <w:szCs w:val="22"/>
        </w:rPr>
        <w:t xml:space="preserve">. Pro tento případ také nájemce zmocňuje </w:t>
      </w:r>
      <w:r w:rsidR="00793567">
        <w:rPr>
          <w:sz w:val="22"/>
          <w:szCs w:val="22"/>
        </w:rPr>
        <w:t xml:space="preserve">a </w:t>
      </w:r>
      <w:r w:rsidR="00AF5D5F">
        <w:rPr>
          <w:sz w:val="22"/>
          <w:szCs w:val="22"/>
        </w:rPr>
        <w:t xml:space="preserve"> uděluje </w:t>
      </w:r>
      <w:r w:rsidR="00041EB9">
        <w:rPr>
          <w:sz w:val="22"/>
          <w:szCs w:val="22"/>
        </w:rPr>
        <w:t xml:space="preserve">pronajímateli </w:t>
      </w:r>
      <w:r w:rsidR="00AF5D5F">
        <w:rPr>
          <w:sz w:val="22"/>
          <w:szCs w:val="22"/>
        </w:rPr>
        <w:t>podpisem této smlouvy plnou moc k zastoupení nájemce při jednání s dodavateli služeb ve věci přepisu služeb dodávaných do předmětu nájmu zpět na pronajímatele.</w:t>
      </w:r>
    </w:p>
    <w:p w14:paraId="4399DA92" w14:textId="77777777" w:rsidR="006B01F3" w:rsidRPr="00AD6FAE" w:rsidRDefault="006B01F3" w:rsidP="004E7D59">
      <w:pPr>
        <w:pStyle w:val="Odstavecseseznamem"/>
        <w:ind w:left="0"/>
        <w:jc w:val="both"/>
        <w:rPr>
          <w:sz w:val="22"/>
          <w:szCs w:val="22"/>
        </w:rPr>
      </w:pPr>
    </w:p>
    <w:p w14:paraId="0062FCB1" w14:textId="77777777" w:rsidR="006B01F3" w:rsidRDefault="006B01F3" w:rsidP="00476AFF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Základní nájemné bude každoročně upravováno minimálně o míru inflace, vyjádřenou přírůstkem průměrného ročního indexu spotřebitelských cen, vyhlášenou Českým statistickým úřadem (dále jen „ČSÚ“) za předchozí rok.</w:t>
      </w:r>
      <w:r w:rsidR="00091F7E" w:rsidRPr="00472697">
        <w:rPr>
          <w:sz w:val="22"/>
          <w:szCs w:val="22"/>
        </w:rPr>
        <w:t>.</w:t>
      </w:r>
      <w:r w:rsidRPr="00472697">
        <w:rPr>
          <w:sz w:val="22"/>
          <w:szCs w:val="22"/>
        </w:rPr>
        <w:t xml:space="preserve"> Pronajímatel sdělí nájemci rozsah navýšení na příslušný rok písemně bezodkladně po jejím </w:t>
      </w:r>
      <w:r w:rsidRPr="00AD6FAE">
        <w:rPr>
          <w:sz w:val="22"/>
          <w:szCs w:val="22"/>
        </w:rPr>
        <w:t>vyhlášení ČSÚ a současně jej vyzve k provedení úhrady do 14 dnů ode dne doručení výzvy</w:t>
      </w:r>
      <w:r w:rsidR="0073079F">
        <w:rPr>
          <w:sz w:val="22"/>
          <w:szCs w:val="22"/>
        </w:rPr>
        <w:t>, jejíž přílohou bude faktura</w:t>
      </w:r>
      <w:r w:rsidRPr="00AD6FAE">
        <w:rPr>
          <w:sz w:val="22"/>
          <w:szCs w:val="22"/>
        </w:rPr>
        <w:t xml:space="preserve">. Výzva bude zaslána na adresu nájemce uvedenou v záhlaví této smlouvy, v pochybnostech se má za to, že byla doručena nájemci sedmý den ode dne jejího odeslání. </w:t>
      </w:r>
    </w:p>
    <w:p w14:paraId="7084CA1F" w14:textId="77777777" w:rsidR="007627CB" w:rsidRPr="00E4501C" w:rsidRDefault="007627CB" w:rsidP="00E4501C">
      <w:pPr>
        <w:pStyle w:val="Odstavecseseznamem"/>
        <w:rPr>
          <w:sz w:val="22"/>
          <w:szCs w:val="22"/>
        </w:rPr>
      </w:pPr>
    </w:p>
    <w:p w14:paraId="314AED77" w14:textId="77777777" w:rsidR="007627CB" w:rsidRPr="00E4501C" w:rsidRDefault="007627CB" w:rsidP="00476AFF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E4501C">
        <w:rPr>
          <w:color w:val="000000"/>
          <w:sz w:val="22"/>
          <w:szCs w:val="22"/>
          <w:shd w:val="clear" w:color="auto" w:fill="FFFFFF"/>
        </w:rPr>
        <w:t xml:space="preserve">Nájemce je povinen nejpozději k prvnímu dni trvání nájmu složit na účet pronajímatele pod var. symbolem platby  č.  </w:t>
      </w:r>
      <w:r w:rsidRPr="00A76F8D">
        <w:rPr>
          <w:sz w:val="22"/>
          <w:szCs w:val="22"/>
        </w:rPr>
        <w:t>08271941</w:t>
      </w:r>
      <w:r w:rsidRPr="00E4501C">
        <w:rPr>
          <w:color w:val="000000"/>
          <w:sz w:val="22"/>
          <w:szCs w:val="22"/>
          <w:shd w:val="clear" w:color="auto" w:fill="FFFFFF"/>
        </w:rPr>
        <w:t xml:space="preserve"> kauci ve výši </w:t>
      </w:r>
      <w:r w:rsidR="004B0CC2">
        <w:rPr>
          <w:color w:val="000000"/>
          <w:sz w:val="22"/>
          <w:szCs w:val="22"/>
          <w:shd w:val="clear" w:color="auto" w:fill="FFFFFF"/>
        </w:rPr>
        <w:t>3</w:t>
      </w:r>
      <w:r w:rsidRPr="00E4501C">
        <w:rPr>
          <w:color w:val="000000"/>
          <w:sz w:val="22"/>
          <w:szCs w:val="22"/>
          <w:shd w:val="clear" w:color="auto" w:fill="FFFFFF"/>
        </w:rPr>
        <w:t>0 000,- Kč. Složená kauce nebude úročena. Účelem kauce je zajištění pohledávek pronajímatele, které mu vzniknou podle této smlouvy za nájemcem</w:t>
      </w:r>
      <w:r w:rsidR="00A76F8D">
        <w:rPr>
          <w:color w:val="000000"/>
          <w:sz w:val="22"/>
          <w:szCs w:val="22"/>
          <w:shd w:val="clear" w:color="auto" w:fill="FFFFFF"/>
        </w:rPr>
        <w:t xml:space="preserve"> </w:t>
      </w:r>
      <w:r w:rsidRPr="00E4501C">
        <w:rPr>
          <w:color w:val="000000"/>
          <w:sz w:val="22"/>
          <w:szCs w:val="22"/>
          <w:shd w:val="clear" w:color="auto" w:fill="FFFFFF"/>
        </w:rPr>
        <w:t xml:space="preserve">zejména z titulu dlužného nájemného, náhrady škody či úhrady pohledávek pronajímatele z titulu úhrady smluvní pokuty. </w:t>
      </w:r>
    </w:p>
    <w:p w14:paraId="2284CD2B" w14:textId="77777777" w:rsidR="007627CB" w:rsidRPr="00A76F8D" w:rsidRDefault="007627CB" w:rsidP="00E4501C">
      <w:pPr>
        <w:pStyle w:val="Odstavecseseznamem"/>
        <w:ind w:left="426"/>
        <w:jc w:val="both"/>
        <w:rPr>
          <w:sz w:val="22"/>
          <w:szCs w:val="22"/>
        </w:rPr>
      </w:pPr>
      <w:r w:rsidRPr="00E4501C">
        <w:rPr>
          <w:color w:val="000000"/>
          <w:sz w:val="22"/>
          <w:szCs w:val="22"/>
          <w:shd w:val="clear" w:color="auto" w:fill="FFFFFF"/>
        </w:rPr>
        <w:t>Pro případ, že pronajímatel bude nucen čerpat kauci ke sjednaným účelům</w:t>
      </w:r>
      <w:r w:rsidR="004B0CC2">
        <w:rPr>
          <w:color w:val="000000"/>
          <w:sz w:val="22"/>
          <w:szCs w:val="22"/>
          <w:shd w:val="clear" w:color="auto" w:fill="FFFFFF"/>
        </w:rPr>
        <w:t>,</w:t>
      </w:r>
      <w:r w:rsidRPr="00E4501C">
        <w:rPr>
          <w:color w:val="000000"/>
          <w:sz w:val="22"/>
          <w:szCs w:val="22"/>
          <w:shd w:val="clear" w:color="auto" w:fill="FFFFFF"/>
        </w:rPr>
        <w:t xml:space="preserve"> zavazuje se nájemce nejpozději do </w:t>
      </w:r>
      <w:r w:rsidR="00A76F8D" w:rsidRPr="00E4501C">
        <w:rPr>
          <w:color w:val="000000"/>
          <w:sz w:val="22"/>
          <w:szCs w:val="22"/>
          <w:shd w:val="clear" w:color="auto" w:fill="FFFFFF"/>
        </w:rPr>
        <w:t xml:space="preserve">10 dnů od výzvy pronajímatele doplnit kauci </w:t>
      </w:r>
      <w:r w:rsidRPr="00E4501C">
        <w:rPr>
          <w:color w:val="000000"/>
          <w:sz w:val="22"/>
          <w:szCs w:val="22"/>
          <w:shd w:val="clear" w:color="auto" w:fill="FFFFFF"/>
        </w:rPr>
        <w:t xml:space="preserve">do </w:t>
      </w:r>
      <w:r w:rsidR="00A76F8D">
        <w:rPr>
          <w:color w:val="000000"/>
          <w:sz w:val="22"/>
          <w:szCs w:val="22"/>
          <w:shd w:val="clear" w:color="auto" w:fill="FFFFFF"/>
        </w:rPr>
        <w:t xml:space="preserve">původní </w:t>
      </w:r>
      <w:r w:rsidRPr="00E4501C">
        <w:rPr>
          <w:color w:val="000000"/>
          <w:sz w:val="22"/>
          <w:szCs w:val="22"/>
          <w:shd w:val="clear" w:color="auto" w:fill="FFFFFF"/>
        </w:rPr>
        <w:t>výše</w:t>
      </w:r>
      <w:r w:rsidR="00A76F8D" w:rsidRPr="00E4501C">
        <w:rPr>
          <w:color w:val="000000"/>
          <w:sz w:val="22"/>
          <w:szCs w:val="22"/>
          <w:shd w:val="clear" w:color="auto" w:fill="FFFFFF"/>
        </w:rPr>
        <w:t xml:space="preserve"> </w:t>
      </w:r>
      <w:r w:rsidR="004B0CC2">
        <w:rPr>
          <w:color w:val="000000"/>
          <w:sz w:val="22"/>
          <w:szCs w:val="22"/>
          <w:shd w:val="clear" w:color="auto" w:fill="FFFFFF"/>
        </w:rPr>
        <w:t>3</w:t>
      </w:r>
      <w:r w:rsidR="00A76F8D" w:rsidRPr="00E4501C">
        <w:rPr>
          <w:color w:val="000000"/>
          <w:sz w:val="22"/>
          <w:szCs w:val="22"/>
          <w:shd w:val="clear" w:color="auto" w:fill="FFFFFF"/>
        </w:rPr>
        <w:t>0 000,- Kč</w:t>
      </w:r>
      <w:r w:rsidRPr="00E4501C">
        <w:rPr>
          <w:color w:val="000000"/>
          <w:sz w:val="22"/>
          <w:szCs w:val="22"/>
          <w:shd w:val="clear" w:color="auto" w:fill="FFFFFF"/>
        </w:rPr>
        <w:t xml:space="preserve">. Složená kauce se nepovažuje za zálohově zaplacené nájemné. Pronajímatel se zavazuje, že po skončení nájmu, nejpozději do 15 dnů po </w:t>
      </w:r>
      <w:r w:rsidR="00A76F8D" w:rsidRPr="00E4501C">
        <w:rPr>
          <w:color w:val="000000"/>
          <w:sz w:val="22"/>
          <w:szCs w:val="22"/>
          <w:shd w:val="clear" w:color="auto" w:fill="FFFFFF"/>
        </w:rPr>
        <w:t xml:space="preserve">řádném </w:t>
      </w:r>
      <w:r w:rsidRPr="00E4501C">
        <w:rPr>
          <w:color w:val="000000"/>
          <w:sz w:val="22"/>
          <w:szCs w:val="22"/>
          <w:shd w:val="clear" w:color="auto" w:fill="FFFFFF"/>
        </w:rPr>
        <w:t>vyklizení</w:t>
      </w:r>
      <w:r w:rsidR="00A76F8D" w:rsidRPr="00E4501C">
        <w:rPr>
          <w:color w:val="000000"/>
          <w:sz w:val="22"/>
          <w:szCs w:val="22"/>
          <w:shd w:val="clear" w:color="auto" w:fill="FFFFFF"/>
        </w:rPr>
        <w:t xml:space="preserve"> a předání</w:t>
      </w:r>
      <w:r w:rsidRPr="00E4501C">
        <w:rPr>
          <w:color w:val="000000"/>
          <w:sz w:val="22"/>
          <w:szCs w:val="22"/>
          <w:shd w:val="clear" w:color="auto" w:fill="FFFFFF"/>
        </w:rPr>
        <w:t xml:space="preserve"> </w:t>
      </w:r>
      <w:r w:rsidR="00A76F8D" w:rsidRPr="00E4501C">
        <w:rPr>
          <w:color w:val="000000"/>
          <w:sz w:val="22"/>
          <w:szCs w:val="22"/>
          <w:shd w:val="clear" w:color="auto" w:fill="FFFFFF"/>
        </w:rPr>
        <w:t xml:space="preserve">předmětu nájmu </w:t>
      </w:r>
      <w:r w:rsidRPr="00E4501C">
        <w:rPr>
          <w:color w:val="000000"/>
          <w:sz w:val="22"/>
          <w:szCs w:val="22"/>
          <w:shd w:val="clear" w:color="auto" w:fill="FFFFFF"/>
        </w:rPr>
        <w:t xml:space="preserve">pronajímateli, </w:t>
      </w:r>
      <w:r w:rsidR="00A76F8D" w:rsidRPr="00E4501C">
        <w:rPr>
          <w:color w:val="000000"/>
          <w:sz w:val="22"/>
          <w:szCs w:val="22"/>
          <w:shd w:val="clear" w:color="auto" w:fill="FFFFFF"/>
        </w:rPr>
        <w:t>vrátí</w:t>
      </w:r>
      <w:r w:rsidRPr="00E4501C">
        <w:rPr>
          <w:color w:val="000000"/>
          <w:sz w:val="22"/>
          <w:szCs w:val="22"/>
          <w:shd w:val="clear" w:color="auto" w:fill="FFFFFF"/>
        </w:rPr>
        <w:t xml:space="preserve"> nájemci kauci</w:t>
      </w:r>
      <w:r w:rsidR="00770497">
        <w:rPr>
          <w:color w:val="000000"/>
          <w:sz w:val="22"/>
          <w:szCs w:val="22"/>
          <w:shd w:val="clear" w:color="auto" w:fill="FFFFFF"/>
        </w:rPr>
        <w:t xml:space="preserve"> příp. její zbytek</w:t>
      </w:r>
      <w:r w:rsidRPr="00E4501C">
        <w:rPr>
          <w:color w:val="000000"/>
          <w:sz w:val="22"/>
          <w:szCs w:val="22"/>
          <w:shd w:val="clear" w:color="auto" w:fill="FFFFFF"/>
        </w:rPr>
        <w:t xml:space="preserve"> </w:t>
      </w:r>
      <w:r w:rsidR="00A76F8D" w:rsidRPr="00E4501C">
        <w:rPr>
          <w:color w:val="000000"/>
          <w:sz w:val="22"/>
          <w:szCs w:val="22"/>
          <w:shd w:val="clear" w:color="auto" w:fill="FFFFFF"/>
        </w:rPr>
        <w:t>na účet nájemce</w:t>
      </w:r>
      <w:r w:rsidR="00770497">
        <w:rPr>
          <w:color w:val="000000"/>
          <w:sz w:val="22"/>
          <w:szCs w:val="22"/>
          <w:shd w:val="clear" w:color="auto" w:fill="FFFFFF"/>
        </w:rPr>
        <w:t>.</w:t>
      </w:r>
    </w:p>
    <w:p w14:paraId="5BBFA36A" w14:textId="77777777" w:rsidR="00A943F7" w:rsidRPr="00AD6FAE" w:rsidRDefault="00A943F7" w:rsidP="004E7D59">
      <w:pPr>
        <w:jc w:val="both"/>
        <w:rPr>
          <w:sz w:val="22"/>
          <w:szCs w:val="22"/>
        </w:rPr>
      </w:pPr>
    </w:p>
    <w:p w14:paraId="61ED0D92" w14:textId="77777777" w:rsidR="00EE5EBC" w:rsidRPr="00AD6FAE" w:rsidRDefault="00EE5EBC" w:rsidP="00A943F7">
      <w:pPr>
        <w:jc w:val="center"/>
        <w:rPr>
          <w:b/>
          <w:sz w:val="22"/>
          <w:szCs w:val="22"/>
        </w:rPr>
      </w:pPr>
    </w:p>
    <w:p w14:paraId="5E2E81BD" w14:textId="77777777" w:rsidR="00A943F7" w:rsidRPr="00AD6FAE" w:rsidRDefault="00A943F7" w:rsidP="00A943F7">
      <w:pPr>
        <w:jc w:val="center"/>
        <w:rPr>
          <w:b/>
          <w:sz w:val="22"/>
          <w:szCs w:val="22"/>
        </w:rPr>
      </w:pPr>
      <w:r w:rsidRPr="00AD6FAE">
        <w:rPr>
          <w:b/>
          <w:sz w:val="22"/>
          <w:szCs w:val="22"/>
        </w:rPr>
        <w:t>V. Práva a povinnosti smluvních stran</w:t>
      </w:r>
    </w:p>
    <w:p w14:paraId="3934187C" w14:textId="77777777" w:rsidR="00A943F7" w:rsidRPr="00AD6FAE" w:rsidRDefault="00A943F7" w:rsidP="00A943F7">
      <w:pPr>
        <w:ind w:left="284" w:hanging="284"/>
        <w:jc w:val="center"/>
        <w:rPr>
          <w:b/>
          <w:sz w:val="22"/>
          <w:szCs w:val="22"/>
        </w:rPr>
      </w:pPr>
    </w:p>
    <w:p w14:paraId="1E9C2B4F" w14:textId="77777777" w:rsidR="00B6764E" w:rsidRPr="00AD6FAE" w:rsidRDefault="00A943F7" w:rsidP="002F1026">
      <w:pPr>
        <w:pStyle w:val="Odstavecseseznamem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Pronajímatel je povinen</w:t>
      </w:r>
      <w:r w:rsidR="00B6764E" w:rsidRPr="00AD6FAE">
        <w:rPr>
          <w:sz w:val="22"/>
          <w:szCs w:val="22"/>
        </w:rPr>
        <w:t>:</w:t>
      </w:r>
    </w:p>
    <w:p w14:paraId="68363C81" w14:textId="77777777" w:rsidR="00B6764E" w:rsidRPr="00AD6FAE" w:rsidRDefault="00B6764E" w:rsidP="002D5AA8">
      <w:pPr>
        <w:pStyle w:val="Odstavecseseznamem"/>
        <w:numPr>
          <w:ilvl w:val="0"/>
          <w:numId w:val="16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přenechat</w:t>
      </w:r>
      <w:r w:rsidR="00A943F7" w:rsidRPr="00AD6FAE">
        <w:rPr>
          <w:sz w:val="22"/>
          <w:szCs w:val="22"/>
        </w:rPr>
        <w:t xml:space="preserve"> nájemci </w:t>
      </w:r>
      <w:r w:rsidRPr="00AD6FAE">
        <w:rPr>
          <w:sz w:val="22"/>
          <w:szCs w:val="22"/>
        </w:rPr>
        <w:t>předmět nájmu</w:t>
      </w:r>
      <w:r w:rsidR="00A943F7" w:rsidRPr="00AD6FAE">
        <w:rPr>
          <w:sz w:val="22"/>
          <w:szCs w:val="22"/>
        </w:rPr>
        <w:t xml:space="preserve"> ve stavu způsobilém k smluvnímu užívání</w:t>
      </w:r>
      <w:r w:rsidRPr="00AD6FAE">
        <w:rPr>
          <w:sz w:val="22"/>
          <w:szCs w:val="22"/>
        </w:rPr>
        <w:t xml:space="preserve"> </w:t>
      </w:r>
    </w:p>
    <w:p w14:paraId="03BC13A8" w14:textId="77777777" w:rsidR="00B6764E" w:rsidRPr="00AD6FAE" w:rsidRDefault="00B6764E" w:rsidP="002D5AA8">
      <w:pPr>
        <w:pStyle w:val="Odstavecseseznamem"/>
        <w:numPr>
          <w:ilvl w:val="0"/>
          <w:numId w:val="16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zajistit nájemci nerušené užívání předmětu nájmu po celou dobu nájmu</w:t>
      </w:r>
    </w:p>
    <w:p w14:paraId="614AD1FF" w14:textId="77777777" w:rsidR="00A943F7" w:rsidRPr="00AD6FAE" w:rsidRDefault="00A943F7" w:rsidP="002D5AA8">
      <w:pPr>
        <w:pStyle w:val="Odstavecseseznamem"/>
        <w:numPr>
          <w:ilvl w:val="0"/>
          <w:numId w:val="16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umožnit </w:t>
      </w:r>
      <w:r w:rsidR="00B6764E" w:rsidRPr="00AD6FAE">
        <w:rPr>
          <w:sz w:val="22"/>
          <w:szCs w:val="22"/>
        </w:rPr>
        <w:t xml:space="preserve">nájemci přístup do </w:t>
      </w:r>
      <w:r w:rsidR="00DD5A58">
        <w:rPr>
          <w:sz w:val="22"/>
          <w:szCs w:val="22"/>
        </w:rPr>
        <w:t>předmětu nájmu</w:t>
      </w:r>
    </w:p>
    <w:p w14:paraId="0E6705CC" w14:textId="77777777" w:rsidR="00B6764E" w:rsidRDefault="00B6764E" w:rsidP="002D5AA8">
      <w:pPr>
        <w:pStyle w:val="Odstavecseseznamem"/>
        <w:numPr>
          <w:ilvl w:val="0"/>
          <w:numId w:val="16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udržovat věc v takovém stavu, aby mohla sloužit smluvnímu užívání</w:t>
      </w:r>
    </w:p>
    <w:p w14:paraId="215614A4" w14:textId="77777777" w:rsidR="00B6764E" w:rsidRPr="00AD6FAE" w:rsidRDefault="00B6764E" w:rsidP="00A943F7">
      <w:pPr>
        <w:ind w:left="284" w:hanging="284"/>
        <w:jc w:val="both"/>
        <w:rPr>
          <w:b/>
          <w:sz w:val="22"/>
          <w:szCs w:val="22"/>
        </w:rPr>
      </w:pPr>
    </w:p>
    <w:p w14:paraId="7E628D86" w14:textId="77777777" w:rsidR="00B6764E" w:rsidRPr="00AD6FAE" w:rsidRDefault="00A943F7" w:rsidP="002F1026">
      <w:pPr>
        <w:pStyle w:val="Odstavecseseznamem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Nájemce je povinen</w:t>
      </w:r>
      <w:r w:rsidR="00B6764E" w:rsidRPr="00AD6FAE">
        <w:rPr>
          <w:sz w:val="22"/>
          <w:szCs w:val="22"/>
        </w:rPr>
        <w:t>:</w:t>
      </w:r>
    </w:p>
    <w:p w14:paraId="25DC457E" w14:textId="77777777" w:rsidR="00B6764E" w:rsidRDefault="00A3554E" w:rsidP="002D5AA8">
      <w:pPr>
        <w:pStyle w:val="Odstavecseseznamem"/>
        <w:numPr>
          <w:ilvl w:val="0"/>
          <w:numId w:val="17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užívat </w:t>
      </w:r>
      <w:r w:rsidR="00B6764E" w:rsidRPr="00AD6FAE">
        <w:rPr>
          <w:sz w:val="22"/>
          <w:szCs w:val="22"/>
        </w:rPr>
        <w:t>předmět nájmu</w:t>
      </w:r>
      <w:r w:rsidR="00A943F7" w:rsidRPr="00AD6FAE">
        <w:rPr>
          <w:sz w:val="22"/>
          <w:szCs w:val="22"/>
        </w:rPr>
        <w:t xml:space="preserve"> s péčí </w:t>
      </w:r>
      <w:r w:rsidR="00B6764E" w:rsidRPr="00AD6FAE">
        <w:rPr>
          <w:sz w:val="22"/>
          <w:szCs w:val="22"/>
        </w:rPr>
        <w:t xml:space="preserve">řádného hospodáře </w:t>
      </w:r>
      <w:r w:rsidR="00A943F7" w:rsidRPr="00AD6FAE">
        <w:rPr>
          <w:sz w:val="22"/>
          <w:szCs w:val="22"/>
        </w:rPr>
        <w:t xml:space="preserve">a zabezpečit ochranu </w:t>
      </w:r>
      <w:r w:rsidR="00B6764E" w:rsidRPr="00AD6FAE">
        <w:rPr>
          <w:sz w:val="22"/>
          <w:szCs w:val="22"/>
        </w:rPr>
        <w:t xml:space="preserve">předmětu nájmu před poškozením a zničením </w:t>
      </w:r>
    </w:p>
    <w:p w14:paraId="0E62B756" w14:textId="77777777" w:rsidR="003A045A" w:rsidRPr="00AD6FAE" w:rsidRDefault="003A045A" w:rsidP="002D5AA8">
      <w:pPr>
        <w:pStyle w:val="Odstavecseseznamem"/>
        <w:numPr>
          <w:ilvl w:val="0"/>
          <w:numId w:val="17"/>
        </w:numPr>
        <w:ind w:left="1494"/>
        <w:jc w:val="both"/>
        <w:rPr>
          <w:sz w:val="22"/>
          <w:szCs w:val="22"/>
        </w:rPr>
      </w:pPr>
      <w:r w:rsidRPr="003A045A">
        <w:rPr>
          <w:sz w:val="22"/>
          <w:szCs w:val="22"/>
        </w:rPr>
        <w:t xml:space="preserve">po dobu trvání nájmu nepoužívat, neskladovat, nevyrábět, neprodukovat ani žádným jiným způsobem nenakládat na ani v předmětu nájmu </w:t>
      </w:r>
      <w:r>
        <w:rPr>
          <w:sz w:val="22"/>
          <w:szCs w:val="22"/>
        </w:rPr>
        <w:t>v rozporu s ujednáním této smlouvy</w:t>
      </w:r>
      <w:r w:rsidR="00770497">
        <w:rPr>
          <w:sz w:val="22"/>
          <w:szCs w:val="22"/>
        </w:rPr>
        <w:t xml:space="preserve"> a právními předpisy</w:t>
      </w:r>
      <w:r>
        <w:rPr>
          <w:sz w:val="22"/>
          <w:szCs w:val="22"/>
        </w:rPr>
        <w:t>, zejm. v rozporu s čl. II. odst. 1. a 2.</w:t>
      </w:r>
      <w:r w:rsidR="007627CB">
        <w:rPr>
          <w:sz w:val="22"/>
          <w:szCs w:val="22"/>
        </w:rPr>
        <w:t xml:space="preserve"> této smlouvy</w:t>
      </w:r>
      <w:r w:rsidR="0077049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A045A">
        <w:rPr>
          <w:sz w:val="22"/>
          <w:szCs w:val="22"/>
        </w:rPr>
        <w:t xml:space="preserve"> toxické nebo jiné nebezpečné odpady, substance, látky, jakož i jakékoli látky způsobilé škodit životnímu prostředí (dále jen „nebezpečné nebo škodlivé látky"). V případě, že nájemce,</w:t>
      </w:r>
      <w:r w:rsidR="007627CB">
        <w:rPr>
          <w:sz w:val="22"/>
          <w:szCs w:val="22"/>
        </w:rPr>
        <w:t xml:space="preserve"> příp. podnájemce či</w:t>
      </w:r>
      <w:r w:rsidRPr="003A045A">
        <w:rPr>
          <w:sz w:val="22"/>
          <w:szCs w:val="22"/>
        </w:rPr>
        <w:t xml:space="preserve"> návštěvy nebo jiné osoby, které se budou vyskytovat </w:t>
      </w:r>
      <w:r w:rsidR="007627CB">
        <w:rPr>
          <w:sz w:val="22"/>
          <w:szCs w:val="22"/>
        </w:rPr>
        <w:t>v/</w:t>
      </w:r>
      <w:r w:rsidRPr="003A045A">
        <w:rPr>
          <w:sz w:val="22"/>
          <w:szCs w:val="22"/>
        </w:rPr>
        <w:t xml:space="preserve">na předmětu nájmu, budou nakládat s nebezpečnými nebo škodlivými látkami, je nájemce </w:t>
      </w:r>
      <w:r w:rsidRPr="003A045A">
        <w:rPr>
          <w:sz w:val="22"/>
          <w:szCs w:val="22"/>
        </w:rPr>
        <w:lastRenderedPageBreak/>
        <w:t xml:space="preserve">srozuměn s tím, že pronajímatel je </w:t>
      </w:r>
      <w:r w:rsidR="007627CB">
        <w:rPr>
          <w:sz w:val="22"/>
          <w:szCs w:val="22"/>
        </w:rPr>
        <w:t>po</w:t>
      </w:r>
      <w:r w:rsidRPr="003A045A">
        <w:rPr>
          <w:sz w:val="22"/>
          <w:szCs w:val="22"/>
        </w:rPr>
        <w:t xml:space="preserve">dle svého uvážení oprávněn podniknout opatření nutná k úklidu anebo odstranění nebezpečných nebo škodlivých látek, a to na náklady nájemce, pokud taková opatření nepodnikne nájemce bez zbytečného odkladu sám. Pronajímatel neodpovídá za škody, které nájemci v souvislosti s výše uvedenými opatřeními vzniknou. Veškeré náklady </w:t>
      </w:r>
      <w:r w:rsidR="007627CB">
        <w:rPr>
          <w:sz w:val="22"/>
          <w:szCs w:val="22"/>
        </w:rPr>
        <w:t>a škody</w:t>
      </w:r>
      <w:r w:rsidRPr="003A045A">
        <w:rPr>
          <w:sz w:val="22"/>
          <w:szCs w:val="22"/>
        </w:rPr>
        <w:t>, kter</w:t>
      </w:r>
      <w:r w:rsidR="007627CB">
        <w:rPr>
          <w:sz w:val="22"/>
          <w:szCs w:val="22"/>
        </w:rPr>
        <w:t>é</w:t>
      </w:r>
      <w:r w:rsidRPr="003A045A">
        <w:rPr>
          <w:sz w:val="22"/>
          <w:szCs w:val="22"/>
        </w:rPr>
        <w:t xml:space="preserve"> pronajímateli v souvislosti s výše uvedenými opatřeními vzniknou, je nájemce povinen na výzvu pronajímatele pronajímateli neprodleně uhradit. Nájemce může zacházet s odpadem, smetím popř. šrotem (dále jen „odpad“) pouze v souladu s příslušnými právními předpisy</w:t>
      </w:r>
      <w:r w:rsidR="00770497">
        <w:rPr>
          <w:sz w:val="22"/>
          <w:szCs w:val="22"/>
        </w:rPr>
        <w:t>,</w:t>
      </w:r>
      <w:r w:rsidRPr="003A045A">
        <w:rPr>
          <w:sz w:val="22"/>
          <w:szCs w:val="22"/>
        </w:rPr>
        <w:t xml:space="preserve"> </w:t>
      </w:r>
      <w:r w:rsidR="00770497">
        <w:rPr>
          <w:sz w:val="22"/>
          <w:szCs w:val="22"/>
        </w:rPr>
        <w:t>n</w:t>
      </w:r>
      <w:r w:rsidRPr="003A045A">
        <w:rPr>
          <w:sz w:val="22"/>
          <w:szCs w:val="22"/>
        </w:rPr>
        <w:t>ájemce je povinen případný vzniklý odpad na své náklady průběžně odklízet</w:t>
      </w:r>
    </w:p>
    <w:p w14:paraId="7C20196F" w14:textId="77777777" w:rsidR="009448DB" w:rsidRPr="00CD33F8" w:rsidRDefault="00A3554E" w:rsidP="00CD33F8">
      <w:pPr>
        <w:pStyle w:val="Odstavecseseznamem"/>
        <w:numPr>
          <w:ilvl w:val="0"/>
          <w:numId w:val="17"/>
        </w:numPr>
        <w:jc w:val="both"/>
        <w:rPr>
          <w:i/>
          <w:color w:val="00B050"/>
          <w:sz w:val="22"/>
          <w:szCs w:val="22"/>
        </w:rPr>
      </w:pPr>
      <w:r w:rsidRPr="00AD6FAE">
        <w:rPr>
          <w:sz w:val="22"/>
          <w:szCs w:val="22"/>
        </w:rPr>
        <w:t>provádět běžnou údržbu věci a drobné opravy</w:t>
      </w:r>
      <w:r w:rsidR="000A0287">
        <w:rPr>
          <w:sz w:val="22"/>
          <w:szCs w:val="22"/>
        </w:rPr>
        <w:t xml:space="preserve"> </w:t>
      </w:r>
      <w:r w:rsidR="00DB71E9">
        <w:rPr>
          <w:sz w:val="22"/>
          <w:szCs w:val="22"/>
        </w:rPr>
        <w:t xml:space="preserve">přiměřeně dle nařízení vlády č. </w:t>
      </w:r>
      <w:r w:rsidR="00E20EB0">
        <w:rPr>
          <w:sz w:val="22"/>
          <w:szCs w:val="22"/>
        </w:rPr>
        <w:t>308/2015, o vymezení pojmů běžná údržba a drobné opravy související s užíváním bytu</w:t>
      </w:r>
    </w:p>
    <w:p w14:paraId="767CA431" w14:textId="77777777" w:rsidR="00CE6FFA" w:rsidRPr="00E20330" w:rsidRDefault="00B6764E" w:rsidP="00E20330">
      <w:pPr>
        <w:pStyle w:val="Odstavecseseznamem"/>
        <w:numPr>
          <w:ilvl w:val="0"/>
          <w:numId w:val="17"/>
        </w:numPr>
        <w:jc w:val="both"/>
        <w:rPr>
          <w:i/>
          <w:color w:val="00B050"/>
          <w:sz w:val="22"/>
          <w:szCs w:val="22"/>
        </w:rPr>
      </w:pPr>
      <w:r w:rsidRPr="00AD6FAE">
        <w:rPr>
          <w:sz w:val="22"/>
          <w:szCs w:val="22"/>
        </w:rPr>
        <w:t>bez zbytečného odkladu oznámit pronajímateli potřeby oprav, které má provést pronajímatel</w:t>
      </w:r>
      <w:r w:rsidR="00A3554E" w:rsidRPr="00AD6FAE">
        <w:rPr>
          <w:sz w:val="22"/>
          <w:szCs w:val="22"/>
        </w:rPr>
        <w:t xml:space="preserve">, jinak odpovídá za škodu, která by neoznámením </w:t>
      </w:r>
      <w:r w:rsidR="00E22403">
        <w:rPr>
          <w:sz w:val="22"/>
          <w:szCs w:val="22"/>
        </w:rPr>
        <w:t>vznikla</w:t>
      </w:r>
    </w:p>
    <w:p w14:paraId="26B3E928" w14:textId="77777777" w:rsidR="00CE6FFA" w:rsidRDefault="00A3554E" w:rsidP="00CE6FFA">
      <w:pPr>
        <w:pStyle w:val="Odstavecseseznamem"/>
        <w:numPr>
          <w:ilvl w:val="0"/>
          <w:numId w:val="17"/>
        </w:numPr>
        <w:ind w:left="1494"/>
        <w:jc w:val="both"/>
        <w:rPr>
          <w:sz w:val="22"/>
          <w:szCs w:val="22"/>
        </w:rPr>
      </w:pPr>
      <w:r w:rsidRPr="00CE6FFA">
        <w:rPr>
          <w:sz w:val="22"/>
          <w:szCs w:val="22"/>
        </w:rPr>
        <w:t>provést na svůj náklad opravu předmětu nájmu v případě škody na pronajatém majetku</w:t>
      </w:r>
      <w:r w:rsidR="00AD7B17" w:rsidRPr="00CE6FFA">
        <w:rPr>
          <w:sz w:val="22"/>
          <w:szCs w:val="22"/>
        </w:rPr>
        <w:t>, kterou sám zavinil</w:t>
      </w:r>
      <w:r w:rsidR="00CE6FFA" w:rsidRPr="00CE6FFA">
        <w:rPr>
          <w:sz w:val="22"/>
          <w:szCs w:val="22"/>
        </w:rPr>
        <w:t xml:space="preserve"> </w:t>
      </w:r>
    </w:p>
    <w:p w14:paraId="5F047906" w14:textId="77777777" w:rsidR="00CE6FFA" w:rsidRPr="00CE6FFA" w:rsidRDefault="00CE6FFA" w:rsidP="00CE6FFA">
      <w:pPr>
        <w:pStyle w:val="Odstavecseseznamem"/>
        <w:numPr>
          <w:ilvl w:val="0"/>
          <w:numId w:val="17"/>
        </w:numPr>
        <w:ind w:left="1494"/>
        <w:jc w:val="both"/>
        <w:rPr>
          <w:sz w:val="22"/>
          <w:szCs w:val="22"/>
        </w:rPr>
      </w:pPr>
      <w:r w:rsidRPr="00CE6FFA">
        <w:rPr>
          <w:sz w:val="22"/>
          <w:szCs w:val="22"/>
        </w:rPr>
        <w:t xml:space="preserve">vyžádat si předchozí písemný souhlas pronajímatele v případě, že bude chtít v přiměřeném rozsahu označit nemovitou věc, ve které se nachází předmět nájmu, štíty, návěstími a podobnými znameními; pronajímatel může odmítnout udělit souhlas, </w:t>
      </w:r>
      <w:r w:rsidR="0031029C">
        <w:rPr>
          <w:sz w:val="22"/>
          <w:szCs w:val="22"/>
        </w:rPr>
        <w:t>a to i bez uvedení důvodu</w:t>
      </w:r>
    </w:p>
    <w:p w14:paraId="49A3BEAF" w14:textId="77777777" w:rsidR="00A943F7" w:rsidRPr="00AD6FAE" w:rsidRDefault="00AD7B17" w:rsidP="002D5AA8">
      <w:pPr>
        <w:pStyle w:val="Odstavecseseznamem"/>
        <w:numPr>
          <w:ilvl w:val="0"/>
          <w:numId w:val="17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umožnit pronajímateli, příp. třetím osobám, přístup do </w:t>
      </w:r>
      <w:r w:rsidR="00DD5A58">
        <w:rPr>
          <w:sz w:val="22"/>
          <w:szCs w:val="22"/>
        </w:rPr>
        <w:t>předmětu nájmu</w:t>
      </w:r>
      <w:r w:rsidRPr="00AD6FAE">
        <w:rPr>
          <w:sz w:val="22"/>
          <w:szCs w:val="22"/>
        </w:rPr>
        <w:t xml:space="preserve"> </w:t>
      </w:r>
      <w:r w:rsidR="00B6764E" w:rsidRPr="00AD6FAE">
        <w:rPr>
          <w:sz w:val="22"/>
          <w:szCs w:val="22"/>
        </w:rPr>
        <w:t>v</w:t>
      </w:r>
      <w:r w:rsidR="00A3554E" w:rsidRPr="00AD6FAE">
        <w:rPr>
          <w:sz w:val="22"/>
          <w:szCs w:val="22"/>
        </w:rPr>
        <w:t> případě o</w:t>
      </w:r>
      <w:r w:rsidR="00B6764E" w:rsidRPr="00AD6FAE">
        <w:rPr>
          <w:sz w:val="22"/>
          <w:szCs w:val="22"/>
        </w:rPr>
        <w:t xml:space="preserve">prav, </w:t>
      </w:r>
      <w:r w:rsidR="00A3554E" w:rsidRPr="00AD6FAE">
        <w:rPr>
          <w:sz w:val="22"/>
          <w:szCs w:val="22"/>
        </w:rPr>
        <w:t>h</w:t>
      </w:r>
      <w:r w:rsidR="00B6764E" w:rsidRPr="00AD6FAE">
        <w:rPr>
          <w:sz w:val="22"/>
          <w:szCs w:val="22"/>
        </w:rPr>
        <w:t>avári</w:t>
      </w:r>
      <w:r w:rsidRPr="00AD6FAE">
        <w:rPr>
          <w:sz w:val="22"/>
          <w:szCs w:val="22"/>
        </w:rPr>
        <w:t>í či</w:t>
      </w:r>
      <w:r w:rsidR="00B6764E" w:rsidRPr="00AD6FAE">
        <w:rPr>
          <w:sz w:val="22"/>
          <w:szCs w:val="22"/>
        </w:rPr>
        <w:t xml:space="preserve"> vznik</w:t>
      </w:r>
      <w:r w:rsidR="00A3554E" w:rsidRPr="00AD6FAE">
        <w:rPr>
          <w:sz w:val="22"/>
          <w:szCs w:val="22"/>
        </w:rPr>
        <w:t>u</w:t>
      </w:r>
      <w:r w:rsidR="00B6764E" w:rsidRPr="00AD6FAE">
        <w:rPr>
          <w:sz w:val="22"/>
          <w:szCs w:val="22"/>
        </w:rPr>
        <w:t xml:space="preserve"> mimoř</w:t>
      </w:r>
      <w:r w:rsidR="0031029C">
        <w:rPr>
          <w:sz w:val="22"/>
          <w:szCs w:val="22"/>
        </w:rPr>
        <w:t>ádných událostí</w:t>
      </w:r>
    </w:p>
    <w:p w14:paraId="29D721CF" w14:textId="77777777" w:rsidR="00041EB9" w:rsidRPr="005F41B4" w:rsidRDefault="00AD7B17">
      <w:pPr>
        <w:pStyle w:val="Odstavecseseznamem"/>
        <w:numPr>
          <w:ilvl w:val="0"/>
          <w:numId w:val="16"/>
        </w:numPr>
        <w:ind w:left="1494"/>
        <w:jc w:val="both"/>
        <w:rPr>
          <w:color w:val="FF0000"/>
          <w:sz w:val="22"/>
          <w:szCs w:val="22"/>
        </w:rPr>
      </w:pPr>
      <w:r w:rsidRPr="00AD6FAE">
        <w:rPr>
          <w:sz w:val="22"/>
          <w:szCs w:val="22"/>
        </w:rPr>
        <w:t>dodržovat právní předpisy a platné vyhlášky a normy na úseku bezpečnosti práce a požární ochrany</w:t>
      </w:r>
      <w:r w:rsidR="007331F4">
        <w:rPr>
          <w:sz w:val="22"/>
          <w:szCs w:val="22"/>
        </w:rPr>
        <w:t xml:space="preserve">. </w:t>
      </w:r>
    </w:p>
    <w:p w14:paraId="3D38BAB2" w14:textId="77777777" w:rsidR="00707FDC" w:rsidRDefault="00707FDC" w:rsidP="00707FDC">
      <w:pPr>
        <w:ind w:left="708"/>
        <w:jc w:val="both"/>
        <w:rPr>
          <w:color w:val="FF0000"/>
          <w:sz w:val="22"/>
          <w:szCs w:val="22"/>
        </w:rPr>
      </w:pPr>
    </w:p>
    <w:p w14:paraId="445F16DB" w14:textId="77777777" w:rsidR="00707FDC" w:rsidRPr="005F41B4" w:rsidRDefault="00041EB9" w:rsidP="005F41B4">
      <w:pPr>
        <w:pStyle w:val="Odstavecseseznamem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5F41B4">
        <w:rPr>
          <w:sz w:val="22"/>
          <w:szCs w:val="22"/>
        </w:rPr>
        <w:t>Po dobu trvání nájmu bude nájemce</w:t>
      </w:r>
      <w:r w:rsidR="00707FDC" w:rsidRPr="005F41B4">
        <w:rPr>
          <w:sz w:val="22"/>
          <w:szCs w:val="22"/>
        </w:rPr>
        <w:t xml:space="preserve"> udržovat předmět nájmu a předaná zařízení běžnou údržbou, sjednává se i povinnost nájemce provádět předepsané kontroly a revize pronajatých zařízení, zejm. z hledisek požární ochrany a BOZP a vybavit předmět nájmu příslušnou protipožární technikou.</w:t>
      </w:r>
      <w:r w:rsidR="00E20EB0">
        <w:rPr>
          <w:sz w:val="22"/>
          <w:szCs w:val="22"/>
        </w:rPr>
        <w:t xml:space="preserve"> Kopie revizní zpráv a předepsaných kontrol budou předán</w:t>
      </w:r>
      <w:r w:rsidR="007627CB">
        <w:rPr>
          <w:sz w:val="22"/>
          <w:szCs w:val="22"/>
        </w:rPr>
        <w:t>y</w:t>
      </w:r>
      <w:r w:rsidR="00E20EB0">
        <w:rPr>
          <w:sz w:val="22"/>
          <w:szCs w:val="22"/>
        </w:rPr>
        <w:t xml:space="preserve"> neprodleně pronajímateli.</w:t>
      </w:r>
    </w:p>
    <w:p w14:paraId="0EFCA162" w14:textId="77777777" w:rsidR="00466795" w:rsidRPr="005F41B4" w:rsidRDefault="00707FDC" w:rsidP="005F41B4">
      <w:pPr>
        <w:pStyle w:val="Odstavecseseznamem"/>
        <w:ind w:left="360"/>
        <w:jc w:val="both"/>
        <w:rPr>
          <w:sz w:val="22"/>
          <w:szCs w:val="22"/>
        </w:rPr>
      </w:pPr>
      <w:r w:rsidRPr="005F41B4">
        <w:rPr>
          <w:sz w:val="22"/>
          <w:szCs w:val="22"/>
        </w:rPr>
        <w:t>Nájemce se zavazuje respektovat podmínky vstupu do trafostanice v předmětu nájmu, k němuž je oprávněna jen odborně poučená osoba.</w:t>
      </w:r>
      <w:r w:rsidR="00E20EB0">
        <w:rPr>
          <w:sz w:val="22"/>
          <w:szCs w:val="22"/>
        </w:rPr>
        <w:t xml:space="preserve"> </w:t>
      </w:r>
    </w:p>
    <w:p w14:paraId="0CC7ED91" w14:textId="77777777" w:rsidR="00AD7B17" w:rsidRPr="00AD6FAE" w:rsidRDefault="00AD7B17" w:rsidP="005F41B4">
      <w:pPr>
        <w:pStyle w:val="Odstavecseseznamem"/>
        <w:ind w:left="360"/>
        <w:jc w:val="both"/>
        <w:rPr>
          <w:sz w:val="22"/>
          <w:szCs w:val="22"/>
        </w:rPr>
      </w:pPr>
    </w:p>
    <w:p w14:paraId="6CF199A8" w14:textId="77777777" w:rsidR="00707FDC" w:rsidRPr="00472697" w:rsidRDefault="00707FDC" w:rsidP="005F41B4">
      <w:pPr>
        <w:pStyle w:val="Odstavecseseznamem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472697">
        <w:rPr>
          <w:sz w:val="22"/>
          <w:szCs w:val="22"/>
        </w:rPr>
        <w:t>Pronajímatel předává nájemci následující dokumentaci k předmětu nájmu:</w:t>
      </w:r>
    </w:p>
    <w:p w14:paraId="0BA0B4E6" w14:textId="77777777" w:rsidR="00707FDC" w:rsidRPr="00472697" w:rsidRDefault="00707FDC" w:rsidP="00707FDC">
      <w:pPr>
        <w:pStyle w:val="Odstavecseseznamem"/>
        <w:numPr>
          <w:ilvl w:val="0"/>
          <w:numId w:val="35"/>
        </w:numPr>
        <w:jc w:val="both"/>
        <w:rPr>
          <w:sz w:val="22"/>
          <w:szCs w:val="22"/>
        </w:rPr>
      </w:pPr>
      <w:r w:rsidRPr="00472697">
        <w:rPr>
          <w:sz w:val="22"/>
          <w:szCs w:val="22"/>
        </w:rPr>
        <w:t>požární poplachové směrnice</w:t>
      </w:r>
    </w:p>
    <w:p w14:paraId="2F48A091" w14:textId="77777777" w:rsidR="00665672" w:rsidRPr="00472697" w:rsidRDefault="00665672" w:rsidP="00707FDC">
      <w:pPr>
        <w:pStyle w:val="Odstavecseseznamem"/>
        <w:numPr>
          <w:ilvl w:val="0"/>
          <w:numId w:val="35"/>
        </w:numPr>
        <w:jc w:val="both"/>
        <w:rPr>
          <w:sz w:val="22"/>
          <w:szCs w:val="22"/>
        </w:rPr>
      </w:pPr>
      <w:r w:rsidRPr="00472697">
        <w:rPr>
          <w:sz w:val="22"/>
          <w:szCs w:val="22"/>
        </w:rPr>
        <w:t>technická zpráva požární ochrany</w:t>
      </w:r>
      <w:r w:rsidR="00770497">
        <w:rPr>
          <w:sz w:val="22"/>
          <w:szCs w:val="22"/>
        </w:rPr>
        <w:t xml:space="preserve"> - červenec 1984</w:t>
      </w:r>
    </w:p>
    <w:p w14:paraId="10449952" w14:textId="77777777" w:rsidR="00665672" w:rsidRPr="00472697" w:rsidRDefault="00665672" w:rsidP="00707FDC">
      <w:pPr>
        <w:pStyle w:val="Odstavecseseznamem"/>
        <w:numPr>
          <w:ilvl w:val="0"/>
          <w:numId w:val="35"/>
        </w:numPr>
        <w:jc w:val="both"/>
        <w:rPr>
          <w:sz w:val="22"/>
          <w:szCs w:val="22"/>
        </w:rPr>
      </w:pPr>
      <w:r w:rsidRPr="00472697">
        <w:rPr>
          <w:sz w:val="22"/>
          <w:szCs w:val="22"/>
        </w:rPr>
        <w:t>plán protipožárního zabezpečení</w:t>
      </w:r>
    </w:p>
    <w:p w14:paraId="32BA8C92" w14:textId="77777777" w:rsidR="00707FDC" w:rsidRPr="00472697" w:rsidRDefault="00707FDC" w:rsidP="00707FDC">
      <w:pPr>
        <w:pStyle w:val="Odstavecseseznamem"/>
        <w:numPr>
          <w:ilvl w:val="0"/>
          <w:numId w:val="35"/>
        </w:numPr>
        <w:jc w:val="both"/>
        <w:rPr>
          <w:sz w:val="22"/>
          <w:szCs w:val="22"/>
        </w:rPr>
      </w:pPr>
      <w:r w:rsidRPr="00472697">
        <w:rPr>
          <w:sz w:val="22"/>
          <w:szCs w:val="22"/>
        </w:rPr>
        <w:t>kolaudační rozhodnutí k</w:t>
      </w:r>
      <w:r w:rsidR="00770497">
        <w:rPr>
          <w:sz w:val="22"/>
          <w:szCs w:val="22"/>
        </w:rPr>
        <w:t>e stavebním úpravám</w:t>
      </w:r>
      <w:r w:rsidRPr="00472697">
        <w:rPr>
          <w:sz w:val="22"/>
          <w:szCs w:val="22"/>
        </w:rPr>
        <w:t> předmětu nájmu</w:t>
      </w:r>
      <w:r w:rsidR="00770497">
        <w:rPr>
          <w:sz w:val="22"/>
          <w:szCs w:val="22"/>
        </w:rPr>
        <w:t xml:space="preserve"> z 16.12.2011</w:t>
      </w:r>
    </w:p>
    <w:p w14:paraId="39AF9634" w14:textId="77777777" w:rsidR="00665672" w:rsidRPr="00472697" w:rsidRDefault="00707FDC" w:rsidP="00707FDC">
      <w:pPr>
        <w:pStyle w:val="Odstavecseseznamem"/>
        <w:numPr>
          <w:ilvl w:val="0"/>
          <w:numId w:val="35"/>
        </w:numPr>
        <w:jc w:val="both"/>
        <w:rPr>
          <w:sz w:val="22"/>
          <w:szCs w:val="22"/>
        </w:rPr>
      </w:pPr>
      <w:r w:rsidRPr="00472697">
        <w:rPr>
          <w:sz w:val="22"/>
          <w:szCs w:val="22"/>
        </w:rPr>
        <w:t>aktuální revize elektrických zařízení včetně trafostanice v budově, plynových zařízení, kotle a zabezpečovacího systému</w:t>
      </w:r>
      <w:r w:rsidR="00770497">
        <w:rPr>
          <w:sz w:val="22"/>
          <w:szCs w:val="22"/>
        </w:rPr>
        <w:t>.</w:t>
      </w:r>
    </w:p>
    <w:p w14:paraId="20222894" w14:textId="77777777" w:rsidR="00707FDC" w:rsidRPr="00472697" w:rsidRDefault="00707FDC" w:rsidP="00472697">
      <w:pPr>
        <w:jc w:val="both"/>
        <w:rPr>
          <w:color w:val="FF0000"/>
          <w:sz w:val="22"/>
          <w:szCs w:val="22"/>
        </w:rPr>
      </w:pPr>
    </w:p>
    <w:p w14:paraId="597B6784" w14:textId="77777777" w:rsidR="00707FDC" w:rsidRDefault="00707FDC" w:rsidP="00707FDC">
      <w:pPr>
        <w:jc w:val="both"/>
        <w:rPr>
          <w:color w:val="FF0000"/>
          <w:sz w:val="22"/>
          <w:szCs w:val="22"/>
        </w:rPr>
      </w:pPr>
    </w:p>
    <w:p w14:paraId="6E3F242B" w14:textId="77777777" w:rsidR="00613BF5" w:rsidRPr="00492784" w:rsidRDefault="00613BF5" w:rsidP="00033551">
      <w:pPr>
        <w:pStyle w:val="Odstavecseseznamem"/>
        <w:numPr>
          <w:ilvl w:val="0"/>
          <w:numId w:val="15"/>
        </w:numPr>
        <w:ind w:left="426" w:hanging="426"/>
        <w:jc w:val="both"/>
        <w:rPr>
          <w:i/>
          <w:color w:val="00B050"/>
          <w:sz w:val="22"/>
          <w:szCs w:val="22"/>
        </w:rPr>
      </w:pPr>
      <w:r w:rsidRPr="00AD6FAE">
        <w:rPr>
          <w:sz w:val="22"/>
          <w:szCs w:val="22"/>
        </w:rPr>
        <w:t>Nájemce je oprávněn provádět změny na předmětu nájmu jen s předchozím písemným souhlasem pronajímatele.</w:t>
      </w:r>
      <w:r w:rsidR="00B271F1" w:rsidRPr="00AD6FAE">
        <w:rPr>
          <w:sz w:val="22"/>
          <w:szCs w:val="22"/>
        </w:rPr>
        <w:t xml:space="preserve"> </w:t>
      </w:r>
      <w:r w:rsidR="0016668B">
        <w:rPr>
          <w:sz w:val="22"/>
          <w:szCs w:val="22"/>
        </w:rPr>
        <w:t>Změnu věci provádí nájemce na svůj náklad</w:t>
      </w:r>
      <w:r w:rsidR="00506BD4">
        <w:rPr>
          <w:sz w:val="22"/>
          <w:szCs w:val="22"/>
        </w:rPr>
        <w:t xml:space="preserve"> a nebude po pronajímateli požadovat po skončení nájmu finanční vypořádání</w:t>
      </w:r>
      <w:r w:rsidR="00091F7E">
        <w:rPr>
          <w:sz w:val="22"/>
          <w:szCs w:val="22"/>
        </w:rPr>
        <w:t xml:space="preserve">, </w:t>
      </w:r>
      <w:r w:rsidR="00091F7E" w:rsidRPr="00472697">
        <w:rPr>
          <w:sz w:val="22"/>
          <w:szCs w:val="22"/>
        </w:rPr>
        <w:t>nedohodnou-li se strany</w:t>
      </w:r>
      <w:r w:rsidR="00707FDC" w:rsidRPr="00472697">
        <w:rPr>
          <w:sz w:val="22"/>
          <w:szCs w:val="22"/>
        </w:rPr>
        <w:t xml:space="preserve"> </w:t>
      </w:r>
      <w:r w:rsidR="00091F7E" w:rsidRPr="00472697">
        <w:rPr>
          <w:sz w:val="22"/>
          <w:szCs w:val="22"/>
        </w:rPr>
        <w:t>jinak.</w:t>
      </w:r>
      <w:r w:rsidR="00F47DB8" w:rsidRPr="00472697">
        <w:rPr>
          <w:sz w:val="22"/>
          <w:szCs w:val="22"/>
        </w:rPr>
        <w:t xml:space="preserve"> </w:t>
      </w:r>
      <w:r w:rsidR="00B271F1" w:rsidRPr="00B6429B">
        <w:rPr>
          <w:sz w:val="22"/>
          <w:szCs w:val="22"/>
        </w:rPr>
        <w:t>Provede-li nájemce změny na pronajatém majetku bez písemného souhlasu pronajímatele, je povinen nejpozději při skončení nájmu uvést věc na své náklady do původního stavu, nedohodnou-li se strany jinak</w:t>
      </w:r>
      <w:r w:rsidR="00E20EB0">
        <w:rPr>
          <w:sz w:val="22"/>
          <w:szCs w:val="22"/>
        </w:rPr>
        <w:t>.</w:t>
      </w:r>
    </w:p>
    <w:p w14:paraId="075B7112" w14:textId="77777777" w:rsidR="00613BF5" w:rsidRPr="00AD6FAE" w:rsidRDefault="00613BF5" w:rsidP="00033551">
      <w:pPr>
        <w:pStyle w:val="Odstavecseseznamem"/>
        <w:ind w:left="426" w:hanging="426"/>
        <w:jc w:val="both"/>
        <w:rPr>
          <w:sz w:val="22"/>
          <w:szCs w:val="22"/>
        </w:rPr>
      </w:pPr>
    </w:p>
    <w:p w14:paraId="5A0D854C" w14:textId="77777777" w:rsidR="00613BF5" w:rsidRPr="00472697" w:rsidRDefault="00613BF5" w:rsidP="00033551">
      <w:pPr>
        <w:pStyle w:val="Odstavecseseznamem"/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472697">
        <w:rPr>
          <w:sz w:val="22"/>
          <w:szCs w:val="22"/>
        </w:rPr>
        <w:t xml:space="preserve">Nájemce </w:t>
      </w:r>
      <w:r w:rsidR="00091F7E" w:rsidRPr="00472697">
        <w:rPr>
          <w:sz w:val="22"/>
          <w:szCs w:val="22"/>
        </w:rPr>
        <w:t xml:space="preserve">je </w:t>
      </w:r>
      <w:r w:rsidRPr="00472697">
        <w:rPr>
          <w:sz w:val="22"/>
          <w:szCs w:val="22"/>
        </w:rPr>
        <w:t>oprávněn předmět nájmu bez předchozího písemného souhlasu pronajímatele přenechat do podnájmu třetím osobám</w:t>
      </w:r>
      <w:r w:rsidR="00707FDC" w:rsidRPr="00472697">
        <w:rPr>
          <w:sz w:val="22"/>
          <w:szCs w:val="22"/>
        </w:rPr>
        <w:t xml:space="preserve"> vždy však pouze k užívání k účelu sjednanému v této smlouvě. </w:t>
      </w:r>
      <w:r w:rsidR="00091F7E" w:rsidRPr="00472697">
        <w:rPr>
          <w:sz w:val="22"/>
          <w:szCs w:val="22"/>
        </w:rPr>
        <w:t xml:space="preserve"> </w:t>
      </w:r>
      <w:r w:rsidR="00472697">
        <w:rPr>
          <w:sz w:val="22"/>
          <w:szCs w:val="22"/>
        </w:rPr>
        <w:t>N</w:t>
      </w:r>
      <w:r w:rsidR="00472697" w:rsidRPr="00472697">
        <w:rPr>
          <w:sz w:val="22"/>
          <w:szCs w:val="22"/>
        </w:rPr>
        <w:t xml:space="preserve">ájemce </w:t>
      </w:r>
      <w:r w:rsidR="00091F7E" w:rsidRPr="00472697">
        <w:rPr>
          <w:sz w:val="22"/>
          <w:szCs w:val="22"/>
        </w:rPr>
        <w:t xml:space="preserve">je však </w:t>
      </w:r>
      <w:r w:rsidR="00707FDC" w:rsidRPr="00472697">
        <w:rPr>
          <w:sz w:val="22"/>
          <w:szCs w:val="22"/>
        </w:rPr>
        <w:t xml:space="preserve">povinen </w:t>
      </w:r>
      <w:r w:rsidR="00091F7E" w:rsidRPr="00472697">
        <w:rPr>
          <w:sz w:val="22"/>
          <w:szCs w:val="22"/>
        </w:rPr>
        <w:t xml:space="preserve">pronajímatele povinen </w:t>
      </w:r>
      <w:r w:rsidR="00707FDC" w:rsidRPr="00472697">
        <w:rPr>
          <w:sz w:val="22"/>
          <w:szCs w:val="22"/>
        </w:rPr>
        <w:t xml:space="preserve">bez zbytečného odkladu </w:t>
      </w:r>
      <w:r w:rsidR="00091F7E" w:rsidRPr="00472697">
        <w:rPr>
          <w:sz w:val="22"/>
          <w:szCs w:val="22"/>
        </w:rPr>
        <w:t xml:space="preserve">informovat o </w:t>
      </w:r>
      <w:r w:rsidR="00707FDC" w:rsidRPr="00472697">
        <w:rPr>
          <w:sz w:val="22"/>
          <w:szCs w:val="22"/>
        </w:rPr>
        <w:t xml:space="preserve">uzavření </w:t>
      </w:r>
      <w:r w:rsidR="00091F7E" w:rsidRPr="00472697">
        <w:rPr>
          <w:sz w:val="22"/>
          <w:szCs w:val="22"/>
        </w:rPr>
        <w:t xml:space="preserve">pronajímatele. V takovém případě nájemce odpovídá za předmět nájmu v plném rozsahu jako by </w:t>
      </w:r>
      <w:r w:rsidR="00DD5A58" w:rsidRPr="00472697">
        <w:rPr>
          <w:sz w:val="22"/>
          <w:szCs w:val="22"/>
        </w:rPr>
        <w:t>předmětu nájmu</w:t>
      </w:r>
      <w:r w:rsidR="00091F7E" w:rsidRPr="00472697">
        <w:rPr>
          <w:sz w:val="22"/>
          <w:szCs w:val="22"/>
        </w:rPr>
        <w:t xml:space="preserve"> užíval on sám</w:t>
      </w:r>
      <w:r w:rsidR="00707FDC" w:rsidRPr="00472697">
        <w:rPr>
          <w:sz w:val="22"/>
          <w:szCs w:val="22"/>
        </w:rPr>
        <w:t xml:space="preserve"> a sjedná a zajistní plnění povinností zmíněných v této smlouvě,  zejm. v čl. V. odst. 2, 3, 4 a 5 také ze strany případného podnájemce.</w:t>
      </w:r>
    </w:p>
    <w:p w14:paraId="53BF9292" w14:textId="77777777" w:rsidR="00613BF5" w:rsidRPr="00472697" w:rsidRDefault="00613BF5" w:rsidP="00033551">
      <w:pPr>
        <w:pStyle w:val="Odstavecseseznamem"/>
        <w:ind w:left="426" w:hanging="426"/>
        <w:jc w:val="both"/>
        <w:rPr>
          <w:sz w:val="22"/>
          <w:szCs w:val="22"/>
        </w:rPr>
      </w:pPr>
    </w:p>
    <w:p w14:paraId="7766BC55" w14:textId="77777777" w:rsidR="00A943F7" w:rsidRPr="00CD33F8" w:rsidRDefault="00AD7B17" w:rsidP="00BF2106">
      <w:pPr>
        <w:pStyle w:val="Odstavecseseznamem"/>
        <w:numPr>
          <w:ilvl w:val="0"/>
          <w:numId w:val="15"/>
        </w:numPr>
        <w:spacing w:before="120"/>
        <w:ind w:left="426" w:hanging="426"/>
        <w:jc w:val="both"/>
        <w:rPr>
          <w:sz w:val="22"/>
          <w:szCs w:val="22"/>
        </w:rPr>
      </w:pPr>
      <w:r w:rsidRPr="00CD33F8">
        <w:rPr>
          <w:sz w:val="22"/>
          <w:szCs w:val="22"/>
        </w:rPr>
        <w:lastRenderedPageBreak/>
        <w:t>V případě, že je nájemce plátcem DPH, je povinen poskytnout pronajímateli kopii osvědčení plátce DPH. Stane-li se plátcem DPH v době trvání nájemního vztahu, je povinen neprodleně oznámit tuto změnu pronajímateli a doložit kopii osvědčení.</w:t>
      </w:r>
    </w:p>
    <w:p w14:paraId="3B540C27" w14:textId="77777777" w:rsidR="00A943F7" w:rsidRDefault="00A943F7" w:rsidP="00A943F7">
      <w:pPr>
        <w:ind w:left="284" w:hanging="284"/>
        <w:jc w:val="both"/>
        <w:rPr>
          <w:sz w:val="22"/>
          <w:szCs w:val="22"/>
        </w:rPr>
      </w:pPr>
    </w:p>
    <w:p w14:paraId="22631700" w14:textId="77777777" w:rsidR="00A943F7" w:rsidRPr="00AD6FAE" w:rsidRDefault="00A943F7" w:rsidP="00A943F7">
      <w:pPr>
        <w:jc w:val="center"/>
        <w:rPr>
          <w:b/>
          <w:sz w:val="22"/>
          <w:szCs w:val="22"/>
        </w:rPr>
      </w:pPr>
      <w:r w:rsidRPr="00AD6FAE">
        <w:rPr>
          <w:b/>
          <w:sz w:val="22"/>
          <w:szCs w:val="22"/>
        </w:rPr>
        <w:t>VI. Majetkové sankce</w:t>
      </w:r>
    </w:p>
    <w:p w14:paraId="4E7624E1" w14:textId="77777777" w:rsidR="00A943F7" w:rsidRPr="00AD6FAE" w:rsidRDefault="00A943F7" w:rsidP="00D723A4">
      <w:pPr>
        <w:pStyle w:val="Odstavecseseznamem"/>
        <w:jc w:val="both"/>
        <w:rPr>
          <w:sz w:val="22"/>
          <w:szCs w:val="22"/>
        </w:rPr>
      </w:pPr>
    </w:p>
    <w:p w14:paraId="2571A953" w14:textId="77777777" w:rsidR="00D723A4" w:rsidRDefault="00D723A4" w:rsidP="00BF2106">
      <w:pPr>
        <w:pStyle w:val="Odstavecseseznamem"/>
        <w:numPr>
          <w:ilvl w:val="0"/>
          <w:numId w:val="19"/>
        </w:numPr>
        <w:spacing w:before="120"/>
        <w:ind w:left="36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Pokud nájemce nevyklidí předmět nájmu ke dni skončení nájmu, je pronajímatel oprávněn požadovat smluvní pokutu ve výši </w:t>
      </w:r>
      <w:r w:rsidR="001A6555">
        <w:rPr>
          <w:sz w:val="22"/>
          <w:szCs w:val="22"/>
        </w:rPr>
        <w:t xml:space="preserve">5 </w:t>
      </w:r>
      <w:r w:rsidR="00707FDC">
        <w:rPr>
          <w:sz w:val="22"/>
          <w:szCs w:val="22"/>
        </w:rPr>
        <w:t>000</w:t>
      </w:r>
      <w:r w:rsidRPr="00AD6FAE">
        <w:rPr>
          <w:sz w:val="22"/>
          <w:szCs w:val="22"/>
        </w:rPr>
        <w:t xml:space="preserve">,- Kč (slovy: </w:t>
      </w:r>
      <w:r w:rsidR="001A6555">
        <w:rPr>
          <w:sz w:val="22"/>
          <w:szCs w:val="22"/>
        </w:rPr>
        <w:t xml:space="preserve">pět tisíc </w:t>
      </w:r>
      <w:r w:rsidRPr="00AD6FAE">
        <w:rPr>
          <w:sz w:val="22"/>
          <w:szCs w:val="22"/>
        </w:rPr>
        <w:t>korun českých) za každý jednotlivý den prodlení. Zaplacením smluvní pokuty se nezbavuje nájemce povinnosti uhradit pronajímateli vzniklou škodu.</w:t>
      </w:r>
    </w:p>
    <w:p w14:paraId="1479A9F9" w14:textId="77777777" w:rsidR="00192BD1" w:rsidRDefault="00192BD1" w:rsidP="00192BD1">
      <w:pPr>
        <w:pStyle w:val="Odstavecseseznamem"/>
        <w:spacing w:before="120"/>
        <w:ind w:left="360"/>
        <w:jc w:val="both"/>
        <w:rPr>
          <w:sz w:val="22"/>
          <w:szCs w:val="22"/>
        </w:rPr>
      </w:pPr>
    </w:p>
    <w:p w14:paraId="1A7A809D" w14:textId="77777777" w:rsidR="00192BD1" w:rsidRDefault="00192BD1" w:rsidP="00BF2106">
      <w:pPr>
        <w:pStyle w:val="Odstavecseseznamem"/>
        <w:numPr>
          <w:ilvl w:val="0"/>
          <w:numId w:val="19"/>
        </w:num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Pronajímatel má právo na úhradu </w:t>
      </w:r>
      <w:r w:rsidR="00707FDC">
        <w:rPr>
          <w:sz w:val="22"/>
          <w:szCs w:val="22"/>
        </w:rPr>
        <w:t xml:space="preserve">jakékoliv </w:t>
      </w:r>
      <w:r>
        <w:rPr>
          <w:sz w:val="22"/>
          <w:szCs w:val="22"/>
        </w:rPr>
        <w:t>pohledávky vůči nájemci zadržet movité věci, které má nájemce na věci nebo v ní.</w:t>
      </w:r>
    </w:p>
    <w:p w14:paraId="68A4C1A0" w14:textId="77777777" w:rsidR="00707FDC" w:rsidRPr="005F41B4" w:rsidRDefault="00707FDC" w:rsidP="005F41B4">
      <w:pPr>
        <w:pStyle w:val="Odstavecseseznamem"/>
        <w:rPr>
          <w:sz w:val="22"/>
          <w:szCs w:val="22"/>
        </w:rPr>
      </w:pPr>
    </w:p>
    <w:p w14:paraId="13A518FB" w14:textId="77777777" w:rsidR="00707FDC" w:rsidRPr="00AD6FAE" w:rsidRDefault="00707FDC" w:rsidP="005F41B4">
      <w:pPr>
        <w:pStyle w:val="Odstavecseseznamem"/>
        <w:spacing w:before="120"/>
        <w:ind w:left="360"/>
        <w:jc w:val="both"/>
        <w:rPr>
          <w:sz w:val="22"/>
          <w:szCs w:val="22"/>
        </w:rPr>
      </w:pPr>
    </w:p>
    <w:p w14:paraId="3FBC0058" w14:textId="77777777" w:rsidR="002D5AA8" w:rsidRDefault="002D5AA8" w:rsidP="00533121">
      <w:pPr>
        <w:pStyle w:val="Bezmezer"/>
        <w:jc w:val="center"/>
        <w:rPr>
          <w:b/>
          <w:sz w:val="22"/>
          <w:szCs w:val="22"/>
        </w:rPr>
      </w:pPr>
      <w:r w:rsidRPr="00533121">
        <w:rPr>
          <w:b/>
          <w:sz w:val="22"/>
          <w:szCs w:val="22"/>
        </w:rPr>
        <w:t>VII. Ukončení nájmu</w:t>
      </w:r>
    </w:p>
    <w:p w14:paraId="2A65FB6C" w14:textId="77777777" w:rsidR="00533121" w:rsidRPr="00533121" w:rsidRDefault="00533121" w:rsidP="00533121">
      <w:pPr>
        <w:pStyle w:val="Bezmezer"/>
        <w:jc w:val="center"/>
        <w:rPr>
          <w:b/>
          <w:sz w:val="22"/>
          <w:szCs w:val="22"/>
        </w:rPr>
      </w:pPr>
    </w:p>
    <w:p w14:paraId="256B34B4" w14:textId="77777777" w:rsidR="002D5AA8" w:rsidRPr="00AD6FAE" w:rsidRDefault="002D5AA8" w:rsidP="002D5AA8">
      <w:pPr>
        <w:pStyle w:val="Odstavecseseznamem"/>
        <w:numPr>
          <w:ilvl w:val="0"/>
          <w:numId w:val="25"/>
        </w:numPr>
        <w:ind w:left="36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Právní vztah založený touto smlouvou zanikne:</w:t>
      </w:r>
    </w:p>
    <w:p w14:paraId="1CD1A865" w14:textId="77777777" w:rsidR="00644A89" w:rsidRPr="00AD6FAE" w:rsidRDefault="00644A89" w:rsidP="00F834D5">
      <w:pPr>
        <w:pStyle w:val="Odstavecseseznamem"/>
        <w:numPr>
          <w:ilvl w:val="0"/>
          <w:numId w:val="17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písemnou dohodou smluvních stran</w:t>
      </w:r>
    </w:p>
    <w:p w14:paraId="3235FDB7" w14:textId="77777777" w:rsidR="00644A89" w:rsidRDefault="00644A89" w:rsidP="00BF2106">
      <w:pPr>
        <w:pStyle w:val="Odstavecseseznamem"/>
        <w:numPr>
          <w:ilvl w:val="0"/>
          <w:numId w:val="27"/>
        </w:numPr>
        <w:spacing w:before="120"/>
        <w:ind w:left="1494"/>
        <w:jc w:val="both"/>
        <w:rPr>
          <w:sz w:val="22"/>
          <w:szCs w:val="22"/>
        </w:rPr>
      </w:pPr>
      <w:r w:rsidRPr="00222317">
        <w:rPr>
          <w:sz w:val="22"/>
          <w:szCs w:val="22"/>
        </w:rPr>
        <w:t>uplynutím doby, na kterou byl sjednán</w:t>
      </w:r>
    </w:p>
    <w:p w14:paraId="5C5312D8" w14:textId="77777777" w:rsidR="00287EEF" w:rsidRPr="00E4501C" w:rsidRDefault="00287EEF" w:rsidP="005F41B4">
      <w:pPr>
        <w:pStyle w:val="Odstavecseseznamem"/>
        <w:numPr>
          <w:ilvl w:val="0"/>
          <w:numId w:val="27"/>
        </w:numPr>
        <w:spacing w:before="120"/>
        <w:ind w:left="1494"/>
        <w:jc w:val="both"/>
        <w:rPr>
          <w:i/>
          <w:iCs/>
          <w:sz w:val="22"/>
          <w:szCs w:val="22"/>
        </w:rPr>
      </w:pPr>
      <w:r w:rsidRPr="00E4501C">
        <w:rPr>
          <w:iCs/>
          <w:sz w:val="22"/>
          <w:szCs w:val="22"/>
        </w:rPr>
        <w:t>písemnou výpovědí podle čl. III. odst. 2 této smlouvy</w:t>
      </w:r>
      <w:r w:rsidR="0093745A" w:rsidRPr="00E4501C">
        <w:rPr>
          <w:iCs/>
          <w:sz w:val="22"/>
          <w:szCs w:val="22"/>
        </w:rPr>
        <w:t xml:space="preserve"> (tj. za předpokladu prodloužení smlouvy na dobu neurčitou)</w:t>
      </w:r>
    </w:p>
    <w:p w14:paraId="7A06DF9A" w14:textId="77777777" w:rsidR="00644A89" w:rsidRPr="005F41B4" w:rsidRDefault="00644A89" w:rsidP="005F41B4">
      <w:pPr>
        <w:pStyle w:val="Odstavecseseznamem"/>
        <w:numPr>
          <w:ilvl w:val="0"/>
          <w:numId w:val="27"/>
        </w:numPr>
        <w:spacing w:before="120"/>
        <w:ind w:left="1494"/>
        <w:jc w:val="both"/>
        <w:rPr>
          <w:i/>
          <w:iCs/>
          <w:color w:val="00B050"/>
          <w:sz w:val="22"/>
          <w:szCs w:val="22"/>
        </w:rPr>
      </w:pPr>
      <w:r w:rsidRPr="00222317">
        <w:rPr>
          <w:sz w:val="22"/>
          <w:szCs w:val="22"/>
        </w:rPr>
        <w:t>písemnou výpovědí s </w:t>
      </w:r>
      <w:r w:rsidR="00E70539" w:rsidRPr="00222317">
        <w:rPr>
          <w:sz w:val="22"/>
          <w:szCs w:val="22"/>
        </w:rPr>
        <w:t>tříměsíční</w:t>
      </w:r>
      <w:r w:rsidR="0026367E" w:rsidRPr="00222317">
        <w:rPr>
          <w:sz w:val="22"/>
          <w:szCs w:val="22"/>
        </w:rPr>
        <w:t xml:space="preserve"> </w:t>
      </w:r>
      <w:r w:rsidRPr="00222317">
        <w:rPr>
          <w:sz w:val="22"/>
          <w:szCs w:val="22"/>
        </w:rPr>
        <w:t xml:space="preserve">výpovědní </w:t>
      </w:r>
      <w:r w:rsidR="00EA56B2">
        <w:rPr>
          <w:sz w:val="22"/>
          <w:szCs w:val="22"/>
        </w:rPr>
        <w:t>dobou</w:t>
      </w:r>
      <w:r w:rsidRPr="00222317">
        <w:rPr>
          <w:sz w:val="22"/>
          <w:szCs w:val="22"/>
        </w:rPr>
        <w:t>, která počíná běžet první den měsíce následujícího po měsíci, ve kterém byla výpověď doručena druhé smluvní straně; výpověď může podat každá ze smluvních stran</w:t>
      </w:r>
      <w:r w:rsidR="000E0157">
        <w:rPr>
          <w:sz w:val="22"/>
          <w:szCs w:val="22"/>
        </w:rPr>
        <w:t xml:space="preserve"> </w:t>
      </w:r>
      <w:r w:rsidR="7CCB51BD">
        <w:rPr>
          <w:sz w:val="22"/>
          <w:szCs w:val="22"/>
        </w:rPr>
        <w:t xml:space="preserve">pouze </w:t>
      </w:r>
      <w:r w:rsidR="00C11D5E">
        <w:rPr>
          <w:sz w:val="22"/>
          <w:szCs w:val="22"/>
        </w:rPr>
        <w:t>ze</w:t>
      </w:r>
      <w:r w:rsidR="00FC336B">
        <w:rPr>
          <w:sz w:val="22"/>
          <w:szCs w:val="22"/>
        </w:rPr>
        <w:t xml:space="preserve"> </w:t>
      </w:r>
      <w:r w:rsidRPr="00222317">
        <w:rPr>
          <w:sz w:val="22"/>
          <w:szCs w:val="22"/>
        </w:rPr>
        <w:t>zákonných důvodů</w:t>
      </w:r>
      <w:r w:rsidR="00E02C1C">
        <w:rPr>
          <w:sz w:val="22"/>
          <w:szCs w:val="22"/>
        </w:rPr>
        <w:t>;</w:t>
      </w:r>
      <w:r w:rsidR="000E0157">
        <w:rPr>
          <w:color w:val="FF0000"/>
          <w:sz w:val="22"/>
          <w:szCs w:val="22"/>
        </w:rPr>
        <w:t xml:space="preserve"> </w:t>
      </w:r>
      <w:r w:rsidR="003659A3">
        <w:rPr>
          <w:sz w:val="22"/>
          <w:szCs w:val="22"/>
        </w:rPr>
        <w:t>d</w:t>
      </w:r>
      <w:r w:rsidR="00EA56B2" w:rsidRPr="00EA56B2">
        <w:rPr>
          <w:sz w:val="22"/>
          <w:szCs w:val="22"/>
        </w:rPr>
        <w:t>ůvod výpovědi musí být obsažen v písemné výpovědi</w:t>
      </w:r>
      <w:r w:rsidR="7CCB51BD" w:rsidRPr="00EA56B2">
        <w:rPr>
          <w:sz w:val="22"/>
          <w:szCs w:val="22"/>
        </w:rPr>
        <w:t xml:space="preserve">, </w:t>
      </w:r>
    </w:p>
    <w:p w14:paraId="74BD0FCD" w14:textId="77777777" w:rsidR="009D023F" w:rsidRPr="009D023F" w:rsidRDefault="00644A89" w:rsidP="00BF2106">
      <w:pPr>
        <w:pStyle w:val="Odstavecseseznamem"/>
        <w:numPr>
          <w:ilvl w:val="0"/>
          <w:numId w:val="27"/>
        </w:numPr>
        <w:spacing w:before="120"/>
        <w:ind w:left="1494"/>
        <w:rPr>
          <w:sz w:val="22"/>
          <w:szCs w:val="22"/>
        </w:rPr>
      </w:pPr>
      <w:r w:rsidRPr="009D023F">
        <w:rPr>
          <w:sz w:val="22"/>
          <w:szCs w:val="22"/>
        </w:rPr>
        <w:t xml:space="preserve">výpovědí nájmu bez výpovědní doby; výpověď může podat každá ze smluvních stran pouze </w:t>
      </w:r>
      <w:r w:rsidR="00870926">
        <w:rPr>
          <w:sz w:val="22"/>
          <w:szCs w:val="22"/>
        </w:rPr>
        <w:t xml:space="preserve">z </w:t>
      </w:r>
      <w:r w:rsidRPr="009D023F">
        <w:rPr>
          <w:sz w:val="22"/>
          <w:szCs w:val="22"/>
        </w:rPr>
        <w:t>důvodů</w:t>
      </w:r>
      <w:r w:rsidR="009D023F" w:rsidRPr="009D023F">
        <w:t xml:space="preserve"> </w:t>
      </w:r>
      <w:r w:rsidR="009D023F" w:rsidRPr="009D023F">
        <w:rPr>
          <w:sz w:val="22"/>
          <w:szCs w:val="22"/>
        </w:rPr>
        <w:t>dle odst. 2</w:t>
      </w:r>
      <w:r w:rsidR="00C438BC">
        <w:rPr>
          <w:sz w:val="22"/>
          <w:szCs w:val="22"/>
        </w:rPr>
        <w:t xml:space="preserve"> a 3</w:t>
      </w:r>
      <w:r w:rsidR="2BB5E2CF">
        <w:rPr>
          <w:sz w:val="22"/>
          <w:szCs w:val="22"/>
        </w:rPr>
        <w:t>.</w:t>
      </w:r>
    </w:p>
    <w:p w14:paraId="14142B3A" w14:textId="77777777" w:rsidR="00516B1F" w:rsidRDefault="00516B1F" w:rsidP="00991C3B">
      <w:pPr>
        <w:jc w:val="both"/>
        <w:rPr>
          <w:sz w:val="22"/>
          <w:szCs w:val="22"/>
        </w:rPr>
      </w:pPr>
    </w:p>
    <w:p w14:paraId="64CB1E5E" w14:textId="77777777" w:rsidR="00516B1F" w:rsidRPr="009D023F" w:rsidRDefault="00516B1F" w:rsidP="009736E3">
      <w:pPr>
        <w:pStyle w:val="Odstavecseseznamem"/>
        <w:numPr>
          <w:ilvl w:val="0"/>
          <w:numId w:val="25"/>
        </w:numPr>
        <w:spacing w:before="120"/>
        <w:ind w:left="360"/>
        <w:jc w:val="both"/>
        <w:rPr>
          <w:sz w:val="22"/>
          <w:szCs w:val="22"/>
        </w:rPr>
      </w:pPr>
      <w:r w:rsidRPr="009D023F">
        <w:rPr>
          <w:sz w:val="22"/>
          <w:szCs w:val="22"/>
        </w:rPr>
        <w:t>Pronajímatel může vypovědět nájem bez výpovědní doby:</w:t>
      </w:r>
    </w:p>
    <w:p w14:paraId="5F58F53B" w14:textId="77777777" w:rsidR="00516B1F" w:rsidRDefault="00836248" w:rsidP="009736E3">
      <w:pPr>
        <w:pStyle w:val="Odstavecseseznamem"/>
        <w:numPr>
          <w:ilvl w:val="0"/>
          <w:numId w:val="2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je-li nájemce v prodlení s placením nájemného po dobu delší než 1 měsíc</w:t>
      </w:r>
    </w:p>
    <w:p w14:paraId="72C4C6A6" w14:textId="77777777" w:rsidR="0066100F" w:rsidRDefault="0066100F" w:rsidP="0066100F">
      <w:pPr>
        <w:pStyle w:val="Odstavecseseznamem"/>
        <w:numPr>
          <w:ilvl w:val="0"/>
          <w:numId w:val="2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porušuje-li nájemce zvlášť závažným způsobem své povinnosti, a tím působí značnou újmu druhé straně (například si nájemce nevyžádá předchozí souhlas pronajímatele</w:t>
      </w:r>
      <w:r w:rsidRPr="00836248">
        <w:rPr>
          <w:sz w:val="22"/>
          <w:szCs w:val="22"/>
        </w:rPr>
        <w:t xml:space="preserve"> </w:t>
      </w:r>
      <w:r>
        <w:rPr>
          <w:sz w:val="22"/>
          <w:szCs w:val="22"/>
        </w:rPr>
        <w:t>při provádění změn na předmětu nájmu, při opatřování předmětu nájmu znameními)</w:t>
      </w:r>
    </w:p>
    <w:p w14:paraId="0205D5EE" w14:textId="77777777" w:rsidR="00705BD2" w:rsidRDefault="00705BD2" w:rsidP="009736E3">
      <w:pPr>
        <w:pStyle w:val="Odstavecseseznamem"/>
        <w:numPr>
          <w:ilvl w:val="0"/>
          <w:numId w:val="2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neuvede-li nájemce na žádost pronajímatele věc </w:t>
      </w:r>
      <w:r w:rsidR="00CC043F">
        <w:rPr>
          <w:sz w:val="22"/>
          <w:szCs w:val="22"/>
        </w:rPr>
        <w:t xml:space="preserve">po změnách provedených bez souhlasu pronajímatele </w:t>
      </w:r>
      <w:r>
        <w:rPr>
          <w:sz w:val="22"/>
          <w:szCs w:val="22"/>
        </w:rPr>
        <w:t>do původního stavu</w:t>
      </w:r>
    </w:p>
    <w:p w14:paraId="34ECB63F" w14:textId="77777777" w:rsidR="003E160B" w:rsidRDefault="003E160B" w:rsidP="009736E3">
      <w:pPr>
        <w:pStyle w:val="Odstavecseseznamem"/>
        <w:numPr>
          <w:ilvl w:val="0"/>
          <w:numId w:val="2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poruší-li nájemce své povinnosti vyplývající z čl. II. odst. 2 této smlouvy </w:t>
      </w:r>
    </w:p>
    <w:p w14:paraId="78185DDC" w14:textId="77777777" w:rsidR="00383956" w:rsidRDefault="00383956" w:rsidP="009736E3">
      <w:pPr>
        <w:pStyle w:val="Odstavecseseznamem"/>
        <w:numPr>
          <w:ilvl w:val="0"/>
          <w:numId w:val="2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užívá-li nájemce věc takovým způsobem, že se opotřebovává nad míru přiměřenou okolnostem nebo že hrozí zničení věci</w:t>
      </w:r>
      <w:r w:rsidR="00246F00">
        <w:rPr>
          <w:sz w:val="22"/>
          <w:szCs w:val="22"/>
        </w:rPr>
        <w:t>; pr</w:t>
      </w:r>
      <w:r>
        <w:rPr>
          <w:sz w:val="22"/>
          <w:szCs w:val="22"/>
        </w:rPr>
        <w:t>onajímatel</w:t>
      </w:r>
      <w:r w:rsidR="00246F00">
        <w:rPr>
          <w:sz w:val="22"/>
          <w:szCs w:val="22"/>
        </w:rPr>
        <w:t xml:space="preserve"> není v tomto případě povinen vyzvat nájemce ke sjednání nápravy</w:t>
      </w:r>
      <w:r w:rsidR="009E2754">
        <w:rPr>
          <w:sz w:val="22"/>
          <w:szCs w:val="22"/>
        </w:rPr>
        <w:t>,</w:t>
      </w:r>
    </w:p>
    <w:p w14:paraId="59D5C2FF" w14:textId="77777777" w:rsidR="00583726" w:rsidRDefault="009E2754" w:rsidP="009736E3">
      <w:pPr>
        <w:pStyle w:val="Odstavecseseznamem"/>
        <w:spacing w:before="12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případně z dalších zákonem stanovených a v této smlouvě neuvedených důvodů</w:t>
      </w:r>
      <w:r w:rsidR="00CC043F">
        <w:rPr>
          <w:sz w:val="22"/>
          <w:szCs w:val="22"/>
        </w:rPr>
        <w:t>.</w:t>
      </w:r>
    </w:p>
    <w:p w14:paraId="78A69710" w14:textId="77777777" w:rsidR="009D023F" w:rsidRDefault="009D023F" w:rsidP="009D023F">
      <w:pPr>
        <w:pStyle w:val="Odstavecseseznamem"/>
        <w:ind w:left="360"/>
        <w:jc w:val="both"/>
        <w:rPr>
          <w:sz w:val="22"/>
          <w:szCs w:val="22"/>
        </w:rPr>
      </w:pPr>
    </w:p>
    <w:p w14:paraId="29FE2644" w14:textId="77777777" w:rsidR="00C438BC" w:rsidRDefault="00C438BC" w:rsidP="009736E3">
      <w:pPr>
        <w:pStyle w:val="Odstavecseseznamem"/>
        <w:numPr>
          <w:ilvl w:val="0"/>
          <w:numId w:val="25"/>
        </w:num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Nájemce </w:t>
      </w:r>
      <w:r w:rsidRPr="009D023F">
        <w:rPr>
          <w:sz w:val="22"/>
          <w:szCs w:val="22"/>
        </w:rPr>
        <w:t>může vypovědět nájem bez výpovědní doby:</w:t>
      </w:r>
    </w:p>
    <w:p w14:paraId="160ED672" w14:textId="77777777" w:rsidR="00EA4956" w:rsidRDefault="00BB39E9" w:rsidP="0083317C">
      <w:pPr>
        <w:pStyle w:val="Odstavecseseznamem"/>
        <w:numPr>
          <w:ilvl w:val="0"/>
          <w:numId w:val="2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83317C" w:rsidRPr="0083317C">
        <w:rPr>
          <w:sz w:val="22"/>
          <w:szCs w:val="22"/>
        </w:rPr>
        <w:t>nik</w:t>
      </w:r>
      <w:r>
        <w:rPr>
          <w:sz w:val="22"/>
          <w:szCs w:val="22"/>
        </w:rPr>
        <w:t>ne-li</w:t>
      </w:r>
      <w:r w:rsidR="0083317C" w:rsidRPr="0083317C">
        <w:rPr>
          <w:sz w:val="22"/>
          <w:szCs w:val="22"/>
        </w:rPr>
        <w:t xml:space="preserve"> </w:t>
      </w:r>
      <w:r>
        <w:rPr>
          <w:sz w:val="22"/>
          <w:szCs w:val="22"/>
        </w:rPr>
        <w:t>pronajatá</w:t>
      </w:r>
      <w:r w:rsidR="0083317C">
        <w:rPr>
          <w:sz w:val="22"/>
          <w:szCs w:val="22"/>
        </w:rPr>
        <w:t xml:space="preserve"> </w:t>
      </w:r>
      <w:r w:rsidR="0083317C" w:rsidRPr="0083317C">
        <w:rPr>
          <w:sz w:val="22"/>
          <w:szCs w:val="22"/>
        </w:rPr>
        <w:t>věc</w:t>
      </w:r>
      <w:r>
        <w:rPr>
          <w:sz w:val="22"/>
          <w:szCs w:val="22"/>
        </w:rPr>
        <w:t xml:space="preserve"> zčásti</w:t>
      </w:r>
    </w:p>
    <w:p w14:paraId="5245A1CA" w14:textId="77777777" w:rsidR="0083317C" w:rsidRDefault="00EA4956" w:rsidP="0083317C">
      <w:pPr>
        <w:pStyle w:val="Odstavecseseznamem"/>
        <w:numPr>
          <w:ilvl w:val="0"/>
          <w:numId w:val="2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stane-li se věc nepoužitelnou k ujednanému účelu z</w:t>
      </w:r>
      <w:r w:rsidR="00533121">
        <w:rPr>
          <w:sz w:val="22"/>
          <w:szCs w:val="22"/>
        </w:rPr>
        <w:t> důvodů,</w:t>
      </w:r>
      <w:r>
        <w:rPr>
          <w:sz w:val="22"/>
          <w:szCs w:val="22"/>
        </w:rPr>
        <w:t xml:space="preserve"> </w:t>
      </w:r>
      <w:r w:rsidR="00533121">
        <w:rPr>
          <w:sz w:val="22"/>
          <w:szCs w:val="22"/>
        </w:rPr>
        <w:t>k</w:t>
      </w:r>
      <w:r>
        <w:rPr>
          <w:sz w:val="22"/>
          <w:szCs w:val="22"/>
        </w:rPr>
        <w:t>teré nejsou na straně nájemce</w:t>
      </w:r>
      <w:r w:rsidR="0083317C" w:rsidRPr="0083317C">
        <w:rPr>
          <w:sz w:val="22"/>
          <w:szCs w:val="22"/>
        </w:rPr>
        <w:t xml:space="preserve"> </w:t>
      </w:r>
    </w:p>
    <w:p w14:paraId="545C9C12" w14:textId="77777777" w:rsidR="005A5E72" w:rsidRDefault="005A5E72" w:rsidP="0083317C">
      <w:pPr>
        <w:pStyle w:val="Odstavecseseznamem"/>
        <w:numPr>
          <w:ilvl w:val="0"/>
          <w:numId w:val="2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neodstraní-li pronajímatel </w:t>
      </w:r>
      <w:r w:rsidR="00FF7B94">
        <w:rPr>
          <w:sz w:val="22"/>
          <w:szCs w:val="22"/>
        </w:rPr>
        <w:t xml:space="preserve">řádně a včas oznámenou </w:t>
      </w:r>
      <w:r>
        <w:rPr>
          <w:sz w:val="22"/>
          <w:szCs w:val="22"/>
        </w:rPr>
        <w:t>vadu, která zásadním způsobem ztěžuje nebo znemožňuje užívání věci</w:t>
      </w:r>
    </w:p>
    <w:p w14:paraId="7FDC48A2" w14:textId="77777777" w:rsidR="00E91BE6" w:rsidRPr="0083317C" w:rsidRDefault="00E91BE6" w:rsidP="0083317C">
      <w:pPr>
        <w:pStyle w:val="Odstavecseseznamem"/>
        <w:numPr>
          <w:ilvl w:val="0"/>
          <w:numId w:val="2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není-li možné kvůli opravě pronajaté věci věc vůbec užívat</w:t>
      </w:r>
    </w:p>
    <w:p w14:paraId="40DB76D9" w14:textId="77777777" w:rsidR="00C438BC" w:rsidRDefault="0083317C" w:rsidP="0083317C">
      <w:pPr>
        <w:pStyle w:val="Odstavecseseznamem"/>
        <w:numPr>
          <w:ilvl w:val="0"/>
          <w:numId w:val="27"/>
        </w:numPr>
        <w:spacing w:before="120"/>
        <w:ind w:left="1494"/>
        <w:jc w:val="both"/>
        <w:rPr>
          <w:sz w:val="22"/>
          <w:szCs w:val="22"/>
        </w:rPr>
      </w:pPr>
      <w:r w:rsidRPr="0083317C">
        <w:rPr>
          <w:sz w:val="22"/>
          <w:szCs w:val="22"/>
        </w:rPr>
        <w:t>porušuje-li pronajímatel své povinnosti zvlášť závažným způsobem, a tím působí značnou újmu druhé straně</w:t>
      </w:r>
      <w:r w:rsidR="0066100F">
        <w:rPr>
          <w:sz w:val="22"/>
          <w:szCs w:val="22"/>
        </w:rPr>
        <w:t>,</w:t>
      </w:r>
    </w:p>
    <w:p w14:paraId="3E6B3062" w14:textId="77777777" w:rsidR="0083317C" w:rsidRDefault="0083317C" w:rsidP="0083317C">
      <w:pPr>
        <w:pStyle w:val="Odstavecseseznamem"/>
        <w:spacing w:before="12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případně z dalších zákonem stanovených a v této smlouvě neuvedených důvodů</w:t>
      </w:r>
      <w:r w:rsidR="009D1788">
        <w:rPr>
          <w:sz w:val="22"/>
          <w:szCs w:val="22"/>
        </w:rPr>
        <w:t>.</w:t>
      </w:r>
    </w:p>
    <w:p w14:paraId="312BF95E" w14:textId="77777777" w:rsidR="00C438BC" w:rsidRDefault="00C438BC" w:rsidP="00C438BC">
      <w:pPr>
        <w:pStyle w:val="Odstavecseseznamem"/>
        <w:spacing w:before="120"/>
        <w:ind w:left="360"/>
        <w:jc w:val="both"/>
        <w:rPr>
          <w:sz w:val="22"/>
          <w:szCs w:val="22"/>
        </w:rPr>
      </w:pPr>
    </w:p>
    <w:p w14:paraId="7F0A55D9" w14:textId="77777777" w:rsidR="002D5AA8" w:rsidRDefault="002D5AA8" w:rsidP="009736E3">
      <w:pPr>
        <w:pStyle w:val="Odstavecseseznamem"/>
        <w:numPr>
          <w:ilvl w:val="0"/>
          <w:numId w:val="25"/>
        </w:numPr>
        <w:spacing w:before="120"/>
        <w:ind w:left="360"/>
        <w:jc w:val="both"/>
        <w:rPr>
          <w:sz w:val="22"/>
          <w:szCs w:val="22"/>
        </w:rPr>
      </w:pPr>
      <w:r w:rsidRPr="00AD6FAE">
        <w:rPr>
          <w:sz w:val="22"/>
          <w:szCs w:val="22"/>
        </w:rPr>
        <w:lastRenderedPageBreak/>
        <w:t>Po skončení nájmu odevzdá nájemce pronajím</w:t>
      </w:r>
      <w:r w:rsidR="00C81EB4">
        <w:rPr>
          <w:sz w:val="22"/>
          <w:szCs w:val="22"/>
        </w:rPr>
        <w:t>ateli nebo jím určenému správci</w:t>
      </w:r>
      <w:r w:rsidRPr="00AD6FAE">
        <w:rPr>
          <w:sz w:val="22"/>
          <w:szCs w:val="22"/>
        </w:rPr>
        <w:t xml:space="preserve"> předmět nájmu ve stavu, v jakém jej převzal, s přihlédnutím k obvyklému opotřebení</w:t>
      </w:r>
      <w:r w:rsidR="00991C3B">
        <w:rPr>
          <w:sz w:val="22"/>
          <w:szCs w:val="22"/>
        </w:rPr>
        <w:t>, případně s</w:t>
      </w:r>
      <w:r w:rsidR="009E3B3B">
        <w:rPr>
          <w:sz w:val="22"/>
          <w:szCs w:val="22"/>
        </w:rPr>
        <w:t>e</w:t>
      </w:r>
      <w:r w:rsidR="00991C3B">
        <w:rPr>
          <w:sz w:val="22"/>
          <w:szCs w:val="22"/>
        </w:rPr>
        <w:t> změnami</w:t>
      </w:r>
      <w:r w:rsidR="009E3B3B">
        <w:rPr>
          <w:sz w:val="22"/>
          <w:szCs w:val="22"/>
        </w:rPr>
        <w:t>, jejichž provedení a ponechání i po skončení nájmu pronajímatel odsouhlasil.</w:t>
      </w:r>
      <w:r w:rsidR="00815094" w:rsidRPr="00AD6FAE">
        <w:rPr>
          <w:sz w:val="22"/>
          <w:szCs w:val="22"/>
        </w:rPr>
        <w:t xml:space="preserve"> </w:t>
      </w:r>
      <w:r w:rsidRPr="00AD6FAE">
        <w:rPr>
          <w:sz w:val="22"/>
          <w:szCs w:val="22"/>
        </w:rPr>
        <w:t>O odevzdání předmětu nájmu nájemcem bude pořízen protokol.</w:t>
      </w:r>
    </w:p>
    <w:p w14:paraId="4A8C69B5" w14:textId="77777777" w:rsidR="00350DEC" w:rsidRDefault="00350DEC" w:rsidP="00350DEC">
      <w:pPr>
        <w:jc w:val="both"/>
        <w:rPr>
          <w:sz w:val="22"/>
          <w:szCs w:val="22"/>
        </w:rPr>
      </w:pPr>
    </w:p>
    <w:p w14:paraId="07C0129C" w14:textId="77777777" w:rsidR="00350DEC" w:rsidRPr="00350DEC" w:rsidRDefault="00DD5A58" w:rsidP="009736E3">
      <w:pPr>
        <w:pStyle w:val="Odstavecseseznamem"/>
        <w:numPr>
          <w:ilvl w:val="0"/>
          <w:numId w:val="25"/>
        </w:num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 ohledem na charakter činnosti pronajímatele jako příspěvkové organizace se s</w:t>
      </w:r>
      <w:r w:rsidRPr="00350DEC">
        <w:rPr>
          <w:sz w:val="22"/>
          <w:szCs w:val="22"/>
        </w:rPr>
        <w:t xml:space="preserve">mluvní </w:t>
      </w:r>
      <w:r w:rsidR="00350DEC" w:rsidRPr="00350DEC">
        <w:rPr>
          <w:sz w:val="22"/>
          <w:szCs w:val="22"/>
        </w:rPr>
        <w:t>strany dále dohodly, že nájemc</w:t>
      </w:r>
      <w:r w:rsidR="00350DEC">
        <w:rPr>
          <w:sz w:val="22"/>
          <w:szCs w:val="22"/>
        </w:rPr>
        <w:t xml:space="preserve">e nemá </w:t>
      </w:r>
      <w:r w:rsidR="00350DEC" w:rsidRPr="00350DEC">
        <w:rPr>
          <w:sz w:val="22"/>
          <w:szCs w:val="22"/>
        </w:rPr>
        <w:t>právo v případě ukončení nájemního vztahu požadovat po pronajímateli náhradu specifikovanou v § 2315 zákona č. 89/2012 Sb.</w:t>
      </w:r>
    </w:p>
    <w:p w14:paraId="6E969395" w14:textId="77777777" w:rsidR="00EE5EBC" w:rsidRDefault="00EE5EBC" w:rsidP="00A943F7">
      <w:pPr>
        <w:rPr>
          <w:sz w:val="22"/>
          <w:szCs w:val="22"/>
        </w:rPr>
      </w:pPr>
    </w:p>
    <w:p w14:paraId="21A89BB7" w14:textId="77777777" w:rsidR="00E51C17" w:rsidRDefault="00E51C17" w:rsidP="00A943F7">
      <w:pPr>
        <w:rPr>
          <w:sz w:val="22"/>
          <w:szCs w:val="22"/>
        </w:rPr>
      </w:pPr>
    </w:p>
    <w:p w14:paraId="5C6A7433" w14:textId="77777777" w:rsidR="00193305" w:rsidRPr="00D068CE" w:rsidRDefault="00193305" w:rsidP="00193305">
      <w:pPr>
        <w:jc w:val="center"/>
        <w:outlineLvl w:val="0"/>
        <w:rPr>
          <w:b/>
          <w:bCs/>
          <w:sz w:val="22"/>
          <w:szCs w:val="22"/>
        </w:rPr>
      </w:pPr>
      <w:r w:rsidRPr="00D068CE">
        <w:rPr>
          <w:b/>
          <w:bCs/>
          <w:sz w:val="22"/>
          <w:szCs w:val="22"/>
        </w:rPr>
        <w:t xml:space="preserve">VIII. </w:t>
      </w:r>
    </w:p>
    <w:p w14:paraId="7AF8B59F" w14:textId="77777777" w:rsidR="00193305" w:rsidRPr="00D068CE" w:rsidRDefault="00193305" w:rsidP="00193305">
      <w:pPr>
        <w:spacing w:after="240"/>
        <w:jc w:val="center"/>
        <w:rPr>
          <w:b/>
          <w:bCs/>
          <w:sz w:val="22"/>
          <w:szCs w:val="22"/>
        </w:rPr>
      </w:pPr>
      <w:r w:rsidRPr="00D068CE">
        <w:rPr>
          <w:b/>
          <w:bCs/>
          <w:sz w:val="22"/>
          <w:szCs w:val="22"/>
        </w:rPr>
        <w:t xml:space="preserve">Ostatní ujednání </w:t>
      </w:r>
    </w:p>
    <w:p w14:paraId="325C8096" w14:textId="77777777" w:rsidR="00193305" w:rsidRPr="00D068CE" w:rsidRDefault="00193305" w:rsidP="00C61E43">
      <w:pPr>
        <w:spacing w:after="240"/>
        <w:jc w:val="both"/>
        <w:rPr>
          <w:bCs/>
          <w:sz w:val="22"/>
          <w:szCs w:val="22"/>
        </w:rPr>
      </w:pPr>
      <w:r w:rsidRPr="00D068CE">
        <w:rPr>
          <w:bCs/>
          <w:sz w:val="22"/>
          <w:szCs w:val="22"/>
        </w:rPr>
        <w:t>1. Obě smluvní strany vyjadřují svůj souhlas se zveřejněním této smlouvy v souladu se zákonem č. 340/2015 Sb., o registru smluv, v platném znění.</w:t>
      </w:r>
    </w:p>
    <w:p w14:paraId="21BDBCA8" w14:textId="77777777" w:rsidR="00193305" w:rsidRPr="00D068CE" w:rsidRDefault="00193305" w:rsidP="00C61E43">
      <w:pPr>
        <w:spacing w:after="240"/>
        <w:jc w:val="both"/>
        <w:rPr>
          <w:bCs/>
          <w:sz w:val="22"/>
          <w:szCs w:val="22"/>
        </w:rPr>
      </w:pPr>
      <w:r w:rsidRPr="00D068CE">
        <w:rPr>
          <w:bCs/>
          <w:sz w:val="22"/>
          <w:szCs w:val="22"/>
        </w:rPr>
        <w:t>2. Smlouva nabývá platnosti dnem jejího podpisu a účinnosti dnem</w:t>
      </w:r>
      <w:r w:rsidR="00C61E43">
        <w:rPr>
          <w:bCs/>
          <w:sz w:val="22"/>
          <w:szCs w:val="22"/>
        </w:rPr>
        <w:t xml:space="preserve"> 1.1.2020</w:t>
      </w:r>
      <w:r w:rsidR="00A453BA">
        <w:rPr>
          <w:bCs/>
          <w:sz w:val="22"/>
          <w:szCs w:val="22"/>
        </w:rPr>
        <w:t xml:space="preserve"> </w:t>
      </w:r>
      <w:r w:rsidR="00C61E43">
        <w:rPr>
          <w:bCs/>
          <w:sz w:val="22"/>
          <w:szCs w:val="22"/>
        </w:rPr>
        <w:t>pouze však za předpokladu, že do této doby bude zveřejněna v </w:t>
      </w:r>
      <w:r w:rsidR="00A453BA">
        <w:rPr>
          <w:bCs/>
          <w:sz w:val="22"/>
          <w:szCs w:val="22"/>
        </w:rPr>
        <w:t>R</w:t>
      </w:r>
      <w:r w:rsidR="00C61E43">
        <w:rPr>
          <w:bCs/>
          <w:sz w:val="22"/>
          <w:szCs w:val="22"/>
        </w:rPr>
        <w:t>egistru smluv</w:t>
      </w:r>
      <w:r w:rsidRPr="00D068CE">
        <w:rPr>
          <w:bCs/>
          <w:sz w:val="22"/>
          <w:szCs w:val="22"/>
        </w:rPr>
        <w:t xml:space="preserve"> dle čl. VII</w:t>
      </w:r>
      <w:r w:rsidR="00E13E02">
        <w:rPr>
          <w:bCs/>
          <w:sz w:val="22"/>
          <w:szCs w:val="22"/>
        </w:rPr>
        <w:t>I</w:t>
      </w:r>
      <w:r w:rsidRPr="00D068CE">
        <w:rPr>
          <w:bCs/>
          <w:sz w:val="22"/>
          <w:szCs w:val="22"/>
        </w:rPr>
        <w:t xml:space="preserve"> odst. 1 této smlouvy</w:t>
      </w:r>
      <w:r w:rsidR="00C61E43">
        <w:rPr>
          <w:bCs/>
          <w:sz w:val="22"/>
          <w:szCs w:val="22"/>
        </w:rPr>
        <w:t>, v opačném případě nabývá smlouva účinnosti dnem zveřejnění v Registru smluv</w:t>
      </w:r>
      <w:r w:rsidR="00287EEF">
        <w:rPr>
          <w:bCs/>
          <w:sz w:val="22"/>
          <w:szCs w:val="22"/>
        </w:rPr>
        <w:t>.</w:t>
      </w:r>
      <w:r w:rsidRPr="00D068CE">
        <w:rPr>
          <w:bCs/>
          <w:sz w:val="22"/>
          <w:szCs w:val="22"/>
        </w:rPr>
        <w:t xml:space="preserve"> Zveřejnit smlouvu v Registru smluv je povinen </w:t>
      </w:r>
      <w:r w:rsidR="00CC043F">
        <w:rPr>
          <w:bCs/>
          <w:sz w:val="22"/>
          <w:szCs w:val="22"/>
        </w:rPr>
        <w:t>pronajímatel.</w:t>
      </w:r>
    </w:p>
    <w:p w14:paraId="06FB3B6C" w14:textId="77777777" w:rsidR="00D068CE" w:rsidRDefault="00D068CE" w:rsidP="00A943F7">
      <w:pPr>
        <w:jc w:val="center"/>
        <w:rPr>
          <w:b/>
          <w:sz w:val="22"/>
          <w:szCs w:val="22"/>
        </w:rPr>
      </w:pPr>
    </w:p>
    <w:p w14:paraId="6F234F29" w14:textId="77777777" w:rsidR="00A943F7" w:rsidRPr="00AD6FAE" w:rsidRDefault="00556534" w:rsidP="00A943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93305">
        <w:rPr>
          <w:b/>
          <w:sz w:val="22"/>
          <w:szCs w:val="22"/>
        </w:rPr>
        <w:t>X</w:t>
      </w:r>
      <w:r w:rsidR="00A943F7" w:rsidRPr="00AD6FAE">
        <w:rPr>
          <w:b/>
          <w:sz w:val="22"/>
          <w:szCs w:val="22"/>
        </w:rPr>
        <w:t>. Závěrečná ujednání</w:t>
      </w:r>
    </w:p>
    <w:p w14:paraId="38A0C930" w14:textId="77777777" w:rsidR="00A943F7" w:rsidRPr="00AD6FAE" w:rsidRDefault="00A943F7" w:rsidP="00A943F7">
      <w:pPr>
        <w:jc w:val="center"/>
        <w:rPr>
          <w:b/>
          <w:sz w:val="22"/>
          <w:szCs w:val="22"/>
        </w:rPr>
      </w:pPr>
    </w:p>
    <w:p w14:paraId="0B53027E" w14:textId="77777777" w:rsidR="00AD6FAE" w:rsidRDefault="00AD6FAE" w:rsidP="00BF2106">
      <w:pPr>
        <w:numPr>
          <w:ilvl w:val="0"/>
          <w:numId w:val="26"/>
        </w:numPr>
        <w:overflowPunct/>
        <w:autoSpaceDE/>
        <w:autoSpaceDN/>
        <w:adjustRightInd/>
        <w:spacing w:before="120"/>
        <w:jc w:val="both"/>
        <w:textAlignment w:val="auto"/>
        <w:rPr>
          <w:sz w:val="22"/>
          <w:szCs w:val="22"/>
        </w:rPr>
      </w:pPr>
      <w:r w:rsidRPr="009736E3">
        <w:rPr>
          <w:sz w:val="22"/>
          <w:szCs w:val="22"/>
        </w:rPr>
        <w:t>Vztahy mezi pronajímatelem a nájemcem v této smlouvě neupravené se řídí příslušnými ustanoveními obecných právních předpisů, zejména zákonem č. 89/2012 Sb</w:t>
      </w:r>
      <w:r w:rsidR="005C5AE5" w:rsidRPr="009736E3">
        <w:rPr>
          <w:sz w:val="22"/>
          <w:szCs w:val="22"/>
        </w:rPr>
        <w:t>., v platném znění</w:t>
      </w:r>
      <w:r w:rsidRPr="009736E3">
        <w:rPr>
          <w:sz w:val="22"/>
          <w:szCs w:val="22"/>
        </w:rPr>
        <w:t>.</w:t>
      </w:r>
    </w:p>
    <w:p w14:paraId="0A935D44" w14:textId="77777777" w:rsidR="00BF2106" w:rsidRPr="009736E3" w:rsidRDefault="00BF2106" w:rsidP="00333979">
      <w:pPr>
        <w:pStyle w:val="Bezmezer"/>
      </w:pPr>
    </w:p>
    <w:p w14:paraId="526DA3BD" w14:textId="77777777" w:rsidR="00AD6FAE" w:rsidRDefault="00AD6FAE" w:rsidP="00BF2106">
      <w:pPr>
        <w:numPr>
          <w:ilvl w:val="0"/>
          <w:numId w:val="26"/>
        </w:numPr>
        <w:overflowPunct/>
        <w:autoSpaceDE/>
        <w:autoSpaceDN/>
        <w:adjustRightInd/>
        <w:spacing w:before="120"/>
        <w:jc w:val="both"/>
        <w:textAlignment w:val="auto"/>
        <w:rPr>
          <w:sz w:val="22"/>
          <w:szCs w:val="22"/>
        </w:rPr>
      </w:pPr>
      <w:r w:rsidRPr="00AD6FAE">
        <w:rPr>
          <w:sz w:val="22"/>
          <w:szCs w:val="22"/>
        </w:rPr>
        <w:t>Smlouvu lze měnit pouze formou písemných, vzestupně číslovaných dodatků podepsaných oběma smluvními stranami.</w:t>
      </w:r>
    </w:p>
    <w:p w14:paraId="532F5FAD" w14:textId="77777777" w:rsidR="00BF2106" w:rsidRDefault="00BF2106" w:rsidP="00BF2106"/>
    <w:p w14:paraId="5B765DC4" w14:textId="77777777" w:rsidR="00AD6FAE" w:rsidRDefault="00AD6FAE" w:rsidP="00BF2106">
      <w:pPr>
        <w:numPr>
          <w:ilvl w:val="0"/>
          <w:numId w:val="26"/>
        </w:numPr>
        <w:overflowPunct/>
        <w:autoSpaceDE/>
        <w:autoSpaceDN/>
        <w:adjustRightInd/>
        <w:spacing w:before="120"/>
        <w:jc w:val="both"/>
        <w:textAlignment w:val="auto"/>
        <w:rPr>
          <w:sz w:val="22"/>
          <w:szCs w:val="22"/>
        </w:rPr>
      </w:pPr>
      <w:r w:rsidRPr="00AD6FAE">
        <w:rPr>
          <w:sz w:val="22"/>
          <w:szCs w:val="22"/>
        </w:rPr>
        <w:t xml:space="preserve">Tato smlouva je vyhotovena ve </w:t>
      </w:r>
      <w:r>
        <w:rPr>
          <w:sz w:val="22"/>
          <w:szCs w:val="22"/>
        </w:rPr>
        <w:t>dvou</w:t>
      </w:r>
      <w:r w:rsidRPr="00AD6FAE">
        <w:rPr>
          <w:sz w:val="22"/>
          <w:szCs w:val="22"/>
        </w:rPr>
        <w:t xml:space="preserve"> stejnopisech s platností originálu, z nichž každá smluvní strana obdrží </w:t>
      </w:r>
      <w:r>
        <w:rPr>
          <w:sz w:val="22"/>
          <w:szCs w:val="22"/>
        </w:rPr>
        <w:t xml:space="preserve">1 </w:t>
      </w:r>
      <w:r w:rsidRPr="00AD6FAE">
        <w:rPr>
          <w:sz w:val="22"/>
          <w:szCs w:val="22"/>
        </w:rPr>
        <w:t>vyhotovení.</w:t>
      </w:r>
    </w:p>
    <w:p w14:paraId="66F813F3" w14:textId="77777777" w:rsidR="00BF2106" w:rsidRDefault="00BF2106" w:rsidP="00BF2106"/>
    <w:p w14:paraId="562232C2" w14:textId="77777777" w:rsidR="00AD6FAE" w:rsidRDefault="00AD6FAE" w:rsidP="00BF2106">
      <w:pPr>
        <w:pStyle w:val="Zkladntext"/>
        <w:numPr>
          <w:ilvl w:val="0"/>
          <w:numId w:val="26"/>
        </w:numPr>
        <w:autoSpaceDE/>
        <w:autoSpaceDN/>
        <w:adjustRightInd/>
        <w:spacing w:before="12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Smluvní strany prohlašují, že se s obsahem této smlouvy před jejím podpisem důkladně seznámily, a že tuto smlouvu uzavírají na základě své pravé, svobodné a vážné vůle, prosté omylu, nikoli v tísni za nápadně nevýhodných podmínek. Svými podpisy potvrzují svůj bezvýhradný souhlas s celým obsahem této smlouvy.</w:t>
      </w:r>
    </w:p>
    <w:p w14:paraId="79022260" w14:textId="77777777" w:rsidR="00BF2106" w:rsidRPr="00BF2106" w:rsidRDefault="00BF2106" w:rsidP="00BF2106">
      <w:pPr>
        <w:pStyle w:val="Bezmezer"/>
      </w:pPr>
    </w:p>
    <w:p w14:paraId="61EDBE46" w14:textId="77777777" w:rsidR="00A943F7" w:rsidRDefault="00A943F7" w:rsidP="00BF2106">
      <w:pPr>
        <w:spacing w:before="120"/>
        <w:rPr>
          <w:sz w:val="22"/>
          <w:szCs w:val="22"/>
        </w:rPr>
      </w:pPr>
    </w:p>
    <w:p w14:paraId="78A977F1" w14:textId="77777777" w:rsidR="001911B6" w:rsidRPr="00D068CE" w:rsidRDefault="001911B6" w:rsidP="001911B6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b/>
          <w:sz w:val="22"/>
          <w:szCs w:val="22"/>
        </w:rPr>
      </w:pPr>
      <w:r w:rsidRPr="00D068CE">
        <w:rPr>
          <w:b/>
          <w:sz w:val="22"/>
          <w:szCs w:val="22"/>
        </w:rPr>
        <w:t>Doložka dle § 23 zákona č. 129/2000 Sb., o krajích, ve znění pozdějších předpisů</w:t>
      </w:r>
    </w:p>
    <w:p w14:paraId="186B43B3" w14:textId="77777777" w:rsidR="001911B6" w:rsidRPr="00D068CE" w:rsidRDefault="001911B6" w:rsidP="001911B6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2"/>
          <w:szCs w:val="22"/>
        </w:rPr>
      </w:pPr>
      <w:r w:rsidRPr="00D068CE">
        <w:rPr>
          <w:sz w:val="22"/>
          <w:szCs w:val="22"/>
        </w:rPr>
        <w:t>Rozhodnuto RZK dne:</w:t>
      </w:r>
      <w:r w:rsidRPr="00D068CE">
        <w:rPr>
          <w:sz w:val="22"/>
          <w:szCs w:val="22"/>
        </w:rPr>
        <w:tab/>
      </w:r>
      <w:r w:rsidR="003A7EA4">
        <w:rPr>
          <w:sz w:val="22"/>
          <w:szCs w:val="22"/>
        </w:rPr>
        <w:t>9.12.2019</w:t>
      </w:r>
      <w:r w:rsidRPr="00D068CE">
        <w:rPr>
          <w:sz w:val="22"/>
          <w:szCs w:val="22"/>
        </w:rPr>
        <w:tab/>
      </w:r>
      <w:r w:rsidRPr="00D068CE">
        <w:rPr>
          <w:sz w:val="22"/>
          <w:szCs w:val="22"/>
        </w:rPr>
        <w:tab/>
        <w:t>Číslo usnesení:</w:t>
      </w:r>
      <w:r w:rsidRPr="00D068CE">
        <w:rPr>
          <w:sz w:val="22"/>
          <w:szCs w:val="22"/>
        </w:rPr>
        <w:tab/>
      </w:r>
      <w:r w:rsidR="003A7EA4">
        <w:rPr>
          <w:sz w:val="22"/>
          <w:szCs w:val="22"/>
        </w:rPr>
        <w:t>0934/R29/19</w:t>
      </w:r>
      <w:r w:rsidRPr="00D068CE">
        <w:rPr>
          <w:sz w:val="22"/>
          <w:szCs w:val="22"/>
        </w:rPr>
        <w:tab/>
        <w:t xml:space="preserve">   </w:t>
      </w:r>
    </w:p>
    <w:p w14:paraId="6610FA46" w14:textId="77777777" w:rsidR="00EE5EBC" w:rsidRPr="00AD6FAE" w:rsidRDefault="00EE5EBC" w:rsidP="00A943F7">
      <w:pPr>
        <w:rPr>
          <w:sz w:val="22"/>
          <w:szCs w:val="22"/>
        </w:rPr>
      </w:pPr>
    </w:p>
    <w:p w14:paraId="345E3DE0" w14:textId="77777777" w:rsidR="00AD6FAE" w:rsidRPr="00AD6FAE" w:rsidRDefault="00AD6FAE" w:rsidP="00AD6FAE">
      <w:pPr>
        <w:spacing w:before="120"/>
        <w:jc w:val="both"/>
        <w:rPr>
          <w:sz w:val="22"/>
          <w:szCs w:val="22"/>
        </w:rPr>
      </w:pPr>
    </w:p>
    <w:p w14:paraId="1E788A2D" w14:textId="263FFC15" w:rsidR="00AD6FAE" w:rsidRPr="00AD6FAE" w:rsidRDefault="00AD6FAE" w:rsidP="00AD6FA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AD6FAE">
        <w:rPr>
          <w:sz w:val="22"/>
          <w:szCs w:val="22"/>
        </w:rPr>
        <w:t xml:space="preserve"> </w:t>
      </w:r>
      <w:r w:rsidR="00A95FCB">
        <w:rPr>
          <w:sz w:val="22"/>
          <w:szCs w:val="22"/>
        </w:rPr>
        <w:t>Otrokovicích</w:t>
      </w:r>
      <w:r>
        <w:rPr>
          <w:sz w:val="22"/>
          <w:szCs w:val="22"/>
        </w:rPr>
        <w:t xml:space="preserve"> dne </w:t>
      </w:r>
      <w:r w:rsidR="00A95FCB">
        <w:rPr>
          <w:sz w:val="22"/>
          <w:szCs w:val="22"/>
        </w:rPr>
        <w:t>16. 12. 2019</w:t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>
        <w:rPr>
          <w:sz w:val="22"/>
          <w:szCs w:val="22"/>
        </w:rPr>
        <w:t xml:space="preserve">  V</w:t>
      </w:r>
      <w:r w:rsidRPr="00AD6FAE">
        <w:rPr>
          <w:sz w:val="22"/>
          <w:szCs w:val="22"/>
        </w:rPr>
        <w:t xml:space="preserve"> </w:t>
      </w:r>
      <w:r w:rsidR="00A95FCB">
        <w:rPr>
          <w:sz w:val="22"/>
          <w:szCs w:val="22"/>
        </w:rPr>
        <w:t>Otrokovicích</w:t>
      </w:r>
      <w:r w:rsidRPr="00AD6FAE">
        <w:rPr>
          <w:sz w:val="22"/>
          <w:szCs w:val="22"/>
        </w:rPr>
        <w:t xml:space="preserve"> dne </w:t>
      </w:r>
      <w:r w:rsidR="00A95FCB">
        <w:rPr>
          <w:sz w:val="22"/>
          <w:szCs w:val="22"/>
        </w:rPr>
        <w:t>16. 12. 2019</w:t>
      </w:r>
    </w:p>
    <w:p w14:paraId="1159A4FC" w14:textId="77777777" w:rsidR="00AD6FAE" w:rsidRDefault="00AD6FAE" w:rsidP="00AD6FAE">
      <w:pPr>
        <w:spacing w:before="12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</w:p>
    <w:p w14:paraId="371B19B6" w14:textId="77777777" w:rsidR="00AD6FAE" w:rsidRPr="00AD6FAE" w:rsidRDefault="00AD6FAE" w:rsidP="00AD6FAE">
      <w:pPr>
        <w:spacing w:before="120"/>
        <w:jc w:val="both"/>
        <w:rPr>
          <w:sz w:val="22"/>
          <w:szCs w:val="22"/>
        </w:rPr>
      </w:pPr>
      <w:bookmarkStart w:id="0" w:name="_GoBack"/>
      <w:bookmarkEnd w:id="0"/>
    </w:p>
    <w:p w14:paraId="25B61D81" w14:textId="01FB980E" w:rsidR="00AD6FAE" w:rsidRPr="00AD6FAE" w:rsidRDefault="00AD6FAE" w:rsidP="00AD6FAE">
      <w:pPr>
        <w:spacing w:before="12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.........................................................                </w:t>
      </w:r>
      <w:r>
        <w:rPr>
          <w:sz w:val="22"/>
          <w:szCs w:val="22"/>
        </w:rPr>
        <w:t xml:space="preserve">  </w:t>
      </w:r>
      <w:r w:rsidRPr="00AD6FA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AD6FAE">
        <w:rPr>
          <w:sz w:val="22"/>
          <w:szCs w:val="22"/>
        </w:rPr>
        <w:t xml:space="preserve">    </w:t>
      </w:r>
      <w:r w:rsidR="00A95FCB">
        <w:rPr>
          <w:sz w:val="22"/>
          <w:szCs w:val="22"/>
        </w:rPr>
        <w:t xml:space="preserve">          </w:t>
      </w:r>
      <w:r w:rsidRPr="00AD6FAE">
        <w:rPr>
          <w:sz w:val="22"/>
          <w:szCs w:val="22"/>
        </w:rPr>
        <w:t xml:space="preserve">  ...........................................................</w:t>
      </w:r>
    </w:p>
    <w:p w14:paraId="5696B527" w14:textId="3194F41C" w:rsidR="009B62D3" w:rsidRPr="00AD6FAE" w:rsidRDefault="00AD6FAE" w:rsidP="00A943F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D6FAE">
        <w:rPr>
          <w:sz w:val="22"/>
          <w:szCs w:val="22"/>
        </w:rPr>
        <w:t xml:space="preserve">pronajímatel  </w:t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="00A95FC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</w:t>
      </w:r>
      <w:r w:rsidRPr="00AD6FAE">
        <w:rPr>
          <w:sz w:val="22"/>
          <w:szCs w:val="22"/>
        </w:rPr>
        <w:t xml:space="preserve">    nájemce</w:t>
      </w:r>
    </w:p>
    <w:sectPr w:rsidR="009B62D3" w:rsidRPr="00AD6FAE" w:rsidSect="00934B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75457" w14:textId="77777777" w:rsidR="005B58FA" w:rsidRDefault="005B58FA" w:rsidP="00907677">
      <w:r>
        <w:separator/>
      </w:r>
    </w:p>
  </w:endnote>
  <w:endnote w:type="continuationSeparator" w:id="0">
    <w:p w14:paraId="138B78E8" w14:textId="77777777" w:rsidR="005B58FA" w:rsidRDefault="005B58FA" w:rsidP="0090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5172"/>
      <w:docPartObj>
        <w:docPartGallery w:val="Page Numbers (Bottom of Page)"/>
        <w:docPartUnique/>
      </w:docPartObj>
    </w:sdtPr>
    <w:sdtEndPr/>
    <w:sdtContent>
      <w:p w14:paraId="175CADAE" w14:textId="78F0788A" w:rsidR="003A045A" w:rsidRDefault="003A045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FCB">
          <w:rPr>
            <w:noProof/>
          </w:rPr>
          <w:t>6</w:t>
        </w:r>
        <w:r>
          <w:fldChar w:fldCharType="end"/>
        </w:r>
      </w:p>
    </w:sdtContent>
  </w:sdt>
  <w:p w14:paraId="597F97AB" w14:textId="77777777" w:rsidR="003A045A" w:rsidRDefault="003A04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A6273" w14:textId="77777777" w:rsidR="005B58FA" w:rsidRDefault="005B58FA" w:rsidP="00907677">
      <w:r>
        <w:separator/>
      </w:r>
    </w:p>
  </w:footnote>
  <w:footnote w:type="continuationSeparator" w:id="0">
    <w:p w14:paraId="50CF9BC2" w14:textId="77777777" w:rsidR="005B58FA" w:rsidRDefault="005B58FA" w:rsidP="0090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729"/>
    <w:multiLevelType w:val="hybridMultilevel"/>
    <w:tmpl w:val="66B23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487"/>
    <w:multiLevelType w:val="hybridMultilevel"/>
    <w:tmpl w:val="37AE8EA4"/>
    <w:lvl w:ilvl="0" w:tplc="D9D2C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7D13"/>
    <w:multiLevelType w:val="hybridMultilevel"/>
    <w:tmpl w:val="DECAAAFC"/>
    <w:lvl w:ilvl="0" w:tplc="0405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8273BBF"/>
    <w:multiLevelType w:val="hybridMultilevel"/>
    <w:tmpl w:val="E0FA924C"/>
    <w:lvl w:ilvl="0" w:tplc="0B8AF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D7861"/>
    <w:multiLevelType w:val="hybridMultilevel"/>
    <w:tmpl w:val="43986E9C"/>
    <w:lvl w:ilvl="0" w:tplc="EDEC1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B7BAE"/>
    <w:multiLevelType w:val="hybridMultilevel"/>
    <w:tmpl w:val="1CBE1F90"/>
    <w:lvl w:ilvl="0" w:tplc="07A0D3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84AD6"/>
    <w:multiLevelType w:val="hybridMultilevel"/>
    <w:tmpl w:val="C91E04D4"/>
    <w:lvl w:ilvl="0" w:tplc="5DA6FC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7AD5"/>
    <w:multiLevelType w:val="hybridMultilevel"/>
    <w:tmpl w:val="F8126EA0"/>
    <w:lvl w:ilvl="0" w:tplc="865CDE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864D0"/>
    <w:multiLevelType w:val="hybridMultilevel"/>
    <w:tmpl w:val="EA8CBB8C"/>
    <w:lvl w:ilvl="0" w:tplc="802EC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9D2CA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C11555"/>
    <w:multiLevelType w:val="hybridMultilevel"/>
    <w:tmpl w:val="41B418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F126E7"/>
    <w:multiLevelType w:val="hybridMultilevel"/>
    <w:tmpl w:val="5DACE8CC"/>
    <w:lvl w:ilvl="0" w:tplc="1DFEF61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5234472"/>
    <w:multiLevelType w:val="hybridMultilevel"/>
    <w:tmpl w:val="6EE602CC"/>
    <w:lvl w:ilvl="0" w:tplc="BFBC3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A66325"/>
    <w:multiLevelType w:val="hybridMultilevel"/>
    <w:tmpl w:val="818AE852"/>
    <w:lvl w:ilvl="0" w:tplc="1DFE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505ED7"/>
    <w:multiLevelType w:val="hybridMultilevel"/>
    <w:tmpl w:val="3392D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50CC4"/>
    <w:multiLevelType w:val="hybridMultilevel"/>
    <w:tmpl w:val="B134B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F371E"/>
    <w:multiLevelType w:val="hybridMultilevel"/>
    <w:tmpl w:val="8452D5FA"/>
    <w:lvl w:ilvl="0" w:tplc="7666A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5300B"/>
    <w:multiLevelType w:val="hybridMultilevel"/>
    <w:tmpl w:val="D3A63BA6"/>
    <w:lvl w:ilvl="0" w:tplc="B8E822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DF16B6C"/>
    <w:multiLevelType w:val="hybridMultilevel"/>
    <w:tmpl w:val="AAB0C7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2A189A"/>
    <w:multiLevelType w:val="hybridMultilevel"/>
    <w:tmpl w:val="27E87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D1E03"/>
    <w:multiLevelType w:val="hybridMultilevel"/>
    <w:tmpl w:val="DEE80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949E5"/>
    <w:multiLevelType w:val="hybridMultilevel"/>
    <w:tmpl w:val="D23CD5F0"/>
    <w:lvl w:ilvl="0" w:tplc="D8FA9D16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21369"/>
    <w:multiLevelType w:val="hybridMultilevel"/>
    <w:tmpl w:val="848EB8BE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246C8"/>
    <w:multiLevelType w:val="hybridMultilevel"/>
    <w:tmpl w:val="61F204E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B407C5"/>
    <w:multiLevelType w:val="hybridMultilevel"/>
    <w:tmpl w:val="6238594E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D74C1F"/>
    <w:multiLevelType w:val="hybridMultilevel"/>
    <w:tmpl w:val="132C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55C7D"/>
    <w:multiLevelType w:val="hybridMultilevel"/>
    <w:tmpl w:val="D93EDD9E"/>
    <w:lvl w:ilvl="0" w:tplc="1DFEF61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80A8C"/>
    <w:multiLevelType w:val="hybridMultilevel"/>
    <w:tmpl w:val="76DA2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0226A"/>
    <w:multiLevelType w:val="hybridMultilevel"/>
    <w:tmpl w:val="1EFAC086"/>
    <w:lvl w:ilvl="0" w:tplc="4A9CA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D3386B"/>
    <w:multiLevelType w:val="hybridMultilevel"/>
    <w:tmpl w:val="900A52F2"/>
    <w:lvl w:ilvl="0" w:tplc="6ADE5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1"/>
  </w:num>
  <w:num w:numId="4">
    <w:abstractNumId w:val="15"/>
  </w:num>
  <w:num w:numId="5">
    <w:abstractNumId w:val="11"/>
  </w:num>
  <w:num w:numId="6">
    <w:abstractNumId w:val="29"/>
  </w:num>
  <w:num w:numId="7">
    <w:abstractNumId w:val="20"/>
  </w:num>
  <w:num w:numId="8">
    <w:abstractNumId w:val="33"/>
  </w:num>
  <w:num w:numId="9">
    <w:abstractNumId w:val="25"/>
  </w:num>
  <w:num w:numId="10">
    <w:abstractNumId w:val="19"/>
  </w:num>
  <w:num w:numId="11">
    <w:abstractNumId w:val="3"/>
  </w:num>
  <w:num w:numId="12">
    <w:abstractNumId w:val="4"/>
  </w:num>
  <w:num w:numId="13">
    <w:abstractNumId w:val="2"/>
  </w:num>
  <w:num w:numId="14">
    <w:abstractNumId w:val="16"/>
  </w:num>
  <w:num w:numId="15">
    <w:abstractNumId w:val="7"/>
  </w:num>
  <w:num w:numId="16">
    <w:abstractNumId w:val="10"/>
  </w:num>
  <w:num w:numId="17">
    <w:abstractNumId w:val="21"/>
  </w:num>
  <w:num w:numId="18">
    <w:abstractNumId w:val="30"/>
  </w:num>
  <w:num w:numId="19">
    <w:abstractNumId w:val="27"/>
  </w:num>
  <w:num w:numId="20">
    <w:abstractNumId w:val="1"/>
  </w:num>
  <w:num w:numId="21">
    <w:abstractNumId w:val="8"/>
  </w:num>
  <w:num w:numId="22">
    <w:abstractNumId w:val="12"/>
  </w:num>
  <w:num w:numId="23">
    <w:abstractNumId w:val="9"/>
  </w:num>
  <w:num w:numId="24">
    <w:abstractNumId w:val="26"/>
  </w:num>
  <w:num w:numId="25">
    <w:abstractNumId w:val="14"/>
  </w:num>
  <w:num w:numId="26">
    <w:abstractNumId w:val="22"/>
  </w:num>
  <w:num w:numId="27">
    <w:abstractNumId w:val="32"/>
  </w:num>
  <w:num w:numId="28">
    <w:abstractNumId w:val="13"/>
  </w:num>
  <w:num w:numId="29">
    <w:abstractNumId w:val="23"/>
  </w:num>
  <w:num w:numId="30">
    <w:abstractNumId w:val="24"/>
  </w:num>
  <w:num w:numId="31">
    <w:abstractNumId w:val="18"/>
  </w:num>
  <w:num w:numId="32">
    <w:abstractNumId w:val="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F7"/>
    <w:rsid w:val="00006A04"/>
    <w:rsid w:val="00022A72"/>
    <w:rsid w:val="00023856"/>
    <w:rsid w:val="00026E25"/>
    <w:rsid w:val="00033551"/>
    <w:rsid w:val="00034F02"/>
    <w:rsid w:val="0003563A"/>
    <w:rsid w:val="00041EB9"/>
    <w:rsid w:val="00046A54"/>
    <w:rsid w:val="00046C6D"/>
    <w:rsid w:val="000541D5"/>
    <w:rsid w:val="000572E5"/>
    <w:rsid w:val="00062181"/>
    <w:rsid w:val="0006768B"/>
    <w:rsid w:val="000738CF"/>
    <w:rsid w:val="00090949"/>
    <w:rsid w:val="00091F7E"/>
    <w:rsid w:val="00092C8B"/>
    <w:rsid w:val="000A0287"/>
    <w:rsid w:val="000A2E84"/>
    <w:rsid w:val="000C319F"/>
    <w:rsid w:val="000D35B4"/>
    <w:rsid w:val="000D6BA4"/>
    <w:rsid w:val="000E0157"/>
    <w:rsid w:val="000E1F69"/>
    <w:rsid w:val="000F7804"/>
    <w:rsid w:val="00115EA5"/>
    <w:rsid w:val="001333F4"/>
    <w:rsid w:val="0016668B"/>
    <w:rsid w:val="00167FCF"/>
    <w:rsid w:val="001772E1"/>
    <w:rsid w:val="00177743"/>
    <w:rsid w:val="001911B6"/>
    <w:rsid w:val="00192BD1"/>
    <w:rsid w:val="00193305"/>
    <w:rsid w:val="001A5C36"/>
    <w:rsid w:val="001A6555"/>
    <w:rsid w:val="001A7ACF"/>
    <w:rsid w:val="001B3DD4"/>
    <w:rsid w:val="001B65FF"/>
    <w:rsid w:val="001B6B8A"/>
    <w:rsid w:val="001C2BAB"/>
    <w:rsid w:val="001E1022"/>
    <w:rsid w:val="001F3B9C"/>
    <w:rsid w:val="002006D4"/>
    <w:rsid w:val="002107C3"/>
    <w:rsid w:val="0021303A"/>
    <w:rsid w:val="00220501"/>
    <w:rsid w:val="00222317"/>
    <w:rsid w:val="002330BC"/>
    <w:rsid w:val="002377C7"/>
    <w:rsid w:val="00245370"/>
    <w:rsid w:val="00246F00"/>
    <w:rsid w:val="00261E18"/>
    <w:rsid w:val="0026367E"/>
    <w:rsid w:val="0026710D"/>
    <w:rsid w:val="0027196D"/>
    <w:rsid w:val="00276CC8"/>
    <w:rsid w:val="00282911"/>
    <w:rsid w:val="00287EEF"/>
    <w:rsid w:val="00290247"/>
    <w:rsid w:val="0029106B"/>
    <w:rsid w:val="002A26FE"/>
    <w:rsid w:val="002B6F2F"/>
    <w:rsid w:val="002B7FC3"/>
    <w:rsid w:val="002D3296"/>
    <w:rsid w:val="002D4358"/>
    <w:rsid w:val="002D5AA8"/>
    <w:rsid w:val="002D62BB"/>
    <w:rsid w:val="002E2382"/>
    <w:rsid w:val="002E5680"/>
    <w:rsid w:val="002F1026"/>
    <w:rsid w:val="002F2A07"/>
    <w:rsid w:val="002F62BE"/>
    <w:rsid w:val="0031029C"/>
    <w:rsid w:val="00317017"/>
    <w:rsid w:val="0032753F"/>
    <w:rsid w:val="00333979"/>
    <w:rsid w:val="00334221"/>
    <w:rsid w:val="003348D1"/>
    <w:rsid w:val="00350DEC"/>
    <w:rsid w:val="00357726"/>
    <w:rsid w:val="003651B6"/>
    <w:rsid w:val="003659A3"/>
    <w:rsid w:val="00383956"/>
    <w:rsid w:val="003A045A"/>
    <w:rsid w:val="003A0DDF"/>
    <w:rsid w:val="003A7EA4"/>
    <w:rsid w:val="003B48F9"/>
    <w:rsid w:val="003B4D04"/>
    <w:rsid w:val="003B543C"/>
    <w:rsid w:val="003C5753"/>
    <w:rsid w:val="003E0970"/>
    <w:rsid w:val="003E160B"/>
    <w:rsid w:val="003F4F84"/>
    <w:rsid w:val="004006BA"/>
    <w:rsid w:val="00401C11"/>
    <w:rsid w:val="0040608A"/>
    <w:rsid w:val="00407718"/>
    <w:rsid w:val="00423F87"/>
    <w:rsid w:val="00425C7E"/>
    <w:rsid w:val="0043445F"/>
    <w:rsid w:val="004363D7"/>
    <w:rsid w:val="00437965"/>
    <w:rsid w:val="004405A9"/>
    <w:rsid w:val="00447A51"/>
    <w:rsid w:val="00450051"/>
    <w:rsid w:val="00455408"/>
    <w:rsid w:val="00465794"/>
    <w:rsid w:val="00466795"/>
    <w:rsid w:val="00467F33"/>
    <w:rsid w:val="00471304"/>
    <w:rsid w:val="00472697"/>
    <w:rsid w:val="00476AFF"/>
    <w:rsid w:val="00476E48"/>
    <w:rsid w:val="004902F8"/>
    <w:rsid w:val="00492784"/>
    <w:rsid w:val="004A4307"/>
    <w:rsid w:val="004A57A2"/>
    <w:rsid w:val="004B0CC2"/>
    <w:rsid w:val="004E7D59"/>
    <w:rsid w:val="005020EC"/>
    <w:rsid w:val="00504BE6"/>
    <w:rsid w:val="00506BD4"/>
    <w:rsid w:val="005125E5"/>
    <w:rsid w:val="00516B1F"/>
    <w:rsid w:val="0053056D"/>
    <w:rsid w:val="00532FD9"/>
    <w:rsid w:val="00533121"/>
    <w:rsid w:val="005364A8"/>
    <w:rsid w:val="00540D8F"/>
    <w:rsid w:val="00543428"/>
    <w:rsid w:val="005440D4"/>
    <w:rsid w:val="00556534"/>
    <w:rsid w:val="00557117"/>
    <w:rsid w:val="00563669"/>
    <w:rsid w:val="005751E2"/>
    <w:rsid w:val="00583726"/>
    <w:rsid w:val="005A5E72"/>
    <w:rsid w:val="005A626F"/>
    <w:rsid w:val="005B58FA"/>
    <w:rsid w:val="005C0552"/>
    <w:rsid w:val="005C5AE5"/>
    <w:rsid w:val="005C67B8"/>
    <w:rsid w:val="005E6D5A"/>
    <w:rsid w:val="005F350F"/>
    <w:rsid w:val="005F41B4"/>
    <w:rsid w:val="005F5282"/>
    <w:rsid w:val="00602541"/>
    <w:rsid w:val="00613BF5"/>
    <w:rsid w:val="00626DD3"/>
    <w:rsid w:val="00644A89"/>
    <w:rsid w:val="00653293"/>
    <w:rsid w:val="00660D29"/>
    <w:rsid w:val="0066100F"/>
    <w:rsid w:val="00665672"/>
    <w:rsid w:val="00677A02"/>
    <w:rsid w:val="00680C53"/>
    <w:rsid w:val="006855B7"/>
    <w:rsid w:val="006A328E"/>
    <w:rsid w:val="006B01F3"/>
    <w:rsid w:val="006C525A"/>
    <w:rsid w:val="006E7CBA"/>
    <w:rsid w:val="006F0E44"/>
    <w:rsid w:val="00703D99"/>
    <w:rsid w:val="00705BD2"/>
    <w:rsid w:val="00707FDC"/>
    <w:rsid w:val="0073079F"/>
    <w:rsid w:val="007331F4"/>
    <w:rsid w:val="007513B3"/>
    <w:rsid w:val="007627CB"/>
    <w:rsid w:val="00765149"/>
    <w:rsid w:val="00770497"/>
    <w:rsid w:val="00775DE4"/>
    <w:rsid w:val="00792379"/>
    <w:rsid w:val="00793567"/>
    <w:rsid w:val="00795782"/>
    <w:rsid w:val="007C4107"/>
    <w:rsid w:val="007F1CDC"/>
    <w:rsid w:val="00805FDD"/>
    <w:rsid w:val="00806539"/>
    <w:rsid w:val="00810F64"/>
    <w:rsid w:val="00812A02"/>
    <w:rsid w:val="00815094"/>
    <w:rsid w:val="0083317C"/>
    <w:rsid w:val="00836248"/>
    <w:rsid w:val="00841301"/>
    <w:rsid w:val="00850F11"/>
    <w:rsid w:val="008535D7"/>
    <w:rsid w:val="00870926"/>
    <w:rsid w:val="00890A18"/>
    <w:rsid w:val="008A0370"/>
    <w:rsid w:val="008C7332"/>
    <w:rsid w:val="008C78F3"/>
    <w:rsid w:val="008D1AF1"/>
    <w:rsid w:val="008D2E61"/>
    <w:rsid w:val="008D3C73"/>
    <w:rsid w:val="008D6684"/>
    <w:rsid w:val="008E4FC9"/>
    <w:rsid w:val="008E75F0"/>
    <w:rsid w:val="008F2818"/>
    <w:rsid w:val="008F38C1"/>
    <w:rsid w:val="00907677"/>
    <w:rsid w:val="00911B1C"/>
    <w:rsid w:val="009141F2"/>
    <w:rsid w:val="00916B56"/>
    <w:rsid w:val="009260BD"/>
    <w:rsid w:val="0093416E"/>
    <w:rsid w:val="00934B89"/>
    <w:rsid w:val="00936ACF"/>
    <w:rsid w:val="0093745A"/>
    <w:rsid w:val="00941179"/>
    <w:rsid w:val="00943966"/>
    <w:rsid w:val="009448DB"/>
    <w:rsid w:val="009567E7"/>
    <w:rsid w:val="009736E3"/>
    <w:rsid w:val="00974901"/>
    <w:rsid w:val="00991C3B"/>
    <w:rsid w:val="0099465C"/>
    <w:rsid w:val="00994E4C"/>
    <w:rsid w:val="009B5ED3"/>
    <w:rsid w:val="009B62D3"/>
    <w:rsid w:val="009C49B8"/>
    <w:rsid w:val="009D023F"/>
    <w:rsid w:val="009D1788"/>
    <w:rsid w:val="009E2754"/>
    <w:rsid w:val="009E3B3B"/>
    <w:rsid w:val="009E5777"/>
    <w:rsid w:val="009F3C4A"/>
    <w:rsid w:val="00A20E65"/>
    <w:rsid w:val="00A30207"/>
    <w:rsid w:val="00A3554E"/>
    <w:rsid w:val="00A453BA"/>
    <w:rsid w:val="00A4672E"/>
    <w:rsid w:val="00A46B5F"/>
    <w:rsid w:val="00A50DCB"/>
    <w:rsid w:val="00A6026E"/>
    <w:rsid w:val="00A646ED"/>
    <w:rsid w:val="00A724DA"/>
    <w:rsid w:val="00A76F8D"/>
    <w:rsid w:val="00A853D3"/>
    <w:rsid w:val="00A86350"/>
    <w:rsid w:val="00A87B11"/>
    <w:rsid w:val="00A92825"/>
    <w:rsid w:val="00A943F7"/>
    <w:rsid w:val="00A95FCB"/>
    <w:rsid w:val="00A96C5C"/>
    <w:rsid w:val="00AA18D6"/>
    <w:rsid w:val="00AA6471"/>
    <w:rsid w:val="00AB2B57"/>
    <w:rsid w:val="00AB4FF2"/>
    <w:rsid w:val="00AC1F03"/>
    <w:rsid w:val="00AD0913"/>
    <w:rsid w:val="00AD49BD"/>
    <w:rsid w:val="00AD6FAE"/>
    <w:rsid w:val="00AD7B17"/>
    <w:rsid w:val="00AE71AB"/>
    <w:rsid w:val="00AF5D5F"/>
    <w:rsid w:val="00B0033E"/>
    <w:rsid w:val="00B271F1"/>
    <w:rsid w:val="00B6429B"/>
    <w:rsid w:val="00B6764E"/>
    <w:rsid w:val="00B83B02"/>
    <w:rsid w:val="00B87C5D"/>
    <w:rsid w:val="00BA384D"/>
    <w:rsid w:val="00BA7305"/>
    <w:rsid w:val="00BB39E9"/>
    <w:rsid w:val="00BB5D9C"/>
    <w:rsid w:val="00BB648C"/>
    <w:rsid w:val="00BD7B36"/>
    <w:rsid w:val="00BF2106"/>
    <w:rsid w:val="00BF5929"/>
    <w:rsid w:val="00C02A8E"/>
    <w:rsid w:val="00C11949"/>
    <w:rsid w:val="00C11D5E"/>
    <w:rsid w:val="00C21FA2"/>
    <w:rsid w:val="00C2237C"/>
    <w:rsid w:val="00C260B9"/>
    <w:rsid w:val="00C26B99"/>
    <w:rsid w:val="00C339B6"/>
    <w:rsid w:val="00C438BC"/>
    <w:rsid w:val="00C512FA"/>
    <w:rsid w:val="00C521F9"/>
    <w:rsid w:val="00C521FB"/>
    <w:rsid w:val="00C56B3A"/>
    <w:rsid w:val="00C61E43"/>
    <w:rsid w:val="00C63C54"/>
    <w:rsid w:val="00C65F1A"/>
    <w:rsid w:val="00C71678"/>
    <w:rsid w:val="00C72E58"/>
    <w:rsid w:val="00C76B58"/>
    <w:rsid w:val="00C81EB4"/>
    <w:rsid w:val="00C863C1"/>
    <w:rsid w:val="00C879A2"/>
    <w:rsid w:val="00C94EBC"/>
    <w:rsid w:val="00CA4082"/>
    <w:rsid w:val="00CB08F4"/>
    <w:rsid w:val="00CB2301"/>
    <w:rsid w:val="00CB23DD"/>
    <w:rsid w:val="00CB533C"/>
    <w:rsid w:val="00CB6CEE"/>
    <w:rsid w:val="00CC043F"/>
    <w:rsid w:val="00CD33F8"/>
    <w:rsid w:val="00CD3ADD"/>
    <w:rsid w:val="00CE0A64"/>
    <w:rsid w:val="00CE636A"/>
    <w:rsid w:val="00CE6FFA"/>
    <w:rsid w:val="00D068CE"/>
    <w:rsid w:val="00D17D36"/>
    <w:rsid w:val="00D35F32"/>
    <w:rsid w:val="00D377B4"/>
    <w:rsid w:val="00D47BE2"/>
    <w:rsid w:val="00D60ED0"/>
    <w:rsid w:val="00D611A9"/>
    <w:rsid w:val="00D644A2"/>
    <w:rsid w:val="00D723A4"/>
    <w:rsid w:val="00DB71E9"/>
    <w:rsid w:val="00DB7867"/>
    <w:rsid w:val="00DD24D6"/>
    <w:rsid w:val="00DD5A58"/>
    <w:rsid w:val="00DF05A5"/>
    <w:rsid w:val="00DF4E69"/>
    <w:rsid w:val="00E01046"/>
    <w:rsid w:val="00E02C1C"/>
    <w:rsid w:val="00E10833"/>
    <w:rsid w:val="00E13E02"/>
    <w:rsid w:val="00E163B5"/>
    <w:rsid w:val="00E20330"/>
    <w:rsid w:val="00E20EB0"/>
    <w:rsid w:val="00E22403"/>
    <w:rsid w:val="00E31EB4"/>
    <w:rsid w:val="00E365EF"/>
    <w:rsid w:val="00E4501C"/>
    <w:rsid w:val="00E51C17"/>
    <w:rsid w:val="00E70539"/>
    <w:rsid w:val="00E7662C"/>
    <w:rsid w:val="00E8392A"/>
    <w:rsid w:val="00E83C07"/>
    <w:rsid w:val="00E851F1"/>
    <w:rsid w:val="00E91BE6"/>
    <w:rsid w:val="00EA4956"/>
    <w:rsid w:val="00EA56B2"/>
    <w:rsid w:val="00EA5F01"/>
    <w:rsid w:val="00EB1A16"/>
    <w:rsid w:val="00EB4194"/>
    <w:rsid w:val="00EC0343"/>
    <w:rsid w:val="00EC5E3C"/>
    <w:rsid w:val="00ED72A8"/>
    <w:rsid w:val="00EE5EBC"/>
    <w:rsid w:val="00F047A3"/>
    <w:rsid w:val="00F1396A"/>
    <w:rsid w:val="00F14F59"/>
    <w:rsid w:val="00F278EE"/>
    <w:rsid w:val="00F30B2A"/>
    <w:rsid w:val="00F46509"/>
    <w:rsid w:val="00F47DB8"/>
    <w:rsid w:val="00F5286F"/>
    <w:rsid w:val="00F5680F"/>
    <w:rsid w:val="00F665E3"/>
    <w:rsid w:val="00F77968"/>
    <w:rsid w:val="00F8238A"/>
    <w:rsid w:val="00F834D5"/>
    <w:rsid w:val="00FA59F7"/>
    <w:rsid w:val="00FC336B"/>
    <w:rsid w:val="00FC361F"/>
    <w:rsid w:val="00FC748E"/>
    <w:rsid w:val="00FD349E"/>
    <w:rsid w:val="00FD448B"/>
    <w:rsid w:val="00FE0EF6"/>
    <w:rsid w:val="00FF7791"/>
    <w:rsid w:val="00FF7B94"/>
    <w:rsid w:val="2BB5E2CF"/>
    <w:rsid w:val="50D36821"/>
    <w:rsid w:val="69D448DA"/>
    <w:rsid w:val="79AE9B04"/>
    <w:rsid w:val="7CCB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B7B5"/>
  <w15:docId w15:val="{BC3DA2F9-49F3-404D-99FC-E60D4AEA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3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43F7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A943F7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3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3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43F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62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26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2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2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2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26F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F21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69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1AFBC31393142AC50DC8627DAEE88" ma:contentTypeVersion="11" ma:contentTypeDescription="Vytvoří nový dokument" ma:contentTypeScope="" ma:versionID="fb76109288dd189d2084cdff2304762c">
  <xsd:schema xmlns:xsd="http://www.w3.org/2001/XMLSchema" xmlns:xs="http://www.w3.org/2001/XMLSchema" xmlns:p="http://schemas.microsoft.com/office/2006/metadata/properties" xmlns:ns3="7732ce9f-fb8b-4f3e-8d89-20306baaf72d" xmlns:ns4="4de6390a-4ad0-4305-9531-e7ad75d102ef" targetNamespace="http://schemas.microsoft.com/office/2006/metadata/properties" ma:root="true" ma:fieldsID="106d1a2daa85af40ec165b5f6fc14b2c" ns3:_="" ns4:_="">
    <xsd:import namespace="7732ce9f-fb8b-4f3e-8d89-20306baaf72d"/>
    <xsd:import namespace="4de6390a-4ad0-4305-9531-e7ad75d102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2ce9f-fb8b-4f3e-8d89-20306baa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390a-4ad0-4305-9531-e7ad75d10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42A9-3CDB-4252-8138-5FBB5CC9C4F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de6390a-4ad0-4305-9531-e7ad75d102ef"/>
    <ds:schemaRef ds:uri="7732ce9f-fb8b-4f3e-8d89-20306baaf7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275ED0-20CD-45C9-9E1B-0810DE3F4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6A652-F775-46C4-A5A4-1DB826BA3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2ce9f-fb8b-4f3e-8d89-20306baaf72d"/>
    <ds:schemaRef ds:uri="4de6390a-4ad0-4305-9531-e7ad75d10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E6CB94-4247-4543-8B3D-E3CB965C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2451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chlupova</dc:creator>
  <cp:lastModifiedBy>Baťová Irena</cp:lastModifiedBy>
  <cp:revision>6</cp:revision>
  <cp:lastPrinted>2019-12-17T12:45:00Z</cp:lastPrinted>
  <dcterms:created xsi:type="dcterms:W3CDTF">2019-12-03T09:00:00Z</dcterms:created>
  <dcterms:modified xsi:type="dcterms:W3CDTF">2019-12-17T12:45:00Z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0x010100D751AFBC31393142AC50DC8627DAEE88</vt:lpwstr>
  </property>
</Properties>
</file>