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44" w:rsidRDefault="00F1710A">
      <w:pPr>
        <w:framePr w:wrap="none" w:vAnchor="page" w:hAnchor="page" w:x="516" w:y="12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"C:\\scan přeložené\\media\\image1.jpeg"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153pt">
            <v:imagedata r:id="rId6" r:href="rId7"/>
          </v:shape>
        </w:pict>
      </w:r>
      <w:r>
        <w:fldChar w:fldCharType="end"/>
      </w:r>
    </w:p>
    <w:p w:rsidR="00311444" w:rsidRDefault="00F1710A">
      <w:pPr>
        <w:pStyle w:val="Bodytext30"/>
        <w:framePr w:w="4378" w:h="989" w:hRule="exact" w:wrap="none" w:vAnchor="page" w:hAnchor="page" w:x="5743" w:y="882"/>
        <w:shd w:val="clear" w:color="auto" w:fill="auto"/>
        <w:ind w:right="240"/>
      </w:pPr>
      <w:r>
        <w:rPr>
          <w:lang w:val="en-US" w:eastAsia="en-US" w:bidi="en-US"/>
        </w:rPr>
        <w:t xml:space="preserve">MGR. </w:t>
      </w:r>
      <w:r>
        <w:t>PAVLÍNA FORMÁNKOVA</w:t>
      </w:r>
      <w:r>
        <w:br/>
        <w:t>CK Slunečnice</w:t>
      </w:r>
    </w:p>
    <w:p w:rsidR="00311444" w:rsidRDefault="00F1710A">
      <w:pPr>
        <w:pStyle w:val="Bodytext40"/>
        <w:framePr w:w="4378" w:h="989" w:hRule="exact" w:wrap="none" w:vAnchor="page" w:hAnchor="page" w:x="5743" w:y="882"/>
        <w:shd w:val="clear" w:color="auto" w:fill="auto"/>
        <w:tabs>
          <w:tab w:val="left" w:pos="2347"/>
          <w:tab w:val="left" w:pos="3331"/>
        </w:tabs>
      </w:pPr>
      <w:r>
        <w:t>služby cestovního</w:t>
      </w:r>
      <w:r>
        <w:tab/>
        <w:t>ruchu,</w:t>
      </w:r>
      <w:r>
        <w:tab/>
        <w:t>průvodcovská</w:t>
      </w:r>
    </w:p>
    <w:p w:rsidR="00311444" w:rsidRDefault="00F1710A">
      <w:pPr>
        <w:pStyle w:val="Bodytext40"/>
        <w:framePr w:w="4378" w:h="989" w:hRule="exact" w:wrap="none" w:vAnchor="page" w:hAnchor="page" w:x="5743" w:y="882"/>
        <w:shd w:val="clear" w:color="auto" w:fill="auto"/>
        <w:tabs>
          <w:tab w:val="left" w:pos="1349"/>
          <w:tab w:val="left" w:pos="1574"/>
          <w:tab w:val="left" w:pos="2006"/>
          <w:tab w:val="left" w:pos="3197"/>
        </w:tabs>
      </w:pPr>
      <w:r>
        <w:t>Mimoňská 631</w:t>
      </w:r>
      <w:r>
        <w:tab/>
        <w:t>•</w:t>
      </w:r>
      <w:r>
        <w:tab/>
        <w:t>190</w:t>
      </w:r>
      <w:r>
        <w:tab/>
        <w:t>00 Praha 9</w:t>
      </w:r>
      <w:r>
        <w:tab/>
        <w:t>• tel. / fax:</w:t>
      </w:r>
    </w:p>
    <w:p w:rsidR="00311444" w:rsidRDefault="00F1710A">
      <w:pPr>
        <w:pStyle w:val="Bodytext40"/>
        <w:framePr w:w="4378" w:h="989" w:hRule="exact" w:wrap="none" w:vAnchor="page" w:hAnchor="page" w:x="5743" w:y="882"/>
        <w:shd w:val="clear" w:color="auto" w:fill="auto"/>
        <w:tabs>
          <w:tab w:val="left" w:pos="806"/>
        </w:tabs>
      </w:pPr>
      <w:r>
        <w:t>e-mail:</w:t>
      </w:r>
      <w:r>
        <w:tab/>
      </w:r>
      <w:hyperlink r:id="rId8" w:history="1">
        <w:r>
          <w:rPr>
            <w:lang w:val="en-US" w:eastAsia="en-US" w:bidi="en-US"/>
          </w:rPr>
          <w:t>pavlina.formankova@email.cz</w:t>
        </w:r>
      </w:hyperlink>
      <w:r>
        <w:rPr>
          <w:lang w:val="en-US" w:eastAsia="en-US" w:bidi="en-US"/>
        </w:rPr>
        <w:t xml:space="preserve"> </w:t>
      </w:r>
      <w:r>
        <w:t>• mobil:</w:t>
      </w:r>
    </w:p>
    <w:p w:rsidR="00311444" w:rsidRDefault="00F1710A">
      <w:pPr>
        <w:pStyle w:val="Heading10"/>
        <w:framePr w:wrap="none" w:vAnchor="page" w:hAnchor="page" w:x="4504" w:y="2399"/>
        <w:shd w:val="clear" w:color="auto" w:fill="auto"/>
      </w:pPr>
      <w:bookmarkStart w:id="0" w:name="bookmark0"/>
      <w:r>
        <w:t>SMLOUVA O ZÁJEZDU</w:t>
      </w:r>
      <w:bookmarkEnd w:id="0"/>
    </w:p>
    <w:p w:rsidR="00311444" w:rsidRDefault="00F1710A">
      <w:pPr>
        <w:pStyle w:val="Bodytext20"/>
        <w:framePr w:wrap="none" w:vAnchor="page" w:hAnchor="page" w:x="1394" w:y="3160"/>
        <w:shd w:val="clear" w:color="auto" w:fill="auto"/>
        <w:ind w:firstLine="0"/>
      </w:pPr>
      <w:r>
        <w:t>kterou uzavírají mezi sebou tyto smluvní strany:</w:t>
      </w:r>
    </w:p>
    <w:p w:rsidR="00311444" w:rsidRDefault="00F1710A">
      <w:pPr>
        <w:pStyle w:val="Bodytext40"/>
        <w:framePr w:w="965" w:h="575" w:hRule="exact" w:wrap="none" w:vAnchor="page" w:hAnchor="page" w:x="10197" w:y="1301"/>
        <w:shd w:val="clear" w:color="auto" w:fill="auto"/>
        <w:spacing w:line="173" w:lineRule="exact"/>
        <w:ind w:firstLine="460"/>
      </w:pPr>
      <w:r>
        <w:t>činnost 286 883 315 603 981°122</w:t>
      </w:r>
    </w:p>
    <w:p w:rsidR="00311444" w:rsidRDefault="00F1710A">
      <w:pPr>
        <w:pStyle w:val="Heading40"/>
        <w:framePr w:w="9682" w:h="2266" w:hRule="exact" w:wrap="none" w:vAnchor="page" w:hAnchor="page" w:x="1192" w:y="3668"/>
        <w:shd w:val="clear" w:color="auto" w:fill="auto"/>
        <w:ind w:left="800"/>
      </w:pPr>
      <w:bookmarkStart w:id="1" w:name="bookmark1"/>
      <w:r>
        <w:t>Mgr. Pavlína Formánkové, CK Slunečnice</w:t>
      </w:r>
      <w:bookmarkEnd w:id="1"/>
    </w:p>
    <w:p w:rsidR="00311444" w:rsidRDefault="00F1710A">
      <w:pPr>
        <w:pStyle w:val="Bodytext20"/>
        <w:framePr w:w="9682" w:h="2266" w:hRule="exact" w:wrap="none" w:vAnchor="page" w:hAnchor="page" w:x="1192" w:y="3668"/>
        <w:shd w:val="clear" w:color="auto" w:fill="auto"/>
        <w:spacing w:line="274" w:lineRule="exact"/>
        <w:ind w:left="160" w:right="4500" w:firstLine="0"/>
      </w:pPr>
      <w:r>
        <w:t xml:space="preserve">Mimoňská 631 / 19, 190 00 Praha 9 IČ: 692 </w:t>
      </w:r>
      <w:r>
        <w:t xml:space="preserve">27 527 DIČ: CZ7360025123 bankovní spojení: </w:t>
      </w:r>
      <w:r>
        <w:t xml:space="preserve">číslo účtu: </w:t>
      </w:r>
      <w:r>
        <w:t>zastoupená Mgr. Pavlínou Formánkovou (dále jen ,,CK“)</w:t>
      </w:r>
    </w:p>
    <w:p w:rsidR="00311444" w:rsidRDefault="00F1710A">
      <w:pPr>
        <w:pStyle w:val="Bodytext20"/>
        <w:framePr w:w="9682" w:h="1964" w:hRule="exact" w:wrap="none" w:vAnchor="page" w:hAnchor="page" w:x="1192" w:y="6178"/>
        <w:shd w:val="clear" w:color="auto" w:fill="auto"/>
        <w:spacing w:after="256"/>
        <w:ind w:left="800"/>
      </w:pPr>
      <w:r>
        <w:t>a</w:t>
      </w:r>
    </w:p>
    <w:p w:rsidR="00311444" w:rsidRDefault="00F1710A">
      <w:pPr>
        <w:pStyle w:val="Heading40"/>
        <w:framePr w:w="9682" w:h="1964" w:hRule="exact" w:wrap="none" w:vAnchor="page" w:hAnchor="page" w:x="1192" w:y="6178"/>
        <w:shd w:val="clear" w:color="auto" w:fill="auto"/>
        <w:ind w:left="800"/>
      </w:pPr>
      <w:bookmarkStart w:id="2" w:name="bookmark2"/>
      <w:r>
        <w:t>Základní škola a Mateřská škola Emy Destinnové</w:t>
      </w:r>
      <w:bookmarkEnd w:id="2"/>
    </w:p>
    <w:p w:rsidR="00311444" w:rsidRDefault="00F1710A">
      <w:pPr>
        <w:pStyle w:val="Bodytext20"/>
        <w:framePr w:w="9682" w:h="1964" w:hRule="exact" w:wrap="none" w:vAnchor="page" w:hAnchor="page" w:x="1192" w:y="6178"/>
        <w:shd w:val="clear" w:color="auto" w:fill="auto"/>
        <w:spacing w:line="274" w:lineRule="exact"/>
        <w:ind w:left="800"/>
      </w:pPr>
      <w:r>
        <w:t>nám. Svobody 3 / 930, 160 00 Praha 6</w:t>
      </w:r>
    </w:p>
    <w:p w:rsidR="00311444" w:rsidRDefault="00F1710A">
      <w:pPr>
        <w:pStyle w:val="Bodytext20"/>
        <w:framePr w:w="9682" w:h="1964" w:hRule="exact" w:wrap="none" w:vAnchor="page" w:hAnchor="page" w:x="1192" w:y="6178"/>
        <w:shd w:val="clear" w:color="auto" w:fill="auto"/>
        <w:spacing w:line="274" w:lineRule="exact"/>
        <w:ind w:left="800"/>
      </w:pPr>
      <w:r>
        <w:t>IČ:48133892</w:t>
      </w:r>
    </w:p>
    <w:p w:rsidR="00311444" w:rsidRDefault="00F1710A">
      <w:pPr>
        <w:pStyle w:val="Bodytext20"/>
        <w:framePr w:w="9682" w:h="1964" w:hRule="exact" w:wrap="none" w:vAnchor="page" w:hAnchor="page" w:x="1192" w:y="6178"/>
        <w:shd w:val="clear" w:color="auto" w:fill="auto"/>
        <w:spacing w:line="274" w:lineRule="exact"/>
        <w:ind w:left="800"/>
      </w:pPr>
      <w:r>
        <w:t>zastoupená:</w:t>
      </w:r>
    </w:p>
    <w:p w:rsidR="00311444" w:rsidRDefault="00F1710A">
      <w:pPr>
        <w:pStyle w:val="Bodytext20"/>
        <w:framePr w:w="9682" w:h="1964" w:hRule="exact" w:wrap="none" w:vAnchor="page" w:hAnchor="page" w:x="1192" w:y="6178"/>
        <w:shd w:val="clear" w:color="auto" w:fill="auto"/>
        <w:spacing w:line="274" w:lineRule="exact"/>
        <w:ind w:left="800"/>
      </w:pPr>
      <w:r>
        <w:t>(dále jen</w:t>
      </w:r>
      <w:r>
        <w:t xml:space="preserve"> ,,klient“)</w:t>
      </w:r>
    </w:p>
    <w:p w:rsidR="00311444" w:rsidRDefault="00F1710A">
      <w:pPr>
        <w:pStyle w:val="Heading20"/>
        <w:framePr w:w="9682" w:h="1657" w:hRule="exact" w:wrap="none" w:vAnchor="page" w:hAnchor="page" w:x="1192" w:y="8405"/>
        <w:shd w:val="clear" w:color="auto" w:fill="auto"/>
        <w:spacing w:before="0"/>
        <w:ind w:right="200"/>
      </w:pPr>
      <w:bookmarkStart w:id="3" w:name="bookmark3"/>
      <w:r>
        <w:t>I.</w:t>
      </w:r>
      <w:bookmarkEnd w:id="3"/>
    </w:p>
    <w:p w:rsidR="00311444" w:rsidRDefault="00F1710A">
      <w:pPr>
        <w:pStyle w:val="Heading40"/>
        <w:framePr w:w="9682" w:h="1657" w:hRule="exact" w:wrap="none" w:vAnchor="page" w:hAnchor="page" w:x="1192" w:y="8405"/>
        <w:shd w:val="clear" w:color="auto" w:fill="auto"/>
        <w:spacing w:after="274" w:line="266" w:lineRule="exact"/>
        <w:ind w:right="200" w:firstLine="0"/>
        <w:jc w:val="center"/>
      </w:pPr>
      <w:bookmarkStart w:id="4" w:name="bookmark4"/>
      <w:r>
        <w:t>Předmět smlouvy</w:t>
      </w:r>
      <w:bookmarkEnd w:id="4"/>
    </w:p>
    <w:p w:rsidR="00311444" w:rsidRDefault="00F1710A">
      <w:pPr>
        <w:pStyle w:val="Bodytext20"/>
        <w:framePr w:w="9682" w:h="1657" w:hRule="exact" w:wrap="none" w:vAnchor="page" w:hAnchor="page" w:x="1192" w:y="8405"/>
        <w:shd w:val="clear" w:color="auto" w:fill="auto"/>
        <w:spacing w:line="274" w:lineRule="exact"/>
        <w:ind w:left="160" w:firstLine="0"/>
        <w:jc w:val="both"/>
      </w:pPr>
      <w:r>
        <w:t xml:space="preserve">Předmětem této smlouvy je zajištění školního jazykově poznávacího zájezdu do Německa - Rýnské trojmezí - </w:t>
      </w:r>
      <w:r>
        <w:rPr>
          <w:lang w:val="en-US" w:eastAsia="en-US" w:bidi="en-US"/>
        </w:rPr>
        <w:t xml:space="preserve">Freiburg </w:t>
      </w:r>
      <w:r>
        <w:t>v termínu 27. dubna - 1. května 2020 dle programu, který tvoří nedílnou součást této smlouvy.</w:t>
      </w:r>
    </w:p>
    <w:p w:rsidR="00311444" w:rsidRDefault="00F1710A">
      <w:pPr>
        <w:pStyle w:val="Heading40"/>
        <w:framePr w:w="9682" w:h="5758" w:hRule="exact" w:wrap="none" w:vAnchor="page" w:hAnchor="page" w:x="1192" w:y="10308"/>
        <w:shd w:val="clear" w:color="auto" w:fill="auto"/>
        <w:spacing w:line="266" w:lineRule="exact"/>
        <w:ind w:right="200" w:firstLine="0"/>
        <w:jc w:val="center"/>
      </w:pPr>
      <w:bookmarkStart w:id="5" w:name="bookmark5"/>
      <w:r>
        <w:t>II.</w:t>
      </w:r>
      <w:bookmarkEnd w:id="5"/>
    </w:p>
    <w:p w:rsidR="00311444" w:rsidRDefault="00F1710A">
      <w:pPr>
        <w:pStyle w:val="Heading40"/>
        <w:framePr w:w="9682" w:h="5758" w:hRule="exact" w:wrap="none" w:vAnchor="page" w:hAnchor="page" w:x="1192" w:y="10308"/>
        <w:shd w:val="clear" w:color="auto" w:fill="auto"/>
        <w:spacing w:after="278" w:line="266" w:lineRule="exact"/>
        <w:ind w:right="200" w:firstLine="0"/>
        <w:jc w:val="center"/>
      </w:pPr>
      <w:bookmarkStart w:id="6" w:name="bookmark6"/>
      <w:r>
        <w:t xml:space="preserve">Konkrétní </w:t>
      </w:r>
      <w:r>
        <w:t>ujednání</w:t>
      </w:r>
      <w:bookmarkEnd w:id="6"/>
    </w:p>
    <w:p w:rsidR="00311444" w:rsidRDefault="00F1710A">
      <w:pPr>
        <w:pStyle w:val="Bodytext20"/>
        <w:framePr w:w="9682" w:h="5758" w:hRule="exact" w:wrap="none" w:vAnchor="page" w:hAnchor="page" w:x="1192" w:y="10308"/>
        <w:shd w:val="clear" w:color="auto" w:fill="auto"/>
        <w:spacing w:line="269" w:lineRule="exact"/>
        <w:ind w:left="800" w:right="3940"/>
      </w:pPr>
      <w:r>
        <w:t xml:space="preserve">Cena zájezdu činí 10 400 Kč na osobu. Tato cena obsahuje: dopravu autobusem (WC, klima, </w:t>
      </w:r>
      <w:r>
        <w:rPr>
          <w:lang w:val="en-US" w:eastAsia="en-US" w:bidi="en-US"/>
        </w:rPr>
        <w:t xml:space="preserve">audio </w:t>
      </w:r>
      <w:r>
        <w:t>- video)</w:t>
      </w:r>
    </w:p>
    <w:p w:rsidR="00311444" w:rsidRDefault="00F1710A">
      <w:pPr>
        <w:pStyle w:val="Bodytext20"/>
        <w:framePr w:w="9682" w:h="5758" w:hRule="exact" w:wrap="none" w:vAnchor="page" w:hAnchor="page" w:x="1192" w:y="10308"/>
        <w:shd w:val="clear" w:color="auto" w:fill="auto"/>
        <w:spacing w:line="269" w:lineRule="exact"/>
        <w:ind w:left="800" w:firstLine="0"/>
      </w:pPr>
      <w:r>
        <w:t>4x ubytování s polopenzí ve studentském hostelu (jugendherberge, vícelůžkové pokoje)</w:t>
      </w:r>
    </w:p>
    <w:p w:rsidR="00311444" w:rsidRDefault="00F1710A">
      <w:pPr>
        <w:pStyle w:val="Bodytext20"/>
        <w:framePr w:w="9682" w:h="5758" w:hRule="exact" w:wrap="none" w:vAnchor="page" w:hAnchor="page" w:x="1192" w:y="10308"/>
        <w:shd w:val="clear" w:color="auto" w:fill="auto"/>
        <w:spacing w:line="269" w:lineRule="exact"/>
        <w:ind w:left="800" w:firstLine="0"/>
      </w:pPr>
      <w:r>
        <w:t>12 hodin výuky němčiny v jazykové škole</w:t>
      </w:r>
    </w:p>
    <w:p w:rsidR="00311444" w:rsidRDefault="00F1710A">
      <w:pPr>
        <w:pStyle w:val="Bodytext20"/>
        <w:framePr w:w="9682" w:h="5758" w:hRule="exact" w:wrap="none" w:vAnchor="page" w:hAnchor="page" w:x="1192" w:y="10308"/>
        <w:shd w:val="clear" w:color="auto" w:fill="auto"/>
        <w:spacing w:line="269" w:lineRule="exact"/>
        <w:ind w:left="800" w:firstLine="0"/>
      </w:pPr>
      <w:r>
        <w:t xml:space="preserve">komplexní cestovní </w:t>
      </w:r>
      <w:r>
        <w:t>pojištění u České pojišťovny, typ Turista E 1122204, zahrnující pojištění léčebných výloh do 3 mil. Kč, úrazové pojištění, pojištění odpovědnosti za škodu občana a pojištění storno cesty</w:t>
      </w:r>
    </w:p>
    <w:p w:rsidR="00311444" w:rsidRDefault="00F1710A">
      <w:pPr>
        <w:pStyle w:val="Bodytext20"/>
        <w:framePr w:w="9682" w:h="5758" w:hRule="exact" w:wrap="none" w:vAnchor="page" w:hAnchor="page" w:x="1192" w:y="10308"/>
        <w:shd w:val="clear" w:color="auto" w:fill="auto"/>
        <w:spacing w:line="269" w:lineRule="exact"/>
        <w:ind w:left="800" w:firstLine="0"/>
      </w:pPr>
      <w:r>
        <w:t>zákonné pojištění CK dle zák. 159 / 1999 Sb. služby českého průvodce</w:t>
      </w:r>
    </w:p>
    <w:p w:rsidR="00311444" w:rsidRDefault="00F1710A">
      <w:pPr>
        <w:pStyle w:val="Bodytext20"/>
        <w:framePr w:w="9682" w:h="5758" w:hRule="exact" w:wrap="none" w:vAnchor="page" w:hAnchor="page" w:x="1192" w:y="10308"/>
        <w:shd w:val="clear" w:color="auto" w:fill="auto"/>
        <w:spacing w:line="269" w:lineRule="exact"/>
        <w:ind w:firstLine="0"/>
      </w:pPr>
      <w:r>
        <w:t>Minimální počet platících účastníků nutných k realizaci zájezdu: 40.</w:t>
      </w:r>
    </w:p>
    <w:p w:rsidR="00311444" w:rsidRDefault="00F1710A">
      <w:pPr>
        <w:pStyle w:val="Bodytext20"/>
        <w:framePr w:w="9682" w:h="5758" w:hRule="exact" w:wrap="none" w:vAnchor="page" w:hAnchor="page" w:x="1192" w:y="10308"/>
        <w:shd w:val="clear" w:color="auto" w:fill="auto"/>
        <w:spacing w:line="269" w:lineRule="exact"/>
        <w:ind w:firstLine="0"/>
      </w:pPr>
      <w:r>
        <w:t>Pro pedagogický dozor poskytne CK 1 místo na 10 platících žáků.</w:t>
      </w:r>
    </w:p>
    <w:p w:rsidR="00311444" w:rsidRDefault="00F1710A">
      <w:pPr>
        <w:pStyle w:val="Bodytext20"/>
        <w:framePr w:w="9682" w:h="5758" w:hRule="exact" w:wrap="none" w:vAnchor="page" w:hAnchor="page" w:x="1192" w:y="10308"/>
        <w:shd w:val="clear" w:color="auto" w:fill="auto"/>
        <w:spacing w:line="269" w:lineRule="exact"/>
        <w:ind w:firstLine="0"/>
      </w:pPr>
      <w:r>
        <w:t>Místo a čas nástupu bude upřesněno v pokynech na cestu, které CK zašle 2 týdny před odjezdem. Každý účastník tohoto zájezdu</w:t>
      </w:r>
      <w:r>
        <w:t xml:space="preserve"> musí mít na cestu vlastní cestovní doklad - občanský průkaz nebo cestovní pas s platností ještě minimálně 3 měsíce po plánovaném návratu</w:t>
      </w:r>
    </w:p>
    <w:p w:rsidR="00311444" w:rsidRDefault="00F1710A">
      <w:pPr>
        <w:pStyle w:val="Bodytext20"/>
        <w:framePr w:w="9682" w:h="5758" w:hRule="exact" w:wrap="none" w:vAnchor="page" w:hAnchor="page" w:x="1192" w:y="10308"/>
        <w:shd w:val="clear" w:color="auto" w:fill="auto"/>
        <w:spacing w:line="269" w:lineRule="exact"/>
        <w:ind w:firstLine="0"/>
      </w:pPr>
      <w:r>
        <w:t xml:space="preserve">V souladu s nařízením Evropského parlamentu a Rady EU č. 2016 / 679 ze dne 27. 4.2016 o ochraně osobních údajů (GDPR) </w:t>
      </w:r>
      <w:r>
        <w:t>je nutné k řádnému zajištění zájezdu, především cestovního pojištění, přiložit ke smlouvě Souhlas se zpracováním osobních údajů každého jednotlivého účastníka. Vzor tohoto souhlasuje ke smlouvě přiložen.</w:t>
      </w:r>
    </w:p>
    <w:p w:rsidR="00311444" w:rsidRDefault="00311444">
      <w:pPr>
        <w:rPr>
          <w:sz w:val="2"/>
          <w:szCs w:val="2"/>
        </w:rPr>
        <w:sectPr w:rsidR="003114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1444" w:rsidRDefault="00F1710A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0.1pt;margin-top:543.25pt;width:165.85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311444" w:rsidRDefault="00F1710A">
      <w:pPr>
        <w:pStyle w:val="Heading40"/>
        <w:framePr w:w="9869" w:h="597" w:hRule="exact" w:wrap="none" w:vAnchor="page" w:hAnchor="page" w:x="1117" w:y="2205"/>
        <w:shd w:val="clear" w:color="auto" w:fill="auto"/>
        <w:spacing w:line="266" w:lineRule="exact"/>
        <w:ind w:right="160" w:firstLine="0"/>
        <w:jc w:val="center"/>
      </w:pPr>
      <w:bookmarkStart w:id="7" w:name="bookmark7"/>
      <w:r>
        <w:rPr>
          <w:lang w:val="en-US" w:eastAsia="en-US" w:bidi="en-US"/>
        </w:rPr>
        <w:t>III.</w:t>
      </w:r>
      <w:bookmarkEnd w:id="7"/>
    </w:p>
    <w:p w:rsidR="00311444" w:rsidRDefault="00F1710A">
      <w:pPr>
        <w:pStyle w:val="Heading40"/>
        <w:framePr w:w="9869" w:h="597" w:hRule="exact" w:wrap="none" w:vAnchor="page" w:hAnchor="page" w:x="1117" w:y="2205"/>
        <w:shd w:val="clear" w:color="auto" w:fill="auto"/>
        <w:spacing w:line="266" w:lineRule="exact"/>
        <w:ind w:right="160" w:firstLine="0"/>
        <w:jc w:val="center"/>
      </w:pPr>
      <w:bookmarkStart w:id="8" w:name="bookmark8"/>
      <w:r>
        <w:t>Další ujednání</w:t>
      </w:r>
      <w:bookmarkEnd w:id="8"/>
    </w:p>
    <w:p w:rsidR="00311444" w:rsidRDefault="00F1710A">
      <w:pPr>
        <w:pStyle w:val="Bodytext20"/>
        <w:framePr w:w="9869" w:h="1728" w:hRule="exact" w:wrap="none" w:vAnchor="page" w:hAnchor="page" w:x="1117" w:y="3025"/>
        <w:shd w:val="clear" w:color="auto" w:fill="auto"/>
        <w:spacing w:line="274" w:lineRule="exact"/>
        <w:ind w:left="140" w:firstLine="0"/>
      </w:pPr>
      <w:r>
        <w:t>CK odp</w:t>
      </w:r>
      <w:r>
        <w:t>ovídá klientovi za řádné poskytnutí všech sjednaných služeb cestovního ruchu a má povinnost poskytnout klientovi pomoc v nesnázích. Cestovní kancelář Mgr. Pavlína Formánková, CK Slunečnice, IČ 69227527, se sídlem Mimoňská 631, 190 00 Praha 9 si zajistila o</w:t>
      </w:r>
      <w:r>
        <w:t xml:space="preserve">chranu pro případ úpadku (pojištění záruky nebo bankovní záruka) u subjektu </w:t>
      </w:r>
      <w:r>
        <w:rPr>
          <w:lang w:val="en-US" w:eastAsia="en-US" w:bidi="en-US"/>
        </w:rPr>
        <w:t xml:space="preserve">Generali </w:t>
      </w:r>
      <w:r>
        <w:t xml:space="preserve">pojišťovna a.s., se sídlem Bělehradská 299 / 132, Vinohrady, 120 00 Praha 2, kontaktní údaje: adresa Na Pankráci 1658 / 121, 140 00 Praha 4, tel. 221 586 660, e-mail: </w:t>
      </w:r>
      <w:hyperlink r:id="rId9" w:history="1">
        <w:r>
          <w:rPr>
            <w:rStyle w:val="Bodytext21"/>
          </w:rPr>
          <w:t>operations@euroD-assistanee.cz</w:t>
        </w:r>
      </w:hyperlink>
      <w:r>
        <w:rPr>
          <w:lang w:val="en-US" w:eastAsia="en-US" w:bidi="en-US"/>
        </w:rPr>
        <w:t>.</w:t>
      </w:r>
    </w:p>
    <w:p w:rsidR="00311444" w:rsidRDefault="00F1710A">
      <w:pPr>
        <w:pStyle w:val="Heading40"/>
        <w:framePr w:w="9869" w:h="2252" w:hRule="exact" w:wrap="none" w:vAnchor="page" w:hAnchor="page" w:x="1117" w:y="5214"/>
        <w:shd w:val="clear" w:color="auto" w:fill="auto"/>
        <w:ind w:right="160" w:firstLine="0"/>
        <w:jc w:val="center"/>
      </w:pPr>
      <w:bookmarkStart w:id="9" w:name="bookmark9"/>
      <w:r>
        <w:t>IV.</w:t>
      </w:r>
      <w:bookmarkEnd w:id="9"/>
    </w:p>
    <w:p w:rsidR="00311444" w:rsidRDefault="00F1710A">
      <w:pPr>
        <w:pStyle w:val="Heading40"/>
        <w:framePr w:w="9869" w:h="2252" w:hRule="exact" w:wrap="none" w:vAnchor="page" w:hAnchor="page" w:x="1117" w:y="5214"/>
        <w:shd w:val="clear" w:color="auto" w:fill="auto"/>
        <w:ind w:right="160" w:firstLine="0"/>
        <w:jc w:val="center"/>
      </w:pPr>
      <w:bookmarkStart w:id="10" w:name="bookmark10"/>
      <w:r>
        <w:t>Způsob platby, všeobecné podmínky</w:t>
      </w:r>
      <w:bookmarkEnd w:id="10"/>
    </w:p>
    <w:p w:rsidR="00311444" w:rsidRDefault="00F1710A">
      <w:pPr>
        <w:pStyle w:val="Bodytext20"/>
        <w:framePr w:w="9869" w:h="2252" w:hRule="exact" w:wrap="none" w:vAnchor="page" w:hAnchor="page" w:x="1117" w:y="5214"/>
        <w:shd w:val="clear" w:color="auto" w:fill="auto"/>
        <w:spacing w:line="274" w:lineRule="exact"/>
        <w:ind w:left="140" w:firstLine="0"/>
      </w:pPr>
      <w:r>
        <w:t>Dle dohody bude úhrada ceny zájezdu provedena následovně:</w:t>
      </w:r>
    </w:p>
    <w:p w:rsidR="00311444" w:rsidRDefault="00F1710A">
      <w:pPr>
        <w:pStyle w:val="Bodytext20"/>
        <w:framePr w:w="9869" w:h="2252" w:hRule="exact" w:wrap="none" w:vAnchor="page" w:hAnchor="page" w:x="1117" w:y="5214"/>
        <w:shd w:val="clear" w:color="auto" w:fill="auto"/>
        <w:spacing w:line="274" w:lineRule="exact"/>
        <w:ind w:left="860" w:hanging="340"/>
      </w:pPr>
      <w:r>
        <w:t xml:space="preserve">- záloha ve výši 4 000 Kč na žáka do 15. prosince 2019 na základě zálohové </w:t>
      </w:r>
      <w:r>
        <w:t>faktury na účet CK, číslo účtu 158846444/0300</w:t>
      </w:r>
    </w:p>
    <w:p w:rsidR="00311444" w:rsidRDefault="00F1710A">
      <w:pPr>
        <w:pStyle w:val="Bodytext20"/>
        <w:framePr w:w="9869" w:h="2252" w:hRule="exact" w:wrap="none" w:vAnchor="page" w:hAnchor="page" w:x="1117" w:y="5214"/>
        <w:shd w:val="clear" w:color="auto" w:fill="auto"/>
        <w:spacing w:line="274" w:lineRule="exact"/>
        <w:ind w:left="860" w:firstLine="0"/>
      </w:pPr>
      <w:r>
        <w:t>doplatek dle skutečného počtu účastníků do 29. února 2020.</w:t>
      </w:r>
    </w:p>
    <w:p w:rsidR="00311444" w:rsidRDefault="00F1710A">
      <w:pPr>
        <w:pStyle w:val="Bodytext20"/>
        <w:framePr w:w="9869" w:h="2252" w:hRule="exact" w:wrap="none" w:vAnchor="page" w:hAnchor="page" w:x="1117" w:y="5214"/>
        <w:shd w:val="clear" w:color="auto" w:fill="auto"/>
        <w:spacing w:line="274" w:lineRule="exact"/>
        <w:ind w:left="140" w:firstLine="0"/>
      </w:pPr>
      <w:r>
        <w:t>Nedílnou součástí této smlouvy jsou také všeobecné smluvní podmínky CK. Klient svým podpisem stvrzuje, že byl s těmito podmínkami seznámen.</w:t>
      </w:r>
    </w:p>
    <w:p w:rsidR="00311444" w:rsidRDefault="00F1710A">
      <w:pPr>
        <w:pStyle w:val="Heading40"/>
        <w:framePr w:w="9869" w:h="1125" w:hRule="exact" w:wrap="none" w:vAnchor="page" w:hAnchor="page" w:x="1117" w:y="7965"/>
        <w:shd w:val="clear" w:color="auto" w:fill="auto"/>
        <w:spacing w:line="266" w:lineRule="exact"/>
        <w:ind w:right="160" w:firstLine="0"/>
        <w:jc w:val="center"/>
      </w:pPr>
      <w:bookmarkStart w:id="11" w:name="bookmark11"/>
      <w:r>
        <w:t>IV.</w:t>
      </w:r>
      <w:bookmarkEnd w:id="11"/>
    </w:p>
    <w:p w:rsidR="00311444" w:rsidRDefault="00F1710A">
      <w:pPr>
        <w:pStyle w:val="Heading40"/>
        <w:framePr w:w="9869" w:h="1125" w:hRule="exact" w:wrap="none" w:vAnchor="page" w:hAnchor="page" w:x="1117" w:y="7965"/>
        <w:shd w:val="clear" w:color="auto" w:fill="auto"/>
        <w:spacing w:line="264" w:lineRule="exact"/>
        <w:ind w:right="160" w:firstLine="0"/>
        <w:jc w:val="center"/>
      </w:pPr>
      <w:bookmarkStart w:id="12" w:name="bookmark12"/>
      <w:r>
        <w:t>Závěrečné ustanovení</w:t>
      </w:r>
      <w:bookmarkEnd w:id="12"/>
    </w:p>
    <w:p w:rsidR="00311444" w:rsidRDefault="00F1710A">
      <w:pPr>
        <w:pStyle w:val="Bodytext20"/>
        <w:framePr w:w="9869" w:h="1125" w:hRule="exact" w:wrap="none" w:vAnchor="page" w:hAnchor="page" w:x="1117" w:y="7965"/>
        <w:shd w:val="clear" w:color="auto" w:fill="auto"/>
        <w:spacing w:line="264" w:lineRule="exact"/>
        <w:ind w:left="140" w:firstLine="0"/>
      </w:pPr>
      <w:r>
        <w:t>Tato smlouva byla vyhotovená ve dvou originálech, z nichž jeden obdrží každá z obou smluvních stran.</w:t>
      </w:r>
    </w:p>
    <w:p w:rsidR="00311444" w:rsidRDefault="00F1710A">
      <w:pPr>
        <w:pStyle w:val="Bodytext20"/>
        <w:framePr w:wrap="none" w:vAnchor="page" w:hAnchor="page" w:x="1194" w:y="9332"/>
        <w:shd w:val="clear" w:color="auto" w:fill="auto"/>
        <w:ind w:firstLine="0"/>
      </w:pPr>
      <w:r>
        <w:t>V Praze dne 18. listopadu 2019</w:t>
      </w:r>
    </w:p>
    <w:p w:rsidR="00311444" w:rsidRDefault="00F1710A">
      <w:pPr>
        <w:pStyle w:val="Bodytext20"/>
        <w:framePr w:w="9869" w:h="556" w:hRule="exact" w:wrap="none" w:vAnchor="page" w:hAnchor="page" w:x="1117" w:y="9082"/>
        <w:shd w:val="clear" w:color="auto" w:fill="auto"/>
        <w:tabs>
          <w:tab w:val="left" w:leader="dot" w:pos="7613"/>
        </w:tabs>
        <w:ind w:left="5079" w:right="2227" w:firstLine="0"/>
        <w:jc w:val="both"/>
      </w:pPr>
      <w:r>
        <w:t>V Praze dne</w:t>
      </w:r>
      <w:r>
        <w:tab/>
      </w:r>
    </w:p>
    <w:p w:rsidR="00311444" w:rsidRDefault="00311444">
      <w:pPr>
        <w:framePr w:wrap="none" w:vAnchor="page" w:hAnchor="page" w:x="1069" w:y="9991"/>
      </w:pPr>
    </w:p>
    <w:p w:rsidR="00311444" w:rsidRDefault="00311444">
      <w:pPr>
        <w:rPr>
          <w:sz w:val="2"/>
          <w:szCs w:val="2"/>
        </w:rPr>
      </w:pPr>
      <w:bookmarkStart w:id="13" w:name="_GoBack"/>
      <w:bookmarkEnd w:id="13"/>
    </w:p>
    <w:sectPr w:rsidR="0031144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0A" w:rsidRDefault="00F1710A">
      <w:r>
        <w:separator/>
      </w:r>
    </w:p>
  </w:endnote>
  <w:endnote w:type="continuationSeparator" w:id="0">
    <w:p w:rsidR="00F1710A" w:rsidRDefault="00F1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0A" w:rsidRDefault="00F1710A"/>
  </w:footnote>
  <w:footnote w:type="continuationSeparator" w:id="0">
    <w:p w:rsidR="00F1710A" w:rsidRDefault="00F171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11444"/>
    <w:rsid w:val="00311444"/>
    <w:rsid w:val="00565A0A"/>
    <w:rsid w:val="009E079F"/>
    <w:rsid w:val="00F1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DDE3B323-B51E-4DB2-9415-BCB0B396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Standardnpsmoodstavce"/>
    <w:link w:val="Heading20"/>
    <w:rPr>
      <w:rFonts w:ascii="Rockwell Condensed" w:eastAsia="Rockwell Condensed" w:hAnsi="Rockwell Condensed" w:cs="Rockwell Condensed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3">
    <w:name w:val="Heading #3_"/>
    <w:basedOn w:val="Standardnpsmoodstavce"/>
    <w:link w:val="Heading30"/>
    <w:rPr>
      <w:rFonts w:ascii="Californian FB" w:eastAsia="Californian FB" w:hAnsi="Californian FB" w:cs="Californian FB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Bernard MT Condensed" w:eastAsia="Bernard MT Condensed" w:hAnsi="Bernard MT Condensed" w:cs="Bernard MT Condensed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NotItalicSpacing1pt">
    <w:name w:val="Body text (6) + Not Italic;Spacing 1 pt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Arial85pt">
    <w:name w:val="Body text (2) + Arial;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85pt">
    <w:name w:val="Picture caption + 8.5 pt"/>
    <w:basedOn w:val="Pictur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06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32" w:lineRule="exact"/>
      <w:outlineLvl w:val="0"/>
    </w:pPr>
    <w:rPr>
      <w:b/>
      <w:bCs/>
      <w:sz w:val="30"/>
      <w:szCs w:val="3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4" w:lineRule="exact"/>
      <w:ind w:hanging="640"/>
    </w:pPr>
    <w:rPr>
      <w:sz w:val="22"/>
      <w:szCs w:val="22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274" w:lineRule="exact"/>
      <w:ind w:hanging="640"/>
      <w:outlineLvl w:val="3"/>
    </w:pPr>
    <w:rPr>
      <w:b/>
      <w:bCs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80" w:line="232" w:lineRule="exact"/>
      <w:jc w:val="center"/>
      <w:outlineLvl w:val="1"/>
    </w:pPr>
    <w:rPr>
      <w:rFonts w:ascii="Rockwell Condensed" w:eastAsia="Rockwell Condensed" w:hAnsi="Rockwell Condensed" w:cs="Rockwell Condensed"/>
      <w:b/>
      <w:bCs/>
      <w:sz w:val="21"/>
      <w:szCs w:val="21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120" w:line="310" w:lineRule="exact"/>
      <w:outlineLvl w:val="2"/>
    </w:pPr>
    <w:rPr>
      <w:rFonts w:ascii="Californian FB" w:eastAsia="Californian FB" w:hAnsi="Californian FB" w:cs="Californian FB"/>
      <w:b/>
      <w:bCs/>
      <w:w w:val="60"/>
      <w:sz w:val="28"/>
      <w:szCs w:val="28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700" w:after="120" w:line="532" w:lineRule="exact"/>
      <w:jc w:val="right"/>
    </w:pPr>
    <w:rPr>
      <w:rFonts w:ascii="Bernard MT Condensed" w:eastAsia="Bernard MT Condensed" w:hAnsi="Bernard MT Condensed" w:cs="Bernard MT Condensed"/>
      <w:i/>
      <w:iCs/>
      <w:sz w:val="40"/>
      <w:szCs w:val="4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44" w:lineRule="exact"/>
      <w:jc w:val="both"/>
    </w:pPr>
    <w:rPr>
      <w:i/>
      <w:i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9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87" w:lineRule="exact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na.formankova@email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perations@euroD-assistane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2903</Characters>
  <Application>Microsoft Office Word</Application>
  <DocSecurity>0</DocSecurity>
  <Lines>24</Lines>
  <Paragraphs>6</Paragraphs>
  <ScaleCrop>false</ScaleCrop>
  <Company>Microsoft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Kohlova Michaela</cp:lastModifiedBy>
  <cp:revision>3</cp:revision>
  <dcterms:created xsi:type="dcterms:W3CDTF">2019-12-17T09:44:00Z</dcterms:created>
  <dcterms:modified xsi:type="dcterms:W3CDTF">2019-12-17T09:46:00Z</dcterms:modified>
</cp:coreProperties>
</file>