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C8" w:rsidRPr="004E0D15" w:rsidRDefault="00BE26C8" w:rsidP="00EC66DA">
      <w:pPr>
        <w:pStyle w:val="Prosttext"/>
        <w:jc w:val="both"/>
        <w:rPr>
          <w:rFonts w:ascii="Arial" w:eastAsia="Calibri" w:hAnsi="Arial" w:cs="Arial"/>
          <w:b/>
          <w:sz w:val="16"/>
          <w:szCs w:val="16"/>
          <w:lang w:val="cs-CZ"/>
        </w:rPr>
      </w:pPr>
    </w:p>
    <w:p w:rsidR="006B73D1" w:rsidRPr="001F3483" w:rsidRDefault="006B73D1" w:rsidP="00EC66DA">
      <w:pPr>
        <w:pStyle w:val="Prosttext"/>
        <w:jc w:val="center"/>
        <w:rPr>
          <w:rFonts w:ascii="Arial" w:eastAsia="Calibri" w:hAnsi="Arial" w:cs="Arial"/>
          <w:b/>
          <w:sz w:val="28"/>
          <w:szCs w:val="28"/>
        </w:rPr>
      </w:pPr>
      <w:r w:rsidRPr="001F3483">
        <w:rPr>
          <w:rFonts w:ascii="Arial" w:eastAsia="Calibri" w:hAnsi="Arial" w:cs="Arial"/>
          <w:b/>
          <w:sz w:val="28"/>
          <w:szCs w:val="28"/>
        </w:rPr>
        <w:t>Smlouva o poskytování služeb ostrahy</w:t>
      </w:r>
    </w:p>
    <w:p w:rsidR="006B73D1" w:rsidRPr="001F3483" w:rsidRDefault="006B73D1" w:rsidP="00EC66DA">
      <w:pPr>
        <w:pStyle w:val="Prosttext"/>
        <w:ind w:right="227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1F3483">
        <w:rPr>
          <w:rFonts w:ascii="Arial" w:eastAsia="Calibri" w:hAnsi="Arial" w:cs="Arial"/>
          <w:color w:val="000000"/>
          <w:sz w:val="24"/>
          <w:szCs w:val="24"/>
        </w:rPr>
        <w:t xml:space="preserve">uzavřená níže uvedeného dne, měsíce a roku dle </w:t>
      </w:r>
      <w:r w:rsidRPr="00BE7FA5">
        <w:rPr>
          <w:rFonts w:ascii="Arial" w:eastAsia="Calibri" w:hAnsi="Arial" w:cs="Arial"/>
          <w:sz w:val="24"/>
          <w:szCs w:val="24"/>
        </w:rPr>
        <w:t xml:space="preserve">ustanovení </w:t>
      </w:r>
      <w:r w:rsidR="00176773" w:rsidRPr="00BE7FA5">
        <w:rPr>
          <w:rFonts w:ascii="Arial" w:eastAsia="Calibri" w:hAnsi="Arial" w:cs="Arial"/>
          <w:sz w:val="24"/>
          <w:szCs w:val="24"/>
        </w:rPr>
        <w:t xml:space="preserve">§ 1746 odst. 2 </w:t>
      </w:r>
      <w:r w:rsidRPr="001F3483">
        <w:rPr>
          <w:rFonts w:ascii="Arial" w:eastAsia="Calibri" w:hAnsi="Arial" w:cs="Arial"/>
          <w:color w:val="000000"/>
          <w:sz w:val="24"/>
          <w:szCs w:val="24"/>
        </w:rPr>
        <w:t xml:space="preserve">zákona č. 89/2012 Sb., občanského zákoníku, </w:t>
      </w:r>
      <w:r w:rsidRPr="00444D08">
        <w:rPr>
          <w:rFonts w:ascii="Arial" w:eastAsia="Calibri" w:hAnsi="Arial" w:cs="Arial"/>
          <w:sz w:val="24"/>
          <w:szCs w:val="24"/>
          <w:lang w:val="cs-CZ"/>
        </w:rPr>
        <w:t>ve znění pozdějších předpisů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(dále </w:t>
      </w:r>
      <w:r>
        <w:rPr>
          <w:rFonts w:ascii="Arial" w:eastAsia="Calibri" w:hAnsi="Arial" w:cs="Arial"/>
          <w:color w:val="000000"/>
          <w:sz w:val="24"/>
          <w:szCs w:val="24"/>
          <w:lang w:val="cs-CZ"/>
        </w:rPr>
        <w:t>j</w:t>
      </w:r>
      <w:r w:rsidRPr="001F3483">
        <w:rPr>
          <w:rFonts w:ascii="Arial" w:eastAsia="Calibri" w:hAnsi="Arial" w:cs="Arial"/>
          <w:color w:val="000000"/>
          <w:sz w:val="24"/>
          <w:szCs w:val="24"/>
        </w:rPr>
        <w:t>en „</w:t>
      </w:r>
      <w:r w:rsidRPr="00176773">
        <w:rPr>
          <w:rFonts w:ascii="Arial" w:eastAsia="Calibri" w:hAnsi="Arial" w:cs="Arial"/>
          <w:color w:val="000000"/>
          <w:sz w:val="24"/>
          <w:szCs w:val="24"/>
        </w:rPr>
        <w:t>Občanský zákoník</w:t>
      </w:r>
      <w:r w:rsidRPr="001F3483">
        <w:rPr>
          <w:rFonts w:ascii="Arial" w:eastAsia="Calibri" w:hAnsi="Arial" w:cs="Arial"/>
          <w:color w:val="000000"/>
          <w:sz w:val="24"/>
          <w:szCs w:val="24"/>
        </w:rPr>
        <w:t>“),</w:t>
      </w:r>
    </w:p>
    <w:p w:rsidR="006B73D1" w:rsidRPr="001F3483" w:rsidRDefault="006B73D1" w:rsidP="00EC66DA">
      <w:pPr>
        <w:pStyle w:val="Prosttext"/>
        <w:ind w:right="227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6B73D1" w:rsidRPr="006B73D1" w:rsidRDefault="006B73D1" w:rsidP="00EC66DA">
      <w:pPr>
        <w:pStyle w:val="Prosttext"/>
        <w:ind w:right="227"/>
        <w:jc w:val="both"/>
        <w:rPr>
          <w:rFonts w:ascii="Arial" w:eastAsia="Calibri" w:hAnsi="Arial" w:cs="Arial"/>
          <w:color w:val="000000"/>
          <w:sz w:val="24"/>
          <w:szCs w:val="24"/>
          <w:u w:val="single"/>
          <w:lang w:val="cs-CZ"/>
        </w:rPr>
      </w:pPr>
      <w:r>
        <w:rPr>
          <w:rFonts w:ascii="Arial" w:eastAsia="Calibri" w:hAnsi="Arial" w:cs="Arial"/>
          <w:color w:val="000000"/>
          <w:sz w:val="24"/>
          <w:szCs w:val="24"/>
          <w:u w:val="single"/>
          <w:lang w:val="cs-CZ"/>
        </w:rPr>
        <w:t>Smluvní strany</w:t>
      </w:r>
    </w:p>
    <w:p w:rsidR="006B73D1" w:rsidRDefault="006B73D1" w:rsidP="00EC66DA">
      <w:pPr>
        <w:pStyle w:val="Prosttext"/>
        <w:ind w:right="227"/>
        <w:jc w:val="both"/>
        <w:rPr>
          <w:rFonts w:ascii="Arial" w:eastAsia="Calibri" w:hAnsi="Arial" w:cs="Arial"/>
          <w:color w:val="000000"/>
          <w:sz w:val="24"/>
          <w:szCs w:val="24"/>
          <w:lang w:val="cs-CZ"/>
        </w:rPr>
      </w:pPr>
    </w:p>
    <w:p w:rsidR="006B73D1" w:rsidRPr="00DA5C2C" w:rsidRDefault="006B73D1" w:rsidP="00EC66DA">
      <w:pPr>
        <w:spacing w:after="0" w:line="360" w:lineRule="auto"/>
        <w:jc w:val="both"/>
        <w:rPr>
          <w:rFonts w:ascii="Arial" w:hAnsi="Arial" w:cs="Arial"/>
          <w:b/>
          <w:bCs/>
          <w:szCs w:val="24"/>
        </w:rPr>
      </w:pPr>
      <w:r w:rsidRPr="00DF4582">
        <w:rPr>
          <w:rFonts w:ascii="Arial" w:hAnsi="Arial" w:cs="Arial"/>
          <w:b/>
          <w:bCs/>
          <w:szCs w:val="24"/>
        </w:rPr>
        <w:t>Objednatel: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 w:rsidRPr="00DA5C2C">
        <w:rPr>
          <w:rFonts w:ascii="Arial" w:hAnsi="Arial" w:cs="Arial"/>
          <w:b/>
          <w:bCs/>
          <w:szCs w:val="24"/>
        </w:rPr>
        <w:t>Česká republika - Úřad práce České republiky</w:t>
      </w:r>
    </w:p>
    <w:p w:rsidR="006B73D1" w:rsidRPr="00DF4582" w:rsidRDefault="006B73D1" w:rsidP="00EC66DA">
      <w:pPr>
        <w:spacing w:after="0" w:line="360" w:lineRule="auto"/>
        <w:jc w:val="both"/>
        <w:rPr>
          <w:rFonts w:ascii="Arial" w:hAnsi="Arial" w:cs="Arial"/>
          <w:bCs/>
          <w:szCs w:val="24"/>
        </w:rPr>
      </w:pPr>
      <w:r w:rsidRPr="00DF4582">
        <w:rPr>
          <w:rFonts w:ascii="Arial" w:hAnsi="Arial" w:cs="Arial"/>
          <w:b/>
          <w:bCs/>
          <w:szCs w:val="24"/>
        </w:rPr>
        <w:t>sídlo:</w:t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szCs w:val="24"/>
        </w:rPr>
        <w:tab/>
        <w:t>Dobrovského 1278/25, Praha 7</w:t>
      </w:r>
    </w:p>
    <w:p w:rsidR="006B73D1" w:rsidRPr="00DF4582" w:rsidRDefault="006B73D1" w:rsidP="00EC66DA">
      <w:pPr>
        <w:spacing w:after="0" w:line="360" w:lineRule="auto"/>
        <w:ind w:left="2832" w:hanging="2832"/>
        <w:jc w:val="both"/>
        <w:rPr>
          <w:rFonts w:ascii="Arial" w:hAnsi="Arial" w:cs="Arial"/>
          <w:bCs/>
          <w:iCs/>
        </w:rPr>
      </w:pPr>
      <w:r w:rsidRPr="00DF4582">
        <w:rPr>
          <w:rFonts w:ascii="Arial" w:hAnsi="Arial" w:cs="Arial"/>
          <w:b/>
          <w:bCs/>
          <w:szCs w:val="24"/>
        </w:rPr>
        <w:t>zastoupena:</w:t>
      </w:r>
      <w:r w:rsidRPr="00DF4582">
        <w:rPr>
          <w:rFonts w:ascii="Arial" w:hAnsi="Arial" w:cs="Arial"/>
          <w:bCs/>
          <w:szCs w:val="24"/>
        </w:rPr>
        <w:tab/>
      </w:r>
      <w:r w:rsidRPr="00DF4582">
        <w:rPr>
          <w:rFonts w:ascii="Arial" w:hAnsi="Arial" w:cs="Arial"/>
          <w:bCs/>
          <w:iCs/>
          <w:szCs w:val="24"/>
        </w:rPr>
        <w:t xml:space="preserve">Ing. </w:t>
      </w:r>
      <w:r>
        <w:rPr>
          <w:rFonts w:ascii="Arial" w:hAnsi="Arial" w:cs="Arial"/>
          <w:bCs/>
          <w:iCs/>
        </w:rPr>
        <w:t>Jiřím Šabatou</w:t>
      </w:r>
      <w:r w:rsidRPr="00DF4582">
        <w:rPr>
          <w:rFonts w:ascii="Arial" w:hAnsi="Arial" w:cs="Arial"/>
          <w:bCs/>
          <w:iCs/>
        </w:rPr>
        <w:t>, ředitel</w:t>
      </w:r>
      <w:r>
        <w:rPr>
          <w:rFonts w:ascii="Arial" w:hAnsi="Arial" w:cs="Arial"/>
          <w:bCs/>
          <w:iCs/>
        </w:rPr>
        <w:t>em</w:t>
      </w:r>
      <w:r w:rsidRPr="00DF4582">
        <w:rPr>
          <w:rFonts w:ascii="Arial" w:hAnsi="Arial" w:cs="Arial"/>
          <w:bCs/>
          <w:iCs/>
        </w:rPr>
        <w:t xml:space="preserve"> Krajské pobočky ÚP ČR v </w:t>
      </w:r>
      <w:r>
        <w:rPr>
          <w:rFonts w:ascii="Arial" w:hAnsi="Arial" w:cs="Arial"/>
          <w:bCs/>
          <w:iCs/>
        </w:rPr>
        <w:t>Olomouci</w:t>
      </w:r>
    </w:p>
    <w:p w:rsidR="006B73D1" w:rsidRPr="00DF4582" w:rsidRDefault="006B73D1" w:rsidP="00EC66DA">
      <w:pPr>
        <w:spacing w:after="0" w:line="360" w:lineRule="auto"/>
        <w:jc w:val="both"/>
        <w:rPr>
          <w:rStyle w:val="okbold1"/>
          <w:rFonts w:ascii="Arial" w:hAnsi="Arial" w:cs="Arial"/>
        </w:rPr>
      </w:pPr>
      <w:r w:rsidRPr="00DF4582">
        <w:rPr>
          <w:rFonts w:ascii="Arial" w:hAnsi="Arial" w:cs="Arial"/>
          <w:b/>
          <w:bCs/>
        </w:rPr>
        <w:t>IČO:</w:t>
      </w:r>
      <w:r w:rsidRPr="00DF4582">
        <w:rPr>
          <w:rFonts w:ascii="Arial" w:hAnsi="Arial" w:cs="Arial"/>
          <w:b/>
          <w:bCs/>
        </w:rPr>
        <w:tab/>
      </w:r>
      <w:r w:rsidRPr="00DF4582">
        <w:rPr>
          <w:rFonts w:ascii="Arial" w:hAnsi="Arial" w:cs="Arial"/>
          <w:bCs/>
        </w:rPr>
        <w:tab/>
      </w:r>
      <w:r w:rsidRPr="00DF4582">
        <w:rPr>
          <w:rFonts w:ascii="Arial" w:hAnsi="Arial" w:cs="Arial"/>
          <w:bCs/>
        </w:rPr>
        <w:tab/>
      </w:r>
      <w:r w:rsidRPr="00DF4582">
        <w:rPr>
          <w:rFonts w:ascii="Arial" w:hAnsi="Arial" w:cs="Arial"/>
          <w:bCs/>
        </w:rPr>
        <w:tab/>
      </w:r>
      <w:r w:rsidRPr="00DA5C2C">
        <w:rPr>
          <w:rStyle w:val="okbold1"/>
          <w:rFonts w:ascii="Arial" w:hAnsi="Arial" w:cs="Arial"/>
          <w:b w:val="0"/>
        </w:rPr>
        <w:t>724 96 991</w:t>
      </w:r>
    </w:p>
    <w:p w:rsidR="006B73D1" w:rsidRDefault="006B73D1" w:rsidP="00EC66DA">
      <w:pPr>
        <w:spacing w:after="0" w:line="360" w:lineRule="auto"/>
        <w:jc w:val="both"/>
        <w:rPr>
          <w:rStyle w:val="okbold1"/>
          <w:rFonts w:ascii="Arial" w:hAnsi="Arial" w:cs="Arial"/>
          <w:b w:val="0"/>
        </w:rPr>
      </w:pPr>
      <w:r w:rsidRPr="00DF4582">
        <w:rPr>
          <w:rStyle w:val="okbold1"/>
          <w:rFonts w:ascii="Arial" w:hAnsi="Arial" w:cs="Arial"/>
        </w:rPr>
        <w:t>kontaktní a fakturační</w:t>
      </w:r>
      <w:r w:rsidRPr="00DF4582">
        <w:rPr>
          <w:rStyle w:val="okbold1"/>
          <w:rFonts w:ascii="Arial" w:hAnsi="Arial" w:cs="Arial"/>
        </w:rPr>
        <w:tab/>
      </w:r>
      <w:r w:rsidRPr="00DA5C2C">
        <w:rPr>
          <w:rStyle w:val="okbold1"/>
          <w:rFonts w:ascii="Arial" w:hAnsi="Arial" w:cs="Arial"/>
          <w:b w:val="0"/>
        </w:rPr>
        <w:t>ÚP ČR – Krajská pobočka v Olomouci, Vejdovského 988/4</w:t>
      </w:r>
      <w:r w:rsidRPr="00DF4582">
        <w:rPr>
          <w:rStyle w:val="okbold1"/>
          <w:rFonts w:ascii="Arial" w:hAnsi="Arial" w:cs="Arial"/>
        </w:rPr>
        <w:t xml:space="preserve"> </w:t>
      </w:r>
    </w:p>
    <w:p w:rsidR="006B73D1" w:rsidRPr="00DA5C2C" w:rsidRDefault="006B73D1" w:rsidP="00EC66DA">
      <w:pPr>
        <w:spacing w:after="0" w:line="360" w:lineRule="auto"/>
        <w:jc w:val="both"/>
        <w:rPr>
          <w:rStyle w:val="okbold1"/>
          <w:rFonts w:ascii="Arial" w:hAnsi="Arial" w:cs="Arial"/>
          <w:b w:val="0"/>
        </w:rPr>
      </w:pPr>
      <w:r w:rsidRPr="00DF4582">
        <w:rPr>
          <w:rStyle w:val="okbold1"/>
          <w:rFonts w:ascii="Arial" w:hAnsi="Arial" w:cs="Arial"/>
        </w:rPr>
        <w:t>adresa:</w:t>
      </w:r>
      <w:r>
        <w:rPr>
          <w:rStyle w:val="okbold1"/>
          <w:rFonts w:ascii="Arial" w:hAnsi="Arial" w:cs="Arial"/>
        </w:rPr>
        <w:tab/>
      </w:r>
      <w:r>
        <w:rPr>
          <w:rStyle w:val="okbold1"/>
          <w:rFonts w:ascii="Arial" w:hAnsi="Arial" w:cs="Arial"/>
        </w:rPr>
        <w:tab/>
      </w:r>
      <w:r>
        <w:rPr>
          <w:rStyle w:val="okbold1"/>
          <w:rFonts w:ascii="Arial" w:hAnsi="Arial" w:cs="Arial"/>
        </w:rPr>
        <w:tab/>
      </w:r>
      <w:r w:rsidRPr="00DA5C2C">
        <w:rPr>
          <w:rStyle w:val="okbold1"/>
          <w:rFonts w:ascii="Arial" w:hAnsi="Arial" w:cs="Arial"/>
          <w:b w:val="0"/>
        </w:rPr>
        <w:t>779 00 Olomouc</w:t>
      </w:r>
    </w:p>
    <w:p w:rsidR="006B73D1" w:rsidRPr="00DF4582" w:rsidRDefault="006B73D1" w:rsidP="00EC66DA">
      <w:pPr>
        <w:spacing w:after="0" w:line="360" w:lineRule="auto"/>
        <w:jc w:val="both"/>
        <w:rPr>
          <w:rFonts w:ascii="Arial" w:eastAsia="Times New Roman" w:hAnsi="Arial" w:cs="Arial"/>
          <w:bCs/>
          <w:lang w:eastAsia="cs-CZ"/>
        </w:rPr>
      </w:pPr>
      <w:r w:rsidRPr="00DF4582">
        <w:rPr>
          <w:rStyle w:val="okbold1"/>
          <w:rFonts w:ascii="Arial" w:hAnsi="Arial" w:cs="Arial"/>
        </w:rPr>
        <w:t xml:space="preserve">bankovní spojení: </w:t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</w:rPr>
        <w:tab/>
      </w:r>
      <w:r w:rsidRPr="00DF4582">
        <w:rPr>
          <w:rFonts w:ascii="Arial" w:eastAsia="Times New Roman" w:hAnsi="Arial" w:cs="Arial"/>
          <w:bCs/>
          <w:lang w:eastAsia="cs-CZ"/>
        </w:rPr>
        <w:t>Česká národní banka</w:t>
      </w:r>
      <w:r w:rsidR="00C03995">
        <w:rPr>
          <w:rFonts w:ascii="Arial" w:eastAsia="Times New Roman" w:hAnsi="Arial" w:cs="Arial"/>
          <w:bCs/>
          <w:lang w:eastAsia="cs-CZ"/>
        </w:rPr>
        <w:t xml:space="preserve"> a.s.</w:t>
      </w:r>
    </w:p>
    <w:p w:rsidR="006B73D1" w:rsidRPr="00DF4582" w:rsidRDefault="006B73D1" w:rsidP="00EC66DA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  <w:r w:rsidRPr="00DF4582">
        <w:rPr>
          <w:rStyle w:val="okbold1"/>
          <w:rFonts w:ascii="Arial" w:hAnsi="Arial" w:cs="Arial"/>
        </w:rPr>
        <w:t xml:space="preserve">číslo účtu: </w:t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</w:rPr>
        <w:tab/>
      </w:r>
      <w:r w:rsidRPr="00DF4582">
        <w:rPr>
          <w:rStyle w:val="okbold1"/>
          <w:rFonts w:ascii="Arial" w:hAnsi="Arial" w:cs="Arial"/>
        </w:rPr>
        <w:tab/>
      </w:r>
      <w:r w:rsidRPr="00DF4582">
        <w:rPr>
          <w:rFonts w:ascii="Arial" w:eastAsia="Times New Roman" w:hAnsi="Arial" w:cs="Arial"/>
          <w:lang w:eastAsia="cs-CZ"/>
        </w:rPr>
        <w:t>3782</w:t>
      </w:r>
      <w:r>
        <w:rPr>
          <w:rFonts w:ascii="Arial" w:eastAsia="Times New Roman" w:hAnsi="Arial" w:cs="Arial"/>
          <w:lang w:eastAsia="cs-CZ"/>
        </w:rPr>
        <w:t>08</w:t>
      </w:r>
      <w:r w:rsidRPr="00DF4582">
        <w:rPr>
          <w:rFonts w:ascii="Arial" w:eastAsia="Times New Roman" w:hAnsi="Arial" w:cs="Arial"/>
          <w:lang w:eastAsia="cs-CZ"/>
        </w:rPr>
        <w:t>11/0710</w:t>
      </w:r>
    </w:p>
    <w:p w:rsidR="006B73D1" w:rsidRDefault="006B73D1" w:rsidP="00EC66DA">
      <w:pPr>
        <w:spacing w:after="0" w:line="360" w:lineRule="auto"/>
        <w:jc w:val="both"/>
        <w:rPr>
          <w:rStyle w:val="okbasic21"/>
          <w:rFonts w:ascii="Arial" w:hAnsi="Arial" w:cs="Arial"/>
          <w:sz w:val="22"/>
        </w:rPr>
      </w:pPr>
      <w:r w:rsidRPr="00363652">
        <w:rPr>
          <w:rStyle w:val="okbold1"/>
          <w:rFonts w:ascii="Arial" w:hAnsi="Arial" w:cs="Arial"/>
        </w:rPr>
        <w:t>ID datové schránky:</w:t>
      </w:r>
      <w:r w:rsidRPr="00363652">
        <w:rPr>
          <w:rStyle w:val="Hypertextovodkaz"/>
          <w:rFonts w:ascii="Arial" w:hAnsi="Arial" w:cs="Arial"/>
          <w:sz w:val="20"/>
          <w:u w:val="none"/>
        </w:rPr>
        <w:tab/>
      </w:r>
      <w:r w:rsidRPr="00363652">
        <w:rPr>
          <w:rStyle w:val="okbasic21"/>
          <w:rFonts w:ascii="Arial" w:hAnsi="Arial" w:cs="Arial"/>
          <w:sz w:val="22"/>
        </w:rPr>
        <w:tab/>
      </w:r>
      <w:r>
        <w:rPr>
          <w:rStyle w:val="okbasic21"/>
          <w:rFonts w:ascii="Arial" w:hAnsi="Arial" w:cs="Arial"/>
          <w:sz w:val="22"/>
        </w:rPr>
        <w:t>a2azprx</w:t>
      </w:r>
    </w:p>
    <w:p w:rsidR="006B73D1" w:rsidRDefault="006B73D1" w:rsidP="00EC66DA">
      <w:pPr>
        <w:spacing w:after="0" w:line="360" w:lineRule="auto"/>
        <w:jc w:val="both"/>
        <w:rPr>
          <w:rStyle w:val="okbasic21"/>
          <w:rFonts w:ascii="Arial" w:hAnsi="Arial" w:cs="Arial"/>
          <w:sz w:val="22"/>
        </w:rPr>
      </w:pPr>
      <w:r w:rsidRPr="00CB1535">
        <w:rPr>
          <w:rStyle w:val="okbasic21"/>
          <w:rFonts w:ascii="Arial" w:hAnsi="Arial" w:cs="Arial"/>
          <w:b/>
          <w:sz w:val="22"/>
        </w:rPr>
        <w:t>kontaktní osoba:</w:t>
      </w:r>
      <w:r>
        <w:rPr>
          <w:rStyle w:val="okbasic21"/>
          <w:rFonts w:ascii="Arial" w:hAnsi="Arial" w:cs="Arial"/>
          <w:sz w:val="22"/>
        </w:rPr>
        <w:tab/>
      </w:r>
      <w:r>
        <w:rPr>
          <w:rStyle w:val="okbasic21"/>
          <w:rFonts w:ascii="Arial" w:hAnsi="Arial" w:cs="Arial"/>
          <w:sz w:val="22"/>
        </w:rPr>
        <w:tab/>
        <w:t>Irena Polcarová</w:t>
      </w:r>
    </w:p>
    <w:p w:rsidR="006B73D1" w:rsidRPr="00BD70A7" w:rsidRDefault="006B73D1" w:rsidP="00EC66DA">
      <w:pPr>
        <w:spacing w:after="0" w:line="360" w:lineRule="auto"/>
        <w:jc w:val="both"/>
        <w:rPr>
          <w:rStyle w:val="okbasic21"/>
          <w:rFonts w:ascii="Arial" w:hAnsi="Arial" w:cs="Arial"/>
          <w:sz w:val="22"/>
        </w:rPr>
      </w:pPr>
      <w:r w:rsidRPr="00BD70A7">
        <w:rPr>
          <w:rStyle w:val="okbasic21"/>
          <w:rFonts w:ascii="Arial" w:hAnsi="Arial" w:cs="Arial"/>
          <w:b/>
          <w:sz w:val="22"/>
        </w:rPr>
        <w:t>telefon:</w:t>
      </w:r>
      <w:r>
        <w:rPr>
          <w:rStyle w:val="okbasic21"/>
          <w:rFonts w:ascii="Arial" w:hAnsi="Arial" w:cs="Arial"/>
          <w:b/>
          <w:sz w:val="22"/>
        </w:rPr>
        <w:tab/>
      </w:r>
      <w:r>
        <w:rPr>
          <w:rStyle w:val="okbasic21"/>
          <w:rFonts w:ascii="Arial" w:hAnsi="Arial" w:cs="Arial"/>
          <w:b/>
          <w:sz w:val="22"/>
        </w:rPr>
        <w:tab/>
      </w:r>
      <w:r>
        <w:rPr>
          <w:rStyle w:val="okbasic21"/>
          <w:rFonts w:ascii="Arial" w:hAnsi="Arial" w:cs="Arial"/>
          <w:b/>
          <w:sz w:val="22"/>
        </w:rPr>
        <w:tab/>
      </w:r>
      <w:r w:rsidRPr="00BD70A7">
        <w:rPr>
          <w:rStyle w:val="okbasic21"/>
          <w:rFonts w:ascii="Arial" w:hAnsi="Arial" w:cs="Arial"/>
          <w:sz w:val="22"/>
        </w:rPr>
        <w:t>950 141 314</w:t>
      </w:r>
    </w:p>
    <w:p w:rsidR="006B73D1" w:rsidRDefault="006B73D1" w:rsidP="00026D74">
      <w:pPr>
        <w:spacing w:line="360" w:lineRule="auto"/>
        <w:jc w:val="both"/>
        <w:rPr>
          <w:rStyle w:val="okbasic21"/>
          <w:rFonts w:ascii="Arial" w:hAnsi="Arial" w:cs="Arial"/>
          <w:sz w:val="22"/>
        </w:rPr>
      </w:pPr>
      <w:r w:rsidRPr="00CB1535">
        <w:rPr>
          <w:rStyle w:val="okbasic21"/>
          <w:rFonts w:ascii="Arial" w:hAnsi="Arial" w:cs="Arial"/>
          <w:b/>
          <w:sz w:val="22"/>
        </w:rPr>
        <w:t>e-mail:</w:t>
      </w:r>
      <w:r w:rsidRPr="00CB1535">
        <w:rPr>
          <w:rStyle w:val="okbasic21"/>
          <w:rFonts w:ascii="Arial" w:hAnsi="Arial" w:cs="Arial"/>
          <w:b/>
          <w:sz w:val="22"/>
        </w:rPr>
        <w:tab/>
      </w:r>
      <w:r>
        <w:rPr>
          <w:rStyle w:val="okbasic21"/>
          <w:rFonts w:ascii="Arial" w:hAnsi="Arial" w:cs="Arial"/>
          <w:sz w:val="22"/>
        </w:rPr>
        <w:tab/>
      </w:r>
      <w:r>
        <w:rPr>
          <w:rStyle w:val="okbasic21"/>
          <w:rFonts w:ascii="Arial" w:hAnsi="Arial" w:cs="Arial"/>
          <w:sz w:val="22"/>
        </w:rPr>
        <w:tab/>
      </w:r>
      <w:hyperlink r:id="rId8" w:history="1">
        <w:r w:rsidR="00026D74" w:rsidRPr="009B5E8B">
          <w:rPr>
            <w:rStyle w:val="Hypertextovodkaz"/>
            <w:rFonts w:ascii="Arial" w:hAnsi="Arial" w:cs="Arial"/>
            <w:szCs w:val="24"/>
          </w:rPr>
          <w:t>irena.polcarova@uradprace.cz</w:t>
        </w:r>
      </w:hyperlink>
      <w:r>
        <w:rPr>
          <w:rStyle w:val="okbasic21"/>
          <w:rFonts w:ascii="Arial" w:hAnsi="Arial" w:cs="Arial"/>
          <w:sz w:val="22"/>
        </w:rPr>
        <w:tab/>
      </w:r>
      <w:r>
        <w:rPr>
          <w:rStyle w:val="okbasic21"/>
          <w:rFonts w:ascii="Arial" w:hAnsi="Arial" w:cs="Arial"/>
          <w:sz w:val="22"/>
        </w:rPr>
        <w:tab/>
      </w:r>
    </w:p>
    <w:p w:rsidR="006B73D1" w:rsidRPr="00DF4582" w:rsidRDefault="006B73D1" w:rsidP="00EC66DA">
      <w:pPr>
        <w:spacing w:after="0" w:line="360" w:lineRule="auto"/>
        <w:jc w:val="both"/>
        <w:rPr>
          <w:rFonts w:ascii="Arial" w:hAnsi="Arial" w:cs="Arial"/>
        </w:rPr>
      </w:pPr>
      <w:r w:rsidRPr="00DF4582">
        <w:rPr>
          <w:rFonts w:ascii="Arial" w:hAnsi="Arial" w:cs="Arial"/>
        </w:rPr>
        <w:t>(dále jen „</w:t>
      </w:r>
      <w:r w:rsidRPr="00DF4582">
        <w:rPr>
          <w:rFonts w:ascii="Arial" w:hAnsi="Arial" w:cs="Arial"/>
          <w:b/>
          <w:bCs/>
        </w:rPr>
        <w:t>objednatel</w:t>
      </w:r>
      <w:r w:rsidRPr="00DF4582">
        <w:rPr>
          <w:rFonts w:ascii="Arial" w:hAnsi="Arial" w:cs="Arial"/>
        </w:rPr>
        <w:t>“</w:t>
      </w:r>
      <w:r w:rsidR="00026D74">
        <w:rPr>
          <w:rFonts w:ascii="Arial" w:hAnsi="Arial" w:cs="Arial"/>
        </w:rPr>
        <w:t xml:space="preserve"> nebo také společně „smluvní strany“</w:t>
      </w:r>
      <w:r w:rsidRPr="00DF4582">
        <w:rPr>
          <w:rFonts w:ascii="Arial" w:hAnsi="Arial" w:cs="Arial"/>
        </w:rPr>
        <w:t xml:space="preserve">) </w:t>
      </w:r>
    </w:p>
    <w:p w:rsidR="006B73D1" w:rsidRPr="00DF4582" w:rsidRDefault="006B73D1" w:rsidP="00EC66DA">
      <w:pPr>
        <w:spacing w:after="0" w:line="360" w:lineRule="auto"/>
        <w:jc w:val="both"/>
        <w:rPr>
          <w:rFonts w:ascii="Arial" w:hAnsi="Arial" w:cs="Arial"/>
          <w:sz w:val="18"/>
        </w:rPr>
      </w:pPr>
    </w:p>
    <w:p w:rsidR="006B73D1" w:rsidRPr="00DF4582" w:rsidRDefault="006B73D1" w:rsidP="00EC66DA">
      <w:pPr>
        <w:spacing w:after="0" w:line="360" w:lineRule="auto"/>
        <w:jc w:val="both"/>
        <w:rPr>
          <w:rFonts w:ascii="Arial" w:hAnsi="Arial" w:cs="Arial"/>
        </w:rPr>
      </w:pPr>
      <w:r w:rsidRPr="00DF4582">
        <w:rPr>
          <w:rFonts w:ascii="Arial" w:hAnsi="Arial" w:cs="Arial"/>
        </w:rPr>
        <w:t>a</w:t>
      </w:r>
    </w:p>
    <w:p w:rsidR="006B73D1" w:rsidRPr="00DF4582" w:rsidRDefault="006B73D1" w:rsidP="00EC66DA">
      <w:pPr>
        <w:spacing w:after="0" w:line="360" w:lineRule="auto"/>
        <w:jc w:val="both"/>
        <w:rPr>
          <w:rFonts w:ascii="Arial" w:hAnsi="Arial" w:cs="Arial"/>
          <w:sz w:val="18"/>
        </w:rPr>
      </w:pPr>
    </w:p>
    <w:p w:rsidR="006B73D1" w:rsidRPr="00DA5C2C" w:rsidRDefault="006B73D1" w:rsidP="00EC66DA">
      <w:pPr>
        <w:pStyle w:val="Default"/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>Poskytovatel:</w:t>
      </w:r>
      <w:r w:rsidR="00465B64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465B64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465B64" w:rsidRPr="00DA5C2C">
        <w:rPr>
          <w:rFonts w:ascii="Arial" w:hAnsi="Arial" w:cs="Arial"/>
          <w:b/>
          <w:bCs/>
          <w:color w:val="auto"/>
          <w:sz w:val="22"/>
          <w:szCs w:val="22"/>
        </w:rPr>
        <w:t>Českomoravská Bezpečnostní Agentura spol. s r.o.</w:t>
      </w:r>
    </w:p>
    <w:p w:rsidR="006B73D1" w:rsidRPr="00DF4582" w:rsidRDefault="006B73D1" w:rsidP="00EC66DA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>sídlo:</w:t>
      </w:r>
      <w:r w:rsidRPr="00DF4582">
        <w:rPr>
          <w:rFonts w:ascii="Arial" w:hAnsi="Arial" w:cs="Arial"/>
          <w:color w:val="auto"/>
          <w:sz w:val="22"/>
          <w:szCs w:val="22"/>
        </w:rPr>
        <w:t xml:space="preserve"> </w:t>
      </w:r>
      <w:r w:rsidR="00465B64">
        <w:rPr>
          <w:rFonts w:ascii="Arial" w:hAnsi="Arial" w:cs="Arial"/>
          <w:color w:val="auto"/>
          <w:sz w:val="22"/>
          <w:szCs w:val="22"/>
        </w:rPr>
        <w:tab/>
      </w:r>
      <w:r w:rsidR="00465B64">
        <w:rPr>
          <w:rFonts w:ascii="Arial" w:hAnsi="Arial" w:cs="Arial"/>
          <w:color w:val="auto"/>
          <w:sz w:val="22"/>
          <w:szCs w:val="22"/>
        </w:rPr>
        <w:tab/>
      </w:r>
      <w:r w:rsidR="00465B64">
        <w:rPr>
          <w:rFonts w:ascii="Arial" w:hAnsi="Arial" w:cs="Arial"/>
          <w:color w:val="auto"/>
          <w:sz w:val="22"/>
          <w:szCs w:val="22"/>
        </w:rPr>
        <w:tab/>
      </w:r>
      <w:r w:rsidR="00465B64">
        <w:rPr>
          <w:rFonts w:ascii="Arial" w:hAnsi="Arial" w:cs="Arial"/>
          <w:color w:val="auto"/>
          <w:sz w:val="22"/>
          <w:szCs w:val="22"/>
        </w:rPr>
        <w:tab/>
        <w:t>Pasteurova 63/16, Pavlovičky, 779 00 Olomouc</w:t>
      </w:r>
    </w:p>
    <w:p w:rsidR="006B73D1" w:rsidRPr="00465B64" w:rsidRDefault="006B73D1" w:rsidP="00EC66DA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b/>
          <w:color w:val="auto"/>
          <w:sz w:val="22"/>
          <w:szCs w:val="22"/>
        </w:rPr>
        <w:t>zastoupena:</w:t>
      </w:r>
      <w:r w:rsidR="00465B64">
        <w:rPr>
          <w:rFonts w:ascii="Arial" w:hAnsi="Arial" w:cs="Arial"/>
          <w:b/>
          <w:color w:val="auto"/>
          <w:sz w:val="22"/>
          <w:szCs w:val="22"/>
        </w:rPr>
        <w:tab/>
      </w:r>
      <w:r w:rsidR="00465B64">
        <w:rPr>
          <w:rFonts w:ascii="Arial" w:hAnsi="Arial" w:cs="Arial"/>
          <w:b/>
          <w:color w:val="auto"/>
          <w:sz w:val="22"/>
          <w:szCs w:val="22"/>
        </w:rPr>
        <w:tab/>
      </w:r>
      <w:r w:rsidR="00465B64">
        <w:rPr>
          <w:rFonts w:ascii="Arial" w:hAnsi="Arial" w:cs="Arial"/>
          <w:b/>
          <w:color w:val="auto"/>
          <w:sz w:val="22"/>
          <w:szCs w:val="22"/>
        </w:rPr>
        <w:tab/>
      </w:r>
      <w:r w:rsidR="00465B64" w:rsidRPr="00465B64">
        <w:rPr>
          <w:rFonts w:ascii="Arial" w:hAnsi="Arial" w:cs="Arial"/>
          <w:color w:val="auto"/>
          <w:sz w:val="22"/>
          <w:szCs w:val="22"/>
        </w:rPr>
        <w:t>Ing. Martinou Bílkovou a Jiřím Gnojkem</w:t>
      </w:r>
    </w:p>
    <w:p w:rsidR="006B73D1" w:rsidRPr="00DF4582" w:rsidRDefault="006B73D1" w:rsidP="00EC66DA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b/>
          <w:bCs/>
          <w:color w:val="auto"/>
          <w:sz w:val="22"/>
          <w:szCs w:val="22"/>
        </w:rPr>
        <w:t>IČO:</w:t>
      </w:r>
      <w:r w:rsidRPr="00DF4582">
        <w:rPr>
          <w:rFonts w:ascii="Arial" w:hAnsi="Arial" w:cs="Arial"/>
          <w:color w:val="auto"/>
          <w:sz w:val="22"/>
          <w:szCs w:val="22"/>
        </w:rPr>
        <w:t xml:space="preserve"> </w:t>
      </w:r>
      <w:r w:rsidR="00465B64">
        <w:rPr>
          <w:rFonts w:ascii="Arial" w:hAnsi="Arial" w:cs="Arial"/>
          <w:color w:val="auto"/>
          <w:sz w:val="22"/>
          <w:szCs w:val="22"/>
        </w:rPr>
        <w:tab/>
      </w:r>
      <w:r w:rsidR="00465B64">
        <w:rPr>
          <w:rFonts w:ascii="Arial" w:hAnsi="Arial" w:cs="Arial"/>
          <w:color w:val="auto"/>
          <w:sz w:val="22"/>
          <w:szCs w:val="22"/>
        </w:rPr>
        <w:tab/>
      </w:r>
      <w:r w:rsidR="00465B64">
        <w:rPr>
          <w:rFonts w:ascii="Arial" w:hAnsi="Arial" w:cs="Arial"/>
          <w:color w:val="auto"/>
          <w:sz w:val="22"/>
          <w:szCs w:val="22"/>
        </w:rPr>
        <w:tab/>
      </w:r>
      <w:r w:rsidR="00465B64">
        <w:rPr>
          <w:rFonts w:ascii="Arial" w:hAnsi="Arial" w:cs="Arial"/>
          <w:color w:val="auto"/>
          <w:sz w:val="22"/>
          <w:szCs w:val="22"/>
        </w:rPr>
        <w:tab/>
      </w:r>
      <w:r w:rsidR="00D24797">
        <w:rPr>
          <w:rFonts w:ascii="Arial" w:hAnsi="Arial" w:cs="Arial"/>
          <w:color w:val="auto"/>
          <w:sz w:val="22"/>
          <w:szCs w:val="22"/>
        </w:rPr>
        <w:t>0</w:t>
      </w:r>
      <w:r w:rsidR="00465B64">
        <w:rPr>
          <w:rFonts w:ascii="Arial" w:hAnsi="Arial" w:cs="Arial"/>
          <w:color w:val="auto"/>
          <w:sz w:val="22"/>
          <w:szCs w:val="22"/>
        </w:rPr>
        <w:t>44</w:t>
      </w:r>
      <w:r w:rsidR="00D24797">
        <w:rPr>
          <w:rFonts w:ascii="Arial" w:hAnsi="Arial" w:cs="Arial"/>
          <w:color w:val="auto"/>
          <w:sz w:val="22"/>
          <w:szCs w:val="22"/>
        </w:rPr>
        <w:t xml:space="preserve"> </w:t>
      </w:r>
      <w:r w:rsidR="00465B64">
        <w:rPr>
          <w:rFonts w:ascii="Arial" w:hAnsi="Arial" w:cs="Arial"/>
          <w:color w:val="auto"/>
          <w:sz w:val="22"/>
          <w:szCs w:val="22"/>
        </w:rPr>
        <w:t>11</w:t>
      </w:r>
      <w:r w:rsidR="00D24797">
        <w:rPr>
          <w:rFonts w:ascii="Arial" w:hAnsi="Arial" w:cs="Arial"/>
          <w:color w:val="auto"/>
          <w:sz w:val="22"/>
          <w:szCs w:val="22"/>
        </w:rPr>
        <w:t xml:space="preserve"> </w:t>
      </w:r>
      <w:r w:rsidR="00465B64">
        <w:rPr>
          <w:rFonts w:ascii="Arial" w:hAnsi="Arial" w:cs="Arial"/>
          <w:color w:val="auto"/>
          <w:sz w:val="22"/>
          <w:szCs w:val="22"/>
        </w:rPr>
        <w:t>676</w:t>
      </w:r>
    </w:p>
    <w:p w:rsidR="00A843B2" w:rsidRDefault="00465B64" w:rsidP="00EC66DA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kontaktní osoba:</w:t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 w:rsidR="00E45032" w:rsidRPr="00E45032">
        <w:rPr>
          <w:rFonts w:ascii="Arial" w:hAnsi="Arial" w:cs="Arial"/>
          <w:color w:val="auto"/>
          <w:sz w:val="22"/>
          <w:szCs w:val="22"/>
        </w:rPr>
        <w:t>Jiří Gnojek</w:t>
      </w:r>
      <w:r w:rsidR="00C21986">
        <w:rPr>
          <w:rFonts w:ascii="Arial" w:hAnsi="Arial" w:cs="Arial"/>
          <w:color w:val="auto"/>
          <w:sz w:val="22"/>
          <w:szCs w:val="22"/>
        </w:rPr>
        <w:t>, Ing. Martina Bílková</w:t>
      </w:r>
    </w:p>
    <w:p w:rsidR="00A843B2" w:rsidRDefault="00A843B2" w:rsidP="00EC66DA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8328B">
        <w:rPr>
          <w:rFonts w:ascii="Arial" w:hAnsi="Arial" w:cs="Arial"/>
          <w:b/>
          <w:color w:val="auto"/>
          <w:sz w:val="22"/>
          <w:szCs w:val="22"/>
        </w:rPr>
        <w:t>e-mail:</w:t>
      </w:r>
      <w:r w:rsidRPr="0038328B"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="00355928">
        <w:rPr>
          <w:rFonts w:ascii="Arial" w:hAnsi="Arial" w:cs="Arial"/>
          <w:color w:val="auto"/>
          <w:sz w:val="22"/>
          <w:szCs w:val="22"/>
        </w:rPr>
        <w:t>xxxxxxxxxxxxx</w:t>
      </w:r>
    </w:p>
    <w:p w:rsidR="006B73D1" w:rsidRPr="00355928" w:rsidRDefault="00A843B2" w:rsidP="00EC66DA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8328B">
        <w:rPr>
          <w:rFonts w:ascii="Arial" w:hAnsi="Arial" w:cs="Arial"/>
          <w:b/>
          <w:color w:val="auto"/>
          <w:sz w:val="22"/>
          <w:szCs w:val="22"/>
        </w:rPr>
        <w:t>telefon:</w:t>
      </w:r>
      <w:r w:rsidR="00465B64" w:rsidRPr="00E45032"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>
        <w:rPr>
          <w:rFonts w:ascii="Arial" w:hAnsi="Arial" w:cs="Arial"/>
          <w:b/>
          <w:color w:val="auto"/>
          <w:sz w:val="22"/>
          <w:szCs w:val="22"/>
        </w:rPr>
        <w:tab/>
      </w:r>
      <w:r w:rsidR="00355928" w:rsidRPr="00355928">
        <w:rPr>
          <w:rFonts w:ascii="Arial" w:hAnsi="Arial" w:cs="Arial"/>
          <w:color w:val="auto"/>
          <w:sz w:val="22"/>
          <w:szCs w:val="22"/>
        </w:rPr>
        <w:t>xxxxxxxxxxxx</w:t>
      </w:r>
      <w:r w:rsidR="00397E88">
        <w:rPr>
          <w:rFonts w:ascii="Arial" w:hAnsi="Arial" w:cs="Arial"/>
          <w:color w:val="auto"/>
          <w:sz w:val="22"/>
          <w:szCs w:val="22"/>
        </w:rPr>
        <w:t>x</w:t>
      </w:r>
    </w:p>
    <w:p w:rsidR="006B73D1" w:rsidRPr="00E45032" w:rsidRDefault="006B73D1" w:rsidP="00EC66DA">
      <w:pPr>
        <w:pStyle w:val="Default"/>
        <w:spacing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E45032">
        <w:rPr>
          <w:rFonts w:ascii="Arial" w:hAnsi="Arial" w:cs="Arial"/>
          <w:b/>
          <w:bCs/>
          <w:color w:val="auto"/>
          <w:sz w:val="22"/>
          <w:szCs w:val="22"/>
        </w:rPr>
        <w:t xml:space="preserve">bankovní spojení: </w:t>
      </w:r>
      <w:r w:rsidR="00E45032" w:rsidRPr="00E4503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E45032" w:rsidRPr="00E4503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E45032" w:rsidRPr="00E45032">
        <w:rPr>
          <w:rFonts w:ascii="Arial" w:hAnsi="Arial" w:cs="Arial"/>
          <w:bCs/>
          <w:color w:val="auto"/>
          <w:sz w:val="22"/>
          <w:szCs w:val="22"/>
        </w:rPr>
        <w:t>Československá obchodní banka a.s.</w:t>
      </w:r>
    </w:p>
    <w:p w:rsidR="006B73D1" w:rsidRPr="00E45032" w:rsidRDefault="006B73D1" w:rsidP="00EC66DA">
      <w:pPr>
        <w:pStyle w:val="Default"/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45032">
        <w:rPr>
          <w:rFonts w:ascii="Arial" w:hAnsi="Arial" w:cs="Arial"/>
          <w:b/>
          <w:bCs/>
          <w:color w:val="auto"/>
          <w:sz w:val="22"/>
          <w:szCs w:val="22"/>
        </w:rPr>
        <w:t>číslo účtu:</w:t>
      </w:r>
      <w:r w:rsidR="00E45032" w:rsidRPr="00E4503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E45032" w:rsidRPr="00E4503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E45032" w:rsidRPr="00E45032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E45032" w:rsidRPr="00E45032">
        <w:rPr>
          <w:rFonts w:ascii="Arial" w:hAnsi="Arial" w:cs="Arial"/>
          <w:bCs/>
          <w:color w:val="auto"/>
          <w:sz w:val="22"/>
          <w:szCs w:val="22"/>
        </w:rPr>
        <w:t>0117810883/0300</w:t>
      </w:r>
    </w:p>
    <w:p w:rsidR="006B73D1" w:rsidRPr="00E45032" w:rsidRDefault="006B73D1" w:rsidP="00026D74">
      <w:pPr>
        <w:pStyle w:val="Default"/>
        <w:spacing w:after="24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b/>
          <w:color w:val="auto"/>
          <w:sz w:val="22"/>
          <w:szCs w:val="22"/>
        </w:rPr>
        <w:t>ID datové schránky:</w:t>
      </w:r>
      <w:r w:rsidR="00E45032">
        <w:rPr>
          <w:rFonts w:ascii="Arial" w:hAnsi="Arial" w:cs="Arial"/>
          <w:b/>
          <w:color w:val="auto"/>
          <w:sz w:val="22"/>
          <w:szCs w:val="22"/>
        </w:rPr>
        <w:tab/>
      </w:r>
      <w:r w:rsidR="00E45032">
        <w:rPr>
          <w:rFonts w:ascii="Arial" w:hAnsi="Arial" w:cs="Arial"/>
          <w:b/>
          <w:color w:val="auto"/>
          <w:sz w:val="22"/>
          <w:szCs w:val="22"/>
        </w:rPr>
        <w:tab/>
      </w:r>
      <w:r w:rsidR="00E45032" w:rsidRPr="00E45032">
        <w:rPr>
          <w:rFonts w:ascii="Arial" w:hAnsi="Arial" w:cs="Arial"/>
          <w:color w:val="auto"/>
          <w:sz w:val="22"/>
          <w:szCs w:val="22"/>
        </w:rPr>
        <w:t>qyx86wq</w:t>
      </w:r>
    </w:p>
    <w:p w:rsidR="00026D74" w:rsidRPr="004E0D15" w:rsidRDefault="006B73D1" w:rsidP="004E0D15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F4582">
        <w:rPr>
          <w:rFonts w:ascii="Arial" w:hAnsi="Arial" w:cs="Arial"/>
          <w:color w:val="auto"/>
          <w:sz w:val="22"/>
          <w:szCs w:val="22"/>
        </w:rPr>
        <w:t>(dále jen „</w:t>
      </w:r>
      <w:r w:rsidRPr="00DF4582">
        <w:rPr>
          <w:rFonts w:ascii="Arial" w:hAnsi="Arial" w:cs="Arial"/>
          <w:b/>
          <w:color w:val="auto"/>
          <w:sz w:val="22"/>
          <w:szCs w:val="22"/>
        </w:rPr>
        <w:t>poskytovatel</w:t>
      </w:r>
      <w:r w:rsidRPr="00DF4582">
        <w:rPr>
          <w:rFonts w:ascii="Arial" w:hAnsi="Arial" w:cs="Arial"/>
          <w:color w:val="auto"/>
          <w:sz w:val="22"/>
          <w:szCs w:val="22"/>
        </w:rPr>
        <w:t>“</w:t>
      </w:r>
      <w:r w:rsidR="00026D74">
        <w:rPr>
          <w:rFonts w:ascii="Arial" w:hAnsi="Arial" w:cs="Arial"/>
          <w:color w:val="auto"/>
          <w:sz w:val="22"/>
          <w:szCs w:val="22"/>
        </w:rPr>
        <w:t xml:space="preserve"> nebo také společně „smluvní strany“</w:t>
      </w:r>
      <w:r w:rsidRPr="00DF4582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026D74" w:rsidRPr="00026D74" w:rsidRDefault="00026D74" w:rsidP="00026D74">
      <w:pPr>
        <w:pStyle w:val="Default"/>
        <w:rPr>
          <w:rFonts w:ascii="Arial" w:eastAsiaTheme="minorHAnsi" w:hAnsi="Arial" w:cs="Arial"/>
          <w:lang w:eastAsia="en-US"/>
        </w:rPr>
      </w:pPr>
    </w:p>
    <w:p w:rsidR="0038328B" w:rsidRDefault="0038328B" w:rsidP="00026D74">
      <w:pPr>
        <w:pStyle w:val="Odstavecseseznamem"/>
        <w:spacing w:after="0" w:line="360" w:lineRule="auto"/>
        <w:ind w:left="0"/>
        <w:jc w:val="center"/>
        <w:rPr>
          <w:rFonts w:ascii="Arial" w:hAnsi="Arial" w:cs="Arial"/>
          <w:b/>
        </w:rPr>
      </w:pPr>
    </w:p>
    <w:p w:rsidR="0038328B" w:rsidRDefault="0038328B" w:rsidP="00026D74">
      <w:pPr>
        <w:pStyle w:val="Odstavecseseznamem"/>
        <w:spacing w:after="0" w:line="360" w:lineRule="auto"/>
        <w:ind w:left="0"/>
        <w:jc w:val="center"/>
        <w:rPr>
          <w:rFonts w:ascii="Arial" w:hAnsi="Arial" w:cs="Arial"/>
          <w:b/>
        </w:rPr>
      </w:pPr>
    </w:p>
    <w:p w:rsidR="00026D74" w:rsidRPr="00026D74" w:rsidRDefault="00026D74" w:rsidP="00026D74">
      <w:pPr>
        <w:pStyle w:val="Odstavecseseznamem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026D74">
        <w:rPr>
          <w:rFonts w:ascii="Arial" w:hAnsi="Arial" w:cs="Arial"/>
          <w:b/>
        </w:rPr>
        <w:lastRenderedPageBreak/>
        <w:t>Preambule</w:t>
      </w:r>
    </w:p>
    <w:p w:rsidR="0072592B" w:rsidRDefault="0072592B" w:rsidP="00975BD3">
      <w:pPr>
        <w:spacing w:after="0" w:line="360" w:lineRule="auto"/>
        <w:jc w:val="both"/>
        <w:rPr>
          <w:rFonts w:ascii="Arial" w:hAnsi="Arial" w:cs="Arial"/>
          <w:bCs/>
          <w:color w:val="000000"/>
        </w:rPr>
      </w:pPr>
      <w:r w:rsidRPr="0072592B">
        <w:rPr>
          <w:rFonts w:ascii="Arial" w:hAnsi="Arial" w:cs="Arial"/>
        </w:rPr>
        <w:t xml:space="preserve">Výše uvedený objednatel a poskytovatel </w:t>
      </w:r>
      <w:r w:rsidRPr="0072592B">
        <w:rPr>
          <w:rFonts w:ascii="Arial" w:hAnsi="Arial" w:cs="Arial"/>
          <w:color w:val="000000"/>
        </w:rPr>
        <w:t>uzavírají</w:t>
      </w:r>
      <w:r>
        <w:rPr>
          <w:rFonts w:ascii="Arial" w:hAnsi="Arial" w:cs="Arial"/>
          <w:color w:val="000000"/>
        </w:rPr>
        <w:t xml:space="preserve"> níže uvedeného dne, měsíce a roku</w:t>
      </w:r>
      <w:r w:rsidRPr="0072592B">
        <w:rPr>
          <w:rFonts w:ascii="Arial" w:hAnsi="Arial" w:cs="Arial"/>
          <w:color w:val="000000"/>
        </w:rPr>
        <w:t xml:space="preserve"> podle </w:t>
      </w:r>
      <w:r w:rsidR="008D642A" w:rsidRPr="00BE7FA5">
        <w:rPr>
          <w:rFonts w:ascii="Arial" w:hAnsi="Arial" w:cs="Arial"/>
          <w:bCs/>
        </w:rPr>
        <w:t>Občanského zákoníku</w:t>
      </w:r>
      <w:r w:rsidRPr="00BE7FA5">
        <w:rPr>
          <w:rFonts w:ascii="Arial" w:hAnsi="Arial" w:cs="Arial"/>
          <w:bCs/>
        </w:rPr>
        <w:t xml:space="preserve"> </w:t>
      </w:r>
      <w:r w:rsidRPr="0072592B">
        <w:rPr>
          <w:rFonts w:ascii="Arial" w:hAnsi="Arial" w:cs="Arial"/>
          <w:bCs/>
          <w:color w:val="000000"/>
        </w:rPr>
        <w:t>tuto Smlouvu</w:t>
      </w:r>
      <w:r>
        <w:rPr>
          <w:rFonts w:ascii="Arial" w:hAnsi="Arial" w:cs="Arial"/>
          <w:bCs/>
          <w:color w:val="000000"/>
        </w:rPr>
        <w:t>.</w:t>
      </w:r>
      <w:r w:rsidRPr="0072592B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Podkladem pro uzavření této S</w:t>
      </w:r>
      <w:r w:rsidRPr="00026D74">
        <w:rPr>
          <w:rFonts w:ascii="Arial" w:hAnsi="Arial" w:cs="Arial"/>
          <w:bCs/>
          <w:color w:val="000000"/>
        </w:rPr>
        <w:t xml:space="preserve">mlouvy </w:t>
      </w:r>
      <w:r>
        <w:rPr>
          <w:rFonts w:ascii="Arial" w:hAnsi="Arial" w:cs="Arial"/>
          <w:bCs/>
          <w:color w:val="000000"/>
        </w:rPr>
        <w:t xml:space="preserve">je nabídka poskytovatele podaná v rámci zadávacího řízení pro veřejnou zakázku </w:t>
      </w:r>
      <w:r w:rsidRPr="00975BD3">
        <w:rPr>
          <w:rFonts w:ascii="Arial" w:hAnsi="Arial" w:cs="Arial"/>
          <w:bCs/>
          <w:color w:val="000000"/>
        </w:rPr>
        <w:t>„</w:t>
      </w:r>
      <w:r w:rsidR="00110405" w:rsidRPr="00975BD3">
        <w:rPr>
          <w:rFonts w:ascii="Arial" w:hAnsi="Arial" w:cs="Arial"/>
          <w:b/>
          <w:bCs/>
          <w:color w:val="000000"/>
        </w:rPr>
        <w:t>OL_Poskytování služeb ostrahy pro Krajskou pobočku ÚP ČR v Olomouci</w:t>
      </w:r>
      <w:r w:rsidRPr="00975BD3">
        <w:rPr>
          <w:rFonts w:ascii="Arial" w:hAnsi="Arial" w:cs="Arial"/>
          <w:bCs/>
          <w:color w:val="000000"/>
        </w:rPr>
        <w:t>“</w:t>
      </w:r>
      <w:r>
        <w:rPr>
          <w:rFonts w:ascii="Arial" w:hAnsi="Arial" w:cs="Arial"/>
          <w:bCs/>
          <w:color w:val="000000"/>
        </w:rPr>
        <w:t>. Tato Smlouva upravuje podmínky, za kterých bude poskytovatel provádět požadovanou službu pro objednatele.</w:t>
      </w:r>
    </w:p>
    <w:p w:rsidR="00F762ED" w:rsidRPr="00F762ED" w:rsidRDefault="00F762ED" w:rsidP="00975BD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D18AE" w:rsidRPr="00F762ED" w:rsidRDefault="007D18AE" w:rsidP="00EC66DA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80472C" w:rsidRDefault="006B73D1" w:rsidP="0080472C">
      <w:pPr>
        <w:pStyle w:val="Odstavecseseznamem"/>
        <w:numPr>
          <w:ilvl w:val="0"/>
          <w:numId w:val="3"/>
        </w:num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0472C">
        <w:rPr>
          <w:rFonts w:ascii="Arial" w:hAnsi="Arial" w:cs="Arial"/>
          <w:b/>
          <w:sz w:val="24"/>
          <w:szCs w:val="24"/>
        </w:rPr>
        <w:t>Předmět plnění</w:t>
      </w:r>
    </w:p>
    <w:p w:rsidR="0080472C" w:rsidRPr="0080472C" w:rsidRDefault="0080472C" w:rsidP="0080472C">
      <w:pPr>
        <w:pStyle w:val="Odstavecseseznamem"/>
        <w:spacing w:line="360" w:lineRule="auto"/>
        <w:ind w:left="360"/>
        <w:rPr>
          <w:rFonts w:ascii="Arial" w:hAnsi="Arial" w:cs="Arial"/>
          <w:b/>
          <w:sz w:val="10"/>
          <w:szCs w:val="10"/>
        </w:rPr>
      </w:pPr>
    </w:p>
    <w:p w:rsidR="006B73D1" w:rsidRDefault="006B73D1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6B73D1">
        <w:rPr>
          <w:rFonts w:ascii="Arial" w:hAnsi="Arial" w:cs="Arial"/>
        </w:rPr>
        <w:t>P</w:t>
      </w:r>
      <w:r w:rsidR="0040523F">
        <w:rPr>
          <w:rFonts w:ascii="Arial" w:hAnsi="Arial" w:cs="Arial"/>
        </w:rPr>
        <w:t>ředmětem plnění této S</w:t>
      </w:r>
      <w:r w:rsidRPr="006B73D1">
        <w:rPr>
          <w:rFonts w:ascii="Arial" w:hAnsi="Arial" w:cs="Arial"/>
        </w:rPr>
        <w:t xml:space="preserve">mlouvy je zabezpečení fyzické ostrahy a ochrany osob a majetku související se správou objektů v působnosti Krajské pobočky Úřadu práce ČR v </w:t>
      </w:r>
      <w:r>
        <w:rPr>
          <w:rFonts w:ascii="Arial" w:hAnsi="Arial" w:cs="Arial"/>
        </w:rPr>
        <w:t>Olomouc</w:t>
      </w:r>
      <w:r w:rsidR="004E0D15">
        <w:rPr>
          <w:rFonts w:ascii="Arial" w:hAnsi="Arial" w:cs="Arial"/>
        </w:rPr>
        <w:t>i</w:t>
      </w:r>
      <w:r w:rsidRPr="006B73D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Vejdovského 988/4</w:t>
      </w:r>
      <w:r w:rsidRPr="006B73D1">
        <w:rPr>
          <w:rFonts w:ascii="Arial" w:hAnsi="Arial" w:cs="Arial"/>
        </w:rPr>
        <w:t>. Objednatel se zavazuje za</w:t>
      </w:r>
      <w:r w:rsidR="00626380">
        <w:rPr>
          <w:rFonts w:ascii="Arial" w:hAnsi="Arial" w:cs="Arial"/>
        </w:rPr>
        <w:t xml:space="preserve"> řádné</w:t>
      </w:r>
      <w:r w:rsidRPr="006B73D1">
        <w:rPr>
          <w:rFonts w:ascii="Arial" w:hAnsi="Arial" w:cs="Arial"/>
        </w:rPr>
        <w:t xml:space="preserve"> provádění služeb hradit dohodnutou smluvní cenu.</w:t>
      </w:r>
    </w:p>
    <w:p w:rsidR="004C03D8" w:rsidRPr="004C03D8" w:rsidRDefault="006B73D1" w:rsidP="004C03D8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6B73D1">
        <w:rPr>
          <w:rFonts w:ascii="Arial" w:hAnsi="Arial" w:cs="Arial"/>
        </w:rPr>
        <w:t xml:space="preserve">Službami se rozumí </w:t>
      </w:r>
      <w:r>
        <w:rPr>
          <w:rFonts w:ascii="Arial" w:hAnsi="Arial" w:cs="Arial"/>
        </w:rPr>
        <w:t xml:space="preserve">komplexní </w:t>
      </w:r>
      <w:r w:rsidRPr="006B73D1">
        <w:rPr>
          <w:rFonts w:ascii="Arial" w:hAnsi="Arial" w:cs="Arial"/>
        </w:rPr>
        <w:t>zabezpečení fyzické ostrahy a ochrany osob a majetku budov</w:t>
      </w:r>
      <w:r w:rsidR="004C03D8">
        <w:rPr>
          <w:rFonts w:ascii="Arial" w:hAnsi="Arial" w:cs="Arial"/>
        </w:rPr>
        <w:t xml:space="preserve">, které </w:t>
      </w:r>
      <w:r w:rsidR="004C03D8" w:rsidRPr="00103FF4">
        <w:rPr>
          <w:rFonts w:ascii="Arial" w:hAnsi="Arial" w:cs="Arial"/>
        </w:rPr>
        <w:t>bude</w:t>
      </w:r>
      <w:r w:rsidR="002477A4" w:rsidRPr="00103FF4">
        <w:rPr>
          <w:rFonts w:ascii="Arial" w:hAnsi="Arial" w:cs="Arial"/>
        </w:rPr>
        <w:t xml:space="preserve"> probíhat během pracovních dnů</w:t>
      </w:r>
      <w:r w:rsidRPr="00103FF4">
        <w:rPr>
          <w:rFonts w:ascii="Arial" w:hAnsi="Arial" w:cs="Arial"/>
        </w:rPr>
        <w:t xml:space="preserve"> </w:t>
      </w:r>
      <w:r w:rsidRPr="004C03D8">
        <w:rPr>
          <w:rFonts w:ascii="Arial" w:hAnsi="Arial" w:cs="Arial"/>
        </w:rPr>
        <w:t xml:space="preserve">na adresách </w:t>
      </w:r>
      <w:r w:rsidR="00611BCE" w:rsidRPr="004C03D8">
        <w:rPr>
          <w:rFonts w:ascii="Arial" w:hAnsi="Arial" w:cs="Arial"/>
        </w:rPr>
        <w:t xml:space="preserve">dle </w:t>
      </w:r>
      <w:r w:rsidR="00516EC0" w:rsidRPr="008D2240">
        <w:rPr>
          <w:rFonts w:ascii="Arial" w:hAnsi="Arial" w:cs="Arial"/>
        </w:rPr>
        <w:t>bodu 2.2</w:t>
      </w:r>
      <w:r w:rsidR="00611BCE" w:rsidRPr="008D2240">
        <w:rPr>
          <w:rFonts w:ascii="Arial" w:hAnsi="Arial" w:cs="Arial"/>
        </w:rPr>
        <w:t xml:space="preserve"> této Smlouvy</w:t>
      </w:r>
      <w:r w:rsidR="00611BCE" w:rsidRPr="004C03D8">
        <w:rPr>
          <w:rFonts w:ascii="Arial" w:hAnsi="Arial" w:cs="Arial"/>
        </w:rPr>
        <w:t xml:space="preserve">, a to za podmínek a v rozsahu stanovených touto Smlouvou. </w:t>
      </w:r>
    </w:p>
    <w:p w:rsidR="001A16B6" w:rsidRPr="001A16B6" w:rsidRDefault="00626380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Požadovaný </w:t>
      </w:r>
      <w:r w:rsidR="001A16B6" w:rsidRPr="0070350D">
        <w:rPr>
          <w:rFonts w:ascii="Arial" w:hAnsi="Arial" w:cs="Arial"/>
        </w:rPr>
        <w:t xml:space="preserve">rozsah a četnost </w:t>
      </w:r>
      <w:r>
        <w:rPr>
          <w:rFonts w:ascii="Arial" w:hAnsi="Arial" w:cs="Arial"/>
        </w:rPr>
        <w:t>poskytované</w:t>
      </w:r>
      <w:r w:rsidR="001A16B6" w:rsidRPr="0070350D">
        <w:rPr>
          <w:rFonts w:ascii="Arial" w:hAnsi="Arial" w:cs="Arial"/>
        </w:rPr>
        <w:t xml:space="preserve"> služby je u</w:t>
      </w:r>
      <w:r>
        <w:rPr>
          <w:rFonts w:ascii="Arial" w:hAnsi="Arial" w:cs="Arial"/>
        </w:rPr>
        <w:t>veden</w:t>
      </w:r>
      <w:r w:rsidR="001A16B6">
        <w:rPr>
          <w:rFonts w:ascii="Arial" w:hAnsi="Arial" w:cs="Arial"/>
        </w:rPr>
        <w:t xml:space="preserve"> v </w:t>
      </w:r>
      <w:r w:rsidR="001A16B6" w:rsidRPr="008D2240">
        <w:rPr>
          <w:rFonts w:ascii="Arial" w:hAnsi="Arial" w:cs="Arial"/>
        </w:rPr>
        <w:t>Příloze č. 1</w:t>
      </w:r>
      <w:r w:rsidR="001A16B6">
        <w:rPr>
          <w:rFonts w:ascii="Arial" w:hAnsi="Arial" w:cs="Arial"/>
        </w:rPr>
        <w:t xml:space="preserve"> této Smlouvy </w:t>
      </w:r>
      <w:r w:rsidR="001A16B6" w:rsidRPr="008D2240">
        <w:rPr>
          <w:rFonts w:ascii="Arial" w:hAnsi="Arial" w:cs="Arial"/>
        </w:rPr>
        <w:t>(Specifikace předmětu plnění),</w:t>
      </w:r>
      <w:r w:rsidR="001A16B6">
        <w:rPr>
          <w:rFonts w:ascii="Arial" w:hAnsi="Arial" w:cs="Arial"/>
        </w:rPr>
        <w:t xml:space="preserve"> která je nedílnou součástí Smlouvy. </w:t>
      </w:r>
    </w:p>
    <w:p w:rsidR="004C03D8" w:rsidRDefault="0070350D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70350D">
        <w:rPr>
          <w:rFonts w:ascii="Arial" w:hAnsi="Arial" w:cs="Arial"/>
        </w:rPr>
        <w:t>Předmět této S</w:t>
      </w:r>
      <w:r w:rsidR="00611BCE" w:rsidRPr="0070350D">
        <w:rPr>
          <w:rFonts w:ascii="Arial" w:hAnsi="Arial" w:cs="Arial"/>
        </w:rPr>
        <w:t>mlouvy zahrnuje také</w:t>
      </w:r>
      <w:r w:rsidR="004C03D8">
        <w:rPr>
          <w:rFonts w:ascii="Arial" w:hAnsi="Arial" w:cs="Arial"/>
        </w:rPr>
        <w:t>:</w:t>
      </w:r>
    </w:p>
    <w:p w:rsidR="004C03D8" w:rsidRPr="00CD5E2D" w:rsidRDefault="004C03D8" w:rsidP="004C03D8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CD5E2D">
        <w:rPr>
          <w:rFonts w:ascii="Arial" w:hAnsi="Arial" w:cs="Arial"/>
        </w:rPr>
        <w:t>vnitřní a vnější kontrolu objektu formou nepravidelných pochůzek;</w:t>
      </w:r>
    </w:p>
    <w:p w:rsidR="006B73D1" w:rsidRDefault="00611BCE" w:rsidP="004C03D8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70350D">
        <w:rPr>
          <w:rFonts w:ascii="Arial" w:hAnsi="Arial" w:cs="Arial"/>
        </w:rPr>
        <w:t xml:space="preserve"> provádění prevence vzniku mimořádných událostí a případnou asistenci při jejich řešení.</w:t>
      </w:r>
    </w:p>
    <w:p w:rsidR="004C03D8" w:rsidRDefault="000A7A3C" w:rsidP="004C03D8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0A7A3C">
        <w:rPr>
          <w:rFonts w:ascii="Arial" w:hAnsi="Arial" w:cs="Arial"/>
        </w:rPr>
        <w:t>Úroveň a</w:t>
      </w:r>
      <w:r w:rsidR="00516EC0">
        <w:rPr>
          <w:rFonts w:ascii="Arial" w:hAnsi="Arial" w:cs="Arial"/>
        </w:rPr>
        <w:t xml:space="preserve"> kvalita poskytovaných služeb </w:t>
      </w:r>
      <w:r w:rsidRPr="000A7A3C">
        <w:rPr>
          <w:rFonts w:ascii="Arial" w:hAnsi="Arial" w:cs="Arial"/>
        </w:rPr>
        <w:t xml:space="preserve">bude sledována a vyhodnocována </w:t>
      </w:r>
      <w:r w:rsidR="004E0D15">
        <w:rPr>
          <w:rFonts w:ascii="Arial" w:hAnsi="Arial" w:cs="Arial"/>
        </w:rPr>
        <w:t xml:space="preserve">pověřenými osobami </w:t>
      </w:r>
      <w:r w:rsidRPr="000A7A3C">
        <w:rPr>
          <w:rFonts w:ascii="Arial" w:hAnsi="Arial" w:cs="Arial"/>
        </w:rPr>
        <w:t>objednatele</w:t>
      </w:r>
      <w:r w:rsidR="004E0D15">
        <w:rPr>
          <w:rFonts w:ascii="Arial" w:hAnsi="Arial" w:cs="Arial"/>
        </w:rPr>
        <w:t xml:space="preserve">. </w:t>
      </w:r>
      <w:r w:rsidRPr="000A7A3C">
        <w:rPr>
          <w:rFonts w:ascii="Arial" w:hAnsi="Arial" w:cs="Arial"/>
        </w:rPr>
        <w:t>Na základě vyhodnocení budou upřesňovány podmínky plnění takovým způsobem, aby poskytování služeb bylo co nejefektivnější.</w:t>
      </w:r>
    </w:p>
    <w:p w:rsidR="004C03D8" w:rsidRPr="004C03D8" w:rsidRDefault="004C03D8" w:rsidP="004C03D8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4C03D8">
        <w:rPr>
          <w:rFonts w:ascii="Arial" w:hAnsi="Arial" w:cs="Arial"/>
        </w:rPr>
        <w:t>Objednatel se zavazuje k součinnosti nezbytné k plnění závazků poskytovatele vyplývajících z této smlouvy.</w:t>
      </w:r>
    </w:p>
    <w:p w:rsidR="000A7A3C" w:rsidRPr="00F762ED" w:rsidRDefault="000A7A3C" w:rsidP="00EC66D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A7A3C" w:rsidRPr="00F762ED" w:rsidRDefault="000A7A3C" w:rsidP="00EC66D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B73D1" w:rsidRDefault="00D975F6" w:rsidP="00EC66DA">
      <w:pPr>
        <w:pStyle w:val="Odstavecseseznamem"/>
        <w:numPr>
          <w:ilvl w:val="0"/>
          <w:numId w:val="3"/>
        </w:numPr>
        <w:spacing w:after="0" w:line="360" w:lineRule="auto"/>
        <w:jc w:val="center"/>
        <w:rPr>
          <w:rFonts w:ascii="Arial" w:hAnsi="Arial" w:cs="Arial"/>
          <w:b/>
        </w:rPr>
      </w:pPr>
      <w:r w:rsidRPr="0080472C">
        <w:rPr>
          <w:rFonts w:ascii="Arial" w:hAnsi="Arial" w:cs="Arial"/>
          <w:b/>
        </w:rPr>
        <w:t>Doba a m</w:t>
      </w:r>
      <w:r w:rsidR="006B73D1" w:rsidRPr="0080472C">
        <w:rPr>
          <w:rFonts w:ascii="Arial" w:hAnsi="Arial" w:cs="Arial"/>
          <w:b/>
        </w:rPr>
        <w:t>ísto plnění</w:t>
      </w:r>
    </w:p>
    <w:p w:rsidR="0080472C" w:rsidRPr="0080472C" w:rsidRDefault="0080472C" w:rsidP="0080472C">
      <w:pPr>
        <w:pStyle w:val="Odstavecseseznamem"/>
        <w:spacing w:after="0" w:line="360" w:lineRule="auto"/>
        <w:ind w:left="360"/>
        <w:rPr>
          <w:rFonts w:ascii="Arial" w:hAnsi="Arial" w:cs="Arial"/>
          <w:b/>
          <w:sz w:val="10"/>
          <w:szCs w:val="10"/>
        </w:rPr>
      </w:pPr>
    </w:p>
    <w:p w:rsidR="00D975F6" w:rsidRPr="002349B1" w:rsidRDefault="00D975F6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2349B1">
        <w:rPr>
          <w:rFonts w:ascii="Arial" w:hAnsi="Arial" w:cs="Arial"/>
        </w:rPr>
        <w:t xml:space="preserve">Termín zahájení </w:t>
      </w:r>
      <w:r w:rsidR="001A16B6" w:rsidRPr="002349B1">
        <w:rPr>
          <w:rFonts w:ascii="Arial" w:hAnsi="Arial" w:cs="Arial"/>
        </w:rPr>
        <w:t>plnění předmětu této Smlouvy poskytovatelem</w:t>
      </w:r>
      <w:r w:rsidRPr="002349B1">
        <w:rPr>
          <w:rFonts w:ascii="Arial" w:hAnsi="Arial" w:cs="Arial"/>
        </w:rPr>
        <w:t xml:space="preserve"> je stanoven na </w:t>
      </w:r>
      <w:r w:rsidR="0038399E" w:rsidRPr="00110405">
        <w:rPr>
          <w:rFonts w:ascii="Arial" w:hAnsi="Arial" w:cs="Arial"/>
        </w:rPr>
        <w:t>1</w:t>
      </w:r>
      <w:r w:rsidRPr="00110405">
        <w:rPr>
          <w:rFonts w:ascii="Arial" w:hAnsi="Arial" w:cs="Arial"/>
        </w:rPr>
        <w:t>. 1. 2020</w:t>
      </w:r>
      <w:r w:rsidR="0040523F" w:rsidRPr="002349B1">
        <w:rPr>
          <w:rFonts w:ascii="Arial" w:hAnsi="Arial" w:cs="Arial"/>
        </w:rPr>
        <w:t>, nebo dnem nabytí účinnosti S</w:t>
      </w:r>
      <w:r w:rsidRPr="002349B1">
        <w:rPr>
          <w:rFonts w:ascii="Arial" w:hAnsi="Arial" w:cs="Arial"/>
        </w:rPr>
        <w:t>mlouvy, je-li tento den dnem pozdějším.</w:t>
      </w:r>
    </w:p>
    <w:p w:rsidR="001F3E7B" w:rsidRPr="00DF4582" w:rsidRDefault="00487024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Místy</w:t>
      </w:r>
      <w:r w:rsidR="001F3E7B" w:rsidRPr="00DF4582">
        <w:rPr>
          <w:rFonts w:ascii="Arial" w:hAnsi="Arial" w:cs="Arial"/>
        </w:rPr>
        <w:t xml:space="preserve"> plnění jsou administrativní budovy Úřadu práce České republiky - Krajské pobočky v</w:t>
      </w:r>
      <w:r w:rsidR="001F3E7B">
        <w:rPr>
          <w:rFonts w:ascii="Arial" w:hAnsi="Arial" w:cs="Arial"/>
        </w:rPr>
        <w:t xml:space="preserve"> Olomouci </w:t>
      </w:r>
      <w:r w:rsidR="001F3E7B" w:rsidRPr="00DF4582">
        <w:rPr>
          <w:rFonts w:ascii="Arial" w:hAnsi="Arial" w:cs="Arial"/>
        </w:rPr>
        <w:t xml:space="preserve">na níže </w:t>
      </w:r>
      <w:r w:rsidR="001F3E7B" w:rsidRPr="008D2240">
        <w:rPr>
          <w:rFonts w:ascii="Arial" w:hAnsi="Arial" w:cs="Arial"/>
        </w:rPr>
        <w:t>uvedených adresách:</w:t>
      </w:r>
      <w:r w:rsidR="001F3E7B" w:rsidRPr="00DF4582">
        <w:rPr>
          <w:rFonts w:ascii="Arial" w:hAnsi="Arial" w:cs="Arial"/>
        </w:rPr>
        <w:t xml:space="preserve"> </w:t>
      </w:r>
    </w:p>
    <w:p w:rsidR="001F3E7B" w:rsidRPr="00EC66DA" w:rsidRDefault="001F3E7B" w:rsidP="00EC66DA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EC66DA">
        <w:rPr>
          <w:rFonts w:ascii="Arial" w:hAnsi="Arial" w:cs="Arial"/>
        </w:rPr>
        <w:t>- Vejdovského 988/4, 779 00, Olomouc</w:t>
      </w:r>
      <w:r w:rsidR="00D975F6" w:rsidRPr="00EC66DA">
        <w:rPr>
          <w:rFonts w:ascii="Arial" w:hAnsi="Arial" w:cs="Arial"/>
        </w:rPr>
        <w:t>;</w:t>
      </w:r>
    </w:p>
    <w:p w:rsidR="001F3E7B" w:rsidRPr="00EC66DA" w:rsidRDefault="001F3E7B" w:rsidP="00EC66DA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EC66DA">
        <w:rPr>
          <w:rFonts w:ascii="Arial" w:hAnsi="Arial" w:cs="Arial"/>
        </w:rPr>
        <w:t xml:space="preserve">- M. R. Štefánika </w:t>
      </w:r>
      <w:r w:rsidR="00D2540A">
        <w:rPr>
          <w:rFonts w:ascii="Arial" w:hAnsi="Arial" w:cs="Arial"/>
        </w:rPr>
        <w:t>1059/</w:t>
      </w:r>
      <w:r w:rsidRPr="00EC66DA">
        <w:rPr>
          <w:rFonts w:ascii="Arial" w:hAnsi="Arial" w:cs="Arial"/>
        </w:rPr>
        <w:t xml:space="preserve">20, </w:t>
      </w:r>
      <w:r w:rsidR="002349B1" w:rsidRPr="00BE26C8">
        <w:rPr>
          <w:rFonts w:ascii="Arial" w:hAnsi="Arial" w:cs="Arial"/>
        </w:rPr>
        <w:t>787 01</w:t>
      </w:r>
      <w:r w:rsidRPr="00EC66DA">
        <w:rPr>
          <w:rFonts w:ascii="Arial" w:hAnsi="Arial" w:cs="Arial"/>
        </w:rPr>
        <w:t>, Šumperk</w:t>
      </w:r>
      <w:r w:rsidR="00D975F6" w:rsidRPr="00EC66DA">
        <w:rPr>
          <w:rFonts w:ascii="Arial" w:hAnsi="Arial" w:cs="Arial"/>
        </w:rPr>
        <w:t>;</w:t>
      </w:r>
    </w:p>
    <w:p w:rsidR="001F3E7B" w:rsidRPr="00EC66DA" w:rsidRDefault="001F3E7B" w:rsidP="00EC66DA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EC66DA">
        <w:rPr>
          <w:rFonts w:ascii="Arial" w:hAnsi="Arial" w:cs="Arial"/>
        </w:rPr>
        <w:t xml:space="preserve">- </w:t>
      </w:r>
      <w:r w:rsidR="00BE26C8" w:rsidRPr="00CB1EF1">
        <w:rPr>
          <w:rFonts w:ascii="Arial" w:hAnsi="Arial" w:cs="Arial"/>
        </w:rPr>
        <w:t>Lutinovova</w:t>
      </w:r>
      <w:r w:rsidR="00BE26C8" w:rsidRPr="00EC66DA">
        <w:rPr>
          <w:rFonts w:ascii="Arial" w:hAnsi="Arial" w:cs="Arial"/>
        </w:rPr>
        <w:t xml:space="preserve"> </w:t>
      </w:r>
      <w:r w:rsidRPr="00EC66DA">
        <w:rPr>
          <w:rFonts w:ascii="Arial" w:hAnsi="Arial" w:cs="Arial"/>
        </w:rPr>
        <w:t xml:space="preserve">42/1, </w:t>
      </w:r>
      <w:r w:rsidR="00BE26C8">
        <w:rPr>
          <w:rFonts w:ascii="Arial" w:hAnsi="Arial" w:cs="Arial"/>
        </w:rPr>
        <w:t>796 01</w:t>
      </w:r>
      <w:r w:rsidRPr="00EC66DA">
        <w:rPr>
          <w:rFonts w:ascii="Arial" w:hAnsi="Arial" w:cs="Arial"/>
        </w:rPr>
        <w:t>, Prostějov</w:t>
      </w:r>
      <w:r w:rsidR="00D975F6" w:rsidRPr="00EC66DA">
        <w:rPr>
          <w:rFonts w:ascii="Arial" w:hAnsi="Arial" w:cs="Arial"/>
        </w:rPr>
        <w:t>;</w:t>
      </w:r>
    </w:p>
    <w:p w:rsidR="001F3E7B" w:rsidRPr="00EC66DA" w:rsidRDefault="001F3E7B" w:rsidP="00EC66DA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EC66DA">
        <w:rPr>
          <w:rFonts w:ascii="Arial" w:hAnsi="Arial" w:cs="Arial"/>
        </w:rPr>
        <w:lastRenderedPageBreak/>
        <w:t xml:space="preserve">- </w:t>
      </w:r>
      <w:r w:rsidR="00BE26C8">
        <w:rPr>
          <w:rFonts w:ascii="Arial" w:hAnsi="Arial" w:cs="Arial"/>
        </w:rPr>
        <w:t xml:space="preserve">nám. </w:t>
      </w:r>
      <w:r w:rsidRPr="00EC66DA">
        <w:rPr>
          <w:rFonts w:ascii="Arial" w:hAnsi="Arial" w:cs="Arial"/>
        </w:rPr>
        <w:t xml:space="preserve">Spojenců 2632/13, </w:t>
      </w:r>
      <w:r w:rsidR="00BE26C8">
        <w:rPr>
          <w:rFonts w:ascii="Arial" w:hAnsi="Arial" w:cs="Arial"/>
        </w:rPr>
        <w:t>796 01</w:t>
      </w:r>
      <w:r w:rsidRPr="00EC66DA">
        <w:rPr>
          <w:rFonts w:ascii="Arial" w:hAnsi="Arial" w:cs="Arial"/>
        </w:rPr>
        <w:t>, Prostějov</w:t>
      </w:r>
      <w:r w:rsidR="00D975F6" w:rsidRPr="00EC66DA">
        <w:rPr>
          <w:rFonts w:ascii="Arial" w:hAnsi="Arial" w:cs="Arial"/>
        </w:rPr>
        <w:t>;</w:t>
      </w:r>
    </w:p>
    <w:p w:rsidR="001F3E7B" w:rsidRPr="00EC66DA" w:rsidRDefault="001F3E7B" w:rsidP="00EC66DA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EC66DA">
        <w:rPr>
          <w:rFonts w:ascii="Arial" w:hAnsi="Arial" w:cs="Arial"/>
        </w:rPr>
        <w:t xml:space="preserve">- Žerotínovo náměstí 168/21, </w:t>
      </w:r>
      <w:r w:rsidR="00BE26C8">
        <w:rPr>
          <w:rFonts w:ascii="Arial" w:hAnsi="Arial" w:cs="Arial"/>
        </w:rPr>
        <w:t>750 02</w:t>
      </w:r>
      <w:r w:rsidRPr="00EC66DA">
        <w:rPr>
          <w:rFonts w:ascii="Arial" w:hAnsi="Arial" w:cs="Arial"/>
        </w:rPr>
        <w:t>, Přerov</w:t>
      </w:r>
      <w:r w:rsidR="00D975F6" w:rsidRPr="00EC66DA">
        <w:rPr>
          <w:rFonts w:ascii="Arial" w:hAnsi="Arial" w:cs="Arial"/>
        </w:rPr>
        <w:t>;</w:t>
      </w:r>
    </w:p>
    <w:p w:rsidR="001F3E7B" w:rsidRPr="00EC66DA" w:rsidRDefault="001F3E7B" w:rsidP="00EC66DA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EC66DA">
        <w:rPr>
          <w:rFonts w:ascii="Arial" w:hAnsi="Arial" w:cs="Arial"/>
        </w:rPr>
        <w:t xml:space="preserve">- Smetanova </w:t>
      </w:r>
      <w:r w:rsidR="00BE26C8">
        <w:rPr>
          <w:rFonts w:ascii="Arial" w:hAnsi="Arial" w:cs="Arial"/>
        </w:rPr>
        <w:t>2017/4</w:t>
      </w:r>
      <w:r w:rsidRPr="00EC66DA">
        <w:rPr>
          <w:rFonts w:ascii="Arial" w:hAnsi="Arial" w:cs="Arial"/>
        </w:rPr>
        <w:t xml:space="preserve">, </w:t>
      </w:r>
      <w:r w:rsidR="00BE26C8">
        <w:rPr>
          <w:rFonts w:ascii="Arial" w:hAnsi="Arial" w:cs="Arial"/>
        </w:rPr>
        <w:t>750 02</w:t>
      </w:r>
      <w:r w:rsidRPr="00EC66DA">
        <w:rPr>
          <w:rFonts w:ascii="Arial" w:hAnsi="Arial" w:cs="Arial"/>
        </w:rPr>
        <w:t>, Přerov</w:t>
      </w:r>
      <w:r w:rsidR="00D975F6" w:rsidRPr="00EC66DA">
        <w:rPr>
          <w:rFonts w:ascii="Arial" w:hAnsi="Arial" w:cs="Arial"/>
        </w:rPr>
        <w:t>;</w:t>
      </w:r>
    </w:p>
    <w:p w:rsidR="001F3E7B" w:rsidRPr="00EC66DA" w:rsidRDefault="001F3E7B" w:rsidP="00EC66DA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EC66DA">
        <w:rPr>
          <w:rFonts w:ascii="Arial" w:hAnsi="Arial" w:cs="Arial"/>
        </w:rPr>
        <w:t xml:space="preserve">- Lidická 96, </w:t>
      </w:r>
      <w:r w:rsidR="00BE26C8">
        <w:rPr>
          <w:rFonts w:ascii="Arial" w:hAnsi="Arial" w:cs="Arial"/>
        </w:rPr>
        <w:t>790 70</w:t>
      </w:r>
      <w:r w:rsidRPr="00EC66DA">
        <w:rPr>
          <w:rFonts w:ascii="Arial" w:hAnsi="Arial" w:cs="Arial"/>
        </w:rPr>
        <w:t>, Javorník</w:t>
      </w:r>
      <w:r w:rsidR="00BE26C8">
        <w:rPr>
          <w:rFonts w:ascii="Arial" w:hAnsi="Arial" w:cs="Arial"/>
        </w:rPr>
        <w:t xml:space="preserve"> u Jeseníku</w:t>
      </w:r>
      <w:r w:rsidR="00D975F6" w:rsidRPr="00EC66DA">
        <w:rPr>
          <w:rFonts w:ascii="Arial" w:hAnsi="Arial" w:cs="Arial"/>
        </w:rPr>
        <w:t>.</w:t>
      </w:r>
    </w:p>
    <w:p w:rsidR="001F3E7B" w:rsidRPr="00F762ED" w:rsidRDefault="001F3E7B" w:rsidP="0080472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3E7B" w:rsidRPr="00F762ED" w:rsidRDefault="001F3E7B" w:rsidP="00EC66D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B73D1" w:rsidRDefault="006B73D1" w:rsidP="00EC66DA">
      <w:pPr>
        <w:pStyle w:val="Odstavecseseznamem"/>
        <w:numPr>
          <w:ilvl w:val="0"/>
          <w:numId w:val="3"/>
        </w:num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878B2">
        <w:rPr>
          <w:rFonts w:ascii="Arial" w:hAnsi="Arial" w:cs="Arial"/>
          <w:b/>
          <w:sz w:val="24"/>
          <w:szCs w:val="24"/>
        </w:rPr>
        <w:t>D</w:t>
      </w:r>
      <w:r w:rsidR="00C71613" w:rsidRPr="000878B2">
        <w:rPr>
          <w:rFonts w:ascii="Arial" w:hAnsi="Arial" w:cs="Arial"/>
          <w:b/>
          <w:sz w:val="24"/>
          <w:szCs w:val="24"/>
        </w:rPr>
        <w:t>oba trvání smluvního vztahu a jeho ukončení</w:t>
      </w:r>
    </w:p>
    <w:p w:rsidR="000878B2" w:rsidRPr="000878B2" w:rsidRDefault="000878B2" w:rsidP="000878B2">
      <w:pPr>
        <w:pStyle w:val="Odstavecseseznamem"/>
        <w:spacing w:after="0" w:line="360" w:lineRule="auto"/>
        <w:ind w:left="360"/>
        <w:rPr>
          <w:rFonts w:ascii="Arial" w:hAnsi="Arial" w:cs="Arial"/>
          <w:b/>
          <w:sz w:val="10"/>
          <w:szCs w:val="10"/>
        </w:rPr>
      </w:pPr>
    </w:p>
    <w:p w:rsidR="00C71613" w:rsidRPr="002349B1" w:rsidRDefault="009E4E28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2349B1">
        <w:rPr>
          <w:rFonts w:ascii="Arial" w:hAnsi="Arial" w:cs="Arial"/>
        </w:rPr>
        <w:t xml:space="preserve">Tato Smlouva se uzavírá na </w:t>
      </w:r>
      <w:r w:rsidRPr="00110405">
        <w:rPr>
          <w:rFonts w:ascii="Arial" w:hAnsi="Arial" w:cs="Arial"/>
        </w:rPr>
        <w:t>dobu určitou</w:t>
      </w:r>
      <w:r w:rsidR="00C71613" w:rsidRPr="00110405">
        <w:rPr>
          <w:rFonts w:ascii="Arial" w:hAnsi="Arial" w:cs="Arial"/>
        </w:rPr>
        <w:t xml:space="preserve">: od </w:t>
      </w:r>
      <w:r w:rsidR="00D2540A" w:rsidRPr="00110405">
        <w:rPr>
          <w:rFonts w:ascii="Arial" w:hAnsi="Arial" w:cs="Arial"/>
        </w:rPr>
        <w:t>1</w:t>
      </w:r>
      <w:r w:rsidR="00643B48">
        <w:rPr>
          <w:rFonts w:ascii="Arial" w:hAnsi="Arial" w:cs="Arial"/>
        </w:rPr>
        <w:t xml:space="preserve">. </w:t>
      </w:r>
      <w:r w:rsidR="00643B48" w:rsidRPr="004E0D15">
        <w:rPr>
          <w:rFonts w:ascii="Arial" w:hAnsi="Arial" w:cs="Arial"/>
        </w:rPr>
        <w:t>1</w:t>
      </w:r>
      <w:r w:rsidR="00643B48">
        <w:rPr>
          <w:rFonts w:ascii="Arial" w:hAnsi="Arial" w:cs="Arial"/>
        </w:rPr>
        <w:t>. 2020 do 31. 12. 2020</w:t>
      </w:r>
      <w:r w:rsidR="00D975F6" w:rsidRPr="00110405">
        <w:rPr>
          <w:rFonts w:ascii="Arial" w:hAnsi="Arial" w:cs="Arial"/>
        </w:rPr>
        <w:t>.</w:t>
      </w:r>
    </w:p>
    <w:p w:rsidR="00B72032" w:rsidRPr="00B72032" w:rsidRDefault="0016699E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16699E">
        <w:rPr>
          <w:rFonts w:ascii="Arial" w:hAnsi="Arial" w:cs="Arial"/>
          <w:color w:val="000000"/>
        </w:rPr>
        <w:t xml:space="preserve">Smluvní vztah je možné ukončit: </w:t>
      </w:r>
    </w:p>
    <w:p w:rsidR="00B72032" w:rsidRPr="00B72032" w:rsidRDefault="0016699E" w:rsidP="00B72032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B72032">
        <w:rPr>
          <w:rFonts w:ascii="Arial" w:hAnsi="Arial" w:cs="Arial"/>
          <w:color w:val="000000"/>
        </w:rPr>
        <w:t>písemnou dohodou smluvních stran</w:t>
      </w:r>
      <w:r w:rsidR="00D975F6" w:rsidRPr="00B72032">
        <w:rPr>
          <w:rFonts w:ascii="Arial" w:hAnsi="Arial" w:cs="Arial"/>
          <w:color w:val="000000"/>
        </w:rPr>
        <w:t>;</w:t>
      </w:r>
      <w:r w:rsidRPr="00B72032">
        <w:rPr>
          <w:rFonts w:ascii="Arial" w:hAnsi="Arial" w:cs="Arial"/>
          <w:color w:val="000000"/>
        </w:rPr>
        <w:t xml:space="preserve"> </w:t>
      </w:r>
    </w:p>
    <w:p w:rsidR="0016699E" w:rsidRPr="00B72032" w:rsidRDefault="0016699E" w:rsidP="00B72032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B72032">
        <w:rPr>
          <w:rFonts w:ascii="Arial" w:hAnsi="Arial" w:cs="Arial"/>
          <w:color w:val="000000"/>
        </w:rPr>
        <w:t xml:space="preserve">jednostranně písemnou výpovědí některou ze smluvních </w:t>
      </w:r>
      <w:r w:rsidRPr="00BE7FA5">
        <w:rPr>
          <w:rFonts w:ascii="Arial" w:hAnsi="Arial" w:cs="Arial"/>
        </w:rPr>
        <w:t>stran</w:t>
      </w:r>
      <w:r w:rsidR="008D642A" w:rsidRPr="00BE7FA5">
        <w:rPr>
          <w:rFonts w:ascii="Arial" w:hAnsi="Arial" w:cs="Arial"/>
        </w:rPr>
        <w:t xml:space="preserve"> a to i bez uvedení důvodu</w:t>
      </w:r>
      <w:r w:rsidRPr="00BE7FA5">
        <w:rPr>
          <w:rFonts w:ascii="Arial" w:hAnsi="Arial" w:cs="Arial"/>
        </w:rPr>
        <w:t>.</w:t>
      </w:r>
      <w:r w:rsidRPr="00B72032">
        <w:rPr>
          <w:rFonts w:ascii="Arial" w:hAnsi="Arial" w:cs="Arial"/>
          <w:color w:val="000000"/>
        </w:rPr>
        <w:t xml:space="preserve"> Výpovědní doba činí 3 měsíce a začíná běžet od prvního dne měsíce následujícího </w:t>
      </w:r>
      <w:r w:rsidR="0040523F" w:rsidRPr="00B72032">
        <w:rPr>
          <w:rFonts w:ascii="Arial" w:hAnsi="Arial" w:cs="Arial"/>
          <w:color w:val="000000"/>
        </w:rPr>
        <w:t>po měsíci, v němž byla výpověď S</w:t>
      </w:r>
      <w:r w:rsidRPr="00B72032">
        <w:rPr>
          <w:rFonts w:ascii="Arial" w:hAnsi="Arial" w:cs="Arial"/>
          <w:color w:val="000000"/>
        </w:rPr>
        <w:t xml:space="preserve">mlouvy doručena druhé smluvní straně. </w:t>
      </w:r>
      <w:r w:rsidR="00C71613" w:rsidRPr="00B72032">
        <w:rPr>
          <w:rFonts w:ascii="Arial" w:hAnsi="Arial" w:cs="Arial"/>
          <w:color w:val="000000"/>
        </w:rPr>
        <w:t>Za řádně doručenou se považuje i výpověď, jejíž převzetí bude druhou smluvní stranou odmítnuto nebo bude vrácena po úložní době či jako nedoručitelná.</w:t>
      </w:r>
    </w:p>
    <w:p w:rsidR="0016699E" w:rsidRDefault="00D975F6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D975F6">
        <w:rPr>
          <w:rFonts w:ascii="Arial" w:hAnsi="Arial" w:cs="Arial"/>
        </w:rPr>
        <w:t xml:space="preserve">Smluvní strana je oprávněna v případě </w:t>
      </w:r>
      <w:r w:rsidRPr="00487024">
        <w:rPr>
          <w:rFonts w:ascii="Arial" w:hAnsi="Arial" w:cs="Arial"/>
        </w:rPr>
        <w:t>podstatného porušení závazků</w:t>
      </w:r>
      <w:r w:rsidR="00487024">
        <w:rPr>
          <w:rFonts w:ascii="Arial" w:hAnsi="Arial" w:cs="Arial"/>
        </w:rPr>
        <w:t xml:space="preserve"> vyplývajících z této S</w:t>
      </w:r>
      <w:r w:rsidRPr="00D975F6">
        <w:rPr>
          <w:rFonts w:ascii="Arial" w:hAnsi="Arial" w:cs="Arial"/>
        </w:rPr>
        <w:t>ml</w:t>
      </w:r>
      <w:r w:rsidR="0040523F">
        <w:rPr>
          <w:rFonts w:ascii="Arial" w:hAnsi="Arial" w:cs="Arial"/>
        </w:rPr>
        <w:t>ouvy druhou smluvní stranou od S</w:t>
      </w:r>
      <w:r w:rsidRPr="00D975F6">
        <w:rPr>
          <w:rFonts w:ascii="Arial" w:hAnsi="Arial" w:cs="Arial"/>
        </w:rPr>
        <w:t xml:space="preserve">mlouvy </w:t>
      </w:r>
      <w:r w:rsidRPr="00487024">
        <w:rPr>
          <w:rFonts w:ascii="Arial" w:hAnsi="Arial" w:cs="Arial"/>
        </w:rPr>
        <w:t>odstoupit.</w:t>
      </w:r>
      <w:r w:rsidR="0040523F">
        <w:rPr>
          <w:rFonts w:ascii="Arial" w:hAnsi="Arial" w:cs="Arial"/>
        </w:rPr>
        <w:t xml:space="preserve"> Platnému odstoupení od S</w:t>
      </w:r>
      <w:r w:rsidRPr="00D975F6">
        <w:rPr>
          <w:rFonts w:ascii="Arial" w:hAnsi="Arial" w:cs="Arial"/>
        </w:rPr>
        <w:t>mlouvy musí vždy předcházet doručení písemné výzvy druhé straně k odstranění závadného stavu nejpozději do 3 dnů od doručení takové výzvy. Teprve po marném uplynutí této lhůty je smluvní strana oprávněna pís</w:t>
      </w:r>
      <w:r w:rsidR="0040523F">
        <w:rPr>
          <w:rFonts w:ascii="Arial" w:hAnsi="Arial" w:cs="Arial"/>
        </w:rPr>
        <w:t>emnou formou odstoupit od této S</w:t>
      </w:r>
      <w:r w:rsidRPr="00D975F6">
        <w:rPr>
          <w:rFonts w:ascii="Arial" w:hAnsi="Arial" w:cs="Arial"/>
        </w:rPr>
        <w:t>mlouvy.</w:t>
      </w:r>
    </w:p>
    <w:p w:rsidR="00B72032" w:rsidRPr="00E846FA" w:rsidRDefault="00D975F6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E846FA">
        <w:rPr>
          <w:rFonts w:ascii="Arial" w:hAnsi="Arial" w:cs="Arial"/>
        </w:rPr>
        <w:t>Za podstatné porušení závazků dle bodu č. 3.3 této Smlouvy smluvní strany považují:</w:t>
      </w:r>
    </w:p>
    <w:p w:rsidR="00B72032" w:rsidRDefault="00B866D2" w:rsidP="00176773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64BA1">
        <w:rPr>
          <w:rFonts w:ascii="Arial" w:hAnsi="Arial" w:cs="Arial"/>
        </w:rPr>
        <w:t>prodlení objednatele s úhradou faktury po dobu delší než 30 dnů</w:t>
      </w:r>
      <w:r w:rsidRPr="00B72032">
        <w:rPr>
          <w:rFonts w:ascii="Arial" w:hAnsi="Arial" w:cs="Arial"/>
        </w:rPr>
        <w:t>;</w:t>
      </w:r>
    </w:p>
    <w:p w:rsidR="00B72032" w:rsidRPr="00E846FA" w:rsidRDefault="00B866D2" w:rsidP="00B72032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B72032">
        <w:rPr>
          <w:rFonts w:ascii="Arial" w:hAnsi="Arial" w:cs="Arial"/>
        </w:rPr>
        <w:t xml:space="preserve">porušení povinnosti mlčenlivosti a ochrany důvěrných informací </w:t>
      </w:r>
      <w:r w:rsidR="00AB7AA5">
        <w:rPr>
          <w:rFonts w:ascii="Arial" w:hAnsi="Arial" w:cs="Arial"/>
        </w:rPr>
        <w:t>dle bodu 8</w:t>
      </w:r>
      <w:r w:rsidR="001D40A0" w:rsidRPr="00E846FA">
        <w:rPr>
          <w:rFonts w:ascii="Arial" w:hAnsi="Arial" w:cs="Arial"/>
        </w:rPr>
        <w:t>.1 písm. t)</w:t>
      </w:r>
      <w:r w:rsidR="009F6301" w:rsidRPr="00E846FA">
        <w:rPr>
          <w:rFonts w:ascii="Arial" w:hAnsi="Arial" w:cs="Arial"/>
        </w:rPr>
        <w:t xml:space="preserve"> této S</w:t>
      </w:r>
      <w:r w:rsidRPr="00E846FA">
        <w:rPr>
          <w:rFonts w:ascii="Arial" w:hAnsi="Arial" w:cs="Arial"/>
        </w:rPr>
        <w:t>mlouvy;</w:t>
      </w:r>
    </w:p>
    <w:p w:rsidR="00B866D2" w:rsidRPr="00B72032" w:rsidRDefault="00B866D2" w:rsidP="00B72032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B72032">
        <w:rPr>
          <w:rFonts w:ascii="Arial" w:hAnsi="Arial" w:cs="Arial"/>
        </w:rPr>
        <w:t xml:space="preserve">opakované neplnění ostrahy v požadovaném rozsahu nebo hrubé porušení výkonu ostrahy pracovníky poskytovatele, přestože byl poskytovatel písemně vyzván objednatelem ke zjednání nápravy a tuto nápravu neprovedl v termínu v této výzvě stanoveném nebo nejpozději do 3 dnů od doručení této výzvy. </w:t>
      </w:r>
      <w:r w:rsidRPr="00217DBF">
        <w:rPr>
          <w:rFonts w:ascii="Arial" w:hAnsi="Arial" w:cs="Arial"/>
        </w:rPr>
        <w:t>Hrubým porušením výkonu ostrahy bezpečnostními pracovníky poskytovatele se rozumí zejména prokázané požití alkoholických nápojů, prokázaná nepřítomnost ve střeženém objektu, úmyslné poškození, zničení nebo odcizení majetku objednatele.</w:t>
      </w:r>
    </w:p>
    <w:p w:rsidR="009F6301" w:rsidRPr="003D3391" w:rsidRDefault="009F6301" w:rsidP="008E0E8C">
      <w:pPr>
        <w:pStyle w:val="Odstavecseseznamem"/>
        <w:numPr>
          <w:ilvl w:val="1"/>
          <w:numId w:val="3"/>
        </w:numPr>
        <w:spacing w:line="360" w:lineRule="auto"/>
        <w:ind w:left="284"/>
        <w:jc w:val="both"/>
        <w:rPr>
          <w:rFonts w:ascii="Arial" w:hAnsi="Arial" w:cs="Arial"/>
        </w:rPr>
      </w:pPr>
      <w:r w:rsidRPr="003D3391">
        <w:rPr>
          <w:rFonts w:ascii="Arial" w:hAnsi="Arial" w:cs="Arial"/>
        </w:rPr>
        <w:t>Odstou</w:t>
      </w:r>
      <w:r w:rsidR="00487024" w:rsidRPr="003D3391">
        <w:rPr>
          <w:rFonts w:ascii="Arial" w:hAnsi="Arial" w:cs="Arial"/>
        </w:rPr>
        <w:t>pení od této Smlouvy ze strany o</w:t>
      </w:r>
      <w:r w:rsidRPr="003D3391">
        <w:rPr>
          <w:rFonts w:ascii="Arial" w:hAnsi="Arial" w:cs="Arial"/>
        </w:rPr>
        <w:t>bjednatele nesmí být spojeno s ulož</w:t>
      </w:r>
      <w:r w:rsidR="00487024" w:rsidRPr="003D3391">
        <w:rPr>
          <w:rFonts w:ascii="Arial" w:hAnsi="Arial" w:cs="Arial"/>
        </w:rPr>
        <w:t>ením jakékoli sankce ze strany p</w:t>
      </w:r>
      <w:r w:rsidR="008D2240">
        <w:rPr>
          <w:rFonts w:ascii="Arial" w:hAnsi="Arial" w:cs="Arial"/>
        </w:rPr>
        <w:t>oskytovatele k tíži o</w:t>
      </w:r>
      <w:r w:rsidRPr="003D3391">
        <w:rPr>
          <w:rFonts w:ascii="Arial" w:hAnsi="Arial" w:cs="Arial"/>
        </w:rPr>
        <w:t>bjednatele.</w:t>
      </w:r>
    </w:p>
    <w:p w:rsidR="009F6301" w:rsidRPr="009F6301" w:rsidRDefault="009F6301" w:rsidP="008E0E8C">
      <w:pPr>
        <w:pStyle w:val="Odstavecseseznamem"/>
        <w:numPr>
          <w:ilvl w:val="1"/>
          <w:numId w:val="3"/>
        </w:numPr>
        <w:spacing w:line="360" w:lineRule="auto"/>
        <w:ind w:left="284"/>
        <w:jc w:val="both"/>
        <w:rPr>
          <w:rFonts w:ascii="Arial" w:hAnsi="Arial" w:cs="Arial"/>
        </w:rPr>
      </w:pPr>
      <w:r w:rsidRPr="004A28CB">
        <w:rPr>
          <w:rFonts w:ascii="Arial" w:hAnsi="Arial" w:cs="Arial"/>
        </w:rPr>
        <w:t>Odstoupení od této Smlouvy je účinné dnem doručení písemného oznámení o odstoupení druhé smluvní straně, a tento smluvní vztah zaniká dnem doručení takového oznámení s tím,</w:t>
      </w:r>
      <w:r w:rsidRPr="009F6301">
        <w:rPr>
          <w:rFonts w:ascii="Arial" w:hAnsi="Arial" w:cs="Arial"/>
        </w:rPr>
        <w:t xml:space="preserve"> že ustanovení, která mají podle zákona nebo této Smlouvy trvat i po ukončení tohoto </w:t>
      </w:r>
      <w:r w:rsidRPr="009F6301">
        <w:rPr>
          <w:rFonts w:ascii="Arial" w:hAnsi="Arial" w:cs="Arial"/>
        </w:rPr>
        <w:lastRenderedPageBreak/>
        <w:t xml:space="preserve">smluvního vztahu, zejména ustanovení týkající se náhrady škody, smluvních pokut, ochrany informací a řešení sporů, přetrvávají. </w:t>
      </w:r>
    </w:p>
    <w:p w:rsidR="009F6301" w:rsidRPr="009F6301" w:rsidRDefault="009F6301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9F6301">
        <w:rPr>
          <w:rFonts w:ascii="Arial" w:hAnsi="Arial" w:cs="Arial"/>
        </w:rPr>
        <w:t>Posk</w:t>
      </w:r>
      <w:r w:rsidR="008D2240">
        <w:rPr>
          <w:rFonts w:ascii="Arial" w:hAnsi="Arial" w:cs="Arial"/>
        </w:rPr>
        <w:t>ytovatel je povinen poskytnout o</w:t>
      </w:r>
      <w:r w:rsidRPr="009F6301">
        <w:rPr>
          <w:rFonts w:ascii="Arial" w:hAnsi="Arial" w:cs="Arial"/>
        </w:rPr>
        <w:t>bjednateli v případě předčasného ukončení této Smlouvy</w:t>
      </w:r>
      <w:r w:rsidR="008D2240">
        <w:rPr>
          <w:rFonts w:ascii="Arial" w:hAnsi="Arial" w:cs="Arial"/>
        </w:rPr>
        <w:t xml:space="preserve"> nezbytnou součinnost tak, aby o</w:t>
      </w:r>
      <w:r w:rsidRPr="009F6301">
        <w:rPr>
          <w:rFonts w:ascii="Arial" w:hAnsi="Arial" w:cs="Arial"/>
        </w:rPr>
        <w:t>bjednateli nevznikala škoda či jiná újma.</w:t>
      </w:r>
    </w:p>
    <w:p w:rsidR="001F3E7B" w:rsidRPr="00F762ED" w:rsidRDefault="001F3E7B" w:rsidP="00EC66D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1F3E7B" w:rsidRPr="00F762ED" w:rsidRDefault="001F3E7B" w:rsidP="00EC66D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878B2" w:rsidRDefault="006B73D1" w:rsidP="005535DD">
      <w:pPr>
        <w:pStyle w:val="Odstavecseseznamem"/>
        <w:numPr>
          <w:ilvl w:val="0"/>
          <w:numId w:val="3"/>
        </w:num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535DD">
        <w:rPr>
          <w:rFonts w:ascii="Arial" w:hAnsi="Arial" w:cs="Arial"/>
          <w:b/>
          <w:sz w:val="24"/>
          <w:szCs w:val="24"/>
        </w:rPr>
        <w:t>Cena za poskytované služby</w:t>
      </w:r>
    </w:p>
    <w:p w:rsidR="005535DD" w:rsidRPr="005535DD" w:rsidRDefault="005535DD" w:rsidP="005535DD">
      <w:pPr>
        <w:pStyle w:val="Odstavecseseznamem"/>
        <w:spacing w:after="0" w:line="360" w:lineRule="auto"/>
        <w:ind w:left="360"/>
        <w:rPr>
          <w:rFonts w:ascii="Arial" w:hAnsi="Arial" w:cs="Arial"/>
          <w:b/>
          <w:sz w:val="10"/>
          <w:szCs w:val="10"/>
        </w:rPr>
      </w:pPr>
    </w:p>
    <w:p w:rsidR="001E4D04" w:rsidRDefault="007D18AE" w:rsidP="00E846FA">
      <w:pPr>
        <w:pStyle w:val="Odstavecseseznamem"/>
        <w:numPr>
          <w:ilvl w:val="1"/>
          <w:numId w:val="3"/>
        </w:numPr>
        <w:spacing w:after="0" w:line="360" w:lineRule="auto"/>
        <w:ind w:left="284"/>
        <w:rPr>
          <w:rFonts w:ascii="Arial" w:hAnsi="Arial" w:cs="Arial"/>
        </w:rPr>
      </w:pPr>
      <w:r w:rsidRPr="007D18AE">
        <w:rPr>
          <w:rFonts w:ascii="Arial" w:hAnsi="Arial" w:cs="Arial"/>
        </w:rPr>
        <w:t>Pro předmět plnění se smluvní strany dohodly na ceně prováděných prací:</w:t>
      </w: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1701"/>
        <w:gridCol w:w="1417"/>
        <w:gridCol w:w="1418"/>
        <w:gridCol w:w="1417"/>
      </w:tblGrid>
      <w:tr w:rsidR="001E4D04" w:rsidRPr="001F3483" w:rsidTr="00D310DD">
        <w:trPr>
          <w:trHeight w:val="728"/>
        </w:trPr>
        <w:tc>
          <w:tcPr>
            <w:tcW w:w="2835" w:type="dxa"/>
            <w:shd w:val="clear" w:color="auto" w:fill="E7E6E6" w:themeFill="background2"/>
          </w:tcPr>
          <w:p w:rsidR="00D310DD" w:rsidRPr="00D310DD" w:rsidRDefault="00D310DD" w:rsidP="00D310DD">
            <w:pPr>
              <w:pStyle w:val="Prosttext"/>
              <w:spacing w:after="120"/>
              <w:jc w:val="center"/>
              <w:rPr>
                <w:rFonts w:ascii="Arial" w:hAnsi="Arial" w:cs="Arial"/>
                <w:b/>
                <w:sz w:val="10"/>
                <w:szCs w:val="10"/>
                <w:lang w:val="cs-CZ"/>
              </w:rPr>
            </w:pPr>
          </w:p>
          <w:p w:rsidR="001E4D04" w:rsidRPr="001E4D04" w:rsidRDefault="001E4D04" w:rsidP="00D310DD">
            <w:pPr>
              <w:pStyle w:val="Prosttext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1E4D04">
              <w:rPr>
                <w:rFonts w:ascii="Arial" w:hAnsi="Arial" w:cs="Arial"/>
                <w:b/>
                <w:sz w:val="22"/>
                <w:szCs w:val="22"/>
                <w:lang w:val="cs-CZ"/>
              </w:rPr>
              <w:t>Popis</w:t>
            </w:r>
          </w:p>
        </w:tc>
        <w:tc>
          <w:tcPr>
            <w:tcW w:w="1701" w:type="dxa"/>
            <w:shd w:val="clear" w:color="auto" w:fill="E7E6E6" w:themeFill="background2"/>
          </w:tcPr>
          <w:p w:rsidR="001E4D04" w:rsidRPr="001E4D04" w:rsidRDefault="001E4D04" w:rsidP="00D310DD">
            <w:pPr>
              <w:pStyle w:val="Prosttext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1E4D04">
              <w:rPr>
                <w:rFonts w:ascii="Arial" w:hAnsi="Arial" w:cs="Arial"/>
                <w:b/>
                <w:sz w:val="22"/>
                <w:szCs w:val="22"/>
                <w:lang w:val="cs-CZ"/>
              </w:rPr>
              <w:t>Cena bez DPH v Kč</w:t>
            </w:r>
          </w:p>
        </w:tc>
        <w:tc>
          <w:tcPr>
            <w:tcW w:w="1417" w:type="dxa"/>
            <w:shd w:val="clear" w:color="auto" w:fill="E7E6E6" w:themeFill="background2"/>
          </w:tcPr>
          <w:p w:rsidR="001E4D04" w:rsidRPr="001E4D04" w:rsidRDefault="001E4D04" w:rsidP="00EC66DA">
            <w:pPr>
              <w:pStyle w:val="Prosttext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1E4D04">
              <w:rPr>
                <w:rFonts w:ascii="Arial" w:hAnsi="Arial" w:cs="Arial"/>
                <w:b/>
                <w:sz w:val="22"/>
                <w:szCs w:val="22"/>
                <w:lang w:val="cs-CZ"/>
              </w:rPr>
              <w:t>Sazba DPH</w:t>
            </w:r>
          </w:p>
        </w:tc>
        <w:tc>
          <w:tcPr>
            <w:tcW w:w="1418" w:type="dxa"/>
            <w:shd w:val="clear" w:color="auto" w:fill="E7E6E6" w:themeFill="background2"/>
          </w:tcPr>
          <w:p w:rsidR="001E4D04" w:rsidRPr="001E4D04" w:rsidRDefault="001E4D04" w:rsidP="00D310DD">
            <w:pPr>
              <w:pStyle w:val="Prosttext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1E4D04">
              <w:rPr>
                <w:rFonts w:ascii="Arial" w:hAnsi="Arial" w:cs="Arial"/>
                <w:b/>
                <w:sz w:val="22"/>
                <w:szCs w:val="22"/>
                <w:lang w:val="cs-CZ"/>
              </w:rPr>
              <w:t>DPH v Kč</w:t>
            </w:r>
          </w:p>
        </w:tc>
        <w:tc>
          <w:tcPr>
            <w:tcW w:w="1417" w:type="dxa"/>
            <w:shd w:val="clear" w:color="auto" w:fill="E7E6E6" w:themeFill="background2"/>
          </w:tcPr>
          <w:p w:rsidR="001E4D04" w:rsidRPr="001E4D04" w:rsidRDefault="00D310DD" w:rsidP="00D310DD">
            <w:pPr>
              <w:pStyle w:val="Prosttext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Cena </w:t>
            </w:r>
            <w:r w:rsidR="00E846FA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vč. DPH </w:t>
            </w:r>
            <w:r w:rsidR="001E4D04" w:rsidRPr="001E4D04">
              <w:rPr>
                <w:rFonts w:ascii="Arial" w:hAnsi="Arial" w:cs="Arial"/>
                <w:b/>
                <w:sz w:val="22"/>
                <w:szCs w:val="22"/>
                <w:lang w:val="cs-CZ"/>
              </w:rPr>
              <w:t>v Kč</w:t>
            </w:r>
          </w:p>
        </w:tc>
      </w:tr>
      <w:tr w:rsidR="001E4D04" w:rsidRPr="001F3483" w:rsidTr="00D310DD">
        <w:trPr>
          <w:trHeight w:val="696"/>
        </w:trPr>
        <w:tc>
          <w:tcPr>
            <w:tcW w:w="2835" w:type="dxa"/>
            <w:shd w:val="clear" w:color="auto" w:fill="E7E6E6" w:themeFill="background2"/>
          </w:tcPr>
          <w:p w:rsidR="001E4D04" w:rsidRPr="001E4D04" w:rsidRDefault="001E4D04" w:rsidP="00EC66DA">
            <w:pPr>
              <w:pStyle w:val="Prosttext"/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1E4D04">
              <w:rPr>
                <w:rFonts w:ascii="Arial" w:hAnsi="Arial" w:cs="Arial"/>
                <w:b/>
                <w:sz w:val="22"/>
                <w:szCs w:val="22"/>
                <w:lang w:val="cs-CZ"/>
              </w:rPr>
              <w:t>Cena za 1 hod</w:t>
            </w:r>
            <w:r w:rsidR="002E213C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</w:t>
            </w:r>
            <w:r w:rsidRPr="001E4D04">
              <w:rPr>
                <w:rFonts w:ascii="Arial" w:hAnsi="Arial" w:cs="Arial"/>
                <w:b/>
                <w:sz w:val="22"/>
                <w:szCs w:val="22"/>
                <w:lang w:val="cs-CZ"/>
              </w:rPr>
              <w:t>(60min</w:t>
            </w:r>
            <w:r w:rsidR="00E846FA">
              <w:rPr>
                <w:rFonts w:ascii="Arial" w:hAnsi="Arial" w:cs="Arial"/>
                <w:b/>
                <w:sz w:val="22"/>
                <w:szCs w:val="22"/>
                <w:lang w:val="cs-CZ"/>
              </w:rPr>
              <w:t>.</w:t>
            </w:r>
            <w:r w:rsidRPr="001E4D04">
              <w:rPr>
                <w:rFonts w:ascii="Arial" w:hAnsi="Arial" w:cs="Arial"/>
                <w:b/>
                <w:sz w:val="22"/>
                <w:szCs w:val="22"/>
                <w:lang w:val="cs-CZ"/>
              </w:rPr>
              <w:t>) / 1 strážný</w:t>
            </w:r>
          </w:p>
        </w:tc>
        <w:tc>
          <w:tcPr>
            <w:tcW w:w="1701" w:type="dxa"/>
            <w:shd w:val="clear" w:color="auto" w:fill="auto"/>
          </w:tcPr>
          <w:p w:rsidR="001E4D04" w:rsidRPr="001E4D04" w:rsidRDefault="007F4E7A" w:rsidP="007F4E7A">
            <w:pPr>
              <w:pStyle w:val="Prosttext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70,99</w:t>
            </w:r>
          </w:p>
        </w:tc>
        <w:tc>
          <w:tcPr>
            <w:tcW w:w="1417" w:type="dxa"/>
            <w:shd w:val="clear" w:color="auto" w:fill="auto"/>
          </w:tcPr>
          <w:p w:rsidR="001E4D04" w:rsidRPr="001E4D04" w:rsidRDefault="007F4E7A" w:rsidP="007F4E7A">
            <w:pPr>
              <w:pStyle w:val="Prosttext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21%</w:t>
            </w:r>
          </w:p>
        </w:tc>
        <w:tc>
          <w:tcPr>
            <w:tcW w:w="1418" w:type="dxa"/>
            <w:shd w:val="clear" w:color="auto" w:fill="auto"/>
          </w:tcPr>
          <w:p w:rsidR="001E4D04" w:rsidRPr="001E4D04" w:rsidRDefault="007F4E7A" w:rsidP="007F4E7A">
            <w:pPr>
              <w:pStyle w:val="Prosttext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14,91</w:t>
            </w:r>
          </w:p>
        </w:tc>
        <w:tc>
          <w:tcPr>
            <w:tcW w:w="1417" w:type="dxa"/>
            <w:shd w:val="clear" w:color="auto" w:fill="auto"/>
          </w:tcPr>
          <w:p w:rsidR="001E4D04" w:rsidRPr="001E4D04" w:rsidRDefault="007F4E7A" w:rsidP="007F4E7A">
            <w:pPr>
              <w:pStyle w:val="Prosttext"/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85,90</w:t>
            </w:r>
          </w:p>
        </w:tc>
      </w:tr>
    </w:tbl>
    <w:p w:rsidR="001E4D04" w:rsidRDefault="001E4D04" w:rsidP="00EC66DA">
      <w:pPr>
        <w:pStyle w:val="Odstavecseseznamem"/>
        <w:spacing w:after="0" w:line="360" w:lineRule="auto"/>
        <w:jc w:val="both"/>
        <w:rPr>
          <w:rFonts w:ascii="Arial" w:hAnsi="Arial" w:cs="Arial"/>
        </w:rPr>
      </w:pPr>
    </w:p>
    <w:p w:rsidR="002E213C" w:rsidRDefault="002E213C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K ceně</w:t>
      </w:r>
      <w:r w:rsidRPr="002E213C">
        <w:rPr>
          <w:rFonts w:ascii="Arial" w:hAnsi="Arial" w:cs="Arial"/>
        </w:rPr>
        <w:t xml:space="preserve"> bude účtována DPH </w:t>
      </w:r>
      <w:r>
        <w:rPr>
          <w:rFonts w:ascii="Arial" w:hAnsi="Arial" w:cs="Arial"/>
        </w:rPr>
        <w:t>po</w:t>
      </w:r>
      <w:r w:rsidRPr="002E213C">
        <w:rPr>
          <w:rFonts w:ascii="Arial" w:hAnsi="Arial" w:cs="Arial"/>
        </w:rPr>
        <w:t>dle obecně platných předpisů.</w:t>
      </w:r>
    </w:p>
    <w:p w:rsidR="003B4C72" w:rsidRPr="00487024" w:rsidRDefault="003B4C72" w:rsidP="00E846FA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3B4C72">
        <w:rPr>
          <w:rFonts w:ascii="Arial" w:hAnsi="Arial" w:cs="Arial"/>
        </w:rPr>
        <w:t xml:space="preserve">Cena za poskytnutou službu za kalendářní měsíc bude stanovena </w:t>
      </w:r>
      <w:r w:rsidR="00E846FA">
        <w:rPr>
          <w:rFonts w:ascii="Arial" w:hAnsi="Arial" w:cs="Arial"/>
          <w:b/>
        </w:rPr>
        <w:t xml:space="preserve">násobkem ceny za </w:t>
      </w:r>
      <w:r w:rsidRPr="003B4C72">
        <w:rPr>
          <w:rFonts w:ascii="Arial" w:hAnsi="Arial" w:cs="Arial"/>
          <w:b/>
        </w:rPr>
        <w:t>1 hodinu střežení</w:t>
      </w:r>
      <w:r w:rsidR="00E846FA">
        <w:rPr>
          <w:rFonts w:ascii="Arial" w:hAnsi="Arial" w:cs="Arial"/>
          <w:b/>
        </w:rPr>
        <w:t xml:space="preserve"> </w:t>
      </w:r>
      <w:r w:rsidRPr="003B4C72">
        <w:rPr>
          <w:rFonts w:ascii="Arial" w:hAnsi="Arial" w:cs="Arial"/>
          <w:b/>
        </w:rPr>
        <w:t>a celkového počtu skutečně odpracovaných hodin</w:t>
      </w:r>
      <w:r w:rsidR="00446C49">
        <w:rPr>
          <w:rFonts w:ascii="Arial" w:hAnsi="Arial" w:cs="Arial"/>
          <w:b/>
        </w:rPr>
        <w:t xml:space="preserve"> pracovníky</w:t>
      </w:r>
      <w:r>
        <w:rPr>
          <w:rFonts w:ascii="Arial" w:hAnsi="Arial" w:cs="Arial"/>
          <w:b/>
        </w:rPr>
        <w:t xml:space="preserve"> poskytovatele</w:t>
      </w:r>
      <w:r w:rsidRPr="003B4C72">
        <w:rPr>
          <w:rFonts w:ascii="Arial" w:hAnsi="Arial" w:cs="Arial"/>
        </w:rPr>
        <w:t xml:space="preserve"> v daném zúčtovacím období, kterým je kalendářní měsíc, </w:t>
      </w:r>
      <w:r w:rsidRPr="00487024">
        <w:rPr>
          <w:rFonts w:ascii="Arial" w:hAnsi="Arial" w:cs="Arial"/>
        </w:rPr>
        <w:t xml:space="preserve">na základě objednatelem schváleného </w:t>
      </w:r>
      <w:r w:rsidRPr="00C543DB">
        <w:rPr>
          <w:rFonts w:ascii="Arial" w:hAnsi="Arial" w:cs="Arial"/>
        </w:rPr>
        <w:t>měsíčního výkazu odpracovaných hodin.</w:t>
      </w:r>
    </w:p>
    <w:p w:rsidR="00E13A16" w:rsidRDefault="002E213C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E13A16">
        <w:rPr>
          <w:rFonts w:ascii="Arial" w:hAnsi="Arial" w:cs="Arial"/>
        </w:rPr>
        <w:t xml:space="preserve">Cena </w:t>
      </w:r>
      <w:r w:rsidR="003B4C72">
        <w:rPr>
          <w:rFonts w:ascii="Arial" w:hAnsi="Arial" w:cs="Arial"/>
        </w:rPr>
        <w:t>za poskytovanou službu po</w:t>
      </w:r>
      <w:r w:rsidRPr="00E13A16">
        <w:rPr>
          <w:rFonts w:ascii="Arial" w:hAnsi="Arial" w:cs="Arial"/>
        </w:rPr>
        <w:t xml:space="preserve">dle </w:t>
      </w:r>
      <w:r w:rsidRPr="008D2240">
        <w:rPr>
          <w:rFonts w:ascii="Arial" w:hAnsi="Arial" w:cs="Arial"/>
        </w:rPr>
        <w:t>bodu 4.1</w:t>
      </w:r>
      <w:r w:rsidR="00E13A16" w:rsidRPr="008D2240">
        <w:rPr>
          <w:rFonts w:ascii="Arial" w:hAnsi="Arial" w:cs="Arial"/>
        </w:rPr>
        <w:t xml:space="preserve"> této Smlouvy</w:t>
      </w:r>
      <w:r w:rsidR="003B4C72">
        <w:rPr>
          <w:rFonts w:ascii="Arial" w:hAnsi="Arial" w:cs="Arial"/>
        </w:rPr>
        <w:t xml:space="preserve"> je pevná a neměnn</w:t>
      </w:r>
      <w:r w:rsidR="00A37247">
        <w:rPr>
          <w:rFonts w:ascii="Arial" w:hAnsi="Arial" w:cs="Arial"/>
        </w:rPr>
        <w:t>á po celou dobu platnosti této S</w:t>
      </w:r>
      <w:r w:rsidR="003B4C72">
        <w:rPr>
          <w:rFonts w:ascii="Arial" w:hAnsi="Arial" w:cs="Arial"/>
        </w:rPr>
        <w:t>mlouvy</w:t>
      </w:r>
      <w:r w:rsidR="00446C49">
        <w:rPr>
          <w:rFonts w:ascii="Arial" w:hAnsi="Arial" w:cs="Arial"/>
        </w:rPr>
        <w:t>, není-li dále stanoveno jinak</w:t>
      </w:r>
      <w:r w:rsidR="003B4C72">
        <w:rPr>
          <w:rFonts w:ascii="Arial" w:hAnsi="Arial" w:cs="Arial"/>
        </w:rPr>
        <w:t>. V ceně jsou zahrnuty</w:t>
      </w:r>
      <w:r w:rsidRPr="00E13A16">
        <w:rPr>
          <w:rFonts w:ascii="Arial" w:hAnsi="Arial" w:cs="Arial"/>
        </w:rPr>
        <w:t xml:space="preserve"> veškeré náklady </w:t>
      </w:r>
      <w:r w:rsidR="00516EC0">
        <w:rPr>
          <w:rFonts w:ascii="Arial" w:hAnsi="Arial" w:cs="Arial"/>
        </w:rPr>
        <w:t>poskytovatele</w:t>
      </w:r>
      <w:r w:rsidRPr="00E13A16">
        <w:rPr>
          <w:rFonts w:ascii="Arial" w:hAnsi="Arial" w:cs="Arial"/>
        </w:rPr>
        <w:t xml:space="preserve"> nutné nebo související </w:t>
      </w:r>
      <w:r w:rsidR="00A37247">
        <w:rPr>
          <w:rFonts w:ascii="Arial" w:hAnsi="Arial" w:cs="Arial"/>
        </w:rPr>
        <w:t>s řádným plněním předmětu této S</w:t>
      </w:r>
      <w:r w:rsidRPr="00E13A16">
        <w:rPr>
          <w:rFonts w:ascii="Arial" w:hAnsi="Arial" w:cs="Arial"/>
        </w:rPr>
        <w:t xml:space="preserve">mlouvy. </w:t>
      </w:r>
    </w:p>
    <w:p w:rsidR="00446C49" w:rsidRDefault="00446C49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446C49">
        <w:rPr>
          <w:rFonts w:ascii="Arial" w:hAnsi="Arial" w:cs="Arial"/>
        </w:rPr>
        <w:t>Změna cen</w:t>
      </w:r>
      <w:r>
        <w:rPr>
          <w:rFonts w:ascii="Arial" w:hAnsi="Arial" w:cs="Arial"/>
        </w:rPr>
        <w:t>y</w:t>
      </w:r>
      <w:r w:rsidRPr="00446C49">
        <w:rPr>
          <w:rFonts w:ascii="Arial" w:hAnsi="Arial" w:cs="Arial"/>
        </w:rPr>
        <w:t xml:space="preserve"> za poskytování služby je možná </w:t>
      </w:r>
      <w:r w:rsidRPr="00C543DB">
        <w:rPr>
          <w:rFonts w:ascii="Arial" w:hAnsi="Arial" w:cs="Arial"/>
        </w:rPr>
        <w:t>z důvodu změny zákonné sazby DPH.</w:t>
      </w:r>
      <w:r w:rsidRPr="00446C49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takém</w:t>
      </w:r>
      <w:r w:rsidRPr="00446C49">
        <w:rPr>
          <w:rFonts w:ascii="Arial" w:hAnsi="Arial" w:cs="Arial"/>
        </w:rPr>
        <w:t xml:space="preserve"> případě bude </w:t>
      </w:r>
      <w:r>
        <w:rPr>
          <w:rFonts w:ascii="Arial" w:hAnsi="Arial" w:cs="Arial"/>
        </w:rPr>
        <w:t>poskytovatel</w:t>
      </w:r>
      <w:r w:rsidRPr="00446C49">
        <w:rPr>
          <w:rFonts w:ascii="Arial" w:hAnsi="Arial" w:cs="Arial"/>
        </w:rPr>
        <w:t xml:space="preserve"> fakturovat DPH v sazbě platné v době vzniku zdanitelného plnění</w:t>
      </w:r>
      <w:r w:rsidRPr="009E5E13">
        <w:rPr>
          <w:rFonts w:ascii="Arial" w:hAnsi="Arial" w:cs="Arial"/>
        </w:rPr>
        <w:t>. O změně ceny za poskytování služby dle předchozího ujednání bude mezi smluvními stranami uzavřen písemný dodatek.</w:t>
      </w:r>
    </w:p>
    <w:p w:rsidR="00446C49" w:rsidRPr="00C543DB" w:rsidRDefault="00446C49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C543DB">
        <w:rPr>
          <w:rFonts w:ascii="Arial" w:hAnsi="Arial" w:cs="Arial"/>
        </w:rPr>
        <w:t xml:space="preserve">Cena za poskytování služby uvedená </w:t>
      </w:r>
      <w:r w:rsidRPr="008D2240">
        <w:rPr>
          <w:rFonts w:ascii="Arial" w:hAnsi="Arial" w:cs="Arial"/>
        </w:rPr>
        <w:t>v bodě 4.1 této Smlouvy</w:t>
      </w:r>
      <w:r w:rsidRPr="00C543DB">
        <w:rPr>
          <w:rFonts w:ascii="Arial" w:hAnsi="Arial" w:cs="Arial"/>
        </w:rPr>
        <w:t xml:space="preserve"> může být také navýšena po vzájemné dohodě obou smluvních stran formou písemného dodatku o míru inflace za uplynulý kalendářní rok oficiálně vyhlášenou Českým statistickým úřadem. Účinnost takové změny nastává pro futuro od data sjedna</w:t>
      </w:r>
      <w:r w:rsidR="00A37247" w:rsidRPr="00C543DB">
        <w:rPr>
          <w:rFonts w:ascii="Arial" w:hAnsi="Arial" w:cs="Arial"/>
        </w:rPr>
        <w:t>ného v písemném dodatku k této S</w:t>
      </w:r>
      <w:r w:rsidRPr="00C543DB">
        <w:rPr>
          <w:rFonts w:ascii="Arial" w:hAnsi="Arial" w:cs="Arial"/>
        </w:rPr>
        <w:t>mlouvě.</w:t>
      </w:r>
    </w:p>
    <w:p w:rsidR="002E213C" w:rsidRDefault="001E4D04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1E4D04">
        <w:rPr>
          <w:rFonts w:ascii="Arial" w:hAnsi="Arial" w:cs="Arial"/>
        </w:rPr>
        <w:t>V případě požadavku objednatele na poskytování mimořádný</w:t>
      </w:r>
      <w:r w:rsidR="00A37247">
        <w:rPr>
          <w:rFonts w:ascii="Arial" w:hAnsi="Arial" w:cs="Arial"/>
        </w:rPr>
        <w:t>ch hlídacích služeb mimo rámec S</w:t>
      </w:r>
      <w:r w:rsidRPr="001E4D04">
        <w:rPr>
          <w:rFonts w:ascii="Arial" w:hAnsi="Arial" w:cs="Arial"/>
        </w:rPr>
        <w:t xml:space="preserve">mlouvy sdělí tento požadavek objednatel poskytovateli s dostatečným předstihem nejpozději 48 hodin před jejich poskytováním písemnou objednávkou. </w:t>
      </w:r>
      <w:r w:rsidRPr="00C543DB">
        <w:rPr>
          <w:rFonts w:ascii="Arial" w:hAnsi="Arial" w:cs="Arial"/>
        </w:rPr>
        <w:t xml:space="preserve">V tomto případě bude účtovaná částka </w:t>
      </w:r>
      <w:r w:rsidR="00E13A16" w:rsidRPr="00C543DB">
        <w:rPr>
          <w:rFonts w:ascii="Arial" w:hAnsi="Arial" w:cs="Arial"/>
        </w:rPr>
        <w:t xml:space="preserve">za 1 hodinu střežení 1 pracovníkem poskytovatele </w:t>
      </w:r>
      <w:r w:rsidRPr="00C543DB">
        <w:rPr>
          <w:rFonts w:ascii="Arial" w:hAnsi="Arial" w:cs="Arial"/>
        </w:rPr>
        <w:t>stejná, jak je uvedeno</w:t>
      </w:r>
      <w:r>
        <w:rPr>
          <w:rFonts w:ascii="Arial" w:hAnsi="Arial" w:cs="Arial"/>
        </w:rPr>
        <w:t xml:space="preserve"> v </w:t>
      </w:r>
      <w:r w:rsidR="004A28CB" w:rsidRPr="008D2240">
        <w:rPr>
          <w:rFonts w:ascii="Arial" w:hAnsi="Arial" w:cs="Arial"/>
        </w:rPr>
        <w:t>bodě</w:t>
      </w:r>
      <w:r w:rsidRPr="008D2240">
        <w:rPr>
          <w:rFonts w:ascii="Arial" w:hAnsi="Arial" w:cs="Arial"/>
        </w:rPr>
        <w:t xml:space="preserve"> 4.1 této Smlouvy.</w:t>
      </w:r>
    </w:p>
    <w:p w:rsidR="00975BD3" w:rsidRPr="006E753F" w:rsidRDefault="00975BD3" w:rsidP="00975BD3">
      <w:pPr>
        <w:pStyle w:val="Odstavecseseznamem"/>
        <w:spacing w:after="0" w:line="360" w:lineRule="auto"/>
        <w:ind w:left="284"/>
        <w:jc w:val="both"/>
        <w:rPr>
          <w:rFonts w:ascii="Arial" w:hAnsi="Arial" w:cs="Arial"/>
        </w:rPr>
      </w:pPr>
    </w:p>
    <w:p w:rsidR="00446C49" w:rsidRPr="00F762ED" w:rsidRDefault="00446C49" w:rsidP="00EC66D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46C49" w:rsidRPr="00F762ED" w:rsidRDefault="00446C49" w:rsidP="00EC66D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B73D1" w:rsidRPr="000878B2" w:rsidRDefault="006B73D1" w:rsidP="00EC66DA">
      <w:pPr>
        <w:pStyle w:val="Odstavecseseznamem"/>
        <w:numPr>
          <w:ilvl w:val="0"/>
          <w:numId w:val="3"/>
        </w:num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878B2">
        <w:rPr>
          <w:rFonts w:ascii="Arial" w:hAnsi="Arial" w:cs="Arial"/>
          <w:b/>
          <w:sz w:val="24"/>
          <w:szCs w:val="24"/>
        </w:rPr>
        <w:lastRenderedPageBreak/>
        <w:t>Platební podmínky</w:t>
      </w:r>
    </w:p>
    <w:p w:rsidR="000878B2" w:rsidRPr="000878B2" w:rsidRDefault="000878B2" w:rsidP="000878B2">
      <w:pPr>
        <w:pStyle w:val="Odstavecseseznamem"/>
        <w:spacing w:after="0" w:line="360" w:lineRule="auto"/>
        <w:ind w:left="360"/>
        <w:rPr>
          <w:rFonts w:ascii="Arial" w:hAnsi="Arial" w:cs="Arial"/>
          <w:b/>
          <w:sz w:val="10"/>
          <w:szCs w:val="10"/>
        </w:rPr>
      </w:pPr>
    </w:p>
    <w:p w:rsidR="00446C49" w:rsidRPr="009E5E13" w:rsidRDefault="00676B6D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9E5E13">
        <w:rPr>
          <w:rFonts w:ascii="Arial" w:hAnsi="Arial" w:cs="Arial"/>
        </w:rPr>
        <w:t>Poskytovateli vzniká nárok na zaplacení ceny řádným prováděním ostrahy.</w:t>
      </w:r>
    </w:p>
    <w:p w:rsidR="006E753F" w:rsidRPr="007066CE" w:rsidRDefault="006E753F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7066CE">
        <w:rPr>
          <w:rFonts w:ascii="Arial" w:hAnsi="Arial" w:cs="Arial"/>
        </w:rPr>
        <w:t>Poskytovatel</w:t>
      </w:r>
      <w:r w:rsidR="00676B6D" w:rsidRPr="007066CE">
        <w:rPr>
          <w:rFonts w:ascii="Arial" w:hAnsi="Arial" w:cs="Arial"/>
        </w:rPr>
        <w:t xml:space="preserve"> se </w:t>
      </w:r>
      <w:r w:rsidR="00676B6D" w:rsidRPr="007066CE">
        <w:rPr>
          <w:rFonts w:ascii="Arial" w:hAnsi="Arial" w:cs="Arial"/>
          <w:b/>
        </w:rPr>
        <w:t xml:space="preserve">zavazuje vyúčtovat předmět plnění 1x měsíčně </w:t>
      </w:r>
      <w:r w:rsidR="00676B6D" w:rsidRPr="007066CE">
        <w:rPr>
          <w:rFonts w:ascii="Arial" w:hAnsi="Arial" w:cs="Arial"/>
        </w:rPr>
        <w:t>for</w:t>
      </w:r>
      <w:r w:rsidRPr="007066CE">
        <w:rPr>
          <w:rFonts w:ascii="Arial" w:hAnsi="Arial" w:cs="Arial"/>
        </w:rPr>
        <w:t>mou faktury – daňového dokladu</w:t>
      </w:r>
      <w:r w:rsidR="002C5857" w:rsidRPr="007066CE">
        <w:rPr>
          <w:rFonts w:ascii="Arial" w:hAnsi="Arial" w:cs="Arial"/>
        </w:rPr>
        <w:t xml:space="preserve"> (dále jen „faktura“)</w:t>
      </w:r>
      <w:r w:rsidRPr="007066CE">
        <w:rPr>
          <w:rFonts w:ascii="Arial" w:hAnsi="Arial" w:cs="Arial"/>
        </w:rPr>
        <w:t>.</w:t>
      </w:r>
    </w:p>
    <w:p w:rsidR="00C543DB" w:rsidRPr="008D2D17" w:rsidRDefault="006E753F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8D2D17">
        <w:rPr>
          <w:rFonts w:ascii="Arial" w:hAnsi="Arial" w:cs="Arial"/>
        </w:rPr>
        <w:t xml:space="preserve">Poskytovatel vystaví fakturu </w:t>
      </w:r>
      <w:r w:rsidR="00676B6D" w:rsidRPr="008D2D17">
        <w:rPr>
          <w:rFonts w:ascii="Arial" w:hAnsi="Arial" w:cs="Arial"/>
        </w:rPr>
        <w:t xml:space="preserve">na základě </w:t>
      </w:r>
      <w:r w:rsidR="002C5857" w:rsidRPr="008D2D17">
        <w:rPr>
          <w:rFonts w:ascii="Arial" w:hAnsi="Arial" w:cs="Arial"/>
        </w:rPr>
        <w:t xml:space="preserve">měsíčního </w:t>
      </w:r>
      <w:r w:rsidRPr="008D2D17">
        <w:rPr>
          <w:rFonts w:ascii="Arial" w:hAnsi="Arial" w:cs="Arial"/>
        </w:rPr>
        <w:t>výkazu</w:t>
      </w:r>
      <w:r w:rsidR="00676B6D" w:rsidRPr="008D2D17">
        <w:rPr>
          <w:rFonts w:ascii="Arial" w:hAnsi="Arial" w:cs="Arial"/>
        </w:rPr>
        <w:t xml:space="preserve"> skutečně odpracovaných hodin </w:t>
      </w:r>
      <w:r w:rsidR="008D2D17" w:rsidRPr="008D2D17">
        <w:rPr>
          <w:rFonts w:ascii="Arial" w:hAnsi="Arial" w:cs="Arial"/>
        </w:rPr>
        <w:t>pracovníků</w:t>
      </w:r>
      <w:r w:rsidR="00E846FA" w:rsidRPr="008D2D17">
        <w:rPr>
          <w:rFonts w:ascii="Arial" w:hAnsi="Arial" w:cs="Arial"/>
        </w:rPr>
        <w:t xml:space="preserve"> </w:t>
      </w:r>
      <w:r w:rsidR="00676B6D" w:rsidRPr="008D2D17">
        <w:rPr>
          <w:rFonts w:ascii="Arial" w:hAnsi="Arial" w:cs="Arial"/>
        </w:rPr>
        <w:t xml:space="preserve">ostrahy, který bude přílohou faktury. </w:t>
      </w:r>
    </w:p>
    <w:p w:rsidR="002C5857" w:rsidRPr="007066CE" w:rsidRDefault="002C5857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7066CE">
        <w:rPr>
          <w:rFonts w:ascii="Arial" w:hAnsi="Arial" w:cs="Arial"/>
        </w:rPr>
        <w:t xml:space="preserve">Fakturu zašle </w:t>
      </w:r>
      <w:r w:rsidR="008D642A" w:rsidRPr="00BE7FA5">
        <w:rPr>
          <w:rFonts w:ascii="Arial" w:hAnsi="Arial" w:cs="Arial"/>
        </w:rPr>
        <w:t>poskytovatel</w:t>
      </w:r>
      <w:r w:rsidRPr="00BE7FA5">
        <w:rPr>
          <w:rFonts w:ascii="Arial" w:hAnsi="Arial" w:cs="Arial"/>
        </w:rPr>
        <w:t xml:space="preserve"> </w:t>
      </w:r>
      <w:r w:rsidRPr="007066CE">
        <w:rPr>
          <w:rFonts w:ascii="Arial" w:hAnsi="Arial" w:cs="Arial"/>
        </w:rPr>
        <w:t>na kontaktní adresu o</w:t>
      </w:r>
      <w:r w:rsidR="00A37247" w:rsidRPr="007066CE">
        <w:rPr>
          <w:rFonts w:ascii="Arial" w:hAnsi="Arial" w:cs="Arial"/>
        </w:rPr>
        <w:t>bjednatele, uvedenou v záhlaví S</w:t>
      </w:r>
      <w:r w:rsidRPr="007066CE">
        <w:rPr>
          <w:rFonts w:ascii="Arial" w:hAnsi="Arial" w:cs="Arial"/>
        </w:rPr>
        <w:t xml:space="preserve">mlouvy. Fakturu je možno zaslat elektronicky též na adresu: </w:t>
      </w:r>
      <w:hyperlink r:id="rId9" w:history="1">
        <w:r w:rsidR="00355928" w:rsidRPr="003B4BBC">
          <w:rPr>
            <w:rStyle w:val="Hypertextovodkaz"/>
            <w:rFonts w:ascii="Arial" w:hAnsi="Arial" w:cs="Arial"/>
          </w:rPr>
          <w:t>irena.polcarova@uradprace.cz</w:t>
        </w:r>
      </w:hyperlink>
      <w:r w:rsidRPr="007066CE">
        <w:rPr>
          <w:rFonts w:ascii="Arial" w:hAnsi="Arial" w:cs="Arial"/>
        </w:rPr>
        <w:t>.</w:t>
      </w:r>
    </w:p>
    <w:p w:rsidR="00676B6D" w:rsidRDefault="00676B6D" w:rsidP="008E0E8C">
      <w:pPr>
        <w:pStyle w:val="Odstavecseseznamem"/>
        <w:numPr>
          <w:ilvl w:val="1"/>
          <w:numId w:val="3"/>
        </w:numPr>
        <w:spacing w:after="0" w:line="360" w:lineRule="auto"/>
        <w:ind w:left="227"/>
        <w:jc w:val="both"/>
        <w:rPr>
          <w:rFonts w:ascii="Arial" w:hAnsi="Arial" w:cs="Arial"/>
        </w:rPr>
      </w:pPr>
      <w:r w:rsidRPr="00676B6D">
        <w:rPr>
          <w:rFonts w:ascii="Arial" w:hAnsi="Arial" w:cs="Arial"/>
        </w:rPr>
        <w:t>Faktura musí splňovat náležitosti daňového dokladu dle platných obecně závazných právních předpisů, zejména potom zákona č. 235/2004 Sb., o dani z přidané hodnoty, ve znění pozdějších předpisů.</w:t>
      </w:r>
    </w:p>
    <w:p w:rsidR="00676B6D" w:rsidRPr="006E753F" w:rsidRDefault="00676B6D" w:rsidP="008E0E8C">
      <w:pPr>
        <w:pStyle w:val="Odstavecseseznamem"/>
        <w:numPr>
          <w:ilvl w:val="1"/>
          <w:numId w:val="3"/>
        </w:numPr>
        <w:spacing w:line="360" w:lineRule="auto"/>
        <w:ind w:left="284"/>
        <w:jc w:val="both"/>
        <w:rPr>
          <w:rFonts w:ascii="Arial" w:hAnsi="Arial" w:cs="Arial"/>
        </w:rPr>
      </w:pPr>
      <w:r w:rsidRPr="0034194C">
        <w:rPr>
          <w:rFonts w:ascii="Arial" w:hAnsi="Arial" w:cs="Arial"/>
        </w:rPr>
        <w:t xml:space="preserve">Splatnost faktury je 30 dnů ode dne doručení objednateli. </w:t>
      </w:r>
      <w:r w:rsidRPr="007066CE">
        <w:rPr>
          <w:rFonts w:ascii="Arial" w:hAnsi="Arial" w:cs="Arial"/>
        </w:rPr>
        <w:t>Poskytovatel je oprávněn vystavit fakturu nejdříve po skončení příslušného kalendářního měsíce.</w:t>
      </w:r>
      <w:r w:rsidRPr="0034194C">
        <w:rPr>
          <w:rFonts w:ascii="Arial" w:hAnsi="Arial" w:cs="Arial"/>
        </w:rPr>
        <w:t xml:space="preserve"> Fakturovaná částka bude uhrazena bankovním převodem</w:t>
      </w:r>
      <w:r w:rsidR="0034194C" w:rsidRPr="0034194C">
        <w:rPr>
          <w:rFonts w:ascii="Arial" w:hAnsi="Arial" w:cs="Arial"/>
        </w:rPr>
        <w:t xml:space="preserve"> na</w:t>
      </w:r>
      <w:r w:rsidR="009E55A8">
        <w:rPr>
          <w:rFonts w:ascii="Arial" w:hAnsi="Arial" w:cs="Arial"/>
        </w:rPr>
        <w:t xml:space="preserve"> účet poskytovatele uvedený ve S</w:t>
      </w:r>
      <w:r w:rsidR="0034194C" w:rsidRPr="0034194C">
        <w:rPr>
          <w:rFonts w:ascii="Arial" w:hAnsi="Arial" w:cs="Arial"/>
        </w:rPr>
        <w:t>mlouvě, nebo na účet poskytovatele dodatečně (nejpozději však v den doručení fa</w:t>
      </w:r>
      <w:r w:rsidR="001A16B6">
        <w:rPr>
          <w:rFonts w:ascii="Arial" w:hAnsi="Arial" w:cs="Arial"/>
        </w:rPr>
        <w:t>ktury objednateli) písemně oznámený objedna</w:t>
      </w:r>
      <w:r w:rsidR="0034194C" w:rsidRPr="0034194C">
        <w:rPr>
          <w:rFonts w:ascii="Arial" w:hAnsi="Arial" w:cs="Arial"/>
        </w:rPr>
        <w:t>teli</w:t>
      </w:r>
      <w:r w:rsidRPr="0034194C">
        <w:rPr>
          <w:rFonts w:ascii="Arial" w:hAnsi="Arial" w:cs="Arial"/>
        </w:rPr>
        <w:t xml:space="preserve">. </w:t>
      </w:r>
      <w:r w:rsidR="009E55A8">
        <w:rPr>
          <w:rFonts w:ascii="Arial" w:hAnsi="Arial" w:cs="Arial"/>
        </w:rPr>
        <w:t>Uhrazením</w:t>
      </w:r>
      <w:r w:rsidRPr="0034194C">
        <w:rPr>
          <w:rFonts w:ascii="Arial" w:hAnsi="Arial" w:cs="Arial"/>
        </w:rPr>
        <w:t xml:space="preserve"> faktury se rozumí odepsání fakturované částky z účtu objednatele.</w:t>
      </w:r>
      <w:r w:rsidR="0034194C" w:rsidRPr="0034194C">
        <w:t xml:space="preserve"> </w:t>
      </w:r>
      <w:r w:rsidR="0034194C" w:rsidRPr="0034194C">
        <w:rPr>
          <w:rFonts w:ascii="Arial" w:hAnsi="Arial" w:cs="Arial"/>
        </w:rPr>
        <w:t>Platby budou probíhat výhradně v Kč a rovněž veškeré uvedené cenové údaje budou v Kč.</w:t>
      </w:r>
    </w:p>
    <w:p w:rsidR="005535DD" w:rsidRDefault="00676B6D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676B6D">
        <w:rPr>
          <w:rFonts w:ascii="Arial" w:hAnsi="Arial" w:cs="Arial"/>
        </w:rPr>
        <w:t xml:space="preserve">V případě, že faktura nebude mít odpovídající náležitosti, je objednatel oprávněný zaslat ji zpět </w:t>
      </w:r>
      <w:r w:rsidR="00516EC0">
        <w:rPr>
          <w:rFonts w:ascii="Arial" w:hAnsi="Arial" w:cs="Arial"/>
        </w:rPr>
        <w:t>poskytovateli</w:t>
      </w:r>
      <w:r w:rsidRPr="00676B6D">
        <w:rPr>
          <w:rFonts w:ascii="Arial" w:hAnsi="Arial" w:cs="Arial"/>
        </w:rPr>
        <w:t xml:space="preserve"> k doplnění či úpravě, aniž se tak dostane do prodlení s úhradou ceny předmětu plnění. Nová lhůta splatnosti počíná běžet znovu ode dne doručení náležitě doplněné či opravené faktury objed</w:t>
      </w:r>
      <w:r w:rsidR="001A16B6">
        <w:rPr>
          <w:rFonts w:ascii="Arial" w:hAnsi="Arial" w:cs="Arial"/>
        </w:rPr>
        <w:t>na</w:t>
      </w:r>
      <w:r w:rsidRPr="00676B6D">
        <w:rPr>
          <w:rFonts w:ascii="Arial" w:hAnsi="Arial" w:cs="Arial"/>
        </w:rPr>
        <w:t xml:space="preserve">teli. </w:t>
      </w:r>
    </w:p>
    <w:p w:rsidR="00385AB9" w:rsidRDefault="005535DD" w:rsidP="00385AB9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A6026C">
        <w:rPr>
          <w:rFonts w:ascii="Arial" w:hAnsi="Arial" w:cs="Arial"/>
        </w:rPr>
        <w:t xml:space="preserve">V případě </w:t>
      </w:r>
      <w:r w:rsidR="008D2240" w:rsidRPr="008D2D17">
        <w:rPr>
          <w:rFonts w:ascii="Arial" w:hAnsi="Arial" w:cs="Arial"/>
        </w:rPr>
        <w:t>prodlení o</w:t>
      </w:r>
      <w:r w:rsidRPr="008D2D17">
        <w:rPr>
          <w:rFonts w:ascii="Arial" w:hAnsi="Arial" w:cs="Arial"/>
        </w:rPr>
        <w:t>bjednatele se zaplacením ceny</w:t>
      </w:r>
      <w:r w:rsidRPr="00A6026C">
        <w:rPr>
          <w:rFonts w:ascii="Arial" w:hAnsi="Arial" w:cs="Arial"/>
        </w:rPr>
        <w:t xml:space="preserve"> za poskytnuté p</w:t>
      </w:r>
      <w:r w:rsidR="008D2240">
        <w:rPr>
          <w:rFonts w:ascii="Arial" w:hAnsi="Arial" w:cs="Arial"/>
        </w:rPr>
        <w:t>lnění dle této Smlouvy, vzniká p</w:t>
      </w:r>
      <w:r w:rsidRPr="00A6026C">
        <w:rPr>
          <w:rFonts w:ascii="Arial" w:hAnsi="Arial" w:cs="Arial"/>
        </w:rPr>
        <w:t>oskytovateli nárok na zaplacení úroku z prodlení ve výši dle nařízení vlády č. 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:rsidR="00AB7AA5" w:rsidRPr="00AB7AA5" w:rsidRDefault="00AB7AA5" w:rsidP="00AB7AA5">
      <w:pPr>
        <w:pStyle w:val="Odstavecseseznamem"/>
        <w:spacing w:after="0" w:line="360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AB7AA5" w:rsidRPr="00AB7AA5" w:rsidRDefault="00AB7AA5" w:rsidP="00AB7AA5">
      <w:pPr>
        <w:pStyle w:val="Odstavecseseznamem"/>
        <w:spacing w:after="0" w:line="360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AB7AA5" w:rsidRDefault="00AB7AA5" w:rsidP="00AB7AA5">
      <w:pPr>
        <w:pStyle w:val="Odstavecseseznamem"/>
        <w:numPr>
          <w:ilvl w:val="0"/>
          <w:numId w:val="3"/>
        </w:numPr>
        <w:spacing w:after="0" w:line="360" w:lineRule="auto"/>
        <w:jc w:val="center"/>
        <w:rPr>
          <w:rFonts w:ascii="Arial" w:hAnsi="Arial" w:cs="Arial"/>
          <w:b/>
        </w:rPr>
      </w:pPr>
      <w:r w:rsidRPr="00AB7AA5">
        <w:rPr>
          <w:rFonts w:ascii="Arial" w:hAnsi="Arial" w:cs="Arial"/>
          <w:b/>
          <w:sz w:val="24"/>
          <w:szCs w:val="24"/>
        </w:rPr>
        <w:t>Smluvní</w:t>
      </w:r>
      <w:r w:rsidRPr="00AB7AA5">
        <w:rPr>
          <w:rFonts w:ascii="Arial" w:hAnsi="Arial" w:cs="Arial"/>
          <w:b/>
        </w:rPr>
        <w:t xml:space="preserve"> pokuta</w:t>
      </w:r>
    </w:p>
    <w:p w:rsidR="00AB7AA5" w:rsidRPr="00AB7AA5" w:rsidRDefault="00AB7AA5" w:rsidP="00AB7AA5">
      <w:pPr>
        <w:pStyle w:val="Odstavecseseznamem"/>
        <w:spacing w:after="0" w:line="360" w:lineRule="auto"/>
        <w:ind w:left="360"/>
        <w:rPr>
          <w:rFonts w:ascii="Arial" w:hAnsi="Arial" w:cs="Arial"/>
          <w:b/>
          <w:sz w:val="10"/>
          <w:szCs w:val="10"/>
        </w:rPr>
      </w:pPr>
    </w:p>
    <w:p w:rsidR="00975BD3" w:rsidRPr="00AB7AA5" w:rsidRDefault="00385AB9" w:rsidP="00AB7AA5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AB7AA5">
        <w:rPr>
          <w:rFonts w:ascii="Arial" w:hAnsi="Arial" w:cs="Arial"/>
        </w:rPr>
        <w:t>Poskytovatel je povinen objednateli uhradit smluvní pokutu ve výši 1.000,- Kč v případě porušení jaké</w:t>
      </w:r>
      <w:r w:rsidR="00110405" w:rsidRPr="00AB7AA5">
        <w:rPr>
          <w:rFonts w:ascii="Arial" w:hAnsi="Arial" w:cs="Arial"/>
        </w:rPr>
        <w:t>koli povinnosti p</w:t>
      </w:r>
      <w:r w:rsidRPr="00AB7AA5">
        <w:rPr>
          <w:rFonts w:ascii="Arial" w:hAnsi="Arial" w:cs="Arial"/>
        </w:rPr>
        <w:t xml:space="preserve">oskytovatele dle této Smlouvy, a to za každé jednotlivé porušení, vyjma porušení povinností uvedených </w:t>
      </w:r>
      <w:r w:rsidR="00AB7AA5" w:rsidRPr="00AB7AA5">
        <w:rPr>
          <w:rFonts w:ascii="Arial" w:hAnsi="Arial" w:cs="Arial"/>
        </w:rPr>
        <w:t>v bodě 6.2</w:t>
      </w:r>
      <w:r w:rsidRPr="00AB7AA5">
        <w:rPr>
          <w:rFonts w:ascii="Arial" w:hAnsi="Arial" w:cs="Arial"/>
        </w:rPr>
        <w:t xml:space="preserve"> této Smlouvy, za </w:t>
      </w:r>
      <w:r w:rsidR="00110405" w:rsidRPr="00AB7AA5">
        <w:rPr>
          <w:rFonts w:ascii="Arial" w:hAnsi="Arial" w:cs="Arial"/>
        </w:rPr>
        <w:t>které</w:t>
      </w:r>
      <w:r w:rsidRPr="00AB7AA5">
        <w:rPr>
          <w:rFonts w:ascii="Arial" w:hAnsi="Arial" w:cs="Arial"/>
        </w:rPr>
        <w:t xml:space="preserve"> je poskytovatel povinen objednateli uhradit smluvní pokutu ve výši v něm stanovené.</w:t>
      </w:r>
    </w:p>
    <w:p w:rsidR="00AB7AA5" w:rsidRPr="00AB7AA5" w:rsidRDefault="00AB7AA5" w:rsidP="00AB7AA5">
      <w:pPr>
        <w:pStyle w:val="Odstavecseseznamem"/>
        <w:spacing w:after="0" w:line="360" w:lineRule="auto"/>
        <w:ind w:left="284"/>
        <w:jc w:val="both"/>
        <w:rPr>
          <w:rFonts w:ascii="Arial" w:hAnsi="Arial" w:cs="Arial"/>
          <w:color w:val="FF0000"/>
        </w:rPr>
      </w:pPr>
    </w:p>
    <w:p w:rsidR="00385AB9" w:rsidRPr="00385AB9" w:rsidRDefault="00385AB9" w:rsidP="00385AB9">
      <w:pPr>
        <w:pStyle w:val="Odstavecseseznamem"/>
        <w:numPr>
          <w:ilvl w:val="1"/>
          <w:numId w:val="3"/>
        </w:numPr>
        <w:spacing w:line="360" w:lineRule="auto"/>
        <w:ind w:left="284"/>
        <w:jc w:val="both"/>
        <w:rPr>
          <w:rFonts w:ascii="Arial" w:hAnsi="Arial" w:cs="Arial"/>
        </w:rPr>
      </w:pPr>
      <w:r w:rsidRPr="00385AB9">
        <w:rPr>
          <w:rFonts w:ascii="Arial" w:hAnsi="Arial" w:cs="Arial"/>
        </w:rPr>
        <w:lastRenderedPageBreak/>
        <w:t>Poskytovatel je povinen Objednateli uhradit smluvní pokutu za níže uvedená porušení povinnosti ve výši uvedené v tabulce, a to za každé jednotlivé porušení: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7017"/>
        <w:gridCol w:w="2476"/>
      </w:tblGrid>
      <w:tr w:rsidR="00385AB9" w:rsidRPr="00975BD3" w:rsidTr="00975BD3">
        <w:tc>
          <w:tcPr>
            <w:tcW w:w="7017" w:type="dxa"/>
            <w:shd w:val="clear" w:color="auto" w:fill="F2F2F2" w:themeFill="background1" w:themeFillShade="F2"/>
          </w:tcPr>
          <w:p w:rsidR="00975BD3" w:rsidRDefault="00975BD3" w:rsidP="00385A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385AB9" w:rsidRDefault="00385AB9" w:rsidP="00385A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975BD3">
              <w:rPr>
                <w:rFonts w:ascii="Arial" w:hAnsi="Arial" w:cs="Arial"/>
                <w:b/>
                <w:color w:val="000000"/>
              </w:rPr>
              <w:t>Porušení smluvní povinnosti</w:t>
            </w:r>
          </w:p>
          <w:p w:rsidR="00975BD3" w:rsidRPr="00975BD3" w:rsidRDefault="00975BD3" w:rsidP="00385A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76" w:type="dxa"/>
            <w:shd w:val="clear" w:color="auto" w:fill="F2F2F2" w:themeFill="background1" w:themeFillShade="F2"/>
          </w:tcPr>
          <w:p w:rsidR="00975BD3" w:rsidRDefault="00975BD3" w:rsidP="00975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385AB9" w:rsidRPr="00975BD3" w:rsidRDefault="00385AB9" w:rsidP="00975B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975BD3">
              <w:rPr>
                <w:rFonts w:ascii="Arial" w:hAnsi="Arial" w:cs="Arial"/>
                <w:b/>
                <w:color w:val="000000"/>
              </w:rPr>
              <w:t>Výše smluvní pokuty</w:t>
            </w:r>
          </w:p>
        </w:tc>
      </w:tr>
      <w:tr w:rsidR="00385AB9" w:rsidRPr="00975BD3" w:rsidTr="00975BD3">
        <w:tc>
          <w:tcPr>
            <w:tcW w:w="7017" w:type="dxa"/>
          </w:tcPr>
          <w:p w:rsidR="00385AB9" w:rsidRPr="00975BD3" w:rsidRDefault="00385AB9" w:rsidP="00975BD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975BD3">
              <w:rPr>
                <w:rFonts w:ascii="Arial" w:hAnsi="Arial" w:cs="Arial"/>
                <w:color w:val="000000"/>
              </w:rPr>
              <w:t>Prokazatelné neobsazení strážního stanoviště bezpečnostním pracovníkem</w:t>
            </w:r>
          </w:p>
        </w:tc>
        <w:tc>
          <w:tcPr>
            <w:tcW w:w="2476" w:type="dxa"/>
          </w:tcPr>
          <w:p w:rsidR="00385AB9" w:rsidRPr="00975BD3" w:rsidRDefault="00385AB9" w:rsidP="00975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75BD3">
              <w:rPr>
                <w:rFonts w:ascii="Arial" w:hAnsi="Arial" w:cs="Arial"/>
                <w:color w:val="000000"/>
              </w:rPr>
              <w:t>10.000,- Kč</w:t>
            </w:r>
          </w:p>
        </w:tc>
      </w:tr>
      <w:tr w:rsidR="00385AB9" w:rsidRPr="00975BD3" w:rsidTr="00975BD3">
        <w:tc>
          <w:tcPr>
            <w:tcW w:w="7017" w:type="dxa"/>
          </w:tcPr>
          <w:p w:rsidR="00385AB9" w:rsidRPr="00975BD3" w:rsidRDefault="00385AB9" w:rsidP="00975BD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975BD3">
              <w:rPr>
                <w:rFonts w:ascii="Arial" w:hAnsi="Arial" w:cs="Arial"/>
                <w:color w:val="000000"/>
              </w:rPr>
              <w:t>Bezdůvodné opuštění strážního stanoviště bezpečnostním pracovníkem</w:t>
            </w:r>
          </w:p>
        </w:tc>
        <w:tc>
          <w:tcPr>
            <w:tcW w:w="2476" w:type="dxa"/>
          </w:tcPr>
          <w:p w:rsidR="00385AB9" w:rsidRPr="00975BD3" w:rsidRDefault="00385AB9" w:rsidP="00975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75BD3">
              <w:rPr>
                <w:rFonts w:ascii="Arial" w:hAnsi="Arial" w:cs="Arial"/>
                <w:color w:val="000000"/>
              </w:rPr>
              <w:t>5.000,- Kč</w:t>
            </w:r>
          </w:p>
        </w:tc>
      </w:tr>
      <w:tr w:rsidR="00385AB9" w:rsidRPr="00975BD3" w:rsidTr="00975BD3">
        <w:tc>
          <w:tcPr>
            <w:tcW w:w="7017" w:type="dxa"/>
          </w:tcPr>
          <w:p w:rsidR="00385AB9" w:rsidRPr="00975BD3" w:rsidRDefault="00385AB9" w:rsidP="00975BD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975BD3">
              <w:rPr>
                <w:rFonts w:ascii="Arial" w:hAnsi="Arial" w:cs="Arial"/>
                <w:color w:val="000000"/>
              </w:rPr>
              <w:t>Výkon ostrahy bezpečnostním pracovníkem pod vlivem alkoholu či jiné návykové nebo psychotropní látky</w:t>
            </w:r>
          </w:p>
        </w:tc>
        <w:tc>
          <w:tcPr>
            <w:tcW w:w="2476" w:type="dxa"/>
          </w:tcPr>
          <w:p w:rsidR="00385AB9" w:rsidRPr="00975BD3" w:rsidRDefault="00385AB9" w:rsidP="00975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75BD3">
              <w:rPr>
                <w:rFonts w:ascii="Arial" w:hAnsi="Arial" w:cs="Arial"/>
                <w:color w:val="000000"/>
              </w:rPr>
              <w:t>10.000,- Kč</w:t>
            </w:r>
          </w:p>
        </w:tc>
      </w:tr>
      <w:tr w:rsidR="00385AB9" w:rsidRPr="00975BD3" w:rsidTr="00975BD3">
        <w:tc>
          <w:tcPr>
            <w:tcW w:w="7017" w:type="dxa"/>
          </w:tcPr>
          <w:p w:rsidR="00975BD3" w:rsidRPr="00975BD3" w:rsidRDefault="00385AB9" w:rsidP="00975BD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975BD3">
              <w:rPr>
                <w:rFonts w:ascii="Arial" w:hAnsi="Arial" w:cs="Arial"/>
                <w:color w:val="000000"/>
              </w:rPr>
              <w:t>Neoprávněné užívání majetku objednatele</w:t>
            </w:r>
          </w:p>
        </w:tc>
        <w:tc>
          <w:tcPr>
            <w:tcW w:w="2476" w:type="dxa"/>
          </w:tcPr>
          <w:p w:rsidR="00385AB9" w:rsidRPr="00975BD3" w:rsidRDefault="00385AB9" w:rsidP="00975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75BD3">
              <w:rPr>
                <w:rFonts w:ascii="Arial" w:hAnsi="Arial" w:cs="Arial"/>
                <w:color w:val="000000"/>
              </w:rPr>
              <w:t>2.000,- Kč</w:t>
            </w:r>
          </w:p>
        </w:tc>
      </w:tr>
      <w:tr w:rsidR="00385AB9" w:rsidRPr="00975BD3" w:rsidTr="00975BD3">
        <w:tc>
          <w:tcPr>
            <w:tcW w:w="7017" w:type="dxa"/>
          </w:tcPr>
          <w:p w:rsidR="00385AB9" w:rsidRPr="00975BD3" w:rsidRDefault="00385AB9" w:rsidP="00975BD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975BD3">
              <w:rPr>
                <w:rFonts w:ascii="Arial" w:hAnsi="Arial" w:cs="Arial"/>
                <w:color w:val="000000"/>
              </w:rPr>
              <w:t xml:space="preserve">Prokázaný podíl bezpečnostního pracovníka na trestné činnosti směřující vůči majetku či osobám objednatele </w:t>
            </w:r>
          </w:p>
        </w:tc>
        <w:tc>
          <w:tcPr>
            <w:tcW w:w="2476" w:type="dxa"/>
          </w:tcPr>
          <w:p w:rsidR="00385AB9" w:rsidRPr="00975BD3" w:rsidRDefault="00385AB9" w:rsidP="00975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75BD3">
              <w:rPr>
                <w:rFonts w:ascii="Arial" w:hAnsi="Arial" w:cs="Arial"/>
                <w:color w:val="000000"/>
              </w:rPr>
              <w:t>20.000,- Kč</w:t>
            </w:r>
          </w:p>
          <w:p w:rsidR="00385AB9" w:rsidRPr="00975BD3" w:rsidRDefault="00385AB9" w:rsidP="00975B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385AB9" w:rsidRPr="00385AB9" w:rsidRDefault="00385AB9" w:rsidP="00385AB9">
      <w:pPr>
        <w:spacing w:after="0" w:line="360" w:lineRule="auto"/>
        <w:jc w:val="both"/>
        <w:rPr>
          <w:rFonts w:ascii="Arial" w:hAnsi="Arial" w:cs="Arial"/>
        </w:rPr>
      </w:pPr>
    </w:p>
    <w:p w:rsidR="00385AB9" w:rsidRDefault="00385AB9" w:rsidP="00385AB9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385AB9">
        <w:rPr>
          <w:rFonts w:ascii="Arial" w:hAnsi="Arial" w:cs="Arial"/>
        </w:rPr>
        <w:t>Smluvní strany sjednáva</w:t>
      </w:r>
      <w:r>
        <w:rPr>
          <w:rFonts w:ascii="Arial" w:hAnsi="Arial" w:cs="Arial"/>
        </w:rPr>
        <w:t>jí, že v případě vzniku nároku o</w:t>
      </w:r>
      <w:r w:rsidRPr="00385AB9">
        <w:rPr>
          <w:rFonts w:ascii="Arial" w:hAnsi="Arial" w:cs="Arial"/>
        </w:rPr>
        <w:t xml:space="preserve">bjednatele na </w:t>
      </w:r>
      <w:r>
        <w:rPr>
          <w:rFonts w:ascii="Arial" w:hAnsi="Arial" w:cs="Arial"/>
        </w:rPr>
        <w:t>více smluvních pokut uložených p</w:t>
      </w:r>
      <w:r w:rsidRPr="00385AB9">
        <w:rPr>
          <w:rFonts w:ascii="Arial" w:hAnsi="Arial" w:cs="Arial"/>
        </w:rPr>
        <w:t>oskytovateli podle této Smlouvy se takové pokuty sčítají.</w:t>
      </w:r>
    </w:p>
    <w:p w:rsidR="00385AB9" w:rsidRDefault="00385AB9" w:rsidP="00385AB9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385AB9">
        <w:rPr>
          <w:rFonts w:ascii="Arial" w:hAnsi="Arial" w:cs="Arial"/>
        </w:rPr>
        <w:t>Není-li v této Smlouvě stanoveno jinak, zaplacení jakékoliv smluvní pokuty nezbavuje povinnou Smluvní stranu povinnosti splnit své závazky a povinnosti vyplývající z této Smlouvy a nedotýká se nároku na náhradu škody či jiné újmy v plné výši.</w:t>
      </w:r>
    </w:p>
    <w:p w:rsidR="00385AB9" w:rsidRDefault="00385AB9" w:rsidP="00385AB9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385AB9">
        <w:rPr>
          <w:rFonts w:ascii="Arial" w:hAnsi="Arial" w:cs="Arial"/>
        </w:rPr>
        <w:t xml:space="preserve">Smluvní strany sjednávají, že smluvní pokuty jsou splatné </w:t>
      </w:r>
      <w:r w:rsidRPr="001C15B3">
        <w:rPr>
          <w:rFonts w:ascii="Arial" w:hAnsi="Arial" w:cs="Arial"/>
        </w:rPr>
        <w:t>do 30 kalendářních dnů</w:t>
      </w:r>
      <w:r w:rsidRPr="00385AB9">
        <w:rPr>
          <w:rFonts w:ascii="Arial" w:hAnsi="Arial" w:cs="Arial"/>
        </w:rPr>
        <w:t xml:space="preserve"> ode dne, kdy budou stranou oprávněnou vůči straně povinné uplatněny.</w:t>
      </w:r>
    </w:p>
    <w:p w:rsidR="00385AB9" w:rsidRPr="00385AB9" w:rsidRDefault="00385AB9" w:rsidP="00385AB9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385AB9">
        <w:rPr>
          <w:rFonts w:ascii="Arial" w:hAnsi="Arial" w:cs="Arial"/>
        </w:rPr>
        <w:t>Smluvní strany sjednávají, že jakoukoliv smluvní pokutu či vzniklou ško</w:t>
      </w:r>
      <w:r>
        <w:rPr>
          <w:rFonts w:ascii="Arial" w:hAnsi="Arial" w:cs="Arial"/>
        </w:rPr>
        <w:t>du vyjádřitelnou v penězích je o</w:t>
      </w:r>
      <w:r w:rsidRPr="00385AB9">
        <w:rPr>
          <w:rFonts w:ascii="Arial" w:hAnsi="Arial" w:cs="Arial"/>
        </w:rPr>
        <w:t>bjednatel oprávněn jednostranně započíst formou jednostranného zápočtu proti jakékoliv poh</w:t>
      </w:r>
      <w:r>
        <w:rPr>
          <w:rFonts w:ascii="Arial" w:hAnsi="Arial" w:cs="Arial"/>
        </w:rPr>
        <w:t>ledávce (splatné či nesplatné) poskytovatele proti o</w:t>
      </w:r>
      <w:r w:rsidRPr="00385AB9">
        <w:rPr>
          <w:rFonts w:ascii="Arial" w:hAnsi="Arial" w:cs="Arial"/>
        </w:rPr>
        <w:t>bjednateli z titulu zaplacení části ceny za poskytování plnění dle této Smlouvy.</w:t>
      </w:r>
    </w:p>
    <w:p w:rsidR="002C5857" w:rsidRPr="00B72032" w:rsidRDefault="002C5857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B72032">
        <w:rPr>
          <w:rFonts w:ascii="Arial" w:hAnsi="Arial" w:cs="Arial"/>
        </w:rPr>
        <w:t xml:space="preserve">Objednatel neposkytuje </w:t>
      </w:r>
      <w:r w:rsidR="00C552D3" w:rsidRPr="00A6026C">
        <w:rPr>
          <w:rFonts w:ascii="Arial" w:hAnsi="Arial" w:cs="Arial"/>
        </w:rPr>
        <w:t>poskytovateli</w:t>
      </w:r>
      <w:r w:rsidRPr="00A6026C">
        <w:rPr>
          <w:rFonts w:ascii="Arial" w:hAnsi="Arial" w:cs="Arial"/>
        </w:rPr>
        <w:t xml:space="preserve"> </w:t>
      </w:r>
      <w:r w:rsidRPr="00B72032">
        <w:rPr>
          <w:rFonts w:ascii="Arial" w:hAnsi="Arial" w:cs="Arial"/>
        </w:rPr>
        <w:t>zálohy na plnění dle této Smlouvy.</w:t>
      </w:r>
    </w:p>
    <w:p w:rsidR="00446C49" w:rsidRPr="00F762ED" w:rsidRDefault="00446C49" w:rsidP="00EC66D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EE4776" w:rsidRPr="00F762ED" w:rsidRDefault="00EE4776" w:rsidP="00EE4776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6B73D1" w:rsidRDefault="008D2240" w:rsidP="005535DD">
      <w:pPr>
        <w:pStyle w:val="Odstavecseseznamem"/>
        <w:numPr>
          <w:ilvl w:val="0"/>
          <w:numId w:val="3"/>
        </w:num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Práva a povinnosti o</w:t>
      </w:r>
      <w:r w:rsidR="006B73D1" w:rsidRPr="000878B2">
        <w:rPr>
          <w:rFonts w:ascii="Arial" w:hAnsi="Arial" w:cs="Arial"/>
          <w:b/>
          <w:sz w:val="24"/>
          <w:szCs w:val="24"/>
        </w:rPr>
        <w:t>bjednatele</w:t>
      </w:r>
    </w:p>
    <w:p w:rsidR="000878B2" w:rsidRPr="000878B2" w:rsidRDefault="000878B2" w:rsidP="000878B2">
      <w:pPr>
        <w:pStyle w:val="Odstavecseseznamem"/>
        <w:spacing w:after="0" w:line="360" w:lineRule="auto"/>
        <w:ind w:left="360"/>
        <w:rPr>
          <w:rFonts w:ascii="Arial" w:hAnsi="Arial" w:cs="Arial"/>
          <w:b/>
          <w:sz w:val="10"/>
          <w:szCs w:val="10"/>
        </w:rPr>
      </w:pPr>
    </w:p>
    <w:p w:rsidR="00975BD3" w:rsidRDefault="008D2240" w:rsidP="00975BD3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Povinnosti o</w:t>
      </w:r>
      <w:r w:rsidR="000312AF" w:rsidRPr="0080472C">
        <w:rPr>
          <w:rFonts w:ascii="Arial" w:hAnsi="Arial" w:cs="Arial"/>
          <w:b/>
        </w:rPr>
        <w:t>bjednatele</w:t>
      </w:r>
    </w:p>
    <w:p w:rsidR="00B72032" w:rsidRPr="00975BD3" w:rsidRDefault="00B72032" w:rsidP="00975BD3">
      <w:pPr>
        <w:pStyle w:val="Odstavecseseznamem"/>
        <w:spacing w:after="0" w:line="360" w:lineRule="auto"/>
        <w:ind w:left="284"/>
        <w:jc w:val="both"/>
        <w:rPr>
          <w:rFonts w:ascii="Arial" w:hAnsi="Arial" w:cs="Arial"/>
          <w:b/>
        </w:rPr>
      </w:pPr>
      <w:r w:rsidRPr="00975BD3">
        <w:rPr>
          <w:rFonts w:ascii="Arial" w:hAnsi="Arial" w:cs="Arial"/>
        </w:rPr>
        <w:t>Objednavatel je povinen:</w:t>
      </w:r>
    </w:p>
    <w:p w:rsidR="00B72032" w:rsidRPr="00B72032" w:rsidRDefault="000312AF" w:rsidP="00B72032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B72032">
        <w:rPr>
          <w:rFonts w:ascii="Arial" w:hAnsi="Arial" w:cs="Arial"/>
        </w:rPr>
        <w:t>zaplatit poskytovateli smluvní cenu;</w:t>
      </w:r>
    </w:p>
    <w:p w:rsidR="004C03D8" w:rsidRPr="004C03D8" w:rsidRDefault="000312AF" w:rsidP="004C03D8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4C03D8">
        <w:rPr>
          <w:rFonts w:ascii="Arial" w:hAnsi="Arial" w:cs="Arial"/>
        </w:rPr>
        <w:t xml:space="preserve">poskytnout </w:t>
      </w:r>
      <w:r w:rsidR="00092143" w:rsidRPr="004C03D8">
        <w:rPr>
          <w:rFonts w:ascii="Arial" w:hAnsi="Arial" w:cs="Arial"/>
        </w:rPr>
        <w:t>poskytovateli</w:t>
      </w:r>
      <w:r w:rsidR="004C03D8" w:rsidRPr="004C03D8">
        <w:rPr>
          <w:rFonts w:ascii="Arial" w:hAnsi="Arial" w:cs="Arial"/>
        </w:rPr>
        <w:t xml:space="preserve"> </w:t>
      </w:r>
      <w:r w:rsidRPr="004C03D8">
        <w:rPr>
          <w:rFonts w:ascii="Arial" w:hAnsi="Arial" w:cs="Arial"/>
        </w:rPr>
        <w:t xml:space="preserve">při plnění předmětu </w:t>
      </w:r>
      <w:r w:rsidR="0040523F" w:rsidRPr="004C03D8">
        <w:rPr>
          <w:rFonts w:ascii="Arial" w:hAnsi="Arial" w:cs="Arial"/>
        </w:rPr>
        <w:t>S</w:t>
      </w:r>
      <w:r w:rsidRPr="004C03D8">
        <w:rPr>
          <w:rFonts w:ascii="Arial" w:hAnsi="Arial" w:cs="Arial"/>
        </w:rPr>
        <w:t>mlouvy potřebnou součinnost</w:t>
      </w:r>
      <w:r w:rsidR="004C03D8" w:rsidRPr="004C03D8">
        <w:rPr>
          <w:rFonts w:ascii="Arial" w:hAnsi="Arial" w:cs="Arial"/>
        </w:rPr>
        <w:t xml:space="preserve"> nezbytnou k plnění závazků poskytovatele vyplývajících z této smlouvy</w:t>
      </w:r>
      <w:r w:rsidRPr="004C03D8">
        <w:rPr>
          <w:rFonts w:ascii="Arial" w:hAnsi="Arial" w:cs="Arial"/>
        </w:rPr>
        <w:t>, a to zejména z hlediska specifičnosti provozu zařízení;</w:t>
      </w:r>
    </w:p>
    <w:p w:rsidR="00B72032" w:rsidRPr="00B72032" w:rsidRDefault="000312AF" w:rsidP="00B72032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B72032">
        <w:rPr>
          <w:rFonts w:ascii="Arial" w:hAnsi="Arial" w:cs="Arial"/>
        </w:rPr>
        <w:t xml:space="preserve">umožnit pracovníkům poskytovatele přístup do </w:t>
      </w:r>
      <w:r w:rsidR="0040523F" w:rsidRPr="00B72032">
        <w:rPr>
          <w:rFonts w:ascii="Arial" w:hAnsi="Arial" w:cs="Arial"/>
        </w:rPr>
        <w:t>místa plnění předmětu S</w:t>
      </w:r>
      <w:r w:rsidRPr="00B72032">
        <w:rPr>
          <w:rFonts w:ascii="Arial" w:hAnsi="Arial" w:cs="Arial"/>
        </w:rPr>
        <w:t>mlouvy v zájmu zajištění řádn</w:t>
      </w:r>
      <w:r w:rsidR="00092143" w:rsidRPr="00B72032">
        <w:rPr>
          <w:rFonts w:ascii="Arial" w:hAnsi="Arial" w:cs="Arial"/>
        </w:rPr>
        <w:t>ého plnění smluvních povinností</w:t>
      </w:r>
      <w:r w:rsidRPr="00B72032">
        <w:rPr>
          <w:rFonts w:ascii="Arial" w:hAnsi="Arial" w:cs="Arial"/>
        </w:rPr>
        <w:t>;</w:t>
      </w:r>
    </w:p>
    <w:p w:rsidR="00B72032" w:rsidRPr="00B72032" w:rsidRDefault="00A37247" w:rsidP="00B72032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B72032">
        <w:rPr>
          <w:rFonts w:ascii="Arial" w:hAnsi="Arial" w:cs="Arial"/>
        </w:rPr>
        <w:lastRenderedPageBreak/>
        <w:t>seznámit poskytovatele s provozním řádem budovy. Provozní řád budovy bude poskytovateli předán pověřenou osobou objednatele po podpisu této Smlouvy;</w:t>
      </w:r>
    </w:p>
    <w:p w:rsidR="00B72032" w:rsidRPr="00B72032" w:rsidRDefault="000312AF" w:rsidP="00B72032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B72032">
        <w:rPr>
          <w:rFonts w:ascii="Arial" w:hAnsi="Arial" w:cs="Arial"/>
        </w:rPr>
        <w:t xml:space="preserve">před nástupem bezpečnostních pracovníků </w:t>
      </w:r>
      <w:r w:rsidR="00092143" w:rsidRPr="00B72032">
        <w:rPr>
          <w:rFonts w:ascii="Arial" w:hAnsi="Arial" w:cs="Arial"/>
        </w:rPr>
        <w:t xml:space="preserve">poskytovatele </w:t>
      </w:r>
      <w:r w:rsidRPr="00B72032">
        <w:rPr>
          <w:rFonts w:ascii="Arial" w:hAnsi="Arial" w:cs="Arial"/>
        </w:rPr>
        <w:t xml:space="preserve">k prvnímu výkonu ostrahy </w:t>
      </w:r>
      <w:r w:rsidR="00092143" w:rsidRPr="00B72032">
        <w:rPr>
          <w:rFonts w:ascii="Arial" w:hAnsi="Arial" w:cs="Arial"/>
        </w:rPr>
        <w:t>seznámit tyto pracovníky poskytovatele s požárními a bezpečnostními předpisy specifickými pro provoz zařízeni objednatele</w:t>
      </w:r>
      <w:r w:rsidR="004657DB" w:rsidRPr="00B72032">
        <w:rPr>
          <w:rFonts w:ascii="Arial" w:hAnsi="Arial" w:cs="Arial"/>
        </w:rPr>
        <w:t xml:space="preserve"> a interními směrnicemi potře</w:t>
      </w:r>
      <w:r w:rsidR="000E3E9B" w:rsidRPr="00B72032">
        <w:rPr>
          <w:rFonts w:ascii="Arial" w:hAnsi="Arial" w:cs="Arial"/>
        </w:rPr>
        <w:t>bnými pro výkon služby</w:t>
      </w:r>
      <w:r w:rsidR="00092143" w:rsidRPr="00B72032">
        <w:rPr>
          <w:rFonts w:ascii="Arial" w:hAnsi="Arial" w:cs="Arial"/>
        </w:rPr>
        <w:t>;</w:t>
      </w:r>
    </w:p>
    <w:p w:rsidR="00B72032" w:rsidRPr="00B72032" w:rsidRDefault="00092143" w:rsidP="00B72032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B72032">
        <w:rPr>
          <w:rFonts w:ascii="Arial" w:hAnsi="Arial" w:cs="Arial"/>
        </w:rPr>
        <w:t>z</w:t>
      </w:r>
      <w:r w:rsidR="000312AF" w:rsidRPr="00B72032">
        <w:rPr>
          <w:rFonts w:ascii="Arial" w:hAnsi="Arial" w:cs="Arial"/>
        </w:rPr>
        <w:t>ajistit pro pracovníky poskytovatele vhodné prostory v příslušném objektu k</w:t>
      </w:r>
      <w:r w:rsidR="00463612" w:rsidRPr="00B72032">
        <w:rPr>
          <w:rFonts w:ascii="Arial" w:hAnsi="Arial" w:cs="Arial"/>
        </w:rPr>
        <w:t xml:space="preserve"> převlékání, </w:t>
      </w:r>
      <w:r w:rsidR="000312AF" w:rsidRPr="00B72032">
        <w:rPr>
          <w:rFonts w:ascii="Arial" w:hAnsi="Arial" w:cs="Arial"/>
        </w:rPr>
        <w:t>uložení svršků a osobních věcí;</w:t>
      </w:r>
    </w:p>
    <w:p w:rsidR="00B72032" w:rsidRPr="00B72032" w:rsidRDefault="00092143" w:rsidP="00B72032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B72032">
        <w:rPr>
          <w:rFonts w:ascii="Arial" w:hAnsi="Arial" w:cs="Arial"/>
        </w:rPr>
        <w:t xml:space="preserve">bezplatně poskytovat </w:t>
      </w:r>
      <w:r w:rsidR="00516EC0" w:rsidRPr="00B72032">
        <w:rPr>
          <w:rFonts w:ascii="Arial" w:hAnsi="Arial" w:cs="Arial"/>
        </w:rPr>
        <w:t>poskytovateli</w:t>
      </w:r>
      <w:r w:rsidRPr="00B72032">
        <w:rPr>
          <w:rFonts w:ascii="Arial" w:hAnsi="Arial" w:cs="Arial"/>
        </w:rPr>
        <w:t xml:space="preserve"> elektrickou energii a vodu v rozsahu nezbytně nutném p</w:t>
      </w:r>
      <w:r w:rsidR="0040523F" w:rsidRPr="00B72032">
        <w:rPr>
          <w:rFonts w:ascii="Arial" w:hAnsi="Arial" w:cs="Arial"/>
        </w:rPr>
        <w:t>ro řádný výkon předmětu S</w:t>
      </w:r>
      <w:r w:rsidRPr="00B72032">
        <w:rPr>
          <w:rFonts w:ascii="Arial" w:hAnsi="Arial" w:cs="Arial"/>
        </w:rPr>
        <w:t>mlouvy;</w:t>
      </w:r>
    </w:p>
    <w:p w:rsidR="00B72032" w:rsidRPr="00B72032" w:rsidRDefault="000312AF" w:rsidP="00B72032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B72032">
        <w:rPr>
          <w:rFonts w:ascii="Arial" w:hAnsi="Arial" w:cs="Arial"/>
        </w:rPr>
        <w:t>umožnit poskytovateli užívat sociální zařízení v objektu;</w:t>
      </w:r>
    </w:p>
    <w:p w:rsidR="00B72032" w:rsidRPr="00B72032" w:rsidRDefault="00092143" w:rsidP="00B72032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B72032">
        <w:rPr>
          <w:rFonts w:ascii="Arial" w:hAnsi="Arial" w:cs="Arial"/>
        </w:rPr>
        <w:t>písemně upozornit poskytovatele na nekvalitní plnění smluvních povinnosti se lhůtou k odstranění zjištěných nedostatků;</w:t>
      </w:r>
    </w:p>
    <w:p w:rsidR="00B72032" w:rsidRPr="00B72032" w:rsidRDefault="00A37247" w:rsidP="00B72032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B72032">
        <w:rPr>
          <w:rFonts w:ascii="Arial" w:hAnsi="Arial" w:cs="Arial"/>
        </w:rPr>
        <w:t>s předstihem oznamovat poskytovateli změny, pokud mají vliv na plnění předmětu této Smlouvy;</w:t>
      </w:r>
      <w:r w:rsidRPr="00B72032">
        <w:rPr>
          <w:rFonts w:ascii="Arial" w:hAnsi="Arial" w:cs="Arial"/>
        </w:rPr>
        <w:tab/>
      </w:r>
    </w:p>
    <w:p w:rsidR="000312AF" w:rsidRPr="00B72032" w:rsidRDefault="000312AF" w:rsidP="00B72032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B72032">
        <w:rPr>
          <w:rFonts w:ascii="Arial" w:hAnsi="Arial" w:cs="Arial"/>
        </w:rPr>
        <w:t>umožnit poskytovateli užívat bezplatně telefonní přístroj pro komunikaci za účelem provádění ostrahy.</w:t>
      </w:r>
    </w:p>
    <w:p w:rsidR="00092143" w:rsidRPr="00F762ED" w:rsidRDefault="00092143" w:rsidP="0080472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975BD3" w:rsidRDefault="008D2240" w:rsidP="00975BD3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Práva o</w:t>
      </w:r>
      <w:r w:rsidR="000312AF" w:rsidRPr="0080472C">
        <w:rPr>
          <w:rFonts w:ascii="Arial" w:hAnsi="Arial" w:cs="Arial"/>
          <w:b/>
        </w:rPr>
        <w:t>bjednatele</w:t>
      </w:r>
    </w:p>
    <w:p w:rsidR="00975BD3" w:rsidRPr="00975BD3" w:rsidRDefault="00092143" w:rsidP="00975BD3">
      <w:pPr>
        <w:pStyle w:val="Odstavecseseznamem"/>
        <w:spacing w:after="0" w:line="360" w:lineRule="auto"/>
        <w:ind w:left="284"/>
        <w:jc w:val="both"/>
        <w:rPr>
          <w:rFonts w:ascii="Arial" w:hAnsi="Arial" w:cs="Arial"/>
          <w:b/>
        </w:rPr>
      </w:pPr>
      <w:r w:rsidRPr="00975BD3">
        <w:rPr>
          <w:rFonts w:ascii="Arial" w:hAnsi="Arial" w:cs="Arial"/>
        </w:rPr>
        <w:t xml:space="preserve">Objednatel je oprávněn: </w:t>
      </w:r>
    </w:p>
    <w:p w:rsidR="00975BD3" w:rsidRPr="00975BD3" w:rsidRDefault="00092143" w:rsidP="00975BD3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975BD3">
        <w:rPr>
          <w:rFonts w:ascii="Arial" w:hAnsi="Arial" w:cs="Arial"/>
        </w:rPr>
        <w:t>požadovat sdělení informací o prováděné ostraze;</w:t>
      </w:r>
    </w:p>
    <w:p w:rsidR="00975BD3" w:rsidRPr="00975BD3" w:rsidRDefault="00092143" w:rsidP="00975BD3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975BD3">
        <w:rPr>
          <w:rFonts w:ascii="Arial" w:hAnsi="Arial" w:cs="Arial"/>
        </w:rPr>
        <w:t xml:space="preserve">provádět kontrolu rozsahu a kvality prováděné ostrahy. </w:t>
      </w:r>
      <w:r w:rsidR="00A37247" w:rsidRPr="00975BD3">
        <w:rPr>
          <w:rFonts w:ascii="Arial" w:hAnsi="Arial" w:cs="Arial"/>
        </w:rPr>
        <w:t>Případné z</w:t>
      </w:r>
      <w:r w:rsidR="00367B88" w:rsidRPr="00975BD3">
        <w:rPr>
          <w:rFonts w:ascii="Arial" w:hAnsi="Arial" w:cs="Arial"/>
        </w:rPr>
        <w:t xml:space="preserve">jištěné závady budou zapsány </w:t>
      </w:r>
      <w:r w:rsidRPr="00975BD3">
        <w:rPr>
          <w:rFonts w:ascii="Arial" w:hAnsi="Arial" w:cs="Arial"/>
        </w:rPr>
        <w:t>a povedou k okamžitému rozboru, stanovení příčin a způsobu nápravy;</w:t>
      </w:r>
    </w:p>
    <w:p w:rsidR="00975BD3" w:rsidRPr="00975BD3" w:rsidRDefault="000C13D0" w:rsidP="00975BD3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975BD3">
        <w:rPr>
          <w:rFonts w:ascii="Arial" w:hAnsi="Arial" w:cs="Arial"/>
        </w:rPr>
        <w:t>změnit dobu provádění ostrahy nebo počet požadovaných pracovníků zajištujících ostrahu písemným pokynem doručeným poskytovateli. Poskytovatel má povinnost provést takovou změnu v souladu s písemným pokynem objednatele nejpozději do 24 hodin po doruč</w:t>
      </w:r>
      <w:r w:rsidR="00975BD3">
        <w:rPr>
          <w:rFonts w:ascii="Arial" w:hAnsi="Arial" w:cs="Arial"/>
        </w:rPr>
        <w:t>ení tohoto pokynu poskytovateli;</w:t>
      </w:r>
    </w:p>
    <w:p w:rsidR="00F762ED" w:rsidRPr="00975BD3" w:rsidRDefault="008D2D17" w:rsidP="00975BD3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požadovat od poskytovatele</w:t>
      </w:r>
      <w:r w:rsidR="00092143" w:rsidRPr="00975BD3">
        <w:rPr>
          <w:rFonts w:ascii="Arial" w:hAnsi="Arial" w:cs="Arial"/>
        </w:rPr>
        <w:t xml:space="preserve"> předložení důkazů o bezúhonnosti a potřebné kvalifikaci bezpečnostních pracovníků, přičemž poskytovatel je povinen takové důkazy bez zbytečného odkladu předložit.</w:t>
      </w:r>
    </w:p>
    <w:p w:rsidR="000878B2" w:rsidRPr="00F762ED" w:rsidRDefault="00F762ED" w:rsidP="00F762E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B73D1" w:rsidRDefault="006B73D1" w:rsidP="005535DD">
      <w:pPr>
        <w:pStyle w:val="Odstavecseseznamem"/>
        <w:numPr>
          <w:ilvl w:val="0"/>
          <w:numId w:val="3"/>
        </w:num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878B2">
        <w:rPr>
          <w:rFonts w:ascii="Arial" w:hAnsi="Arial" w:cs="Arial"/>
          <w:b/>
          <w:sz w:val="24"/>
          <w:szCs w:val="24"/>
        </w:rPr>
        <w:lastRenderedPageBreak/>
        <w:t>Práva a povinnosti poskytovatele</w:t>
      </w:r>
    </w:p>
    <w:p w:rsidR="000878B2" w:rsidRPr="000878B2" w:rsidRDefault="000878B2" w:rsidP="000878B2">
      <w:pPr>
        <w:pStyle w:val="Odstavecseseznamem"/>
        <w:spacing w:after="0" w:line="360" w:lineRule="auto"/>
        <w:ind w:left="360"/>
        <w:rPr>
          <w:rFonts w:ascii="Arial" w:hAnsi="Arial" w:cs="Arial"/>
          <w:b/>
          <w:sz w:val="10"/>
          <w:szCs w:val="10"/>
        </w:rPr>
      </w:pPr>
    </w:p>
    <w:p w:rsidR="00975BD3" w:rsidRDefault="004657DB" w:rsidP="00975BD3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  <w:b/>
        </w:rPr>
      </w:pPr>
      <w:r w:rsidRPr="000878B2">
        <w:rPr>
          <w:rFonts w:ascii="Arial" w:hAnsi="Arial" w:cs="Arial"/>
          <w:b/>
        </w:rPr>
        <w:t>Povinnosti</w:t>
      </w:r>
      <w:r w:rsidR="00463612" w:rsidRPr="000878B2">
        <w:rPr>
          <w:rFonts w:ascii="Arial" w:hAnsi="Arial" w:cs="Arial"/>
          <w:b/>
        </w:rPr>
        <w:t xml:space="preserve"> poskytovatele</w:t>
      </w:r>
    </w:p>
    <w:p w:rsidR="008E0E8C" w:rsidRPr="00975BD3" w:rsidRDefault="00463612" w:rsidP="00975BD3">
      <w:pPr>
        <w:pStyle w:val="Odstavecseseznamem"/>
        <w:spacing w:after="0" w:line="360" w:lineRule="auto"/>
        <w:ind w:left="284"/>
        <w:jc w:val="both"/>
        <w:rPr>
          <w:rFonts w:ascii="Arial" w:hAnsi="Arial" w:cs="Arial"/>
          <w:b/>
        </w:rPr>
      </w:pPr>
      <w:r w:rsidRPr="00975BD3">
        <w:rPr>
          <w:rFonts w:ascii="Arial" w:hAnsi="Arial" w:cs="Arial"/>
        </w:rPr>
        <w:t>Poskytovatel je povinen:</w:t>
      </w:r>
    </w:p>
    <w:p w:rsidR="008E0E8C" w:rsidRPr="00956C0B" w:rsidRDefault="00822E6E" w:rsidP="007C2A47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956C0B">
        <w:rPr>
          <w:rFonts w:ascii="Arial" w:hAnsi="Arial" w:cs="Arial"/>
        </w:rPr>
        <w:t>zajistit p</w:t>
      </w:r>
      <w:r w:rsidR="004657DB" w:rsidRPr="00956C0B">
        <w:rPr>
          <w:rFonts w:ascii="Arial" w:hAnsi="Arial" w:cs="Arial"/>
        </w:rPr>
        <w:t>ln</w:t>
      </w:r>
      <w:r w:rsidR="0040523F" w:rsidRPr="00956C0B">
        <w:rPr>
          <w:rFonts w:ascii="Arial" w:hAnsi="Arial" w:cs="Arial"/>
        </w:rPr>
        <w:t>ění předmětu S</w:t>
      </w:r>
      <w:r w:rsidR="004657DB" w:rsidRPr="00956C0B">
        <w:rPr>
          <w:rFonts w:ascii="Arial" w:hAnsi="Arial" w:cs="Arial"/>
        </w:rPr>
        <w:t xml:space="preserve">mlouvy </w:t>
      </w:r>
      <w:r w:rsidRPr="00956C0B">
        <w:rPr>
          <w:rFonts w:ascii="Arial" w:hAnsi="Arial" w:cs="Arial"/>
        </w:rPr>
        <w:t>pracovníky s trestní bezúhonností, psychickými a morálními předpoklady s kvalitním výcvikem, včetně jejich řádného technického vybavení moderní výstrojí a výzbroji v souladu s požadavky objednatele;</w:t>
      </w:r>
    </w:p>
    <w:p w:rsidR="008E0E8C" w:rsidRPr="008E0E8C" w:rsidRDefault="0040523F" w:rsidP="008E0E8C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8E0E8C">
        <w:rPr>
          <w:rFonts w:ascii="Arial" w:hAnsi="Arial" w:cs="Arial"/>
        </w:rPr>
        <w:t>zajišťovat plnění předmětu S</w:t>
      </w:r>
      <w:r w:rsidR="000E3E9B" w:rsidRPr="008E0E8C">
        <w:rPr>
          <w:rFonts w:ascii="Arial" w:hAnsi="Arial" w:cs="Arial"/>
        </w:rPr>
        <w:t xml:space="preserve">mlouvy </w:t>
      </w:r>
      <w:r w:rsidR="000E3E9B" w:rsidRPr="00956C0B">
        <w:rPr>
          <w:rFonts w:ascii="Arial" w:hAnsi="Arial" w:cs="Arial"/>
        </w:rPr>
        <w:t xml:space="preserve">kvalifikovaným způsobem </w:t>
      </w:r>
      <w:r w:rsidR="000E3E9B" w:rsidRPr="008E0E8C">
        <w:rPr>
          <w:rFonts w:ascii="Arial" w:hAnsi="Arial" w:cs="Arial"/>
        </w:rPr>
        <w:t>a s odbornou péčí a k tomuto účelu rovněž své zaměstnance průběžně školit a kontrolovat;</w:t>
      </w:r>
    </w:p>
    <w:p w:rsidR="008E0E8C" w:rsidRPr="008E0E8C" w:rsidRDefault="00822E6E" w:rsidP="008E0E8C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8E0E8C">
        <w:rPr>
          <w:rFonts w:ascii="Arial" w:hAnsi="Arial" w:cs="Arial"/>
        </w:rPr>
        <w:t>vykonávat poskytovanou službu tak, aby nebyl nepřiměřeně narušován provoz a výkon činností objednatele</w:t>
      </w:r>
      <w:r w:rsidR="004A5EB2" w:rsidRPr="008E0E8C">
        <w:rPr>
          <w:rFonts w:ascii="Arial" w:hAnsi="Arial" w:cs="Arial"/>
        </w:rPr>
        <w:t>, a to zejména hlukem</w:t>
      </w:r>
      <w:r w:rsidRPr="008E0E8C">
        <w:rPr>
          <w:rFonts w:ascii="Arial" w:hAnsi="Arial" w:cs="Arial"/>
        </w:rPr>
        <w:t xml:space="preserve"> či chybnou organizací práce;</w:t>
      </w:r>
    </w:p>
    <w:p w:rsidR="008E0E8C" w:rsidRPr="008E0E8C" w:rsidRDefault="00DE50AA" w:rsidP="008E0E8C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8E0E8C">
        <w:rPr>
          <w:rFonts w:ascii="Arial" w:hAnsi="Arial" w:cs="Arial"/>
        </w:rPr>
        <w:t>respektovat pracovní dobu a provoz zařízení objednatele v rozsahu plnění této smlouvy v s</w:t>
      </w:r>
      <w:r w:rsidR="004A5EB2" w:rsidRPr="008E0E8C">
        <w:rPr>
          <w:rFonts w:ascii="Arial" w:hAnsi="Arial" w:cs="Arial"/>
        </w:rPr>
        <w:t>ouladu s Provozním řádem budovy;</w:t>
      </w:r>
    </w:p>
    <w:p w:rsidR="008E0E8C" w:rsidRPr="008E0E8C" w:rsidRDefault="00463612" w:rsidP="008E0E8C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8E0E8C">
        <w:rPr>
          <w:rFonts w:ascii="Arial" w:hAnsi="Arial" w:cs="Arial"/>
        </w:rPr>
        <w:t xml:space="preserve">využívat důsledně všechny zákonné prostředky k řádnému provádění ostrahy a ochraně práv objednatele; </w:t>
      </w:r>
    </w:p>
    <w:p w:rsidR="008E0E8C" w:rsidRPr="008E0E8C" w:rsidRDefault="00463612" w:rsidP="008E0E8C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8E0E8C">
        <w:rPr>
          <w:rFonts w:ascii="Arial" w:hAnsi="Arial" w:cs="Arial"/>
        </w:rPr>
        <w:t>provádět ostrahu podle pokynů objednatele, které jsou v soula</w:t>
      </w:r>
      <w:r w:rsidR="004A5EB2" w:rsidRPr="008E0E8C">
        <w:rPr>
          <w:rFonts w:ascii="Arial" w:hAnsi="Arial" w:cs="Arial"/>
        </w:rPr>
        <w:t>du s právními předpisy a</w:t>
      </w:r>
      <w:r w:rsidR="00DE50AA" w:rsidRPr="008E0E8C">
        <w:rPr>
          <w:rFonts w:ascii="Arial" w:hAnsi="Arial" w:cs="Arial"/>
        </w:rPr>
        <w:t xml:space="preserve"> </w:t>
      </w:r>
      <w:r w:rsidR="0040523F" w:rsidRPr="008E0E8C">
        <w:rPr>
          <w:rFonts w:ascii="Arial" w:hAnsi="Arial" w:cs="Arial"/>
        </w:rPr>
        <w:t>touto S</w:t>
      </w:r>
      <w:r w:rsidRPr="008E0E8C">
        <w:rPr>
          <w:rFonts w:ascii="Arial" w:hAnsi="Arial" w:cs="Arial"/>
        </w:rPr>
        <w:t xml:space="preserve">mlouvou; </w:t>
      </w:r>
    </w:p>
    <w:p w:rsidR="008E0E8C" w:rsidRPr="008E0E8C" w:rsidRDefault="004657DB" w:rsidP="008E0E8C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8E0E8C">
        <w:rPr>
          <w:rFonts w:ascii="Arial" w:hAnsi="Arial" w:cs="Arial"/>
        </w:rPr>
        <w:t xml:space="preserve">prokazatelně seznámit všechny zaměstnance pověřené sjednanými výkony dle této </w:t>
      </w:r>
      <w:r w:rsidR="0040523F" w:rsidRPr="008E0E8C">
        <w:rPr>
          <w:rFonts w:ascii="Arial" w:hAnsi="Arial" w:cs="Arial"/>
        </w:rPr>
        <w:t>S</w:t>
      </w:r>
      <w:r w:rsidRPr="008E0E8C">
        <w:rPr>
          <w:rFonts w:ascii="Arial" w:hAnsi="Arial" w:cs="Arial"/>
        </w:rPr>
        <w:t>mlouvy s povinností dodržování platných předpisů a norem PO, BOZP a veškerými souvisejícími předpis</w:t>
      </w:r>
      <w:r w:rsidR="008572DF" w:rsidRPr="008E0E8C">
        <w:rPr>
          <w:rFonts w:ascii="Arial" w:hAnsi="Arial" w:cs="Arial"/>
        </w:rPr>
        <w:t>y. V</w:t>
      </w:r>
      <w:r w:rsidR="00DE50AA" w:rsidRPr="008E0E8C">
        <w:rPr>
          <w:rFonts w:ascii="Arial" w:hAnsi="Arial" w:cs="Arial"/>
        </w:rPr>
        <w:t>eškeré škody, které vzniknou porušením těchto předpisů, jdou k tíži poskytovatele; pokud poskytovatel svojí činností vytvoří nebezpečná místa nebo situace na pracovišti, je povinen je sám zabezpečit a neprodle</w:t>
      </w:r>
      <w:r w:rsidR="008572DF" w:rsidRPr="008E0E8C">
        <w:rPr>
          <w:rFonts w:ascii="Arial" w:hAnsi="Arial" w:cs="Arial"/>
        </w:rPr>
        <w:t>ně o tom informovat objednatele;</w:t>
      </w:r>
    </w:p>
    <w:p w:rsidR="008E0E8C" w:rsidRPr="008E0E8C" w:rsidRDefault="002934B7" w:rsidP="008E0E8C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8E0E8C">
        <w:rPr>
          <w:rFonts w:ascii="Arial" w:hAnsi="Arial" w:cs="Arial"/>
          <w:color w:val="000000" w:themeColor="text1"/>
        </w:rPr>
        <w:t>zajišťovat poskytování plnění předmětu stanoveným počtem bezpečnostních pracovníků uvedeným v </w:t>
      </w:r>
      <w:r w:rsidRPr="008D2240">
        <w:rPr>
          <w:rFonts w:ascii="Arial" w:hAnsi="Arial" w:cs="Arial"/>
          <w:color w:val="000000" w:themeColor="text1"/>
        </w:rPr>
        <w:t>Příloze č. 1 této Smlouvy</w:t>
      </w:r>
      <w:r w:rsidR="00DE50AA" w:rsidRPr="008D2240">
        <w:rPr>
          <w:rFonts w:ascii="Arial" w:hAnsi="Arial" w:cs="Arial"/>
          <w:color w:val="000000" w:themeColor="text1"/>
        </w:rPr>
        <w:t>;</w:t>
      </w:r>
    </w:p>
    <w:p w:rsidR="008E0E8C" w:rsidRPr="008E0E8C" w:rsidRDefault="00463612" w:rsidP="008E0E8C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8E0E8C">
        <w:rPr>
          <w:rFonts w:ascii="Arial" w:hAnsi="Arial" w:cs="Arial"/>
        </w:rPr>
        <w:t>v odůvodněných případech dle pokynu objednatele bez zbytečného odkladu provést výměnu bezpečnostního pracovníka;</w:t>
      </w:r>
    </w:p>
    <w:p w:rsidR="008E0E8C" w:rsidRPr="008E0E8C" w:rsidRDefault="000E3E9B" w:rsidP="008E0E8C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8E0E8C">
        <w:rPr>
          <w:rFonts w:ascii="Arial" w:hAnsi="Arial" w:cs="Arial"/>
        </w:rPr>
        <w:t>počínat si v prostorách budovy tak, aby nedocházelo ke ztrátám či škodám na majetku objednatele či třetích osob a k újmě na zdraví osob a života zaměstnanců objednatele či jiných osob, které se zdržují v prostorách budovy majetku a plnit funkci ohlašovny požárů;</w:t>
      </w:r>
    </w:p>
    <w:p w:rsidR="008E0E8C" w:rsidRPr="008E0E8C" w:rsidRDefault="00463612" w:rsidP="008E0E8C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8E0E8C">
        <w:rPr>
          <w:rFonts w:ascii="Arial" w:hAnsi="Arial" w:cs="Arial"/>
        </w:rPr>
        <w:t>vždy na požádání objednatele informovat objednatele o výkonu ostrahy</w:t>
      </w:r>
      <w:r w:rsidR="004A5EB2" w:rsidRPr="008E0E8C">
        <w:rPr>
          <w:rFonts w:ascii="Arial" w:hAnsi="Arial" w:cs="Arial"/>
        </w:rPr>
        <w:t>;</w:t>
      </w:r>
    </w:p>
    <w:p w:rsidR="008E0E8C" w:rsidRPr="008E0E8C" w:rsidRDefault="004657DB" w:rsidP="008E0E8C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8E0E8C">
        <w:rPr>
          <w:rFonts w:ascii="Arial" w:hAnsi="Arial" w:cs="Arial"/>
        </w:rPr>
        <w:t>provádět průběžnou kontrolu dodržování a řádného plnění smluvních povinností, v případ</w:t>
      </w:r>
      <w:r w:rsidR="0040523F" w:rsidRPr="008E0E8C">
        <w:rPr>
          <w:rFonts w:ascii="Arial" w:hAnsi="Arial" w:cs="Arial"/>
        </w:rPr>
        <w:t>ě nekvalitního plnění předmětu S</w:t>
      </w:r>
      <w:r w:rsidRPr="008E0E8C">
        <w:rPr>
          <w:rFonts w:ascii="Arial" w:hAnsi="Arial" w:cs="Arial"/>
        </w:rPr>
        <w:t>mlouvy svými zaměstnanci neprodleně zajišťovat nápravu;</w:t>
      </w:r>
    </w:p>
    <w:p w:rsidR="008E0E8C" w:rsidRPr="008E0E8C" w:rsidRDefault="000E3E9B" w:rsidP="008E0E8C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8E0E8C">
        <w:rPr>
          <w:rFonts w:ascii="Arial" w:hAnsi="Arial" w:cs="Arial"/>
        </w:rPr>
        <w:lastRenderedPageBreak/>
        <w:t xml:space="preserve">nahlásit bezodkladně </w:t>
      </w:r>
      <w:r w:rsidR="008572DF" w:rsidRPr="008E0E8C">
        <w:rPr>
          <w:rFonts w:ascii="Arial" w:hAnsi="Arial" w:cs="Arial"/>
        </w:rPr>
        <w:t xml:space="preserve">pověřené osobě objednatele </w:t>
      </w:r>
      <w:r w:rsidRPr="008E0E8C">
        <w:rPr>
          <w:rFonts w:ascii="Arial" w:hAnsi="Arial" w:cs="Arial"/>
        </w:rPr>
        <w:t>zjištění jakékoliv újmy na zdraví či zjištění jakýchkoli škod, ztrát, závad nebo nedostatků na majetku objednatele či třetích</w:t>
      </w:r>
      <w:r w:rsidR="008572DF" w:rsidRPr="008E0E8C">
        <w:rPr>
          <w:rFonts w:ascii="Arial" w:hAnsi="Arial" w:cs="Arial"/>
        </w:rPr>
        <w:t xml:space="preserve"> osob</w:t>
      </w:r>
      <w:r w:rsidRPr="008E0E8C">
        <w:rPr>
          <w:rFonts w:ascii="Arial" w:hAnsi="Arial" w:cs="Arial"/>
        </w:rPr>
        <w:t>;</w:t>
      </w:r>
    </w:p>
    <w:p w:rsidR="008E0E8C" w:rsidRPr="008E0E8C" w:rsidRDefault="00463612" w:rsidP="008E0E8C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8E0E8C">
        <w:rPr>
          <w:rFonts w:ascii="Arial" w:hAnsi="Arial" w:cs="Arial"/>
        </w:rPr>
        <w:t>bezprostředně hlásit objednateli</w:t>
      </w:r>
      <w:r w:rsidR="008572DF" w:rsidRPr="008E0E8C">
        <w:rPr>
          <w:rFonts w:ascii="Arial" w:hAnsi="Arial" w:cs="Arial"/>
        </w:rPr>
        <w:t xml:space="preserve"> zvláštní a mimořádné události</w:t>
      </w:r>
      <w:r w:rsidRPr="008E0E8C">
        <w:rPr>
          <w:rFonts w:ascii="Arial" w:hAnsi="Arial" w:cs="Arial"/>
        </w:rPr>
        <w:t xml:space="preserve">, případně uvědomit dle okolností též Policii ČR. </w:t>
      </w:r>
      <w:r w:rsidR="008572DF" w:rsidRPr="008E0E8C">
        <w:rPr>
          <w:rFonts w:ascii="Arial" w:hAnsi="Arial" w:cs="Arial"/>
        </w:rPr>
        <w:t>Tým není zbaven</w:t>
      </w:r>
      <w:r w:rsidRPr="008E0E8C">
        <w:rPr>
          <w:rFonts w:ascii="Arial" w:hAnsi="Arial" w:cs="Arial"/>
        </w:rPr>
        <w:t xml:space="preserve"> povinnosti učinit nezbytná opatření k zamezení vzniku škody nebo jejímu zmírnění;</w:t>
      </w:r>
    </w:p>
    <w:p w:rsidR="008E0E8C" w:rsidRPr="008E0E8C" w:rsidRDefault="008572DF" w:rsidP="008E0E8C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8E0E8C">
        <w:rPr>
          <w:rFonts w:ascii="Arial" w:hAnsi="Arial" w:cs="Arial"/>
        </w:rPr>
        <w:t>bez zbytečného odkladu oznámit objednateli všechny okolnosti, které zjistil při provádění ostrahy, a které mohou mít vliv na změnu pokynů objednatele;</w:t>
      </w:r>
    </w:p>
    <w:p w:rsidR="008E0E8C" w:rsidRPr="008E0E8C" w:rsidRDefault="00463612" w:rsidP="008E0E8C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8E0E8C">
        <w:rPr>
          <w:rFonts w:ascii="Arial" w:hAnsi="Arial" w:cs="Arial"/>
        </w:rPr>
        <w:t>předkládat objednateli návrhy na opatření nutná k řádnému zajištění prováděné ostrahy;</w:t>
      </w:r>
    </w:p>
    <w:p w:rsidR="008E0E8C" w:rsidRPr="008E0E8C" w:rsidRDefault="00822E6E" w:rsidP="008E0E8C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8E0E8C">
        <w:rPr>
          <w:rFonts w:ascii="Arial" w:hAnsi="Arial" w:cs="Arial"/>
        </w:rPr>
        <w:t>mít p</w:t>
      </w:r>
      <w:r w:rsidR="0040523F" w:rsidRPr="008E0E8C">
        <w:rPr>
          <w:rFonts w:ascii="Arial" w:hAnsi="Arial" w:cs="Arial"/>
        </w:rPr>
        <w:t>o celou dobu plnění S</w:t>
      </w:r>
      <w:r w:rsidR="00A6026C">
        <w:rPr>
          <w:rFonts w:ascii="Arial" w:hAnsi="Arial" w:cs="Arial"/>
        </w:rPr>
        <w:t xml:space="preserve">mlouvy </w:t>
      </w:r>
      <w:r w:rsidRPr="008E0E8C">
        <w:rPr>
          <w:rFonts w:ascii="Arial" w:hAnsi="Arial" w:cs="Arial"/>
        </w:rPr>
        <w:t>v platnosti pojistn</w:t>
      </w:r>
      <w:r w:rsidR="0040523F" w:rsidRPr="008E0E8C">
        <w:rPr>
          <w:rFonts w:ascii="Arial" w:hAnsi="Arial" w:cs="Arial"/>
        </w:rPr>
        <w:t>ou S</w:t>
      </w:r>
      <w:r w:rsidRPr="008E0E8C">
        <w:rPr>
          <w:rFonts w:ascii="Arial" w:hAnsi="Arial" w:cs="Arial"/>
        </w:rPr>
        <w:t xml:space="preserve">mlouvu pro případ způsobení škody z jeho strany třetím osobám s minimálním limitem pojistného plnění </w:t>
      </w:r>
      <w:r w:rsidR="00A6026C" w:rsidRPr="008D2240">
        <w:rPr>
          <w:rFonts w:ascii="Arial" w:hAnsi="Arial" w:cs="Arial"/>
        </w:rPr>
        <w:t>1</w:t>
      </w:r>
      <w:r w:rsidRPr="008D2240">
        <w:rPr>
          <w:rFonts w:ascii="Arial" w:hAnsi="Arial" w:cs="Arial"/>
        </w:rPr>
        <w:t>.000.000,-</w:t>
      </w:r>
      <w:r w:rsidRPr="008E0E8C">
        <w:rPr>
          <w:rFonts w:ascii="Arial" w:hAnsi="Arial" w:cs="Arial"/>
        </w:rPr>
        <w:t xml:space="preserve"> Kč. Na výz</w:t>
      </w:r>
      <w:r w:rsidR="0040523F" w:rsidRPr="008E0E8C">
        <w:rPr>
          <w:rFonts w:ascii="Arial" w:hAnsi="Arial" w:cs="Arial"/>
        </w:rPr>
        <w:t>vu objednatele je povinen tuto S</w:t>
      </w:r>
      <w:r w:rsidRPr="008E0E8C">
        <w:rPr>
          <w:rFonts w:ascii="Arial" w:hAnsi="Arial" w:cs="Arial"/>
        </w:rPr>
        <w:t>mlouvu kdykoliv bezodkladně předložit. Poskytovatel se zavazuje udržovat toto pojištění na své náklady v platnosti po celou dobu</w:t>
      </w:r>
      <w:r w:rsidR="0040523F" w:rsidRPr="008E0E8C">
        <w:rPr>
          <w:rFonts w:ascii="Arial" w:hAnsi="Arial" w:cs="Arial"/>
        </w:rPr>
        <w:t xml:space="preserve"> trvání této S</w:t>
      </w:r>
      <w:r w:rsidRPr="008E0E8C">
        <w:rPr>
          <w:rFonts w:ascii="Arial" w:hAnsi="Arial" w:cs="Arial"/>
        </w:rPr>
        <w:t>mlouvy;</w:t>
      </w:r>
    </w:p>
    <w:p w:rsidR="008E0E8C" w:rsidRPr="008E0E8C" w:rsidRDefault="00822E6E" w:rsidP="008E0E8C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8E0E8C">
        <w:rPr>
          <w:rFonts w:ascii="Arial" w:hAnsi="Arial" w:cs="Arial"/>
        </w:rPr>
        <w:t>odevzdat všechny věci nalezené osobami, které použije pro pln</w:t>
      </w:r>
      <w:r w:rsidR="0040523F" w:rsidRPr="008E0E8C">
        <w:rPr>
          <w:rFonts w:ascii="Arial" w:hAnsi="Arial" w:cs="Arial"/>
        </w:rPr>
        <w:t>ění předmětu S</w:t>
      </w:r>
      <w:r w:rsidRPr="008E0E8C">
        <w:rPr>
          <w:rFonts w:ascii="Arial" w:hAnsi="Arial" w:cs="Arial"/>
        </w:rPr>
        <w:t xml:space="preserve">mlouvy v místě plnění </w:t>
      </w:r>
      <w:r w:rsidR="00D51655" w:rsidRPr="008D2240">
        <w:rPr>
          <w:rFonts w:ascii="Arial" w:hAnsi="Arial" w:cs="Arial"/>
        </w:rPr>
        <w:t xml:space="preserve">pověřené osobě </w:t>
      </w:r>
      <w:r w:rsidRPr="008D2240">
        <w:rPr>
          <w:rFonts w:ascii="Arial" w:hAnsi="Arial" w:cs="Arial"/>
        </w:rPr>
        <w:t>objednatele;</w:t>
      </w:r>
    </w:p>
    <w:p w:rsidR="008E0E8C" w:rsidRPr="008E0E8C" w:rsidRDefault="000E3E9B" w:rsidP="008E0E8C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8E0E8C">
        <w:rPr>
          <w:rFonts w:ascii="Arial" w:hAnsi="Arial" w:cs="Arial"/>
        </w:rPr>
        <w:t xml:space="preserve">zajistit, aby zaměstnanci </w:t>
      </w:r>
      <w:r w:rsidR="00C552D3" w:rsidRPr="00A6026C">
        <w:rPr>
          <w:rFonts w:ascii="Arial" w:hAnsi="Arial" w:cs="Arial"/>
        </w:rPr>
        <w:t>poskytovatele</w:t>
      </w:r>
      <w:r w:rsidRPr="00A6026C">
        <w:rPr>
          <w:rFonts w:ascii="Arial" w:hAnsi="Arial" w:cs="Arial"/>
        </w:rPr>
        <w:t xml:space="preserve"> </w:t>
      </w:r>
      <w:r w:rsidRPr="008E0E8C">
        <w:rPr>
          <w:rFonts w:ascii="Arial" w:hAnsi="Arial" w:cs="Arial"/>
        </w:rPr>
        <w:t xml:space="preserve">dodržovali ochranu osobních údajů podle platných právních předpisů, pokud by s nimi v průběhu práce přišli do styku, a to i po </w:t>
      </w:r>
      <w:r w:rsidR="0040523F" w:rsidRPr="008E0E8C">
        <w:rPr>
          <w:rFonts w:ascii="Arial" w:hAnsi="Arial" w:cs="Arial"/>
        </w:rPr>
        <w:t>skončení platnosti této S</w:t>
      </w:r>
      <w:r w:rsidRPr="008E0E8C">
        <w:rPr>
          <w:rFonts w:ascii="Arial" w:hAnsi="Arial" w:cs="Arial"/>
        </w:rPr>
        <w:t>mlouvy;</w:t>
      </w:r>
    </w:p>
    <w:p w:rsidR="004657DB" w:rsidRPr="008E0E8C" w:rsidRDefault="004657DB" w:rsidP="008E0E8C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  <w:b/>
        </w:rPr>
      </w:pPr>
      <w:r w:rsidRPr="008E0E8C">
        <w:rPr>
          <w:rFonts w:ascii="Arial" w:hAnsi="Arial" w:cs="Arial"/>
        </w:rPr>
        <w:t xml:space="preserve">zachovávat mlčenlivost o všech skutečnostech, o kterých se dozví od objednatele v </w:t>
      </w:r>
      <w:r w:rsidR="0040523F" w:rsidRPr="008E0E8C">
        <w:rPr>
          <w:rFonts w:ascii="Arial" w:hAnsi="Arial" w:cs="Arial"/>
        </w:rPr>
        <w:t>souvislosti s plněním S</w:t>
      </w:r>
      <w:r w:rsidRPr="008E0E8C">
        <w:rPr>
          <w:rFonts w:ascii="Arial" w:hAnsi="Arial" w:cs="Arial"/>
        </w:rPr>
        <w:t xml:space="preserve">mlouvy a které mají charakter hospodářského, bankovního, obchodního nebo jiného tajemství a o skutečnostech, jejichž prezentování navenek by se mohlo jakýmkoliv způsobem dotknout zájmů nebo dobrého jména objednatele. Povinnost zachovávat mlčenlivost se vztahuje i na veškeré pracovníky </w:t>
      </w:r>
      <w:r w:rsidR="00516EC0" w:rsidRPr="008E0E8C">
        <w:rPr>
          <w:rFonts w:ascii="Arial" w:hAnsi="Arial" w:cs="Arial"/>
        </w:rPr>
        <w:t>poskytovatele</w:t>
      </w:r>
      <w:r w:rsidRPr="008E0E8C">
        <w:rPr>
          <w:rFonts w:ascii="Arial" w:hAnsi="Arial" w:cs="Arial"/>
        </w:rPr>
        <w:t xml:space="preserve"> </w:t>
      </w:r>
      <w:r w:rsidR="0040523F" w:rsidRPr="008E0E8C">
        <w:rPr>
          <w:rFonts w:ascii="Arial" w:hAnsi="Arial" w:cs="Arial"/>
        </w:rPr>
        <w:t>a trvá i po zániku této S</w:t>
      </w:r>
      <w:r w:rsidR="00A82D5D" w:rsidRPr="008E0E8C">
        <w:rPr>
          <w:rFonts w:ascii="Arial" w:hAnsi="Arial" w:cs="Arial"/>
        </w:rPr>
        <w:t>mlouvy. Tato povinnost se nevztahuje na případy, kdy poskytovatel tyto informace, okolnosti či údaje sděluje třetím os</w:t>
      </w:r>
      <w:r w:rsidR="0040523F" w:rsidRPr="008E0E8C">
        <w:rPr>
          <w:rFonts w:ascii="Arial" w:hAnsi="Arial" w:cs="Arial"/>
        </w:rPr>
        <w:t>obám při plnění závazků z této S</w:t>
      </w:r>
      <w:r w:rsidR="00A82D5D" w:rsidRPr="008E0E8C">
        <w:rPr>
          <w:rFonts w:ascii="Arial" w:hAnsi="Arial" w:cs="Arial"/>
        </w:rPr>
        <w:t>mlouvy, je-li to nutné či účelné pro řádné splnění povinnos</w:t>
      </w:r>
      <w:r w:rsidR="0040523F" w:rsidRPr="008E0E8C">
        <w:rPr>
          <w:rFonts w:ascii="Arial" w:hAnsi="Arial" w:cs="Arial"/>
        </w:rPr>
        <w:t>tí poskytovatele z této S</w:t>
      </w:r>
      <w:r w:rsidR="00367B88" w:rsidRPr="008E0E8C">
        <w:rPr>
          <w:rFonts w:ascii="Arial" w:hAnsi="Arial" w:cs="Arial"/>
        </w:rPr>
        <w:t>mlouvy.</w:t>
      </w:r>
      <w:r w:rsidR="00A82D5D" w:rsidRPr="008E0E8C">
        <w:rPr>
          <w:rFonts w:ascii="Arial" w:hAnsi="Arial" w:cs="Arial"/>
        </w:rPr>
        <w:tab/>
      </w:r>
    </w:p>
    <w:p w:rsidR="00367B88" w:rsidRPr="00F762ED" w:rsidRDefault="00367B88" w:rsidP="0080472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463612" w:rsidRPr="0080472C" w:rsidRDefault="004657DB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  <w:b/>
        </w:rPr>
      </w:pPr>
      <w:r w:rsidRPr="0080472C">
        <w:rPr>
          <w:rFonts w:ascii="Arial" w:hAnsi="Arial" w:cs="Arial"/>
          <w:b/>
        </w:rPr>
        <w:t>Práva</w:t>
      </w:r>
      <w:r w:rsidR="00463612" w:rsidRPr="0080472C">
        <w:rPr>
          <w:rFonts w:ascii="Arial" w:hAnsi="Arial" w:cs="Arial"/>
          <w:b/>
        </w:rPr>
        <w:t xml:space="preserve"> poskytovatele</w:t>
      </w:r>
    </w:p>
    <w:p w:rsidR="00463612" w:rsidRPr="00367B88" w:rsidRDefault="00463612" w:rsidP="0080472C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367B88">
        <w:rPr>
          <w:rFonts w:ascii="Arial" w:hAnsi="Arial" w:cs="Arial"/>
        </w:rPr>
        <w:t xml:space="preserve">Poskytovatel je oprávněn na náklady objednatele provést, je-li to v zájmu objednatele, nezbytná a neodkladná opatření, k nimž z objektivních důvodů nemůže získat od objednatele včas předběžný souhlas. O provedení těchto opatření je poskytovatel povinen objednatele neprodleně informovat. Jedná se o případ, kdy poskytovatel musí zabezpečit dostatečnou ochranu objektu a je zde nebezpečí z prodlení, čímž se má </w:t>
      </w:r>
      <w:r w:rsidR="000545D5" w:rsidRPr="00E47CD1">
        <w:rPr>
          <w:rFonts w:ascii="Arial" w:hAnsi="Arial" w:cs="Arial"/>
        </w:rPr>
        <w:t xml:space="preserve">na </w:t>
      </w:r>
      <w:r w:rsidRPr="00367B88">
        <w:rPr>
          <w:rFonts w:ascii="Arial" w:hAnsi="Arial" w:cs="Arial"/>
        </w:rPr>
        <w:lastRenderedPageBreak/>
        <w:t xml:space="preserve">mysli zejména posílení ostrahy na dobu nezbytně nutnou (poškození oplocení objektu, vznik mimořádné události apod.) </w:t>
      </w:r>
    </w:p>
    <w:p w:rsidR="00367B88" w:rsidRPr="00F762ED" w:rsidRDefault="00367B88" w:rsidP="0080472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367B88" w:rsidRPr="00F762ED" w:rsidRDefault="00367B88" w:rsidP="0080472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878B2" w:rsidRDefault="006B73D1" w:rsidP="00A6026C">
      <w:pPr>
        <w:pStyle w:val="Odstavecseseznamem"/>
        <w:numPr>
          <w:ilvl w:val="0"/>
          <w:numId w:val="3"/>
        </w:num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E0E8C">
        <w:rPr>
          <w:rFonts w:ascii="Arial" w:hAnsi="Arial" w:cs="Arial"/>
          <w:b/>
          <w:sz w:val="24"/>
          <w:szCs w:val="24"/>
        </w:rPr>
        <w:t>Odpovědnost za škodu, náhrada škody</w:t>
      </w:r>
      <w:r w:rsidR="002934B7" w:rsidRPr="008E0E8C">
        <w:rPr>
          <w:rFonts w:ascii="Arial" w:hAnsi="Arial" w:cs="Arial"/>
          <w:sz w:val="24"/>
          <w:szCs w:val="24"/>
        </w:rPr>
        <w:t xml:space="preserve"> </w:t>
      </w:r>
    </w:p>
    <w:p w:rsidR="00975BD3" w:rsidRPr="00975BD3" w:rsidRDefault="00975BD3" w:rsidP="00975BD3">
      <w:pPr>
        <w:pStyle w:val="Odstavecseseznamem"/>
        <w:spacing w:after="0" w:line="360" w:lineRule="auto"/>
        <w:ind w:left="360"/>
        <w:rPr>
          <w:rFonts w:ascii="Arial" w:hAnsi="Arial" w:cs="Arial"/>
          <w:sz w:val="10"/>
          <w:szCs w:val="10"/>
        </w:rPr>
      </w:pPr>
    </w:p>
    <w:p w:rsidR="002F07E6" w:rsidRPr="00A6026C" w:rsidRDefault="002934B7" w:rsidP="008E0E8C">
      <w:pPr>
        <w:pStyle w:val="Odstavecseseznamem"/>
        <w:numPr>
          <w:ilvl w:val="1"/>
          <w:numId w:val="3"/>
        </w:numPr>
        <w:spacing w:line="360" w:lineRule="auto"/>
        <w:ind w:left="284"/>
        <w:jc w:val="both"/>
        <w:rPr>
          <w:rFonts w:ascii="Arial" w:hAnsi="Arial" w:cs="Arial"/>
        </w:rPr>
      </w:pPr>
      <w:r w:rsidRPr="00A6026C">
        <w:rPr>
          <w:rFonts w:ascii="Arial" w:hAnsi="Arial" w:cs="Arial"/>
        </w:rPr>
        <w:t xml:space="preserve">Smluvní strany jsou povinny vyvíjet maximální úsilí k předcházení škodám a k minimalizaci vzniklých škod. Smluvní strany nesou odpovědnost za škodu způsobenou při plnění </w:t>
      </w:r>
      <w:r w:rsidR="002F07E6" w:rsidRPr="00A6026C">
        <w:rPr>
          <w:rFonts w:ascii="Arial" w:hAnsi="Arial" w:cs="Arial"/>
        </w:rPr>
        <w:t xml:space="preserve">předmětu </w:t>
      </w:r>
      <w:r w:rsidRPr="00A6026C">
        <w:rPr>
          <w:rFonts w:ascii="Arial" w:hAnsi="Arial" w:cs="Arial"/>
        </w:rPr>
        <w:t xml:space="preserve">této Smlouvy </w:t>
      </w:r>
      <w:r w:rsidR="00316055" w:rsidRPr="00A6026C">
        <w:rPr>
          <w:rFonts w:ascii="Arial" w:hAnsi="Arial" w:cs="Arial"/>
        </w:rPr>
        <w:t>dle</w:t>
      </w:r>
      <w:r w:rsidRPr="00A6026C">
        <w:rPr>
          <w:rFonts w:ascii="Arial" w:hAnsi="Arial" w:cs="Arial"/>
        </w:rPr>
        <w:t xml:space="preserve"> platných a účinných právních předpisů. Poskytovatel plně odpovídá za poskytování plnění dle této Smlouvy rovněž v případě, že příslušnou část plnění poskytuje prostřednictvím třetí osoby, </w:t>
      </w:r>
      <w:r w:rsidRPr="00375D8F">
        <w:rPr>
          <w:rFonts w:ascii="Arial" w:hAnsi="Arial" w:cs="Arial"/>
        </w:rPr>
        <w:t xml:space="preserve">tj. </w:t>
      </w:r>
      <w:r w:rsidR="00375D8F" w:rsidRPr="00375D8F">
        <w:rPr>
          <w:rFonts w:ascii="Arial" w:hAnsi="Arial" w:cs="Arial"/>
        </w:rPr>
        <w:t>pod</w:t>
      </w:r>
      <w:r w:rsidRPr="00375D8F">
        <w:rPr>
          <w:rFonts w:ascii="Arial" w:hAnsi="Arial" w:cs="Arial"/>
        </w:rPr>
        <w:t>dodavatele.</w:t>
      </w:r>
    </w:p>
    <w:p w:rsidR="00D45364" w:rsidRPr="00A6026C" w:rsidRDefault="002F07E6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A6026C">
        <w:rPr>
          <w:rFonts w:ascii="Arial" w:hAnsi="Arial" w:cs="Arial"/>
        </w:rPr>
        <w:t>Vzniklé š</w:t>
      </w:r>
      <w:r w:rsidR="00A1242F" w:rsidRPr="00A6026C">
        <w:rPr>
          <w:rFonts w:ascii="Arial" w:hAnsi="Arial" w:cs="Arial"/>
        </w:rPr>
        <w:t>kody</w:t>
      </w:r>
      <w:r w:rsidRPr="00A6026C">
        <w:rPr>
          <w:rFonts w:ascii="Arial" w:hAnsi="Arial" w:cs="Arial"/>
        </w:rPr>
        <w:t xml:space="preserve"> způsobené pracovníky </w:t>
      </w:r>
      <w:r w:rsidR="00516EC0" w:rsidRPr="00A6026C">
        <w:rPr>
          <w:rFonts w:ascii="Arial" w:hAnsi="Arial" w:cs="Arial"/>
        </w:rPr>
        <w:t>poskytovatel</w:t>
      </w:r>
      <w:r w:rsidRPr="00A6026C">
        <w:rPr>
          <w:rFonts w:ascii="Arial" w:hAnsi="Arial" w:cs="Arial"/>
        </w:rPr>
        <w:t>e</w:t>
      </w:r>
      <w:r w:rsidR="00A1242F" w:rsidRPr="00A6026C">
        <w:rPr>
          <w:rFonts w:ascii="Arial" w:hAnsi="Arial" w:cs="Arial"/>
        </w:rPr>
        <w:t xml:space="preserve"> </w:t>
      </w:r>
      <w:r w:rsidRPr="00A6026C">
        <w:rPr>
          <w:rFonts w:ascii="Arial" w:hAnsi="Arial" w:cs="Arial"/>
        </w:rPr>
        <w:t>při</w:t>
      </w:r>
      <w:r w:rsidR="00A1242F" w:rsidRPr="00A6026C">
        <w:rPr>
          <w:rFonts w:ascii="Arial" w:hAnsi="Arial" w:cs="Arial"/>
        </w:rPr>
        <w:t xml:space="preserve"> plnění </w:t>
      </w:r>
      <w:r w:rsidRPr="00A6026C">
        <w:rPr>
          <w:rFonts w:ascii="Arial" w:hAnsi="Arial" w:cs="Arial"/>
        </w:rPr>
        <w:t xml:space="preserve">předmětu této Smlouvy </w:t>
      </w:r>
      <w:r w:rsidR="00A1242F" w:rsidRPr="00A6026C">
        <w:rPr>
          <w:rFonts w:ascii="Arial" w:hAnsi="Arial" w:cs="Arial"/>
        </w:rPr>
        <w:t xml:space="preserve">je </w:t>
      </w:r>
      <w:r w:rsidR="00516EC0" w:rsidRPr="00A6026C">
        <w:rPr>
          <w:rFonts w:ascii="Arial" w:hAnsi="Arial" w:cs="Arial"/>
        </w:rPr>
        <w:t>poskytovatel</w:t>
      </w:r>
      <w:r w:rsidR="00A1242F" w:rsidRPr="00A6026C">
        <w:rPr>
          <w:rFonts w:ascii="Arial" w:hAnsi="Arial" w:cs="Arial"/>
        </w:rPr>
        <w:t xml:space="preserve"> povinen neprodleně, nejpozději následují</w:t>
      </w:r>
      <w:r w:rsidR="003A7157" w:rsidRPr="00A6026C">
        <w:rPr>
          <w:rFonts w:ascii="Arial" w:hAnsi="Arial" w:cs="Arial"/>
        </w:rPr>
        <w:t>cí den po vzniku škody, oznámit pověřené osobě</w:t>
      </w:r>
      <w:r w:rsidR="00D45364" w:rsidRPr="00A6026C">
        <w:rPr>
          <w:rFonts w:ascii="Arial" w:hAnsi="Arial" w:cs="Arial"/>
        </w:rPr>
        <w:t xml:space="preserve"> objednatele dle </w:t>
      </w:r>
      <w:r w:rsidR="00D45364" w:rsidRPr="008D2240">
        <w:rPr>
          <w:rFonts w:ascii="Arial" w:hAnsi="Arial" w:cs="Arial"/>
        </w:rPr>
        <w:t>Přílohy č. 1 této Smlouvy</w:t>
      </w:r>
      <w:r w:rsidR="00A1242F" w:rsidRPr="008D2240">
        <w:rPr>
          <w:rFonts w:ascii="Arial" w:hAnsi="Arial" w:cs="Arial"/>
        </w:rPr>
        <w:t>.</w:t>
      </w:r>
      <w:r w:rsidR="00A1242F" w:rsidRPr="00A6026C">
        <w:rPr>
          <w:rFonts w:ascii="Arial" w:hAnsi="Arial" w:cs="Arial"/>
        </w:rPr>
        <w:t xml:space="preserve"> Následně bude smluvními stranami stanoven způsob nápravy, a to buď uvedením v předešlý stav, nebo uhrazením vzniklé škody.</w:t>
      </w:r>
    </w:p>
    <w:p w:rsidR="00D45364" w:rsidRPr="00A6026C" w:rsidRDefault="00A1242F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A6026C">
        <w:rPr>
          <w:rFonts w:ascii="Arial" w:hAnsi="Arial" w:cs="Arial"/>
        </w:rPr>
        <w:t>Poskytovatel odpovídá objednateli za veškeré škody vzniklé na majetku objednatele, i na majetku třetích osob v případě porušení smluvních povinností. Této povinnosti je poskytovatel zproštěn v případě, prokáže-li, že porušení povinnosti bylo způsobenou okolnostmi vylučující odpovědnost nebo prokáže-li, že škodu nezavinil nebo tato škoda vznikla jednáním poškozené strany. V případě vzniku škody nemá poškozená strana nárok na náhradu škody v souvislosti s nedostatkem součinnosti, ke které byla poškozená strana povinna.</w:t>
      </w:r>
    </w:p>
    <w:p w:rsidR="00EE4776" w:rsidRPr="00A6026C" w:rsidRDefault="00EE4776" w:rsidP="008E0E8C">
      <w:pPr>
        <w:pStyle w:val="Odstavecseseznamem"/>
        <w:numPr>
          <w:ilvl w:val="1"/>
          <w:numId w:val="3"/>
        </w:numPr>
        <w:spacing w:line="360" w:lineRule="auto"/>
        <w:ind w:left="284"/>
        <w:jc w:val="both"/>
        <w:rPr>
          <w:rFonts w:ascii="Arial" w:hAnsi="Arial" w:cs="Arial"/>
        </w:rPr>
      </w:pPr>
      <w:r w:rsidRPr="00A6026C">
        <w:rPr>
          <w:rFonts w:ascii="Arial" w:hAnsi="Arial" w:cs="Arial"/>
        </w:rPr>
        <w:t>Porušení povinnosti způsobené okolností vylučující odpovědnost za škodu se nepovažuje za prodlení s plněním povinnosti, a to po celou dobu, po kterou taková okolnost trvá. Nastane-li okolnost vylučující odpovědnost, pro kterou nemůže být plněn</w:t>
      </w:r>
      <w:r w:rsidR="0040523F" w:rsidRPr="00A6026C">
        <w:rPr>
          <w:rFonts w:ascii="Arial" w:hAnsi="Arial" w:cs="Arial"/>
        </w:rPr>
        <w:t>a některá povinnost podle této S</w:t>
      </w:r>
      <w:r w:rsidRPr="00A6026C">
        <w:rPr>
          <w:rFonts w:ascii="Arial" w:hAnsi="Arial" w:cs="Arial"/>
        </w:rPr>
        <w:t>mlouvy, je smluvní strana povinna tuto skutečnost druhé smluvní straně neprodleně oznámit.</w:t>
      </w:r>
    </w:p>
    <w:p w:rsidR="00B22B1E" w:rsidRPr="00A6026C" w:rsidRDefault="00D45364" w:rsidP="000878B2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A6026C">
        <w:rPr>
          <w:rFonts w:ascii="Arial" w:hAnsi="Arial" w:cs="Arial"/>
        </w:rPr>
        <w:t>Poskytovatel</w:t>
      </w:r>
      <w:r w:rsidR="00A81DE1" w:rsidRPr="00A6026C">
        <w:rPr>
          <w:rFonts w:ascii="Arial" w:hAnsi="Arial" w:cs="Arial"/>
        </w:rPr>
        <w:t xml:space="preserve"> neodpovídá za případnou škodu, která byla způsobena nevhodnými požadavky či pokyny objednatele, jestliže </w:t>
      </w:r>
      <w:r w:rsidRPr="00A6026C">
        <w:rPr>
          <w:rFonts w:ascii="Arial" w:hAnsi="Arial" w:cs="Arial"/>
        </w:rPr>
        <w:t>poskytovatel</w:t>
      </w:r>
      <w:r w:rsidR="00A81DE1" w:rsidRPr="00A6026C">
        <w:rPr>
          <w:rFonts w:ascii="Arial" w:hAnsi="Arial" w:cs="Arial"/>
        </w:rPr>
        <w:t xml:space="preserve"> na nevhodnost pokynů objednatele upozornil a i přes upozornění objednatel na jejich dodržení trval, nebo jestliže tuto nevhodnost nemohl </w:t>
      </w:r>
      <w:r w:rsidR="00C552D3" w:rsidRPr="00A6026C">
        <w:rPr>
          <w:rFonts w:ascii="Arial" w:hAnsi="Arial" w:cs="Arial"/>
        </w:rPr>
        <w:t>poskytovatel</w:t>
      </w:r>
      <w:r w:rsidR="00A81DE1" w:rsidRPr="00A6026C">
        <w:rPr>
          <w:rFonts w:ascii="Arial" w:hAnsi="Arial" w:cs="Arial"/>
        </w:rPr>
        <w:t xml:space="preserve"> zjistit ani při vynaložení potřebné péče.</w:t>
      </w:r>
    </w:p>
    <w:p w:rsidR="00F762ED" w:rsidRPr="001E55DD" w:rsidRDefault="00F762ED" w:rsidP="00F762ED">
      <w:pPr>
        <w:pStyle w:val="Odstavecseseznamem"/>
        <w:spacing w:after="0" w:line="360" w:lineRule="auto"/>
        <w:ind w:left="284"/>
        <w:jc w:val="both"/>
        <w:rPr>
          <w:rFonts w:ascii="Arial" w:hAnsi="Arial" w:cs="Arial"/>
          <w:sz w:val="16"/>
          <w:szCs w:val="16"/>
          <w:highlight w:val="cyan"/>
        </w:rPr>
      </w:pPr>
    </w:p>
    <w:p w:rsidR="001E55DD" w:rsidRPr="001E55DD" w:rsidRDefault="001E55DD" w:rsidP="00F762ED">
      <w:pPr>
        <w:pStyle w:val="Odstavecseseznamem"/>
        <w:spacing w:after="0" w:line="360" w:lineRule="auto"/>
        <w:ind w:left="284"/>
        <w:jc w:val="both"/>
        <w:rPr>
          <w:rFonts w:ascii="Arial" w:hAnsi="Arial" w:cs="Arial"/>
          <w:sz w:val="16"/>
          <w:szCs w:val="16"/>
          <w:highlight w:val="cyan"/>
        </w:rPr>
      </w:pPr>
    </w:p>
    <w:p w:rsidR="006B73D1" w:rsidRDefault="006B73D1" w:rsidP="005535DD">
      <w:pPr>
        <w:pStyle w:val="Odstavecseseznamem"/>
        <w:numPr>
          <w:ilvl w:val="0"/>
          <w:numId w:val="3"/>
        </w:num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878B2">
        <w:rPr>
          <w:rFonts w:ascii="Arial" w:hAnsi="Arial" w:cs="Arial"/>
          <w:b/>
          <w:sz w:val="24"/>
          <w:szCs w:val="24"/>
        </w:rPr>
        <w:t>K</w:t>
      </w:r>
      <w:r w:rsidR="001A16B6">
        <w:rPr>
          <w:rFonts w:ascii="Arial" w:hAnsi="Arial" w:cs="Arial"/>
          <w:b/>
          <w:sz w:val="24"/>
          <w:szCs w:val="24"/>
        </w:rPr>
        <w:t>omunikace mezi objedna</w:t>
      </w:r>
      <w:r w:rsidRPr="000878B2">
        <w:rPr>
          <w:rFonts w:ascii="Arial" w:hAnsi="Arial" w:cs="Arial"/>
          <w:b/>
          <w:sz w:val="24"/>
          <w:szCs w:val="24"/>
        </w:rPr>
        <w:t>telem a poskytovatelem</w:t>
      </w:r>
    </w:p>
    <w:p w:rsidR="000878B2" w:rsidRPr="000878B2" w:rsidRDefault="000878B2" w:rsidP="000878B2">
      <w:pPr>
        <w:spacing w:after="0" w:line="360" w:lineRule="auto"/>
        <w:rPr>
          <w:rFonts w:ascii="Arial" w:hAnsi="Arial" w:cs="Arial"/>
          <w:b/>
          <w:sz w:val="10"/>
          <w:szCs w:val="10"/>
        </w:rPr>
      </w:pPr>
    </w:p>
    <w:p w:rsidR="008E0E8C" w:rsidRDefault="0040523F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Nestanoví-li tato S</w:t>
      </w:r>
      <w:r w:rsidR="00A82D5D" w:rsidRPr="00A82D5D">
        <w:rPr>
          <w:rFonts w:ascii="Arial" w:hAnsi="Arial" w:cs="Arial"/>
        </w:rPr>
        <w:t>mlouva jinak, považují se veškeré písemnosti, o</w:t>
      </w:r>
      <w:r>
        <w:rPr>
          <w:rFonts w:ascii="Arial" w:hAnsi="Arial" w:cs="Arial"/>
        </w:rPr>
        <w:t>známení a dokumenty podle této S</w:t>
      </w:r>
      <w:r w:rsidR="00A82D5D" w:rsidRPr="00A82D5D">
        <w:rPr>
          <w:rFonts w:ascii="Arial" w:hAnsi="Arial" w:cs="Arial"/>
        </w:rPr>
        <w:t>mlouvy za řádně předané nebo doručené, pokud budou učiněny oprávněnou osobou nebo adresované oprávněné osobě a budou:</w:t>
      </w:r>
    </w:p>
    <w:p w:rsidR="008E0E8C" w:rsidRDefault="00A82D5D" w:rsidP="008E0E8C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8E0E8C">
        <w:rPr>
          <w:rFonts w:ascii="Arial" w:hAnsi="Arial" w:cs="Arial"/>
        </w:rPr>
        <w:lastRenderedPageBreak/>
        <w:t>doručeny osobně, datovou zprávou nebo prostřednictvím držitele poštovní licence, a to ve chvíli, kdy budou doručeny na adresu sídla druhé smluvní strany nebo na adresu dodatečně písemně oznámenou druhé smluvní straně;</w:t>
      </w:r>
    </w:p>
    <w:p w:rsidR="00A82D5D" w:rsidRPr="008E0E8C" w:rsidRDefault="00A82D5D" w:rsidP="008E0E8C">
      <w:pPr>
        <w:pStyle w:val="Odstavecseseznamem"/>
        <w:numPr>
          <w:ilvl w:val="2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8E0E8C">
        <w:rPr>
          <w:rFonts w:ascii="Arial" w:hAnsi="Arial" w:cs="Arial"/>
        </w:rPr>
        <w:t>zaslány pomocí elektronické sítě, a to ve chvíli, kdy budou odeslány z e-mailové adresy odesílatele, a odesílatel obdrží potvrzení, že e-mailová zpráva byla doručena na e-mailovou adresu příjemce; neobdržel-li odesílatel potvrzení, považuje se zpráva za doručenou okamžikem, kdy dorazí do elektronické schránky příjemce.</w:t>
      </w:r>
    </w:p>
    <w:p w:rsidR="00A82D5D" w:rsidRPr="0040523F" w:rsidRDefault="0040523F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Změnu této S</w:t>
      </w:r>
      <w:r w:rsidR="00A82D5D" w:rsidRPr="0040523F">
        <w:rPr>
          <w:rFonts w:ascii="Arial" w:hAnsi="Arial" w:cs="Arial"/>
        </w:rPr>
        <w:t>mlouvy či její ukončení není možné provést prostřednictvím e</w:t>
      </w:r>
      <w:r>
        <w:rPr>
          <w:rFonts w:ascii="Arial" w:hAnsi="Arial" w:cs="Arial"/>
        </w:rPr>
        <w:t>-mailu. Změnit či ukončit tuto S</w:t>
      </w:r>
      <w:r w:rsidR="00A82D5D" w:rsidRPr="0040523F">
        <w:rPr>
          <w:rFonts w:ascii="Arial" w:hAnsi="Arial" w:cs="Arial"/>
        </w:rPr>
        <w:t>mlouvu je možné pouze na základě písemného úkonu doručeného druhé smluvní straně osobně, datovou zprávou nebo prostřednictvím držitele poštovní licence.</w:t>
      </w:r>
      <w:r w:rsidRPr="0040523F">
        <w:rPr>
          <w:rFonts w:ascii="Arial" w:hAnsi="Arial" w:cs="Arial"/>
        </w:rPr>
        <w:t xml:space="preserve"> </w:t>
      </w:r>
    </w:p>
    <w:p w:rsidR="00A82D5D" w:rsidRDefault="00A82D5D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A82D5D">
        <w:rPr>
          <w:rFonts w:ascii="Arial" w:hAnsi="Arial" w:cs="Arial"/>
        </w:rPr>
        <w:t xml:space="preserve">Kontaktní adresy </w:t>
      </w:r>
      <w:r w:rsidR="00A81DE1">
        <w:rPr>
          <w:rFonts w:ascii="Arial" w:hAnsi="Arial" w:cs="Arial"/>
        </w:rPr>
        <w:t xml:space="preserve">pro doručování či </w:t>
      </w:r>
      <w:r w:rsidRPr="00A82D5D">
        <w:rPr>
          <w:rFonts w:ascii="Arial" w:hAnsi="Arial" w:cs="Arial"/>
        </w:rPr>
        <w:t xml:space="preserve">platná </w:t>
      </w:r>
      <w:r w:rsidR="00A81DE1">
        <w:rPr>
          <w:rFonts w:ascii="Arial" w:hAnsi="Arial" w:cs="Arial"/>
        </w:rPr>
        <w:t>t</w:t>
      </w:r>
      <w:r w:rsidR="004A28CB">
        <w:rPr>
          <w:rFonts w:ascii="Arial" w:hAnsi="Arial" w:cs="Arial"/>
        </w:rPr>
        <w:t>elefonní čísla pověřených osob o</w:t>
      </w:r>
      <w:r w:rsidR="00A81DE1">
        <w:rPr>
          <w:rFonts w:ascii="Arial" w:hAnsi="Arial" w:cs="Arial"/>
        </w:rPr>
        <w:t xml:space="preserve">bjednatele </w:t>
      </w:r>
      <w:r w:rsidR="0040523F">
        <w:rPr>
          <w:rFonts w:ascii="Arial" w:hAnsi="Arial" w:cs="Arial"/>
        </w:rPr>
        <w:t xml:space="preserve">jsou uvedeny </w:t>
      </w:r>
      <w:r w:rsidRPr="00A82D5D">
        <w:rPr>
          <w:rFonts w:ascii="Arial" w:hAnsi="Arial" w:cs="Arial"/>
        </w:rPr>
        <w:t xml:space="preserve">v </w:t>
      </w:r>
      <w:r w:rsidR="0040523F" w:rsidRPr="008D2240">
        <w:rPr>
          <w:rFonts w:ascii="Arial" w:hAnsi="Arial" w:cs="Arial"/>
        </w:rPr>
        <w:t>Příloze č. 1 této S</w:t>
      </w:r>
      <w:r w:rsidRPr="008D2240">
        <w:rPr>
          <w:rFonts w:ascii="Arial" w:hAnsi="Arial" w:cs="Arial"/>
        </w:rPr>
        <w:t>mlouvy</w:t>
      </w:r>
      <w:r w:rsidRPr="00A82D5D">
        <w:rPr>
          <w:rFonts w:ascii="Arial" w:hAnsi="Arial" w:cs="Arial"/>
        </w:rPr>
        <w:t>. Adresa pro doručování písemností je aktuální sídlo nebo místo podnikání smluvní strany zapsané v obchodním rejstříku.</w:t>
      </w:r>
    </w:p>
    <w:p w:rsidR="00A81DE1" w:rsidRDefault="00A81DE1" w:rsidP="00F762ED">
      <w:pPr>
        <w:pStyle w:val="Odstavecseseznamem"/>
        <w:numPr>
          <w:ilvl w:val="1"/>
          <w:numId w:val="3"/>
        </w:numPr>
        <w:spacing w:before="24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předá při podpi</w:t>
      </w:r>
      <w:r w:rsidR="0040523F">
        <w:rPr>
          <w:rFonts w:ascii="Arial" w:hAnsi="Arial" w:cs="Arial"/>
        </w:rPr>
        <w:t>su této Smlouvy kontakt na osobu určenou</w:t>
      </w:r>
      <w:r>
        <w:rPr>
          <w:rFonts w:ascii="Arial" w:hAnsi="Arial" w:cs="Arial"/>
        </w:rPr>
        <w:t xml:space="preserve"> ke komunikaci s objednatelem ve věcech týkajících se této Smlouvy. </w:t>
      </w:r>
    </w:p>
    <w:p w:rsidR="00A82D5D" w:rsidRPr="00A82D5D" w:rsidRDefault="00A82D5D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A82D5D">
        <w:rPr>
          <w:rFonts w:ascii="Arial" w:hAnsi="Arial" w:cs="Arial"/>
        </w:rPr>
        <w:t xml:space="preserve">Změna kontaktních osob </w:t>
      </w:r>
      <w:r w:rsidR="0040523F">
        <w:rPr>
          <w:rFonts w:ascii="Arial" w:hAnsi="Arial" w:cs="Arial"/>
        </w:rPr>
        <w:t xml:space="preserve">pověřených ke komunikaci smluvních stran dle </w:t>
      </w:r>
      <w:r w:rsidR="0040523F" w:rsidRPr="008D2240">
        <w:rPr>
          <w:rFonts w:ascii="Arial" w:hAnsi="Arial" w:cs="Arial"/>
        </w:rPr>
        <w:t>bodů 9.3 a 9.4 této Smlouvy</w:t>
      </w:r>
      <w:r w:rsidR="0040523F">
        <w:rPr>
          <w:rFonts w:ascii="Arial" w:hAnsi="Arial" w:cs="Arial"/>
        </w:rPr>
        <w:t xml:space="preserve"> </w:t>
      </w:r>
      <w:r w:rsidRPr="00A82D5D">
        <w:rPr>
          <w:rFonts w:ascii="Arial" w:hAnsi="Arial" w:cs="Arial"/>
        </w:rPr>
        <w:t>bude provedena písemně bez zbytečného odkladu, nejpozději</w:t>
      </w:r>
      <w:r>
        <w:rPr>
          <w:rFonts w:ascii="Arial" w:hAnsi="Arial" w:cs="Arial"/>
        </w:rPr>
        <w:t xml:space="preserve"> </w:t>
      </w:r>
      <w:r w:rsidRPr="00A82D5D">
        <w:rPr>
          <w:rFonts w:ascii="Arial" w:hAnsi="Arial" w:cs="Arial"/>
        </w:rPr>
        <w:t>však ke dni, kdy k takové změně dojde. Písemné oznámení lze učinit i neformálně, např.</w:t>
      </w:r>
      <w:r>
        <w:rPr>
          <w:rFonts w:ascii="Arial" w:hAnsi="Arial" w:cs="Arial"/>
        </w:rPr>
        <w:t xml:space="preserve"> </w:t>
      </w:r>
      <w:r w:rsidRPr="00A82D5D">
        <w:rPr>
          <w:rFonts w:ascii="Arial" w:hAnsi="Arial" w:cs="Arial"/>
        </w:rPr>
        <w:t>formou e-mailu na e-mailovou adresu kontaktní osoby. Změna kontaktní osoby není</w:t>
      </w:r>
      <w:r>
        <w:rPr>
          <w:rFonts w:ascii="Arial" w:hAnsi="Arial" w:cs="Arial"/>
        </w:rPr>
        <w:t xml:space="preserve"> </w:t>
      </w:r>
      <w:r w:rsidRPr="00A82D5D">
        <w:rPr>
          <w:rFonts w:ascii="Arial" w:hAnsi="Arial" w:cs="Arial"/>
        </w:rPr>
        <w:t xml:space="preserve">považována </w:t>
      </w:r>
      <w:r w:rsidR="0040523F">
        <w:rPr>
          <w:rFonts w:ascii="Arial" w:hAnsi="Arial" w:cs="Arial"/>
        </w:rPr>
        <w:t>za takovou změnu nebo doplnění S</w:t>
      </w:r>
      <w:r w:rsidRPr="00A82D5D">
        <w:rPr>
          <w:rFonts w:ascii="Arial" w:hAnsi="Arial" w:cs="Arial"/>
        </w:rPr>
        <w:t>mlouvy, které by bylo nutné řešit formou</w:t>
      </w:r>
      <w:r>
        <w:rPr>
          <w:rFonts w:ascii="Arial" w:hAnsi="Arial" w:cs="Arial"/>
        </w:rPr>
        <w:t xml:space="preserve"> </w:t>
      </w:r>
      <w:r w:rsidR="0040523F">
        <w:rPr>
          <w:rFonts w:ascii="Arial" w:hAnsi="Arial" w:cs="Arial"/>
        </w:rPr>
        <w:t>dodatku ke S</w:t>
      </w:r>
      <w:r w:rsidRPr="00A82D5D">
        <w:rPr>
          <w:rFonts w:ascii="Arial" w:hAnsi="Arial" w:cs="Arial"/>
        </w:rPr>
        <w:t>mlouvě.</w:t>
      </w:r>
      <w:r w:rsidR="00A81DE1">
        <w:rPr>
          <w:rFonts w:ascii="Arial" w:hAnsi="Arial" w:cs="Arial"/>
        </w:rPr>
        <w:t xml:space="preserve"> </w:t>
      </w:r>
      <w:r w:rsidRPr="00A82D5D">
        <w:rPr>
          <w:rFonts w:ascii="Arial" w:hAnsi="Arial" w:cs="Arial"/>
        </w:rPr>
        <w:t>Změní-li kterákoliv ze stran některý z kontaktních údajů, zavazuje se tuto změnu bez zbytečného odkladu oznámit druhé straně. Změna je vůči druhé straně účinná okamžikem doručení oznámení.</w:t>
      </w:r>
    </w:p>
    <w:p w:rsidR="00A82D5D" w:rsidRPr="00F762ED" w:rsidRDefault="00A82D5D" w:rsidP="0080472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A82D5D" w:rsidRPr="00F762ED" w:rsidRDefault="00A82D5D" w:rsidP="0080472C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878B2" w:rsidRDefault="006B73D1" w:rsidP="005535DD">
      <w:pPr>
        <w:pStyle w:val="Odstavecseseznamem"/>
        <w:numPr>
          <w:ilvl w:val="0"/>
          <w:numId w:val="3"/>
        </w:num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878B2">
        <w:rPr>
          <w:rFonts w:ascii="Arial" w:hAnsi="Arial" w:cs="Arial"/>
          <w:b/>
          <w:sz w:val="24"/>
          <w:szCs w:val="24"/>
        </w:rPr>
        <w:t>Závěrečná ujednání</w:t>
      </w:r>
    </w:p>
    <w:p w:rsidR="000878B2" w:rsidRPr="000878B2" w:rsidRDefault="000878B2" w:rsidP="000878B2">
      <w:pPr>
        <w:pStyle w:val="Odstavecseseznamem"/>
        <w:spacing w:after="0" w:line="360" w:lineRule="auto"/>
        <w:ind w:left="360"/>
        <w:rPr>
          <w:rFonts w:ascii="Arial" w:hAnsi="Arial" w:cs="Arial"/>
          <w:b/>
          <w:sz w:val="10"/>
          <w:szCs w:val="10"/>
        </w:rPr>
      </w:pPr>
    </w:p>
    <w:p w:rsidR="006A421D" w:rsidRDefault="006A421D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6A421D">
        <w:rPr>
          <w:rFonts w:ascii="Arial" w:hAnsi="Arial" w:cs="Arial"/>
        </w:rPr>
        <w:t>Smlouvu lze měnit nebo doplňov</w:t>
      </w:r>
      <w:r>
        <w:rPr>
          <w:rFonts w:ascii="Arial" w:hAnsi="Arial" w:cs="Arial"/>
        </w:rPr>
        <w:t xml:space="preserve">at výhradně písemnými vzestupně </w:t>
      </w:r>
      <w:r w:rsidRPr="006A421D">
        <w:rPr>
          <w:rFonts w:ascii="Arial" w:hAnsi="Arial" w:cs="Arial"/>
        </w:rPr>
        <w:t>číslovanými dodatky</w:t>
      </w:r>
      <w:r>
        <w:rPr>
          <w:rFonts w:ascii="Arial" w:hAnsi="Arial" w:cs="Arial"/>
        </w:rPr>
        <w:t xml:space="preserve"> </w:t>
      </w:r>
      <w:r w:rsidRPr="006A421D">
        <w:rPr>
          <w:rFonts w:ascii="Arial" w:hAnsi="Arial" w:cs="Arial"/>
        </w:rPr>
        <w:t>podepsanými smluvními stranami.</w:t>
      </w:r>
    </w:p>
    <w:p w:rsidR="006A421D" w:rsidRDefault="006A421D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6A421D">
        <w:rPr>
          <w:rFonts w:ascii="Arial" w:hAnsi="Arial" w:cs="Arial"/>
        </w:rPr>
        <w:t>Pr</w:t>
      </w:r>
      <w:r w:rsidR="0040523F">
        <w:rPr>
          <w:rFonts w:ascii="Arial" w:hAnsi="Arial" w:cs="Arial"/>
        </w:rPr>
        <w:t>ávní vztahy vyplývající z této S</w:t>
      </w:r>
      <w:r w:rsidRPr="006A421D">
        <w:rPr>
          <w:rFonts w:ascii="Arial" w:hAnsi="Arial" w:cs="Arial"/>
        </w:rPr>
        <w:t>mlouvy či ne</w:t>
      </w:r>
      <w:r w:rsidR="0040523F">
        <w:rPr>
          <w:rFonts w:ascii="Arial" w:hAnsi="Arial" w:cs="Arial"/>
        </w:rPr>
        <w:t>upravené touto S</w:t>
      </w:r>
      <w:r>
        <w:rPr>
          <w:rFonts w:ascii="Arial" w:hAnsi="Arial" w:cs="Arial"/>
        </w:rPr>
        <w:t xml:space="preserve">mlouvou se řídí </w:t>
      </w:r>
      <w:r w:rsidRPr="006A421D">
        <w:rPr>
          <w:rFonts w:ascii="Arial" w:hAnsi="Arial" w:cs="Arial"/>
        </w:rPr>
        <w:t>obecně</w:t>
      </w:r>
      <w:r>
        <w:rPr>
          <w:rFonts w:ascii="Arial" w:hAnsi="Arial" w:cs="Arial"/>
        </w:rPr>
        <w:t xml:space="preserve"> </w:t>
      </w:r>
      <w:r w:rsidRPr="006A421D">
        <w:rPr>
          <w:rFonts w:ascii="Arial" w:hAnsi="Arial" w:cs="Arial"/>
        </w:rPr>
        <w:t xml:space="preserve">závaznými právními předpisy, zejména </w:t>
      </w:r>
      <w:r w:rsidR="00A06E04" w:rsidRPr="002477A4">
        <w:rPr>
          <w:rFonts w:ascii="Arial" w:hAnsi="Arial" w:cs="Arial"/>
        </w:rPr>
        <w:t>Občanským zákoníkem</w:t>
      </w:r>
      <w:r w:rsidRPr="006A421D">
        <w:rPr>
          <w:rFonts w:ascii="Arial" w:hAnsi="Arial" w:cs="Arial"/>
        </w:rPr>
        <w:t>.</w:t>
      </w:r>
    </w:p>
    <w:p w:rsidR="006A421D" w:rsidRDefault="0040523F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Jednotlivá ustanovení S</w:t>
      </w:r>
      <w:r w:rsidR="006A421D" w:rsidRPr="006A421D">
        <w:rPr>
          <w:rFonts w:ascii="Arial" w:hAnsi="Arial" w:cs="Arial"/>
        </w:rPr>
        <w:t>mlouvy jsou oddělitelná v tom smyslu, že neplatnost některého</w:t>
      </w:r>
      <w:r w:rsidR="006A42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nich nezpůsobí neplatnost S</w:t>
      </w:r>
      <w:r w:rsidR="006A421D" w:rsidRPr="006A421D">
        <w:rPr>
          <w:rFonts w:ascii="Arial" w:hAnsi="Arial" w:cs="Arial"/>
        </w:rPr>
        <w:t>mlouvy jako celku. Pokud by se v důsledku změny právní</w:t>
      </w:r>
      <w:r w:rsidR="006A42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úpravy některé ustanovení S</w:t>
      </w:r>
      <w:r w:rsidR="006A421D" w:rsidRPr="006A421D">
        <w:rPr>
          <w:rFonts w:ascii="Arial" w:hAnsi="Arial" w:cs="Arial"/>
        </w:rPr>
        <w:t>mlouvy dostalo do rozporu s českým právním řádem a</w:t>
      </w:r>
      <w:r w:rsidR="006A421D">
        <w:rPr>
          <w:rFonts w:ascii="Arial" w:hAnsi="Arial" w:cs="Arial"/>
        </w:rPr>
        <w:t xml:space="preserve"> </w:t>
      </w:r>
      <w:r w:rsidR="006A421D" w:rsidRPr="006A421D">
        <w:rPr>
          <w:rFonts w:ascii="Arial" w:hAnsi="Arial" w:cs="Arial"/>
        </w:rPr>
        <w:t>předmětný</w:t>
      </w:r>
      <w:r>
        <w:rPr>
          <w:rFonts w:ascii="Arial" w:hAnsi="Arial" w:cs="Arial"/>
        </w:rPr>
        <w:t xml:space="preserve"> rozpor by způsobil neplatnost Smlouvy jako takové, bude S</w:t>
      </w:r>
      <w:r w:rsidR="006A421D" w:rsidRPr="006A421D">
        <w:rPr>
          <w:rFonts w:ascii="Arial" w:hAnsi="Arial" w:cs="Arial"/>
        </w:rPr>
        <w:t>mlouva</w:t>
      </w:r>
      <w:r w:rsidR="006A421D">
        <w:rPr>
          <w:rFonts w:ascii="Arial" w:hAnsi="Arial" w:cs="Arial"/>
        </w:rPr>
        <w:t xml:space="preserve"> </w:t>
      </w:r>
      <w:r w:rsidR="006A421D" w:rsidRPr="006A421D">
        <w:rPr>
          <w:rFonts w:ascii="Arial" w:hAnsi="Arial" w:cs="Arial"/>
        </w:rPr>
        <w:t>posuzována jako by kolizní ustanovení nikdy neobsahovala a vztah smluvních stran se</w:t>
      </w:r>
      <w:r w:rsidR="006A421D">
        <w:rPr>
          <w:rFonts w:ascii="Arial" w:hAnsi="Arial" w:cs="Arial"/>
        </w:rPr>
        <w:t xml:space="preserve"> </w:t>
      </w:r>
      <w:r w:rsidR="006A421D" w:rsidRPr="006A421D">
        <w:rPr>
          <w:rFonts w:ascii="Arial" w:hAnsi="Arial" w:cs="Arial"/>
        </w:rPr>
        <w:t>bude řídit obecně závaznými právními předpisy, pokud se smluvní strany nedohodnou</w:t>
      </w:r>
      <w:r w:rsidR="006A421D">
        <w:rPr>
          <w:rFonts w:ascii="Arial" w:hAnsi="Arial" w:cs="Arial"/>
        </w:rPr>
        <w:t xml:space="preserve"> </w:t>
      </w:r>
      <w:r w:rsidR="006A421D" w:rsidRPr="006A421D">
        <w:rPr>
          <w:rFonts w:ascii="Arial" w:hAnsi="Arial" w:cs="Arial"/>
        </w:rPr>
        <w:t>na znění nového ustanovení, jež by kolizní ustanovení nahradilo. Po případnou náhradu</w:t>
      </w:r>
      <w:r w:rsidR="006A421D">
        <w:rPr>
          <w:rFonts w:ascii="Arial" w:hAnsi="Arial" w:cs="Arial"/>
        </w:rPr>
        <w:t xml:space="preserve"> </w:t>
      </w:r>
      <w:r w:rsidR="006A421D" w:rsidRPr="006A421D">
        <w:rPr>
          <w:rFonts w:ascii="Arial" w:hAnsi="Arial" w:cs="Arial"/>
        </w:rPr>
        <w:t xml:space="preserve">škody způsobenou </w:t>
      </w:r>
      <w:r w:rsidR="006A421D" w:rsidRPr="006A421D">
        <w:rPr>
          <w:rFonts w:ascii="Arial" w:hAnsi="Arial" w:cs="Arial"/>
        </w:rPr>
        <w:lastRenderedPageBreak/>
        <w:t>neplatným právním úkonem platí obecně ustanovení zákona č.</w:t>
      </w:r>
      <w:r w:rsidR="006A421D">
        <w:rPr>
          <w:rFonts w:ascii="Arial" w:hAnsi="Arial" w:cs="Arial"/>
        </w:rPr>
        <w:t xml:space="preserve"> </w:t>
      </w:r>
      <w:r w:rsidR="006A421D" w:rsidRPr="006A421D">
        <w:rPr>
          <w:rFonts w:ascii="Arial" w:hAnsi="Arial" w:cs="Arial"/>
        </w:rPr>
        <w:t>89/2012 Sb., občanského zákoníku, v platném znění.</w:t>
      </w:r>
    </w:p>
    <w:p w:rsidR="006A421D" w:rsidRDefault="006A421D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6A421D">
        <w:rPr>
          <w:rFonts w:ascii="Arial" w:hAnsi="Arial" w:cs="Arial"/>
        </w:rPr>
        <w:t xml:space="preserve">Smluvní strany shodně prohlašují, že smluvní </w:t>
      </w:r>
      <w:r w:rsidR="0040523F">
        <w:rPr>
          <w:rFonts w:ascii="Arial" w:hAnsi="Arial" w:cs="Arial"/>
        </w:rPr>
        <w:t>vztahy vzniklé na základě této S</w:t>
      </w:r>
      <w:r w:rsidRPr="006A421D">
        <w:rPr>
          <w:rFonts w:ascii="Arial" w:hAnsi="Arial" w:cs="Arial"/>
        </w:rPr>
        <w:t>mlouvy</w:t>
      </w:r>
      <w:r>
        <w:rPr>
          <w:rFonts w:ascii="Arial" w:hAnsi="Arial" w:cs="Arial"/>
        </w:rPr>
        <w:t xml:space="preserve"> </w:t>
      </w:r>
      <w:r w:rsidRPr="006A421D">
        <w:rPr>
          <w:rFonts w:ascii="Arial" w:hAnsi="Arial" w:cs="Arial"/>
        </w:rPr>
        <w:t>podléhají českému rozhodnému právu a případné řešení sporů spadá do kompetence</w:t>
      </w:r>
      <w:r>
        <w:rPr>
          <w:rFonts w:ascii="Arial" w:hAnsi="Arial" w:cs="Arial"/>
        </w:rPr>
        <w:t xml:space="preserve"> </w:t>
      </w:r>
      <w:r w:rsidRPr="006A421D">
        <w:rPr>
          <w:rFonts w:ascii="Arial" w:hAnsi="Arial" w:cs="Arial"/>
        </w:rPr>
        <w:t>místně příslušného českého soudu. Strany současně shodně vylučují použití rozhodčího</w:t>
      </w:r>
      <w:r>
        <w:rPr>
          <w:rFonts w:ascii="Arial" w:hAnsi="Arial" w:cs="Arial"/>
        </w:rPr>
        <w:t xml:space="preserve"> </w:t>
      </w:r>
      <w:r w:rsidRPr="006A421D">
        <w:rPr>
          <w:rFonts w:ascii="Arial" w:hAnsi="Arial" w:cs="Arial"/>
        </w:rPr>
        <w:t>řízení.</w:t>
      </w:r>
    </w:p>
    <w:p w:rsidR="006A421D" w:rsidRDefault="00516EC0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6A421D" w:rsidRPr="006A421D">
        <w:rPr>
          <w:rFonts w:ascii="Arial" w:hAnsi="Arial" w:cs="Arial"/>
        </w:rPr>
        <w:t xml:space="preserve"> je podle ust. § 2 písm. e) zákona č. 320/2001 Sb., o finanční kontrole ve</w:t>
      </w:r>
      <w:r w:rsidR="006A421D">
        <w:rPr>
          <w:rFonts w:ascii="Arial" w:hAnsi="Arial" w:cs="Arial"/>
        </w:rPr>
        <w:t xml:space="preserve"> </w:t>
      </w:r>
      <w:r w:rsidR="006A421D" w:rsidRPr="006A421D">
        <w:rPr>
          <w:rFonts w:ascii="Arial" w:hAnsi="Arial" w:cs="Arial"/>
        </w:rPr>
        <w:t>veřejné správě a o změně některých zákonů, ve znění pozdějších předpisů, osobou</w:t>
      </w:r>
      <w:r w:rsidR="006A421D">
        <w:rPr>
          <w:rFonts w:ascii="Arial" w:hAnsi="Arial" w:cs="Arial"/>
        </w:rPr>
        <w:t xml:space="preserve"> </w:t>
      </w:r>
      <w:r w:rsidR="006A421D" w:rsidRPr="006A421D">
        <w:rPr>
          <w:rFonts w:ascii="Arial" w:hAnsi="Arial" w:cs="Arial"/>
        </w:rPr>
        <w:t>povinnou spolupůsobit při výkonu finanční kontroly prováděné v souvislosti s</w:t>
      </w:r>
      <w:r w:rsidR="006A421D">
        <w:rPr>
          <w:rFonts w:ascii="Arial" w:hAnsi="Arial" w:cs="Arial"/>
        </w:rPr>
        <w:t> </w:t>
      </w:r>
      <w:r w:rsidR="006A421D" w:rsidRPr="006A421D">
        <w:rPr>
          <w:rFonts w:ascii="Arial" w:hAnsi="Arial" w:cs="Arial"/>
        </w:rPr>
        <w:t>úhradou</w:t>
      </w:r>
      <w:r w:rsidR="006A421D">
        <w:rPr>
          <w:rFonts w:ascii="Arial" w:hAnsi="Arial" w:cs="Arial"/>
        </w:rPr>
        <w:t xml:space="preserve"> </w:t>
      </w:r>
      <w:r w:rsidR="006A421D" w:rsidRPr="006A421D">
        <w:rPr>
          <w:rFonts w:ascii="Arial" w:hAnsi="Arial" w:cs="Arial"/>
        </w:rPr>
        <w:t>služeb z veřejných výdajů.</w:t>
      </w:r>
    </w:p>
    <w:p w:rsidR="006A421D" w:rsidRDefault="00516EC0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6A421D" w:rsidRPr="006A421D">
        <w:rPr>
          <w:rFonts w:ascii="Arial" w:hAnsi="Arial" w:cs="Arial"/>
        </w:rPr>
        <w:t xml:space="preserve"> souhlasí se zpracováním osobníc</w:t>
      </w:r>
      <w:r w:rsidR="006A421D">
        <w:rPr>
          <w:rFonts w:ascii="Arial" w:hAnsi="Arial" w:cs="Arial"/>
        </w:rPr>
        <w:t xml:space="preserve">h údajů </w:t>
      </w:r>
      <w:r w:rsidR="006A421D" w:rsidRPr="006A421D">
        <w:rPr>
          <w:rFonts w:ascii="Arial" w:hAnsi="Arial" w:cs="Arial"/>
        </w:rPr>
        <w:t>v souladu s</w:t>
      </w:r>
      <w:r w:rsidR="006A421D">
        <w:rPr>
          <w:rFonts w:ascii="Arial" w:hAnsi="Arial" w:cs="Arial"/>
        </w:rPr>
        <w:t xml:space="preserve"> </w:t>
      </w:r>
      <w:r w:rsidR="006A421D" w:rsidRPr="006A421D">
        <w:rPr>
          <w:rFonts w:ascii="Arial" w:hAnsi="Arial" w:cs="Arial"/>
        </w:rPr>
        <w:t>Nařízením Evropského parlamentu a Rady (EU) 2016/679 ze dne 27. dubna 2016 o</w:t>
      </w:r>
      <w:r w:rsidR="006A421D">
        <w:rPr>
          <w:rFonts w:ascii="Arial" w:hAnsi="Arial" w:cs="Arial"/>
        </w:rPr>
        <w:t xml:space="preserve"> </w:t>
      </w:r>
      <w:r w:rsidR="006A421D" w:rsidRPr="006A421D">
        <w:rPr>
          <w:rFonts w:ascii="Arial" w:hAnsi="Arial" w:cs="Arial"/>
        </w:rPr>
        <w:t>ochraně fyzických osob v souvislosti se zpracováním osobních údajů a o volném pohybu</w:t>
      </w:r>
      <w:r w:rsidR="006A421D">
        <w:rPr>
          <w:rFonts w:ascii="Arial" w:hAnsi="Arial" w:cs="Arial"/>
        </w:rPr>
        <w:t xml:space="preserve"> </w:t>
      </w:r>
      <w:r w:rsidR="006A421D" w:rsidRPr="006A421D">
        <w:rPr>
          <w:rFonts w:ascii="Arial" w:hAnsi="Arial" w:cs="Arial"/>
        </w:rPr>
        <w:t>těchto údajů</w:t>
      </w:r>
      <w:r w:rsidR="006A421D">
        <w:rPr>
          <w:rFonts w:ascii="Arial" w:hAnsi="Arial" w:cs="Arial"/>
        </w:rPr>
        <w:t>.</w:t>
      </w:r>
    </w:p>
    <w:p w:rsidR="006A421D" w:rsidRDefault="00516EC0" w:rsidP="008E0E8C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</w:t>
      </w:r>
      <w:r w:rsidR="006A421D" w:rsidRPr="006A421D">
        <w:rPr>
          <w:rFonts w:ascii="Arial" w:hAnsi="Arial" w:cs="Arial"/>
        </w:rPr>
        <w:t xml:space="preserve"> není oprávněný započíst své pohledávky proti pohledávkám objednatele, ani</w:t>
      </w:r>
      <w:r w:rsidR="006A421D">
        <w:rPr>
          <w:rFonts w:ascii="Arial" w:hAnsi="Arial" w:cs="Arial"/>
        </w:rPr>
        <w:t xml:space="preserve"> </w:t>
      </w:r>
      <w:r w:rsidR="006A421D" w:rsidRPr="006A421D">
        <w:rPr>
          <w:rFonts w:ascii="Arial" w:hAnsi="Arial" w:cs="Arial"/>
        </w:rPr>
        <w:t xml:space="preserve">své </w:t>
      </w:r>
      <w:r w:rsidR="0040523F">
        <w:rPr>
          <w:rFonts w:ascii="Arial" w:hAnsi="Arial" w:cs="Arial"/>
        </w:rPr>
        <w:t>pohledávky a nároky vzniklé ze S</w:t>
      </w:r>
      <w:r w:rsidR="006A421D" w:rsidRPr="006A421D">
        <w:rPr>
          <w:rFonts w:ascii="Arial" w:hAnsi="Arial" w:cs="Arial"/>
        </w:rPr>
        <w:t>mlouvy nebo v souvislosti s jejím plněním postoupit</w:t>
      </w:r>
      <w:r w:rsidR="006A421D">
        <w:rPr>
          <w:rFonts w:ascii="Arial" w:hAnsi="Arial" w:cs="Arial"/>
        </w:rPr>
        <w:t xml:space="preserve"> </w:t>
      </w:r>
      <w:r w:rsidR="006A421D" w:rsidRPr="006A421D">
        <w:rPr>
          <w:rFonts w:ascii="Arial" w:hAnsi="Arial" w:cs="Arial"/>
        </w:rPr>
        <w:t>třetím osobám, zastavit nebo s nimi jinak disponovat bez písemného souhlasu</w:t>
      </w:r>
      <w:r w:rsidR="006A421D">
        <w:rPr>
          <w:rFonts w:ascii="Arial" w:hAnsi="Arial" w:cs="Arial"/>
        </w:rPr>
        <w:t xml:space="preserve"> </w:t>
      </w:r>
      <w:r w:rsidR="006A421D" w:rsidRPr="006A421D">
        <w:rPr>
          <w:rFonts w:ascii="Arial" w:hAnsi="Arial" w:cs="Arial"/>
        </w:rPr>
        <w:t>objednatele.</w:t>
      </w:r>
    </w:p>
    <w:p w:rsidR="00A06E04" w:rsidRDefault="0040523F" w:rsidP="008D2240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</w:t>
      </w:r>
      <w:r w:rsidR="006A421D" w:rsidRPr="006A421D">
        <w:rPr>
          <w:rFonts w:ascii="Arial" w:hAnsi="Arial" w:cs="Arial"/>
        </w:rPr>
        <w:t xml:space="preserve"> je vyhotovena ve </w:t>
      </w:r>
      <w:r w:rsidR="00E455E8" w:rsidRPr="00E455E8">
        <w:rPr>
          <w:rFonts w:ascii="Arial" w:hAnsi="Arial" w:cs="Arial"/>
        </w:rPr>
        <w:t>třech</w:t>
      </w:r>
      <w:r w:rsidR="006A421D" w:rsidRPr="00E455E8">
        <w:rPr>
          <w:rFonts w:ascii="Arial" w:hAnsi="Arial" w:cs="Arial"/>
        </w:rPr>
        <w:t xml:space="preserve"> stejnopisech</w:t>
      </w:r>
      <w:r w:rsidR="0080472C" w:rsidRPr="00E455E8">
        <w:rPr>
          <w:rFonts w:ascii="Arial" w:hAnsi="Arial" w:cs="Arial"/>
        </w:rPr>
        <w:t xml:space="preserve"> </w:t>
      </w:r>
      <w:r w:rsidR="0080472C">
        <w:rPr>
          <w:rFonts w:ascii="Arial" w:hAnsi="Arial" w:cs="Arial"/>
        </w:rPr>
        <w:t>s platností originá</w:t>
      </w:r>
      <w:r w:rsidR="000878B2">
        <w:rPr>
          <w:rFonts w:ascii="Arial" w:hAnsi="Arial" w:cs="Arial"/>
        </w:rPr>
        <w:t>l</w:t>
      </w:r>
      <w:r w:rsidR="0080472C">
        <w:rPr>
          <w:rFonts w:ascii="Arial" w:hAnsi="Arial" w:cs="Arial"/>
        </w:rPr>
        <w:t>u</w:t>
      </w:r>
      <w:r w:rsidR="006A421D" w:rsidRPr="006A421D">
        <w:rPr>
          <w:rFonts w:ascii="Arial" w:hAnsi="Arial" w:cs="Arial"/>
        </w:rPr>
        <w:t xml:space="preserve">, z nichž </w:t>
      </w:r>
      <w:r w:rsidR="0080472C">
        <w:rPr>
          <w:rFonts w:ascii="Arial" w:hAnsi="Arial" w:cs="Arial"/>
        </w:rPr>
        <w:t>poskytovatel</w:t>
      </w:r>
      <w:r w:rsidR="006A421D" w:rsidRPr="006A421D">
        <w:rPr>
          <w:rFonts w:ascii="Arial" w:hAnsi="Arial" w:cs="Arial"/>
        </w:rPr>
        <w:t xml:space="preserve"> obdrží jeden</w:t>
      </w:r>
      <w:r w:rsidR="006A421D">
        <w:rPr>
          <w:rFonts w:ascii="Arial" w:hAnsi="Arial" w:cs="Arial"/>
        </w:rPr>
        <w:t xml:space="preserve"> </w:t>
      </w:r>
      <w:r w:rsidR="006A421D" w:rsidRPr="006A421D">
        <w:rPr>
          <w:rFonts w:ascii="Arial" w:hAnsi="Arial" w:cs="Arial"/>
        </w:rPr>
        <w:t xml:space="preserve">výtisk a objednatel </w:t>
      </w:r>
      <w:r w:rsidR="00E455E8" w:rsidRPr="00E455E8">
        <w:rPr>
          <w:rFonts w:ascii="Arial" w:hAnsi="Arial" w:cs="Arial"/>
        </w:rPr>
        <w:t>2</w:t>
      </w:r>
      <w:r w:rsidR="006A421D" w:rsidRPr="00E455E8">
        <w:rPr>
          <w:rFonts w:ascii="Arial" w:hAnsi="Arial" w:cs="Arial"/>
        </w:rPr>
        <w:t xml:space="preserve"> výtisky.</w:t>
      </w:r>
    </w:p>
    <w:p w:rsidR="006A421D" w:rsidRPr="002477A4" w:rsidRDefault="0040523F" w:rsidP="008D2240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2477A4">
        <w:rPr>
          <w:rFonts w:ascii="Arial" w:hAnsi="Arial" w:cs="Arial"/>
        </w:rPr>
        <w:t>Smluvní strany po přečtení S</w:t>
      </w:r>
      <w:r w:rsidR="006A421D" w:rsidRPr="002477A4">
        <w:rPr>
          <w:rFonts w:ascii="Arial" w:hAnsi="Arial" w:cs="Arial"/>
        </w:rPr>
        <w:t>mlouvy prohlašují, ž</w:t>
      </w:r>
      <w:r w:rsidRPr="002477A4">
        <w:rPr>
          <w:rFonts w:ascii="Arial" w:hAnsi="Arial" w:cs="Arial"/>
        </w:rPr>
        <w:t>e souhlasí s jejím obsahem, že S</w:t>
      </w:r>
      <w:r w:rsidR="006A421D" w:rsidRPr="002477A4">
        <w:rPr>
          <w:rFonts w:ascii="Arial" w:hAnsi="Arial" w:cs="Arial"/>
        </w:rPr>
        <w:t>mlouva byla sepsána na základě pravdivých údajů, jejich určité, srozumitelné, vážné a svobodné vůle a nebyla ujednána v tísni, ani za jinak jednostranně nevýhodných podmínek. Smluvní strany dále výslovně souhl</w:t>
      </w:r>
      <w:r w:rsidRPr="002477A4">
        <w:rPr>
          <w:rFonts w:ascii="Arial" w:hAnsi="Arial" w:cs="Arial"/>
        </w:rPr>
        <w:t>así s principem veřejnosti S</w:t>
      </w:r>
      <w:r w:rsidR="006A421D" w:rsidRPr="002477A4">
        <w:rPr>
          <w:rFonts w:ascii="Arial" w:hAnsi="Arial" w:cs="Arial"/>
        </w:rPr>
        <w:t xml:space="preserve">mlouvy podle zákona č. </w:t>
      </w:r>
      <w:r w:rsidR="00A06E04" w:rsidRPr="002477A4">
        <w:rPr>
          <w:rFonts w:ascii="Arial" w:hAnsi="Arial" w:cs="Arial"/>
        </w:rPr>
        <w:t>106/1999 </w:t>
      </w:r>
      <w:r w:rsidR="006A421D" w:rsidRPr="002477A4">
        <w:rPr>
          <w:rFonts w:ascii="Arial" w:hAnsi="Arial" w:cs="Arial"/>
        </w:rPr>
        <w:t xml:space="preserve">Sb., o svobodném přístupu k informacím, ve znění pozdějších předpisů a </w:t>
      </w:r>
      <w:r w:rsidR="00A06E04" w:rsidRPr="002477A4">
        <w:rPr>
          <w:rFonts w:ascii="Arial" w:hAnsi="Arial" w:cs="Arial"/>
        </w:rPr>
        <w:t>zákona č. 340/2015 Sb., o zvláštních podmínkách účinnosti některých smluv, uveřejňování těchto smluv a o registru smluv (zákon o registru smluv), ve znění pozdějších předpisů</w:t>
      </w:r>
      <w:r w:rsidR="006A421D" w:rsidRPr="002477A4">
        <w:rPr>
          <w:rFonts w:ascii="Arial" w:hAnsi="Arial" w:cs="Arial"/>
        </w:rPr>
        <w:t>.</w:t>
      </w:r>
    </w:p>
    <w:p w:rsidR="006A421D" w:rsidRPr="00A73BB0" w:rsidRDefault="006A421D" w:rsidP="008D2240">
      <w:pPr>
        <w:pStyle w:val="Odstavecseseznamem"/>
        <w:numPr>
          <w:ilvl w:val="1"/>
          <w:numId w:val="3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A73BB0">
        <w:rPr>
          <w:rFonts w:ascii="Arial" w:hAnsi="Arial" w:cs="Arial"/>
        </w:rPr>
        <w:t xml:space="preserve">Příloha č. 1 Specifikace </w:t>
      </w:r>
      <w:r w:rsidR="004A28CB" w:rsidRPr="00A73BB0">
        <w:rPr>
          <w:rFonts w:ascii="Arial" w:hAnsi="Arial" w:cs="Arial"/>
        </w:rPr>
        <w:t>předmětu plnění</w:t>
      </w:r>
      <w:r w:rsidR="008D2240" w:rsidRPr="00A73BB0">
        <w:rPr>
          <w:rFonts w:ascii="Arial" w:hAnsi="Arial" w:cs="Arial"/>
        </w:rPr>
        <w:t xml:space="preserve"> (viz Příloha č. 5 Zadávací dokumentace) </w:t>
      </w:r>
      <w:r w:rsidR="008D2240" w:rsidRPr="00A73BB0">
        <w:rPr>
          <w:rFonts w:ascii="Arial" w:hAnsi="Arial" w:cs="Arial"/>
        </w:rPr>
        <w:tab/>
      </w:r>
    </w:p>
    <w:p w:rsidR="000878B2" w:rsidRDefault="000878B2" w:rsidP="000878B2">
      <w:pPr>
        <w:spacing w:after="0" w:line="360" w:lineRule="auto"/>
        <w:jc w:val="both"/>
        <w:rPr>
          <w:rFonts w:ascii="Arial" w:hAnsi="Arial" w:cs="Arial"/>
          <w:highlight w:val="yellow"/>
        </w:rPr>
      </w:pPr>
    </w:p>
    <w:p w:rsidR="000878B2" w:rsidRPr="000878B2" w:rsidRDefault="000878B2" w:rsidP="000878B2">
      <w:pPr>
        <w:pStyle w:val="Prosttext"/>
        <w:ind w:left="720" w:hanging="720"/>
        <w:rPr>
          <w:rFonts w:ascii="Arial" w:hAnsi="Arial" w:cs="Arial"/>
          <w:sz w:val="24"/>
          <w:szCs w:val="24"/>
          <w:lang w:val="cs-CZ"/>
        </w:rPr>
      </w:pPr>
      <w:r w:rsidRPr="001F348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  <w:lang w:val="cs-CZ"/>
        </w:rPr>
        <w:t xml:space="preserve"> Olomouci </w:t>
      </w:r>
      <w:r w:rsidRPr="001F3483">
        <w:rPr>
          <w:rFonts w:ascii="Arial" w:hAnsi="Arial" w:cs="Arial"/>
          <w:sz w:val="24"/>
          <w:szCs w:val="24"/>
        </w:rPr>
        <w:t xml:space="preserve">dne </w:t>
      </w:r>
      <w:r w:rsidR="00DD5119">
        <w:rPr>
          <w:rFonts w:ascii="Arial" w:hAnsi="Arial" w:cs="Arial"/>
          <w:sz w:val="24"/>
          <w:szCs w:val="24"/>
          <w:lang w:val="cs-CZ"/>
        </w:rPr>
        <w:t>11. 12. 2019</w:t>
      </w:r>
      <w:r w:rsidRPr="001F3483">
        <w:rPr>
          <w:rFonts w:ascii="Arial" w:hAnsi="Arial" w:cs="Arial"/>
          <w:sz w:val="24"/>
          <w:szCs w:val="24"/>
        </w:rPr>
        <w:t xml:space="preserve"> </w:t>
      </w:r>
      <w:r w:rsidRPr="001F3483">
        <w:rPr>
          <w:rFonts w:ascii="Arial" w:hAnsi="Arial" w:cs="Arial"/>
          <w:sz w:val="24"/>
          <w:szCs w:val="24"/>
        </w:rPr>
        <w:tab/>
      </w:r>
      <w:r w:rsidRPr="001F3483">
        <w:rPr>
          <w:rFonts w:ascii="Arial" w:hAnsi="Arial" w:cs="Arial"/>
          <w:sz w:val="24"/>
          <w:szCs w:val="24"/>
        </w:rPr>
        <w:tab/>
      </w:r>
      <w:r w:rsidRPr="001F3483">
        <w:rPr>
          <w:rFonts w:ascii="Arial" w:hAnsi="Arial" w:cs="Arial"/>
          <w:sz w:val="24"/>
          <w:szCs w:val="24"/>
        </w:rPr>
        <w:tab/>
      </w:r>
      <w:r w:rsidRPr="001F3483">
        <w:rPr>
          <w:rFonts w:ascii="Arial" w:hAnsi="Arial" w:cs="Arial"/>
          <w:sz w:val="24"/>
          <w:szCs w:val="24"/>
        </w:rPr>
        <w:tab/>
        <w:t>V</w:t>
      </w:r>
      <w:r w:rsidR="00C446E7">
        <w:rPr>
          <w:rFonts w:ascii="Arial" w:hAnsi="Arial" w:cs="Arial"/>
          <w:sz w:val="24"/>
          <w:szCs w:val="24"/>
          <w:lang w:val="cs-CZ"/>
        </w:rPr>
        <w:t xml:space="preserve"> Olomouci </w:t>
      </w:r>
      <w:r>
        <w:rPr>
          <w:rFonts w:ascii="Arial" w:hAnsi="Arial" w:cs="Arial"/>
          <w:sz w:val="24"/>
          <w:szCs w:val="24"/>
        </w:rPr>
        <w:t>dne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="00DD5119">
        <w:rPr>
          <w:rFonts w:ascii="Arial" w:hAnsi="Arial" w:cs="Arial"/>
          <w:sz w:val="24"/>
          <w:szCs w:val="24"/>
          <w:lang w:val="cs-CZ"/>
        </w:rPr>
        <w:t>12. 12. 2019</w:t>
      </w:r>
    </w:p>
    <w:p w:rsidR="000878B2" w:rsidRPr="001F3483" w:rsidRDefault="000878B2" w:rsidP="000878B2">
      <w:pPr>
        <w:pStyle w:val="Prosttext"/>
        <w:ind w:left="720" w:hanging="720"/>
        <w:rPr>
          <w:rFonts w:ascii="Arial" w:hAnsi="Arial" w:cs="Arial"/>
          <w:sz w:val="24"/>
          <w:szCs w:val="24"/>
          <w:lang w:val="cs-CZ"/>
        </w:rPr>
      </w:pPr>
    </w:p>
    <w:p w:rsidR="000878B2" w:rsidRDefault="000878B2" w:rsidP="000878B2">
      <w:pPr>
        <w:pStyle w:val="Prosttext"/>
        <w:ind w:left="720" w:hanging="720"/>
        <w:rPr>
          <w:rFonts w:ascii="Arial" w:hAnsi="Arial" w:cs="Arial"/>
          <w:b/>
          <w:sz w:val="24"/>
          <w:szCs w:val="24"/>
          <w:lang w:val="cs-CZ"/>
        </w:rPr>
      </w:pPr>
    </w:p>
    <w:p w:rsidR="000878B2" w:rsidRPr="001F3483" w:rsidRDefault="000878B2" w:rsidP="000878B2">
      <w:pPr>
        <w:pStyle w:val="Prosttext"/>
        <w:ind w:left="720" w:hanging="720"/>
        <w:rPr>
          <w:rFonts w:ascii="Arial" w:hAnsi="Arial" w:cs="Arial"/>
          <w:b/>
          <w:sz w:val="24"/>
          <w:szCs w:val="24"/>
        </w:rPr>
      </w:pPr>
      <w:r w:rsidRPr="001F3483">
        <w:rPr>
          <w:rFonts w:ascii="Arial" w:hAnsi="Arial" w:cs="Arial"/>
          <w:b/>
          <w:sz w:val="24"/>
          <w:szCs w:val="24"/>
        </w:rPr>
        <w:t xml:space="preserve">Za objednatele: </w:t>
      </w:r>
      <w:r w:rsidRPr="001F3483">
        <w:rPr>
          <w:rFonts w:ascii="Arial" w:hAnsi="Arial" w:cs="Arial"/>
          <w:b/>
          <w:sz w:val="24"/>
          <w:szCs w:val="24"/>
        </w:rPr>
        <w:tab/>
      </w:r>
      <w:r w:rsidRPr="001F3483">
        <w:rPr>
          <w:rFonts w:ascii="Arial" w:hAnsi="Arial" w:cs="Arial"/>
          <w:b/>
          <w:sz w:val="24"/>
          <w:szCs w:val="24"/>
        </w:rPr>
        <w:tab/>
      </w:r>
      <w:r w:rsidRPr="001F3483">
        <w:rPr>
          <w:rFonts w:ascii="Arial" w:hAnsi="Arial" w:cs="Arial"/>
          <w:b/>
          <w:sz w:val="24"/>
          <w:szCs w:val="24"/>
        </w:rPr>
        <w:tab/>
      </w:r>
      <w:r w:rsidRPr="001F3483">
        <w:rPr>
          <w:rFonts w:ascii="Arial" w:hAnsi="Arial" w:cs="Arial"/>
          <w:b/>
          <w:sz w:val="24"/>
          <w:szCs w:val="24"/>
        </w:rPr>
        <w:tab/>
      </w:r>
      <w:r w:rsidRPr="001F3483">
        <w:rPr>
          <w:rFonts w:ascii="Arial" w:hAnsi="Arial" w:cs="Arial"/>
          <w:b/>
          <w:sz w:val="24"/>
          <w:szCs w:val="24"/>
        </w:rPr>
        <w:tab/>
      </w:r>
      <w:r w:rsidRPr="001F3483">
        <w:rPr>
          <w:rFonts w:ascii="Arial" w:hAnsi="Arial" w:cs="Arial"/>
          <w:b/>
          <w:sz w:val="24"/>
          <w:szCs w:val="24"/>
        </w:rPr>
        <w:tab/>
        <w:t>Za poskytovatele:</w:t>
      </w:r>
    </w:p>
    <w:p w:rsidR="000878B2" w:rsidRPr="001F3483" w:rsidRDefault="000878B2" w:rsidP="000878B2">
      <w:pPr>
        <w:pStyle w:val="Prosttext"/>
        <w:rPr>
          <w:rFonts w:ascii="Arial" w:hAnsi="Arial" w:cs="Arial"/>
          <w:sz w:val="24"/>
          <w:szCs w:val="24"/>
        </w:rPr>
      </w:pPr>
    </w:p>
    <w:p w:rsidR="000878B2" w:rsidRPr="001F3483" w:rsidRDefault="000878B2" w:rsidP="000878B2">
      <w:pPr>
        <w:pStyle w:val="Prosttext"/>
        <w:rPr>
          <w:rFonts w:ascii="Arial" w:hAnsi="Arial" w:cs="Arial"/>
          <w:sz w:val="24"/>
          <w:szCs w:val="24"/>
        </w:rPr>
      </w:pPr>
    </w:p>
    <w:p w:rsidR="000878B2" w:rsidRPr="009D62FD" w:rsidRDefault="009D62FD" w:rsidP="000878B2">
      <w:pPr>
        <w:pStyle w:val="Prosttext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cs-CZ"/>
        </w:rPr>
        <w:t>…………………………………...</w:t>
      </w:r>
    </w:p>
    <w:p w:rsidR="00C446E7" w:rsidRPr="00DD5119" w:rsidRDefault="009D62FD" w:rsidP="000878B2">
      <w:pPr>
        <w:pStyle w:val="Prosttext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D5119" w:rsidRPr="00DD5119">
        <w:rPr>
          <w:rFonts w:ascii="Arial" w:hAnsi="Arial" w:cs="Arial"/>
          <w:b/>
          <w:sz w:val="24"/>
          <w:szCs w:val="24"/>
          <w:lang w:val="cs-CZ"/>
        </w:rPr>
        <w:t>Jiří Gnojek - jednatel</w:t>
      </w:r>
      <w:r w:rsidR="00226C9C" w:rsidRPr="00DD5119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C446E7" w:rsidRDefault="00C446E7" w:rsidP="000878B2">
      <w:pPr>
        <w:pStyle w:val="Prosttext"/>
        <w:rPr>
          <w:rFonts w:ascii="Arial" w:hAnsi="Arial" w:cs="Arial"/>
          <w:sz w:val="24"/>
          <w:szCs w:val="24"/>
        </w:rPr>
      </w:pPr>
    </w:p>
    <w:p w:rsidR="00F65D3B" w:rsidRDefault="00F65D3B" w:rsidP="000878B2">
      <w:pPr>
        <w:pStyle w:val="Prosttext"/>
        <w:rPr>
          <w:rFonts w:ascii="Arial" w:hAnsi="Arial" w:cs="Arial"/>
          <w:sz w:val="24"/>
          <w:szCs w:val="24"/>
        </w:rPr>
      </w:pPr>
    </w:p>
    <w:p w:rsidR="000878B2" w:rsidRPr="001F3483" w:rsidRDefault="000878B2" w:rsidP="000878B2">
      <w:pPr>
        <w:pStyle w:val="Prost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</w:t>
      </w:r>
      <w:r w:rsidRPr="001F3483">
        <w:rPr>
          <w:rFonts w:ascii="Arial" w:hAnsi="Arial" w:cs="Arial"/>
          <w:sz w:val="24"/>
          <w:szCs w:val="24"/>
        </w:rPr>
        <w:t>………..</w:t>
      </w:r>
      <w:r w:rsidRPr="001F348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</w:t>
      </w:r>
      <w:r w:rsidRPr="001F3483">
        <w:rPr>
          <w:rFonts w:ascii="Arial" w:hAnsi="Arial" w:cs="Arial"/>
          <w:sz w:val="24"/>
          <w:szCs w:val="24"/>
        </w:rPr>
        <w:t>……………..</w:t>
      </w:r>
    </w:p>
    <w:p w:rsidR="00A37247" w:rsidRPr="00DD5119" w:rsidRDefault="000878B2" w:rsidP="00975BD3">
      <w:pPr>
        <w:rPr>
          <w:rFonts w:ascii="Arial" w:hAnsi="Arial" w:cs="Arial"/>
          <w:b/>
          <w:bCs/>
        </w:rPr>
      </w:pPr>
      <w:r w:rsidRPr="009D62FD">
        <w:rPr>
          <w:rFonts w:ascii="Arial" w:hAnsi="Arial" w:cs="Arial"/>
          <w:b/>
          <w:bCs/>
        </w:rPr>
        <w:t>Ing. Jiří Šabata- ředitel</w:t>
      </w:r>
      <w:r w:rsidR="00397862">
        <w:rPr>
          <w:rFonts w:ascii="Arial" w:hAnsi="Arial" w:cs="Arial"/>
          <w:b/>
          <w:bCs/>
          <w:i/>
        </w:rPr>
        <w:tab/>
      </w:r>
      <w:r w:rsidR="00397862">
        <w:rPr>
          <w:rFonts w:ascii="Arial" w:hAnsi="Arial" w:cs="Arial"/>
          <w:b/>
          <w:bCs/>
          <w:i/>
        </w:rPr>
        <w:tab/>
      </w:r>
      <w:r w:rsidR="00397862">
        <w:rPr>
          <w:rFonts w:ascii="Arial" w:hAnsi="Arial" w:cs="Arial"/>
          <w:b/>
          <w:bCs/>
          <w:i/>
        </w:rPr>
        <w:tab/>
      </w:r>
      <w:r w:rsidR="00EA12E7">
        <w:rPr>
          <w:rFonts w:ascii="Arial" w:hAnsi="Arial" w:cs="Arial"/>
          <w:b/>
          <w:bCs/>
          <w:i/>
        </w:rPr>
        <w:tab/>
      </w:r>
      <w:r w:rsidR="00EA12E7" w:rsidRPr="00DD5119">
        <w:rPr>
          <w:rFonts w:ascii="Arial" w:hAnsi="Arial" w:cs="Arial"/>
          <w:b/>
          <w:bCs/>
          <w:i/>
        </w:rPr>
        <w:t xml:space="preserve">            </w:t>
      </w:r>
      <w:r w:rsidR="00DD5119" w:rsidRPr="00DD5119">
        <w:rPr>
          <w:rFonts w:ascii="Arial" w:hAnsi="Arial" w:cs="Arial"/>
          <w:b/>
          <w:bCs/>
        </w:rPr>
        <w:t>Ing. Martina Bílková - jednatelka</w:t>
      </w:r>
    </w:p>
    <w:sectPr w:rsidR="00A37247" w:rsidRPr="00DD51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AE1" w:rsidRDefault="00517AE1" w:rsidP="001D40A0">
      <w:pPr>
        <w:spacing w:after="0" w:line="240" w:lineRule="auto"/>
      </w:pPr>
      <w:r>
        <w:separator/>
      </w:r>
    </w:p>
  </w:endnote>
  <w:endnote w:type="continuationSeparator" w:id="0">
    <w:p w:rsidR="00517AE1" w:rsidRDefault="00517AE1" w:rsidP="001D4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6E0" w:rsidRDefault="004016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8783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D40A0" w:rsidRDefault="001D40A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511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5119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40A0" w:rsidRDefault="001D40A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6E0" w:rsidRDefault="004016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AE1" w:rsidRDefault="00517AE1" w:rsidP="001D40A0">
      <w:pPr>
        <w:spacing w:after="0" w:line="240" w:lineRule="auto"/>
      </w:pPr>
      <w:r>
        <w:separator/>
      </w:r>
    </w:p>
  </w:footnote>
  <w:footnote w:type="continuationSeparator" w:id="0">
    <w:p w:rsidR="00517AE1" w:rsidRDefault="00517AE1" w:rsidP="001D4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6E0" w:rsidRDefault="004016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6E0" w:rsidRPr="004016E0" w:rsidRDefault="004016E0" w:rsidP="004016E0">
    <w:pPr>
      <w:pStyle w:val="Zhlav"/>
      <w:jc w:val="right"/>
      <w:rPr>
        <w:rFonts w:ascii="Arial" w:hAnsi="Arial" w:cs="Arial"/>
        <w:sz w:val="20"/>
        <w:szCs w:val="20"/>
      </w:rPr>
    </w:pPr>
    <w:r w:rsidRPr="004016E0">
      <w:rPr>
        <w:rFonts w:ascii="Arial" w:hAnsi="Arial" w:cs="Arial"/>
        <w:sz w:val="20"/>
        <w:szCs w:val="20"/>
      </w:rPr>
      <w:t>Příloha č. 3 Zadávací dokumentace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6E0" w:rsidRDefault="004016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19EB"/>
    <w:multiLevelType w:val="hybridMultilevel"/>
    <w:tmpl w:val="FF1EB73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342F1A"/>
    <w:multiLevelType w:val="multilevel"/>
    <w:tmpl w:val="E4B699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4E7381"/>
    <w:multiLevelType w:val="multilevel"/>
    <w:tmpl w:val="3B9E68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4563A7"/>
    <w:multiLevelType w:val="hybridMultilevel"/>
    <w:tmpl w:val="8CC6322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D76117"/>
    <w:multiLevelType w:val="hybridMultilevel"/>
    <w:tmpl w:val="FF90D4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17D6D"/>
    <w:multiLevelType w:val="hybridMultilevel"/>
    <w:tmpl w:val="22EE85D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52779F"/>
    <w:multiLevelType w:val="hybridMultilevel"/>
    <w:tmpl w:val="9F0C12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BA6810"/>
    <w:multiLevelType w:val="hybridMultilevel"/>
    <w:tmpl w:val="9C60B9FC"/>
    <w:lvl w:ilvl="0" w:tplc="71265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E4F33"/>
    <w:multiLevelType w:val="hybridMultilevel"/>
    <w:tmpl w:val="477017A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F80986"/>
    <w:multiLevelType w:val="hybridMultilevel"/>
    <w:tmpl w:val="0ACCB4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31F78"/>
    <w:multiLevelType w:val="multilevel"/>
    <w:tmpl w:val="528A0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3D9D72B4"/>
    <w:multiLevelType w:val="hybridMultilevel"/>
    <w:tmpl w:val="CF9655DC"/>
    <w:lvl w:ilvl="0" w:tplc="0A2C8D22">
      <w:start w:val="1"/>
      <w:numFmt w:val="lowerLetter"/>
      <w:lvlText w:val="%1)"/>
      <w:lvlJc w:val="left"/>
      <w:pPr>
        <w:ind w:left="851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374DF9"/>
    <w:multiLevelType w:val="hybridMultilevel"/>
    <w:tmpl w:val="E042F016"/>
    <w:lvl w:ilvl="0" w:tplc="D65AF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A02AA"/>
    <w:multiLevelType w:val="hybridMultilevel"/>
    <w:tmpl w:val="46F6DC00"/>
    <w:lvl w:ilvl="0" w:tplc="993297F0">
      <w:start w:val="1"/>
      <w:numFmt w:val="lowerLetter"/>
      <w:lvlText w:val="%1)"/>
      <w:lvlJc w:val="left"/>
      <w:pPr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D43A92"/>
    <w:multiLevelType w:val="hybridMultilevel"/>
    <w:tmpl w:val="F3DCDF78"/>
    <w:lvl w:ilvl="0" w:tplc="774E8C3A">
      <w:start w:val="1"/>
      <w:numFmt w:val="lowerLetter"/>
      <w:lvlText w:val="%1)"/>
      <w:lvlJc w:val="left"/>
      <w:pPr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AA3F9D"/>
    <w:multiLevelType w:val="hybridMultilevel"/>
    <w:tmpl w:val="DB2CB17C"/>
    <w:lvl w:ilvl="0" w:tplc="EF60D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F162AD"/>
    <w:multiLevelType w:val="multilevel"/>
    <w:tmpl w:val="09CC1E0C"/>
    <w:lvl w:ilvl="0">
      <w:start w:val="1"/>
      <w:numFmt w:val="decimal"/>
      <w:pStyle w:val="Nadpis1"/>
      <w:lvlText w:val="%1."/>
      <w:lvlJc w:val="center"/>
      <w:pPr>
        <w:ind w:left="360" w:hanging="72"/>
      </w:pPr>
      <w:rPr>
        <w:rFonts w:hint="default"/>
        <w:b/>
      </w:rPr>
    </w:lvl>
    <w:lvl w:ilvl="1">
      <w:start w:val="1"/>
      <w:numFmt w:val="decimal"/>
      <w:pStyle w:val="Nadpis2"/>
      <w:lvlText w:val="%1.%2."/>
      <w:lvlJc w:val="left"/>
      <w:pPr>
        <w:ind w:left="357" w:hanging="357"/>
      </w:pPr>
      <w:rPr>
        <w:rFonts w:hint="default"/>
        <w:b/>
      </w:rPr>
    </w:lvl>
    <w:lvl w:ilvl="2">
      <w:start w:val="1"/>
      <w:numFmt w:val="decimal"/>
      <w:pStyle w:val="Nadpis3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TEXT2"/>
      <w:lvlText w:val="%1.%7."/>
      <w:lvlJc w:val="left"/>
      <w:pPr>
        <w:ind w:left="641" w:hanging="357"/>
      </w:pPr>
      <w:rPr>
        <w:rFonts w:hint="default"/>
      </w:rPr>
    </w:lvl>
    <w:lvl w:ilvl="7">
      <w:start w:val="1"/>
      <w:numFmt w:val="decimal"/>
      <w:pStyle w:val="TEXT3"/>
      <w:lvlText w:val="%1.%7.%8."/>
      <w:lvlJc w:val="left"/>
      <w:pPr>
        <w:ind w:left="357" w:hanging="357"/>
      </w:pPr>
      <w:rPr>
        <w:rFonts w:hint="default"/>
        <w:b w:val="0"/>
      </w:rPr>
    </w:lvl>
    <w:lvl w:ilvl="8">
      <w:start w:val="1"/>
      <w:numFmt w:val="decimal"/>
      <w:pStyle w:val="TEXT4"/>
      <w:lvlText w:val="%1.%7.%8.%9."/>
      <w:lvlJc w:val="left"/>
      <w:pPr>
        <w:ind w:left="357" w:hanging="357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1"/>
  </w:num>
  <w:num w:numId="4">
    <w:abstractNumId w:val="7"/>
  </w:num>
  <w:num w:numId="5">
    <w:abstractNumId w:val="10"/>
  </w:num>
  <w:num w:numId="6">
    <w:abstractNumId w:val="5"/>
  </w:num>
  <w:num w:numId="7">
    <w:abstractNumId w:val="15"/>
  </w:num>
  <w:num w:numId="8">
    <w:abstractNumId w:val="0"/>
  </w:num>
  <w:num w:numId="9">
    <w:abstractNumId w:val="8"/>
  </w:num>
  <w:num w:numId="10">
    <w:abstractNumId w:val="13"/>
  </w:num>
  <w:num w:numId="11">
    <w:abstractNumId w:val="6"/>
  </w:num>
  <w:num w:numId="12">
    <w:abstractNumId w:val="3"/>
  </w:num>
  <w:num w:numId="13">
    <w:abstractNumId w:val="14"/>
  </w:num>
  <w:num w:numId="14">
    <w:abstractNumId w:val="4"/>
  </w:num>
  <w:num w:numId="15">
    <w:abstractNumId w:val="9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D1"/>
    <w:rsid w:val="00026D74"/>
    <w:rsid w:val="000312AF"/>
    <w:rsid w:val="00035971"/>
    <w:rsid w:val="000545D5"/>
    <w:rsid w:val="00057D33"/>
    <w:rsid w:val="000878B2"/>
    <w:rsid w:val="00092143"/>
    <w:rsid w:val="000A09D8"/>
    <w:rsid w:val="000A7A3C"/>
    <w:rsid w:val="000C13D0"/>
    <w:rsid w:val="000E3E9B"/>
    <w:rsid w:val="00103FF4"/>
    <w:rsid w:val="00110405"/>
    <w:rsid w:val="0011070A"/>
    <w:rsid w:val="0016699E"/>
    <w:rsid w:val="00176773"/>
    <w:rsid w:val="001A16B6"/>
    <w:rsid w:val="001B1283"/>
    <w:rsid w:val="001C15B3"/>
    <w:rsid w:val="001D40A0"/>
    <w:rsid w:val="001E4D04"/>
    <w:rsid w:val="001E55DD"/>
    <w:rsid w:val="001F3E7B"/>
    <w:rsid w:val="00217DBF"/>
    <w:rsid w:val="00226C9C"/>
    <w:rsid w:val="002349B1"/>
    <w:rsid w:val="002477A4"/>
    <w:rsid w:val="002826B8"/>
    <w:rsid w:val="002934B7"/>
    <w:rsid w:val="002C3A60"/>
    <w:rsid w:val="002C5857"/>
    <w:rsid w:val="002E213C"/>
    <w:rsid w:val="002F07E6"/>
    <w:rsid w:val="00316055"/>
    <w:rsid w:val="0034194C"/>
    <w:rsid w:val="00355928"/>
    <w:rsid w:val="00363652"/>
    <w:rsid w:val="00367B88"/>
    <w:rsid w:val="00375D8F"/>
    <w:rsid w:val="0038328B"/>
    <w:rsid w:val="0038399E"/>
    <w:rsid w:val="00385AB9"/>
    <w:rsid w:val="00397862"/>
    <w:rsid w:val="00397E88"/>
    <w:rsid w:val="003A7157"/>
    <w:rsid w:val="003B4C72"/>
    <w:rsid w:val="003C7194"/>
    <w:rsid w:val="003D3391"/>
    <w:rsid w:val="004016E0"/>
    <w:rsid w:val="0040523F"/>
    <w:rsid w:val="00446C49"/>
    <w:rsid w:val="00463612"/>
    <w:rsid w:val="004657DB"/>
    <w:rsid w:val="00465B64"/>
    <w:rsid w:val="00487024"/>
    <w:rsid w:val="004A28CB"/>
    <w:rsid w:val="004A5EB2"/>
    <w:rsid w:val="004C03D8"/>
    <w:rsid w:val="004D0E1B"/>
    <w:rsid w:val="004E0D15"/>
    <w:rsid w:val="00516EC0"/>
    <w:rsid w:val="00517AE1"/>
    <w:rsid w:val="005535DD"/>
    <w:rsid w:val="00564BA1"/>
    <w:rsid w:val="00611BCE"/>
    <w:rsid w:val="00626380"/>
    <w:rsid w:val="00643B48"/>
    <w:rsid w:val="00676B6D"/>
    <w:rsid w:val="006A421D"/>
    <w:rsid w:val="006B73D1"/>
    <w:rsid w:val="006D3BD3"/>
    <w:rsid w:val="006E753F"/>
    <w:rsid w:val="0070350D"/>
    <w:rsid w:val="007066CE"/>
    <w:rsid w:val="0072592B"/>
    <w:rsid w:val="00770EEA"/>
    <w:rsid w:val="007A426F"/>
    <w:rsid w:val="007C2A47"/>
    <w:rsid w:val="007D18AE"/>
    <w:rsid w:val="007D719E"/>
    <w:rsid w:val="007F4E7A"/>
    <w:rsid w:val="0080472C"/>
    <w:rsid w:val="00822E6E"/>
    <w:rsid w:val="00846BF6"/>
    <w:rsid w:val="008572DF"/>
    <w:rsid w:val="008A5E74"/>
    <w:rsid w:val="008B50C6"/>
    <w:rsid w:val="008D2240"/>
    <w:rsid w:val="008D2D17"/>
    <w:rsid w:val="008D642A"/>
    <w:rsid w:val="008E0E8C"/>
    <w:rsid w:val="00956C0B"/>
    <w:rsid w:val="00975BD3"/>
    <w:rsid w:val="00994D0D"/>
    <w:rsid w:val="009B45A5"/>
    <w:rsid w:val="009D62FD"/>
    <w:rsid w:val="009E4E28"/>
    <w:rsid w:val="009E55A8"/>
    <w:rsid w:val="009E5E13"/>
    <w:rsid w:val="009F6301"/>
    <w:rsid w:val="00A06E04"/>
    <w:rsid w:val="00A07A31"/>
    <w:rsid w:val="00A1242F"/>
    <w:rsid w:val="00A37247"/>
    <w:rsid w:val="00A6026C"/>
    <w:rsid w:val="00A73BB0"/>
    <w:rsid w:val="00A7603B"/>
    <w:rsid w:val="00A81DE1"/>
    <w:rsid w:val="00A82D5D"/>
    <w:rsid w:val="00A843B2"/>
    <w:rsid w:val="00AB7AA5"/>
    <w:rsid w:val="00AC41B1"/>
    <w:rsid w:val="00B226BC"/>
    <w:rsid w:val="00B22B1E"/>
    <w:rsid w:val="00B22D0D"/>
    <w:rsid w:val="00B72032"/>
    <w:rsid w:val="00B866D2"/>
    <w:rsid w:val="00BE1F80"/>
    <w:rsid w:val="00BE26C8"/>
    <w:rsid w:val="00BE7FA5"/>
    <w:rsid w:val="00C018E2"/>
    <w:rsid w:val="00C03995"/>
    <w:rsid w:val="00C21986"/>
    <w:rsid w:val="00C446E7"/>
    <w:rsid w:val="00C543DB"/>
    <w:rsid w:val="00C552D3"/>
    <w:rsid w:val="00C71613"/>
    <w:rsid w:val="00CB31BF"/>
    <w:rsid w:val="00CB34E6"/>
    <w:rsid w:val="00CD5E2D"/>
    <w:rsid w:val="00CF7FBB"/>
    <w:rsid w:val="00D038D5"/>
    <w:rsid w:val="00D24797"/>
    <w:rsid w:val="00D2540A"/>
    <w:rsid w:val="00D27639"/>
    <w:rsid w:val="00D310DD"/>
    <w:rsid w:val="00D45364"/>
    <w:rsid w:val="00D51655"/>
    <w:rsid w:val="00D975F6"/>
    <w:rsid w:val="00DA5C2C"/>
    <w:rsid w:val="00DD4CB7"/>
    <w:rsid w:val="00DD5119"/>
    <w:rsid w:val="00DE50AA"/>
    <w:rsid w:val="00E13A16"/>
    <w:rsid w:val="00E2153F"/>
    <w:rsid w:val="00E30A60"/>
    <w:rsid w:val="00E45032"/>
    <w:rsid w:val="00E455E8"/>
    <w:rsid w:val="00E47CD1"/>
    <w:rsid w:val="00E618C7"/>
    <w:rsid w:val="00E846FA"/>
    <w:rsid w:val="00EA12E7"/>
    <w:rsid w:val="00EC2EF8"/>
    <w:rsid w:val="00EC66DA"/>
    <w:rsid w:val="00ED5B95"/>
    <w:rsid w:val="00EE4776"/>
    <w:rsid w:val="00EF630F"/>
    <w:rsid w:val="00F5421B"/>
    <w:rsid w:val="00F65D3B"/>
    <w:rsid w:val="00F762ED"/>
    <w:rsid w:val="00F81528"/>
    <w:rsid w:val="00FB234A"/>
    <w:rsid w:val="00FD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AA0F"/>
  <w15:docId w15:val="{409FBB69-8FED-4BD8-B14B-30017CBF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73D1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73D1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73D1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6B73D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cs-CZ"/>
    </w:rPr>
  </w:style>
  <w:style w:type="character" w:customStyle="1" w:styleId="ProsttextChar">
    <w:name w:val="Prostý text Char"/>
    <w:basedOn w:val="Standardnpsmoodstavce"/>
    <w:link w:val="Prosttext"/>
    <w:rsid w:val="006B73D1"/>
    <w:rPr>
      <w:rFonts w:ascii="Courier New" w:eastAsia="Times New Roman" w:hAnsi="Courier New" w:cs="Times New Roman"/>
      <w:sz w:val="20"/>
      <w:szCs w:val="20"/>
      <w:lang w:val="x-none" w:eastAsia="cs-CZ"/>
    </w:rPr>
  </w:style>
  <w:style w:type="character" w:styleId="Hypertextovodkaz">
    <w:name w:val="Hyperlink"/>
    <w:uiPriority w:val="99"/>
    <w:unhideWhenUsed/>
    <w:rsid w:val="006B73D1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6B73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okbold1">
    <w:name w:val="okbold1"/>
    <w:basedOn w:val="Standardnpsmoodstavce"/>
    <w:rsid w:val="006B73D1"/>
    <w:rPr>
      <w:b/>
      <w:bCs/>
    </w:rPr>
  </w:style>
  <w:style w:type="character" w:customStyle="1" w:styleId="okbasic21">
    <w:name w:val="okbasic21"/>
    <w:basedOn w:val="Standardnpsmoodstavce"/>
    <w:rsid w:val="006B73D1"/>
    <w:rPr>
      <w:rFonts w:ascii="Arial CE" w:hAnsi="Arial CE" w:cs="Arial CE" w:hint="default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B73D1"/>
    <w:pPr>
      <w:spacing w:after="200" w:line="276" w:lineRule="auto"/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6B73D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73D1"/>
    <w:rPr>
      <w:i/>
      <w:iCs/>
      <w:color w:val="5B9BD5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6B73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73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73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EXT2">
    <w:name w:val="TEXT 2"/>
    <w:basedOn w:val="Normln"/>
    <w:rsid w:val="006B73D1"/>
    <w:pPr>
      <w:numPr>
        <w:ilvl w:val="6"/>
        <w:numId w:val="1"/>
      </w:numPr>
    </w:pPr>
  </w:style>
  <w:style w:type="paragraph" w:customStyle="1" w:styleId="TEXT3">
    <w:name w:val="TEXT 3"/>
    <w:basedOn w:val="Normln"/>
    <w:rsid w:val="006B73D1"/>
    <w:pPr>
      <w:numPr>
        <w:ilvl w:val="7"/>
        <w:numId w:val="1"/>
      </w:numPr>
    </w:pPr>
  </w:style>
  <w:style w:type="paragraph" w:customStyle="1" w:styleId="TEXT4">
    <w:name w:val="TEXT 4"/>
    <w:basedOn w:val="Normln"/>
    <w:rsid w:val="006B73D1"/>
    <w:pPr>
      <w:numPr>
        <w:ilvl w:val="8"/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1D4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40A0"/>
  </w:style>
  <w:style w:type="paragraph" w:styleId="Zpat">
    <w:name w:val="footer"/>
    <w:basedOn w:val="Normln"/>
    <w:link w:val="ZpatChar"/>
    <w:uiPriority w:val="99"/>
    <w:unhideWhenUsed/>
    <w:rsid w:val="001D4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40A0"/>
  </w:style>
  <w:style w:type="table" w:styleId="Mkatabulky">
    <w:name w:val="Table Grid"/>
    <w:basedOn w:val="Normlntabulka"/>
    <w:uiPriority w:val="39"/>
    <w:rsid w:val="0038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eznamu3zvraznn31">
    <w:name w:val="Tabulka seznamu 3 – zvýraznění 31"/>
    <w:basedOn w:val="Normlntabulka"/>
    <w:uiPriority w:val="48"/>
    <w:rsid w:val="00975BD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5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.polcarova@uradprac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ena.polcarova@uradprace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AAD4B-CCDF-4733-8539-56B1FB57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3748</Words>
  <Characters>22116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25813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Vrbenská Zuzana Mgr. (UPM-KRP)</dc:creator>
  <cp:lastModifiedBy>Krejčí Alena Mgr. (UPM-KRP)</cp:lastModifiedBy>
  <cp:revision>2</cp:revision>
  <cp:lastPrinted>2019-11-14T14:43:00Z</cp:lastPrinted>
  <dcterms:created xsi:type="dcterms:W3CDTF">2019-12-17T08:29:00Z</dcterms:created>
  <dcterms:modified xsi:type="dcterms:W3CDTF">2019-12-17T08:29:00Z</dcterms:modified>
</cp:coreProperties>
</file>