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0" w:rsidRDefault="00410DC5" w:rsidP="00747CAF">
      <w:pPr>
        <w:keepNext/>
        <w:tabs>
          <w:tab w:val="left" w:pos="720"/>
        </w:tabs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Smlouva o vzájemné spolupráci</w:t>
      </w:r>
    </w:p>
    <w:p w:rsidR="00DC18B0" w:rsidRDefault="00DC18B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</w:p>
    <w:p w:rsidR="00DC18B0" w:rsidRDefault="00DC18B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</w:p>
    <w:p w:rsidR="00DC18B0" w:rsidRDefault="00410DC5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Čl. I  Smluvní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strany</w:t>
      </w:r>
    </w:p>
    <w:p w:rsidR="00DC18B0" w:rsidRDefault="00DC18B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</w:p>
    <w:p w:rsidR="00DC18B0" w:rsidRDefault="00DC18B0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</w:rPr>
      </w:pPr>
    </w:p>
    <w:p w:rsidR="00DC18B0" w:rsidRDefault="00410DC5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Zhotovitel: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PH-tonery s.r.o.</w:t>
      </w:r>
    </w:p>
    <w:p w:rsidR="00DC18B0" w:rsidRDefault="00410DC5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Sídlo: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Kamhajek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34, 280 02 Křečhoř - Kolín</w:t>
      </w:r>
    </w:p>
    <w:p w:rsidR="00DC18B0" w:rsidRDefault="00410DC5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Korespondenční adresa: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47CAF"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Kamhajek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34, 280 02 Křečhoř - Kolín</w:t>
      </w:r>
    </w:p>
    <w:p w:rsidR="00DC18B0" w:rsidRDefault="00410DC5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Zastoupený: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410DC5" w:rsidP="00747CAF">
      <w:pPr>
        <w:keepNext/>
        <w:tabs>
          <w:tab w:val="left" w:pos="21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IČO: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03828191</w:t>
      </w:r>
    </w:p>
    <w:p w:rsidR="00DC18B0" w:rsidRDefault="00410DC5" w:rsidP="00747CAF">
      <w:pPr>
        <w:keepNext/>
        <w:tabs>
          <w:tab w:val="left" w:pos="21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CZ03828191</w:t>
      </w:r>
    </w:p>
    <w:p w:rsidR="00DC18B0" w:rsidRDefault="00410DC5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Bankovní spojení: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ČS, a.s. Kolín,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18B0" w:rsidRDefault="00DC18B0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</w:rPr>
      </w:pPr>
    </w:p>
    <w:p w:rsidR="00DC18B0" w:rsidRDefault="00747CAF" w:rsidP="00747CAF">
      <w:pPr>
        <w:tabs>
          <w:tab w:val="left" w:pos="2124"/>
        </w:tabs>
        <w:suppressAutoHyphens/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Objednatel: </w:t>
      </w:r>
      <w:r w:rsidR="00410DC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10DC5">
        <w:rPr>
          <w:rFonts w:ascii="Times New Roman" w:eastAsia="Times New Roman" w:hAnsi="Times New Roman" w:cs="Times New Roman"/>
          <w:sz w:val="24"/>
        </w:rPr>
        <w:tab/>
      </w:r>
      <w:r w:rsidR="00410DC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Z</w:t>
      </w:r>
      <w:r w:rsidR="00410DC5">
        <w:rPr>
          <w:rFonts w:ascii="Times New Roman" w:eastAsia="Times New Roman" w:hAnsi="Times New Roman" w:cs="Times New Roman"/>
          <w:sz w:val="24"/>
        </w:rPr>
        <w:t>ákladní škola, Česká Lípa, 28. října 2733, příspěvková organizace</w:t>
      </w:r>
      <w:r w:rsidR="00410DC5">
        <w:rPr>
          <w:rFonts w:ascii="Times New Roman" w:eastAsia="Times New Roman" w:hAnsi="Times New Roman" w:cs="Times New Roman"/>
          <w:sz w:val="24"/>
        </w:rPr>
        <w:tab/>
      </w:r>
    </w:p>
    <w:p w:rsidR="00DC18B0" w:rsidRDefault="00410DC5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Sídlo: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Česká Lípa, 28. října 2733</w:t>
      </w:r>
    </w:p>
    <w:p w:rsidR="00DC18B0" w:rsidRDefault="00410DC5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410DC5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IČO: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46750045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410DC5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Bankovní spojení: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410DC5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DC18B0" w:rsidRDefault="00410DC5" w:rsidP="00747CAF">
      <w:pPr>
        <w:tabs>
          <w:tab w:val="left" w:pos="2124"/>
        </w:tabs>
        <w:suppressAutoHyphens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Čl.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II  Předmět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smlouvy</w:t>
      </w:r>
    </w:p>
    <w:p w:rsidR="00DC18B0" w:rsidRDefault="00DC18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Zhotovitel se zavazuje vykonávat pro objednatele níže specifikovanou činnost, za což mu náleží ze strany objednatele odměna.</w:t>
      </w: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Zhotovitel se zavazuje vykonávat pro objednatele níže uvedené činnosti:</w:t>
      </w:r>
      <w:r>
        <w:rPr>
          <w:rFonts w:ascii="Times New Roman" w:eastAsia="Times New Roman" w:hAnsi="Times New Roman" w:cs="Times New Roman"/>
          <w:sz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Dodávky alternativního a originálního spotřebního materiálu</w:t>
      </w: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 xml:space="preserve">Servis laserových a inkoustových tiskáren </w:t>
      </w:r>
      <w:r>
        <w:rPr>
          <w:rFonts w:ascii="Times New Roman" w:eastAsia="Times New Roman" w:hAnsi="Times New Roman" w:cs="Times New Roman"/>
          <w:b/>
          <w:sz w:val="24"/>
        </w:rPr>
        <w:t>plně zdarma</w:t>
      </w: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(rozumí se, že zhotovitel se zavazuje vykonávat veškeré servisní zásahy a opravy zcela zdarma, tj. vč. náhradních dílů, práce technika a jeho strávený čas na cestě)</w:t>
      </w: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 xml:space="preserve">Servis kopírovacích strojů </w:t>
      </w:r>
      <w:r>
        <w:rPr>
          <w:rFonts w:ascii="Times New Roman" w:eastAsia="Times New Roman" w:hAnsi="Times New Roman" w:cs="Times New Roman"/>
          <w:b/>
          <w:sz w:val="24"/>
        </w:rPr>
        <w:t>plně zdarma</w:t>
      </w: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Pravidelná profylaxe (čištění) laserových, inkoustových tiskáren a kopírovacích</w:t>
      </w: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strojů na požádání </w:t>
      </w:r>
      <w:r>
        <w:rPr>
          <w:rFonts w:ascii="Times New Roman" w:eastAsia="Times New Roman" w:hAnsi="Times New Roman" w:cs="Times New Roman"/>
          <w:b/>
          <w:sz w:val="24"/>
        </w:rPr>
        <w:t>1x za rok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plně zdarma</w:t>
      </w: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Zainvestování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strojů za 1,- Kč</w:t>
      </w: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(v případě, že dojde k nerentabilní opravě na základě stanovené diagnostiky, stává se povinností zhotovitele dodat náhradní zařízení za 1,- Kč v minimálně hodnotě do 10.000,- Kč bez DPH, zařízení je ode dne dodání v majetku objednatele, povinností objednatele</w:t>
      </w: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 poskytnout exkluzivitu na dodávku tonerů/u do dodaného zařízení)</w:t>
      </w: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ab/>
        <w:t xml:space="preserve">Zabezpečení ekologické likvidace nepoužitelných kazet do laserových a 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inkoustových tiskáren, vystavování likvidačních vyřazovacích listů a protokolů</w:t>
      </w:r>
    </w:p>
    <w:p w:rsidR="00DC18B0" w:rsidRDefault="00410DC5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 xml:space="preserve">Výkup nepoužívaných nebo nepotřebných kazet do laserových a inkoustových tiskáren   </w:t>
      </w: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Není-li v tomto odstavci specifikován výrobce, vztahují se služby na všechny dané výrobky bez ohledu na výrobce.</w:t>
      </w:r>
    </w:p>
    <w:p w:rsidR="00DC18B0" w:rsidRDefault="00DC18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18B0" w:rsidRDefault="00410DC5" w:rsidP="00747CAF">
      <w:pPr>
        <w:tabs>
          <w:tab w:val="left" w:pos="212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Čl.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III</w:t>
      </w:r>
      <w:r w:rsidR="00747CA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Cena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a platební podmínky</w:t>
      </w:r>
    </w:p>
    <w:p w:rsidR="00DC18B0" w:rsidRDefault="00DC18B0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410DC5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Ceník spotřebního materiálu je nedílnou součástí (přílohou) této smlouvy.</w:t>
      </w:r>
      <w:r w:rsidR="00747CA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Ceny uvedené v tomto ceníku jsou pro smluvní strany závazné a nemohou být jednostranně měněny. Ceny dalších produktů a služeb budou objednateli dodány na požádání. </w:t>
      </w:r>
    </w:p>
    <w:p w:rsidR="00DC18B0" w:rsidRDefault="00410DC5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Veškeré finanční platby budou realizovány formou bankovního převodu, na základě faktur s </w:t>
      </w:r>
      <w:proofErr w:type="gramStart"/>
      <w:r>
        <w:rPr>
          <w:rFonts w:ascii="Times New Roman" w:eastAsia="Times New Roman" w:hAnsi="Times New Roman" w:cs="Times New Roman"/>
          <w:sz w:val="24"/>
        </w:rPr>
        <w:t>10ti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denní dobou splatnosti vyhotovených zhotovitelem, pokud není ve zvláštních ujednáních stanoveno jinak. Zboží je až do okamžiku úhrady na účet zhotovitele majetkem zhotovitele. </w:t>
      </w:r>
    </w:p>
    <w:p w:rsidR="00DC18B0" w:rsidRDefault="00410DC5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Objednatel je oprávněn pozdržet proplacení faktury dle předchozího odstavce v případě, že služba nebo zboží nebude poskytnuta řádně a včas.</w:t>
      </w:r>
    </w:p>
    <w:p w:rsidR="00DC18B0" w:rsidRDefault="00DC18B0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410DC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DC18B0" w:rsidRDefault="00410DC5" w:rsidP="00747CA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Čl.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IV  Dodací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podmínky</w:t>
      </w:r>
    </w:p>
    <w:p w:rsidR="00DC18B0" w:rsidRDefault="00DC18B0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</w:rPr>
      </w:pPr>
    </w:p>
    <w:p w:rsidR="00DC18B0" w:rsidRDefault="00410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Zhotovitel zabezpečuje plnění předmětu smlouvy na základě písemné, faxové, e-mailové, nebo telefonické výzvy objednatele. Na základě objednávky se zhotovitel nebo jím pověřená osoba dostaví na místo určené objednatelem, a to v době předem sjednané, nejpozději však do 3 dnů od doručení objednávky.  Objednatel potvrdí převzetí zboží na kopii dodacího listu nebo fakturu, kterou odevzdá obchodnímu zástupci.</w:t>
      </w:r>
    </w:p>
    <w:p w:rsidR="00DC18B0" w:rsidRDefault="00DC18B0" w:rsidP="00747CAF">
      <w:pPr>
        <w:keepNext/>
        <w:tabs>
          <w:tab w:val="left" w:pos="212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C18B0" w:rsidRDefault="00410DC5" w:rsidP="00747CAF">
      <w:pPr>
        <w:keepNext/>
        <w:tabs>
          <w:tab w:val="left" w:pos="212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Čl.V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Závěrečná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ustanovení</w:t>
      </w:r>
    </w:p>
    <w:p w:rsidR="00DC18B0" w:rsidRDefault="00DC18B0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</w:rPr>
      </w:pPr>
    </w:p>
    <w:p w:rsidR="00DC18B0" w:rsidRDefault="00410DC5" w:rsidP="00747CAF">
      <w:pPr>
        <w:keepNext/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Smlouva se uzavírá na dobu od 1. 1. 2017 do 31. 12. 2017. Pro případ výpovědi před uplynutím doby určité se sjednává výpovědní lhůta 2 měsíce, která začne plynout od prvního dne následujícího měsíce po doručení písemné výpovědi. V této lhůtě jsou obě strany povinny vypořádat své vzájemné závazky (odevzdat neuhrazené produkty, vyhotovit a dodat objednané zboží a </w:t>
      </w:r>
      <w:proofErr w:type="gramStart"/>
      <w:r>
        <w:rPr>
          <w:rFonts w:ascii="Times New Roman" w:eastAsia="Times New Roman" w:hAnsi="Times New Roman" w:cs="Times New Roman"/>
          <w:sz w:val="24"/>
        </w:rPr>
        <w:t>vypořádat  vzájemné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finanční závazky, případné reklamace apod.). </w:t>
      </w:r>
    </w:p>
    <w:p w:rsidR="00DC18B0" w:rsidRDefault="00DC18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18B0" w:rsidRDefault="00410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Pokud není v této smlouvě výslovně stanoveno jinak, řídí se platnými ustanoveními obchodního zákoníku a dalšími právními normami souvisejícími s obsahem této smlouvy.</w:t>
      </w: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410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Smlouva je vyhotovena ve dvou výtiscích, z nichž každá strana obdrží po jednom výtisku s platností originálu.</w:t>
      </w: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410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zhotovitele je pověřen realizací smlouvy jednatel společnosti.</w:t>
      </w: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410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Kolíně dne: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>V České Lípě dne:</w:t>
      </w: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18B0" w:rsidRDefault="00410DC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>.........……………………………………</w:t>
      </w:r>
    </w:p>
    <w:p w:rsidR="00DC18B0" w:rsidRDefault="00DC18B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DC18B0" w:rsidRDefault="00410DC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Zhotovitel: PH-tonery s.r.o.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Za objednatele: </w:t>
      </w:r>
    </w:p>
    <w:p w:rsidR="00DC18B0" w:rsidRDefault="00DC18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DC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6A7"/>
    <w:multiLevelType w:val="multilevel"/>
    <w:tmpl w:val="00482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72845"/>
    <w:multiLevelType w:val="multilevel"/>
    <w:tmpl w:val="28080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85A1C"/>
    <w:multiLevelType w:val="multilevel"/>
    <w:tmpl w:val="491C4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D05E2"/>
    <w:multiLevelType w:val="multilevel"/>
    <w:tmpl w:val="9DD45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C4594"/>
    <w:multiLevelType w:val="multilevel"/>
    <w:tmpl w:val="DEDE9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B0"/>
    <w:rsid w:val="00410DC5"/>
    <w:rsid w:val="005C6D9B"/>
    <w:rsid w:val="00747CAF"/>
    <w:rsid w:val="00D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Ludmila</dc:creator>
  <cp:lastModifiedBy>Antosova Ludmila</cp:lastModifiedBy>
  <cp:revision>3</cp:revision>
  <dcterms:created xsi:type="dcterms:W3CDTF">2016-12-19T05:43:00Z</dcterms:created>
  <dcterms:modified xsi:type="dcterms:W3CDTF">2017-01-09T10:49:00Z</dcterms:modified>
</cp:coreProperties>
</file>