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F32" w:rsidRDefault="00E31E34">
      <w:pPr>
        <w:pStyle w:val="Bodytext30"/>
        <w:shd w:val="clear" w:color="auto" w:fill="auto"/>
        <w:spacing w:line="223" w:lineRule="atLeast"/>
        <w:ind w:left="500" w:firstLine="0"/>
      </w:pPr>
      <w:r>
        <w:rPr>
          <w:noProof/>
        </w:rPr>
        <w:drawing>
          <wp:anchor distT="0" distB="6985" distL="288290" distR="63500" simplePos="0" relativeHeight="377487104" behindDoc="1" locked="0" layoutInCell="1" allowOverlap="1">
            <wp:simplePos x="0" y="0"/>
            <wp:positionH relativeFrom="margin">
              <wp:posOffset>3383280</wp:posOffset>
            </wp:positionH>
            <wp:positionV relativeFrom="paragraph">
              <wp:posOffset>77470</wp:posOffset>
            </wp:positionV>
            <wp:extent cx="731520" cy="445135"/>
            <wp:effectExtent l="0" t="0" r="0" b="0"/>
            <wp:wrapSquare wrapText="left"/>
            <wp:docPr id="59" name="obrázek 2" descr="C:\Users\vinklerova\AppData\Local\Microsoft\Windows\INetCache\Content.Outlook\EA352VXV\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INetCache\Content.Outlook\EA352VXV\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445135"/>
                    </a:xfrm>
                    <a:prstGeom prst="rect">
                      <a:avLst/>
                    </a:prstGeom>
                    <a:noFill/>
                  </pic:spPr>
                </pic:pic>
              </a:graphicData>
            </a:graphic>
            <wp14:sizeRelH relativeFrom="page">
              <wp14:pctWidth>0</wp14:pctWidth>
            </wp14:sizeRelH>
            <wp14:sizeRelV relativeFrom="page">
              <wp14:pctHeight>0</wp14:pctHeight>
            </wp14:sizeRelV>
          </wp:anchor>
        </w:drawing>
      </w:r>
      <w:r w:rsidR="00BE2889">
        <w:rPr>
          <w:rStyle w:val="Bodytext31"/>
          <w:b/>
          <w:bCs/>
          <w:color w:val="34599C"/>
          <w:position w:val="-18"/>
          <w:sz w:val="28"/>
          <w:szCs w:val="28"/>
        </w:rPr>
        <w:t>■</w:t>
      </w:r>
      <w:r w:rsidR="00BE2889">
        <w:rPr>
          <w:rStyle w:val="Bodytext31"/>
        </w:rPr>
        <w:t xml:space="preserve"> </w:t>
      </w:r>
      <w:r w:rsidR="00BE2889">
        <w:t>EVROPSKÁ UNIE</w:t>
      </w:r>
    </w:p>
    <w:p w:rsidR="00517F32" w:rsidRDefault="00BE2889">
      <w:pPr>
        <w:pStyle w:val="Bodytext40"/>
        <w:shd w:val="clear" w:color="auto" w:fill="auto"/>
        <w:spacing w:after="727"/>
        <w:ind w:left="2000"/>
      </w:pPr>
      <w:r>
        <w:t>Evropský fond pro regionální rozvoj Integrovaný regionální operační program</w:t>
      </w:r>
    </w:p>
    <w:p w:rsidR="00517F32" w:rsidRDefault="00BE2889">
      <w:pPr>
        <w:pStyle w:val="Heading20"/>
        <w:keepNext/>
        <w:keepLines/>
        <w:shd w:val="clear" w:color="auto" w:fill="auto"/>
        <w:spacing w:before="0"/>
        <w:ind w:right="160"/>
      </w:pPr>
      <w:bookmarkStart w:id="0" w:name="bookmark0"/>
      <w:r>
        <w:t>Kupní smlouva pro ČÁST A</w:t>
      </w:r>
      <w:bookmarkEnd w:id="0"/>
    </w:p>
    <w:p w:rsidR="00517F32" w:rsidRDefault="00BE2889">
      <w:pPr>
        <w:pStyle w:val="Bodytext40"/>
        <w:shd w:val="clear" w:color="auto" w:fill="auto"/>
        <w:spacing w:after="658" w:line="178" w:lineRule="exact"/>
        <w:ind w:right="160"/>
        <w:jc w:val="center"/>
      </w:pPr>
      <w:r>
        <w:t xml:space="preserve">uzavřená dle </w:t>
      </w:r>
      <w:proofErr w:type="spellStart"/>
      <w:r>
        <w:t>ust</w:t>
      </w:r>
      <w:proofErr w:type="spellEnd"/>
      <w:r>
        <w:t>. § 2079 a násl. zák. č. 89/2012 Sb.</w:t>
      </w:r>
      <w:r>
        <w:rPr>
          <w:vertAlign w:val="subscript"/>
        </w:rPr>
        <w:t>;</w:t>
      </w:r>
      <w:r>
        <w:t xml:space="preserve"> občanského zákoníku</w:t>
      </w:r>
    </w:p>
    <w:p w:rsidR="00517F32" w:rsidRDefault="00BE2889">
      <w:pPr>
        <w:pStyle w:val="Heading50"/>
        <w:keepNext/>
        <w:keepLines/>
        <w:shd w:val="clear" w:color="auto" w:fill="auto"/>
        <w:tabs>
          <w:tab w:val="left" w:pos="1921"/>
          <w:tab w:val="left" w:pos="3980"/>
        </w:tabs>
        <w:spacing w:before="0"/>
      </w:pPr>
      <w:bookmarkStart w:id="1" w:name="bookmark1"/>
      <w:r>
        <w:t>Kupující:</w:t>
      </w:r>
      <w:r>
        <w:tab/>
        <w:t>Krajská nemocnice</w:t>
      </w:r>
      <w:r>
        <w:tab/>
        <w:t>T. Bati, a. s.</w:t>
      </w:r>
      <w:bookmarkEnd w:id="1"/>
    </w:p>
    <w:p w:rsidR="00517F32" w:rsidRDefault="00BE2889">
      <w:pPr>
        <w:pStyle w:val="Bodytext20"/>
        <w:shd w:val="clear" w:color="auto" w:fill="auto"/>
        <w:tabs>
          <w:tab w:val="left" w:pos="1921"/>
          <w:tab w:val="left" w:pos="3994"/>
        </w:tabs>
        <w:ind w:firstLine="0"/>
      </w:pPr>
      <w:r>
        <w:t>Se sídlem:</w:t>
      </w:r>
      <w:r>
        <w:tab/>
        <w:t>Havlíčkovo nábřeží</w:t>
      </w:r>
      <w:r>
        <w:tab/>
        <w:t>600, 762 75 Zlín</w:t>
      </w:r>
    </w:p>
    <w:p w:rsidR="00517F32" w:rsidRDefault="00BE2889">
      <w:pPr>
        <w:pStyle w:val="Bodytext20"/>
        <w:shd w:val="clear" w:color="auto" w:fill="auto"/>
        <w:tabs>
          <w:tab w:val="left" w:pos="1921"/>
        </w:tabs>
        <w:ind w:firstLine="0"/>
      </w:pPr>
      <w:r>
        <w:t>IČ:</w:t>
      </w:r>
      <w:r>
        <w:tab/>
        <w:t>27661989</w:t>
      </w:r>
    </w:p>
    <w:p w:rsidR="00517F32" w:rsidRDefault="00BE2889">
      <w:pPr>
        <w:pStyle w:val="Bodytext20"/>
        <w:shd w:val="clear" w:color="auto" w:fill="auto"/>
        <w:tabs>
          <w:tab w:val="left" w:pos="1921"/>
        </w:tabs>
        <w:ind w:firstLine="0"/>
      </w:pPr>
      <w:r>
        <w:t>DIČ:</w:t>
      </w:r>
      <w:r>
        <w:tab/>
        <w:t>CZ27661989</w:t>
      </w:r>
    </w:p>
    <w:p w:rsidR="00517F32" w:rsidRDefault="00BE2889">
      <w:pPr>
        <w:pStyle w:val="Bodytext20"/>
        <w:shd w:val="clear" w:color="auto" w:fill="auto"/>
        <w:tabs>
          <w:tab w:val="left" w:pos="1921"/>
          <w:tab w:val="left" w:pos="4016"/>
        </w:tabs>
        <w:ind w:firstLine="0"/>
        <w:jc w:val="left"/>
      </w:pPr>
      <w:r>
        <w:t>Zapsán v obchodním rejstříku u Krajského soudu v Brně, oddíl B., vložka 4437 Zastoupen:</w:t>
      </w:r>
      <w:r>
        <w:tab/>
        <w:t>MUDr. Radomírem</w:t>
      </w:r>
      <w:r>
        <w:tab/>
      </w:r>
      <w:proofErr w:type="spellStart"/>
      <w:r>
        <w:t>Maráčkem</w:t>
      </w:r>
      <w:proofErr w:type="spellEnd"/>
      <w:r>
        <w:t>, předsedou představenstva</w:t>
      </w:r>
    </w:p>
    <w:p w:rsidR="00517F32" w:rsidRDefault="00BE2889">
      <w:pPr>
        <w:pStyle w:val="Bodytext20"/>
        <w:shd w:val="clear" w:color="auto" w:fill="auto"/>
        <w:spacing w:after="418"/>
        <w:ind w:firstLine="2100"/>
        <w:jc w:val="left"/>
      </w:pPr>
      <w:r>
        <w:t xml:space="preserve">a Mgr. Lucií Štěpánkovou, MBA, členem představenstva Bankovní spojení: </w:t>
      </w:r>
      <w:proofErr w:type="spellStart"/>
      <w:r>
        <w:t>UniCredit</w:t>
      </w:r>
      <w:proofErr w:type="spellEnd"/>
      <w:r>
        <w:t xml:space="preserve"> </w:t>
      </w:r>
      <w:r>
        <w:rPr>
          <w:lang w:val="en-US" w:eastAsia="en-US" w:bidi="en-US"/>
        </w:rPr>
        <w:t xml:space="preserve">Bank Czech Republic, </w:t>
      </w:r>
      <w:r>
        <w:t xml:space="preserve">a.s., Želetavská 1525/1,140 92 Praha 4, </w:t>
      </w:r>
      <w:proofErr w:type="spellStart"/>
      <w:r>
        <w:t>č.ú</w:t>
      </w:r>
      <w:proofErr w:type="spellEnd"/>
      <w:r>
        <w:t>. 2108637168/2700</w:t>
      </w:r>
    </w:p>
    <w:p w:rsidR="00517F32" w:rsidRDefault="00BE2889">
      <w:pPr>
        <w:pStyle w:val="Bodytext20"/>
        <w:shd w:val="clear" w:color="auto" w:fill="auto"/>
        <w:spacing w:after="1100" w:line="234" w:lineRule="exact"/>
        <w:ind w:firstLine="0"/>
      </w:pPr>
      <w:r>
        <w:t xml:space="preserve">na straně jedné (dále jen </w:t>
      </w:r>
      <w:r>
        <w:rPr>
          <w:rStyle w:val="Bodytext2Bold"/>
        </w:rPr>
        <w:t>„kupující")</w:t>
      </w:r>
    </w:p>
    <w:p w:rsidR="00517F32" w:rsidRDefault="00E31E34">
      <w:pPr>
        <w:pStyle w:val="Heading50"/>
        <w:keepNext/>
        <w:keepLines/>
        <w:shd w:val="clear" w:color="auto" w:fill="auto"/>
        <w:spacing w:before="0" w:after="22" w:line="234" w:lineRule="exact"/>
      </w:pPr>
      <w:r>
        <w:rPr>
          <w:noProof/>
        </w:rPr>
        <mc:AlternateContent>
          <mc:Choice Requires="wps">
            <w:drawing>
              <wp:anchor distT="0" distB="0" distL="63500" distR="488950" simplePos="0" relativeHeight="377487105" behindDoc="1" locked="0" layoutInCell="1" allowOverlap="1">
                <wp:simplePos x="0" y="0"/>
                <wp:positionH relativeFrom="margin">
                  <wp:posOffset>13970</wp:posOffset>
                </wp:positionH>
                <wp:positionV relativeFrom="paragraph">
                  <wp:posOffset>-89535</wp:posOffset>
                </wp:positionV>
                <wp:extent cx="800100" cy="858520"/>
                <wp:effectExtent l="2540" t="0" r="0" b="0"/>
                <wp:wrapSquare wrapText="right"/>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Bodytext50"/>
                              <w:shd w:val="clear" w:color="auto" w:fill="auto"/>
                            </w:pPr>
                            <w:r>
                              <w:rPr>
                                <w:rStyle w:val="Bodytext5Exact"/>
                                <w:b/>
                                <w:bCs/>
                              </w:rPr>
                              <w:t>Prodávající:</w:t>
                            </w:r>
                          </w:p>
                          <w:p w:rsidR="00BE2889" w:rsidRDefault="00BE2889">
                            <w:pPr>
                              <w:pStyle w:val="Bodytext20"/>
                              <w:shd w:val="clear" w:color="auto" w:fill="auto"/>
                              <w:spacing w:line="338" w:lineRule="exact"/>
                              <w:ind w:firstLine="0"/>
                              <w:jc w:val="left"/>
                            </w:pPr>
                            <w:r>
                              <w:rPr>
                                <w:rStyle w:val="Bodytext2Exact"/>
                              </w:rPr>
                              <w:t xml:space="preserve">Se sídlem: </w:t>
                            </w:r>
                            <w:r>
                              <w:rPr>
                                <w:rStyle w:val="Bodytext210ptExact"/>
                              </w:rPr>
                              <w:t>IČ:</w:t>
                            </w:r>
                          </w:p>
                          <w:p w:rsidR="00BE2889" w:rsidRDefault="00BE2889">
                            <w:pPr>
                              <w:pStyle w:val="Bodytext20"/>
                              <w:shd w:val="clear" w:color="auto" w:fill="auto"/>
                              <w:spacing w:line="338" w:lineRule="exact"/>
                              <w:ind w:firstLine="0"/>
                              <w:jc w:val="left"/>
                            </w:pPr>
                            <w:r>
                              <w:rPr>
                                <w:rStyle w:val="Bodytext2Exact"/>
                              </w:rPr>
                              <w:t>DIČ: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pt;margin-top:-7.05pt;width:63pt;height:67.6pt;z-index:-125829375;visibility:visible;mso-wrap-style:square;mso-width-percent:0;mso-height-percent:0;mso-wrap-distance-left:5pt;mso-wrap-distance-top:0;mso-wrap-distance-right: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tGrQ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" filled="f" stroked="f">
                <v:textbox style="mso-fit-shape-to-text:t" inset="0,0,0,0">
                  <w:txbxContent>
                    <w:p w:rsidR="00BE2889" w:rsidRDefault="00BE2889">
                      <w:pPr>
                        <w:pStyle w:val="Bodytext50"/>
                        <w:shd w:val="clear" w:color="auto" w:fill="auto"/>
                      </w:pPr>
                      <w:r>
                        <w:rPr>
                          <w:rStyle w:val="Bodytext5Exact"/>
                          <w:b/>
                          <w:bCs/>
                        </w:rPr>
                        <w:t>Prodávající:</w:t>
                      </w:r>
                    </w:p>
                    <w:p w:rsidR="00BE2889" w:rsidRDefault="00BE2889">
                      <w:pPr>
                        <w:pStyle w:val="Bodytext20"/>
                        <w:shd w:val="clear" w:color="auto" w:fill="auto"/>
                        <w:spacing w:line="338" w:lineRule="exact"/>
                        <w:ind w:firstLine="0"/>
                        <w:jc w:val="left"/>
                      </w:pPr>
                      <w:r>
                        <w:rPr>
                          <w:rStyle w:val="Bodytext2Exact"/>
                        </w:rPr>
                        <w:t xml:space="preserve">Se sídlem: </w:t>
                      </w:r>
                      <w:r>
                        <w:rPr>
                          <w:rStyle w:val="Bodytext210ptExact"/>
                        </w:rPr>
                        <w:t>IČ:</w:t>
                      </w:r>
                    </w:p>
                    <w:p w:rsidR="00BE2889" w:rsidRDefault="00BE2889">
                      <w:pPr>
                        <w:pStyle w:val="Bodytext20"/>
                        <w:shd w:val="clear" w:color="auto" w:fill="auto"/>
                        <w:spacing w:line="338" w:lineRule="exact"/>
                        <w:ind w:firstLine="0"/>
                        <w:jc w:val="left"/>
                      </w:pPr>
                      <w:r>
                        <w:rPr>
                          <w:rStyle w:val="Bodytext2Exact"/>
                        </w:rPr>
                        <w:t>DIČ:</w:t>
                      </w:r>
                    </w:p>
                  </w:txbxContent>
                </v:textbox>
                <w10:wrap type="square" side="right" anchorx="margin"/>
              </v:shape>
            </w:pict>
          </mc:Fallback>
        </mc:AlternateContent>
      </w:r>
      <w:bookmarkStart w:id="2" w:name="bookmark2"/>
      <w:r w:rsidR="00BE2889">
        <w:rPr>
          <w:lang w:val="en-US" w:eastAsia="en-US" w:bidi="en-US"/>
        </w:rPr>
        <w:t xml:space="preserve">LI NET </w:t>
      </w:r>
      <w:r w:rsidR="00BE2889">
        <w:t>spol. s r.o.</w:t>
      </w:r>
      <w:bookmarkEnd w:id="2"/>
    </w:p>
    <w:p w:rsidR="00517F32" w:rsidRDefault="00BE2889">
      <w:pPr>
        <w:pStyle w:val="Bodytext20"/>
        <w:shd w:val="clear" w:color="auto" w:fill="auto"/>
        <w:ind w:firstLine="0"/>
      </w:pPr>
      <w:proofErr w:type="spellStart"/>
      <w:r>
        <w:t>Želevčice</w:t>
      </w:r>
      <w:proofErr w:type="spellEnd"/>
      <w:r>
        <w:t xml:space="preserve"> 5, 274 01 Slaný</w:t>
      </w:r>
    </w:p>
    <w:p w:rsidR="00517F32" w:rsidRDefault="00BE2889">
      <w:pPr>
        <w:pStyle w:val="Bodytext20"/>
        <w:shd w:val="clear" w:color="auto" w:fill="auto"/>
        <w:ind w:firstLine="0"/>
      </w:pPr>
      <w:r>
        <w:t>00507814</w:t>
      </w:r>
    </w:p>
    <w:p w:rsidR="00517F32" w:rsidRDefault="00BE2889">
      <w:pPr>
        <w:pStyle w:val="Bodytext20"/>
        <w:shd w:val="clear" w:color="auto" w:fill="auto"/>
        <w:ind w:firstLine="0"/>
      </w:pPr>
      <w:r>
        <w:t>CZ00507814</w:t>
      </w:r>
    </w:p>
    <w:p w:rsidR="00BE2889" w:rsidRDefault="00BE2889">
      <w:pPr>
        <w:pStyle w:val="Bodytext20"/>
        <w:shd w:val="clear" w:color="auto" w:fill="auto"/>
        <w:tabs>
          <w:tab w:val="left" w:pos="1921"/>
        </w:tabs>
        <w:ind w:firstLine="0"/>
        <w:jc w:val="left"/>
      </w:pPr>
      <w:r>
        <w:t xml:space="preserve">Zapsán v obchodním rejstříku u Městského soudu v Praze, oddíl C, vložka 163 </w:t>
      </w:r>
    </w:p>
    <w:p w:rsidR="00517F32" w:rsidRDefault="00BE2889">
      <w:pPr>
        <w:pStyle w:val="Bodytext20"/>
        <w:shd w:val="clear" w:color="auto" w:fill="auto"/>
        <w:tabs>
          <w:tab w:val="left" w:pos="1921"/>
        </w:tabs>
        <w:ind w:firstLine="0"/>
        <w:jc w:val="left"/>
      </w:pPr>
      <w:r>
        <w:t>Zastoupen:</w:t>
      </w:r>
      <w:r>
        <w:tab/>
        <w:t>Ing. Zbyňkem Frolíkem, Ing. Tomášem Kolářem, Ing. Jaroslavem</w:t>
      </w:r>
    </w:p>
    <w:p w:rsidR="00BE2889" w:rsidRDefault="00BE2889">
      <w:pPr>
        <w:pStyle w:val="Bodytext20"/>
        <w:shd w:val="clear" w:color="auto" w:fill="auto"/>
        <w:ind w:firstLine="2000"/>
        <w:jc w:val="left"/>
      </w:pPr>
      <w:proofErr w:type="gramStart"/>
      <w:r>
        <w:t>Chvojkou -jednateli</w:t>
      </w:r>
      <w:proofErr w:type="gramEnd"/>
      <w:r>
        <w:t xml:space="preserve">, Ing. Pavlem </w:t>
      </w:r>
      <w:proofErr w:type="spellStart"/>
      <w:r>
        <w:t>Chýňavou</w:t>
      </w:r>
      <w:proofErr w:type="spellEnd"/>
      <w:r>
        <w:t xml:space="preserve"> - prokuristou </w:t>
      </w:r>
    </w:p>
    <w:p w:rsidR="00517F32" w:rsidRDefault="00BE2889">
      <w:pPr>
        <w:pStyle w:val="Bodytext20"/>
        <w:shd w:val="clear" w:color="auto" w:fill="auto"/>
        <w:ind w:firstLine="2000"/>
        <w:jc w:val="left"/>
      </w:pPr>
      <w:r>
        <w:t>Bankovní spojení: Komerční banka, a.s.</w:t>
      </w:r>
    </w:p>
    <w:p w:rsidR="00517F32" w:rsidRDefault="00BE2889">
      <w:pPr>
        <w:pStyle w:val="Bodytext20"/>
        <w:shd w:val="clear" w:color="auto" w:fill="auto"/>
        <w:spacing w:after="418"/>
        <w:ind w:firstLine="2000"/>
        <w:jc w:val="left"/>
      </w:pPr>
      <w:proofErr w:type="spellStart"/>
      <w:r>
        <w:t>č.ú</w:t>
      </w:r>
      <w:proofErr w:type="spellEnd"/>
      <w:r>
        <w:t>. 58242141/0100</w:t>
      </w:r>
    </w:p>
    <w:p w:rsidR="00517F32" w:rsidRDefault="00BE2889">
      <w:pPr>
        <w:pStyle w:val="Bodytext20"/>
        <w:shd w:val="clear" w:color="auto" w:fill="auto"/>
        <w:spacing w:after="337" w:line="234" w:lineRule="exact"/>
        <w:ind w:firstLine="0"/>
      </w:pPr>
      <w:r>
        <w:t xml:space="preserve">na straně druhé (dále jen </w:t>
      </w:r>
      <w:r>
        <w:rPr>
          <w:rStyle w:val="Bodytext2Bold"/>
        </w:rPr>
        <w:t>„prodávající")</w:t>
      </w:r>
    </w:p>
    <w:p w:rsidR="00517F32" w:rsidRDefault="00BE2889">
      <w:pPr>
        <w:pStyle w:val="Bodytext20"/>
        <w:shd w:val="clear" w:color="auto" w:fill="auto"/>
        <w:spacing w:line="338" w:lineRule="exact"/>
        <w:ind w:right="4040" w:firstLine="0"/>
        <w:jc w:val="left"/>
        <w:sectPr w:rsidR="00517F32">
          <w:headerReference w:type="default" r:id="rId8"/>
          <w:pgSz w:w="11900" w:h="16840"/>
          <w:pgMar w:top="1095" w:right="1443" w:bottom="1095" w:left="1242" w:header="0" w:footer="3" w:gutter="0"/>
          <w:cols w:space="720"/>
          <w:noEndnote/>
          <w:docGrid w:linePitch="360"/>
        </w:sectPr>
      </w:pPr>
      <w:r>
        <w:t xml:space="preserve">prodávající a kupující dále také jako </w:t>
      </w:r>
      <w:r>
        <w:rPr>
          <w:rStyle w:val="Bodytext2Bold"/>
        </w:rPr>
        <w:t xml:space="preserve">„smluvní strany" </w:t>
      </w:r>
      <w:r>
        <w:t xml:space="preserve">nebo jednotlivě jako </w:t>
      </w:r>
      <w:r>
        <w:rPr>
          <w:rStyle w:val="Bodytext2Bold"/>
        </w:rPr>
        <w:t>„smluvní strana"</w:t>
      </w:r>
    </w:p>
    <w:p w:rsidR="00517F32" w:rsidRDefault="00BE2889">
      <w:pPr>
        <w:pStyle w:val="Bodytext30"/>
        <w:shd w:val="clear" w:color="auto" w:fill="auto"/>
        <w:spacing w:line="223" w:lineRule="atLeast"/>
        <w:ind w:left="480" w:firstLine="0"/>
      </w:pPr>
      <w:r>
        <w:rPr>
          <w:rStyle w:val="Bodytext31"/>
        </w:rPr>
        <w:lastRenderedPageBreak/>
        <w:t xml:space="preserve"> </w:t>
      </w:r>
      <w:r>
        <w:t>EVROPSKÁ UNIE</w:t>
      </w:r>
    </w:p>
    <w:p w:rsidR="00517F32" w:rsidRDefault="00E31E34">
      <w:pPr>
        <w:pStyle w:val="Bodytext40"/>
        <w:shd w:val="clear" w:color="auto" w:fill="auto"/>
        <w:spacing w:after="934"/>
        <w:ind w:left="1920"/>
      </w:pPr>
      <w:r>
        <w:rPr>
          <w:noProof/>
        </w:rPr>
        <w:drawing>
          <wp:anchor distT="0" distB="6985" distL="288290" distR="63500" simplePos="0" relativeHeight="377487106" behindDoc="1" locked="0" layoutInCell="1" allowOverlap="1">
            <wp:simplePos x="0" y="0"/>
            <wp:positionH relativeFrom="margin">
              <wp:posOffset>3360420</wp:posOffset>
            </wp:positionH>
            <wp:positionV relativeFrom="paragraph">
              <wp:posOffset>-160020</wp:posOffset>
            </wp:positionV>
            <wp:extent cx="731520" cy="438785"/>
            <wp:effectExtent l="0" t="0" r="0" b="0"/>
            <wp:wrapSquare wrapText="left"/>
            <wp:docPr id="55" name="obrázek 5" descr="C:\Users\vinklerova\AppData\Local\Microsoft\Windows\INetCache\Content.Outlook\EA352VXV\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klerova\AppData\Local\Microsoft\Windows\INetCache\Content.Outlook\EA352VXV\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43878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418"/>
        <w:ind w:firstLine="0"/>
      </w:pPr>
      <w:r>
        <w:t xml:space="preserve">tímto uzavírají tuto kupní smlouvu v souladu s ustanovením § 2079 a násl. zákona č. 89/2012 Sb., občanský zákoník (dále jen </w:t>
      </w:r>
      <w:r>
        <w:rPr>
          <w:rStyle w:val="Bodytext2Bold"/>
        </w:rPr>
        <w:t xml:space="preserve">„občanský zákoník"), </w:t>
      </w:r>
      <w:r>
        <w:t xml:space="preserve">jako výsledek otevřeného zadávacího řízení na realizaci </w:t>
      </w:r>
      <w:r>
        <w:rPr>
          <w:rStyle w:val="Bodytext2Bold0"/>
        </w:rPr>
        <w:t>ČÁSTI A</w:t>
      </w:r>
      <w:r>
        <w:rPr>
          <w:rStyle w:val="Bodytext2Bold"/>
        </w:rPr>
        <w:t xml:space="preserve"> </w:t>
      </w:r>
      <w:r>
        <w:t xml:space="preserve">nadlimitní veřejné zakázky nazvané </w:t>
      </w:r>
      <w:r>
        <w:rPr>
          <w:rStyle w:val="Bodytext2Bold"/>
        </w:rPr>
        <w:t xml:space="preserve">KNTB Zlín - vysoce specializovaná péče </w:t>
      </w:r>
      <w:proofErr w:type="spellStart"/>
      <w:r>
        <w:rPr>
          <w:rStyle w:val="Bodytext2Bold"/>
        </w:rPr>
        <w:t>onkogynekologie</w:t>
      </w:r>
      <w:proofErr w:type="spellEnd"/>
      <w:r>
        <w:rPr>
          <w:rStyle w:val="Bodytext2Bold"/>
        </w:rPr>
        <w:t xml:space="preserve"> - část 4 </w:t>
      </w:r>
      <w:r>
        <w:t xml:space="preserve">(dále jen </w:t>
      </w:r>
      <w:r>
        <w:rPr>
          <w:rStyle w:val="Bodytext2Bold"/>
        </w:rPr>
        <w:t xml:space="preserve">„veřejná zakázka"), </w:t>
      </w:r>
      <w:r>
        <w:t xml:space="preserve">v souladu se zákonem č. 134/2016 Sb., o zadávání veřejných zakázek (dále jen </w:t>
      </w:r>
      <w:r>
        <w:rPr>
          <w:rStyle w:val="Bodytext2Bold"/>
        </w:rPr>
        <w:t xml:space="preserve">„ZZVZ"), </w:t>
      </w:r>
      <w:r>
        <w:t>v rámci stejnojmenného projektu spolufinancovaného Evropskou unií z Evropského fondu pro regionální rozvoj a z Integrovaného regionálního operačního programu, s registračním číslem CZ.06.2.56/0.0/0.0/15_006/0005503 v rámci 5. výzvy Ministerstva po místní rozvoj ČR pro Integrovaný regionální operační program, specifického cíle 2.3. „Rozvoj infrastruktury pro poskytování zdravotních služeb a péče o zdraví".</w:t>
      </w:r>
    </w:p>
    <w:p w:rsidR="00517F32" w:rsidRDefault="00BE2889">
      <w:pPr>
        <w:pStyle w:val="Heading50"/>
        <w:keepNext/>
        <w:keepLines/>
        <w:numPr>
          <w:ilvl w:val="0"/>
          <w:numId w:val="1"/>
        </w:numPr>
        <w:shd w:val="clear" w:color="auto" w:fill="auto"/>
        <w:tabs>
          <w:tab w:val="left" w:pos="3888"/>
        </w:tabs>
        <w:spacing w:before="0" w:after="362" w:line="234" w:lineRule="exact"/>
        <w:ind w:left="3600"/>
        <w:jc w:val="left"/>
      </w:pPr>
      <w:bookmarkStart w:id="3" w:name="bookmark3"/>
      <w:r>
        <w:t>Předmět smlouvy</w:t>
      </w:r>
      <w:bookmarkEnd w:id="3"/>
    </w:p>
    <w:p w:rsidR="00517F32" w:rsidRDefault="00BE2889">
      <w:pPr>
        <w:pStyle w:val="Bodytext20"/>
        <w:numPr>
          <w:ilvl w:val="0"/>
          <w:numId w:val="2"/>
        </w:numPr>
        <w:shd w:val="clear" w:color="auto" w:fill="auto"/>
        <w:tabs>
          <w:tab w:val="left" w:pos="277"/>
        </w:tabs>
        <w:spacing w:after="120"/>
        <w:ind w:left="280" w:hanging="280"/>
      </w:pPr>
      <w:r>
        <w:t xml:space="preserve">Předmětem této smlouvy je závazek prodávajícího odevzdat kupujícímu </w:t>
      </w:r>
      <w:r>
        <w:rPr>
          <w:rStyle w:val="Bodytext2Bold"/>
        </w:rPr>
        <w:t xml:space="preserve">čtyři (4 ks) gynekologická křesla, </w:t>
      </w:r>
      <w:r>
        <w:t>dle technické specifikace uvedené v přílohách této smlouvy a umožnit kupujícímu k nabízenému plnění nabýt vlastnické právo. Příloha č. 1 obsahuje mimo cenové údaje i technickou dokumentaci nabízeného plnění a příloha č. 2 obsahuje vyplněnou tabulku s technickými parametry nabízeného plnění, tak jak byly předloženy v nabídce prodávajícího nabídce prodávajícího podané do zadávacího řízení k veřejné zakázce (dále jen „zařízení", „zboží", nebo „předmět plnění").</w:t>
      </w:r>
    </w:p>
    <w:p w:rsidR="00517F32" w:rsidRDefault="00BE2889">
      <w:pPr>
        <w:pStyle w:val="Bodytext20"/>
        <w:numPr>
          <w:ilvl w:val="0"/>
          <w:numId w:val="2"/>
        </w:numPr>
        <w:shd w:val="clear" w:color="auto" w:fill="auto"/>
        <w:tabs>
          <w:tab w:val="left" w:pos="284"/>
        </w:tabs>
        <w:spacing w:after="120"/>
        <w:ind w:left="280" w:hanging="280"/>
        <w:jc w:val="left"/>
      </w:pPr>
      <w: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517F32" w:rsidRDefault="00BE2889">
      <w:pPr>
        <w:pStyle w:val="Bodytext20"/>
        <w:shd w:val="clear" w:color="auto" w:fill="auto"/>
        <w:spacing w:after="120"/>
        <w:ind w:left="280" w:right="220" w:firstLine="0"/>
      </w:pPr>
      <w:r>
        <w:t>Služby spočívající v instalaci zboží zahrnují jeho usazení v místě plnění a napojení na zdroje, zejména připojení k elektrickým rozvodům, k slaboproudým a optickým rozvodům, rozvodu vody, demineralizované vody, plynu, technických plynů, tepla, chladu či vzduchotechniky (je-li funkce pořizovaného zboží podmíněna takovým připojením).</w:t>
      </w:r>
    </w:p>
    <w:p w:rsidR="00517F32" w:rsidRDefault="00BE2889">
      <w:pPr>
        <w:pStyle w:val="Bodytext20"/>
        <w:shd w:val="clear" w:color="auto" w:fill="auto"/>
        <w:spacing w:after="120"/>
        <w:ind w:left="280" w:right="220" w:firstLine="0"/>
      </w:pPr>
      <w:r>
        <w:t>Služby spočívající (je-li to k plné funkčnosti zařízení nezbytné) v montáži zahrnují zejména ustavení, sestavení a propojení pořizovaného zboží.</w:t>
      </w:r>
    </w:p>
    <w:p w:rsidR="00517F32" w:rsidRDefault="00BE2889">
      <w:pPr>
        <w:pStyle w:val="Bodytext20"/>
        <w:shd w:val="clear" w:color="auto" w:fill="auto"/>
        <w:spacing w:after="120"/>
        <w:ind w:left="280" w:right="220" w:firstLine="0"/>
      </w:pPr>
      <w:r>
        <w:t>Služby spočívající (je-li to k plné funkčnosti zařízení nezbytné) v implementaci zboží zahrnují zejména procesy uskutečňování teoretických analýz a plánovaných postupů za účelem uvedení zboží do plného provozu.</w:t>
      </w:r>
    </w:p>
    <w:p w:rsidR="00517F32" w:rsidRDefault="00BE2889">
      <w:pPr>
        <w:pStyle w:val="Bodytext20"/>
        <w:shd w:val="clear" w:color="auto" w:fill="auto"/>
        <w:ind w:left="280" w:right="220" w:firstLine="0"/>
        <w:sectPr w:rsidR="00517F32">
          <w:pgSz w:w="11900" w:h="16840"/>
          <w:pgMar w:top="1138" w:right="1334" w:bottom="1138" w:left="1320" w:header="0" w:footer="3" w:gutter="0"/>
          <w:cols w:space="720"/>
          <w:noEndnote/>
          <w:docGrid w:linePitch="360"/>
        </w:sectPr>
      </w:pPr>
      <w:r>
        <w:t>Služby spočívající v uvedení pořizovaného zboží do plného provozu zahrnují jeho odzkoušení a ověření správné funkčnosti, případně jeho seřízení, předvedení plné</w:t>
      </w:r>
    </w:p>
    <w:p w:rsidR="00517F32" w:rsidRDefault="00BE2889">
      <w:pPr>
        <w:pStyle w:val="Bodytext30"/>
        <w:shd w:val="clear" w:color="auto" w:fill="auto"/>
        <w:spacing w:line="223" w:lineRule="atLeast"/>
        <w:ind w:left="660" w:firstLine="0"/>
        <w:jc w:val="both"/>
      </w:pPr>
      <w:r>
        <w:rPr>
          <w:rStyle w:val="Bodytext31"/>
        </w:rPr>
        <w:lastRenderedPageBreak/>
        <w:t xml:space="preserve"> </w:t>
      </w:r>
      <w:r>
        <w:t>EVROPSKÁ UNIE</w:t>
      </w:r>
    </w:p>
    <w:p w:rsidR="00517F32" w:rsidRDefault="00E31E34">
      <w:pPr>
        <w:pStyle w:val="Bodytext40"/>
        <w:shd w:val="clear" w:color="auto" w:fill="auto"/>
        <w:spacing w:after="594"/>
        <w:ind w:left="1980"/>
      </w:pPr>
      <w:r>
        <w:rPr>
          <w:noProof/>
        </w:rPr>
        <w:drawing>
          <wp:anchor distT="0" distB="18415" distL="288290" distR="63500" simplePos="0" relativeHeight="377487107" behindDoc="1" locked="0" layoutInCell="1" allowOverlap="1">
            <wp:simplePos x="0" y="0"/>
            <wp:positionH relativeFrom="margin">
              <wp:posOffset>3415030</wp:posOffset>
            </wp:positionH>
            <wp:positionV relativeFrom="paragraph">
              <wp:posOffset>-164465</wp:posOffset>
            </wp:positionV>
            <wp:extent cx="725170" cy="438785"/>
            <wp:effectExtent l="0" t="0" r="0" b="0"/>
            <wp:wrapSquare wrapText="left"/>
            <wp:docPr id="54" name="obrázek 6" descr="C:\Users\vinklerova\AppData\Local\Microsoft\Windows\INetCache\Content.Outlook\EA352VXV\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klerova\AppData\Local\Microsoft\Windows\INetCache\Content.Outlook\EA352VXV\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43878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120"/>
        <w:ind w:left="480" w:firstLine="0"/>
      </w:pPr>
      <w:r>
        <w:t>funkčnosti, provedení zkušebního provozu, zajištění instruktáže dle platného zákona o zdravotnických prostředcích a o změně některých souvisejících zákonů, ve znění pozdějších předpisů (dále jen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517F32" w:rsidRDefault="00BE2889">
      <w:pPr>
        <w:pStyle w:val="Bodytext20"/>
        <w:numPr>
          <w:ilvl w:val="0"/>
          <w:numId w:val="2"/>
        </w:numPr>
        <w:shd w:val="clear" w:color="auto" w:fill="auto"/>
        <w:tabs>
          <w:tab w:val="left" w:pos="431"/>
        </w:tabs>
        <w:spacing w:after="120"/>
        <w:ind w:left="480" w:hanging="340"/>
      </w:pPr>
      <w: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zákona č. 185/2001 Sb., o odpadech a o změně některých dalších zákonů, v platném znění.</w:t>
      </w:r>
    </w:p>
    <w:p w:rsidR="00517F32" w:rsidRDefault="00BE2889">
      <w:pPr>
        <w:pStyle w:val="Bodytext20"/>
        <w:numPr>
          <w:ilvl w:val="0"/>
          <w:numId w:val="2"/>
        </w:numPr>
        <w:shd w:val="clear" w:color="auto" w:fill="auto"/>
        <w:tabs>
          <w:tab w:val="left" w:pos="438"/>
        </w:tabs>
        <w:ind w:left="480" w:hanging="340"/>
      </w:pPr>
      <w:r>
        <w:t>Součástí předmětu plnění je zpracování a předání:</w:t>
      </w:r>
    </w:p>
    <w:p w:rsidR="00517F32" w:rsidRDefault="00BE2889">
      <w:pPr>
        <w:pStyle w:val="Bodytext20"/>
        <w:numPr>
          <w:ilvl w:val="0"/>
          <w:numId w:val="3"/>
        </w:numPr>
        <w:shd w:val="clear" w:color="auto" w:fill="auto"/>
        <w:tabs>
          <w:tab w:val="left" w:pos="730"/>
        </w:tabs>
        <w:ind w:left="660" w:hanging="120"/>
      </w:pPr>
      <w:r>
        <w:t xml:space="preserve">instrukcí a návodů k obsluze a údržbě zboží (manuálů) v českém jazyce, a to </w:t>
      </w:r>
      <w:proofErr w:type="spellStart"/>
      <w:r>
        <w:t>lx</w:t>
      </w:r>
      <w:proofErr w:type="spellEnd"/>
      <w:r>
        <w:t xml:space="preserve"> v listinné podobě a </w:t>
      </w:r>
      <w:proofErr w:type="spellStart"/>
      <w:r>
        <w:t>lx</w:t>
      </w:r>
      <w:proofErr w:type="spellEnd"/>
      <w:r>
        <w:t xml:space="preserve"> v elektronické podobě na CD,</w:t>
      </w:r>
    </w:p>
    <w:p w:rsidR="00517F32" w:rsidRDefault="00BE2889">
      <w:pPr>
        <w:pStyle w:val="Bodytext20"/>
        <w:numPr>
          <w:ilvl w:val="0"/>
          <w:numId w:val="3"/>
        </w:numPr>
        <w:shd w:val="clear" w:color="auto" w:fill="auto"/>
        <w:tabs>
          <w:tab w:val="left" w:pos="730"/>
        </w:tabs>
        <w:ind w:left="660" w:hanging="120"/>
      </w:pPr>
      <w:r>
        <w:t xml:space="preserve">prohlášení o shodě dodaného zboží se schválenými standardy (certifikát </w:t>
      </w:r>
      <w:r>
        <w:rPr>
          <w:lang w:val="en-US" w:eastAsia="en-US" w:bidi="en-US"/>
        </w:rPr>
        <w:t xml:space="preserve">DC), </w:t>
      </w:r>
      <w:r>
        <w:t>které předloží prodávající kupujícímu do 14 dnů ode dne podpisu smlouvy,</w:t>
      </w:r>
    </w:p>
    <w:p w:rsidR="00517F32" w:rsidRDefault="00BE2889">
      <w:pPr>
        <w:pStyle w:val="Bodytext20"/>
        <w:numPr>
          <w:ilvl w:val="0"/>
          <w:numId w:val="3"/>
        </w:numPr>
        <w:shd w:val="clear" w:color="auto" w:fill="auto"/>
        <w:tabs>
          <w:tab w:val="left" w:pos="730"/>
        </w:tabs>
        <w:ind w:left="660" w:hanging="120"/>
      </w:pPr>
      <w:r>
        <w:t>příslušná dokumentace dle zákona o zdravotnických prostředcích a příp. doklady dle atomového zákona č. 18/1997 Sb., v platném znění, pokud jsou tyto doklady pro provoz nezbytné,</w:t>
      </w:r>
    </w:p>
    <w:p w:rsidR="00517F32" w:rsidRDefault="00BE2889">
      <w:pPr>
        <w:pStyle w:val="Bodytext20"/>
        <w:numPr>
          <w:ilvl w:val="0"/>
          <w:numId w:val="3"/>
        </w:numPr>
        <w:shd w:val="clear" w:color="auto" w:fill="auto"/>
        <w:tabs>
          <w:tab w:val="left" w:pos="730"/>
        </w:tabs>
        <w:ind w:left="660" w:hanging="120"/>
      </w:pPr>
      <w:r>
        <w:t xml:space="preserve">zpracování a předání protokolu se stanovením třídy zdravotnického prostředku (I, </w:t>
      </w:r>
      <w:proofErr w:type="spellStart"/>
      <w:r>
        <w:t>lla</w:t>
      </w:r>
      <w:proofErr w:type="spellEnd"/>
      <w:r>
        <w:t xml:space="preserve">, </w:t>
      </w:r>
      <w:r>
        <w:rPr>
          <w:lang w:val="en-US" w:eastAsia="en-US" w:bidi="en-US"/>
        </w:rPr>
        <w:t>Mb, III),</w:t>
      </w:r>
    </w:p>
    <w:p w:rsidR="00517F32" w:rsidRDefault="00BE2889">
      <w:pPr>
        <w:pStyle w:val="Bodytext20"/>
        <w:numPr>
          <w:ilvl w:val="0"/>
          <w:numId w:val="3"/>
        </w:numPr>
        <w:shd w:val="clear" w:color="auto" w:fill="auto"/>
        <w:tabs>
          <w:tab w:val="left" w:pos="730"/>
        </w:tabs>
        <w:spacing w:after="114"/>
        <w:ind w:left="660" w:hanging="120"/>
      </w:pPr>
      <w:r>
        <w:t>zajištění periodických prohlídek, technických kontrol a validace zboží po dobu trvání záruční doby, vyplývá-li povinnost k jejich provádění z platných obecně závazných právních předpisů nebo z pokynů výrobce zboží,</w:t>
      </w:r>
    </w:p>
    <w:p w:rsidR="00517F32" w:rsidRDefault="00BE2889">
      <w:pPr>
        <w:pStyle w:val="Bodytext20"/>
        <w:numPr>
          <w:ilvl w:val="0"/>
          <w:numId w:val="3"/>
        </w:numPr>
        <w:shd w:val="clear" w:color="auto" w:fill="auto"/>
        <w:tabs>
          <w:tab w:val="left" w:pos="670"/>
        </w:tabs>
        <w:spacing w:after="120" w:line="338" w:lineRule="exact"/>
        <w:ind w:left="660" w:hanging="180"/>
        <w:jc w:val="left"/>
      </w:pPr>
      <w:r>
        <w:t>zajištění pozáručního servisu zboží po dobu 6 let od uplynutí záruční doby (pozáruční servis),</w:t>
      </w:r>
    </w:p>
    <w:p w:rsidR="00517F32" w:rsidRDefault="00BE2889">
      <w:pPr>
        <w:pStyle w:val="Bodytext20"/>
        <w:numPr>
          <w:ilvl w:val="0"/>
          <w:numId w:val="3"/>
        </w:numPr>
        <w:shd w:val="clear" w:color="auto" w:fill="auto"/>
        <w:tabs>
          <w:tab w:val="left" w:pos="670"/>
        </w:tabs>
        <w:spacing w:after="126" w:line="338" w:lineRule="exact"/>
        <w:ind w:left="660" w:right="200" w:hanging="180"/>
      </w:pPr>
      <w:r>
        <w:t>zajištění zaškolení techniků a obsluhujícího personálu kupujícího v rozsahu odpovídajícím složitosti daného zařízení (stanoveném výrobcem, popřípadě zákonem č. 268/2014 Sb.).</w:t>
      </w:r>
    </w:p>
    <w:p w:rsidR="00517F32" w:rsidRDefault="00BE2889">
      <w:pPr>
        <w:pStyle w:val="Bodytext20"/>
        <w:numPr>
          <w:ilvl w:val="0"/>
          <w:numId w:val="2"/>
        </w:numPr>
        <w:shd w:val="clear" w:color="auto" w:fill="auto"/>
        <w:tabs>
          <w:tab w:val="left" w:pos="298"/>
        </w:tabs>
        <w:spacing w:after="198"/>
        <w:ind w:left="320" w:right="200" w:hanging="320"/>
      </w:pPr>
      <w: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517F32" w:rsidRDefault="00BE2889">
      <w:pPr>
        <w:pStyle w:val="Bodytext20"/>
        <w:numPr>
          <w:ilvl w:val="0"/>
          <w:numId w:val="2"/>
        </w:numPr>
        <w:shd w:val="clear" w:color="auto" w:fill="auto"/>
        <w:tabs>
          <w:tab w:val="left" w:pos="291"/>
        </w:tabs>
        <w:spacing w:line="234" w:lineRule="exact"/>
        <w:ind w:left="320" w:hanging="320"/>
        <w:sectPr w:rsidR="00517F32">
          <w:pgSz w:w="11900" w:h="16840"/>
          <w:pgMar w:top="1160" w:right="1349" w:bottom="1160" w:left="1220" w:header="0" w:footer="3" w:gutter="0"/>
          <w:cols w:space="720"/>
          <w:noEndnote/>
          <w:docGrid w:linePitch="360"/>
        </w:sectPr>
      </w:pPr>
      <w:r>
        <w:t>Prodávající prohlašuje, že:</w:t>
      </w:r>
    </w:p>
    <w:p w:rsidR="00517F32" w:rsidRDefault="00E31E34">
      <w:pPr>
        <w:pStyle w:val="Bodytext20"/>
        <w:numPr>
          <w:ilvl w:val="0"/>
          <w:numId w:val="3"/>
        </w:numPr>
        <w:shd w:val="clear" w:color="auto" w:fill="auto"/>
        <w:tabs>
          <w:tab w:val="left" w:pos="798"/>
        </w:tabs>
        <w:ind w:left="800" w:hanging="200"/>
        <w:jc w:val="left"/>
      </w:pPr>
      <w:r>
        <w:rPr>
          <w:noProof/>
        </w:rPr>
        <w:lastRenderedPageBreak/>
        <mc:AlternateContent>
          <mc:Choice Requires="wps">
            <w:drawing>
              <wp:anchor distT="0" distB="0" distL="328930" distR="274320" simplePos="0" relativeHeight="377487108" behindDoc="1" locked="0" layoutInCell="1" allowOverlap="1">
                <wp:simplePos x="0" y="0"/>
                <wp:positionH relativeFrom="margin">
                  <wp:posOffset>1243330</wp:posOffset>
                </wp:positionH>
                <wp:positionV relativeFrom="paragraph">
                  <wp:posOffset>-868680</wp:posOffset>
                </wp:positionV>
                <wp:extent cx="1901825" cy="387350"/>
                <wp:effectExtent l="0" t="0" r="0" b="3175"/>
                <wp:wrapTopAndBottom/>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Picturecaption"/>
                              <w:shd w:val="clear" w:color="auto" w:fill="auto"/>
                            </w:pPr>
                            <w:r>
                              <w:t>EVROPSKÁ UNIE</w:t>
                            </w:r>
                          </w:p>
                          <w:p w:rsidR="00BE2889" w:rsidRDefault="00BE2889">
                            <w:pPr>
                              <w:pStyle w:val="Picturecaption"/>
                              <w:shd w:val="clear" w:color="auto" w:fill="auto"/>
                              <w:spacing w:line="216" w:lineRule="exact"/>
                            </w:pPr>
                            <w:r>
                              <w:t>Evropský fond pro regionální rozvoj</w:t>
                            </w:r>
                          </w:p>
                          <w:p w:rsidR="00BE2889" w:rsidRDefault="00BE2889">
                            <w:pPr>
                              <w:pStyle w:val="Picturecaption"/>
                              <w:shd w:val="clear" w:color="auto" w:fill="auto"/>
                              <w:spacing w:line="216" w:lineRule="exact"/>
                            </w:pPr>
                            <w: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9pt;margin-top:-68.4pt;width:149.75pt;height:30.5pt;z-index:-125829372;visibility:visible;mso-wrap-style:square;mso-width-percent:0;mso-height-percent:0;mso-wrap-distance-left:25.9pt;mso-wrap-distance-top:0;mso-wrap-distance-right:2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" filled="f" stroked="f">
                <v:textbox style="mso-fit-shape-to-text:t" inset="0,0,0,0">
                  <w:txbxContent>
                    <w:p w:rsidR="00BE2889" w:rsidRDefault="00BE2889">
                      <w:pPr>
                        <w:pStyle w:val="Picturecaption"/>
                        <w:shd w:val="clear" w:color="auto" w:fill="auto"/>
                      </w:pPr>
                      <w:r>
                        <w:t>EVROPSKÁ UNIE</w:t>
                      </w:r>
                    </w:p>
                    <w:p w:rsidR="00BE2889" w:rsidRDefault="00BE2889">
                      <w:pPr>
                        <w:pStyle w:val="Picturecaption"/>
                        <w:shd w:val="clear" w:color="auto" w:fill="auto"/>
                        <w:spacing w:line="216" w:lineRule="exact"/>
                      </w:pPr>
                      <w:r>
                        <w:t>Evropský fond pro regionální rozvoj</w:t>
                      </w:r>
                    </w:p>
                    <w:p w:rsidR="00BE2889" w:rsidRDefault="00BE2889">
                      <w:pPr>
                        <w:pStyle w:val="Picturecaption"/>
                        <w:shd w:val="clear" w:color="auto" w:fill="auto"/>
                        <w:spacing w:line="216" w:lineRule="exact"/>
                      </w:pPr>
                      <w:r>
                        <w:t>Integrovaný regionální operační program</w:t>
                      </w:r>
                    </w:p>
                  </w:txbxContent>
                </v:textbox>
                <w10:wrap type="topAndBottom" anchorx="margin"/>
              </v:shape>
            </w:pict>
          </mc:Fallback>
        </mc:AlternateContent>
      </w:r>
      <w:r>
        <w:rPr>
          <w:noProof/>
        </w:rPr>
        <w:drawing>
          <wp:anchor distT="0" distB="0" distL="328930" distR="274320" simplePos="0" relativeHeight="377487109" behindDoc="1" locked="0" layoutInCell="1" allowOverlap="1">
            <wp:simplePos x="0" y="0"/>
            <wp:positionH relativeFrom="margin">
              <wp:posOffset>328930</wp:posOffset>
            </wp:positionH>
            <wp:positionV relativeFrom="paragraph">
              <wp:posOffset>-946150</wp:posOffset>
            </wp:positionV>
            <wp:extent cx="865505" cy="585470"/>
            <wp:effectExtent l="0" t="0" r="0" b="0"/>
            <wp:wrapTopAndBottom/>
            <wp:docPr id="51" name="obrázek 8" descr="C:\Users\vinklerova\AppData\Local\Microsoft\Windows\INetCache\Content.Outlook\EA352VXV\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klerova\AppData\Local\Microsoft\Windows\INetCache\Content.Outlook\EA352VXV\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05410" distB="0" distL="63500" distR="1797050" simplePos="0" relativeHeight="377487110" behindDoc="1" locked="0" layoutInCell="1" allowOverlap="1">
            <wp:simplePos x="0" y="0"/>
            <wp:positionH relativeFrom="margin">
              <wp:posOffset>3420110</wp:posOffset>
            </wp:positionH>
            <wp:positionV relativeFrom="paragraph">
              <wp:posOffset>-841375</wp:posOffset>
            </wp:positionV>
            <wp:extent cx="701040" cy="433070"/>
            <wp:effectExtent l="0" t="0" r="0" b="0"/>
            <wp:wrapTopAndBottom/>
            <wp:docPr id="50" name="obrázek 9" descr="C:\Users\vinklerova\AppData\Local\Microsoft\Windows\INetCache\Content.Outlook\EA352VXV\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klerova\AppData\Local\Microsoft\Windows\INetCache\Content.Outlook\EA352VXV\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433070"/>
                    </a:xfrm>
                    <a:prstGeom prst="rect">
                      <a:avLst/>
                    </a:prstGeom>
                    <a:noFill/>
                  </pic:spPr>
                </pic:pic>
              </a:graphicData>
            </a:graphic>
            <wp14:sizeRelH relativeFrom="page">
              <wp14:pctWidth>0</wp14:pctWidth>
            </wp14:sizeRelH>
            <wp14:sizeRelV relativeFrom="page">
              <wp14:pctHeight>0</wp14:pctHeight>
            </wp14:sizeRelV>
          </wp:anchor>
        </w:drawing>
      </w:r>
      <w:r w:rsidR="00BE2889">
        <w:t>předmět plnění dle této smlouvy je zcela v souladu s požadavky kupujícího uvedenými v zadávací dokumentaci veřejné zakázky,</w:t>
      </w:r>
    </w:p>
    <w:p w:rsidR="00517F32" w:rsidRDefault="00BE2889">
      <w:pPr>
        <w:pStyle w:val="Bodytext20"/>
        <w:numPr>
          <w:ilvl w:val="0"/>
          <w:numId w:val="3"/>
        </w:numPr>
        <w:shd w:val="clear" w:color="auto" w:fill="auto"/>
        <w:tabs>
          <w:tab w:val="left" w:pos="798"/>
        </w:tabs>
        <w:ind w:left="800" w:hanging="200"/>
        <w:jc w:val="left"/>
      </w:pPr>
      <w:r>
        <w:t>je výlučným vlastníkem zařízení,</w:t>
      </w:r>
    </w:p>
    <w:p w:rsidR="00517F32" w:rsidRDefault="00BE2889">
      <w:pPr>
        <w:pStyle w:val="Bodytext20"/>
        <w:numPr>
          <w:ilvl w:val="0"/>
          <w:numId w:val="3"/>
        </w:numPr>
        <w:shd w:val="clear" w:color="auto" w:fill="auto"/>
        <w:tabs>
          <w:tab w:val="left" w:pos="798"/>
        </w:tabs>
        <w:ind w:left="800" w:hanging="200"/>
        <w:jc w:val="left"/>
      </w:pPr>
      <w:r>
        <w:t>na zařízení nevážnou žádná práva třetích osob,</w:t>
      </w:r>
    </w:p>
    <w:p w:rsidR="00517F32" w:rsidRDefault="00BE2889">
      <w:pPr>
        <w:pStyle w:val="Bodytext20"/>
        <w:numPr>
          <w:ilvl w:val="0"/>
          <w:numId w:val="3"/>
        </w:numPr>
        <w:shd w:val="clear" w:color="auto" w:fill="auto"/>
        <w:tabs>
          <w:tab w:val="left" w:pos="798"/>
        </w:tabs>
        <w:ind w:left="800" w:hanging="200"/>
        <w:jc w:val="left"/>
      </w:pPr>
      <w:r>
        <w:t>není dána žádná překážka, která by mu bránila se zařízením podle této smlouvy disponovat,</w:t>
      </w:r>
    </w:p>
    <w:p w:rsidR="00517F32" w:rsidRDefault="00BE2889">
      <w:pPr>
        <w:pStyle w:val="Bodytext20"/>
        <w:numPr>
          <w:ilvl w:val="0"/>
          <w:numId w:val="3"/>
        </w:numPr>
        <w:shd w:val="clear" w:color="auto" w:fill="auto"/>
        <w:tabs>
          <w:tab w:val="left" w:pos="798"/>
        </w:tabs>
        <w:ind w:left="800" w:hanging="200"/>
        <w:jc w:val="left"/>
      </w:pPr>
      <w:r>
        <w:t>zařízení nemá žádné vady, které by bránily jeho použití ke sjednaným či obvyklým</w:t>
      </w:r>
    </w:p>
    <w:p w:rsidR="00517F32" w:rsidRDefault="00BE2889">
      <w:pPr>
        <w:pStyle w:val="Bodytext20"/>
        <w:shd w:val="clear" w:color="auto" w:fill="auto"/>
        <w:spacing w:after="220" w:line="234" w:lineRule="exact"/>
        <w:ind w:left="800" w:firstLine="0"/>
      </w:pPr>
      <w:r>
        <w:t>účelům.</w:t>
      </w:r>
    </w:p>
    <w:p w:rsidR="00517F32" w:rsidRDefault="00BE2889">
      <w:pPr>
        <w:pStyle w:val="Bodytext20"/>
        <w:numPr>
          <w:ilvl w:val="0"/>
          <w:numId w:val="2"/>
        </w:numPr>
        <w:shd w:val="clear" w:color="auto" w:fill="auto"/>
        <w:tabs>
          <w:tab w:val="left" w:pos="444"/>
        </w:tabs>
        <w:spacing w:after="142" w:line="234" w:lineRule="exact"/>
        <w:ind w:left="160" w:firstLine="0"/>
        <w:jc w:val="left"/>
      </w:pPr>
      <w:r>
        <w:t>Prodávající dále prohlašuje, že:</w:t>
      </w:r>
    </w:p>
    <w:p w:rsidR="00517F32" w:rsidRDefault="00BE2889">
      <w:pPr>
        <w:pStyle w:val="Bodytext20"/>
        <w:shd w:val="clear" w:color="auto" w:fill="auto"/>
        <w:spacing w:after="120"/>
        <w:ind w:left="800" w:right="140" w:firstLine="0"/>
      </w:pPr>
      <w:r>
        <w:t>kvalitativní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rsidR="00517F32" w:rsidRDefault="00BE2889">
      <w:pPr>
        <w:pStyle w:val="Bodytext20"/>
        <w:shd w:val="clear" w:color="auto" w:fill="auto"/>
        <w:spacing w:after="198"/>
        <w:ind w:left="800" w:right="140" w:firstLine="0"/>
      </w:pPr>
      <w: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18/1997 Sb., ve znění pozdějších předpisů, a prováděcí právní předpisy) vydávány pro jednotlivé druhy zdravotních prostředků a vztahují se k zařízení.</w:t>
      </w:r>
    </w:p>
    <w:p w:rsidR="00517F32" w:rsidRDefault="00BE2889">
      <w:pPr>
        <w:pStyle w:val="Bodytext20"/>
        <w:numPr>
          <w:ilvl w:val="0"/>
          <w:numId w:val="2"/>
        </w:numPr>
        <w:shd w:val="clear" w:color="auto" w:fill="auto"/>
        <w:tabs>
          <w:tab w:val="left" w:pos="397"/>
        </w:tabs>
        <w:spacing w:line="234" w:lineRule="exact"/>
        <w:ind w:firstLine="0"/>
        <w:jc w:val="left"/>
        <w:sectPr w:rsidR="00517F32">
          <w:pgSz w:w="11900" w:h="16840"/>
          <w:pgMar w:top="1209" w:right="1352" w:bottom="1209" w:left="1232" w:header="0" w:footer="3" w:gutter="0"/>
          <w:cols w:space="720"/>
          <w:noEndnote/>
          <w:docGrid w:linePitch="360"/>
        </w:sectPr>
      </w:pPr>
      <w:r>
        <w:t>Kupující se zavazuje zařízení převzít a zaplatit prodávajícímu níže uvedenou kupní cenu.</w:t>
      </w:r>
    </w:p>
    <w:p w:rsidR="00517F32" w:rsidRDefault="00BE2889">
      <w:pPr>
        <w:pStyle w:val="Bodytext30"/>
        <w:shd w:val="clear" w:color="auto" w:fill="auto"/>
        <w:spacing w:line="223" w:lineRule="atLeast"/>
        <w:ind w:left="540" w:firstLine="0"/>
      </w:pPr>
      <w:r>
        <w:rPr>
          <w:rStyle w:val="Bodytext31"/>
        </w:rPr>
        <w:lastRenderedPageBreak/>
        <w:t xml:space="preserve"> </w:t>
      </w:r>
      <w:r>
        <w:t>EVROPSKÁ UNIE</w:t>
      </w:r>
    </w:p>
    <w:p w:rsidR="00517F32" w:rsidRDefault="00E31E34">
      <w:pPr>
        <w:pStyle w:val="Bodytext40"/>
        <w:shd w:val="clear" w:color="auto" w:fill="auto"/>
        <w:spacing w:after="1351"/>
        <w:ind w:left="1920"/>
      </w:pPr>
      <w:r>
        <w:rPr>
          <w:noProof/>
        </w:rPr>
        <w:drawing>
          <wp:anchor distT="0" distB="13970" distL="278765" distR="63500" simplePos="0" relativeHeight="377487111" behindDoc="1" locked="0" layoutInCell="1" allowOverlap="1">
            <wp:simplePos x="0" y="0"/>
            <wp:positionH relativeFrom="margin">
              <wp:posOffset>3360420</wp:posOffset>
            </wp:positionH>
            <wp:positionV relativeFrom="paragraph">
              <wp:posOffset>-164465</wp:posOffset>
            </wp:positionV>
            <wp:extent cx="731520" cy="445135"/>
            <wp:effectExtent l="0" t="0" r="0" b="0"/>
            <wp:wrapSquare wrapText="left"/>
            <wp:docPr id="49" name="obrázek 10" descr="C:\Users\vinklerova\AppData\Local\Microsoft\Windows\INetCache\Content.Outlook\EA352VXV\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nklerova\AppData\Local\Microsoft\Windows\INetCache\Content.Outlook\EA352VXV\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44513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Heading50"/>
        <w:keepNext/>
        <w:keepLines/>
        <w:numPr>
          <w:ilvl w:val="0"/>
          <w:numId w:val="1"/>
        </w:numPr>
        <w:shd w:val="clear" w:color="auto" w:fill="auto"/>
        <w:tabs>
          <w:tab w:val="left" w:pos="4278"/>
        </w:tabs>
        <w:spacing w:before="0" w:after="357" w:line="234" w:lineRule="exact"/>
        <w:ind w:left="3980"/>
        <w:jc w:val="left"/>
      </w:pPr>
      <w:bookmarkStart w:id="4" w:name="bookmark4"/>
      <w:r>
        <w:t>Kupní cena</w:t>
      </w:r>
      <w:bookmarkEnd w:id="4"/>
    </w:p>
    <w:p w:rsidR="00517F32" w:rsidRDefault="00BE2889">
      <w:pPr>
        <w:pStyle w:val="Bodytext20"/>
        <w:numPr>
          <w:ilvl w:val="0"/>
          <w:numId w:val="4"/>
        </w:numPr>
        <w:shd w:val="clear" w:color="auto" w:fill="auto"/>
        <w:tabs>
          <w:tab w:val="left" w:pos="290"/>
        </w:tabs>
        <w:spacing w:after="204" w:line="338" w:lineRule="exact"/>
        <w:ind w:left="360" w:hanging="360"/>
      </w:pPr>
      <w:r>
        <w:t xml:space="preserve">Kupní cena za splnění této smlouvy prodávajícím je sjednána v souladu scénou, kterou prodávající nabídl v rámci zadávacího řízení na veřejnou zakázku a odpovídá pořizovací ceně zařízení uvedené v příloze č. 1 - Rekapitulace nabídkové ceny </w:t>
      </w:r>
      <w:r>
        <w:rPr>
          <w:rStyle w:val="Bodytext2Bold"/>
        </w:rPr>
        <w:t>(nezahrnuje cenu pozáručního servisu).</w:t>
      </w:r>
    </w:p>
    <w:p w:rsidR="00517F32" w:rsidRDefault="00BE2889">
      <w:pPr>
        <w:pStyle w:val="Bodytext20"/>
        <w:numPr>
          <w:ilvl w:val="0"/>
          <w:numId w:val="5"/>
        </w:numPr>
        <w:shd w:val="clear" w:color="auto" w:fill="auto"/>
        <w:tabs>
          <w:tab w:val="left" w:pos="902"/>
          <w:tab w:val="left" w:pos="6052"/>
        </w:tabs>
        <w:spacing w:after="42" w:line="234" w:lineRule="exact"/>
        <w:ind w:left="540" w:firstLine="0"/>
        <w:jc w:val="left"/>
      </w:pPr>
      <w:r>
        <w:t>Kupní cena bez DPH celkem činí:</w:t>
      </w:r>
      <w:r>
        <w:tab/>
        <w:t>831650,00 Kč</w:t>
      </w:r>
    </w:p>
    <w:p w:rsidR="00517F32" w:rsidRDefault="00BE2889">
      <w:pPr>
        <w:pStyle w:val="Bodytext20"/>
        <w:numPr>
          <w:ilvl w:val="0"/>
          <w:numId w:val="5"/>
        </w:numPr>
        <w:shd w:val="clear" w:color="auto" w:fill="auto"/>
        <w:tabs>
          <w:tab w:val="left" w:pos="902"/>
          <w:tab w:val="left" w:pos="6052"/>
        </w:tabs>
        <w:ind w:left="540" w:firstLine="0"/>
        <w:jc w:val="left"/>
      </w:pPr>
      <w:r>
        <w:t>výše DPH činí:</w:t>
      </w:r>
      <w:r>
        <w:tab/>
        <w:t>174 646,50 Kč</w:t>
      </w:r>
    </w:p>
    <w:p w:rsidR="00517F32" w:rsidRDefault="00BE2889">
      <w:pPr>
        <w:pStyle w:val="Bodytext20"/>
        <w:numPr>
          <w:ilvl w:val="0"/>
          <w:numId w:val="5"/>
        </w:numPr>
        <w:shd w:val="clear" w:color="auto" w:fill="auto"/>
        <w:tabs>
          <w:tab w:val="left" w:pos="902"/>
          <w:tab w:val="left" w:pos="5904"/>
        </w:tabs>
        <w:spacing w:after="114"/>
        <w:ind w:left="540" w:firstLine="0"/>
        <w:jc w:val="left"/>
      </w:pPr>
      <w:r>
        <w:t>Kupní cena vč. DPH celkem činí:</w:t>
      </w:r>
      <w:r>
        <w:tab/>
        <w:t>1 006 296,50 Kč</w:t>
      </w:r>
    </w:p>
    <w:p w:rsidR="00517F32" w:rsidRDefault="00BE2889">
      <w:pPr>
        <w:pStyle w:val="Bodytext20"/>
        <w:numPr>
          <w:ilvl w:val="0"/>
          <w:numId w:val="4"/>
        </w:numPr>
        <w:shd w:val="clear" w:color="auto" w:fill="auto"/>
        <w:tabs>
          <w:tab w:val="left" w:pos="291"/>
        </w:tabs>
        <w:spacing w:after="204" w:line="338" w:lineRule="exact"/>
        <w:ind w:left="360" w:hanging="360"/>
      </w:pPr>
      <w:r>
        <w:t>Předmětem smlouvy je rovněž provádění pozáručního servisu dodávaného zařízení. Cena pozáručního servisu je specifikována v příloze č. 1 smlouvy podle jednotlivých servisních úkonů. Pro účely zadávacího řízení, na jehož základě je uzavřena tato smlouva, byl stanoven předpokládaný počet servisních zásahů. Cena pozáručního servisu bude hrazena dle skutečně provedených servisních úkonů, dle jednotkových cen uvedených v příloze č. 1 smlouvy.</w:t>
      </w:r>
    </w:p>
    <w:p w:rsidR="00517F32" w:rsidRDefault="00BE2889">
      <w:pPr>
        <w:pStyle w:val="Bodytext20"/>
        <w:numPr>
          <w:ilvl w:val="0"/>
          <w:numId w:val="4"/>
        </w:numPr>
        <w:shd w:val="clear" w:color="auto" w:fill="auto"/>
        <w:tabs>
          <w:tab w:val="left" w:pos="298"/>
        </w:tabs>
        <w:spacing w:after="137" w:line="234" w:lineRule="exact"/>
        <w:ind w:left="360" w:hanging="360"/>
      </w:pPr>
      <w:r>
        <w:t>Kupní cena je ujednána v měně CZK.</w:t>
      </w:r>
    </w:p>
    <w:p w:rsidR="00517F32" w:rsidRDefault="00BE2889">
      <w:pPr>
        <w:pStyle w:val="Bodytext20"/>
        <w:numPr>
          <w:ilvl w:val="0"/>
          <w:numId w:val="4"/>
        </w:numPr>
        <w:shd w:val="clear" w:color="auto" w:fill="auto"/>
        <w:tabs>
          <w:tab w:val="left" w:pos="298"/>
        </w:tabs>
        <w:spacing w:after="126" w:line="338" w:lineRule="exact"/>
        <w:ind w:left="360" w:hanging="360"/>
      </w:pPr>
      <w:r>
        <w:t>Kupní cena včetně DPH je sjednána jako pevná a nejvýše přípustná. Výše nabídkové ceny je nezávislá na vývoji cen, kursových změnách a změnách sazby daně z přidané hodnoty.</w:t>
      </w:r>
    </w:p>
    <w:p w:rsidR="00517F32" w:rsidRDefault="00BE2889">
      <w:pPr>
        <w:pStyle w:val="Bodytext20"/>
        <w:numPr>
          <w:ilvl w:val="0"/>
          <w:numId w:val="4"/>
        </w:numPr>
        <w:shd w:val="clear" w:color="auto" w:fill="auto"/>
        <w:tabs>
          <w:tab w:val="left" w:pos="298"/>
        </w:tabs>
        <w:spacing w:after="120"/>
        <w:ind w:left="360" w:hanging="360"/>
      </w:pPr>
      <w: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517F32" w:rsidRDefault="00BE2889">
      <w:pPr>
        <w:pStyle w:val="Bodytext20"/>
        <w:numPr>
          <w:ilvl w:val="0"/>
          <w:numId w:val="4"/>
        </w:numPr>
        <w:shd w:val="clear" w:color="auto" w:fill="auto"/>
        <w:tabs>
          <w:tab w:val="left" w:pos="298"/>
        </w:tabs>
        <w:ind w:left="360" w:hanging="360"/>
        <w:sectPr w:rsidR="00517F32">
          <w:pgSz w:w="11900" w:h="16840"/>
          <w:pgMar w:top="1138" w:right="1378" w:bottom="1138" w:left="1270" w:header="0" w:footer="3" w:gutter="0"/>
          <w:cols w:space="720"/>
          <w:noEndnote/>
          <w:docGrid w:linePitch="360"/>
        </w:sectPr>
      </w:pPr>
      <w:r>
        <w:t>Prodávající dále kupujícímu poskytuje bezplatný záruční servis a pravidelné technické prohlídky nařízené výrobcem dle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w:t>
      </w:r>
    </w:p>
    <w:p w:rsidR="00BE2889" w:rsidRDefault="00BE2889">
      <w:pPr>
        <w:pStyle w:val="Bodytext30"/>
        <w:shd w:val="clear" w:color="auto" w:fill="auto"/>
        <w:spacing w:line="223" w:lineRule="atLeast"/>
        <w:ind w:left="440" w:firstLine="0"/>
        <w:jc w:val="both"/>
        <w:rPr>
          <w:rStyle w:val="Bodytext31"/>
          <w:b/>
          <w:bCs/>
          <w:color w:val="30599D"/>
          <w:position w:val="-18"/>
          <w:sz w:val="28"/>
          <w:szCs w:val="28"/>
        </w:rPr>
      </w:pPr>
    </w:p>
    <w:p w:rsidR="00517F32" w:rsidRDefault="00BE2889">
      <w:pPr>
        <w:pStyle w:val="Bodytext30"/>
        <w:shd w:val="clear" w:color="auto" w:fill="auto"/>
        <w:spacing w:line="223" w:lineRule="atLeast"/>
        <w:ind w:left="440" w:firstLine="0"/>
        <w:jc w:val="both"/>
      </w:pPr>
      <w:r>
        <w:rPr>
          <w:rStyle w:val="Bodytext31"/>
        </w:rPr>
        <w:t xml:space="preserve"> </w:t>
      </w:r>
      <w:r>
        <w:t>EVROPSKÁ UNIE</w:t>
      </w:r>
    </w:p>
    <w:p w:rsidR="00517F32" w:rsidRDefault="00E31E34">
      <w:pPr>
        <w:pStyle w:val="Bodytext40"/>
        <w:shd w:val="clear" w:color="auto" w:fill="auto"/>
        <w:spacing w:after="614"/>
        <w:ind w:left="2000"/>
      </w:pPr>
      <w:r>
        <w:rPr>
          <w:noProof/>
        </w:rPr>
        <w:drawing>
          <wp:anchor distT="0" distB="8890" distL="288290" distR="63500" simplePos="0" relativeHeight="377487112" behindDoc="1" locked="0" layoutInCell="1" allowOverlap="1">
            <wp:simplePos x="0" y="0"/>
            <wp:positionH relativeFrom="margin">
              <wp:posOffset>3415030</wp:posOffset>
            </wp:positionH>
            <wp:positionV relativeFrom="paragraph">
              <wp:posOffset>-164465</wp:posOffset>
            </wp:positionV>
            <wp:extent cx="725170" cy="445135"/>
            <wp:effectExtent l="0" t="0" r="0" b="0"/>
            <wp:wrapSquare wrapText="left"/>
            <wp:docPr id="48" name="obrázek 11" descr="C:\Users\vinklerova\AppData\Local\Microsoft\Windows\INetCache\Content.Outlook\EA352VXV\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nklerova\AppData\Local\Microsoft\Windows\INetCache\Content.Outlook\EA352VXV\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170" cy="44513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120"/>
        <w:ind w:left="440" w:firstLine="0"/>
      </w:pPr>
      <w:r>
        <w:t>dílů), vše včetně vystavení protokolu a případný update software. To vše po dobu záruky bez povinnosti kupujícího platit prodávajícímu nad rámec sjednané kupní ceny.</w:t>
      </w:r>
    </w:p>
    <w:p w:rsidR="00517F32" w:rsidRDefault="00BE2889">
      <w:pPr>
        <w:pStyle w:val="Bodytext20"/>
        <w:numPr>
          <w:ilvl w:val="0"/>
          <w:numId w:val="4"/>
        </w:numPr>
        <w:shd w:val="clear" w:color="auto" w:fill="auto"/>
        <w:tabs>
          <w:tab w:val="left" w:pos="431"/>
        </w:tabs>
        <w:spacing w:after="518"/>
        <w:ind w:left="440" w:hanging="300"/>
      </w:pPr>
      <w:r>
        <w:t>Sjednaná jednotková cena u specifikovaných položek pozáručního servisu je platná po dobu 6 let ode dne uplynutí záruční doby. Tuto jednotkovou cenu je možné změnit pouze o meziroční nárůst inflace (deflace). Nedodržení garantovaných jednotkových cen je podstatným porušením smlouvy.</w:t>
      </w:r>
    </w:p>
    <w:p w:rsidR="00517F32" w:rsidRDefault="00BE2889">
      <w:pPr>
        <w:pStyle w:val="Heading50"/>
        <w:keepNext/>
        <w:keepLines/>
        <w:numPr>
          <w:ilvl w:val="0"/>
          <w:numId w:val="1"/>
        </w:numPr>
        <w:shd w:val="clear" w:color="auto" w:fill="auto"/>
        <w:tabs>
          <w:tab w:val="left" w:pos="3990"/>
        </w:tabs>
        <w:spacing w:before="0" w:after="362" w:line="234" w:lineRule="exact"/>
        <w:ind w:left="3620"/>
        <w:jc w:val="left"/>
      </w:pPr>
      <w:bookmarkStart w:id="5" w:name="bookmark5"/>
      <w:r>
        <w:t>Platební podmínky</w:t>
      </w:r>
      <w:bookmarkEnd w:id="5"/>
    </w:p>
    <w:p w:rsidR="00517F32" w:rsidRDefault="00BE2889">
      <w:pPr>
        <w:pStyle w:val="Bodytext20"/>
        <w:numPr>
          <w:ilvl w:val="0"/>
          <w:numId w:val="6"/>
        </w:numPr>
        <w:shd w:val="clear" w:color="auto" w:fill="auto"/>
        <w:tabs>
          <w:tab w:val="left" w:pos="425"/>
        </w:tabs>
        <w:spacing w:after="120"/>
        <w:ind w:left="440" w:hanging="300"/>
      </w:pPr>
      <w:r>
        <w:t xml:space="preserve">Kupující se zavazuje zaplatit prodávajícímu kupní cenu dle bodu </w:t>
      </w:r>
      <w:r>
        <w:rPr>
          <w:rStyle w:val="Bodytext2Bold"/>
        </w:rPr>
        <w:t xml:space="preserve">II. 1. </w:t>
      </w:r>
      <w:r>
        <w:t xml:space="preserve">- </w:t>
      </w:r>
      <w:r>
        <w:rPr>
          <w:rStyle w:val="Bodytext2Bold"/>
        </w:rPr>
        <w:t xml:space="preserve">pořízení zařízení </w:t>
      </w:r>
      <w:r>
        <w:t xml:space="preserve">bezhotovostním převodem na bankovní účet prodávajícího uvedený v této smlouvě na základě faktury vystavené prodávajícím po protokolárním předání a převzetí předmětu plnění. Splatnost faktury činí </w:t>
      </w:r>
      <w:r>
        <w:rPr>
          <w:rStyle w:val="Bodytext2Bold"/>
        </w:rPr>
        <w:t xml:space="preserve">30 dnů </w:t>
      </w:r>
      <w:r>
        <w:t>od jejího prokazatelného doručení kupujícímu.</w:t>
      </w:r>
    </w:p>
    <w:p w:rsidR="00517F32" w:rsidRDefault="00BE2889">
      <w:pPr>
        <w:pStyle w:val="Bodytext20"/>
        <w:numPr>
          <w:ilvl w:val="0"/>
          <w:numId w:val="6"/>
        </w:numPr>
        <w:shd w:val="clear" w:color="auto" w:fill="auto"/>
        <w:tabs>
          <w:tab w:val="left" w:pos="431"/>
        </w:tabs>
        <w:spacing w:after="120"/>
        <w:ind w:left="440" w:hanging="300"/>
      </w:pPr>
      <w:r>
        <w:t xml:space="preserve">Kupující se zavazuje zaplatit prodávajícímu cenu </w:t>
      </w:r>
      <w:r>
        <w:rPr>
          <w:rStyle w:val="Bodytext2Bold"/>
        </w:rPr>
        <w:t xml:space="preserve">za pozáruční servis </w:t>
      </w:r>
      <w:r>
        <w:t>bezhotovostním převodem postupně po dobu 6 let ode dne uplynutí záruční doby, a to ve výši odpovídající rozsahu skutečně provedených servisních úkonů. Po každém takovém úkonu či dodávce je prodávající oprávněn vystavit dílčí fakturu. Splatnost takových faktur činí 30 dnů od jejich prokazatelného doručení kupujícímu.</w:t>
      </w:r>
    </w:p>
    <w:p w:rsidR="00517F32" w:rsidRDefault="00BE2889">
      <w:pPr>
        <w:pStyle w:val="Bodytext60"/>
        <w:numPr>
          <w:ilvl w:val="0"/>
          <w:numId w:val="6"/>
        </w:numPr>
        <w:shd w:val="clear" w:color="auto" w:fill="auto"/>
        <w:tabs>
          <w:tab w:val="left" w:pos="438"/>
        </w:tabs>
        <w:spacing w:before="0"/>
        <w:ind w:left="140"/>
      </w:pPr>
      <w:r>
        <w:rPr>
          <w:rStyle w:val="Bodytext6NotItalic"/>
        </w:rPr>
        <w:t xml:space="preserve">Prodávající se touto smlouvou zavazuje, že jím vystavená faktura dle odst. 1 bude obsahovat všechny náležitosti řádného daňového dokladu dle platné právní úpravy a text: </w:t>
      </w:r>
      <w:r>
        <w:t xml:space="preserve">Projekt s názvem „KNTB </w:t>
      </w:r>
      <w:proofErr w:type="gramStart"/>
      <w:r>
        <w:t>Zlín - vysoce</w:t>
      </w:r>
      <w:proofErr w:type="gramEnd"/>
      <w:r>
        <w:t xml:space="preserve"> specializovaná péče </w:t>
      </w:r>
      <w:proofErr w:type="spellStart"/>
      <w:r>
        <w:t>onkogynekologie</w:t>
      </w:r>
      <w:proofErr w:type="spellEnd"/>
      <w:r>
        <w:t>" a přiděleným registračním číslem CZ.06.2.56/0.0/0.0/15_006/0005503je spolufinancován Evropskou unií z Evropského fondu pro regionální rozvoj.</w:t>
      </w:r>
    </w:p>
    <w:p w:rsidR="00517F32" w:rsidRDefault="00BE2889">
      <w:pPr>
        <w:pStyle w:val="Bodytext20"/>
        <w:numPr>
          <w:ilvl w:val="0"/>
          <w:numId w:val="6"/>
        </w:numPr>
        <w:shd w:val="clear" w:color="auto" w:fill="auto"/>
        <w:tabs>
          <w:tab w:val="left" w:pos="438"/>
        </w:tabs>
        <w:spacing w:after="120"/>
        <w:ind w:left="340" w:hanging="200"/>
        <w:jc w:val="left"/>
      </w:pPr>
      <w: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517F32" w:rsidRDefault="00BE2889">
      <w:pPr>
        <w:pStyle w:val="Bodytext20"/>
        <w:numPr>
          <w:ilvl w:val="0"/>
          <w:numId w:val="6"/>
        </w:numPr>
        <w:shd w:val="clear" w:color="auto" w:fill="auto"/>
        <w:tabs>
          <w:tab w:val="left" w:pos="298"/>
        </w:tabs>
        <w:spacing w:after="120"/>
        <w:ind w:left="340" w:right="240" w:hanging="340"/>
      </w:pPr>
      <w:r>
        <w:t>V případě prodlení kupujícího s úhradou faktur je prodávající oprávněn požadovat po kupujícím zaplacení zákonného úroku z prodlení ve výši stanovené občanským zákoníkem za každý den prodlení.</w:t>
      </w:r>
    </w:p>
    <w:p w:rsidR="00517F32" w:rsidRDefault="00BE2889">
      <w:pPr>
        <w:pStyle w:val="Bodytext20"/>
        <w:numPr>
          <w:ilvl w:val="0"/>
          <w:numId w:val="6"/>
        </w:numPr>
        <w:shd w:val="clear" w:color="auto" w:fill="auto"/>
        <w:tabs>
          <w:tab w:val="left" w:pos="298"/>
        </w:tabs>
        <w:ind w:left="340" w:right="240" w:hanging="340"/>
        <w:sectPr w:rsidR="00517F32">
          <w:pgSz w:w="11900" w:h="16840"/>
          <w:pgMar w:top="1145" w:right="1334" w:bottom="1145" w:left="1234" w:header="0" w:footer="3" w:gutter="0"/>
          <w:cols w:space="720"/>
          <w:noEndnote/>
          <w:docGrid w:linePitch="360"/>
        </w:sectPr>
      </w:pPr>
      <w:r>
        <w:t>Za prodlení s úhradou faktury není kupující povinen kromě smluvního úroku z prodlení dle předchozího odstavce hradit jakoukoliv smluvní pokutu nebo jinou smluvní sankci.</w:t>
      </w:r>
    </w:p>
    <w:p w:rsidR="00517F32" w:rsidRDefault="00BE2889">
      <w:pPr>
        <w:pStyle w:val="Bodytext30"/>
        <w:shd w:val="clear" w:color="auto" w:fill="auto"/>
        <w:spacing w:line="223" w:lineRule="atLeast"/>
        <w:ind w:left="480" w:firstLine="0"/>
      </w:pPr>
      <w:r>
        <w:lastRenderedPageBreak/>
        <w:t>EVROPSKÁ UNIE</w:t>
      </w:r>
    </w:p>
    <w:p w:rsidR="00517F32" w:rsidRDefault="00E31E34">
      <w:pPr>
        <w:pStyle w:val="Bodytext40"/>
        <w:shd w:val="clear" w:color="auto" w:fill="auto"/>
        <w:spacing w:after="1691"/>
        <w:ind w:left="1960"/>
      </w:pPr>
      <w:r>
        <w:rPr>
          <w:noProof/>
        </w:rPr>
        <w:drawing>
          <wp:anchor distT="0" distB="18415" distL="288290" distR="63500" simplePos="0" relativeHeight="377487113" behindDoc="1" locked="0" layoutInCell="1" allowOverlap="1">
            <wp:simplePos x="0" y="0"/>
            <wp:positionH relativeFrom="margin">
              <wp:posOffset>3387725</wp:posOffset>
            </wp:positionH>
            <wp:positionV relativeFrom="paragraph">
              <wp:posOffset>-168910</wp:posOffset>
            </wp:positionV>
            <wp:extent cx="725170" cy="445135"/>
            <wp:effectExtent l="0" t="0" r="0" b="0"/>
            <wp:wrapSquare wrapText="left"/>
            <wp:docPr id="46" name="obrázek 12" descr="C:\Users\vinklerova\AppData\Local\Microsoft\Windows\INetCache\Content.Outlook\EA352VXV\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nklerova\AppData\Local\Microsoft\Windows\INetCache\Content.Outlook\EA352VXV\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44513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50"/>
        <w:numPr>
          <w:ilvl w:val="0"/>
          <w:numId w:val="1"/>
        </w:numPr>
        <w:shd w:val="clear" w:color="auto" w:fill="auto"/>
        <w:spacing w:after="357" w:line="234" w:lineRule="exact"/>
        <w:ind w:left="3880"/>
      </w:pPr>
      <w:r>
        <w:t>Termín plnění</w:t>
      </w:r>
    </w:p>
    <w:p w:rsidR="00517F32" w:rsidRDefault="00BE2889">
      <w:pPr>
        <w:pStyle w:val="Bodytext20"/>
        <w:numPr>
          <w:ilvl w:val="0"/>
          <w:numId w:val="7"/>
        </w:numPr>
        <w:shd w:val="clear" w:color="auto" w:fill="auto"/>
        <w:tabs>
          <w:tab w:val="left" w:pos="315"/>
        </w:tabs>
        <w:spacing w:after="764" w:line="338" w:lineRule="exact"/>
        <w:ind w:left="480" w:hanging="480"/>
        <w:jc w:val="left"/>
      </w:pPr>
      <w:r>
        <w:t xml:space="preserve">Prodávající se zavazuje dodat a instalovat zařízení dle podmínek sjednaných </w:t>
      </w:r>
      <w:proofErr w:type="spellStart"/>
      <w:r>
        <w:t>včl</w:t>
      </w:r>
      <w:proofErr w:type="spellEnd"/>
      <w:r>
        <w:t xml:space="preserve">. V. této smlouvy nejpozději do </w:t>
      </w:r>
      <w:r>
        <w:rPr>
          <w:rStyle w:val="Bodytext2Bold"/>
        </w:rPr>
        <w:t xml:space="preserve">45 kalendářních dnů </w:t>
      </w:r>
      <w:r>
        <w:t>od uzavření této smlouvy.</w:t>
      </w:r>
    </w:p>
    <w:p w:rsidR="00517F32" w:rsidRDefault="00BE2889">
      <w:pPr>
        <w:pStyle w:val="Bodytext50"/>
        <w:numPr>
          <w:ilvl w:val="0"/>
          <w:numId w:val="1"/>
        </w:numPr>
        <w:shd w:val="clear" w:color="auto" w:fill="auto"/>
        <w:tabs>
          <w:tab w:val="left" w:pos="3285"/>
        </w:tabs>
        <w:spacing w:after="440" w:line="234" w:lineRule="exact"/>
        <w:ind w:left="2920"/>
      </w:pPr>
      <w:r>
        <w:t>Místo plnění a dodací podmínky</w:t>
      </w:r>
    </w:p>
    <w:p w:rsidR="00517F32" w:rsidRDefault="00BE2889">
      <w:pPr>
        <w:pStyle w:val="Bodytext20"/>
        <w:numPr>
          <w:ilvl w:val="0"/>
          <w:numId w:val="8"/>
        </w:numPr>
        <w:shd w:val="clear" w:color="auto" w:fill="auto"/>
        <w:tabs>
          <w:tab w:val="left" w:pos="322"/>
        </w:tabs>
        <w:spacing w:after="137" w:line="234" w:lineRule="exact"/>
        <w:ind w:left="360" w:hanging="360"/>
      </w:pPr>
      <w:r>
        <w:t>Zařízení bude odevzdáno v sídle kupujícího na adrese: Havlíčkovo nábřeží 600, 762 75 Zlín.</w:t>
      </w:r>
    </w:p>
    <w:p w:rsidR="00517F32" w:rsidRDefault="00BE2889">
      <w:pPr>
        <w:pStyle w:val="Bodytext20"/>
        <w:numPr>
          <w:ilvl w:val="0"/>
          <w:numId w:val="8"/>
        </w:numPr>
        <w:shd w:val="clear" w:color="auto" w:fill="auto"/>
        <w:tabs>
          <w:tab w:val="left" w:pos="329"/>
        </w:tabs>
        <w:spacing w:after="120" w:line="338" w:lineRule="exact"/>
        <w:ind w:left="360" w:hanging="360"/>
      </w:pPr>
      <w:r>
        <w:t>Prodávající bude předem informovat kupujícího o přesném termínu předání zařízení, a to písemně tak, aby zpráva o odevzdání byla doručena kupujícímu nejméně 5 kalendářních dnů před odevzdáním zařízení.</w:t>
      </w:r>
    </w:p>
    <w:p w:rsidR="00517F32" w:rsidRDefault="00BE2889">
      <w:pPr>
        <w:pStyle w:val="Bodytext20"/>
        <w:numPr>
          <w:ilvl w:val="0"/>
          <w:numId w:val="8"/>
        </w:numPr>
        <w:shd w:val="clear" w:color="auto" w:fill="auto"/>
        <w:tabs>
          <w:tab w:val="left" w:pos="329"/>
        </w:tabs>
        <w:spacing w:after="97" w:line="338" w:lineRule="exact"/>
        <w:ind w:left="360" w:hanging="360"/>
      </w:pPr>
      <w:r>
        <w:t xml:space="preserve">Kontaktní osobou a odpovědným zaměstnancem kupujícího je pro účely této smlouvy určen </w:t>
      </w:r>
    </w:p>
    <w:p w:rsidR="00BE2889" w:rsidRDefault="00BE2889" w:rsidP="00BE2889">
      <w:pPr>
        <w:pStyle w:val="Bodytext20"/>
        <w:shd w:val="clear" w:color="auto" w:fill="auto"/>
        <w:tabs>
          <w:tab w:val="left" w:pos="329"/>
        </w:tabs>
        <w:spacing w:after="97" w:line="338" w:lineRule="exact"/>
        <w:ind w:left="360" w:firstLine="0"/>
      </w:pPr>
      <w:proofErr w:type="spellStart"/>
      <w:r>
        <w:t>xxxxxxxxxxxxxxxxxxxxxxxxxxxxxxxxxxxxxxxxxxxxxxxxxxxxxxx</w:t>
      </w:r>
      <w:proofErr w:type="spellEnd"/>
    </w:p>
    <w:p w:rsidR="00517F32" w:rsidRDefault="00BE2889">
      <w:pPr>
        <w:pStyle w:val="Bodytext20"/>
        <w:numPr>
          <w:ilvl w:val="0"/>
          <w:numId w:val="8"/>
        </w:numPr>
        <w:shd w:val="clear" w:color="auto" w:fill="auto"/>
        <w:tabs>
          <w:tab w:val="left" w:pos="336"/>
        </w:tabs>
        <w:spacing w:after="149" w:line="367" w:lineRule="exact"/>
        <w:ind w:left="360" w:hanging="360"/>
      </w:pPr>
      <w:r>
        <w:t xml:space="preserve">Kontaktní osobou prodávajícího je pro účely této smlouvy určen </w:t>
      </w:r>
      <w:proofErr w:type="spellStart"/>
      <w:r>
        <w:t>xxxxxxxxxxxxxxxxxxxxxxxxxxxxxxxxx</w:t>
      </w:r>
      <w:proofErr w:type="spellEnd"/>
    </w:p>
    <w:p w:rsidR="00517F32" w:rsidRDefault="00BE2889">
      <w:pPr>
        <w:pStyle w:val="Bodytext20"/>
        <w:numPr>
          <w:ilvl w:val="0"/>
          <w:numId w:val="8"/>
        </w:numPr>
        <w:shd w:val="clear" w:color="auto" w:fill="auto"/>
        <w:tabs>
          <w:tab w:val="left" w:pos="336"/>
        </w:tabs>
        <w:spacing w:after="120"/>
        <w:ind w:left="360" w:hanging="360"/>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517F32" w:rsidRDefault="00BE2889">
      <w:pPr>
        <w:pStyle w:val="Bodytext20"/>
        <w:numPr>
          <w:ilvl w:val="0"/>
          <w:numId w:val="8"/>
        </w:numPr>
        <w:shd w:val="clear" w:color="auto" w:fill="auto"/>
        <w:tabs>
          <w:tab w:val="left" w:pos="336"/>
        </w:tabs>
        <w:spacing w:after="114"/>
        <w:ind w:left="360" w:hanging="360"/>
      </w:pPr>
      <w:r>
        <w:t>Kupující se zavazuje poskytnout včas veškeré potřebné vybavení nutné pro instalaci zařízení a potřebnou součinnost při instalaci a instruktáži dle pokynů prodávajícího.</w:t>
      </w:r>
    </w:p>
    <w:p w:rsidR="00517F32" w:rsidRDefault="00BE2889">
      <w:pPr>
        <w:pStyle w:val="Bodytext20"/>
        <w:numPr>
          <w:ilvl w:val="0"/>
          <w:numId w:val="8"/>
        </w:numPr>
        <w:shd w:val="clear" w:color="auto" w:fill="auto"/>
        <w:tabs>
          <w:tab w:val="left" w:pos="336"/>
        </w:tabs>
        <w:spacing w:line="338" w:lineRule="exact"/>
        <w:ind w:left="360" w:hanging="360"/>
      </w:pPr>
      <w:r>
        <w:t>Dodávka se považuje podle této smlouvy za splněnou, pokud:</w:t>
      </w:r>
    </w:p>
    <w:p w:rsidR="00517F32" w:rsidRDefault="00BE2889">
      <w:pPr>
        <w:pStyle w:val="Bodytext20"/>
        <w:numPr>
          <w:ilvl w:val="0"/>
          <w:numId w:val="3"/>
        </w:numPr>
        <w:shd w:val="clear" w:color="auto" w:fill="auto"/>
        <w:tabs>
          <w:tab w:val="left" w:pos="588"/>
        </w:tabs>
        <w:spacing w:line="338" w:lineRule="exact"/>
        <w:ind w:left="480" w:hanging="120"/>
        <w:jc w:val="left"/>
      </w:pPr>
      <w:r>
        <w:t>zařízení bylo řádně předáno včetně příslušné dokumentace,</w:t>
      </w:r>
    </w:p>
    <w:p w:rsidR="00517F32" w:rsidRDefault="00BE2889">
      <w:pPr>
        <w:pStyle w:val="Bodytext20"/>
        <w:numPr>
          <w:ilvl w:val="0"/>
          <w:numId w:val="3"/>
        </w:numPr>
        <w:shd w:val="clear" w:color="auto" w:fill="auto"/>
        <w:tabs>
          <w:tab w:val="left" w:pos="588"/>
        </w:tabs>
        <w:spacing w:line="338" w:lineRule="exact"/>
        <w:ind w:left="480" w:hanging="120"/>
        <w:jc w:val="left"/>
      </w:pPr>
      <w:r>
        <w:t>zařízení bylo nainstalováno, uvedeno do plného provozu, provedena vstupní validace,</w:t>
      </w:r>
    </w:p>
    <w:p w:rsidR="00517F32" w:rsidRDefault="00BE2889">
      <w:pPr>
        <w:pStyle w:val="Bodytext20"/>
        <w:numPr>
          <w:ilvl w:val="0"/>
          <w:numId w:val="3"/>
        </w:numPr>
        <w:shd w:val="clear" w:color="auto" w:fill="auto"/>
        <w:tabs>
          <w:tab w:val="left" w:pos="595"/>
        </w:tabs>
        <w:spacing w:line="338" w:lineRule="exact"/>
        <w:ind w:left="480" w:hanging="120"/>
        <w:jc w:val="left"/>
      </w:pPr>
      <w:r>
        <w:t>byla provedena instruktáž obsluhy, tj. techniků kupujícího a obsluhujícího personálu, dle platného zákona o zdravotnických prostředcích,</w:t>
      </w:r>
    </w:p>
    <w:p w:rsidR="00517F32" w:rsidRDefault="00BE2889">
      <w:pPr>
        <w:pStyle w:val="Bodytext20"/>
        <w:numPr>
          <w:ilvl w:val="0"/>
          <w:numId w:val="3"/>
        </w:numPr>
        <w:shd w:val="clear" w:color="auto" w:fill="auto"/>
        <w:tabs>
          <w:tab w:val="left" w:pos="595"/>
        </w:tabs>
        <w:spacing w:after="126" w:line="338" w:lineRule="exact"/>
        <w:ind w:left="480" w:hanging="120"/>
        <w:jc w:val="left"/>
      </w:pPr>
      <w:r>
        <w:t>zařízení bylo řádně předáno a převzato způsobem sjednaným níže.</w:t>
      </w:r>
    </w:p>
    <w:p w:rsidR="00517F32" w:rsidRDefault="00BE2889">
      <w:pPr>
        <w:pStyle w:val="Bodytext20"/>
        <w:numPr>
          <w:ilvl w:val="0"/>
          <w:numId w:val="8"/>
        </w:numPr>
        <w:shd w:val="clear" w:color="auto" w:fill="auto"/>
        <w:tabs>
          <w:tab w:val="left" w:pos="336"/>
        </w:tabs>
        <w:ind w:left="360" w:right="200" w:hanging="360"/>
        <w:sectPr w:rsidR="00517F32">
          <w:pgSz w:w="11900" w:h="16840"/>
          <w:pgMar w:top="1145" w:right="1390" w:bottom="1145" w:left="1229" w:header="0" w:footer="3" w:gutter="0"/>
          <w:cols w:space="720"/>
          <w:noEndnote/>
          <w:docGrid w:linePitch="360"/>
        </w:sectPr>
      </w:pPr>
      <w: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517F32" w:rsidRDefault="00BE2889">
      <w:pPr>
        <w:pStyle w:val="Bodytext30"/>
        <w:shd w:val="clear" w:color="auto" w:fill="auto"/>
        <w:spacing w:line="223" w:lineRule="atLeast"/>
        <w:ind w:left="600" w:firstLine="0"/>
      </w:pPr>
      <w:r>
        <w:rPr>
          <w:rStyle w:val="Bodytext31"/>
        </w:rPr>
        <w:lastRenderedPageBreak/>
        <w:t xml:space="preserve"> </w:t>
      </w:r>
      <w:r>
        <w:t>EVROPSKÁ UNIE</w:t>
      </w:r>
    </w:p>
    <w:p w:rsidR="00517F32" w:rsidRDefault="00E31E34">
      <w:pPr>
        <w:pStyle w:val="Bodytext40"/>
        <w:shd w:val="clear" w:color="auto" w:fill="auto"/>
        <w:spacing w:after="608"/>
        <w:ind w:left="1980"/>
      </w:pPr>
      <w:r>
        <w:rPr>
          <w:noProof/>
        </w:rPr>
        <w:drawing>
          <wp:anchor distT="0" distB="11430" distL="283210" distR="63500" simplePos="0" relativeHeight="377487114" behindDoc="1" locked="0" layoutInCell="1" allowOverlap="1">
            <wp:simplePos x="0" y="0"/>
            <wp:positionH relativeFrom="margin">
              <wp:posOffset>3397250</wp:posOffset>
            </wp:positionH>
            <wp:positionV relativeFrom="paragraph">
              <wp:posOffset>-164465</wp:posOffset>
            </wp:positionV>
            <wp:extent cx="731520" cy="445135"/>
            <wp:effectExtent l="0" t="0" r="0" b="0"/>
            <wp:wrapSquare wrapText="left"/>
            <wp:docPr id="45" name="obrázek 13" descr="C:\Users\vinklerova\AppData\Local\Microsoft\Windows\INetCache\Content.Outlook\EA352VXV\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nklerova\AppData\Local\Microsoft\Windows\INetCache\Content.Outlook\EA352VXV\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44513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numPr>
          <w:ilvl w:val="0"/>
          <w:numId w:val="8"/>
        </w:numPr>
        <w:shd w:val="clear" w:color="auto" w:fill="auto"/>
        <w:tabs>
          <w:tab w:val="left" w:pos="310"/>
        </w:tabs>
        <w:spacing w:line="338" w:lineRule="exact"/>
        <w:ind w:left="500" w:hanging="500"/>
      </w:pPr>
      <w:r>
        <w:t>Po dodání zařízení vystaví prodávající předávací protokol, který bude obsahovat níže uvedené náležitosti:</w:t>
      </w:r>
    </w:p>
    <w:p w:rsidR="00517F32" w:rsidRDefault="00BE2889">
      <w:pPr>
        <w:pStyle w:val="Bodytext20"/>
        <w:numPr>
          <w:ilvl w:val="0"/>
          <w:numId w:val="3"/>
        </w:numPr>
        <w:shd w:val="clear" w:color="auto" w:fill="auto"/>
        <w:tabs>
          <w:tab w:val="left" w:pos="809"/>
        </w:tabs>
        <w:spacing w:line="338" w:lineRule="exact"/>
        <w:ind w:left="600" w:firstLine="0"/>
        <w:jc w:val="left"/>
      </w:pPr>
      <w:r>
        <w:t>označení dodacího listu/předávacího protokolu a jeho číslo,</w:t>
      </w:r>
    </w:p>
    <w:p w:rsidR="00517F32" w:rsidRDefault="00BE2889">
      <w:pPr>
        <w:pStyle w:val="Bodytext20"/>
        <w:numPr>
          <w:ilvl w:val="0"/>
          <w:numId w:val="3"/>
        </w:numPr>
        <w:shd w:val="clear" w:color="auto" w:fill="auto"/>
        <w:tabs>
          <w:tab w:val="left" w:pos="816"/>
        </w:tabs>
        <w:spacing w:line="338" w:lineRule="exact"/>
        <w:ind w:left="600" w:firstLine="0"/>
        <w:jc w:val="left"/>
      </w:pPr>
      <w:r>
        <w:t>název a sídlo prodávajícího a kupujícího,</w:t>
      </w:r>
    </w:p>
    <w:p w:rsidR="00517F32" w:rsidRDefault="00BE2889">
      <w:pPr>
        <w:pStyle w:val="Bodytext20"/>
        <w:numPr>
          <w:ilvl w:val="0"/>
          <w:numId w:val="3"/>
        </w:numPr>
        <w:shd w:val="clear" w:color="auto" w:fill="auto"/>
        <w:tabs>
          <w:tab w:val="left" w:pos="816"/>
        </w:tabs>
        <w:spacing w:line="338" w:lineRule="exact"/>
        <w:ind w:left="600" w:firstLine="0"/>
        <w:jc w:val="left"/>
      </w:pPr>
      <w:r>
        <w:t>číslo kupní smlouvy,</w:t>
      </w:r>
    </w:p>
    <w:p w:rsidR="00517F32" w:rsidRDefault="00BE2889">
      <w:pPr>
        <w:pStyle w:val="Bodytext20"/>
        <w:numPr>
          <w:ilvl w:val="0"/>
          <w:numId w:val="3"/>
        </w:numPr>
        <w:shd w:val="clear" w:color="auto" w:fill="auto"/>
        <w:tabs>
          <w:tab w:val="left" w:pos="816"/>
        </w:tabs>
        <w:spacing w:line="338" w:lineRule="exact"/>
        <w:ind w:left="600" w:firstLine="0"/>
        <w:jc w:val="left"/>
      </w:pPr>
      <w:r>
        <w:t>označení dodaného a nedodaného zařízení a jeho množství a výrobní číslo,</w:t>
      </w:r>
    </w:p>
    <w:p w:rsidR="00517F32" w:rsidRDefault="00BE2889">
      <w:pPr>
        <w:pStyle w:val="Bodytext20"/>
        <w:numPr>
          <w:ilvl w:val="0"/>
          <w:numId w:val="3"/>
        </w:numPr>
        <w:shd w:val="clear" w:color="auto" w:fill="auto"/>
        <w:tabs>
          <w:tab w:val="left" w:pos="816"/>
        </w:tabs>
        <w:spacing w:line="338" w:lineRule="exact"/>
        <w:ind w:left="600" w:firstLine="0"/>
        <w:jc w:val="left"/>
      </w:pPr>
      <w:r>
        <w:t>datum dodání, instalace a instruktáže personálu,</w:t>
      </w:r>
    </w:p>
    <w:p w:rsidR="00517F32" w:rsidRDefault="00BE2889">
      <w:pPr>
        <w:pStyle w:val="Bodytext20"/>
        <w:numPr>
          <w:ilvl w:val="0"/>
          <w:numId w:val="3"/>
        </w:numPr>
        <w:shd w:val="clear" w:color="auto" w:fill="auto"/>
        <w:tabs>
          <w:tab w:val="left" w:pos="816"/>
        </w:tabs>
        <w:spacing w:line="338" w:lineRule="exact"/>
        <w:ind w:left="600" w:firstLine="0"/>
        <w:jc w:val="left"/>
      </w:pPr>
      <w:r>
        <w:t>stav zařízení v okamžiku jeho předání a převzetí,</w:t>
      </w:r>
    </w:p>
    <w:p w:rsidR="00517F32" w:rsidRDefault="00BE2889">
      <w:pPr>
        <w:pStyle w:val="Bodytext20"/>
        <w:numPr>
          <w:ilvl w:val="0"/>
          <w:numId w:val="3"/>
        </w:numPr>
        <w:shd w:val="clear" w:color="auto" w:fill="auto"/>
        <w:tabs>
          <w:tab w:val="left" w:pos="816"/>
        </w:tabs>
        <w:spacing w:after="126" w:line="338" w:lineRule="exact"/>
        <w:ind w:left="600" w:firstLine="0"/>
        <w:jc w:val="left"/>
      </w:pPr>
      <w:r>
        <w:t>jiné náležitosti důležité pro předání a převzetí dodaného zařízení.</w:t>
      </w:r>
    </w:p>
    <w:p w:rsidR="00517F32" w:rsidRDefault="00BE2889">
      <w:pPr>
        <w:pStyle w:val="Bodytext20"/>
        <w:numPr>
          <w:ilvl w:val="0"/>
          <w:numId w:val="8"/>
        </w:numPr>
        <w:shd w:val="clear" w:color="auto" w:fill="auto"/>
        <w:tabs>
          <w:tab w:val="left" w:pos="425"/>
        </w:tabs>
        <w:spacing w:after="658"/>
        <w:ind w:left="500" w:hanging="500"/>
      </w:pPr>
      <w:r>
        <w:t>Předávací protokol podepíší a opatří otisky razítek oprávnění zástupci obou smluvních stran. Takto opatřený dodací list/předávací protokol slouží jako doklad o řádném předání a převzetí zařízení.</w:t>
      </w:r>
    </w:p>
    <w:p w:rsidR="00517F32" w:rsidRDefault="00BE2889">
      <w:pPr>
        <w:pStyle w:val="Bodytext50"/>
        <w:numPr>
          <w:ilvl w:val="0"/>
          <w:numId w:val="1"/>
        </w:numPr>
        <w:shd w:val="clear" w:color="auto" w:fill="auto"/>
        <w:spacing w:after="362" w:line="234" w:lineRule="exact"/>
        <w:ind w:left="3620"/>
      </w:pPr>
      <w:r>
        <w:t>Záruční podmínky</w:t>
      </w:r>
    </w:p>
    <w:p w:rsidR="00517F32" w:rsidRDefault="00BE2889">
      <w:pPr>
        <w:pStyle w:val="Bodytext20"/>
        <w:numPr>
          <w:ilvl w:val="0"/>
          <w:numId w:val="9"/>
        </w:numPr>
        <w:shd w:val="clear" w:color="auto" w:fill="auto"/>
        <w:tabs>
          <w:tab w:val="left" w:pos="303"/>
        </w:tabs>
        <w:spacing w:after="120"/>
        <w:ind w:left="360" w:hanging="360"/>
      </w:pPr>
      <w:r>
        <w:t>Prodávající poskytuje kupujícímu záruku za jakost dodaného předmětu plnění, spočívající vtom,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517F32" w:rsidRDefault="00BE2889">
      <w:pPr>
        <w:pStyle w:val="Bodytext20"/>
        <w:numPr>
          <w:ilvl w:val="0"/>
          <w:numId w:val="9"/>
        </w:numPr>
        <w:shd w:val="clear" w:color="auto" w:fill="auto"/>
        <w:tabs>
          <w:tab w:val="left" w:pos="310"/>
        </w:tabs>
        <w:spacing w:after="120"/>
        <w:ind w:left="360" w:hanging="360"/>
      </w:pPr>
      <w:r>
        <w:t xml:space="preserve">Záruční doba se sjednává v délce </w:t>
      </w:r>
      <w:r>
        <w:rPr>
          <w:rStyle w:val="Bodytext2Bold"/>
        </w:rPr>
        <w:t xml:space="preserve">24 </w:t>
      </w:r>
      <w:r>
        <w:t>měsíců ode dne převzetí předmětu plnění kupujícím, tj. ode dne podpisu předávacího protokolu nebo delší podle možností prodávajícího.</w:t>
      </w:r>
    </w:p>
    <w:p w:rsidR="00517F32" w:rsidRDefault="00BE2889">
      <w:pPr>
        <w:pStyle w:val="Bodytext20"/>
        <w:numPr>
          <w:ilvl w:val="0"/>
          <w:numId w:val="9"/>
        </w:numPr>
        <w:shd w:val="clear" w:color="auto" w:fill="auto"/>
        <w:tabs>
          <w:tab w:val="left" w:pos="310"/>
        </w:tabs>
        <w:spacing w:after="120"/>
        <w:ind w:left="360" w:hanging="360"/>
      </w:pPr>
      <w:r>
        <w:t>Vady musí kupující uplatnit u prodávajícího bez zbytečného odkladu poté, co se o nich dozví.</w:t>
      </w:r>
    </w:p>
    <w:p w:rsidR="00517F32" w:rsidRDefault="00BE2889">
      <w:pPr>
        <w:pStyle w:val="Bodytext20"/>
        <w:numPr>
          <w:ilvl w:val="0"/>
          <w:numId w:val="9"/>
        </w:numPr>
        <w:shd w:val="clear" w:color="auto" w:fill="auto"/>
        <w:tabs>
          <w:tab w:val="left" w:pos="310"/>
        </w:tabs>
        <w:spacing w:after="120"/>
        <w:ind w:left="360" w:hanging="360"/>
      </w:pPr>
      <w:r>
        <w:t xml:space="preserve">V případě výskytu záruční vady je prodávající povinen nastoupit k odstraňování reklamované vady </w:t>
      </w:r>
      <w:r>
        <w:rPr>
          <w:rStyle w:val="Bodytext2Bold"/>
        </w:rPr>
        <w:t xml:space="preserve">následující pracovní den </w:t>
      </w:r>
      <w:r>
        <w:t>po nahlášení vady kupujícím, a to v místě instalace či umístění zařízení, zjistit příčinu této vady a v co nejkratším termínu ji bezplatně odstranit. Za nesplnění této povinnosti prodávajícího se sjednává smluvní pokuta ve výši 2.500,- Kč za každý i započatý den prodlení.</w:t>
      </w:r>
    </w:p>
    <w:p w:rsidR="00517F32" w:rsidRDefault="00BE2889">
      <w:pPr>
        <w:pStyle w:val="Bodytext20"/>
        <w:numPr>
          <w:ilvl w:val="0"/>
          <w:numId w:val="9"/>
        </w:numPr>
        <w:shd w:val="clear" w:color="auto" w:fill="auto"/>
        <w:tabs>
          <w:tab w:val="left" w:pos="310"/>
        </w:tabs>
        <w:spacing w:after="114"/>
        <w:ind w:left="360" w:hanging="360"/>
        <w:jc w:val="left"/>
      </w:pPr>
      <w:r>
        <w:t xml:space="preserve">Maximální doba provedení záruční opravy se sjednává v délce nejvýše do </w:t>
      </w:r>
      <w:r>
        <w:rPr>
          <w:rStyle w:val="Bodytext2Bold"/>
        </w:rPr>
        <w:t xml:space="preserve">72 hodin </w:t>
      </w:r>
      <w:r>
        <w:t>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2.500,- Kč za každý i započatý den prodlení, a to až doby odstranění reklamované vady.</w:t>
      </w:r>
    </w:p>
    <w:p w:rsidR="00517F32" w:rsidRDefault="00BE2889">
      <w:pPr>
        <w:pStyle w:val="Bodytext20"/>
        <w:numPr>
          <w:ilvl w:val="0"/>
          <w:numId w:val="9"/>
        </w:numPr>
        <w:shd w:val="clear" w:color="auto" w:fill="auto"/>
        <w:tabs>
          <w:tab w:val="left" w:pos="310"/>
        </w:tabs>
        <w:spacing w:line="338" w:lineRule="exact"/>
        <w:ind w:left="360" w:hanging="360"/>
        <w:jc w:val="left"/>
        <w:sectPr w:rsidR="00517F32">
          <w:pgSz w:w="11900" w:h="16840"/>
          <w:pgMar w:top="1169" w:right="1358" w:bottom="1169" w:left="1232" w:header="0" w:footer="3" w:gutter="0"/>
          <w:cols w:space="720"/>
          <w:noEndnote/>
          <w:docGrid w:linePitch="360"/>
        </w:sectPr>
      </w:pPr>
      <w:r>
        <w:t>Maximální doba provedení záruční opravy lze po dohodě prodloužit i zapůjčením náhradního, typově shodného zařízení, tak aby bylo možné zabezpečit odpovídající lékařské</w:t>
      </w:r>
    </w:p>
    <w:p w:rsidR="00517F32" w:rsidRDefault="00BE2889">
      <w:pPr>
        <w:pStyle w:val="Bodytext30"/>
        <w:shd w:val="clear" w:color="auto" w:fill="auto"/>
        <w:spacing w:line="223" w:lineRule="atLeast"/>
        <w:ind w:left="520" w:firstLine="0"/>
      </w:pPr>
      <w:r>
        <w:rPr>
          <w:rStyle w:val="Bodytext31"/>
        </w:rPr>
        <w:lastRenderedPageBreak/>
        <w:t xml:space="preserve"> </w:t>
      </w:r>
      <w:r>
        <w:t>EVROPSKÁ UNIE</w:t>
      </w:r>
    </w:p>
    <w:p w:rsidR="00517F32" w:rsidRDefault="00E31E34">
      <w:pPr>
        <w:pStyle w:val="Bodytext40"/>
        <w:shd w:val="clear" w:color="auto" w:fill="auto"/>
        <w:spacing w:after="614"/>
        <w:ind w:left="1940"/>
      </w:pPr>
      <w:r>
        <w:rPr>
          <w:noProof/>
        </w:rPr>
        <w:drawing>
          <wp:anchor distT="0" distB="15875" distL="288290" distR="63500" simplePos="0" relativeHeight="377487115" behindDoc="1" locked="0" layoutInCell="1" allowOverlap="1">
            <wp:simplePos x="0" y="0"/>
            <wp:positionH relativeFrom="margin">
              <wp:posOffset>3392170</wp:posOffset>
            </wp:positionH>
            <wp:positionV relativeFrom="paragraph">
              <wp:posOffset>-168910</wp:posOffset>
            </wp:positionV>
            <wp:extent cx="725170" cy="450850"/>
            <wp:effectExtent l="0" t="0" r="0" b="0"/>
            <wp:wrapSquare wrapText="left"/>
            <wp:docPr id="44" name="obrázek 14" descr="C:\Users\vinklerova\AppData\Local\Microsoft\Windows\INetCache\Content.Outlook\EA352VXV\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klerova\AppData\Local\Microsoft\Windows\INetCache\Content.Outlook\EA352VXV\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170" cy="450850"/>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109"/>
        <w:ind w:left="420" w:firstLine="0"/>
      </w:pPr>
      <w:r>
        <w:t>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517F32" w:rsidRDefault="00BE2889">
      <w:pPr>
        <w:pStyle w:val="Bodytext20"/>
        <w:numPr>
          <w:ilvl w:val="0"/>
          <w:numId w:val="9"/>
        </w:numPr>
        <w:shd w:val="clear" w:color="auto" w:fill="auto"/>
        <w:tabs>
          <w:tab w:val="left" w:pos="284"/>
        </w:tabs>
        <w:spacing w:after="132" w:line="346" w:lineRule="exact"/>
        <w:ind w:left="420" w:hanging="420"/>
      </w:pPr>
      <w:r>
        <w:t>Kupující má právo na úhradu nutných nákladů, které mu vznikly v souvislosti s uplatněním práv z vad.</w:t>
      </w:r>
    </w:p>
    <w:p w:rsidR="00517F32" w:rsidRDefault="00BE2889">
      <w:pPr>
        <w:pStyle w:val="Bodytext20"/>
        <w:numPr>
          <w:ilvl w:val="0"/>
          <w:numId w:val="9"/>
        </w:numPr>
        <w:shd w:val="clear" w:color="auto" w:fill="auto"/>
        <w:tabs>
          <w:tab w:val="left" w:pos="291"/>
        </w:tabs>
        <w:spacing w:after="114"/>
        <w:ind w:left="420" w:hanging="420"/>
      </w:pPr>
      <w: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517F32" w:rsidRDefault="00BE2889">
      <w:pPr>
        <w:pStyle w:val="Bodytext20"/>
        <w:numPr>
          <w:ilvl w:val="0"/>
          <w:numId w:val="9"/>
        </w:numPr>
        <w:shd w:val="clear" w:color="auto" w:fill="auto"/>
        <w:tabs>
          <w:tab w:val="left" w:pos="291"/>
        </w:tabs>
        <w:spacing w:after="120" w:line="338" w:lineRule="exact"/>
        <w:ind w:left="420" w:hanging="420"/>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517F32" w:rsidRDefault="00BE2889">
      <w:pPr>
        <w:pStyle w:val="Bodytext20"/>
        <w:numPr>
          <w:ilvl w:val="0"/>
          <w:numId w:val="9"/>
        </w:numPr>
        <w:shd w:val="clear" w:color="auto" w:fill="auto"/>
        <w:tabs>
          <w:tab w:val="left" w:pos="425"/>
        </w:tabs>
        <w:spacing w:after="120" w:line="338" w:lineRule="exact"/>
        <w:ind w:left="520" w:hanging="520"/>
        <w:jc w:val="left"/>
      </w:pPr>
      <w:r>
        <w:t xml:space="preserve">Práva kupujícího z vadného plnění tím nejsou dotčena a řídí se dle </w:t>
      </w:r>
      <w:proofErr w:type="spellStart"/>
      <w:r>
        <w:t>ust</w:t>
      </w:r>
      <w:proofErr w:type="spellEnd"/>
      <w:r>
        <w:t>. § 2099 občanského zákoníku.</w:t>
      </w:r>
    </w:p>
    <w:p w:rsidR="00517F32" w:rsidRDefault="00BE2889">
      <w:pPr>
        <w:pStyle w:val="Bodytext20"/>
        <w:numPr>
          <w:ilvl w:val="0"/>
          <w:numId w:val="9"/>
        </w:numPr>
        <w:shd w:val="clear" w:color="auto" w:fill="auto"/>
        <w:tabs>
          <w:tab w:val="left" w:pos="425"/>
        </w:tabs>
        <w:spacing w:after="644" w:line="338" w:lineRule="exact"/>
        <w:ind w:left="520" w:hanging="520"/>
        <w:jc w:val="left"/>
      </w:pPr>
      <w:r>
        <w:t>Kupující je povinen umožnit prodávajícímu provedení záruční opravy v místě instalace v libovolnou hodinu ve lhůtě pro provedení opravy.</w:t>
      </w:r>
    </w:p>
    <w:p w:rsidR="00517F32" w:rsidRDefault="00BE2889">
      <w:pPr>
        <w:pStyle w:val="Bodytext50"/>
        <w:numPr>
          <w:ilvl w:val="0"/>
          <w:numId w:val="1"/>
        </w:numPr>
        <w:shd w:val="clear" w:color="auto" w:fill="auto"/>
        <w:tabs>
          <w:tab w:val="left" w:pos="4306"/>
        </w:tabs>
        <w:spacing w:after="362" w:line="234" w:lineRule="exact"/>
        <w:ind w:left="3600"/>
      </w:pPr>
      <w:r>
        <w:t>Záruční servis</w:t>
      </w:r>
    </w:p>
    <w:p w:rsidR="00517F32" w:rsidRDefault="00BE2889">
      <w:pPr>
        <w:pStyle w:val="Bodytext20"/>
        <w:numPr>
          <w:ilvl w:val="0"/>
          <w:numId w:val="10"/>
        </w:numPr>
        <w:shd w:val="clear" w:color="auto" w:fill="auto"/>
        <w:tabs>
          <w:tab w:val="left" w:pos="284"/>
        </w:tabs>
        <w:spacing w:after="198"/>
        <w:ind w:firstLine="0"/>
      </w:pPr>
      <w:r>
        <w:t xml:space="preserve">Záruční servis bude prodávající provádět bezplatně. Po celou dobu záruční doby bude prodávající provádět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výměny náhradních dílů), vše včetně vystavení protokolu a případného update softwaru. To vše po dobu záruky bez povinnosti kupujícího platit prodávajícímu nad rámec sjednané kupní ceny, a to ve výrobcem předepsaném intervalu, nejméně však </w:t>
      </w:r>
      <w:proofErr w:type="spellStart"/>
      <w:r>
        <w:t>lx</w:t>
      </w:r>
      <w:proofErr w:type="spellEnd"/>
      <w:r>
        <w:t xml:space="preserve">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517F32" w:rsidRDefault="00BE2889">
      <w:pPr>
        <w:pStyle w:val="Bodytext20"/>
        <w:numPr>
          <w:ilvl w:val="0"/>
          <w:numId w:val="10"/>
        </w:numPr>
        <w:shd w:val="clear" w:color="auto" w:fill="auto"/>
        <w:tabs>
          <w:tab w:val="left" w:pos="291"/>
        </w:tabs>
        <w:spacing w:after="220" w:line="234" w:lineRule="exact"/>
        <w:ind w:left="420" w:hanging="420"/>
      </w:pPr>
      <w:r>
        <w:t>Záruční servis bude poskytovat autorizovaná servisní organizace:</w:t>
      </w:r>
    </w:p>
    <w:p w:rsidR="00517F32" w:rsidRDefault="00BE2889">
      <w:pPr>
        <w:pStyle w:val="Bodytext50"/>
        <w:shd w:val="clear" w:color="auto" w:fill="auto"/>
        <w:tabs>
          <w:tab w:val="left" w:pos="1501"/>
        </w:tabs>
        <w:spacing w:after="220" w:line="234" w:lineRule="exact"/>
        <w:ind w:left="320"/>
        <w:jc w:val="both"/>
      </w:pPr>
      <w:r>
        <w:rPr>
          <w:rStyle w:val="Bodytext5NotBold"/>
        </w:rPr>
        <w:t>Název:</w:t>
      </w:r>
      <w:r>
        <w:rPr>
          <w:rStyle w:val="Bodytext5NotBold"/>
        </w:rPr>
        <w:tab/>
      </w:r>
      <w:r>
        <w:t>LINET spol. s r.o.</w:t>
      </w:r>
    </w:p>
    <w:p w:rsidR="00517F32" w:rsidRDefault="00E31E34">
      <w:pPr>
        <w:pStyle w:val="Bodytext20"/>
        <w:shd w:val="clear" w:color="auto" w:fill="auto"/>
        <w:spacing w:line="234" w:lineRule="exact"/>
        <w:ind w:firstLine="0"/>
        <w:jc w:val="left"/>
        <w:sectPr w:rsidR="00517F32">
          <w:pgSz w:w="11900" w:h="16840"/>
          <w:pgMar w:top="1126" w:right="1362" w:bottom="1126" w:left="1235" w:header="0" w:footer="3" w:gutter="0"/>
          <w:cols w:space="720"/>
          <w:noEndnote/>
          <w:docGrid w:linePitch="360"/>
        </w:sectPr>
      </w:pPr>
      <w:r>
        <w:rPr>
          <w:noProof/>
        </w:rPr>
        <mc:AlternateContent>
          <mc:Choice Requires="wps">
            <w:drawing>
              <wp:anchor distT="0" distB="0" distL="63500" distR="407035" simplePos="0" relativeHeight="377487116" behindDoc="1" locked="0" layoutInCell="1" allowOverlap="1">
                <wp:simplePos x="0" y="0"/>
                <wp:positionH relativeFrom="margin">
                  <wp:posOffset>168910</wp:posOffset>
                </wp:positionH>
                <wp:positionV relativeFrom="paragraph">
                  <wp:posOffset>12700</wp:posOffset>
                </wp:positionV>
                <wp:extent cx="365760" cy="148590"/>
                <wp:effectExtent l="635" t="1270" r="0" b="2540"/>
                <wp:wrapSquare wrapText="right"/>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Bodytext20"/>
                              <w:shd w:val="clear" w:color="auto" w:fill="auto"/>
                              <w:spacing w:line="234" w:lineRule="exact"/>
                              <w:ind w:firstLine="0"/>
                              <w:jc w:val="left"/>
                            </w:pPr>
                            <w:r>
                              <w:rPr>
                                <w:rStyle w:val="Bodytext2Exact"/>
                              </w:rPr>
                              <w:t>Sídlo: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3.3pt;margin-top:1pt;width:28.8pt;height:11.7pt;z-index:-125829364;visibility:visible;mso-wrap-style:square;mso-width-percent:0;mso-height-percent:0;mso-wrap-distance-left:5pt;mso-wrap-distance-top:0;mso-wrap-distance-right:32.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ipsgIAALE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" filled="f" stroked="f">
                <v:textbox style="mso-fit-shape-to-text:t" inset="0,0,0,0">
                  <w:txbxContent>
                    <w:p w:rsidR="00BE2889" w:rsidRDefault="00BE2889">
                      <w:pPr>
                        <w:pStyle w:val="Bodytext20"/>
                        <w:shd w:val="clear" w:color="auto" w:fill="auto"/>
                        <w:spacing w:line="234" w:lineRule="exact"/>
                        <w:ind w:firstLine="0"/>
                        <w:jc w:val="left"/>
                      </w:pPr>
                      <w:r>
                        <w:rPr>
                          <w:rStyle w:val="Bodytext2Exact"/>
                        </w:rPr>
                        <w:t>Sídlo:</w:t>
                      </w:r>
                    </w:p>
                  </w:txbxContent>
                </v:textbox>
                <w10:wrap type="square" side="right" anchorx="margin"/>
              </v:shape>
            </w:pict>
          </mc:Fallback>
        </mc:AlternateContent>
      </w:r>
      <w:proofErr w:type="spellStart"/>
      <w:r w:rsidR="00BE2889">
        <w:t>Želevčice</w:t>
      </w:r>
      <w:proofErr w:type="spellEnd"/>
      <w:r w:rsidR="00BE2889">
        <w:t xml:space="preserve"> 5, 274 01 Slaný</w:t>
      </w:r>
    </w:p>
    <w:p w:rsidR="00517F32" w:rsidRDefault="00BE2889">
      <w:pPr>
        <w:pStyle w:val="Bodytext30"/>
        <w:shd w:val="clear" w:color="auto" w:fill="auto"/>
        <w:spacing w:line="216" w:lineRule="atLeast"/>
        <w:ind w:left="400" w:firstLine="0"/>
        <w:jc w:val="both"/>
      </w:pPr>
      <w:r>
        <w:rPr>
          <w:rStyle w:val="Bodytext31"/>
        </w:rPr>
        <w:lastRenderedPageBreak/>
        <w:t xml:space="preserve"> </w:t>
      </w:r>
      <w:r>
        <w:t>EVROPSKÁ UNIE</w:t>
      </w:r>
    </w:p>
    <w:p w:rsidR="00517F32" w:rsidRDefault="00E31E34">
      <w:pPr>
        <w:pStyle w:val="Bodytext40"/>
        <w:shd w:val="clear" w:color="auto" w:fill="auto"/>
        <w:spacing w:after="686" w:line="216" w:lineRule="exact"/>
        <w:ind w:left="1960"/>
      </w:pPr>
      <w:r>
        <w:rPr>
          <w:noProof/>
        </w:rPr>
        <w:drawing>
          <wp:anchor distT="0" distB="13970" distL="283210" distR="63500" simplePos="0" relativeHeight="377487117" behindDoc="1" locked="0" layoutInCell="1" allowOverlap="1">
            <wp:simplePos x="0" y="0"/>
            <wp:positionH relativeFrom="margin">
              <wp:posOffset>3392170</wp:posOffset>
            </wp:positionH>
            <wp:positionV relativeFrom="paragraph">
              <wp:posOffset>-168910</wp:posOffset>
            </wp:positionV>
            <wp:extent cx="725170" cy="445135"/>
            <wp:effectExtent l="0" t="0" r="0" b="0"/>
            <wp:wrapSquare wrapText="left"/>
            <wp:docPr id="42" name="obrázek 16" descr="C:\Users\vinklerova\AppData\Local\Microsoft\Windows\INetCache\Content.Outlook\EA352VXV\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nklerova\AppData\Local\Microsoft\Windows\INetCache\Content.Outlook\EA352VXV\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5170" cy="44513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tabs>
          <w:tab w:val="left" w:pos="1574"/>
        </w:tabs>
        <w:spacing w:after="240" w:line="234" w:lineRule="exact"/>
        <w:ind w:left="740" w:hanging="340"/>
      </w:pPr>
      <w:r>
        <w:t>IČ:</w:t>
      </w:r>
      <w:r>
        <w:tab/>
        <w:t>00507814</w:t>
      </w:r>
    </w:p>
    <w:p w:rsidR="00517F32" w:rsidRDefault="00BE2889">
      <w:pPr>
        <w:pStyle w:val="Bodytext20"/>
        <w:shd w:val="clear" w:color="auto" w:fill="auto"/>
        <w:spacing w:after="162" w:line="234" w:lineRule="exact"/>
        <w:ind w:left="400" w:firstLine="0"/>
      </w:pPr>
      <w:r>
        <w:t>zapsána v Obchodním rejstříku vedeného u Městského soudu v Praze, oddíl C, vložka 163.</w:t>
      </w:r>
    </w:p>
    <w:p w:rsidR="00517F32" w:rsidRDefault="00BE2889">
      <w:pPr>
        <w:pStyle w:val="Bodytext20"/>
        <w:numPr>
          <w:ilvl w:val="0"/>
          <w:numId w:val="10"/>
        </w:numPr>
        <w:shd w:val="clear" w:color="auto" w:fill="auto"/>
        <w:tabs>
          <w:tab w:val="left" w:pos="291"/>
        </w:tabs>
        <w:spacing w:after="120"/>
        <w:ind w:left="400" w:hanging="400"/>
      </w:pPr>
      <w:r>
        <w:t>Prodávající čestně prohlašuje, že ve formuláři, který předložil ke splnění ohlašovací povinnosti dle § 26 zákona č. 268/2014 Sb. o zdravotnických prostředcích (provedení povinné registrace) je uvedeno, že je osoba definovaná v předchozím bodě registrována jako servisní organizace a že instruktáž o zacházení se zdravotnickými prostředky provádí osoby uvedené v § 61 odst. 2 zákona č. 268/2014 Sb.</w:t>
      </w:r>
    </w:p>
    <w:p w:rsidR="00517F32" w:rsidRDefault="00BE2889">
      <w:pPr>
        <w:pStyle w:val="Bodytext20"/>
        <w:numPr>
          <w:ilvl w:val="0"/>
          <w:numId w:val="10"/>
        </w:numPr>
        <w:shd w:val="clear" w:color="auto" w:fill="auto"/>
        <w:tabs>
          <w:tab w:val="left" w:pos="291"/>
        </w:tabs>
        <w:spacing w:after="120"/>
        <w:ind w:left="400" w:hanging="400"/>
      </w:pPr>
      <w:r>
        <w:t xml:space="preserve">Pokud prodávající bude v prodlení s termínem provedení záručního servisu, je kupující oprávněn požadovat po prodávajícím zaplacení smluvní pokuty ve výši 0,2 </w:t>
      </w:r>
      <w:r>
        <w:rPr>
          <w:rStyle w:val="Bodytext2Italic"/>
        </w:rPr>
        <w:t>%</w:t>
      </w:r>
      <w:r>
        <w:t xml:space="preserve"> z pořizovací ceny dodaného zboží za každý i započatý den prodlení.</w:t>
      </w:r>
    </w:p>
    <w:p w:rsidR="00517F32" w:rsidRDefault="00BE2889">
      <w:pPr>
        <w:pStyle w:val="Bodytext20"/>
        <w:numPr>
          <w:ilvl w:val="0"/>
          <w:numId w:val="10"/>
        </w:numPr>
        <w:shd w:val="clear" w:color="auto" w:fill="auto"/>
        <w:tabs>
          <w:tab w:val="left" w:pos="291"/>
        </w:tabs>
        <w:spacing w:after="120"/>
        <w:ind w:left="400" w:hanging="400"/>
      </w:pPr>
      <w:r>
        <w:t>Záruční servis zařízení musí být zajištěn servisním technikem, který je schopen komunikovat v českém jazyce alespoň na úrovni pracovní komunikace nebo za přítomnosti osoby prodávajícího zajišťující překlad.</w:t>
      </w:r>
    </w:p>
    <w:p w:rsidR="00517F32" w:rsidRDefault="00BE2889">
      <w:pPr>
        <w:pStyle w:val="Bodytext20"/>
        <w:numPr>
          <w:ilvl w:val="0"/>
          <w:numId w:val="10"/>
        </w:numPr>
        <w:shd w:val="clear" w:color="auto" w:fill="auto"/>
        <w:tabs>
          <w:tab w:val="left" w:pos="291"/>
        </w:tabs>
        <w:spacing w:after="658"/>
        <w:ind w:left="400" w:hanging="400"/>
      </w:pPr>
      <w: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 Obdobné ujednání se vztahuje i k provádění pozáručního servisu.</w:t>
      </w:r>
    </w:p>
    <w:p w:rsidR="00517F32" w:rsidRDefault="00BE2889">
      <w:pPr>
        <w:pStyle w:val="Heading50"/>
        <w:keepNext/>
        <w:keepLines/>
        <w:shd w:val="clear" w:color="auto" w:fill="auto"/>
        <w:spacing w:before="0" w:after="362" w:line="234" w:lineRule="exact"/>
        <w:ind w:left="140"/>
        <w:jc w:val="center"/>
      </w:pPr>
      <w:bookmarkStart w:id="6" w:name="bookmark6"/>
      <w:r>
        <w:t>Vlil. Pozáruční servis</w:t>
      </w:r>
      <w:bookmarkEnd w:id="6"/>
    </w:p>
    <w:p w:rsidR="00517F32" w:rsidRDefault="00BE2889">
      <w:pPr>
        <w:pStyle w:val="Bodytext20"/>
        <w:numPr>
          <w:ilvl w:val="0"/>
          <w:numId w:val="11"/>
        </w:numPr>
        <w:shd w:val="clear" w:color="auto" w:fill="auto"/>
        <w:tabs>
          <w:tab w:val="left" w:pos="289"/>
        </w:tabs>
        <w:spacing w:after="198"/>
        <w:ind w:left="400" w:hanging="400"/>
        <w:jc w:val="left"/>
      </w:pPr>
      <w:r>
        <w:t>Předmětem této smlouvy je i poskytování pozáručního servisu v délce 72 měsíců (6 let) od uplynutí záruční doby.</w:t>
      </w:r>
    </w:p>
    <w:p w:rsidR="00517F32" w:rsidRDefault="00BE2889">
      <w:pPr>
        <w:pStyle w:val="Bodytext20"/>
        <w:numPr>
          <w:ilvl w:val="0"/>
          <w:numId w:val="11"/>
        </w:numPr>
        <w:shd w:val="clear" w:color="auto" w:fill="auto"/>
        <w:tabs>
          <w:tab w:val="left" w:pos="306"/>
        </w:tabs>
        <w:spacing w:after="197" w:line="234" w:lineRule="exact"/>
        <w:ind w:firstLine="0"/>
        <w:jc w:val="left"/>
      </w:pPr>
      <w:r>
        <w:t>Pozáruční servis bude zahrnovat:</w:t>
      </w:r>
    </w:p>
    <w:p w:rsidR="00517F32" w:rsidRDefault="00BE2889">
      <w:pPr>
        <w:pStyle w:val="Bodytext20"/>
        <w:numPr>
          <w:ilvl w:val="0"/>
          <w:numId w:val="12"/>
        </w:numPr>
        <w:shd w:val="clear" w:color="auto" w:fill="auto"/>
        <w:tabs>
          <w:tab w:val="left" w:pos="760"/>
        </w:tabs>
        <w:spacing w:after="120" w:line="288" w:lineRule="exact"/>
        <w:ind w:left="740" w:right="200" w:hanging="340"/>
      </w:pPr>
      <w:r>
        <w:t>preventivní bezpečnostně-technické kontroly (BTK) všech součástí zařízení a jeho příslušenství, včetně kontroly kvality zobrazení, kalibrace a nastavení zařízení, dle pokynů výrobce a v souladu se zákonem č. 268/2014 Sb., v platném znění,</w:t>
      </w:r>
    </w:p>
    <w:p w:rsidR="00517F32" w:rsidRDefault="00BE2889">
      <w:pPr>
        <w:pStyle w:val="Bodytext20"/>
        <w:numPr>
          <w:ilvl w:val="0"/>
          <w:numId w:val="12"/>
        </w:numPr>
        <w:shd w:val="clear" w:color="auto" w:fill="auto"/>
        <w:tabs>
          <w:tab w:val="left" w:pos="760"/>
        </w:tabs>
        <w:spacing w:line="288" w:lineRule="exact"/>
        <w:ind w:left="740" w:right="200" w:hanging="340"/>
        <w:sectPr w:rsidR="00517F32">
          <w:pgSz w:w="11900" w:h="16840"/>
          <w:pgMar w:top="1141" w:right="1363" w:bottom="1141" w:left="1250" w:header="0" w:footer="3" w:gutter="0"/>
          <w:cols w:space="720"/>
          <w:noEndnote/>
          <w:docGrid w:linePitch="360"/>
        </w:sectPr>
      </w:pPr>
      <w:r>
        <w:t xml:space="preserve">provádění standardních vylepšení zařízení, včetně provádění aktualizace a upgrade nutného softwarového vybavení </w:t>
      </w:r>
      <w:proofErr w:type="gramStart"/>
      <w:r>
        <w:t>zařízení</w:t>
      </w:r>
      <w:proofErr w:type="gramEnd"/>
      <w:r>
        <w:t xml:space="preserve"> pokud to stanoví výrobce,</w:t>
      </w:r>
    </w:p>
    <w:p w:rsidR="00517F32" w:rsidRDefault="00E31E34">
      <w:pPr>
        <w:pStyle w:val="Bodytext20"/>
        <w:shd w:val="clear" w:color="auto" w:fill="auto"/>
        <w:spacing w:after="51" w:line="234" w:lineRule="exact"/>
        <w:ind w:firstLine="0"/>
        <w:jc w:val="right"/>
      </w:pPr>
      <w:r>
        <w:rPr>
          <w:noProof/>
        </w:rPr>
        <w:lastRenderedPageBreak/>
        <mc:AlternateContent>
          <mc:Choice Requires="wps">
            <w:drawing>
              <wp:anchor distT="0" distB="0" distL="306070" distR="278765" simplePos="0" relativeHeight="377487118" behindDoc="1" locked="0" layoutInCell="1" allowOverlap="1">
                <wp:simplePos x="0" y="0"/>
                <wp:positionH relativeFrom="margin">
                  <wp:posOffset>1220470</wp:posOffset>
                </wp:positionH>
                <wp:positionV relativeFrom="paragraph">
                  <wp:posOffset>-873760</wp:posOffset>
                </wp:positionV>
                <wp:extent cx="1892935" cy="387350"/>
                <wp:effectExtent l="0" t="2540" r="3175" b="635"/>
                <wp:wrapTopAndBottom/>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Picturecaption"/>
                              <w:shd w:val="clear" w:color="auto" w:fill="auto"/>
                            </w:pPr>
                            <w:r>
                              <w:t>EVROPSKÁ UNIE</w:t>
                            </w:r>
                          </w:p>
                          <w:p w:rsidR="00BE2889" w:rsidRDefault="00BE2889">
                            <w:pPr>
                              <w:pStyle w:val="Picturecaption"/>
                              <w:shd w:val="clear" w:color="auto" w:fill="auto"/>
                              <w:spacing w:line="216" w:lineRule="exact"/>
                            </w:pPr>
                            <w:r>
                              <w:t>Evropský fond pro regionální rozvoj</w:t>
                            </w:r>
                          </w:p>
                          <w:p w:rsidR="00BE2889" w:rsidRDefault="00BE2889">
                            <w:pPr>
                              <w:pStyle w:val="Picturecaption"/>
                              <w:shd w:val="clear" w:color="auto" w:fill="auto"/>
                              <w:spacing w:line="216" w:lineRule="exact"/>
                            </w:pPr>
                            <w: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96.1pt;margin-top:-68.8pt;width:149.05pt;height:30.5pt;z-index:-125829362;visibility:visible;mso-wrap-style:square;mso-width-percent:0;mso-height-percent:0;mso-wrap-distance-left:24.1pt;mso-wrap-distance-top:0;mso-wrap-distance-right:21.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QaswIAALI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" filled="f" stroked="f">
                <v:textbox style="mso-fit-shape-to-text:t" inset="0,0,0,0">
                  <w:txbxContent>
                    <w:p w:rsidR="00BE2889" w:rsidRDefault="00BE2889">
                      <w:pPr>
                        <w:pStyle w:val="Picturecaption"/>
                        <w:shd w:val="clear" w:color="auto" w:fill="auto"/>
                      </w:pPr>
                      <w:r>
                        <w:t>EVROPSKÁ UNIE</w:t>
                      </w:r>
                    </w:p>
                    <w:p w:rsidR="00BE2889" w:rsidRDefault="00BE2889">
                      <w:pPr>
                        <w:pStyle w:val="Picturecaption"/>
                        <w:shd w:val="clear" w:color="auto" w:fill="auto"/>
                        <w:spacing w:line="216" w:lineRule="exact"/>
                      </w:pPr>
                      <w:r>
                        <w:t>Evropský fond pro regionální rozvoj</w:t>
                      </w:r>
                    </w:p>
                    <w:p w:rsidR="00BE2889" w:rsidRDefault="00BE2889">
                      <w:pPr>
                        <w:pStyle w:val="Picturecaption"/>
                        <w:shd w:val="clear" w:color="auto" w:fill="auto"/>
                        <w:spacing w:line="216" w:lineRule="exact"/>
                      </w:pPr>
                      <w:r>
                        <w:t>Integrovaný regionální operační program</w:t>
                      </w:r>
                    </w:p>
                  </w:txbxContent>
                </v:textbox>
                <w10:wrap type="topAndBottom" anchorx="margin"/>
              </v:shape>
            </w:pict>
          </mc:Fallback>
        </mc:AlternateContent>
      </w:r>
      <w:r>
        <w:rPr>
          <w:noProof/>
        </w:rPr>
        <w:drawing>
          <wp:anchor distT="0" distB="0" distL="306070" distR="278765" simplePos="0" relativeHeight="377487119" behindDoc="1" locked="0" layoutInCell="1" allowOverlap="1">
            <wp:simplePos x="0" y="0"/>
            <wp:positionH relativeFrom="margin">
              <wp:posOffset>306070</wp:posOffset>
            </wp:positionH>
            <wp:positionV relativeFrom="paragraph">
              <wp:posOffset>-951230</wp:posOffset>
            </wp:positionV>
            <wp:extent cx="859790" cy="591185"/>
            <wp:effectExtent l="0" t="0" r="0" b="0"/>
            <wp:wrapTopAndBottom/>
            <wp:docPr id="40" name="obrázek 18" descr="C:\Users\vinklerova\AppData\Local\Microsoft\Windows\INetCache\Content.Outlook\EA352VXV\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nklerova\AppData\Local\Microsoft\Windows\INetCache\Content.Outlook\EA352VXV\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790" cy="591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5885" distB="0" distL="63500" distR="1805940" simplePos="0" relativeHeight="377487120" behindDoc="1" locked="0" layoutInCell="1" allowOverlap="1">
            <wp:simplePos x="0" y="0"/>
            <wp:positionH relativeFrom="margin">
              <wp:posOffset>3392170</wp:posOffset>
            </wp:positionH>
            <wp:positionV relativeFrom="paragraph">
              <wp:posOffset>-854710</wp:posOffset>
            </wp:positionV>
            <wp:extent cx="707390" cy="433070"/>
            <wp:effectExtent l="0" t="0" r="0" b="0"/>
            <wp:wrapTopAndBottom/>
            <wp:docPr id="39" name="obrázek 19" descr="C:\Users\vinklerova\AppData\Local\Microsoft\Windows\INetCache\Content.Outlook\EA352VXV\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inklerova\AppData\Local\Microsoft\Windows\INetCache\Content.Outlook\EA352VXV\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390" cy="433070"/>
                    </a:xfrm>
                    <a:prstGeom prst="rect">
                      <a:avLst/>
                    </a:prstGeom>
                    <a:noFill/>
                  </pic:spPr>
                </pic:pic>
              </a:graphicData>
            </a:graphic>
            <wp14:sizeRelH relativeFrom="page">
              <wp14:pctWidth>0</wp14:pctWidth>
            </wp14:sizeRelH>
            <wp14:sizeRelV relativeFrom="page">
              <wp14:pctHeight>0</wp14:pctHeight>
            </wp14:sizeRelV>
          </wp:anchor>
        </w:drawing>
      </w:r>
      <w:r w:rsidR="00BE2889">
        <w:t>• pravidelné předepsané periodické bezpečnostně-technické kontroly zařízení včetně</w:t>
      </w:r>
    </w:p>
    <w:p w:rsidR="00517F32" w:rsidRDefault="00BE2889">
      <w:pPr>
        <w:pStyle w:val="Bodytext20"/>
        <w:shd w:val="clear" w:color="auto" w:fill="auto"/>
        <w:spacing w:after="149" w:line="295" w:lineRule="exact"/>
        <w:ind w:left="880" w:firstLine="0"/>
      </w:pPr>
      <w:r>
        <w:t xml:space="preserve">kontroly elektrického zařízení dle zákona č. 268/2014 Sb., v platném znění, a to </w:t>
      </w:r>
      <w:proofErr w:type="spellStart"/>
      <w:r>
        <w:t>lx</w:t>
      </w:r>
      <w:proofErr w:type="spellEnd"/>
      <w:r>
        <w:t xml:space="preserve"> ročně, pokud výrobce nestanovil jinak, a</w:t>
      </w:r>
    </w:p>
    <w:p w:rsidR="00517F32" w:rsidRDefault="00BE2889">
      <w:pPr>
        <w:pStyle w:val="Bodytext20"/>
        <w:shd w:val="clear" w:color="auto" w:fill="auto"/>
        <w:spacing w:after="122" w:line="234" w:lineRule="exact"/>
        <w:ind w:firstLine="0"/>
        <w:jc w:val="right"/>
      </w:pPr>
      <w:r>
        <w:t>• náhradní díly, jejichž výměna je v rámci BTK doporučována či požadována výrobcem.</w:t>
      </w:r>
    </w:p>
    <w:p w:rsidR="00517F32" w:rsidRDefault="00BE2889">
      <w:pPr>
        <w:pStyle w:val="Bodytext20"/>
        <w:numPr>
          <w:ilvl w:val="0"/>
          <w:numId w:val="11"/>
        </w:numPr>
        <w:shd w:val="clear" w:color="auto" w:fill="auto"/>
        <w:tabs>
          <w:tab w:val="left" w:pos="296"/>
        </w:tabs>
        <w:spacing w:after="100"/>
        <w:ind w:left="380" w:hanging="380"/>
      </w:pPr>
      <w:r>
        <w:t>Pokud dojde ke spojení více servisních služeb pro více zařízení, bude cena pozáručního servisu snížena nejméně o náklady na dopravu (ty budou hrazeny pouze jedenkrát) dle výše ceny za dopravu uvedené v příloze č. 1 této smlouvy.</w:t>
      </w:r>
    </w:p>
    <w:p w:rsidR="00517F32" w:rsidRDefault="00BE2889">
      <w:pPr>
        <w:pStyle w:val="Bodytext20"/>
        <w:numPr>
          <w:ilvl w:val="0"/>
          <w:numId w:val="11"/>
        </w:numPr>
        <w:shd w:val="clear" w:color="auto" w:fill="auto"/>
        <w:tabs>
          <w:tab w:val="left" w:pos="303"/>
        </w:tabs>
        <w:spacing w:after="94"/>
        <w:ind w:left="380" w:hanging="380"/>
      </w:pPr>
      <w:r>
        <w:t xml:space="preserve">V případě, že se po uplynutí záruční doby vyskytne na dodaném zařízení vada, je prodávající povinen nastoupit k odstraňování vady nejpozději do </w:t>
      </w:r>
      <w:r>
        <w:rPr>
          <w:rStyle w:val="Bodytext2Bold"/>
        </w:rPr>
        <w:t xml:space="preserve">1 pracovního dne </w:t>
      </w:r>
      <w:r>
        <w:t>ode dne nahlášení vady kupujícím, a to v místě instalace či umístění zařízení, zjistit příčinu této vady a v co nejkratším termínu ji odstranit. Za nesplnění této povinnosti prodávajícího se sjednává smluvní pokuta ve výši 2.500,- Kč za každý i započatý den prodlení.</w:t>
      </w:r>
    </w:p>
    <w:p w:rsidR="00517F32" w:rsidRDefault="00BE2889">
      <w:pPr>
        <w:pStyle w:val="Bodytext20"/>
        <w:numPr>
          <w:ilvl w:val="0"/>
          <w:numId w:val="11"/>
        </w:numPr>
        <w:shd w:val="clear" w:color="auto" w:fill="auto"/>
        <w:tabs>
          <w:tab w:val="left" w:pos="303"/>
        </w:tabs>
        <w:spacing w:after="106" w:line="338" w:lineRule="exact"/>
        <w:ind w:left="380" w:hanging="380"/>
      </w:pPr>
      <w:r>
        <w:t xml:space="preserve">Maximální doba provedení pozáruční opravy se sjednává v délce nejvýše do </w:t>
      </w:r>
      <w:r>
        <w:rPr>
          <w:rStyle w:val="Bodytext2Bold"/>
        </w:rPr>
        <w:t xml:space="preserve">72 hodin od doby </w:t>
      </w:r>
      <w:r>
        <w:t>jejího nahlášení kupujícím. Pokud by to charakter vady vyžadoval (např. nákup speciálních součástek), je možné maximální dobu pozáruční opravy po předchozí domluvě s kupujícím prodloužit. Za nesplnění této povinnosti prodávajícího se sjednává smluvní pokuta ve výši 2.500,- Kč za každý i započatý den prodlení, a to až doby odstranění nahlášené vady.</w:t>
      </w:r>
    </w:p>
    <w:p w:rsidR="00517F32" w:rsidRDefault="00BE2889">
      <w:pPr>
        <w:pStyle w:val="Bodytext20"/>
        <w:numPr>
          <w:ilvl w:val="0"/>
          <w:numId w:val="11"/>
        </w:numPr>
        <w:shd w:val="clear" w:color="auto" w:fill="auto"/>
        <w:tabs>
          <w:tab w:val="left" w:pos="303"/>
        </w:tabs>
        <w:spacing w:after="100"/>
        <w:ind w:left="380" w:hanging="380"/>
      </w:pPr>
      <w:r>
        <w:t>Maximální doba provedení pozáruční opravy lze po domluvě prodloužit i zapůjčením náhradního, typově shodného zařízení, tak aby bylo možné zabezpečit odpovídající lékařské výkony.</w:t>
      </w:r>
    </w:p>
    <w:p w:rsidR="00517F32" w:rsidRDefault="00BE2889">
      <w:pPr>
        <w:pStyle w:val="Bodytext20"/>
        <w:numPr>
          <w:ilvl w:val="0"/>
          <w:numId w:val="11"/>
        </w:numPr>
        <w:shd w:val="clear" w:color="auto" w:fill="auto"/>
        <w:tabs>
          <w:tab w:val="left" w:pos="303"/>
        </w:tabs>
        <w:spacing w:after="178"/>
        <w:ind w:left="380" w:hanging="380"/>
      </w:pPr>
      <w:r>
        <w:t>Za pozáruční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517F32" w:rsidRDefault="00BE2889">
      <w:pPr>
        <w:pStyle w:val="Bodytext20"/>
        <w:numPr>
          <w:ilvl w:val="0"/>
          <w:numId w:val="11"/>
        </w:numPr>
        <w:shd w:val="clear" w:color="auto" w:fill="auto"/>
        <w:tabs>
          <w:tab w:val="left" w:pos="303"/>
        </w:tabs>
        <w:spacing w:after="7" w:line="234" w:lineRule="exact"/>
        <w:ind w:left="380" w:hanging="380"/>
      </w:pPr>
      <w:r>
        <w:t>Pozáruční servis bude poskytovat autorizovaná servisní organizace:</w:t>
      </w:r>
    </w:p>
    <w:p w:rsidR="00517F32" w:rsidRDefault="00BE2889">
      <w:pPr>
        <w:pStyle w:val="Heading50"/>
        <w:keepNext/>
        <w:keepLines/>
        <w:shd w:val="clear" w:color="auto" w:fill="auto"/>
        <w:tabs>
          <w:tab w:val="left" w:pos="1436"/>
        </w:tabs>
        <w:spacing w:before="0" w:line="475" w:lineRule="exact"/>
        <w:ind w:left="380"/>
      </w:pPr>
      <w:bookmarkStart w:id="7" w:name="bookmark7"/>
      <w:r>
        <w:rPr>
          <w:rStyle w:val="Heading5NotBold"/>
        </w:rPr>
        <w:t>Název:</w:t>
      </w:r>
      <w:r>
        <w:rPr>
          <w:rStyle w:val="Heading5NotBold"/>
        </w:rPr>
        <w:tab/>
      </w:r>
      <w:r>
        <w:t>LINET spol. s r.o.</w:t>
      </w:r>
      <w:bookmarkEnd w:id="7"/>
    </w:p>
    <w:p w:rsidR="00517F32" w:rsidRDefault="00BE2889">
      <w:pPr>
        <w:pStyle w:val="Bodytext20"/>
        <w:shd w:val="clear" w:color="auto" w:fill="auto"/>
        <w:tabs>
          <w:tab w:val="left" w:pos="1436"/>
          <w:tab w:val="right" w:pos="3944"/>
        </w:tabs>
        <w:spacing w:line="475" w:lineRule="exact"/>
        <w:ind w:left="380" w:firstLine="0"/>
      </w:pPr>
      <w:r>
        <w:t>Sídlo:</w:t>
      </w:r>
      <w:r>
        <w:tab/>
      </w:r>
      <w:proofErr w:type="spellStart"/>
      <w:r>
        <w:t>Želevčice</w:t>
      </w:r>
      <w:proofErr w:type="spellEnd"/>
      <w:r>
        <w:t xml:space="preserve"> 5, 274 01</w:t>
      </w:r>
      <w:r>
        <w:tab/>
        <w:t>Slaný</w:t>
      </w:r>
    </w:p>
    <w:p w:rsidR="00517F32" w:rsidRDefault="00BE2889">
      <w:pPr>
        <w:pStyle w:val="Bodytext20"/>
        <w:shd w:val="clear" w:color="auto" w:fill="auto"/>
        <w:tabs>
          <w:tab w:val="left" w:pos="1436"/>
        </w:tabs>
        <w:spacing w:line="475" w:lineRule="exact"/>
        <w:ind w:left="380" w:firstLine="0"/>
      </w:pPr>
      <w:r>
        <w:t>IČ:</w:t>
      </w:r>
      <w:r>
        <w:tab/>
        <w:t>00507814</w:t>
      </w:r>
    </w:p>
    <w:p w:rsidR="00517F32" w:rsidRDefault="00BE2889">
      <w:pPr>
        <w:pStyle w:val="Bodytext20"/>
        <w:shd w:val="clear" w:color="auto" w:fill="auto"/>
        <w:spacing w:line="475" w:lineRule="exact"/>
        <w:ind w:left="380" w:firstLine="0"/>
      </w:pPr>
      <w:r>
        <w:t>zapsána v Obchodním rejstříku vedeného u Městského soudu v Praze, oddíl C, vložka 163.</w:t>
      </w:r>
    </w:p>
    <w:p w:rsidR="00517F32" w:rsidRDefault="00BE2889">
      <w:pPr>
        <w:pStyle w:val="Bodytext20"/>
        <w:numPr>
          <w:ilvl w:val="0"/>
          <w:numId w:val="11"/>
        </w:numPr>
        <w:shd w:val="clear" w:color="auto" w:fill="auto"/>
        <w:tabs>
          <w:tab w:val="left" w:pos="303"/>
        </w:tabs>
        <w:ind w:left="380" w:right="220" w:hanging="380"/>
        <w:sectPr w:rsidR="00517F32">
          <w:pgSz w:w="11900" w:h="16840"/>
          <w:pgMar w:top="1167" w:right="1378" w:bottom="1167" w:left="1227" w:header="0" w:footer="3" w:gutter="0"/>
          <w:cols w:space="720"/>
          <w:noEndnote/>
          <w:docGrid w:linePitch="360"/>
        </w:sectPr>
      </w:pPr>
      <w:r>
        <w:t>Prodávající čestně prohlašuje, že ve formuláři, který předložil ke splnění ohlašovací povinnosti dle § 26 zákona č. 268/2014 Sb. o zdravotnických prostředcích (provedení povinné registrace) je uvedeno, že je osoba definovaná v předchozím bodě registrována</w:t>
      </w:r>
    </w:p>
    <w:p w:rsidR="00517F32" w:rsidRDefault="00BE2889">
      <w:pPr>
        <w:pStyle w:val="Bodytext30"/>
        <w:shd w:val="clear" w:color="auto" w:fill="auto"/>
        <w:spacing w:line="223" w:lineRule="atLeast"/>
        <w:ind w:left="540" w:firstLine="0"/>
        <w:jc w:val="both"/>
      </w:pPr>
      <w:r>
        <w:rPr>
          <w:rStyle w:val="Bodytext31"/>
        </w:rPr>
        <w:lastRenderedPageBreak/>
        <w:t xml:space="preserve"> </w:t>
      </w:r>
      <w:r>
        <w:t>EVROPSKÁ UNIE</w:t>
      </w:r>
    </w:p>
    <w:p w:rsidR="00517F32" w:rsidRDefault="00E31E34">
      <w:pPr>
        <w:pStyle w:val="Bodytext40"/>
        <w:shd w:val="clear" w:color="auto" w:fill="auto"/>
        <w:spacing w:after="588"/>
        <w:ind w:left="1980"/>
      </w:pPr>
      <w:r>
        <w:rPr>
          <w:noProof/>
        </w:rPr>
        <w:drawing>
          <wp:anchor distT="0" distB="4445" distL="283210" distR="63500" simplePos="0" relativeHeight="377487121" behindDoc="1" locked="0" layoutInCell="1" allowOverlap="1">
            <wp:simplePos x="0" y="0"/>
            <wp:positionH relativeFrom="margin">
              <wp:posOffset>3392170</wp:posOffset>
            </wp:positionH>
            <wp:positionV relativeFrom="paragraph">
              <wp:posOffset>-155575</wp:posOffset>
            </wp:positionV>
            <wp:extent cx="731520" cy="438785"/>
            <wp:effectExtent l="0" t="0" r="0" b="0"/>
            <wp:wrapSquare wrapText="left"/>
            <wp:docPr id="37" name="obrázek 20" descr="C:\Users\vinklerova\AppData\Local\Microsoft\Windows\INetCache\Content.Outlook\EA352VXV\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inklerova\AppData\Local\Microsoft\Windows\INetCache\Content.Outlook\EA352VXV\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43878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126" w:line="338" w:lineRule="exact"/>
        <w:ind w:left="540" w:firstLine="0"/>
      </w:pPr>
      <w:r>
        <w:t>jako servisní organizace a že instruktáž o zacházení se zdravotnickými prostředky provádí osoby uvedené v § 61 odst. 2 zákona č. 268/2014 Sb.</w:t>
      </w:r>
    </w:p>
    <w:p w:rsidR="00517F32" w:rsidRDefault="00BE2889">
      <w:pPr>
        <w:pStyle w:val="Bodytext20"/>
        <w:numPr>
          <w:ilvl w:val="0"/>
          <w:numId w:val="11"/>
        </w:numPr>
        <w:shd w:val="clear" w:color="auto" w:fill="auto"/>
        <w:tabs>
          <w:tab w:val="left" w:pos="579"/>
        </w:tabs>
        <w:spacing w:after="120"/>
        <w:ind w:left="540" w:hanging="380"/>
      </w:pPr>
      <w:r>
        <w:t>Pozáruční servis bude servisní organizací poskytován kupujícímu za podmínky, že kupující nebude v prodlení s úhradou předcházejících faktur vystavených prodávajícím za servis déle než 30 dnů.</w:t>
      </w:r>
    </w:p>
    <w:p w:rsidR="00517F32" w:rsidRDefault="00BE2889">
      <w:pPr>
        <w:pStyle w:val="Bodytext20"/>
        <w:numPr>
          <w:ilvl w:val="0"/>
          <w:numId w:val="11"/>
        </w:numPr>
        <w:shd w:val="clear" w:color="auto" w:fill="auto"/>
        <w:tabs>
          <w:tab w:val="left" w:pos="579"/>
        </w:tabs>
        <w:spacing w:after="120"/>
        <w:ind w:left="540" w:hanging="380"/>
      </w:pPr>
      <w:r>
        <w:t xml:space="preserve">Pokud kupující nebude v prodlení s úhradou předcházejících faktur a prodávající bude v prodlení s termínem provedení servisu, je kupující oprávněn požadovat po prodávajícím zaplacení smluvní pokuty ve výši 0,2 </w:t>
      </w:r>
      <w:r>
        <w:rPr>
          <w:rStyle w:val="Bodytext2Italic"/>
        </w:rPr>
        <w:t>% z</w:t>
      </w:r>
      <w:r>
        <w:t xml:space="preserve"> pořizovací ceny ZP za každý den prodlení.</w:t>
      </w:r>
    </w:p>
    <w:p w:rsidR="00517F32" w:rsidRDefault="00BE2889">
      <w:pPr>
        <w:pStyle w:val="Bodytext20"/>
        <w:numPr>
          <w:ilvl w:val="0"/>
          <w:numId w:val="11"/>
        </w:numPr>
        <w:shd w:val="clear" w:color="auto" w:fill="auto"/>
        <w:tabs>
          <w:tab w:val="left" w:pos="579"/>
        </w:tabs>
        <w:spacing w:after="120"/>
        <w:ind w:left="540" w:hanging="380"/>
      </w:pPr>
      <w: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517F32" w:rsidRDefault="00BE2889">
      <w:pPr>
        <w:pStyle w:val="Bodytext20"/>
        <w:numPr>
          <w:ilvl w:val="0"/>
          <w:numId w:val="11"/>
        </w:numPr>
        <w:shd w:val="clear" w:color="auto" w:fill="auto"/>
        <w:tabs>
          <w:tab w:val="left" w:pos="579"/>
        </w:tabs>
        <w:spacing w:after="120"/>
        <w:ind w:left="540" w:hanging="380"/>
      </w:pPr>
      <w:r>
        <w:t>V případě opakovaného nedodržení servisních podmínek pozáručního servisu uvedených v bodě 4 a 5, je kupující oprávněn požadovat po servisní organizaci částku až ve výši zůstatkové hodnoty zařízení při době odpisu zařízení 10 let. Opakovaným nedodržením se rozumí situace, kdy k nedodržení těchto podmínek došlo více než 2x za období předcházejících 6 kalendářních měsíců. V případě nedodržení servisních podmínek uvedených výrobcem, je kupující oprávněn požadovat po servisní organizaci částku ve výši zůstatkové hodnoty zařízení při době odpisu zařízení 10 let.</w:t>
      </w:r>
    </w:p>
    <w:p w:rsidR="00517F32" w:rsidRDefault="00BE2889">
      <w:pPr>
        <w:pStyle w:val="Bodytext20"/>
        <w:numPr>
          <w:ilvl w:val="0"/>
          <w:numId w:val="11"/>
        </w:numPr>
        <w:shd w:val="clear" w:color="auto" w:fill="auto"/>
        <w:tabs>
          <w:tab w:val="left" w:pos="579"/>
        </w:tabs>
        <w:spacing w:after="120"/>
        <w:ind w:left="540" w:hanging="380"/>
      </w:pPr>
      <w: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517F32" w:rsidRDefault="00BE2889">
      <w:pPr>
        <w:pStyle w:val="Bodytext20"/>
        <w:numPr>
          <w:ilvl w:val="0"/>
          <w:numId w:val="11"/>
        </w:numPr>
        <w:shd w:val="clear" w:color="auto" w:fill="auto"/>
        <w:tabs>
          <w:tab w:val="left" w:pos="406"/>
        </w:tabs>
        <w:spacing w:after="658"/>
        <w:ind w:left="540" w:right="220"/>
      </w:pPr>
      <w:r>
        <w:t>Pozáruční servis zařízení musí být zajištěn řádně kvalifikovaným servisním technikem, který je schopen komunikovat v českém jazyce alespoň na úrovni pracovní komunikace nebo za přítomnosti osoby prodávajícího zajišťující překlad.</w:t>
      </w:r>
    </w:p>
    <w:p w:rsidR="00517F32" w:rsidRDefault="00BE2889">
      <w:pPr>
        <w:pStyle w:val="Bodytext50"/>
        <w:numPr>
          <w:ilvl w:val="0"/>
          <w:numId w:val="13"/>
        </w:numPr>
        <w:shd w:val="clear" w:color="auto" w:fill="auto"/>
        <w:tabs>
          <w:tab w:val="left" w:pos="3434"/>
        </w:tabs>
        <w:spacing w:after="362" w:line="234" w:lineRule="exact"/>
        <w:ind w:left="3060"/>
      </w:pPr>
      <w:r>
        <w:t>Zvláštní ustanovení o DPH</w:t>
      </w:r>
    </w:p>
    <w:p w:rsidR="00517F32" w:rsidRDefault="00BE2889">
      <w:pPr>
        <w:pStyle w:val="Bodytext20"/>
        <w:numPr>
          <w:ilvl w:val="0"/>
          <w:numId w:val="14"/>
        </w:numPr>
        <w:shd w:val="clear" w:color="auto" w:fill="auto"/>
        <w:tabs>
          <w:tab w:val="left" w:pos="349"/>
        </w:tabs>
        <w:ind w:left="300" w:right="220" w:hanging="300"/>
        <w:sectPr w:rsidR="00517F32">
          <w:pgSz w:w="11900" w:h="16840"/>
          <w:pgMar w:top="1175" w:right="1349" w:bottom="1175" w:left="1257" w:header="0" w:footer="3" w:gutter="0"/>
          <w:cols w:space="720"/>
          <w:noEndnote/>
          <w:docGrid w:linePitch="360"/>
        </w:sectPr>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w:t>
      </w:r>
    </w:p>
    <w:p w:rsidR="00517F32" w:rsidRDefault="00E31E34">
      <w:pPr>
        <w:pStyle w:val="Bodytext20"/>
        <w:shd w:val="clear" w:color="auto" w:fill="auto"/>
        <w:spacing w:after="126" w:line="338" w:lineRule="exact"/>
        <w:ind w:left="380" w:firstLine="0"/>
      </w:pPr>
      <w:r>
        <w:rPr>
          <w:noProof/>
        </w:rPr>
        <w:lastRenderedPageBreak/>
        <mc:AlternateContent>
          <mc:Choice Requires="wps">
            <w:drawing>
              <wp:anchor distT="0" distB="0" distL="278765" distR="278765" simplePos="0" relativeHeight="377487122" behindDoc="1" locked="0" layoutInCell="1" allowOverlap="1">
                <wp:simplePos x="0" y="0"/>
                <wp:positionH relativeFrom="margin">
                  <wp:posOffset>1197610</wp:posOffset>
                </wp:positionH>
                <wp:positionV relativeFrom="paragraph">
                  <wp:posOffset>-748665</wp:posOffset>
                </wp:positionV>
                <wp:extent cx="1892935" cy="283210"/>
                <wp:effectExtent l="4445" t="3810" r="0" b="0"/>
                <wp:wrapTopAndBottom/>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Picturecaption"/>
                              <w:shd w:val="clear" w:color="auto" w:fill="auto"/>
                              <w:spacing w:line="223" w:lineRule="exact"/>
                            </w:pPr>
                            <w:r>
                              <w:t>Evropský fond pro regionální rozvoj 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94.3pt;margin-top:-58.95pt;width:149.05pt;height:22.3pt;z-index:-125829358;visibility:visible;mso-wrap-style:square;mso-width-percent:0;mso-height-percent:0;mso-wrap-distance-left:21.95pt;mso-wrap-distance-top:0;mso-wrap-distance-right:21.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CJsgIAALI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" filled="f" stroked="f">
                <v:textbox style="mso-fit-shape-to-text:t" inset="0,0,0,0">
                  <w:txbxContent>
                    <w:p w:rsidR="00BE2889" w:rsidRDefault="00BE2889">
                      <w:pPr>
                        <w:pStyle w:val="Picturecaption"/>
                        <w:shd w:val="clear" w:color="auto" w:fill="auto"/>
                        <w:spacing w:line="223" w:lineRule="exact"/>
                      </w:pPr>
                      <w:r>
                        <w:t>Evropský fond pro regionální rozvoj Integrovaný regionální operační program</w:t>
                      </w:r>
                    </w:p>
                  </w:txbxContent>
                </v:textbox>
                <w10:wrap type="topAndBottom" anchorx="margin"/>
              </v:shape>
            </w:pict>
          </mc:Fallback>
        </mc:AlternateContent>
      </w:r>
      <w:r>
        <w:rPr>
          <w:noProof/>
        </w:rPr>
        <mc:AlternateContent>
          <mc:Choice Requires="wps">
            <w:drawing>
              <wp:anchor distT="0" distB="0" distL="278765" distR="278765" simplePos="0" relativeHeight="377487123" behindDoc="1" locked="0" layoutInCell="1" allowOverlap="1">
                <wp:simplePos x="0" y="0"/>
                <wp:positionH relativeFrom="margin">
                  <wp:posOffset>1202055</wp:posOffset>
                </wp:positionH>
                <wp:positionV relativeFrom="paragraph">
                  <wp:posOffset>-850265</wp:posOffset>
                </wp:positionV>
                <wp:extent cx="887095" cy="113030"/>
                <wp:effectExtent l="0" t="0" r="0" b="1270"/>
                <wp:wrapTopAndBottom/>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Picturecaption"/>
                              <w:shd w:val="clear" w:color="auto" w:fill="auto"/>
                            </w:pPr>
                            <w:r>
                              <w:t>EVROPSKÁ UNIE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94.65pt;margin-top:-66.95pt;width:69.85pt;height:8.9pt;z-index:-125829357;visibility:visible;mso-wrap-style:square;mso-width-percent:0;mso-height-percent:0;mso-wrap-distance-left:21.95pt;mso-wrap-distance-top:0;mso-wrap-distance-right:21.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TGsw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" filled="f" stroked="f">
                <v:textbox style="mso-fit-shape-to-text:t" inset="0,0,0,0">
                  <w:txbxContent>
                    <w:p w:rsidR="00BE2889" w:rsidRDefault="00BE2889">
                      <w:pPr>
                        <w:pStyle w:val="Picturecaption"/>
                        <w:shd w:val="clear" w:color="auto" w:fill="auto"/>
                      </w:pPr>
                      <w:r>
                        <w:t>EVROPSKÁ UNIE</w:t>
                      </w:r>
                    </w:p>
                  </w:txbxContent>
                </v:textbox>
                <w10:wrap type="topAndBottom" anchorx="margin"/>
              </v:shape>
            </w:pict>
          </mc:Fallback>
        </mc:AlternateContent>
      </w:r>
      <w:r>
        <w:rPr>
          <w:noProof/>
        </w:rPr>
        <w:drawing>
          <wp:anchor distT="0" distB="0" distL="278765" distR="278765" simplePos="0" relativeHeight="377487124" behindDoc="1" locked="0" layoutInCell="1" allowOverlap="1">
            <wp:simplePos x="0" y="0"/>
            <wp:positionH relativeFrom="margin">
              <wp:posOffset>278765</wp:posOffset>
            </wp:positionH>
            <wp:positionV relativeFrom="paragraph">
              <wp:posOffset>-946150</wp:posOffset>
            </wp:positionV>
            <wp:extent cx="865505" cy="591185"/>
            <wp:effectExtent l="0" t="0" r="0" b="0"/>
            <wp:wrapTopAndBottom/>
            <wp:docPr id="34" name="obrázek 23" descr="C:\Users\vinklerova\AppData\Local\Microsoft\Windows\INetCache\Content.Outlook\EA352VXV\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inklerova\AppData\Local\Microsoft\Windows\INetCache\Content.Outlook\EA352VXV\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505" cy="591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1440" distB="0" distL="63500" distR="1797050" simplePos="0" relativeHeight="377487125" behindDoc="1" locked="0" layoutInCell="1" allowOverlap="1">
            <wp:simplePos x="0" y="0"/>
            <wp:positionH relativeFrom="margin">
              <wp:posOffset>3369310</wp:posOffset>
            </wp:positionH>
            <wp:positionV relativeFrom="paragraph">
              <wp:posOffset>-854710</wp:posOffset>
            </wp:positionV>
            <wp:extent cx="719455" cy="433070"/>
            <wp:effectExtent l="0" t="0" r="0" b="0"/>
            <wp:wrapTopAndBottom/>
            <wp:docPr id="32" name="obrázek 24" descr="C:\Users\vinklerova\AppData\Local\Microsoft\Windows\INetCache\Content.Outlook\EA352VXV\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inklerova\AppData\Local\Microsoft\Windows\INetCache\Content.Outlook\EA352VXV\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455" cy="433070"/>
                    </a:xfrm>
                    <a:prstGeom prst="rect">
                      <a:avLst/>
                    </a:prstGeom>
                    <a:noFill/>
                  </pic:spPr>
                </pic:pic>
              </a:graphicData>
            </a:graphic>
            <wp14:sizeRelH relativeFrom="page">
              <wp14:pctWidth>0</wp14:pctWidth>
            </wp14:sizeRelH>
            <wp14:sizeRelV relativeFrom="page">
              <wp14:pctHeight>0</wp14:pctHeight>
            </wp14:sizeRelV>
          </wp:anchor>
        </w:drawing>
      </w:r>
      <w:r w:rsidR="00BE2889">
        <w:t>Informace musí poskytnout písemně nejpozději do 10 dnů od vzniku uvedených skutečností.</w:t>
      </w:r>
    </w:p>
    <w:p w:rsidR="00517F32" w:rsidRDefault="00BE2889">
      <w:pPr>
        <w:pStyle w:val="Bodytext20"/>
        <w:numPr>
          <w:ilvl w:val="0"/>
          <w:numId w:val="14"/>
        </w:numPr>
        <w:shd w:val="clear" w:color="auto" w:fill="auto"/>
        <w:tabs>
          <w:tab w:val="left" w:pos="304"/>
        </w:tabs>
        <w:ind w:left="380" w:hanging="380"/>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517F32" w:rsidRDefault="00BE2889">
      <w:pPr>
        <w:pStyle w:val="Bodytext20"/>
        <w:numPr>
          <w:ilvl w:val="0"/>
          <w:numId w:val="3"/>
        </w:numPr>
        <w:shd w:val="clear" w:color="auto" w:fill="auto"/>
        <w:tabs>
          <w:tab w:val="left" w:pos="744"/>
        </w:tabs>
        <w:ind w:left="660" w:hanging="120"/>
        <w:jc w:val="left"/>
      </w:pPr>
      <w:r>
        <w:t>na prodávajícího zdanitelného plnění bude vyhlášeno insolvenční řízení,</w:t>
      </w:r>
    </w:p>
    <w:p w:rsidR="00517F32" w:rsidRDefault="00BE2889">
      <w:pPr>
        <w:pStyle w:val="Bodytext20"/>
        <w:numPr>
          <w:ilvl w:val="0"/>
          <w:numId w:val="3"/>
        </w:numPr>
        <w:shd w:val="clear" w:color="auto" w:fill="auto"/>
        <w:tabs>
          <w:tab w:val="left" w:pos="744"/>
        </w:tabs>
        <w:ind w:left="660" w:hanging="120"/>
        <w:jc w:val="left"/>
      </w:pPr>
      <w:r>
        <w:t>prodávající nebude schopen na požádání kupujícího předložit prohlášení o bezdlužnosti vůči správci daně,</w:t>
      </w:r>
    </w:p>
    <w:p w:rsidR="00517F32" w:rsidRDefault="00BE2889">
      <w:pPr>
        <w:pStyle w:val="Bodytext20"/>
        <w:numPr>
          <w:ilvl w:val="0"/>
          <w:numId w:val="3"/>
        </w:numPr>
        <w:shd w:val="clear" w:color="auto" w:fill="auto"/>
        <w:tabs>
          <w:tab w:val="left" w:pos="744"/>
        </w:tabs>
        <w:spacing w:after="120"/>
        <w:ind w:left="660" w:hanging="120"/>
        <w:jc w:val="left"/>
      </w:pPr>
      <w:r>
        <w:t>prodávající sdělí podle odst. 1 tohoto článku smlouvy skutečnosti rozhodné pro vznik povinnosti ručení ze strany kupujícího.</w:t>
      </w:r>
    </w:p>
    <w:p w:rsidR="00517F32" w:rsidRDefault="00BE2889">
      <w:pPr>
        <w:pStyle w:val="Bodytext20"/>
        <w:numPr>
          <w:ilvl w:val="0"/>
          <w:numId w:val="14"/>
        </w:numPr>
        <w:shd w:val="clear" w:color="auto" w:fill="auto"/>
        <w:tabs>
          <w:tab w:val="left" w:pos="304"/>
        </w:tabs>
        <w:spacing w:after="114"/>
        <w:ind w:left="380" w:hanging="380"/>
      </w:pPr>
      <w:r>
        <w:t>V případě, že prodávající poruší povinnost uloženou v odst. 1 a 2 tohoto článku smlouvy, je kupující oprávněn vůči němu uplatnit náhradu za veškeré škody, které mu tím vzniknou.</w:t>
      </w:r>
    </w:p>
    <w:p w:rsidR="00517F32" w:rsidRDefault="00BE2889">
      <w:pPr>
        <w:pStyle w:val="Bodytext20"/>
        <w:numPr>
          <w:ilvl w:val="0"/>
          <w:numId w:val="14"/>
        </w:numPr>
        <w:shd w:val="clear" w:color="auto" w:fill="auto"/>
        <w:tabs>
          <w:tab w:val="left" w:pos="319"/>
        </w:tabs>
        <w:spacing w:after="644" w:line="338" w:lineRule="exact"/>
        <w:ind w:left="380" w:hanging="380"/>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517F32" w:rsidRDefault="00BE2889">
      <w:pPr>
        <w:pStyle w:val="Heading50"/>
        <w:keepNext/>
        <w:keepLines/>
        <w:numPr>
          <w:ilvl w:val="0"/>
          <w:numId w:val="13"/>
        </w:numPr>
        <w:shd w:val="clear" w:color="auto" w:fill="auto"/>
        <w:tabs>
          <w:tab w:val="left" w:pos="3586"/>
        </w:tabs>
        <w:spacing w:before="0" w:after="357" w:line="234" w:lineRule="exact"/>
        <w:ind w:left="3260"/>
        <w:jc w:val="left"/>
      </w:pPr>
      <w:bookmarkStart w:id="8" w:name="bookmark8"/>
      <w:r>
        <w:t>Odstoupení od smlouvy</w:t>
      </w:r>
      <w:bookmarkEnd w:id="8"/>
    </w:p>
    <w:p w:rsidR="00517F32" w:rsidRDefault="00BE2889">
      <w:pPr>
        <w:pStyle w:val="Bodytext20"/>
        <w:numPr>
          <w:ilvl w:val="0"/>
          <w:numId w:val="15"/>
        </w:numPr>
        <w:shd w:val="clear" w:color="auto" w:fill="auto"/>
        <w:tabs>
          <w:tab w:val="left" w:pos="304"/>
        </w:tabs>
        <w:spacing w:after="120" w:line="338" w:lineRule="exact"/>
        <w:ind w:left="380" w:hanging="380"/>
      </w:pPr>
      <w:r>
        <w:t>Kterákoliv smluvní strana může od této smlouvy odstoupit, pokud zjistí podstatné porušení této smlouvy druhou smluvní stranou.</w:t>
      </w:r>
    </w:p>
    <w:p w:rsidR="00517F32" w:rsidRDefault="00BE2889">
      <w:pPr>
        <w:pStyle w:val="Bodytext20"/>
        <w:numPr>
          <w:ilvl w:val="0"/>
          <w:numId w:val="15"/>
        </w:numPr>
        <w:shd w:val="clear" w:color="auto" w:fill="auto"/>
        <w:tabs>
          <w:tab w:val="left" w:pos="304"/>
        </w:tabs>
        <w:spacing w:line="338" w:lineRule="exact"/>
        <w:ind w:left="380" w:hanging="380"/>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517F32" w:rsidRDefault="00BE2889">
      <w:pPr>
        <w:pStyle w:val="Bodytext20"/>
        <w:numPr>
          <w:ilvl w:val="0"/>
          <w:numId w:val="3"/>
        </w:numPr>
        <w:shd w:val="clear" w:color="auto" w:fill="auto"/>
        <w:tabs>
          <w:tab w:val="left" w:pos="591"/>
        </w:tabs>
        <w:spacing w:line="338" w:lineRule="exact"/>
        <w:ind w:left="540" w:hanging="160"/>
        <w:jc w:val="left"/>
      </w:pPr>
      <w:r>
        <w:t>prodlení s úhradou faktur delším 60 kalendářních dnů;</w:t>
      </w:r>
    </w:p>
    <w:p w:rsidR="00517F32" w:rsidRDefault="00BE2889">
      <w:pPr>
        <w:pStyle w:val="Bodytext20"/>
        <w:numPr>
          <w:ilvl w:val="0"/>
          <w:numId w:val="3"/>
        </w:numPr>
        <w:shd w:val="clear" w:color="auto" w:fill="auto"/>
        <w:tabs>
          <w:tab w:val="left" w:pos="591"/>
        </w:tabs>
        <w:spacing w:line="338" w:lineRule="exact"/>
        <w:ind w:left="540" w:hanging="160"/>
        <w:jc w:val="left"/>
      </w:pPr>
      <w:r>
        <w:t>prodlení prodávajícího s dodáním předmětu plnění dle této smlouvy delším než 60 kalendářních dnů;</w:t>
      </w:r>
    </w:p>
    <w:p w:rsidR="00517F32" w:rsidRDefault="00BE2889">
      <w:pPr>
        <w:pStyle w:val="Bodytext20"/>
        <w:numPr>
          <w:ilvl w:val="0"/>
          <w:numId w:val="3"/>
        </w:numPr>
        <w:shd w:val="clear" w:color="auto" w:fill="auto"/>
        <w:tabs>
          <w:tab w:val="left" w:pos="591"/>
        </w:tabs>
        <w:spacing w:line="338" w:lineRule="exact"/>
        <w:ind w:left="540" w:hanging="160"/>
        <w:jc w:val="left"/>
      </w:pPr>
      <w:r>
        <w:t>zařízení nebude možné kupujícím během záruční doby užívat po dobu delší 60 kalendářních dnů;</w:t>
      </w:r>
    </w:p>
    <w:p w:rsidR="00517F32" w:rsidRDefault="00BE2889">
      <w:pPr>
        <w:pStyle w:val="Bodytext20"/>
        <w:numPr>
          <w:ilvl w:val="0"/>
          <w:numId w:val="3"/>
        </w:numPr>
        <w:shd w:val="clear" w:color="auto" w:fill="auto"/>
        <w:tabs>
          <w:tab w:val="left" w:pos="591"/>
        </w:tabs>
        <w:spacing w:line="338" w:lineRule="exact"/>
        <w:ind w:left="540" w:right="200" w:hanging="160"/>
      </w:pPr>
      <w:r>
        <w:t>jestliže prodávající ujistil kupujícího, že zařízení má určité vlastnosti, zejména vlastnosti kupujícím výslovně vymíněné, anebo že nemá žádné vady, a toto ujištění se následně ukáže nepravdivým;</w:t>
      </w:r>
    </w:p>
    <w:p w:rsidR="00517F32" w:rsidRDefault="00BE2889">
      <w:pPr>
        <w:pStyle w:val="Bodytext20"/>
        <w:numPr>
          <w:ilvl w:val="0"/>
          <w:numId w:val="3"/>
        </w:numPr>
        <w:shd w:val="clear" w:color="auto" w:fill="auto"/>
        <w:tabs>
          <w:tab w:val="left" w:pos="591"/>
        </w:tabs>
        <w:spacing w:line="338" w:lineRule="exact"/>
        <w:ind w:left="540" w:hanging="160"/>
        <w:jc w:val="left"/>
        <w:sectPr w:rsidR="00517F32">
          <w:pgSz w:w="11900" w:h="16840"/>
          <w:pgMar w:top="1124" w:right="1392" w:bottom="1124" w:left="1241" w:header="0" w:footer="3" w:gutter="0"/>
          <w:cols w:space="720"/>
          <w:noEndnote/>
          <w:docGrid w:linePitch="360"/>
        </w:sectPr>
      </w:pPr>
      <w:r>
        <w:t>nemožnost odstranění vady dodaného zařízení;</w:t>
      </w:r>
    </w:p>
    <w:p w:rsidR="00517F32" w:rsidRDefault="00BE2889">
      <w:pPr>
        <w:pStyle w:val="Bodytext30"/>
        <w:shd w:val="clear" w:color="auto" w:fill="auto"/>
        <w:spacing w:line="216" w:lineRule="atLeast"/>
        <w:ind w:left="760" w:firstLine="0"/>
      </w:pPr>
      <w:r>
        <w:lastRenderedPageBreak/>
        <w:t>EVROPSKÁ UNIE</w:t>
      </w:r>
    </w:p>
    <w:p w:rsidR="00517F32" w:rsidRDefault="00E31E34">
      <w:pPr>
        <w:pStyle w:val="Bodytext40"/>
        <w:shd w:val="clear" w:color="auto" w:fill="auto"/>
        <w:spacing w:after="602" w:line="216" w:lineRule="exact"/>
        <w:ind w:left="1980"/>
      </w:pPr>
      <w:r>
        <w:rPr>
          <w:noProof/>
        </w:rPr>
        <w:drawing>
          <wp:anchor distT="0" distB="6985" distL="283210" distR="63500" simplePos="0" relativeHeight="377487126" behindDoc="1" locked="0" layoutInCell="1" allowOverlap="1">
            <wp:simplePos x="0" y="0"/>
            <wp:positionH relativeFrom="margin">
              <wp:posOffset>3401695</wp:posOffset>
            </wp:positionH>
            <wp:positionV relativeFrom="paragraph">
              <wp:posOffset>-164465</wp:posOffset>
            </wp:positionV>
            <wp:extent cx="731520" cy="445135"/>
            <wp:effectExtent l="0" t="0" r="0" b="0"/>
            <wp:wrapSquare wrapText="left"/>
            <wp:docPr id="30" name="obrázek 25" descr="C:\Users\vinklerova\AppData\Local\Microsoft\Windows\INetCache\Content.Outlook\EA352VXV\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inklerova\AppData\Local\Microsoft\Windows\INetCache\Content.Outlook\EA352VXV\media\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44513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120" w:line="338" w:lineRule="exact"/>
        <w:ind w:left="760" w:hanging="140"/>
        <w:jc w:val="left"/>
      </w:pPr>
      <w:r>
        <w:t>- v případě, že se kterékoliv prohlášení prodávajícího uvedené v této smlouvě ukáže jako nepravdivé.</w:t>
      </w:r>
    </w:p>
    <w:p w:rsidR="00517F32" w:rsidRDefault="00BE2889">
      <w:pPr>
        <w:pStyle w:val="Bodytext20"/>
        <w:numPr>
          <w:ilvl w:val="0"/>
          <w:numId w:val="15"/>
        </w:numPr>
        <w:shd w:val="clear" w:color="auto" w:fill="auto"/>
        <w:tabs>
          <w:tab w:val="left" w:pos="431"/>
        </w:tabs>
        <w:spacing w:after="120" w:line="338" w:lineRule="exact"/>
        <w:ind w:left="400" w:hanging="260"/>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517F32" w:rsidRDefault="00BE2889">
      <w:pPr>
        <w:pStyle w:val="Bodytext20"/>
        <w:numPr>
          <w:ilvl w:val="0"/>
          <w:numId w:val="15"/>
        </w:numPr>
        <w:shd w:val="clear" w:color="auto" w:fill="auto"/>
        <w:tabs>
          <w:tab w:val="left" w:pos="438"/>
        </w:tabs>
        <w:spacing w:after="404" w:line="338" w:lineRule="exact"/>
        <w:ind w:left="400" w:hanging="260"/>
      </w:pPr>
      <w:r>
        <w:t>Odstoupení od této smlouvy se nedotýká práva na náhradu škody vzniklého z porušení smluvní povinnosti, práva na zaplacení smluvní pokuty a úroku z prodlení, ani ujednání o způsobu řešení sporů a volbě práva.</w:t>
      </w:r>
    </w:p>
    <w:p w:rsidR="00517F32" w:rsidRDefault="00BE2889">
      <w:pPr>
        <w:pStyle w:val="Heading50"/>
        <w:keepNext/>
        <w:keepLines/>
        <w:numPr>
          <w:ilvl w:val="0"/>
          <w:numId w:val="13"/>
        </w:numPr>
        <w:shd w:val="clear" w:color="auto" w:fill="auto"/>
        <w:tabs>
          <w:tab w:val="left" w:pos="3778"/>
        </w:tabs>
        <w:spacing w:before="0" w:after="362" w:line="234" w:lineRule="exact"/>
        <w:ind w:left="3400"/>
        <w:jc w:val="left"/>
      </w:pPr>
      <w:bookmarkStart w:id="9" w:name="bookmark9"/>
      <w:r>
        <w:t>Odpovědnost za škodu</w:t>
      </w:r>
      <w:bookmarkEnd w:id="9"/>
    </w:p>
    <w:p w:rsidR="00517F32" w:rsidRDefault="00BE2889">
      <w:pPr>
        <w:pStyle w:val="Bodytext20"/>
        <w:numPr>
          <w:ilvl w:val="0"/>
          <w:numId w:val="16"/>
        </w:numPr>
        <w:shd w:val="clear" w:color="auto" w:fill="auto"/>
        <w:tabs>
          <w:tab w:val="left" w:pos="424"/>
        </w:tabs>
        <w:spacing w:after="198"/>
        <w:ind w:left="400" w:hanging="260"/>
      </w:pPr>
      <w:r>
        <w:t>Prodávající je povinen nahradit kupujícímu v plné výši újmu, která kupujícímu vznikla vadným plněním nebo jako důsledek porušení povinností a závazků prodávajícího dle této smlouvy.</w:t>
      </w:r>
    </w:p>
    <w:p w:rsidR="00517F32" w:rsidRDefault="00BE2889">
      <w:pPr>
        <w:pStyle w:val="Bodytext20"/>
        <w:numPr>
          <w:ilvl w:val="0"/>
          <w:numId w:val="16"/>
        </w:numPr>
        <w:shd w:val="clear" w:color="auto" w:fill="auto"/>
        <w:tabs>
          <w:tab w:val="left" w:pos="431"/>
        </w:tabs>
        <w:spacing w:after="137" w:line="234" w:lineRule="exact"/>
        <w:ind w:left="400" w:hanging="260"/>
      </w:pPr>
      <w:r>
        <w:t>Prodávající uhradí kupujícímu náklady vzniklé při uplatňování práv z odpovědnosti za vady.</w:t>
      </w:r>
    </w:p>
    <w:p w:rsidR="00517F32" w:rsidRDefault="00BE2889">
      <w:pPr>
        <w:pStyle w:val="Bodytext20"/>
        <w:numPr>
          <w:ilvl w:val="0"/>
          <w:numId w:val="16"/>
        </w:numPr>
        <w:shd w:val="clear" w:color="auto" w:fill="auto"/>
        <w:tabs>
          <w:tab w:val="left" w:pos="431"/>
        </w:tabs>
        <w:spacing w:after="126" w:line="338" w:lineRule="exact"/>
        <w:ind w:left="400" w:hanging="260"/>
      </w:pPr>
      <w:r>
        <w:t>Nebezpečí škody na předmětu plnění přechází na kupujícího předáním a převzetím předmětu plnění kupujícímu, tj. podpisem předávacího protokolu.</w:t>
      </w:r>
    </w:p>
    <w:p w:rsidR="00517F32" w:rsidRDefault="00BE2889">
      <w:pPr>
        <w:pStyle w:val="Bodytext20"/>
        <w:numPr>
          <w:ilvl w:val="0"/>
          <w:numId w:val="16"/>
        </w:numPr>
        <w:shd w:val="clear" w:color="auto" w:fill="auto"/>
        <w:tabs>
          <w:tab w:val="left" w:pos="431"/>
        </w:tabs>
        <w:spacing w:after="518"/>
        <w:ind w:left="400" w:hanging="260"/>
      </w:pPr>
      <w:r>
        <w:t xml:space="preserve">Prodávající se zavazuje, že má sjednáno platné pojištění odpovědnosti za škodu způsobenou třetím osobám v minimální výši pojistného plnění 3.000.000,- Kč. Pojištění bude krýt případné škody na dodaném zdravotnickém vybavení nebo na zařízení či přístrojích kupujícího, které mohou být v průběhu dodávky nebo montáže poškozeny. Doklad prokazující existenci pojištění je prodávající povinen kupujícímu předložit na požádání, a to do 10 dnů od obdržení výzvy </w:t>
      </w:r>
      <w:proofErr w:type="spellStart"/>
      <w:r>
        <w:t>kjeho</w:t>
      </w:r>
      <w:proofErr w:type="spellEnd"/>
      <w:r>
        <w:t xml:space="preserve"> předložení. Prodávající se zavazuje udržovat toto pojištění v limitu pojistného plnění dle předchozí věty v platnosti a účinnosti po celou dobu provádění dodávky až do doby protokolárního předání a převzetí všech zařízení.</w:t>
      </w:r>
    </w:p>
    <w:p w:rsidR="00517F32" w:rsidRDefault="00BE2889">
      <w:pPr>
        <w:pStyle w:val="Heading50"/>
        <w:keepNext/>
        <w:keepLines/>
        <w:numPr>
          <w:ilvl w:val="0"/>
          <w:numId w:val="13"/>
        </w:numPr>
        <w:shd w:val="clear" w:color="auto" w:fill="auto"/>
        <w:tabs>
          <w:tab w:val="left" w:pos="4586"/>
        </w:tabs>
        <w:spacing w:before="0" w:after="362" w:line="234" w:lineRule="exact"/>
        <w:ind w:left="3880"/>
        <w:jc w:val="left"/>
      </w:pPr>
      <w:bookmarkStart w:id="10" w:name="bookmark10"/>
      <w:r>
        <w:t>Sankce</w:t>
      </w:r>
      <w:bookmarkEnd w:id="10"/>
    </w:p>
    <w:p w:rsidR="00517F32" w:rsidRDefault="00BE2889">
      <w:pPr>
        <w:pStyle w:val="Bodytext20"/>
        <w:numPr>
          <w:ilvl w:val="0"/>
          <w:numId w:val="17"/>
        </w:numPr>
        <w:shd w:val="clear" w:color="auto" w:fill="auto"/>
        <w:tabs>
          <w:tab w:val="left" w:pos="284"/>
        </w:tabs>
        <w:spacing w:after="120"/>
        <w:ind w:left="300" w:right="200" w:hanging="300"/>
      </w:pPr>
      <w:r>
        <w:t xml:space="preserve">Pro případ prodlení prodávajícího s termínem plnění uvedeným v článku IV. této smlouvy se prodávající zavazuje uhradit kupujícímu smluvní pokutu ve výši 0,5 </w:t>
      </w:r>
      <w:r>
        <w:rPr>
          <w:rStyle w:val="Bodytext2Italic"/>
        </w:rPr>
        <w:t>%</w:t>
      </w:r>
      <w:r>
        <w:t xml:space="preserve"> z kupní ceny včetně DPH, a to za každý i započatý kalendářní den prodlení.</w:t>
      </w:r>
    </w:p>
    <w:p w:rsidR="00517F32" w:rsidRDefault="00BE2889">
      <w:pPr>
        <w:pStyle w:val="Bodytext20"/>
        <w:numPr>
          <w:ilvl w:val="0"/>
          <w:numId w:val="17"/>
        </w:numPr>
        <w:shd w:val="clear" w:color="auto" w:fill="auto"/>
        <w:tabs>
          <w:tab w:val="left" w:pos="284"/>
        </w:tabs>
        <w:ind w:left="300" w:right="200" w:hanging="300"/>
        <w:sectPr w:rsidR="00517F32">
          <w:pgSz w:w="11900" w:h="16840"/>
          <w:pgMar w:top="1160" w:right="1334" w:bottom="1160" w:left="1249" w:header="0" w:footer="3" w:gutter="0"/>
          <w:cols w:space="720"/>
          <w:noEndnote/>
          <w:docGrid w:linePitch="360"/>
        </w:sectPr>
      </w:pPr>
      <w:r>
        <w:t>Pro případ prodlení prodávajícího s předložením dokladu o pojištění dle článku XI., bod 4. této smlouvy se prodávající zavazuje uhradit kupujícímu smluvní pokutu ve výši 5000,- Kč, a to za každý i započatý kalendářní den prodlení.</w:t>
      </w:r>
    </w:p>
    <w:p w:rsidR="00517F32" w:rsidRDefault="00BE2889">
      <w:pPr>
        <w:pStyle w:val="Bodytext30"/>
        <w:shd w:val="clear" w:color="auto" w:fill="auto"/>
        <w:spacing w:line="216" w:lineRule="atLeast"/>
        <w:ind w:left="420" w:firstLine="0"/>
      </w:pPr>
      <w:r>
        <w:rPr>
          <w:rStyle w:val="Bodytext31"/>
        </w:rPr>
        <w:lastRenderedPageBreak/>
        <w:t xml:space="preserve"> </w:t>
      </w:r>
      <w:r>
        <w:t>EVROPSKÁ UNIE</w:t>
      </w:r>
    </w:p>
    <w:p w:rsidR="00517F32" w:rsidRDefault="00E31E34">
      <w:pPr>
        <w:pStyle w:val="Bodytext40"/>
        <w:shd w:val="clear" w:color="auto" w:fill="auto"/>
        <w:spacing w:after="608" w:line="216" w:lineRule="exact"/>
        <w:ind w:left="1960"/>
      </w:pPr>
      <w:r>
        <w:rPr>
          <w:noProof/>
        </w:rPr>
        <w:drawing>
          <wp:anchor distT="0" distB="18415" distL="283210" distR="63500" simplePos="0" relativeHeight="377487127" behindDoc="1" locked="0" layoutInCell="1" allowOverlap="1">
            <wp:simplePos x="0" y="0"/>
            <wp:positionH relativeFrom="margin">
              <wp:posOffset>3397250</wp:posOffset>
            </wp:positionH>
            <wp:positionV relativeFrom="paragraph">
              <wp:posOffset>-164465</wp:posOffset>
            </wp:positionV>
            <wp:extent cx="725170" cy="438785"/>
            <wp:effectExtent l="0" t="0" r="0" b="0"/>
            <wp:wrapSquare wrapText="left"/>
            <wp:docPr id="29" name="obrázek 26" descr="C:\Users\vinklerova\AppData\Local\Microsoft\Windows\INetCache\Content.Outlook\EA352VXV\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nklerova\AppData\Local\Microsoft\Windows\INetCache\Content.Outlook\EA352VXV\media\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5170" cy="43878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numPr>
          <w:ilvl w:val="0"/>
          <w:numId w:val="17"/>
        </w:numPr>
        <w:shd w:val="clear" w:color="auto" w:fill="auto"/>
        <w:tabs>
          <w:tab w:val="left" w:pos="324"/>
        </w:tabs>
        <w:spacing w:after="114"/>
        <w:ind w:left="420" w:hanging="420"/>
      </w:pPr>
      <w:r>
        <w:t>Pro případ nedodržení sjednaných cen pozáručního servisu dle přílohy č. 1 této smlouvy se prodávající zavazuje uhradit kupujícímu smluvní pokutu minimálně ve výši rozdílu proti sjednaným jednotkovým cenám, k této částce dále bude připočtena pokuta ve výši 5.000,- Kč za každou dodávku, u níž nebude sjednaná jednotková cena dodržena.</w:t>
      </w:r>
    </w:p>
    <w:p w:rsidR="00517F32" w:rsidRDefault="00BE2889">
      <w:pPr>
        <w:pStyle w:val="Bodytext20"/>
        <w:numPr>
          <w:ilvl w:val="0"/>
          <w:numId w:val="17"/>
        </w:numPr>
        <w:shd w:val="clear" w:color="auto" w:fill="auto"/>
        <w:tabs>
          <w:tab w:val="left" w:pos="324"/>
        </w:tabs>
        <w:spacing w:after="204" w:line="338" w:lineRule="exact"/>
        <w:ind w:left="420" w:hanging="420"/>
      </w:pPr>
      <w:r>
        <w:t>Uplatněním práv z vad či uplatněním smluvních pokut není dotčeno právo na náhradu újmy v plné výši. Smluvní pokutu je kupující oprávněn započíst oproti pohledávce prodávajícího.</w:t>
      </w:r>
    </w:p>
    <w:p w:rsidR="00517F32" w:rsidRDefault="00BE2889">
      <w:pPr>
        <w:pStyle w:val="Bodytext20"/>
        <w:numPr>
          <w:ilvl w:val="0"/>
          <w:numId w:val="17"/>
        </w:numPr>
        <w:shd w:val="clear" w:color="auto" w:fill="auto"/>
        <w:tabs>
          <w:tab w:val="left" w:pos="324"/>
        </w:tabs>
        <w:spacing w:after="137" w:line="234" w:lineRule="exact"/>
        <w:ind w:left="420" w:hanging="420"/>
      </w:pPr>
      <w:r>
        <w:t>Pro výpočet smluvní pokuty určené procentem je rozhodná celková kupní cena včetně DPH.</w:t>
      </w:r>
    </w:p>
    <w:p w:rsidR="00517F32" w:rsidRDefault="00BE2889">
      <w:pPr>
        <w:pStyle w:val="Bodytext20"/>
        <w:numPr>
          <w:ilvl w:val="0"/>
          <w:numId w:val="17"/>
        </w:numPr>
        <w:shd w:val="clear" w:color="auto" w:fill="auto"/>
        <w:tabs>
          <w:tab w:val="left" w:pos="324"/>
        </w:tabs>
        <w:spacing w:after="524" w:line="338" w:lineRule="exact"/>
        <w:ind w:left="420" w:hanging="420"/>
      </w:pPr>
      <w:r>
        <w:t>Smluvní pokuta je splatná do 30 dnů ode dne doručení výzvy k jejímu zaplacení. Dnem splatnosti se rozumí den připsání příslušné částky na účet kupujícího.</w:t>
      </w:r>
    </w:p>
    <w:p w:rsidR="00517F32" w:rsidRDefault="00BE2889">
      <w:pPr>
        <w:pStyle w:val="Heading50"/>
        <w:keepNext/>
        <w:keepLines/>
        <w:numPr>
          <w:ilvl w:val="0"/>
          <w:numId w:val="13"/>
        </w:numPr>
        <w:shd w:val="clear" w:color="auto" w:fill="auto"/>
        <w:tabs>
          <w:tab w:val="left" w:pos="3946"/>
        </w:tabs>
        <w:spacing w:before="0" w:after="351" w:line="234" w:lineRule="exact"/>
        <w:ind w:left="3240"/>
        <w:jc w:val="left"/>
      </w:pPr>
      <w:bookmarkStart w:id="11" w:name="bookmark11"/>
      <w:r>
        <w:t>Závěrečná ustanovení</w:t>
      </w:r>
      <w:bookmarkEnd w:id="11"/>
    </w:p>
    <w:p w:rsidR="00517F32" w:rsidRDefault="00BE2889">
      <w:pPr>
        <w:pStyle w:val="Bodytext20"/>
        <w:numPr>
          <w:ilvl w:val="0"/>
          <w:numId w:val="18"/>
        </w:numPr>
        <w:shd w:val="clear" w:color="auto" w:fill="auto"/>
        <w:tabs>
          <w:tab w:val="left" w:pos="324"/>
        </w:tabs>
        <w:spacing w:after="132" w:line="346" w:lineRule="exact"/>
        <w:ind w:left="420" w:hanging="420"/>
      </w:pPr>
      <w:r>
        <w:t>Tato smlouva nabývá platnosti okamžikem jejího podpisu poslední smluvní stranou a účinnosti dnem jejího zveřejnění v registru smluv.</w:t>
      </w:r>
    </w:p>
    <w:p w:rsidR="00517F32" w:rsidRDefault="00BE2889">
      <w:pPr>
        <w:pStyle w:val="Bodytext20"/>
        <w:numPr>
          <w:ilvl w:val="0"/>
          <w:numId w:val="18"/>
        </w:numPr>
        <w:shd w:val="clear" w:color="auto" w:fill="auto"/>
        <w:tabs>
          <w:tab w:val="left" w:pos="324"/>
        </w:tabs>
        <w:spacing w:after="120"/>
        <w:ind w:left="420" w:hanging="420"/>
      </w:pPr>
      <w: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517F32" w:rsidRDefault="00BE2889">
      <w:pPr>
        <w:pStyle w:val="Bodytext20"/>
        <w:numPr>
          <w:ilvl w:val="0"/>
          <w:numId w:val="18"/>
        </w:numPr>
        <w:shd w:val="clear" w:color="auto" w:fill="auto"/>
        <w:tabs>
          <w:tab w:val="left" w:pos="324"/>
        </w:tabs>
        <w:spacing w:after="120"/>
        <w:ind w:left="420" w:hanging="420"/>
      </w:pPr>
      <w:r>
        <w:t>Prodávající je povinen uchovávat veškerou dokumentaci související s realizací projektu včetně účetních dokladů minimálně do konce roku 2029. Pokud je v českých právních předpisech stanovena lhůta delší, musí ji žadatel/příjemce použít.</w:t>
      </w:r>
    </w:p>
    <w:p w:rsidR="00517F32" w:rsidRDefault="00BE2889">
      <w:pPr>
        <w:pStyle w:val="Bodytext20"/>
        <w:numPr>
          <w:ilvl w:val="0"/>
          <w:numId w:val="18"/>
        </w:numPr>
        <w:shd w:val="clear" w:color="auto" w:fill="auto"/>
        <w:tabs>
          <w:tab w:val="left" w:pos="324"/>
        </w:tabs>
        <w:spacing w:after="120"/>
        <w:ind w:left="420" w:hanging="420"/>
      </w:pPr>
      <w:r>
        <w:t>Prodávající je povinen minimálně do konce roku 2029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17F32" w:rsidRDefault="00BE2889">
      <w:pPr>
        <w:pStyle w:val="Bodytext20"/>
        <w:numPr>
          <w:ilvl w:val="0"/>
          <w:numId w:val="18"/>
        </w:numPr>
        <w:shd w:val="clear" w:color="auto" w:fill="auto"/>
        <w:tabs>
          <w:tab w:val="left" w:pos="324"/>
        </w:tabs>
        <w:spacing w:after="114"/>
        <w:ind w:left="420" w:hanging="420"/>
      </w:pPr>
      <w: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517F32" w:rsidRDefault="00BE2889">
      <w:pPr>
        <w:pStyle w:val="Bodytext20"/>
        <w:numPr>
          <w:ilvl w:val="0"/>
          <w:numId w:val="18"/>
        </w:numPr>
        <w:shd w:val="clear" w:color="auto" w:fill="auto"/>
        <w:tabs>
          <w:tab w:val="left" w:pos="324"/>
        </w:tabs>
        <w:spacing w:after="204" w:line="338" w:lineRule="exact"/>
        <w:ind w:left="420" w:hanging="420"/>
      </w:pPr>
      <w:r>
        <w:t>Podkladem pro uzavření této smlouvy je nabídka prodávajícího, kterou v postavení účastníka zadávacího řízení podal do zadávacího řízení na zakázku. Podkladem pro uzavření této smlouvy je rovněž zadávací dokumentace k zakázce včetně všech jejích příloh.</w:t>
      </w:r>
    </w:p>
    <w:p w:rsidR="00517F32" w:rsidRDefault="00BE2889">
      <w:pPr>
        <w:pStyle w:val="Bodytext20"/>
        <w:numPr>
          <w:ilvl w:val="0"/>
          <w:numId w:val="18"/>
        </w:numPr>
        <w:shd w:val="clear" w:color="auto" w:fill="auto"/>
        <w:tabs>
          <w:tab w:val="left" w:pos="324"/>
        </w:tabs>
        <w:spacing w:line="234" w:lineRule="exact"/>
        <w:ind w:left="420" w:hanging="420"/>
        <w:sectPr w:rsidR="00517F32">
          <w:pgSz w:w="11900" w:h="16840"/>
          <w:pgMar w:top="1116" w:right="1356" w:bottom="1116" w:left="1227" w:header="0" w:footer="3" w:gutter="0"/>
          <w:cols w:space="720"/>
          <w:noEndnote/>
          <w:docGrid w:linePitch="360"/>
        </w:sectPr>
      </w:pPr>
      <w:r>
        <w:t>Jestliže ze zadávací dokumentace k zakázce nebo nabídky prodávajícího vyplývají</w:t>
      </w:r>
    </w:p>
    <w:p w:rsidR="00517F32" w:rsidRDefault="00BE2889">
      <w:pPr>
        <w:pStyle w:val="Bodytext30"/>
        <w:shd w:val="clear" w:color="auto" w:fill="auto"/>
        <w:spacing w:line="216" w:lineRule="atLeast"/>
        <w:ind w:left="480" w:firstLine="0"/>
        <w:jc w:val="both"/>
      </w:pPr>
      <w:r>
        <w:rPr>
          <w:rStyle w:val="Bodytext31"/>
        </w:rPr>
        <w:lastRenderedPageBreak/>
        <w:t xml:space="preserve"> </w:t>
      </w:r>
      <w:r>
        <w:t>EVROPSKÁ UNIE</w:t>
      </w:r>
    </w:p>
    <w:p w:rsidR="00517F32" w:rsidRDefault="00E31E34">
      <w:pPr>
        <w:pStyle w:val="Bodytext40"/>
        <w:shd w:val="clear" w:color="auto" w:fill="auto"/>
        <w:spacing w:after="608" w:line="216" w:lineRule="exact"/>
        <w:ind w:left="2000"/>
      </w:pPr>
      <w:r>
        <w:rPr>
          <w:noProof/>
        </w:rPr>
        <w:drawing>
          <wp:anchor distT="0" distB="2540" distL="288290" distR="63500" simplePos="0" relativeHeight="377487128" behindDoc="1" locked="0" layoutInCell="1" allowOverlap="1">
            <wp:simplePos x="0" y="0"/>
            <wp:positionH relativeFrom="margin">
              <wp:posOffset>3420110</wp:posOffset>
            </wp:positionH>
            <wp:positionV relativeFrom="paragraph">
              <wp:posOffset>-155575</wp:posOffset>
            </wp:positionV>
            <wp:extent cx="725170" cy="438785"/>
            <wp:effectExtent l="0" t="0" r="0" b="0"/>
            <wp:wrapSquare wrapText="left"/>
            <wp:docPr id="27" name="obrázek 27" descr="C:\Users\vinklerova\AppData\Local\Microsoft\Windows\INetCache\Content.Outlook\EA352VXV\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nklerova\AppData\Local\Microsoft\Windows\INetCache\Content.Outlook\EA352VXV\media\image1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5170" cy="438785"/>
                    </a:xfrm>
                    <a:prstGeom prst="rect">
                      <a:avLst/>
                    </a:prstGeom>
                    <a:noFill/>
                  </pic:spPr>
                </pic:pic>
              </a:graphicData>
            </a:graphic>
            <wp14:sizeRelH relativeFrom="page">
              <wp14:pctWidth>0</wp14:pctWidth>
            </wp14:sizeRelH>
            <wp14:sizeRelV relativeFrom="page">
              <wp14:pctHeight>0</wp14:pctHeight>
            </wp14:sizeRelV>
          </wp:anchor>
        </w:drawing>
      </w:r>
      <w:r w:rsidR="00BE2889">
        <w:t>Evropský fond pro regionální rozvoj Integrovaný regionální operační program</w:t>
      </w:r>
    </w:p>
    <w:p w:rsidR="00517F32" w:rsidRDefault="00BE2889">
      <w:pPr>
        <w:pStyle w:val="Bodytext20"/>
        <w:shd w:val="clear" w:color="auto" w:fill="auto"/>
        <w:spacing w:after="114"/>
        <w:ind w:left="480" w:firstLine="0"/>
      </w:pPr>
      <w:r>
        <w:t>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517F32" w:rsidRDefault="00BE2889">
      <w:pPr>
        <w:pStyle w:val="Bodytext20"/>
        <w:numPr>
          <w:ilvl w:val="0"/>
          <w:numId w:val="18"/>
        </w:numPr>
        <w:shd w:val="clear" w:color="auto" w:fill="auto"/>
        <w:tabs>
          <w:tab w:val="left" w:pos="332"/>
        </w:tabs>
        <w:spacing w:after="126" w:line="338" w:lineRule="exact"/>
        <w:ind w:left="480" w:hanging="480"/>
      </w:pPr>
      <w:r>
        <w:t>Tato smlouva je uzavřena podle práva České republiky. Ve věcech výslovně neupravených touto smlouvou se smluvní vztah řídí občanským zákoníkem.</w:t>
      </w:r>
    </w:p>
    <w:p w:rsidR="00517F32" w:rsidRDefault="00BE2889">
      <w:pPr>
        <w:pStyle w:val="Bodytext20"/>
        <w:numPr>
          <w:ilvl w:val="0"/>
          <w:numId w:val="18"/>
        </w:numPr>
        <w:shd w:val="clear" w:color="auto" w:fill="auto"/>
        <w:tabs>
          <w:tab w:val="left" w:pos="332"/>
        </w:tabs>
        <w:spacing w:after="120"/>
        <w:ind w:left="480" w:hanging="480"/>
      </w:pPr>
      <w: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517F32" w:rsidRDefault="00BE2889">
      <w:pPr>
        <w:pStyle w:val="Bodytext20"/>
        <w:numPr>
          <w:ilvl w:val="0"/>
          <w:numId w:val="18"/>
        </w:numPr>
        <w:shd w:val="clear" w:color="auto" w:fill="auto"/>
        <w:tabs>
          <w:tab w:val="left" w:pos="399"/>
        </w:tabs>
        <w:spacing w:after="120"/>
        <w:ind w:left="480" w:hanging="480"/>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517F32" w:rsidRDefault="00BE2889">
      <w:pPr>
        <w:pStyle w:val="Bodytext20"/>
        <w:numPr>
          <w:ilvl w:val="0"/>
          <w:numId w:val="18"/>
        </w:numPr>
        <w:shd w:val="clear" w:color="auto" w:fill="auto"/>
        <w:tabs>
          <w:tab w:val="left" w:pos="406"/>
        </w:tabs>
        <w:spacing w:after="120"/>
        <w:ind w:left="480" w:hanging="480"/>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517F32" w:rsidRDefault="00BE2889">
      <w:pPr>
        <w:pStyle w:val="Bodytext20"/>
        <w:numPr>
          <w:ilvl w:val="0"/>
          <w:numId w:val="18"/>
        </w:numPr>
        <w:shd w:val="clear" w:color="auto" w:fill="auto"/>
        <w:tabs>
          <w:tab w:val="left" w:pos="406"/>
        </w:tabs>
        <w:spacing w:after="114"/>
        <w:ind w:firstLine="0"/>
        <w:jc w:val="left"/>
      </w:pPr>
      <w: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517F32" w:rsidRDefault="00BE2889">
      <w:pPr>
        <w:pStyle w:val="Bodytext20"/>
        <w:numPr>
          <w:ilvl w:val="0"/>
          <w:numId w:val="18"/>
        </w:numPr>
        <w:shd w:val="clear" w:color="auto" w:fill="auto"/>
        <w:tabs>
          <w:tab w:val="left" w:pos="406"/>
        </w:tabs>
        <w:spacing w:after="120" w:line="338" w:lineRule="exact"/>
        <w:ind w:left="380" w:hanging="380"/>
        <w:jc w:val="left"/>
      </w:pPr>
      <w:r>
        <w:t>Změna nebo doplnění smlouvy může být uskutečněna pouze písemným dodatkem k této smlouvě podepsaným oběma smluvními stranami.</w:t>
      </w:r>
    </w:p>
    <w:p w:rsidR="00517F32" w:rsidRDefault="00BE2889">
      <w:pPr>
        <w:pStyle w:val="Bodytext20"/>
        <w:numPr>
          <w:ilvl w:val="0"/>
          <w:numId w:val="18"/>
        </w:numPr>
        <w:shd w:val="clear" w:color="auto" w:fill="auto"/>
        <w:tabs>
          <w:tab w:val="left" w:pos="406"/>
        </w:tabs>
        <w:spacing w:after="120" w:line="338" w:lineRule="exact"/>
        <w:ind w:left="380" w:hanging="380"/>
        <w:jc w:val="left"/>
      </w:pPr>
      <w:r>
        <w:t>Strany smlouvy potvrzují, že si smlouvu přečetly, že tato byla sepsána dle jejich vážné a svobodné vůle, jejímu obsahu rozumí a souhlasí s ním.</w:t>
      </w:r>
    </w:p>
    <w:p w:rsidR="00517F32" w:rsidRDefault="00BE2889">
      <w:pPr>
        <w:pStyle w:val="Bodytext20"/>
        <w:numPr>
          <w:ilvl w:val="0"/>
          <w:numId w:val="18"/>
        </w:numPr>
        <w:shd w:val="clear" w:color="auto" w:fill="auto"/>
        <w:tabs>
          <w:tab w:val="left" w:pos="406"/>
        </w:tabs>
        <w:spacing w:line="338" w:lineRule="exact"/>
        <w:ind w:firstLine="0"/>
        <w:jc w:val="left"/>
      </w:pPr>
      <w:r>
        <w:t>Nedílnou součástí této smlouvy jsou její přílohy:</w:t>
      </w:r>
    </w:p>
    <w:p w:rsidR="00517F32" w:rsidRDefault="00BE2889">
      <w:pPr>
        <w:pStyle w:val="Bodytext20"/>
        <w:shd w:val="clear" w:color="auto" w:fill="auto"/>
        <w:spacing w:line="338" w:lineRule="exact"/>
        <w:ind w:left="1100" w:right="3720" w:firstLine="0"/>
        <w:jc w:val="left"/>
        <w:sectPr w:rsidR="00517F32">
          <w:pgSz w:w="11900" w:h="16840"/>
          <w:pgMar w:top="1138" w:right="1316" w:bottom="1138" w:left="1252" w:header="0" w:footer="3" w:gutter="0"/>
          <w:cols w:space="720"/>
          <w:noEndnote/>
          <w:docGrid w:linePitch="360"/>
        </w:sectPr>
      </w:pPr>
      <w:r>
        <w:t>Příloha č. 1 - Rekapitulace nabídkové ceny Příloha č. 2 - Tabulka s technickými parametry</w:t>
      </w:r>
    </w:p>
    <w:p w:rsidR="00517F32" w:rsidRDefault="00BE2889">
      <w:pPr>
        <w:pStyle w:val="Bodytext40"/>
        <w:shd w:val="clear" w:color="auto" w:fill="auto"/>
        <w:spacing w:after="0" w:line="216" w:lineRule="exact"/>
        <w:ind w:left="1880"/>
        <w:sectPr w:rsidR="00517F32">
          <w:pgSz w:w="11900" w:h="16840"/>
          <w:pgMar w:top="1212" w:right="1513" w:bottom="4477" w:left="1055" w:header="0" w:footer="3" w:gutter="0"/>
          <w:cols w:space="720"/>
          <w:noEndnote/>
          <w:docGrid w:linePitch="360"/>
        </w:sectPr>
      </w:pPr>
      <w:r>
        <w:rPr>
          <w:noProof/>
        </w:rPr>
        <w:lastRenderedPageBreak/>
        <mc:AlternateContent>
          <mc:Choice Requires="wps">
            <w:drawing>
              <wp:anchor distT="0" distB="230505" distL="242570" distR="3177540" simplePos="0" relativeHeight="377487130" behindDoc="1" locked="0" layoutInCell="1" allowOverlap="1">
                <wp:simplePos x="0" y="0"/>
                <wp:positionH relativeFrom="margin">
                  <wp:posOffset>244475</wp:posOffset>
                </wp:positionH>
                <wp:positionV relativeFrom="paragraph">
                  <wp:posOffset>929640</wp:posOffset>
                </wp:positionV>
                <wp:extent cx="2505710" cy="838200"/>
                <wp:effectExtent l="0" t="0" r="8890" b="0"/>
                <wp:wrapTopAndBottom/>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rsidP="00BE2889">
                            <w:pPr>
                              <w:pStyle w:val="Heading4"/>
                              <w:keepNext/>
                              <w:keepLines/>
                              <w:shd w:val="clear" w:color="auto" w:fill="auto"/>
                              <w:tabs>
                                <w:tab w:val="left" w:leader="dot" w:pos="2783"/>
                              </w:tabs>
                            </w:pPr>
                            <w:bookmarkStart w:id="12" w:name="bookmark12"/>
                            <w:r>
                              <w:t>Ve Zlíně Dn</w:t>
                            </w:r>
                            <w:bookmarkEnd w:id="12"/>
                            <w:r>
                              <w:t>e 13. 12. 2019</w:t>
                            </w:r>
                          </w:p>
                          <w:p w:rsidR="00BE2889" w:rsidRDefault="00BE2889" w:rsidP="00BE2889">
                            <w:pPr>
                              <w:pStyle w:val="Heading4"/>
                              <w:keepNext/>
                              <w:keepLines/>
                              <w:shd w:val="clear" w:color="auto" w:fill="auto"/>
                              <w:tabs>
                                <w:tab w:val="left" w:leader="dot" w:pos="2783"/>
                              </w:tabs>
                            </w:pPr>
                          </w:p>
                          <w:p w:rsidR="00BE2889" w:rsidRDefault="00BE2889" w:rsidP="00BE2889">
                            <w:pPr>
                              <w:pStyle w:val="Heading4"/>
                              <w:keepNext/>
                              <w:keepLines/>
                              <w:shd w:val="clear" w:color="auto" w:fill="auto"/>
                              <w:tabs>
                                <w:tab w:val="left" w:leader="dot" w:pos="2783"/>
                              </w:tabs>
                            </w:pPr>
                          </w:p>
                          <w:p w:rsidR="00BE2889" w:rsidRPr="00BE2889" w:rsidRDefault="00BE2889" w:rsidP="00BE2889">
                            <w:pPr>
                              <w:pStyle w:val="Heading4"/>
                              <w:keepNext/>
                              <w:keepLines/>
                              <w:shd w:val="clear" w:color="auto" w:fill="auto"/>
                              <w:tabs>
                                <w:tab w:val="left" w:leader="dot" w:pos="2783"/>
                              </w:tabs>
                              <w:rPr>
                                <w:b/>
                              </w:rPr>
                            </w:pPr>
                            <w:r w:rsidRPr="00BE2889">
                              <w:rPr>
                                <w:b/>
                              </w:rPr>
                              <w:t>KUPUJÍCÍ: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9.25pt;margin-top:73.2pt;width:197.3pt;height:66pt;z-index:-125829350;visibility:visible;mso-wrap-style:square;mso-width-percent:0;mso-height-percent:0;mso-wrap-distance-left:19.1pt;mso-wrap-distance-top:0;mso-wrap-distance-right:250.2pt;mso-wrap-distance-bottom:1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6f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" filled="f" stroked="f">
                <v:textbox inset="0,0,0,0">
                  <w:txbxContent>
                    <w:p w:rsidR="00BE2889" w:rsidRDefault="00BE2889" w:rsidP="00BE2889">
                      <w:pPr>
                        <w:pStyle w:val="Heading4"/>
                        <w:keepNext/>
                        <w:keepLines/>
                        <w:shd w:val="clear" w:color="auto" w:fill="auto"/>
                        <w:tabs>
                          <w:tab w:val="left" w:leader="dot" w:pos="2783"/>
                        </w:tabs>
                      </w:pPr>
                      <w:bookmarkStart w:id="13" w:name="bookmark12"/>
                      <w:r>
                        <w:t>Ve Zlíně Dn</w:t>
                      </w:r>
                      <w:bookmarkEnd w:id="13"/>
                      <w:r>
                        <w:t>e 13. 12. 2019</w:t>
                      </w:r>
                    </w:p>
                    <w:p w:rsidR="00BE2889" w:rsidRDefault="00BE2889" w:rsidP="00BE2889">
                      <w:pPr>
                        <w:pStyle w:val="Heading4"/>
                        <w:keepNext/>
                        <w:keepLines/>
                        <w:shd w:val="clear" w:color="auto" w:fill="auto"/>
                        <w:tabs>
                          <w:tab w:val="left" w:leader="dot" w:pos="2783"/>
                        </w:tabs>
                      </w:pPr>
                    </w:p>
                    <w:p w:rsidR="00BE2889" w:rsidRDefault="00BE2889" w:rsidP="00BE2889">
                      <w:pPr>
                        <w:pStyle w:val="Heading4"/>
                        <w:keepNext/>
                        <w:keepLines/>
                        <w:shd w:val="clear" w:color="auto" w:fill="auto"/>
                        <w:tabs>
                          <w:tab w:val="left" w:leader="dot" w:pos="2783"/>
                        </w:tabs>
                      </w:pPr>
                    </w:p>
                    <w:p w:rsidR="00BE2889" w:rsidRPr="00BE2889" w:rsidRDefault="00BE2889" w:rsidP="00BE2889">
                      <w:pPr>
                        <w:pStyle w:val="Heading4"/>
                        <w:keepNext/>
                        <w:keepLines/>
                        <w:shd w:val="clear" w:color="auto" w:fill="auto"/>
                        <w:tabs>
                          <w:tab w:val="left" w:leader="dot" w:pos="2783"/>
                        </w:tabs>
                        <w:rPr>
                          <w:b/>
                        </w:rPr>
                      </w:pPr>
                      <w:r w:rsidRPr="00BE2889">
                        <w:rPr>
                          <w:b/>
                        </w:rPr>
                        <w:t>KUPUJÍCÍ:</w:t>
                      </w:r>
                    </w:p>
                  </w:txbxContent>
                </v:textbox>
                <w10:wrap type="topAndBottom" anchorx="margin"/>
              </v:shape>
            </w:pict>
          </mc:Fallback>
        </mc:AlternateContent>
      </w:r>
      <w:r>
        <w:rPr>
          <w:noProof/>
        </w:rPr>
        <mc:AlternateContent>
          <mc:Choice Requires="wps">
            <w:drawing>
              <wp:anchor distT="0" distB="641985" distL="3122930" distR="63500" simplePos="0" relativeHeight="377487133" behindDoc="1" locked="0" layoutInCell="1" allowOverlap="1">
                <wp:simplePos x="0" y="0"/>
                <wp:positionH relativeFrom="margin">
                  <wp:posOffset>3124835</wp:posOffset>
                </wp:positionH>
                <wp:positionV relativeFrom="paragraph">
                  <wp:posOffset>1516380</wp:posOffset>
                </wp:positionV>
                <wp:extent cx="1136650" cy="251460"/>
                <wp:effectExtent l="0" t="0" r="6350" b="15240"/>
                <wp:wrapTopAndBottom/>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Bodytext50"/>
                              <w:shd w:val="clear" w:color="auto" w:fill="auto"/>
                              <w:spacing w:line="234" w:lineRule="exact"/>
                            </w:pPr>
                            <w:r>
                              <w:rPr>
                                <w:rStyle w:val="Bodytext5Exact"/>
                                <w:b/>
                                <w:bCs/>
                              </w:rPr>
                              <w:t>PRODÁVAJÍCÍ: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246.05pt;margin-top:119.4pt;width:89.5pt;height:19.8pt;z-index:-125829347;visibility:visible;mso-wrap-style:square;mso-width-percent:0;mso-height-percent:0;mso-wrap-distance-left:245.9pt;mso-wrap-distance-top:0;mso-wrap-distance-right:5pt;mso-wrap-distance-bottom:5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eG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gRJy306JEOGt2JAV0Hpj59pxIwe+jAUA9wD322uaruXhTfFeJiXRO+o7dSir6mpIT4fPPSffF0&#10;xFEGZNt/EiX4IXstLNBQydYUD8qBAB369HTqjYmlMC796yiagaoAXTDzw8g2zy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" filled="f" stroked="f">
                <v:textbox inset="0,0,0,0">
                  <w:txbxContent>
                    <w:p w:rsidR="00BE2889" w:rsidRDefault="00BE2889">
                      <w:pPr>
                        <w:pStyle w:val="Bodytext50"/>
                        <w:shd w:val="clear" w:color="auto" w:fill="auto"/>
                        <w:spacing w:line="234" w:lineRule="exact"/>
                      </w:pPr>
                      <w:r>
                        <w:rPr>
                          <w:rStyle w:val="Bodytext5Exact"/>
                          <w:b/>
                          <w:bCs/>
                        </w:rPr>
                        <w:t>PRODÁVAJÍCÍ:</w:t>
                      </w:r>
                    </w:p>
                  </w:txbxContent>
                </v:textbox>
                <w10:wrap type="topAndBottom" anchorx="margin"/>
              </v:shape>
            </w:pict>
          </mc:Fallback>
        </mc:AlternateContent>
      </w:r>
      <w:r w:rsidR="00E31E34">
        <w:rPr>
          <w:noProof/>
        </w:rPr>
        <w:drawing>
          <wp:anchor distT="6985" distB="11430" distL="283210" distR="63500" simplePos="0" relativeHeight="377487129" behindDoc="1" locked="0" layoutInCell="1" allowOverlap="1">
            <wp:simplePos x="0" y="0"/>
            <wp:positionH relativeFrom="margin">
              <wp:posOffset>3474720</wp:posOffset>
            </wp:positionH>
            <wp:positionV relativeFrom="paragraph">
              <wp:posOffset>54610</wp:posOffset>
            </wp:positionV>
            <wp:extent cx="786130" cy="450850"/>
            <wp:effectExtent l="0" t="0" r="0" b="0"/>
            <wp:wrapSquare wrapText="left"/>
            <wp:docPr id="28" name="obrázek 28" descr="C:\Users\vinklerova\AppData\Local\Microsoft\Windows\INetCache\Content.Outlook\EA352VXV\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vinklerova\AppData\Local\Microsoft\Windows\INetCache\Content.Outlook\EA352VXV\media\image2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E31E34">
        <w:rPr>
          <w:noProof/>
        </w:rPr>
        <mc:AlternateContent>
          <mc:Choice Requires="wps">
            <w:drawing>
              <wp:anchor distT="86995" distB="226060" distL="3122930" distR="594360" simplePos="0" relativeHeight="377487131" behindDoc="1" locked="0" layoutInCell="1" allowOverlap="1">
                <wp:simplePos x="0" y="0"/>
                <wp:positionH relativeFrom="margin">
                  <wp:posOffset>3122930</wp:posOffset>
                </wp:positionH>
                <wp:positionV relativeFrom="paragraph">
                  <wp:posOffset>1024255</wp:posOffset>
                </wp:positionV>
                <wp:extent cx="2208530" cy="148590"/>
                <wp:effectExtent l="1905" t="3175" r="0" b="635"/>
                <wp:wrapTopAndBottom/>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ing4"/>
                              <w:keepNext/>
                              <w:keepLines/>
                              <w:shd w:val="clear" w:color="auto" w:fill="auto"/>
                              <w:tabs>
                                <w:tab w:val="left" w:leader="dot" w:pos="1987"/>
                              </w:tabs>
                            </w:pPr>
                            <w:bookmarkStart w:id="13" w:name="bookmark13"/>
                            <w:r>
                              <w:t xml:space="preserve">V </w:t>
                            </w:r>
                            <w:proofErr w:type="spellStart"/>
                            <w:r>
                              <w:t>Želevčicích</w:t>
                            </w:r>
                            <w:proofErr w:type="spellEnd"/>
                            <w:r>
                              <w:t xml:space="preserve"> dn</w:t>
                            </w:r>
                            <w:bookmarkEnd w:id="13"/>
                            <w:r>
                              <w:t>e 28. 11. 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245.9pt;margin-top:80.65pt;width:173.9pt;height:11.7pt;z-index:-125829349;visibility:visible;mso-wrap-style:square;mso-width-percent:0;mso-height-percent:0;mso-wrap-distance-left:245.9pt;mso-wrap-distance-top:6.85pt;mso-wrap-distance-right:46.8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" filled="f" stroked="f">
                <v:textbox style="mso-fit-shape-to-text:t" inset="0,0,0,0">
                  <w:txbxContent>
                    <w:p w:rsidR="00BE2889" w:rsidRDefault="00BE2889">
                      <w:pPr>
                        <w:pStyle w:val="Heading4"/>
                        <w:keepNext/>
                        <w:keepLines/>
                        <w:shd w:val="clear" w:color="auto" w:fill="auto"/>
                        <w:tabs>
                          <w:tab w:val="left" w:leader="dot" w:pos="1987"/>
                        </w:tabs>
                      </w:pPr>
                      <w:bookmarkStart w:id="15" w:name="bookmark13"/>
                      <w:r>
                        <w:t xml:space="preserve">V </w:t>
                      </w:r>
                      <w:proofErr w:type="spellStart"/>
                      <w:r>
                        <w:t>Želevčicích</w:t>
                      </w:r>
                      <w:proofErr w:type="spellEnd"/>
                      <w:r>
                        <w:t xml:space="preserve"> dn</w:t>
                      </w:r>
                      <w:bookmarkEnd w:id="15"/>
                      <w:r>
                        <w:t>e 28. 11. 2019</w:t>
                      </w:r>
                    </w:p>
                  </w:txbxContent>
                </v:textbox>
                <w10:wrap type="topAndBottom" anchorx="margin"/>
              </v:shape>
            </w:pict>
          </mc:Fallback>
        </mc:AlternateContent>
      </w:r>
      <w:r w:rsidR="00E31E34">
        <w:rPr>
          <w:noProof/>
        </w:rPr>
        <mc:AlternateContent>
          <mc:Choice Requires="wps">
            <w:drawing>
              <wp:anchor distT="431800" distB="0" distL="63500" distR="187325" simplePos="0" relativeHeight="377487135" behindDoc="1" locked="0" layoutInCell="1" allowOverlap="1">
                <wp:simplePos x="0" y="0"/>
                <wp:positionH relativeFrom="margin">
                  <wp:posOffset>3100070</wp:posOffset>
                </wp:positionH>
                <wp:positionV relativeFrom="paragraph">
                  <wp:posOffset>2553335</wp:posOffset>
                </wp:positionV>
                <wp:extent cx="1696085" cy="429260"/>
                <wp:effectExtent l="0" t="0" r="1270" b="635"/>
                <wp:wrapSquare wrapText="left"/>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Bodytext7"/>
                              <w:shd w:val="clear" w:color="auto" w:fill="auto"/>
                            </w:pPr>
                            <w:proofErr w:type="spellStart"/>
                            <w:r>
                              <w:t>Xxxxxxxxxxxxxx</w:t>
                            </w:r>
                            <w:proofErr w:type="spellEnd"/>
                          </w:p>
                          <w:p w:rsidR="00BE2889" w:rsidRDefault="00BE2889">
                            <w:pPr>
                              <w:pStyle w:val="Bodytext7"/>
                              <w:shd w:val="clear" w:color="auto" w:fill="auto"/>
                            </w:pPr>
                            <w:proofErr w:type="spellStart"/>
                            <w:r>
                              <w:t>Service</w:t>
                            </w:r>
                            <w:proofErr w:type="spellEnd"/>
                            <w:r>
                              <w:t xml:space="preserve"> </w:t>
                            </w:r>
                            <w:proofErr w:type="spellStart"/>
                            <w:r>
                              <w:t>manager</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244.1pt;margin-top:201.05pt;width:133.55pt;height:33.8pt;z-index:-125829345;visibility:visible;mso-wrap-style:square;mso-width-percent:0;mso-height-percent:0;mso-wrap-distance-left:5pt;mso-wrap-distance-top:34pt;mso-wrap-distance-right:14.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GYsg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" filled="f" stroked="f">
                <v:textbox style="mso-fit-shape-to-text:t" inset="0,0,0,0">
                  <w:txbxContent>
                    <w:p w:rsidR="00BE2889" w:rsidRDefault="00BE2889">
                      <w:pPr>
                        <w:pStyle w:val="Bodytext7"/>
                        <w:shd w:val="clear" w:color="auto" w:fill="auto"/>
                      </w:pPr>
                      <w:proofErr w:type="spellStart"/>
                      <w:r>
                        <w:t>Xxxxxxxxxxxxxx</w:t>
                      </w:r>
                      <w:proofErr w:type="spellEnd"/>
                    </w:p>
                    <w:p w:rsidR="00BE2889" w:rsidRDefault="00BE2889">
                      <w:pPr>
                        <w:pStyle w:val="Bodytext7"/>
                        <w:shd w:val="clear" w:color="auto" w:fill="auto"/>
                      </w:pPr>
                      <w:proofErr w:type="spellStart"/>
                      <w:r>
                        <w:t>Service</w:t>
                      </w:r>
                      <w:proofErr w:type="spellEnd"/>
                      <w:r>
                        <w:t xml:space="preserve"> </w:t>
                      </w:r>
                      <w:proofErr w:type="spellStart"/>
                      <w:r>
                        <w:t>manager</w:t>
                      </w:r>
                      <w:proofErr w:type="spellEnd"/>
                    </w:p>
                  </w:txbxContent>
                </v:textbox>
                <w10:wrap type="square" side="left" anchorx="margin"/>
              </v:shape>
            </w:pict>
          </mc:Fallback>
        </mc:AlternateContent>
      </w:r>
      <w:r w:rsidR="00E31E34">
        <w:rPr>
          <w:noProof/>
        </w:rPr>
        <mc:AlternateContent>
          <mc:Choice Requires="wps">
            <w:drawing>
              <wp:anchor distT="0" distB="0" distL="201295" distR="3913505" simplePos="0" relativeHeight="377487136" behindDoc="1" locked="0" layoutInCell="1" allowOverlap="1">
                <wp:simplePos x="0" y="0"/>
                <wp:positionH relativeFrom="margin">
                  <wp:posOffset>201295</wp:posOffset>
                </wp:positionH>
                <wp:positionV relativeFrom="paragraph">
                  <wp:posOffset>2543810</wp:posOffset>
                </wp:positionV>
                <wp:extent cx="1810385" cy="1493520"/>
                <wp:effectExtent l="4445" t="0" r="4445" b="3175"/>
                <wp:wrapTopAndBottom/>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ing4"/>
                              <w:keepNext/>
                              <w:keepLines/>
                              <w:shd w:val="clear" w:color="auto" w:fill="auto"/>
                              <w:spacing w:after="1000" w:line="338" w:lineRule="exact"/>
                              <w:jc w:val="left"/>
                            </w:pPr>
                            <w:bookmarkStart w:id="14" w:name="bookmark14"/>
                            <w:r>
                              <w:t xml:space="preserve">MUDr. Radomír </w:t>
                            </w:r>
                            <w:proofErr w:type="spellStart"/>
                            <w:r>
                              <w:t>Maráček</w:t>
                            </w:r>
                            <w:proofErr w:type="spellEnd"/>
                            <w:r>
                              <w:t xml:space="preserve"> předseda představenstva</w:t>
                            </w:r>
                            <w:bookmarkEnd w:id="14"/>
                          </w:p>
                          <w:p w:rsidR="00BE2889" w:rsidRDefault="00BE2889">
                            <w:pPr>
                              <w:pStyle w:val="Heading4"/>
                              <w:keepNext/>
                              <w:keepLines/>
                              <w:shd w:val="clear" w:color="auto" w:fill="auto"/>
                              <w:spacing w:line="338" w:lineRule="exact"/>
                              <w:jc w:val="left"/>
                            </w:pPr>
                            <w:bookmarkStart w:id="15" w:name="bookmark15"/>
                            <w:r>
                              <w:t>Mgr. Lucie Štěpánková, MBA člen představenstva</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15.85pt;margin-top:200.3pt;width:142.55pt;height:117.6pt;z-index:-125829344;visibility:visible;mso-wrap-style:square;mso-width-percent:0;mso-height-percent:0;mso-wrap-distance-left:15.85pt;mso-wrap-distance-top:0;mso-wrap-distance-right:30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QFsw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" filled="f" stroked="f">
                <v:textbox style="mso-fit-shape-to-text:t" inset="0,0,0,0">
                  <w:txbxContent>
                    <w:p w:rsidR="00BE2889" w:rsidRDefault="00BE2889">
                      <w:pPr>
                        <w:pStyle w:val="Heading4"/>
                        <w:keepNext/>
                        <w:keepLines/>
                        <w:shd w:val="clear" w:color="auto" w:fill="auto"/>
                        <w:spacing w:after="1000" w:line="338" w:lineRule="exact"/>
                        <w:jc w:val="left"/>
                      </w:pPr>
                      <w:bookmarkStart w:id="18" w:name="bookmark14"/>
                      <w:r>
                        <w:t xml:space="preserve">MUDr. Radomír </w:t>
                      </w:r>
                      <w:proofErr w:type="spellStart"/>
                      <w:r>
                        <w:t>Maráček</w:t>
                      </w:r>
                      <w:proofErr w:type="spellEnd"/>
                      <w:r>
                        <w:t xml:space="preserve"> předseda představenstva</w:t>
                      </w:r>
                      <w:bookmarkEnd w:id="18"/>
                    </w:p>
                    <w:p w:rsidR="00BE2889" w:rsidRDefault="00BE2889">
                      <w:pPr>
                        <w:pStyle w:val="Heading4"/>
                        <w:keepNext/>
                        <w:keepLines/>
                        <w:shd w:val="clear" w:color="auto" w:fill="auto"/>
                        <w:spacing w:line="338" w:lineRule="exact"/>
                        <w:jc w:val="left"/>
                      </w:pPr>
                      <w:bookmarkStart w:id="19" w:name="bookmark15"/>
                      <w:r>
                        <w:t>Mgr. Lucie Štěpánková, MBA člen představenstva</w:t>
                      </w:r>
                      <w:bookmarkEnd w:id="19"/>
                    </w:p>
                  </w:txbxContent>
                </v:textbox>
                <w10:wrap type="topAndBottom" anchorx="margin"/>
              </v:shape>
            </w:pict>
          </mc:Fallback>
        </mc:AlternateContent>
      </w:r>
      <w:r>
        <w:rPr>
          <w:rStyle w:val="Bodytext41"/>
        </w:rPr>
        <w:t xml:space="preserve"> </w:t>
      </w:r>
      <w:r>
        <w:t xml:space="preserve">EVROPSKÁ UNIE </w:t>
      </w:r>
      <w:r>
        <w:rPr>
          <w:rStyle w:val="Bodytext41"/>
        </w:rPr>
        <w:t xml:space="preserve">I </w:t>
      </w:r>
      <w:r>
        <w:t>Evropský fond pro regionální rozvoj Integrovaný regionální operační program</w:t>
      </w:r>
    </w:p>
    <w:p w:rsidR="00517F32" w:rsidRDefault="00E31E34">
      <w:pPr>
        <w:rPr>
          <w:sz w:val="2"/>
          <w:szCs w:val="2"/>
        </w:rPr>
      </w:pPr>
      <w:r>
        <w:rPr>
          <w:noProof/>
        </w:rPr>
        <mc:AlternateContent>
          <mc:Choice Requires="wps">
            <w:drawing>
              <wp:inline distT="0" distB="0" distL="0" distR="0">
                <wp:extent cx="7556500" cy="1597660"/>
                <wp:effectExtent l="0" t="0" r="0" b="0"/>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txbxContent>
                      </wps:txbx>
                      <wps:bodyPr rot="0" vert="horz" wrap="square" lIns="0" tIns="0" rIns="0" bIns="0" anchor="t" anchorCtr="0" upright="1">
                        <a:noAutofit/>
                      </wps:bodyPr>
                    </wps:wsp>
                  </a:graphicData>
                </a:graphic>
              </wp:inline>
            </w:drawing>
          </mc:Choice>
          <mc:Fallback>
            <w:pict>
              <v:shape id="Text Box 62" o:spid="_x0000_s1037" type="#_x0000_t202" style="width:595pt;height:1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qCtAIAALQ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" filled="f" stroked="f">
                <v:textbox inset="0,0,0,0">
                  <w:txbxContent>
                    <w:p w:rsidR="00BE2889" w:rsidRDefault="00BE2889"/>
                  </w:txbxContent>
                </v:textbox>
                <w10:anchorlock/>
              </v:shape>
            </w:pict>
          </mc:Fallback>
        </mc:AlternateContent>
      </w:r>
      <w:r w:rsidR="00BE2889">
        <w:t xml:space="preserve"> </w:t>
      </w:r>
    </w:p>
    <w:p w:rsidR="00517F32" w:rsidRDefault="00517F32">
      <w:pPr>
        <w:rPr>
          <w:sz w:val="2"/>
          <w:szCs w:val="2"/>
        </w:rPr>
        <w:sectPr w:rsidR="00517F32">
          <w:type w:val="continuous"/>
          <w:pgSz w:w="11900" w:h="16840"/>
          <w:pgMar w:top="1212" w:right="0" w:bottom="1212" w:left="0" w:header="0" w:footer="3" w:gutter="0"/>
          <w:cols w:space="720"/>
          <w:noEndnote/>
          <w:docGrid w:linePitch="360"/>
        </w:sect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before="45" w:after="45" w:line="240" w:lineRule="exact"/>
        <w:rPr>
          <w:sz w:val="19"/>
          <w:szCs w:val="19"/>
        </w:rPr>
      </w:pPr>
    </w:p>
    <w:p w:rsidR="00517F32" w:rsidRDefault="00517F32">
      <w:pPr>
        <w:rPr>
          <w:sz w:val="2"/>
          <w:szCs w:val="2"/>
        </w:rPr>
        <w:sectPr w:rsidR="00517F32">
          <w:headerReference w:type="default" r:id="rId28"/>
          <w:footerReference w:type="default" r:id="rId29"/>
          <w:headerReference w:type="first" r:id="rId30"/>
          <w:pgSz w:w="11900" w:h="16840"/>
          <w:pgMar w:top="683" w:right="0" w:bottom="683" w:left="0" w:header="0" w:footer="3" w:gutter="0"/>
          <w:cols w:space="720"/>
          <w:noEndnote/>
          <w:titlePg/>
          <w:docGrid w:linePitch="360"/>
        </w:sectPr>
      </w:pPr>
    </w:p>
    <w:p w:rsidR="00517F32" w:rsidRDefault="00E31E34">
      <w:pPr>
        <w:spacing w:line="360" w:lineRule="exact"/>
      </w:pPr>
      <w:r>
        <w:rPr>
          <w:noProof/>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109855" cy="17526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05pt;margin-top:.1pt;width:8.65pt;height:13.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" filled="f" stroked="f">
                <v:textbox style="mso-fit-shape-to-text:t" inset="0,0,0,0">
                  <w:txbxContent>
                    <w:p w:rsidR="00BE2889" w:rsidRDefault="00BE2889"/>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494030</wp:posOffset>
                </wp:positionH>
                <wp:positionV relativeFrom="paragraph">
                  <wp:posOffset>1270</wp:posOffset>
                </wp:positionV>
                <wp:extent cx="54610" cy="175260"/>
                <wp:effectExtent l="0" t="0" r="0"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38.9pt;margin-top:.1pt;width:4.3pt;height:13.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COrw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" filled="f" stroked="f">
                <v:textbox style="mso-fit-shape-to-text:t" inset="0,0,0,0">
                  <w:txbxContent>
                    <w:p w:rsidR="00BE2889" w:rsidRDefault="00BE2889"/>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simplePos x="0" y="0"/>
                <wp:positionH relativeFrom="margin">
                  <wp:posOffset>928370</wp:posOffset>
                </wp:positionH>
                <wp:positionV relativeFrom="paragraph">
                  <wp:posOffset>702310</wp:posOffset>
                </wp:positionV>
                <wp:extent cx="59690" cy="175260"/>
                <wp:effectExtent l="2540" t="2540" r="4445" b="317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73.1pt;margin-top:55.3pt;width:4.7pt;height:13.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Nyrw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" filled="f" stroked="f">
                <v:textbox style="mso-fit-shape-to-text:t" inset="0,0,0,0">
                  <w:txbxContent>
                    <w:p w:rsidR="00BE2889" w:rsidRDefault="00BE2889"/>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simplePos x="0" y="0"/>
                <wp:positionH relativeFrom="margin">
                  <wp:posOffset>6007735</wp:posOffset>
                </wp:positionH>
                <wp:positionV relativeFrom="paragraph">
                  <wp:posOffset>1292225</wp:posOffset>
                </wp:positionV>
                <wp:extent cx="105410" cy="175260"/>
                <wp:effectExtent l="0" t="1905" r="3810" b="381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473.05pt;margin-top:101.75pt;width:8.3pt;height:13.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DhrwIAALI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" filled="f" stroked="f">
                <v:textbox style="mso-fit-shape-to-text:t" inset="0,0,0,0">
                  <w:txbxContent>
                    <w:p w:rsidR="00BE2889" w:rsidRDefault="00BE2889"/>
                  </w:txbxContent>
                </v:textbox>
                <w10:wrap anchorx="margin"/>
              </v:shape>
            </w:pict>
          </mc:Fallback>
        </mc:AlternateContent>
      </w:r>
    </w:p>
    <w:p w:rsidR="00517F32" w:rsidRDefault="00517F32">
      <w:pPr>
        <w:spacing w:line="360" w:lineRule="exact"/>
      </w:pPr>
    </w:p>
    <w:p w:rsidR="00517F32" w:rsidRDefault="00517F32">
      <w:pPr>
        <w:spacing w:line="360" w:lineRule="exact"/>
      </w:pPr>
    </w:p>
    <w:p w:rsidR="00517F32" w:rsidRDefault="00517F32">
      <w:pPr>
        <w:spacing w:line="360" w:lineRule="exact"/>
      </w:pPr>
    </w:p>
    <w:p w:rsidR="00517F32" w:rsidRDefault="00517F32">
      <w:pPr>
        <w:rPr>
          <w:sz w:val="2"/>
          <w:szCs w:val="2"/>
        </w:rPr>
        <w:sectPr w:rsidR="00517F32">
          <w:type w:val="continuous"/>
          <w:pgSz w:w="11900" w:h="16840"/>
          <w:pgMar w:top="683" w:right="72" w:bottom="683" w:left="2202" w:header="0" w:footer="3" w:gutter="0"/>
          <w:cols w:space="720"/>
          <w:noEndnote/>
          <w:docGrid w:linePitch="360"/>
        </w:sectPr>
      </w:pPr>
      <w:bookmarkStart w:id="16" w:name="_GoBack"/>
      <w:bookmarkEnd w:id="16"/>
    </w:p>
    <w:p w:rsidR="00517F32" w:rsidRDefault="00E31E34">
      <w:pPr>
        <w:pStyle w:val="Bodytext120"/>
        <w:shd w:val="clear" w:color="auto" w:fill="auto"/>
        <w:spacing w:after="162"/>
      </w:pPr>
      <w:r>
        <w:rPr>
          <w:noProof/>
        </w:rPr>
        <w:lastRenderedPageBreak/>
        <mc:AlternateContent>
          <mc:Choice Requires="wps">
            <w:drawing>
              <wp:anchor distT="0" distB="0" distL="63500" distR="63500" simplePos="0" relativeHeight="377487139" behindDoc="1" locked="0" layoutInCell="1" allowOverlap="1">
                <wp:simplePos x="0" y="0"/>
                <wp:positionH relativeFrom="margin">
                  <wp:posOffset>8890</wp:posOffset>
                </wp:positionH>
                <wp:positionV relativeFrom="paragraph">
                  <wp:posOffset>-3977640</wp:posOffset>
                </wp:positionV>
                <wp:extent cx="6181090" cy="3810000"/>
                <wp:effectExtent l="3175" t="3810" r="0" b="0"/>
                <wp:wrapTopAndBottom/>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Tablecaption2"/>
                              <w:shd w:val="clear" w:color="auto" w:fill="auto"/>
                            </w:pPr>
                            <w:r>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18"/>
                              <w:gridCol w:w="569"/>
                              <w:gridCol w:w="749"/>
                              <w:gridCol w:w="1541"/>
                              <w:gridCol w:w="1958"/>
                            </w:tblGrid>
                            <w:tr w:rsidR="00BE2889">
                              <w:trPr>
                                <w:trHeight w:hRule="exact" w:val="626"/>
                                <w:jc w:val="center"/>
                              </w:trPr>
                              <w:tc>
                                <w:tcPr>
                                  <w:tcW w:w="4918"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100" w:firstLine="0"/>
                                    <w:jc w:val="center"/>
                                  </w:pPr>
                                  <w:r>
                                    <w:rPr>
                                      <w:rStyle w:val="Bodytext265pt"/>
                                    </w:rPr>
                                    <w:t>Parametr</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180" w:firstLine="0"/>
                                    <w:jc w:val="right"/>
                                  </w:pPr>
                                  <w:r>
                                    <w:rPr>
                                      <w:rStyle w:val="Bodytext265pt"/>
                                    </w:rPr>
                                    <w:t>MJ</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20" w:firstLine="0"/>
                                    <w:jc w:val="center"/>
                                  </w:pPr>
                                  <w:r>
                                    <w:rPr>
                                      <w:rStyle w:val="Bodytext265pt"/>
                                    </w:rPr>
                                    <w:t>Počet</w:t>
                                  </w:r>
                                </w:p>
                                <w:p w:rsidR="00BE2889" w:rsidRDefault="00BE2889">
                                  <w:pPr>
                                    <w:pStyle w:val="Bodytext20"/>
                                    <w:shd w:val="clear" w:color="auto" w:fill="auto"/>
                                    <w:spacing w:line="146" w:lineRule="exact"/>
                                    <w:ind w:firstLine="0"/>
                                    <w:jc w:val="left"/>
                                  </w:pPr>
                                  <w:r>
                                    <w:rPr>
                                      <w:rStyle w:val="Bodytext265pt"/>
                                    </w:rPr>
                                    <w:t>jednotek</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94" w:lineRule="exact"/>
                                    <w:ind w:right="40" w:firstLine="0"/>
                                    <w:jc w:val="center"/>
                                  </w:pPr>
                                  <w:r>
                                    <w:rPr>
                                      <w:rStyle w:val="Bodytext265pt"/>
                                    </w:rPr>
                                    <w:t>Nabídková cena za jednotku bez DPH v Kč</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46" w:lineRule="exact"/>
                                    <w:ind w:firstLine="0"/>
                                    <w:jc w:val="right"/>
                                  </w:pPr>
                                  <w:r>
                                    <w:rPr>
                                      <w:rStyle w:val="Bodytext265pt"/>
                                    </w:rPr>
                                    <w:t>Nabídková cena celkem bez</w:t>
                                  </w:r>
                                </w:p>
                                <w:p w:rsidR="00BE2889" w:rsidRDefault="00BE2889">
                                  <w:pPr>
                                    <w:pStyle w:val="Bodytext20"/>
                                    <w:shd w:val="clear" w:color="auto" w:fill="auto"/>
                                    <w:spacing w:line="146" w:lineRule="exact"/>
                                    <w:ind w:right="40" w:firstLine="0"/>
                                    <w:jc w:val="center"/>
                                  </w:pPr>
                                  <w:r>
                                    <w:rPr>
                                      <w:rStyle w:val="Bodytext265pt"/>
                                    </w:rPr>
                                    <w:t>DPH v Kč</w:t>
                                  </w:r>
                                </w:p>
                              </w:tc>
                            </w:tr>
                            <w:tr w:rsidR="00BE2889">
                              <w:trPr>
                                <w:trHeight w:hRule="exact" w:val="857"/>
                                <w:jc w:val="center"/>
                              </w:trPr>
                              <w:tc>
                                <w:tcPr>
                                  <w:tcW w:w="4918"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51" w:lineRule="exact"/>
                                    <w:ind w:firstLine="0"/>
                                  </w:pPr>
                                  <w:r>
                                    <w:rPr>
                                      <w:rStyle w:val="Bodytext265pt"/>
                                    </w:rPr>
                                    <w:t xml:space="preserve">Křeslo </w:t>
                                  </w:r>
                                  <w:proofErr w:type="spellStart"/>
                                  <w:r>
                                    <w:rPr>
                                      <w:rStyle w:val="Bodytext265pt"/>
                                    </w:rPr>
                                    <w:t>vyšetřováci</w:t>
                                  </w:r>
                                  <w:proofErr w:type="spellEnd"/>
                                  <w:r>
                                    <w:rPr>
                                      <w:rStyle w:val="Bodytext265pt"/>
                                    </w:rPr>
                                    <w:t xml:space="preserve"> gynekologické</w:t>
                                  </w:r>
                                </w:p>
                                <w:p w:rsidR="00BE2889" w:rsidRDefault="00BE2889">
                                  <w:pPr>
                                    <w:pStyle w:val="Bodytext20"/>
                                    <w:shd w:val="clear" w:color="auto" w:fill="auto"/>
                                    <w:spacing w:line="151" w:lineRule="exact"/>
                                    <w:ind w:firstLine="0"/>
                                  </w:pPr>
                                  <w:r>
                                    <w:rPr>
                                      <w:rStyle w:val="Bodytext26pt"/>
                                    </w:rPr>
                                    <w:t xml:space="preserve">(cena zařízení vč. příslušenství a nákladů na instalaci, montáž, proškolen personálu, nákladů na pojištění, odvoz a </w:t>
                                  </w:r>
                                  <w:proofErr w:type="spellStart"/>
                                  <w:r>
                                    <w:rPr>
                                      <w:rStyle w:val="Bodytext26pt"/>
                                    </w:rPr>
                                    <w:t>lividaci</w:t>
                                  </w:r>
                                  <w:proofErr w:type="spellEnd"/>
                                  <w:r>
                                    <w:rPr>
                                      <w:rStyle w:val="Bodytext26pt"/>
                                    </w:rPr>
                                    <w:t xml:space="preserve"> obalů </w:t>
                                  </w:r>
                                  <w:proofErr w:type="spellStart"/>
                                  <w:proofErr w:type="gramStart"/>
                                  <w:r>
                                    <w:rPr>
                                      <w:rStyle w:val="Bodytext26pt"/>
                                    </w:rPr>
                                    <w:t>atd</w:t>
                                  </w:r>
                                  <w:proofErr w:type="spellEnd"/>
                                  <w:r>
                                    <w:rPr>
                                      <w:rStyle w:val="Bodytext26pt"/>
                                    </w:rPr>
                                    <w:t xml:space="preserve"> )</w:t>
                                  </w:r>
                                  <w:proofErr w:type="gramEnd"/>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180" w:firstLine="0"/>
                                    <w:jc w:val="right"/>
                                  </w:pPr>
                                  <w:r>
                                    <w:rPr>
                                      <w:rStyle w:val="Bodytext26pt"/>
                                    </w:rPr>
                                    <w:t>ks</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20" w:firstLine="0"/>
                                    <w:jc w:val="center"/>
                                  </w:pPr>
                                  <w:r>
                                    <w:rPr>
                                      <w:rStyle w:val="Bodytext26pt"/>
                                    </w:rPr>
                                    <w:t>4</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207 912,50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831 650,00</w:t>
                                  </w:r>
                                </w:p>
                              </w:tc>
                            </w:tr>
                            <w:tr w:rsidR="00BE2889">
                              <w:trPr>
                                <w:trHeight w:hRule="exact" w:val="317"/>
                                <w:jc w:val="center"/>
                              </w:trPr>
                              <w:tc>
                                <w:tcPr>
                                  <w:tcW w:w="9735" w:type="dxa"/>
                                  <w:gridSpan w:val="5"/>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46" w:lineRule="exact"/>
                                    <w:ind w:firstLine="0"/>
                                    <w:jc w:val="center"/>
                                  </w:pPr>
                                  <w:r>
                                    <w:rPr>
                                      <w:rStyle w:val="Bodytext265pt"/>
                                    </w:rPr>
                                    <w:t>Pozáruční servis po dobu 6 let po uplynutí záruční doby</w:t>
                                  </w:r>
                                </w:p>
                              </w:tc>
                            </w:tr>
                            <w:tr w:rsidR="00BE2889">
                              <w:trPr>
                                <w:trHeight w:hRule="exact" w:val="886"/>
                                <w:jc w:val="center"/>
                              </w:trPr>
                              <w:tc>
                                <w:tcPr>
                                  <w:tcW w:w="4918"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66" w:lineRule="exact"/>
                                    <w:ind w:firstLine="0"/>
                                  </w:pPr>
                                  <w:r>
                                    <w:rPr>
                                      <w:rStyle w:val="Bodytext26pt"/>
                                    </w:rPr>
                                    <w:t>Cena 1 pozáruční BTK</w:t>
                                  </w:r>
                                </w:p>
                                <w:p w:rsidR="00BE2889" w:rsidRDefault="00BE2889">
                                  <w:pPr>
                                    <w:pStyle w:val="Bodytext20"/>
                                    <w:shd w:val="clear" w:color="auto" w:fill="auto"/>
                                    <w:spacing w:line="166" w:lineRule="exact"/>
                                    <w:ind w:firstLine="0"/>
                                  </w:pPr>
                                  <w:r>
                                    <w:rPr>
                                      <w:rStyle w:val="Bodytext26pt"/>
                                    </w:rPr>
                                    <w:t>(vč. práce technika a náhradních dílů (ND), jejichž výměna je doporučena či předepsána výrobcem v rámci BTK)</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180" w:firstLine="0"/>
                                    <w:jc w:val="right"/>
                                  </w:pPr>
                                  <w:r>
                                    <w:rPr>
                                      <w:rStyle w:val="Bodytext26pt"/>
                                    </w:rPr>
                                    <w:t>ks</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20" w:firstLine="0"/>
                                    <w:jc w:val="center"/>
                                  </w:pPr>
                                  <w:r>
                                    <w:rPr>
                                      <w:rStyle w:val="Bodytext26pt"/>
                                    </w:rPr>
                                    <w:t>4</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1 590,00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6 360,00</w:t>
                                  </w:r>
                                </w:p>
                              </w:tc>
                            </w:tr>
                            <w:tr w:rsidR="00BE2889">
                              <w:trPr>
                                <w:trHeight w:hRule="exact" w:val="576"/>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158" w:lineRule="exact"/>
                                    <w:ind w:firstLine="0"/>
                                  </w:pPr>
                                  <w:r>
                                    <w:rPr>
                                      <w:rStyle w:val="Bodytext26pt"/>
                                    </w:rPr>
                                    <w:t>Počet BTK za 2 roky</w:t>
                                  </w:r>
                                </w:p>
                                <w:p w:rsidR="00BE2889" w:rsidRDefault="00BE2889">
                                  <w:pPr>
                                    <w:pStyle w:val="Bodytext20"/>
                                    <w:shd w:val="clear" w:color="auto" w:fill="auto"/>
                                    <w:spacing w:line="158" w:lineRule="exact"/>
                                    <w:ind w:firstLine="0"/>
                                  </w:pPr>
                                  <w:r>
                                    <w:rPr>
                                      <w:rStyle w:val="Bodytext26pt"/>
                                    </w:rPr>
                                    <w:t>(uvádí se počet BTK za 2 roky na jednom zařízení, jejich minimální počet je stanoven výrobcem či zákonem)</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left"/>
                                  </w:pPr>
                                  <w:r>
                                    <w:rPr>
                                      <w:rStyle w:val="Bodytext26pt"/>
                                    </w:rPr>
                                    <w:t>počet</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20" w:firstLine="0"/>
                                    <w:jc w:val="center"/>
                                  </w:pPr>
                                  <w:r>
                                    <w:rPr>
                                      <w:rStyle w:val="Bodytext26pt"/>
                                    </w:rPr>
                                    <w:t>2</w:t>
                                  </w:r>
                                </w:p>
                              </w:tc>
                              <w:tc>
                                <w:tcPr>
                                  <w:tcW w:w="1541" w:type="dxa"/>
                                  <w:tcBorders>
                                    <w:top w:val="single" w:sz="4" w:space="0" w:color="auto"/>
                                    <w:left w:val="single" w:sz="4" w:space="0" w:color="auto"/>
                                  </w:tcBorders>
                                  <w:shd w:val="clear" w:color="auto" w:fill="FFFFFF"/>
                                </w:tcPr>
                                <w:p w:rsidR="00BE2889" w:rsidRDefault="00BE288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BE2889" w:rsidRDefault="00BE2889">
                                  <w:pPr>
                                    <w:rPr>
                                      <w:sz w:val="10"/>
                                      <w:szCs w:val="10"/>
                                    </w:rPr>
                                  </w:pPr>
                                </w:p>
                              </w:tc>
                            </w:tr>
                            <w:tr w:rsidR="00BE2889">
                              <w:trPr>
                                <w:trHeight w:hRule="exact" w:val="576"/>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166" w:lineRule="exact"/>
                                    <w:ind w:firstLine="0"/>
                                  </w:pPr>
                                  <w:r>
                                    <w:rPr>
                                      <w:rStyle w:val="Bodytext26pt"/>
                                    </w:rPr>
                                    <w:t>Celkové náklady na dopravu</w:t>
                                  </w:r>
                                </w:p>
                                <w:p w:rsidR="00BE2889" w:rsidRDefault="00BE2889">
                                  <w:pPr>
                                    <w:pStyle w:val="Bodytext20"/>
                                    <w:shd w:val="clear" w:color="auto" w:fill="auto"/>
                                    <w:spacing w:line="166" w:lineRule="exact"/>
                                    <w:ind w:firstLine="0"/>
                                  </w:pPr>
                                  <w:r>
                                    <w:rPr>
                                      <w:rStyle w:val="Bodytext26pt"/>
                                    </w:rPr>
                                    <w:t>(1 cesta tam i zpět Předpokládaný počet cest, zvolený pro výpočet nabídkové ceny, je 2 cesty za rok)</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left"/>
                                  </w:pPr>
                                  <w:r>
                                    <w:rPr>
                                      <w:rStyle w:val="Bodytext26pt"/>
                                    </w:rPr>
                                    <w:t>cesta</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20" w:firstLine="0"/>
                                    <w:jc w:val="center"/>
                                  </w:pPr>
                                  <w:r>
                                    <w:rPr>
                                      <w:rStyle w:val="Bodytext265pt"/>
                                    </w:rPr>
                                    <w:t>2</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1 390,00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2 780,00</w:t>
                                  </w:r>
                                </w:p>
                              </w:tc>
                            </w:tr>
                            <w:tr w:rsidR="00BE2889">
                              <w:trPr>
                                <w:trHeight w:hRule="exact" w:val="583"/>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166" w:lineRule="exact"/>
                                    <w:ind w:firstLine="0"/>
                                  </w:pPr>
                                  <w:r>
                                    <w:rPr>
                                      <w:rStyle w:val="Bodytext26pt"/>
                                    </w:rPr>
                                    <w:t>Cena servisní hodiny</w:t>
                                  </w:r>
                                </w:p>
                                <w:p w:rsidR="00BE2889" w:rsidRDefault="00BE2889">
                                  <w:pPr>
                                    <w:pStyle w:val="Bodytext20"/>
                                    <w:shd w:val="clear" w:color="auto" w:fill="auto"/>
                                    <w:spacing w:line="166" w:lineRule="exact"/>
                                    <w:ind w:firstLine="0"/>
                                  </w:pPr>
                                  <w:r>
                                    <w:rPr>
                                      <w:rStyle w:val="Bodytext26pt"/>
                                    </w:rPr>
                                    <w:t>(pro výpočet nabídkové ceny je uvažováno s 4 hodinami za rok nad rámec BTK, tj. např. na pozáruční opravy)</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180" w:firstLine="0"/>
                                    <w:jc w:val="right"/>
                                  </w:pPr>
                                  <w:r>
                                    <w:rPr>
                                      <w:rStyle w:val="Bodytext26pt"/>
                                    </w:rPr>
                                    <w:t>hod</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20" w:firstLine="0"/>
                                    <w:jc w:val="center"/>
                                  </w:pPr>
                                  <w:r>
                                    <w:rPr>
                                      <w:rStyle w:val="Bodytext265pt"/>
                                    </w:rPr>
                                    <w:t>4</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00" w:lineRule="exact"/>
                                    <w:ind w:firstLine="0"/>
                                    <w:jc w:val="right"/>
                                  </w:pPr>
                                  <w:r>
                                    <w:rPr>
                                      <w:rStyle w:val="Bodytext245pt"/>
                                    </w:rPr>
                                    <w:t>1 120,00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4 480,00</w:t>
                                  </w:r>
                                </w:p>
                              </w:tc>
                            </w:tr>
                            <w:tr w:rsidR="00BE2889">
                              <w:trPr>
                                <w:trHeight w:hRule="exact" w:val="238"/>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 xml:space="preserve">Pořizovací cena zařízení </w:t>
                                  </w:r>
                                  <w:r>
                                    <w:rPr>
                                      <w:rStyle w:val="Bodytext245pt"/>
                                    </w:rPr>
                                    <w:t>(cena uvedená ve smlouvě)</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00" w:lineRule="exact"/>
                                    <w:ind w:left="100" w:firstLine="0"/>
                                    <w:jc w:val="center"/>
                                  </w:pPr>
                                  <w:r>
                                    <w:rPr>
                                      <w:rStyle w:val="Bodytext245pt"/>
                                    </w:rPr>
                                    <w:t>831650,00</w:t>
                                  </w:r>
                                </w:p>
                              </w:tc>
                            </w:tr>
                            <w:tr w:rsidR="00BE2889">
                              <w:trPr>
                                <w:trHeight w:hRule="exact" w:val="245"/>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Náklady za pozáruční servis zařízení</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00" w:lineRule="exact"/>
                                    <w:ind w:left="100" w:firstLine="0"/>
                                    <w:jc w:val="center"/>
                                  </w:pPr>
                                  <w:r>
                                    <w:rPr>
                                      <w:rStyle w:val="Bodytext245pt"/>
                                    </w:rPr>
                                    <w:t>81 720,00</w:t>
                                  </w:r>
                                </w:p>
                              </w:tc>
                            </w:tr>
                            <w:tr w:rsidR="00BE2889">
                              <w:trPr>
                                <w:trHeight w:hRule="exact" w:val="403"/>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Celková nabídková cena v Kč bez DPH</w:t>
                                  </w:r>
                                </w:p>
                                <w:p w:rsidR="00BE2889" w:rsidRDefault="00BE2889">
                                  <w:pPr>
                                    <w:pStyle w:val="Bodytext20"/>
                                    <w:shd w:val="clear" w:color="auto" w:fill="auto"/>
                                    <w:spacing w:line="100" w:lineRule="exact"/>
                                    <w:ind w:firstLine="0"/>
                                  </w:pPr>
                                  <w:r>
                                    <w:rPr>
                                      <w:rStyle w:val="Bodytext245pt"/>
                                    </w:rPr>
                                    <w:t>(cena uvedená krycím listu nabídky)</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46" w:lineRule="exact"/>
                                    <w:ind w:left="100" w:firstLine="0"/>
                                    <w:jc w:val="center"/>
                                  </w:pPr>
                                  <w:r>
                                    <w:rPr>
                                      <w:rStyle w:val="Bodytext265pt"/>
                                    </w:rPr>
                                    <w:t>913 370,00</w:t>
                                  </w:r>
                                </w:p>
                              </w:tc>
                            </w:tr>
                            <w:tr w:rsidR="00BE2889">
                              <w:trPr>
                                <w:trHeight w:hRule="exact" w:val="245"/>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výše DPH</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46" w:lineRule="exact"/>
                                    <w:ind w:left="100" w:firstLine="0"/>
                                    <w:jc w:val="center"/>
                                  </w:pPr>
                                  <w:r>
                                    <w:rPr>
                                      <w:rStyle w:val="Bodytext265pt"/>
                                    </w:rPr>
                                    <w:t>191 807,70</w:t>
                                  </w:r>
                                </w:p>
                              </w:tc>
                            </w:tr>
                            <w:tr w:rsidR="00BE2889">
                              <w:trPr>
                                <w:trHeight w:hRule="exact" w:val="281"/>
                                <w:jc w:val="center"/>
                              </w:trPr>
                              <w:tc>
                                <w:tcPr>
                                  <w:tcW w:w="4918" w:type="dxa"/>
                                  <w:tcBorders>
                                    <w:top w:val="single" w:sz="4" w:space="0" w:color="auto"/>
                                    <w:left w:val="single" w:sz="4" w:space="0" w:color="auto"/>
                                    <w:bottom w:val="single" w:sz="4" w:space="0" w:color="auto"/>
                                  </w:tcBorders>
                                  <w:shd w:val="clear" w:color="auto" w:fill="FFFFFF"/>
                                </w:tcPr>
                                <w:p w:rsidR="00BE2889" w:rsidRDefault="00BE2889">
                                  <w:pPr>
                                    <w:pStyle w:val="Bodytext20"/>
                                    <w:shd w:val="clear" w:color="auto" w:fill="auto"/>
                                    <w:spacing w:line="234" w:lineRule="exact"/>
                                    <w:ind w:firstLine="0"/>
                                  </w:pPr>
                                  <w:r>
                                    <w:rPr>
                                      <w:rStyle w:val="Bodytext21"/>
                                    </w:rPr>
                                    <w:t>CELKOVÁ CENA s DPH</w:t>
                                  </w:r>
                                </w:p>
                              </w:tc>
                              <w:tc>
                                <w:tcPr>
                                  <w:tcW w:w="569" w:type="dxa"/>
                                  <w:tcBorders>
                                    <w:top w:val="single" w:sz="4" w:space="0" w:color="auto"/>
                                    <w:left w:val="single" w:sz="4" w:space="0" w:color="auto"/>
                                    <w:bottom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tcPr>
                                <w:p w:rsidR="00BE2889" w:rsidRDefault="00BE2889">
                                  <w:pPr>
                                    <w:pStyle w:val="Bodytext20"/>
                                    <w:shd w:val="clear" w:color="auto" w:fill="auto"/>
                                    <w:spacing w:line="146" w:lineRule="exact"/>
                                    <w:ind w:left="100" w:firstLine="0"/>
                                    <w:jc w:val="center"/>
                                  </w:pPr>
                                  <w:r>
                                    <w:rPr>
                                      <w:rStyle w:val="Bodytext265pt"/>
                                    </w:rPr>
                                    <w:t>1105 177,70</w:t>
                                  </w:r>
                                </w:p>
                              </w:tc>
                            </w:tr>
                          </w:tbl>
                          <w:p w:rsidR="00BE2889" w:rsidRDefault="00BE288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2" type="#_x0000_t202" style="position:absolute;left:0;text-align:left;margin-left:.7pt;margin-top:-313.2pt;width:486.7pt;height:300pt;z-index:-1258293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" filled="f" stroked="f">
                <v:textbox style="mso-fit-shape-to-text:t" inset="0,0,0,0">
                  <w:txbxContent>
                    <w:p w:rsidR="00BE2889" w:rsidRDefault="00BE2889">
                      <w:pPr>
                        <w:pStyle w:val="Tablecaption2"/>
                        <w:shd w:val="clear" w:color="auto" w:fill="auto"/>
                      </w:pPr>
                      <w:r>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18"/>
                        <w:gridCol w:w="569"/>
                        <w:gridCol w:w="749"/>
                        <w:gridCol w:w="1541"/>
                        <w:gridCol w:w="1958"/>
                      </w:tblGrid>
                      <w:tr w:rsidR="00BE2889">
                        <w:trPr>
                          <w:trHeight w:hRule="exact" w:val="626"/>
                          <w:jc w:val="center"/>
                        </w:trPr>
                        <w:tc>
                          <w:tcPr>
                            <w:tcW w:w="4918"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100" w:firstLine="0"/>
                              <w:jc w:val="center"/>
                            </w:pPr>
                            <w:r>
                              <w:rPr>
                                <w:rStyle w:val="Bodytext265pt"/>
                              </w:rPr>
                              <w:t>Parametr</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180" w:firstLine="0"/>
                              <w:jc w:val="right"/>
                            </w:pPr>
                            <w:r>
                              <w:rPr>
                                <w:rStyle w:val="Bodytext265pt"/>
                              </w:rPr>
                              <w:t>MJ</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20" w:firstLine="0"/>
                              <w:jc w:val="center"/>
                            </w:pPr>
                            <w:r>
                              <w:rPr>
                                <w:rStyle w:val="Bodytext265pt"/>
                              </w:rPr>
                              <w:t>Počet</w:t>
                            </w:r>
                          </w:p>
                          <w:p w:rsidR="00BE2889" w:rsidRDefault="00BE2889">
                            <w:pPr>
                              <w:pStyle w:val="Bodytext20"/>
                              <w:shd w:val="clear" w:color="auto" w:fill="auto"/>
                              <w:spacing w:line="146" w:lineRule="exact"/>
                              <w:ind w:firstLine="0"/>
                              <w:jc w:val="left"/>
                            </w:pPr>
                            <w:r>
                              <w:rPr>
                                <w:rStyle w:val="Bodytext265pt"/>
                              </w:rPr>
                              <w:t>jednotek</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94" w:lineRule="exact"/>
                              <w:ind w:right="40" w:firstLine="0"/>
                              <w:jc w:val="center"/>
                            </w:pPr>
                            <w:r>
                              <w:rPr>
                                <w:rStyle w:val="Bodytext265pt"/>
                              </w:rPr>
                              <w:t>Nabídková cena za jednotku bez DPH v Kč</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46" w:lineRule="exact"/>
                              <w:ind w:firstLine="0"/>
                              <w:jc w:val="right"/>
                            </w:pPr>
                            <w:r>
                              <w:rPr>
                                <w:rStyle w:val="Bodytext265pt"/>
                              </w:rPr>
                              <w:t>Nabídková cena celkem bez</w:t>
                            </w:r>
                          </w:p>
                          <w:p w:rsidR="00BE2889" w:rsidRDefault="00BE2889">
                            <w:pPr>
                              <w:pStyle w:val="Bodytext20"/>
                              <w:shd w:val="clear" w:color="auto" w:fill="auto"/>
                              <w:spacing w:line="146" w:lineRule="exact"/>
                              <w:ind w:right="40" w:firstLine="0"/>
                              <w:jc w:val="center"/>
                            </w:pPr>
                            <w:r>
                              <w:rPr>
                                <w:rStyle w:val="Bodytext265pt"/>
                              </w:rPr>
                              <w:t>DPH v Kč</w:t>
                            </w:r>
                          </w:p>
                        </w:tc>
                      </w:tr>
                      <w:tr w:rsidR="00BE2889">
                        <w:trPr>
                          <w:trHeight w:hRule="exact" w:val="857"/>
                          <w:jc w:val="center"/>
                        </w:trPr>
                        <w:tc>
                          <w:tcPr>
                            <w:tcW w:w="4918"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51" w:lineRule="exact"/>
                              <w:ind w:firstLine="0"/>
                            </w:pPr>
                            <w:r>
                              <w:rPr>
                                <w:rStyle w:val="Bodytext265pt"/>
                              </w:rPr>
                              <w:t xml:space="preserve">Křeslo </w:t>
                            </w:r>
                            <w:proofErr w:type="spellStart"/>
                            <w:r>
                              <w:rPr>
                                <w:rStyle w:val="Bodytext265pt"/>
                              </w:rPr>
                              <w:t>vyšetřováci</w:t>
                            </w:r>
                            <w:proofErr w:type="spellEnd"/>
                            <w:r>
                              <w:rPr>
                                <w:rStyle w:val="Bodytext265pt"/>
                              </w:rPr>
                              <w:t xml:space="preserve"> gynekologické</w:t>
                            </w:r>
                          </w:p>
                          <w:p w:rsidR="00BE2889" w:rsidRDefault="00BE2889">
                            <w:pPr>
                              <w:pStyle w:val="Bodytext20"/>
                              <w:shd w:val="clear" w:color="auto" w:fill="auto"/>
                              <w:spacing w:line="151" w:lineRule="exact"/>
                              <w:ind w:firstLine="0"/>
                            </w:pPr>
                            <w:r>
                              <w:rPr>
                                <w:rStyle w:val="Bodytext26pt"/>
                              </w:rPr>
                              <w:t xml:space="preserve">(cena zařízení vč. příslušenství a nákladů na instalaci, montáž, proškolen personálu, nákladů na pojištění, odvoz a </w:t>
                            </w:r>
                            <w:proofErr w:type="spellStart"/>
                            <w:r>
                              <w:rPr>
                                <w:rStyle w:val="Bodytext26pt"/>
                              </w:rPr>
                              <w:t>lividaci</w:t>
                            </w:r>
                            <w:proofErr w:type="spellEnd"/>
                            <w:r>
                              <w:rPr>
                                <w:rStyle w:val="Bodytext26pt"/>
                              </w:rPr>
                              <w:t xml:space="preserve"> obalů </w:t>
                            </w:r>
                            <w:proofErr w:type="spellStart"/>
                            <w:proofErr w:type="gramStart"/>
                            <w:r>
                              <w:rPr>
                                <w:rStyle w:val="Bodytext26pt"/>
                              </w:rPr>
                              <w:t>atd</w:t>
                            </w:r>
                            <w:proofErr w:type="spellEnd"/>
                            <w:r>
                              <w:rPr>
                                <w:rStyle w:val="Bodytext26pt"/>
                              </w:rPr>
                              <w:t xml:space="preserve"> )</w:t>
                            </w:r>
                            <w:proofErr w:type="gramEnd"/>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180" w:firstLine="0"/>
                              <w:jc w:val="right"/>
                            </w:pPr>
                            <w:r>
                              <w:rPr>
                                <w:rStyle w:val="Bodytext26pt"/>
                              </w:rPr>
                              <w:t>ks</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20" w:firstLine="0"/>
                              <w:jc w:val="center"/>
                            </w:pPr>
                            <w:r>
                              <w:rPr>
                                <w:rStyle w:val="Bodytext26pt"/>
                              </w:rPr>
                              <w:t>4</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207 912,50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831 650,00</w:t>
                            </w:r>
                          </w:p>
                        </w:tc>
                      </w:tr>
                      <w:tr w:rsidR="00BE2889">
                        <w:trPr>
                          <w:trHeight w:hRule="exact" w:val="317"/>
                          <w:jc w:val="center"/>
                        </w:trPr>
                        <w:tc>
                          <w:tcPr>
                            <w:tcW w:w="9735" w:type="dxa"/>
                            <w:gridSpan w:val="5"/>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46" w:lineRule="exact"/>
                              <w:ind w:firstLine="0"/>
                              <w:jc w:val="center"/>
                            </w:pPr>
                            <w:r>
                              <w:rPr>
                                <w:rStyle w:val="Bodytext265pt"/>
                              </w:rPr>
                              <w:t>Pozáruční servis po dobu 6 let po uplynutí záruční doby</w:t>
                            </w:r>
                          </w:p>
                        </w:tc>
                      </w:tr>
                      <w:tr w:rsidR="00BE2889">
                        <w:trPr>
                          <w:trHeight w:hRule="exact" w:val="886"/>
                          <w:jc w:val="center"/>
                        </w:trPr>
                        <w:tc>
                          <w:tcPr>
                            <w:tcW w:w="4918"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66" w:lineRule="exact"/>
                              <w:ind w:firstLine="0"/>
                            </w:pPr>
                            <w:r>
                              <w:rPr>
                                <w:rStyle w:val="Bodytext26pt"/>
                              </w:rPr>
                              <w:t>Cena 1 pozáruční BTK</w:t>
                            </w:r>
                          </w:p>
                          <w:p w:rsidR="00BE2889" w:rsidRDefault="00BE2889">
                            <w:pPr>
                              <w:pStyle w:val="Bodytext20"/>
                              <w:shd w:val="clear" w:color="auto" w:fill="auto"/>
                              <w:spacing w:line="166" w:lineRule="exact"/>
                              <w:ind w:firstLine="0"/>
                            </w:pPr>
                            <w:r>
                              <w:rPr>
                                <w:rStyle w:val="Bodytext26pt"/>
                              </w:rPr>
                              <w:t>(vč. práce technika a náhradních dílů (ND), jejichž výměna je doporučena či předepsána výrobcem v rámci BTK)</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180" w:firstLine="0"/>
                              <w:jc w:val="right"/>
                            </w:pPr>
                            <w:r>
                              <w:rPr>
                                <w:rStyle w:val="Bodytext26pt"/>
                              </w:rPr>
                              <w:t>ks</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20" w:firstLine="0"/>
                              <w:jc w:val="center"/>
                            </w:pPr>
                            <w:r>
                              <w:rPr>
                                <w:rStyle w:val="Bodytext26pt"/>
                              </w:rPr>
                              <w:t>4</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1 590,00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6 360,00</w:t>
                            </w:r>
                          </w:p>
                        </w:tc>
                      </w:tr>
                      <w:tr w:rsidR="00BE2889">
                        <w:trPr>
                          <w:trHeight w:hRule="exact" w:val="576"/>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158" w:lineRule="exact"/>
                              <w:ind w:firstLine="0"/>
                            </w:pPr>
                            <w:r>
                              <w:rPr>
                                <w:rStyle w:val="Bodytext26pt"/>
                              </w:rPr>
                              <w:t>Počet BTK za 2 roky</w:t>
                            </w:r>
                          </w:p>
                          <w:p w:rsidR="00BE2889" w:rsidRDefault="00BE2889">
                            <w:pPr>
                              <w:pStyle w:val="Bodytext20"/>
                              <w:shd w:val="clear" w:color="auto" w:fill="auto"/>
                              <w:spacing w:line="158" w:lineRule="exact"/>
                              <w:ind w:firstLine="0"/>
                            </w:pPr>
                            <w:r>
                              <w:rPr>
                                <w:rStyle w:val="Bodytext26pt"/>
                              </w:rPr>
                              <w:t>(uvádí se počet BTK za 2 roky na jednom zařízení, jejich minimální počet je stanoven výrobcem či zákonem)</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left"/>
                            </w:pPr>
                            <w:r>
                              <w:rPr>
                                <w:rStyle w:val="Bodytext26pt"/>
                              </w:rPr>
                              <w:t>počet</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20" w:firstLine="0"/>
                              <w:jc w:val="center"/>
                            </w:pPr>
                            <w:r>
                              <w:rPr>
                                <w:rStyle w:val="Bodytext26pt"/>
                              </w:rPr>
                              <w:t>2</w:t>
                            </w:r>
                          </w:p>
                        </w:tc>
                        <w:tc>
                          <w:tcPr>
                            <w:tcW w:w="1541" w:type="dxa"/>
                            <w:tcBorders>
                              <w:top w:val="single" w:sz="4" w:space="0" w:color="auto"/>
                              <w:left w:val="single" w:sz="4" w:space="0" w:color="auto"/>
                            </w:tcBorders>
                            <w:shd w:val="clear" w:color="auto" w:fill="FFFFFF"/>
                          </w:tcPr>
                          <w:p w:rsidR="00BE2889" w:rsidRDefault="00BE288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BE2889" w:rsidRDefault="00BE2889">
                            <w:pPr>
                              <w:rPr>
                                <w:sz w:val="10"/>
                                <w:szCs w:val="10"/>
                              </w:rPr>
                            </w:pPr>
                          </w:p>
                        </w:tc>
                      </w:tr>
                      <w:tr w:rsidR="00BE2889">
                        <w:trPr>
                          <w:trHeight w:hRule="exact" w:val="576"/>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166" w:lineRule="exact"/>
                              <w:ind w:firstLine="0"/>
                            </w:pPr>
                            <w:r>
                              <w:rPr>
                                <w:rStyle w:val="Bodytext26pt"/>
                              </w:rPr>
                              <w:t>Celkové náklady na dopravu</w:t>
                            </w:r>
                          </w:p>
                          <w:p w:rsidR="00BE2889" w:rsidRDefault="00BE2889">
                            <w:pPr>
                              <w:pStyle w:val="Bodytext20"/>
                              <w:shd w:val="clear" w:color="auto" w:fill="auto"/>
                              <w:spacing w:line="166" w:lineRule="exact"/>
                              <w:ind w:firstLine="0"/>
                            </w:pPr>
                            <w:r>
                              <w:rPr>
                                <w:rStyle w:val="Bodytext26pt"/>
                              </w:rPr>
                              <w:t>(1 cesta tam i zpět Předpokládaný počet cest, zvolený pro výpočet nabídkové ceny, je 2 cesty za rok)</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left"/>
                            </w:pPr>
                            <w:r>
                              <w:rPr>
                                <w:rStyle w:val="Bodytext26pt"/>
                              </w:rPr>
                              <w:t>cesta</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20" w:firstLine="0"/>
                              <w:jc w:val="center"/>
                            </w:pPr>
                            <w:r>
                              <w:rPr>
                                <w:rStyle w:val="Bodytext265pt"/>
                              </w:rPr>
                              <w:t>2</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1 390,00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2 780,00</w:t>
                            </w:r>
                          </w:p>
                        </w:tc>
                      </w:tr>
                      <w:tr w:rsidR="00BE2889">
                        <w:trPr>
                          <w:trHeight w:hRule="exact" w:val="583"/>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166" w:lineRule="exact"/>
                              <w:ind w:firstLine="0"/>
                            </w:pPr>
                            <w:r>
                              <w:rPr>
                                <w:rStyle w:val="Bodytext26pt"/>
                              </w:rPr>
                              <w:t>Cena servisní hodiny</w:t>
                            </w:r>
                          </w:p>
                          <w:p w:rsidR="00BE2889" w:rsidRDefault="00BE2889">
                            <w:pPr>
                              <w:pStyle w:val="Bodytext20"/>
                              <w:shd w:val="clear" w:color="auto" w:fill="auto"/>
                              <w:spacing w:line="166" w:lineRule="exact"/>
                              <w:ind w:firstLine="0"/>
                            </w:pPr>
                            <w:r>
                              <w:rPr>
                                <w:rStyle w:val="Bodytext26pt"/>
                              </w:rPr>
                              <w:t>(pro výpočet nabídkové ceny je uvažováno s 4 hodinami za rok nad rámec BTK, tj. např. na pozáruční opravy)</w:t>
                            </w:r>
                          </w:p>
                        </w:tc>
                        <w:tc>
                          <w:tcPr>
                            <w:tcW w:w="56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34" w:lineRule="exact"/>
                              <w:ind w:right="180" w:firstLine="0"/>
                              <w:jc w:val="right"/>
                            </w:pPr>
                            <w:r>
                              <w:rPr>
                                <w:rStyle w:val="Bodytext26pt"/>
                              </w:rPr>
                              <w:t>hod</w:t>
                            </w:r>
                          </w:p>
                        </w:tc>
                        <w:tc>
                          <w:tcPr>
                            <w:tcW w:w="749"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46" w:lineRule="exact"/>
                              <w:ind w:right="20" w:firstLine="0"/>
                              <w:jc w:val="center"/>
                            </w:pPr>
                            <w:r>
                              <w:rPr>
                                <w:rStyle w:val="Bodytext265pt"/>
                              </w:rPr>
                              <w:t>4</w:t>
                            </w:r>
                          </w:p>
                        </w:tc>
                        <w:tc>
                          <w:tcPr>
                            <w:tcW w:w="1541" w:type="dxa"/>
                            <w:tcBorders>
                              <w:top w:val="single" w:sz="4" w:space="0" w:color="auto"/>
                              <w:left w:val="single" w:sz="4" w:space="0" w:color="auto"/>
                            </w:tcBorders>
                            <w:shd w:val="clear" w:color="auto" w:fill="FFFFFF"/>
                            <w:vAlign w:val="center"/>
                          </w:tcPr>
                          <w:p w:rsidR="00BE2889" w:rsidRDefault="00BE2889">
                            <w:pPr>
                              <w:pStyle w:val="Bodytext20"/>
                              <w:shd w:val="clear" w:color="auto" w:fill="auto"/>
                              <w:spacing w:line="100" w:lineRule="exact"/>
                              <w:ind w:firstLine="0"/>
                              <w:jc w:val="right"/>
                            </w:pPr>
                            <w:r>
                              <w:rPr>
                                <w:rStyle w:val="Bodytext245pt"/>
                              </w:rPr>
                              <w:t>1 120,00</w:t>
                            </w:r>
                          </w:p>
                        </w:tc>
                        <w:tc>
                          <w:tcPr>
                            <w:tcW w:w="1958" w:type="dxa"/>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34" w:lineRule="exact"/>
                              <w:ind w:firstLine="0"/>
                              <w:jc w:val="right"/>
                            </w:pPr>
                            <w:r>
                              <w:rPr>
                                <w:rStyle w:val="Bodytext26pt"/>
                              </w:rPr>
                              <w:t>4 480,00</w:t>
                            </w:r>
                          </w:p>
                        </w:tc>
                      </w:tr>
                      <w:tr w:rsidR="00BE2889">
                        <w:trPr>
                          <w:trHeight w:hRule="exact" w:val="238"/>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 xml:space="preserve">Pořizovací cena zařízení </w:t>
                            </w:r>
                            <w:r>
                              <w:rPr>
                                <w:rStyle w:val="Bodytext245pt"/>
                              </w:rPr>
                              <w:t>(cena uvedená ve smlouvě)</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00" w:lineRule="exact"/>
                              <w:ind w:left="100" w:firstLine="0"/>
                              <w:jc w:val="center"/>
                            </w:pPr>
                            <w:r>
                              <w:rPr>
                                <w:rStyle w:val="Bodytext245pt"/>
                              </w:rPr>
                              <w:t>831650,00</w:t>
                            </w:r>
                          </w:p>
                        </w:tc>
                      </w:tr>
                      <w:tr w:rsidR="00BE2889">
                        <w:trPr>
                          <w:trHeight w:hRule="exact" w:val="245"/>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Náklady za pozáruční servis zařízení</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00" w:lineRule="exact"/>
                              <w:ind w:left="100" w:firstLine="0"/>
                              <w:jc w:val="center"/>
                            </w:pPr>
                            <w:r>
                              <w:rPr>
                                <w:rStyle w:val="Bodytext245pt"/>
                              </w:rPr>
                              <w:t>81 720,00</w:t>
                            </w:r>
                          </w:p>
                        </w:tc>
                      </w:tr>
                      <w:tr w:rsidR="00BE2889">
                        <w:trPr>
                          <w:trHeight w:hRule="exact" w:val="403"/>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Celková nabídková cena v Kč bez DPH</w:t>
                            </w:r>
                          </w:p>
                          <w:p w:rsidR="00BE2889" w:rsidRDefault="00BE2889">
                            <w:pPr>
                              <w:pStyle w:val="Bodytext20"/>
                              <w:shd w:val="clear" w:color="auto" w:fill="auto"/>
                              <w:spacing w:line="100" w:lineRule="exact"/>
                              <w:ind w:firstLine="0"/>
                            </w:pPr>
                            <w:r>
                              <w:rPr>
                                <w:rStyle w:val="Bodytext245pt"/>
                              </w:rPr>
                              <w:t>(cena uvedená krycím listu nabídky)</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center"/>
                          </w:tcPr>
                          <w:p w:rsidR="00BE2889" w:rsidRDefault="00BE2889">
                            <w:pPr>
                              <w:pStyle w:val="Bodytext20"/>
                              <w:shd w:val="clear" w:color="auto" w:fill="auto"/>
                              <w:spacing w:line="146" w:lineRule="exact"/>
                              <w:ind w:left="100" w:firstLine="0"/>
                              <w:jc w:val="center"/>
                            </w:pPr>
                            <w:r>
                              <w:rPr>
                                <w:rStyle w:val="Bodytext265pt"/>
                              </w:rPr>
                              <w:t>913 370,00</w:t>
                            </w:r>
                          </w:p>
                        </w:tc>
                      </w:tr>
                      <w:tr w:rsidR="00BE2889">
                        <w:trPr>
                          <w:trHeight w:hRule="exact" w:val="245"/>
                          <w:jc w:val="center"/>
                        </w:trPr>
                        <w:tc>
                          <w:tcPr>
                            <w:tcW w:w="4918" w:type="dxa"/>
                            <w:tcBorders>
                              <w:top w:val="single" w:sz="4" w:space="0" w:color="auto"/>
                              <w:left w:val="single" w:sz="4" w:space="0" w:color="auto"/>
                            </w:tcBorders>
                            <w:shd w:val="clear" w:color="auto" w:fill="FFFFFF"/>
                            <w:vAlign w:val="bottom"/>
                          </w:tcPr>
                          <w:p w:rsidR="00BE2889" w:rsidRDefault="00BE2889">
                            <w:pPr>
                              <w:pStyle w:val="Bodytext20"/>
                              <w:shd w:val="clear" w:color="auto" w:fill="auto"/>
                              <w:spacing w:line="234" w:lineRule="exact"/>
                              <w:ind w:firstLine="0"/>
                            </w:pPr>
                            <w:r>
                              <w:rPr>
                                <w:rStyle w:val="Bodytext21"/>
                              </w:rPr>
                              <w:t>výše DPH</w:t>
                            </w:r>
                          </w:p>
                        </w:tc>
                        <w:tc>
                          <w:tcPr>
                            <w:tcW w:w="569" w:type="dxa"/>
                            <w:tcBorders>
                              <w:top w:val="single" w:sz="4" w:space="0" w:color="auto"/>
                              <w:left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right w:val="single" w:sz="4" w:space="0" w:color="auto"/>
                            </w:tcBorders>
                            <w:shd w:val="clear" w:color="auto" w:fill="FFFFFF"/>
                            <w:vAlign w:val="bottom"/>
                          </w:tcPr>
                          <w:p w:rsidR="00BE2889" w:rsidRDefault="00BE2889">
                            <w:pPr>
                              <w:pStyle w:val="Bodytext20"/>
                              <w:shd w:val="clear" w:color="auto" w:fill="auto"/>
                              <w:spacing w:line="146" w:lineRule="exact"/>
                              <w:ind w:left="100" w:firstLine="0"/>
                              <w:jc w:val="center"/>
                            </w:pPr>
                            <w:r>
                              <w:rPr>
                                <w:rStyle w:val="Bodytext265pt"/>
                              </w:rPr>
                              <w:t>191 807,70</w:t>
                            </w:r>
                          </w:p>
                        </w:tc>
                      </w:tr>
                      <w:tr w:rsidR="00BE2889">
                        <w:trPr>
                          <w:trHeight w:hRule="exact" w:val="281"/>
                          <w:jc w:val="center"/>
                        </w:trPr>
                        <w:tc>
                          <w:tcPr>
                            <w:tcW w:w="4918" w:type="dxa"/>
                            <w:tcBorders>
                              <w:top w:val="single" w:sz="4" w:space="0" w:color="auto"/>
                              <w:left w:val="single" w:sz="4" w:space="0" w:color="auto"/>
                              <w:bottom w:val="single" w:sz="4" w:space="0" w:color="auto"/>
                            </w:tcBorders>
                            <w:shd w:val="clear" w:color="auto" w:fill="FFFFFF"/>
                          </w:tcPr>
                          <w:p w:rsidR="00BE2889" w:rsidRDefault="00BE2889">
                            <w:pPr>
                              <w:pStyle w:val="Bodytext20"/>
                              <w:shd w:val="clear" w:color="auto" w:fill="auto"/>
                              <w:spacing w:line="234" w:lineRule="exact"/>
                              <w:ind w:firstLine="0"/>
                            </w:pPr>
                            <w:r>
                              <w:rPr>
                                <w:rStyle w:val="Bodytext21"/>
                              </w:rPr>
                              <w:t>CELKOVÁ CENA s DPH</w:t>
                            </w:r>
                          </w:p>
                        </w:tc>
                        <w:tc>
                          <w:tcPr>
                            <w:tcW w:w="569" w:type="dxa"/>
                            <w:tcBorders>
                              <w:top w:val="single" w:sz="4" w:space="0" w:color="auto"/>
                              <w:left w:val="single" w:sz="4" w:space="0" w:color="auto"/>
                              <w:bottom w:val="single" w:sz="4" w:space="0" w:color="auto"/>
                            </w:tcBorders>
                            <w:shd w:val="clear" w:color="auto" w:fill="FFFFFF"/>
                          </w:tcPr>
                          <w:p w:rsidR="00BE2889" w:rsidRDefault="00BE2889">
                            <w:pPr>
                              <w:rPr>
                                <w:sz w:val="10"/>
                                <w:szCs w:val="10"/>
                              </w:rPr>
                            </w:pPr>
                          </w:p>
                        </w:tc>
                        <w:tc>
                          <w:tcPr>
                            <w:tcW w:w="749" w:type="dxa"/>
                            <w:tcBorders>
                              <w:top w:val="single" w:sz="4" w:space="0" w:color="auto"/>
                              <w:left w:val="single" w:sz="4" w:space="0" w:color="auto"/>
                              <w:bottom w:val="single" w:sz="4" w:space="0" w:color="auto"/>
                            </w:tcBorders>
                            <w:shd w:val="clear" w:color="auto" w:fill="FFFFFF"/>
                          </w:tcPr>
                          <w:p w:rsidR="00BE2889" w:rsidRDefault="00BE2889">
                            <w:pPr>
                              <w:rPr>
                                <w:sz w:val="10"/>
                                <w:szCs w:val="10"/>
                              </w:rPr>
                            </w:pPr>
                          </w:p>
                        </w:tc>
                        <w:tc>
                          <w:tcPr>
                            <w:tcW w:w="3499" w:type="dxa"/>
                            <w:gridSpan w:val="2"/>
                            <w:tcBorders>
                              <w:top w:val="single" w:sz="4" w:space="0" w:color="auto"/>
                              <w:left w:val="single" w:sz="4" w:space="0" w:color="auto"/>
                              <w:bottom w:val="single" w:sz="4" w:space="0" w:color="auto"/>
                              <w:right w:val="single" w:sz="4" w:space="0" w:color="auto"/>
                            </w:tcBorders>
                            <w:shd w:val="clear" w:color="auto" w:fill="FFFFFF"/>
                          </w:tcPr>
                          <w:p w:rsidR="00BE2889" w:rsidRDefault="00BE2889">
                            <w:pPr>
                              <w:pStyle w:val="Bodytext20"/>
                              <w:shd w:val="clear" w:color="auto" w:fill="auto"/>
                              <w:spacing w:line="146" w:lineRule="exact"/>
                              <w:ind w:left="100" w:firstLine="0"/>
                              <w:jc w:val="center"/>
                            </w:pPr>
                            <w:r>
                              <w:rPr>
                                <w:rStyle w:val="Bodytext265pt"/>
                              </w:rPr>
                              <w:t>1105 177,70</w:t>
                            </w:r>
                          </w:p>
                        </w:tc>
                      </w:tr>
                    </w:tbl>
                    <w:p w:rsidR="00BE2889" w:rsidRDefault="00BE2889">
                      <w:pPr>
                        <w:rPr>
                          <w:sz w:val="2"/>
                          <w:szCs w:val="2"/>
                        </w:rPr>
                      </w:pPr>
                    </w:p>
                  </w:txbxContent>
                </v:textbox>
                <w10:wrap type="topAndBottom" anchorx="margin"/>
              </v:shape>
            </w:pict>
          </mc:Fallback>
        </mc:AlternateContent>
      </w:r>
    </w:p>
    <w:p w:rsidR="00517F32" w:rsidRDefault="00E31E34">
      <w:pPr>
        <w:spacing w:line="474" w:lineRule="exact"/>
      </w:pPr>
      <w:r>
        <w:rPr>
          <w:noProof/>
        </w:rPr>
        <mc:AlternateContent>
          <mc:Choice Requires="wps">
            <w:drawing>
              <wp:anchor distT="0" distB="0" distL="63500" distR="63500" simplePos="0" relativeHeight="251657732" behindDoc="0" locked="0" layoutInCell="1" allowOverlap="1">
                <wp:simplePos x="0" y="0"/>
                <wp:positionH relativeFrom="margin">
                  <wp:posOffset>635</wp:posOffset>
                </wp:positionH>
                <wp:positionV relativeFrom="paragraph">
                  <wp:posOffset>1270</wp:posOffset>
                </wp:positionV>
                <wp:extent cx="73025" cy="175260"/>
                <wp:effectExtent l="0" t="0"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05pt;margin-top:.1pt;width:5.75pt;height:13.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ugsQIAALE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" filled="f" stroked="f">
                <v:textbox style="mso-fit-shape-to-text:t" inset="0,0,0,0">
                  <w:txbxContent>
                    <w:p w:rsidR="00BE2889" w:rsidRDefault="00BE2889"/>
                  </w:txbxContent>
                </v:textbox>
                <w10:wrap anchorx="margin"/>
              </v:shape>
            </w:pict>
          </mc:Fallback>
        </mc:AlternateContent>
      </w:r>
    </w:p>
    <w:p w:rsidR="00517F32" w:rsidRDefault="00517F32">
      <w:pPr>
        <w:rPr>
          <w:sz w:val="2"/>
          <w:szCs w:val="2"/>
        </w:rPr>
        <w:sectPr w:rsidR="00517F32">
          <w:headerReference w:type="default" r:id="rId31"/>
          <w:footerReference w:type="default" r:id="rId32"/>
          <w:headerReference w:type="first" r:id="rId33"/>
          <w:pgSz w:w="11900" w:h="16840"/>
          <w:pgMar w:top="475" w:right="828" w:bottom="475" w:left="10957" w:header="0" w:footer="3" w:gutter="0"/>
          <w:cols w:space="720"/>
          <w:noEndnote/>
          <w:titlePg/>
          <w:docGrid w:linePitch="360"/>
        </w:sectPr>
      </w:pPr>
    </w:p>
    <w:p w:rsidR="00517F32" w:rsidRDefault="00BE2889">
      <w:pPr>
        <w:pStyle w:val="Bodytext150"/>
        <w:shd w:val="clear" w:color="auto" w:fill="auto"/>
        <w:ind w:right="120"/>
      </w:pPr>
      <w:r>
        <w:lastRenderedPageBreak/>
        <w:t>TABULKA S TECHNICKÝMI PARAMETRY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71"/>
        <w:gridCol w:w="1282"/>
        <w:gridCol w:w="1584"/>
        <w:gridCol w:w="1685"/>
      </w:tblGrid>
      <w:tr w:rsidR="00517F32">
        <w:trPr>
          <w:trHeight w:hRule="exact" w:val="346"/>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left="2560" w:firstLine="0"/>
              <w:jc w:val="left"/>
            </w:pPr>
            <w:r>
              <w:rPr>
                <w:rStyle w:val="Bodytext25pt"/>
              </w:rPr>
              <w:t>Parametr</w:t>
            </w:r>
          </w:p>
        </w:tc>
        <w:tc>
          <w:tcPr>
            <w:tcW w:w="1282" w:type="dxa"/>
            <w:tcBorders>
              <w:top w:val="single" w:sz="4" w:space="0" w:color="auto"/>
              <w:left w:val="single" w:sz="4" w:space="0" w:color="auto"/>
            </w:tcBorders>
            <w:shd w:val="clear" w:color="auto" w:fill="FFFFFF"/>
            <w:vAlign w:val="bottom"/>
          </w:tcPr>
          <w:p w:rsidR="00517F32" w:rsidRDefault="00BE2889">
            <w:pPr>
              <w:pStyle w:val="Bodytext20"/>
              <w:framePr w:w="9922" w:h="6912" w:hSpace="7" w:wrap="notBeside" w:vAnchor="text" w:hAnchor="text" w:x="8" w:y="1"/>
              <w:shd w:val="clear" w:color="auto" w:fill="auto"/>
              <w:spacing w:line="112" w:lineRule="exact"/>
              <w:ind w:right="40" w:firstLine="0"/>
              <w:jc w:val="center"/>
            </w:pPr>
            <w:r>
              <w:rPr>
                <w:rStyle w:val="Bodytext25pt"/>
              </w:rPr>
              <w:t>Požadovaná</w:t>
            </w:r>
          </w:p>
          <w:p w:rsidR="00517F32" w:rsidRDefault="00BE2889">
            <w:pPr>
              <w:pStyle w:val="Bodytext20"/>
              <w:framePr w:w="9922" w:h="6912" w:hSpace="7" w:wrap="notBeside" w:vAnchor="text" w:hAnchor="text" w:x="8" w:y="1"/>
              <w:shd w:val="clear" w:color="auto" w:fill="auto"/>
              <w:spacing w:line="122" w:lineRule="exact"/>
              <w:ind w:right="40" w:firstLine="0"/>
              <w:jc w:val="center"/>
            </w:pPr>
            <w:proofErr w:type="spellStart"/>
            <w:proofErr w:type="gramStart"/>
            <w:r>
              <w:rPr>
                <w:rStyle w:val="Bodytext255pt"/>
              </w:rPr>
              <w:t>min.hodnota</w:t>
            </w:r>
            <w:proofErr w:type="spellEnd"/>
            <w:proofErr w:type="gramEnd"/>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Nabízená hodnota</w:t>
            </w:r>
          </w:p>
        </w:tc>
        <w:tc>
          <w:tcPr>
            <w:tcW w:w="1685" w:type="dxa"/>
            <w:tcBorders>
              <w:top w:val="single" w:sz="4" w:space="0" w:color="auto"/>
              <w:left w:val="single" w:sz="4" w:space="0" w:color="auto"/>
              <w:righ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right="80" w:firstLine="0"/>
              <w:jc w:val="center"/>
            </w:pPr>
            <w:r>
              <w:rPr>
                <w:rStyle w:val="Bodytext25pt"/>
              </w:rPr>
              <w:t>Poznámka</w:t>
            </w:r>
          </w:p>
        </w:tc>
      </w:tr>
      <w:tr w:rsidR="00517F32">
        <w:trPr>
          <w:trHeight w:hRule="exact" w:val="425"/>
        </w:trPr>
        <w:tc>
          <w:tcPr>
            <w:tcW w:w="9922" w:type="dxa"/>
            <w:gridSpan w:val="4"/>
            <w:tcBorders>
              <w:top w:val="single" w:sz="4" w:space="0" w:color="auto"/>
              <w:left w:val="single" w:sz="4" w:space="0" w:color="auto"/>
              <w:right w:val="single" w:sz="4" w:space="0" w:color="auto"/>
            </w:tcBorders>
            <w:shd w:val="clear" w:color="auto" w:fill="FFFFFF"/>
            <w:vAlign w:val="bottom"/>
          </w:tcPr>
          <w:p w:rsidR="00517F32" w:rsidRDefault="00BE2889">
            <w:pPr>
              <w:pStyle w:val="Bodytext20"/>
              <w:framePr w:w="9922" w:h="6912" w:hSpace="7" w:wrap="notBeside" w:vAnchor="text" w:hAnchor="text" w:x="8" w:y="1"/>
              <w:shd w:val="clear" w:color="auto" w:fill="auto"/>
              <w:spacing w:after="100" w:line="112" w:lineRule="exact"/>
              <w:ind w:right="100" w:firstLine="0"/>
              <w:jc w:val="center"/>
            </w:pPr>
            <w:r>
              <w:rPr>
                <w:rStyle w:val="Bodytext25pt0"/>
              </w:rPr>
              <w:t>Křeslo vyšetřovací gynekologické - 4 ks</w:t>
            </w:r>
          </w:p>
          <w:p w:rsidR="00517F32" w:rsidRDefault="00BE2889">
            <w:pPr>
              <w:pStyle w:val="Bodytext20"/>
              <w:framePr w:w="9922" w:h="6912" w:hSpace="7" w:wrap="notBeside" w:vAnchor="text" w:hAnchor="text" w:x="8" w:y="1"/>
              <w:shd w:val="clear" w:color="auto" w:fill="auto"/>
              <w:spacing w:before="100" w:line="122" w:lineRule="exact"/>
              <w:ind w:right="100" w:firstLine="0"/>
              <w:jc w:val="center"/>
            </w:pPr>
            <w:r>
              <w:rPr>
                <w:rStyle w:val="Bodytext255pt"/>
              </w:rPr>
              <w:t xml:space="preserve">Gynekologické křeslo Grácie </w:t>
            </w:r>
            <w:r>
              <w:rPr>
                <w:rStyle w:val="Bodytext25pt1"/>
              </w:rPr>
              <w:t>(uveďte nabízený typ)</w:t>
            </w: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Stabilní a čistitelná sloupová konstrukce křesla</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Podpěry </w:t>
            </w:r>
            <w:proofErr w:type="spellStart"/>
            <w:r>
              <w:rPr>
                <w:rStyle w:val="Bodytext25pt"/>
              </w:rPr>
              <w:t>noliou</w:t>
            </w:r>
            <w:proofErr w:type="spellEnd"/>
            <w:r>
              <w:rPr>
                <w:rStyle w:val="Bodytext25pt"/>
              </w:rPr>
              <w:t xml:space="preserve"> s integrovanou stehenní opěrou (pár)</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66"/>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proofErr w:type="spellStart"/>
            <w:r>
              <w:rPr>
                <w:rStyle w:val="Bodytext25pt"/>
              </w:rPr>
              <w:t>Antioaktenálnl</w:t>
            </w:r>
            <w:proofErr w:type="spellEnd"/>
            <w:r>
              <w:rPr>
                <w:rStyle w:val="Bodytext25pt"/>
              </w:rPr>
              <w:t xml:space="preserve"> bezešvé </w:t>
            </w:r>
            <w:proofErr w:type="spellStart"/>
            <w:r>
              <w:rPr>
                <w:rStyle w:val="Bodytext25pt"/>
              </w:rPr>
              <w:t>poistrováni</w:t>
            </w:r>
            <w:proofErr w:type="spellEnd"/>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Odnímatelný pánevní díl</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bottom"/>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Nosnost křesla minimálně </w:t>
            </w:r>
            <w:proofErr w:type="gramStart"/>
            <w:r>
              <w:rPr>
                <w:rStyle w:val="Bodytext25pt"/>
              </w:rPr>
              <w:t>200kg</w:t>
            </w:r>
            <w:proofErr w:type="gramEnd"/>
          </w:p>
        </w:tc>
        <w:tc>
          <w:tcPr>
            <w:tcW w:w="1282" w:type="dxa"/>
            <w:tcBorders>
              <w:top w:val="single" w:sz="4" w:space="0" w:color="auto"/>
              <w:left w:val="single" w:sz="4" w:space="0" w:color="auto"/>
            </w:tcBorders>
            <w:shd w:val="clear" w:color="auto" w:fill="FFFFFF"/>
            <w:vAlign w:val="bottom"/>
          </w:tcPr>
          <w:p w:rsidR="00517F32" w:rsidRDefault="00BE2889">
            <w:pPr>
              <w:pStyle w:val="Bodytext20"/>
              <w:framePr w:w="9922" w:h="6912" w:hSpace="7" w:wrap="notBeside" w:vAnchor="text" w:hAnchor="text" w:x="8" w:y="1"/>
              <w:shd w:val="clear" w:color="auto" w:fill="auto"/>
              <w:spacing w:line="112" w:lineRule="exact"/>
              <w:ind w:right="40" w:firstLine="0"/>
              <w:jc w:val="center"/>
            </w:pPr>
            <w:r>
              <w:rPr>
                <w:rStyle w:val="Bodytext25pt"/>
              </w:rPr>
              <w:t>min, 200 kg</w:t>
            </w:r>
          </w:p>
        </w:tc>
        <w:tc>
          <w:tcPr>
            <w:tcW w:w="1584" w:type="dxa"/>
            <w:tcBorders>
              <w:top w:val="single" w:sz="4" w:space="0" w:color="auto"/>
              <w:left w:val="single" w:sz="4" w:space="0" w:color="auto"/>
            </w:tcBorders>
            <w:shd w:val="clear" w:color="auto" w:fill="FFFFFF"/>
            <w:vAlign w:val="bottom"/>
          </w:tcPr>
          <w:p w:rsidR="00517F32" w:rsidRDefault="00BE2889">
            <w:pPr>
              <w:pStyle w:val="Bodytext20"/>
              <w:framePr w:w="9922" w:h="6912" w:hSpace="7" w:wrap="notBeside" w:vAnchor="text" w:hAnchor="text" w:x="8" w:y="1"/>
              <w:shd w:val="clear" w:color="auto" w:fill="auto"/>
              <w:spacing w:line="112" w:lineRule="exact"/>
              <w:ind w:right="20" w:firstLine="0"/>
              <w:jc w:val="center"/>
            </w:pPr>
            <w:r>
              <w:rPr>
                <w:rStyle w:val="Bodytext25pt"/>
              </w:rPr>
              <w:t>210 kg</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proofErr w:type="spellStart"/>
            <w:r>
              <w:rPr>
                <w:rStyle w:val="Bodytext25pt"/>
              </w:rPr>
              <w:t>Vnéjši</w:t>
            </w:r>
            <w:proofErr w:type="spellEnd"/>
            <w:r>
              <w:rPr>
                <w:rStyle w:val="Bodytext25pt"/>
              </w:rPr>
              <w:t xml:space="preserve"> rozměry </w:t>
            </w:r>
            <w:r>
              <w:rPr>
                <w:rStyle w:val="Bodytext25pt"/>
                <w:lang w:val="en-US" w:eastAsia="en-US" w:bidi="en-US"/>
              </w:rPr>
              <w:t xml:space="preserve">max </w:t>
            </w:r>
            <w:r>
              <w:rPr>
                <w:rStyle w:val="Bodytext25pt"/>
              </w:rPr>
              <w:t>!80x80cm</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right="40" w:firstLine="0"/>
              <w:jc w:val="center"/>
            </w:pPr>
            <w:r>
              <w:rPr>
                <w:rStyle w:val="Bodytext25pt"/>
                <w:lang w:val="en-US" w:eastAsia="en-US" w:bidi="en-US"/>
              </w:rPr>
              <w:t xml:space="preserve">max. </w:t>
            </w:r>
            <w:r>
              <w:rPr>
                <w:rStyle w:val="Bodytext25pt"/>
              </w:rPr>
              <w:t>180x80 cm</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right="20" w:firstLine="0"/>
              <w:jc w:val="center"/>
            </w:pPr>
            <w:r>
              <w:rPr>
                <w:rStyle w:val="Bodytext25pt"/>
              </w:rPr>
              <w:t>170x76 cm</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Šíře ložné plochy min </w:t>
            </w:r>
            <w:proofErr w:type="gramStart"/>
            <w:r>
              <w:rPr>
                <w:rStyle w:val="Bodytext25pt"/>
              </w:rPr>
              <w:t>60cm</w:t>
            </w:r>
            <w:proofErr w:type="gramEnd"/>
            <w:r>
              <w:rPr>
                <w:rStyle w:val="Bodytext25pt"/>
              </w:rPr>
              <w:t xml:space="preserve"> (♦/- 5%)</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right="40" w:firstLine="0"/>
              <w:jc w:val="center"/>
            </w:pPr>
            <w:r>
              <w:rPr>
                <w:rStyle w:val="Bodytext25pt"/>
              </w:rPr>
              <w:t xml:space="preserve">min </w:t>
            </w:r>
            <w:proofErr w:type="gramStart"/>
            <w:r>
              <w:rPr>
                <w:rStyle w:val="Bodytext25pt"/>
              </w:rPr>
              <w:t>60cm</w:t>
            </w:r>
            <w:proofErr w:type="gramEnd"/>
            <w:r>
              <w:rPr>
                <w:rStyle w:val="Bodytext25pt"/>
              </w:rPr>
              <w:t xml:space="preserve"> (+/- 5%)</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right="20" w:firstLine="0"/>
              <w:jc w:val="center"/>
            </w:pPr>
            <w:r>
              <w:rPr>
                <w:rStyle w:val="Bodytext25pt"/>
              </w:rPr>
              <w:t>60 cm</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338"/>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Zdvih ložné plochy pomoci elektromotoru minimálně v rozsahu 55-105 cm</w:t>
            </w:r>
          </w:p>
        </w:tc>
        <w:tc>
          <w:tcPr>
            <w:tcW w:w="1282" w:type="dxa"/>
            <w:tcBorders>
              <w:top w:val="single" w:sz="4" w:space="0" w:color="auto"/>
              <w:left w:val="single" w:sz="4" w:space="0" w:color="auto"/>
            </w:tcBorders>
            <w:shd w:val="clear" w:color="auto" w:fill="FFFFFF"/>
            <w:vAlign w:val="bottom"/>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min v rozsah 55-105</w:t>
            </w:r>
          </w:p>
          <w:p w:rsidR="00517F32" w:rsidRDefault="00BE2889">
            <w:pPr>
              <w:pStyle w:val="Bodytext20"/>
              <w:framePr w:w="9922" w:h="6912" w:hSpace="7" w:wrap="notBeside" w:vAnchor="text" w:hAnchor="text" w:x="8" w:y="1"/>
              <w:shd w:val="clear" w:color="auto" w:fill="auto"/>
              <w:spacing w:line="112" w:lineRule="exact"/>
              <w:ind w:right="40" w:firstLine="0"/>
              <w:jc w:val="center"/>
            </w:pPr>
            <w:r>
              <w:rPr>
                <w:rStyle w:val="Bodytext25pt"/>
              </w:rPr>
              <w:t>cm</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right="20" w:firstLine="0"/>
              <w:jc w:val="center"/>
            </w:pPr>
            <w:r>
              <w:rPr>
                <w:rStyle w:val="Bodytext25pt"/>
              </w:rPr>
              <w:t>52-115 cm</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Plné elektricky polohovatelná ložná </w:t>
            </w:r>
            <w:proofErr w:type="gramStart"/>
            <w:r>
              <w:rPr>
                <w:rStyle w:val="Bodytext25pt"/>
              </w:rPr>
              <w:t>plocha - zádový</w:t>
            </w:r>
            <w:proofErr w:type="gramEnd"/>
            <w:r>
              <w:rPr>
                <w:rStyle w:val="Bodytext25pt"/>
              </w:rPr>
              <w:t xml:space="preserve"> díl, pánevní díl a nožní podpěry polohovatelné nezávisle</w:t>
            </w:r>
          </w:p>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pomoci elektromotorů</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Synchronní spojeni nožních podpěr pro snadné nastaveni jednou rukou</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Integrovaný nožní ovladač</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Jeden dálkový bezdrátový </w:t>
            </w:r>
            <w:proofErr w:type="spellStart"/>
            <w:r>
              <w:rPr>
                <w:rStyle w:val="Bodytext25pt"/>
              </w:rPr>
              <w:t>nožni</w:t>
            </w:r>
            <w:proofErr w:type="spellEnd"/>
            <w:r>
              <w:rPr>
                <w:rStyle w:val="Bodytext25pt"/>
              </w:rPr>
              <w:t xml:space="preserve"> ovladač</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Ruční ovladač</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Světlo pro </w:t>
            </w:r>
            <w:proofErr w:type="spellStart"/>
            <w:r>
              <w:rPr>
                <w:rStyle w:val="Bodytext25pt"/>
              </w:rPr>
              <w:t>pňsvícení</w:t>
            </w:r>
            <w:proofErr w:type="spellEnd"/>
            <w:r>
              <w:rPr>
                <w:rStyle w:val="Bodytext25pt"/>
              </w:rPr>
              <w:t xml:space="preserve"> vyšetřovaného pole</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Paměťová funkce (alespoň 4) pro nastaveni polohy křesla</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proofErr w:type="spellStart"/>
            <w:r>
              <w:rPr>
                <w:rStyle w:val="Bodytext25pt"/>
              </w:rPr>
              <w:t>Přednaprogramovaná</w:t>
            </w:r>
            <w:proofErr w:type="spellEnd"/>
            <w:r>
              <w:rPr>
                <w:rStyle w:val="Bodytext25pt"/>
              </w:rPr>
              <w:t xml:space="preserve"> funkce </w:t>
            </w:r>
            <w:proofErr w:type="spellStart"/>
            <w:r>
              <w:rPr>
                <w:rStyle w:val="Bodytext25pt"/>
              </w:rPr>
              <w:t>trendelenburg</w:t>
            </w:r>
            <w:proofErr w:type="spellEnd"/>
            <w:r>
              <w:rPr>
                <w:rStyle w:val="Bodytext25pt"/>
              </w:rPr>
              <w:t xml:space="preserve"> </w:t>
            </w:r>
            <w:proofErr w:type="spellStart"/>
            <w:r>
              <w:rPr>
                <w:rStyle w:val="Bodytext25pt"/>
              </w:rPr>
              <w:t>jednim</w:t>
            </w:r>
            <w:proofErr w:type="spellEnd"/>
            <w:r>
              <w:rPr>
                <w:rStyle w:val="Bodytext25pt"/>
              </w:rPr>
              <w:t xml:space="preserve"> tlačítkem</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4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66"/>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 xml:space="preserve">Bezpečnostní indikátory s automatickým zastavením křesla </w:t>
            </w:r>
            <w:proofErr w:type="spellStart"/>
            <w:r>
              <w:rPr>
                <w:rStyle w:val="Bodytext25pt"/>
              </w:rPr>
              <w:t>pň</w:t>
            </w:r>
            <w:proofErr w:type="spellEnd"/>
            <w:r>
              <w:rPr>
                <w:rStyle w:val="Bodytext25pt"/>
              </w:rPr>
              <w:t xml:space="preserve"> kolizích</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6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Manipulační výsuvná kolečka</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6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right="2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Držák papírové rolky integrovaný v zádovém dílu</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6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10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74"/>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proofErr w:type="spellStart"/>
            <w:r>
              <w:rPr>
                <w:rStyle w:val="Bodytext25pt"/>
              </w:rPr>
              <w:t>Snimaíelně</w:t>
            </w:r>
            <w:proofErr w:type="spellEnd"/>
            <w:r>
              <w:rPr>
                <w:rStyle w:val="Bodytext25pt"/>
              </w:rPr>
              <w:t xml:space="preserve"> hygienické PVC kryti pánevního </w:t>
            </w:r>
            <w:proofErr w:type="spellStart"/>
            <w:r>
              <w:rPr>
                <w:rStyle w:val="Bodytext25pt"/>
              </w:rPr>
              <w:t>dilu</w:t>
            </w:r>
            <w:proofErr w:type="spellEnd"/>
            <w:r>
              <w:rPr>
                <w:rStyle w:val="Bodytext25pt"/>
              </w:rPr>
              <w:t xml:space="preserve"> a nožních </w:t>
            </w:r>
            <w:proofErr w:type="spellStart"/>
            <w:r>
              <w:rPr>
                <w:rStyle w:val="Bodytext25pt"/>
              </w:rPr>
              <w:t>opér</w:t>
            </w:r>
            <w:proofErr w:type="spellEnd"/>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6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10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281"/>
        </w:trPr>
        <w:tc>
          <w:tcPr>
            <w:tcW w:w="5371"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Výběr z min 5 barevných provedeni</w:t>
            </w:r>
          </w:p>
        </w:tc>
        <w:tc>
          <w:tcPr>
            <w:tcW w:w="1282"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60" w:firstLine="0"/>
              <w:jc w:val="center"/>
            </w:pPr>
            <w:r>
              <w:rPr>
                <w:rStyle w:val="Bodytext255pt"/>
              </w:rPr>
              <w:t>ANO</w:t>
            </w:r>
          </w:p>
        </w:tc>
        <w:tc>
          <w:tcPr>
            <w:tcW w:w="1584" w:type="dxa"/>
            <w:tcBorders>
              <w:top w:val="single" w:sz="4" w:space="0" w:color="auto"/>
              <w:left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100" w:firstLine="0"/>
              <w:jc w:val="center"/>
            </w:pPr>
            <w:r>
              <w:rPr>
                <w:rStyle w:val="Bodytext255pt"/>
              </w:rPr>
              <w:t>ANO</w:t>
            </w:r>
          </w:p>
        </w:tc>
        <w:tc>
          <w:tcPr>
            <w:tcW w:w="1685" w:type="dxa"/>
            <w:tcBorders>
              <w:top w:val="single" w:sz="4" w:space="0" w:color="auto"/>
              <w:left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r w:rsidR="00517F32">
        <w:trPr>
          <w:trHeight w:hRule="exact" w:val="338"/>
        </w:trPr>
        <w:tc>
          <w:tcPr>
            <w:tcW w:w="5371" w:type="dxa"/>
            <w:tcBorders>
              <w:top w:val="single" w:sz="4" w:space="0" w:color="auto"/>
              <w:left w:val="single" w:sz="4" w:space="0" w:color="auto"/>
              <w:bottom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12" w:lineRule="exact"/>
              <w:ind w:firstLine="0"/>
              <w:jc w:val="left"/>
            </w:pPr>
            <w:r>
              <w:rPr>
                <w:rStyle w:val="Bodytext25pt"/>
              </w:rPr>
              <w:t>Elektrické zásuvky s hlavním vypínačem na základně křesla</w:t>
            </w:r>
          </w:p>
        </w:tc>
        <w:tc>
          <w:tcPr>
            <w:tcW w:w="1282" w:type="dxa"/>
            <w:tcBorders>
              <w:top w:val="single" w:sz="4" w:space="0" w:color="auto"/>
              <w:left w:val="single" w:sz="4" w:space="0" w:color="auto"/>
              <w:bottom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60" w:firstLine="0"/>
              <w:jc w:val="center"/>
            </w:pPr>
            <w:r>
              <w:rPr>
                <w:rStyle w:val="Bodytext255pt"/>
              </w:rPr>
              <w:t>ANO</w:t>
            </w:r>
          </w:p>
        </w:tc>
        <w:tc>
          <w:tcPr>
            <w:tcW w:w="1584" w:type="dxa"/>
            <w:tcBorders>
              <w:top w:val="single" w:sz="4" w:space="0" w:color="auto"/>
              <w:left w:val="single" w:sz="4" w:space="0" w:color="auto"/>
              <w:bottom w:val="single" w:sz="4" w:space="0" w:color="auto"/>
            </w:tcBorders>
            <w:shd w:val="clear" w:color="auto" w:fill="FFFFFF"/>
            <w:vAlign w:val="center"/>
          </w:tcPr>
          <w:p w:rsidR="00517F32" w:rsidRDefault="00BE2889">
            <w:pPr>
              <w:pStyle w:val="Bodytext20"/>
              <w:framePr w:w="9922" w:h="6912" w:hSpace="7" w:wrap="notBeside" w:vAnchor="text" w:hAnchor="text" w:x="8" w:y="1"/>
              <w:shd w:val="clear" w:color="auto" w:fill="auto"/>
              <w:spacing w:line="122" w:lineRule="exact"/>
              <w:ind w:left="100" w:firstLine="0"/>
              <w:jc w:val="center"/>
            </w:pPr>
            <w:r>
              <w:rPr>
                <w:rStyle w:val="Bodytext255pt"/>
              </w:rPr>
              <w:t>ANO</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517F32" w:rsidRDefault="00517F32">
            <w:pPr>
              <w:framePr w:w="9922" w:h="6912" w:hSpace="7" w:wrap="notBeside" w:vAnchor="text" w:hAnchor="text" w:x="8" w:y="1"/>
              <w:rPr>
                <w:sz w:val="10"/>
                <w:szCs w:val="10"/>
              </w:rPr>
            </w:pPr>
          </w:p>
        </w:tc>
      </w:tr>
    </w:tbl>
    <w:p w:rsidR="00517F32" w:rsidRDefault="00BE2889">
      <w:pPr>
        <w:pStyle w:val="Tablecaption0"/>
        <w:framePr w:w="5515" w:h="187" w:hSpace="7" w:wrap="notBeside" w:vAnchor="text" w:hAnchor="text" w:x="2139" w:y="7014"/>
        <w:shd w:val="clear" w:color="auto" w:fill="F8EBC7"/>
      </w:pPr>
      <w:r>
        <w:t>POZNÁMKA: Uvedené technické požadavky jsou minimální. Dodavatel může nabídnout zařízení i s lepšími parametry.</w:t>
      </w:r>
    </w:p>
    <w:p w:rsidR="00517F32" w:rsidRDefault="00517F32">
      <w:pPr>
        <w:rPr>
          <w:sz w:val="2"/>
          <w:szCs w:val="2"/>
        </w:rPr>
      </w:pPr>
    </w:p>
    <w:p w:rsidR="00517F32" w:rsidRDefault="00BE2889">
      <w:pPr>
        <w:pStyle w:val="Bodytext100"/>
        <w:shd w:val="clear" w:color="auto" w:fill="auto"/>
        <w:spacing w:before="133" w:after="0"/>
      </w:pPr>
      <w:r>
        <w:t xml:space="preserve">Pokyny pro </w:t>
      </w:r>
      <w:proofErr w:type="spellStart"/>
      <w:r>
        <w:t>vyplnéni</w:t>
      </w:r>
      <w:proofErr w:type="spellEnd"/>
      <w:r>
        <w:t>:</w:t>
      </w:r>
    </w:p>
    <w:p w:rsidR="00517F32" w:rsidRDefault="00BE2889">
      <w:pPr>
        <w:pStyle w:val="Bodytext100"/>
        <w:numPr>
          <w:ilvl w:val="0"/>
          <w:numId w:val="20"/>
        </w:numPr>
        <w:shd w:val="clear" w:color="auto" w:fill="auto"/>
        <w:tabs>
          <w:tab w:val="left" w:pos="162"/>
        </w:tabs>
        <w:spacing w:after="0"/>
      </w:pPr>
      <w:r>
        <w:t>Účastník zadávacího řízeni je povinen vyplnit všechna pole ve sloupci ’Nabízená hodnota'</w:t>
      </w:r>
      <w:r>
        <w:rPr>
          <w:vertAlign w:val="superscript"/>
        </w:rPr>
        <w:t>1</w:t>
      </w:r>
    </w:p>
    <w:p w:rsidR="00517F32" w:rsidRDefault="00BE2889">
      <w:pPr>
        <w:pStyle w:val="Bodytext100"/>
        <w:numPr>
          <w:ilvl w:val="0"/>
          <w:numId w:val="20"/>
        </w:numPr>
        <w:shd w:val="clear" w:color="auto" w:fill="auto"/>
        <w:tabs>
          <w:tab w:val="left" w:pos="183"/>
        </w:tabs>
        <w:spacing w:after="0" w:line="108" w:lineRule="exact"/>
        <w:ind w:right="300"/>
        <w:jc w:val="left"/>
      </w:pPr>
      <w:r>
        <w:t xml:space="preserve">Účastník zadávacího řízeni do předloženého formuláře u údajů, kde je minimální hodnota stanovena na ANO. doplní ANO-NE. podle vlastností a funkcí nabízeného zařízeni (hodnota NE </w:t>
      </w:r>
      <w:proofErr w:type="spellStart"/>
      <w:r>
        <w:t>znamena</w:t>
      </w:r>
      <w:proofErr w:type="spellEnd"/>
      <w:r>
        <w:t xml:space="preserve"> nespínáni požadované vlastnosti zařízeni a </w:t>
      </w:r>
      <w:proofErr w:type="spellStart"/>
      <w:r>
        <w:t>znamena</w:t>
      </w:r>
      <w:proofErr w:type="spellEnd"/>
      <w:r>
        <w:t xml:space="preserve"> nespínání </w:t>
      </w:r>
      <w:proofErr w:type="spellStart"/>
      <w:r>
        <w:t>zadavacich</w:t>
      </w:r>
      <w:proofErr w:type="spellEnd"/>
      <w:r>
        <w:t xml:space="preserve"> podmínek)</w:t>
      </w:r>
    </w:p>
    <w:p w:rsidR="00517F32" w:rsidRDefault="00E31E34">
      <w:pPr>
        <w:pStyle w:val="Bodytext100"/>
        <w:numPr>
          <w:ilvl w:val="0"/>
          <w:numId w:val="20"/>
        </w:numPr>
        <w:shd w:val="clear" w:color="auto" w:fill="auto"/>
        <w:tabs>
          <w:tab w:val="left" w:pos="183"/>
        </w:tabs>
        <w:spacing w:after="0" w:line="108" w:lineRule="exact"/>
      </w:pPr>
      <w:r>
        <w:rPr>
          <w:noProof/>
        </w:rPr>
        <mc:AlternateContent>
          <mc:Choice Requires="wps">
            <w:drawing>
              <wp:anchor distT="0" distB="31750" distL="63500" distR="63500" simplePos="0" relativeHeight="377487141" behindDoc="1" locked="0" layoutInCell="1" allowOverlap="1">
                <wp:simplePos x="0" y="0"/>
                <wp:positionH relativeFrom="margin">
                  <wp:posOffset>5285105</wp:posOffset>
                </wp:positionH>
                <wp:positionV relativeFrom="paragraph">
                  <wp:posOffset>4445</wp:posOffset>
                </wp:positionV>
                <wp:extent cx="795655" cy="57150"/>
                <wp:effectExtent l="0" t="0" r="0" b="3810"/>
                <wp:wrapSquare wrapText="left"/>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Bodytext100"/>
                              <w:shd w:val="clear" w:color="auto" w:fill="auto"/>
                              <w:spacing w:after="0"/>
                              <w:jc w:val="left"/>
                            </w:pPr>
                            <w:r>
                              <w:rPr>
                                <w:rStyle w:val="Bodytext10Exact"/>
                              </w:rPr>
                              <w:t>&gt; nabízené zařízeni (nedodrženi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416.15pt;margin-top:.35pt;width:62.65pt;height:4.5pt;z-index:-125829339;visibility:visible;mso-wrap-style:square;mso-width-percent:0;mso-height-percent:0;mso-wrap-distance-left:5pt;mso-wrap-distance-top:0;mso-wrap-distance-right: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CVsQIAALE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" filled="f" stroked="f">
                <v:textbox style="mso-fit-shape-to-text:t" inset="0,0,0,0">
                  <w:txbxContent>
                    <w:p w:rsidR="00BE2889" w:rsidRDefault="00BE2889">
                      <w:pPr>
                        <w:pStyle w:val="Bodytext100"/>
                        <w:shd w:val="clear" w:color="auto" w:fill="auto"/>
                        <w:spacing w:after="0"/>
                        <w:jc w:val="left"/>
                      </w:pPr>
                      <w:r>
                        <w:rPr>
                          <w:rStyle w:val="Bodytext10Exact"/>
                        </w:rPr>
                        <w:t>&gt; nabízené zařízeni (nedodrženi</w:t>
                      </w:r>
                    </w:p>
                  </w:txbxContent>
                </v:textbox>
                <w10:wrap type="square" side="left" anchorx="margin"/>
              </v:shape>
            </w:pict>
          </mc:Fallback>
        </mc:AlternateContent>
      </w:r>
      <w:r w:rsidR="00BE2889">
        <w:t xml:space="preserve">Účastník zadávacího řízeni do předloženého formuláře u údajů, u nichž je stanovena minimální nebo </w:t>
      </w:r>
      <w:proofErr w:type="spellStart"/>
      <w:r w:rsidR="00BE2889">
        <w:t>maximalm</w:t>
      </w:r>
      <w:proofErr w:type="spellEnd"/>
      <w:r w:rsidR="00BE2889">
        <w:t xml:space="preserve"> požadovaná hodnota číselné doplní do druhého sloupce konkrétní číselnou hodnotu, kterou dosahuje j stanoveného maxima či nespínáni požadovaného minima znamená nespínání zadávacích podmínek)</w:t>
      </w:r>
    </w:p>
    <w:p w:rsidR="00517F32" w:rsidRDefault="00BE2889">
      <w:pPr>
        <w:pStyle w:val="Bodytext100"/>
        <w:numPr>
          <w:ilvl w:val="0"/>
          <w:numId w:val="20"/>
        </w:numPr>
        <w:shd w:val="clear" w:color="auto" w:fill="auto"/>
        <w:tabs>
          <w:tab w:val="left" w:pos="176"/>
        </w:tabs>
        <w:spacing w:after="0"/>
      </w:pPr>
      <w:r>
        <w:t>Účastník zadávacího řízení do předloženého formuláře u údajů, kde je minimální požadovaná hodnota stanovena kombinaci bodu 2 a 3. doplní do druhého sloupce ANO-NE (dle vlastnosti a funkci zařízeni) i konkrétní číselnou hodnotu, kterou dosahuje</w:t>
      </w:r>
    </w:p>
    <w:p w:rsidR="00517F32" w:rsidRDefault="00BE2889">
      <w:pPr>
        <w:pStyle w:val="Bodytext100"/>
        <w:shd w:val="clear" w:color="auto" w:fill="auto"/>
        <w:spacing w:after="0"/>
      </w:pPr>
      <w:r>
        <w:t>nabízené zařízeni (hodnota NE &amp; nedodrženi požadované hodnoty znamená nespínám zadávacích podmínek)</w:t>
      </w:r>
    </w:p>
    <w:p w:rsidR="00517F32" w:rsidRDefault="00BE2889">
      <w:pPr>
        <w:pStyle w:val="Bodytext100"/>
        <w:numPr>
          <w:ilvl w:val="0"/>
          <w:numId w:val="20"/>
        </w:numPr>
        <w:shd w:val="clear" w:color="auto" w:fill="auto"/>
        <w:tabs>
          <w:tab w:val="left" w:pos="183"/>
        </w:tabs>
        <w:spacing w:after="0"/>
      </w:pPr>
      <w:r>
        <w:t xml:space="preserve">Pokud má účastník zadávacího řízeni k jim nabízené hodnotě jakoukoliv poznámku či informaci, kterou by chtěl zadavateli </w:t>
      </w:r>
      <w:proofErr w:type="spellStart"/>
      <w:r>
        <w:t>sdélit</w:t>
      </w:r>
      <w:proofErr w:type="spellEnd"/>
      <w:r>
        <w:t xml:space="preserve"> čije dle </w:t>
      </w:r>
      <w:proofErr w:type="spellStart"/>
      <w:r>
        <w:t>néj</w:t>
      </w:r>
      <w:proofErr w:type="spellEnd"/>
      <w:r>
        <w:t xml:space="preserve"> pro zadavatele podstatná uvede </w:t>
      </w:r>
      <w:r>
        <w:rPr>
          <w:rStyle w:val="Bodytext10SmallCaps"/>
        </w:rPr>
        <w:t xml:space="preserve">ji </w:t>
      </w:r>
      <w:r>
        <w:t xml:space="preserve">do </w:t>
      </w:r>
      <w:proofErr w:type="gramStart"/>
      <w:r>
        <w:t>sloupce ’</w:t>
      </w:r>
      <w:proofErr w:type="gramEnd"/>
      <w:r>
        <w:t>’Poznámka"</w:t>
      </w:r>
    </w:p>
    <w:p w:rsidR="00517F32" w:rsidRDefault="00E31E34">
      <w:pPr>
        <w:pStyle w:val="Bodytext100"/>
        <w:numPr>
          <w:ilvl w:val="0"/>
          <w:numId w:val="20"/>
        </w:numPr>
        <w:shd w:val="clear" w:color="auto" w:fill="auto"/>
        <w:tabs>
          <w:tab w:val="left" w:pos="183"/>
        </w:tabs>
        <w:spacing w:after="0"/>
      </w:pPr>
      <w:r>
        <w:rPr>
          <w:noProof/>
        </w:rPr>
        <mc:AlternateContent>
          <mc:Choice Requires="wps">
            <w:drawing>
              <wp:anchor distT="0" distB="354330" distL="63500" distR="63500" simplePos="0" relativeHeight="377487142" behindDoc="1" locked="0" layoutInCell="1" allowOverlap="1">
                <wp:simplePos x="0" y="0"/>
                <wp:positionH relativeFrom="margin">
                  <wp:posOffset>-27305</wp:posOffset>
                </wp:positionH>
                <wp:positionV relativeFrom="paragraph">
                  <wp:posOffset>237490</wp:posOffset>
                </wp:positionV>
                <wp:extent cx="507365" cy="57150"/>
                <wp:effectExtent l="0" t="4445" r="0" b="0"/>
                <wp:wrapTopAndBottom/>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Bodytext100"/>
                              <w:shd w:val="clear" w:color="auto" w:fill="auto"/>
                              <w:spacing w:after="0"/>
                              <w:jc w:val="left"/>
                            </w:pPr>
                            <w:r>
                              <w:rPr>
                                <w:rStyle w:val="Bodytext10Exact"/>
                              </w:rPr>
                              <w:t xml:space="preserve">V </w:t>
                            </w:r>
                            <w:proofErr w:type="spellStart"/>
                            <w:r>
                              <w:rPr>
                                <w:rStyle w:val="Bodytext10Exact"/>
                              </w:rPr>
                              <w:t>Želevčicich</w:t>
                            </w:r>
                            <w:proofErr w:type="spellEnd"/>
                            <w:r>
                              <w:rPr>
                                <w:rStyle w:val="Bodytext10Exact"/>
                              </w:rPr>
                              <w:t>,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2.15pt;margin-top:18.7pt;width:39.95pt;height:4.5pt;z-index:-125829338;visibility:visible;mso-wrap-style:square;mso-width-percent:0;mso-height-percent:0;mso-wrap-distance-left:5pt;mso-wrap-distance-top:0;mso-wrap-distance-right:5pt;mso-wrap-distance-bottom:27.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C1sA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" filled="f" stroked="f">
                <v:textbox style="mso-fit-shape-to-text:t" inset="0,0,0,0">
                  <w:txbxContent>
                    <w:p w:rsidR="00BE2889" w:rsidRDefault="00BE2889">
                      <w:pPr>
                        <w:pStyle w:val="Bodytext100"/>
                        <w:shd w:val="clear" w:color="auto" w:fill="auto"/>
                        <w:spacing w:after="0"/>
                        <w:jc w:val="left"/>
                      </w:pPr>
                      <w:r>
                        <w:rPr>
                          <w:rStyle w:val="Bodytext10Exact"/>
                        </w:rPr>
                        <w:t xml:space="preserve">V </w:t>
                      </w:r>
                      <w:proofErr w:type="spellStart"/>
                      <w:r>
                        <w:rPr>
                          <w:rStyle w:val="Bodytext10Exact"/>
                        </w:rPr>
                        <w:t>Želevčicich</w:t>
                      </w:r>
                      <w:proofErr w:type="spellEnd"/>
                      <w:r>
                        <w:rPr>
                          <w:rStyle w:val="Bodytext10Exact"/>
                        </w:rPr>
                        <w:t>, dne</w:t>
                      </w:r>
                    </w:p>
                  </w:txbxContent>
                </v:textbox>
                <w10:wrap type="topAndBottom" anchorx="margin"/>
              </v:shape>
            </w:pict>
          </mc:Fallback>
        </mc:AlternateContent>
      </w:r>
      <w:r w:rsidR="00BE2889">
        <w:t>Vyplněný formulář účastník zadávacího řízeni předloží v rámci své nabídky (jako přílohu návrhu kupní smlouvy)</w:t>
      </w:r>
    </w:p>
    <w:p w:rsidR="00517F32" w:rsidRDefault="00517F32">
      <w:pPr>
        <w:pStyle w:val="Bodytext160"/>
        <w:shd w:val="clear" w:color="auto" w:fill="auto"/>
        <w:spacing w:after="25"/>
        <w:ind w:left="8380"/>
      </w:pPr>
    </w:p>
    <w:p w:rsidR="00517F32" w:rsidRDefault="00BE2889">
      <w:pPr>
        <w:pStyle w:val="Bodytext170"/>
        <w:shd w:val="clear" w:color="auto" w:fill="auto"/>
        <w:spacing w:before="0"/>
        <w:ind w:left="8380" w:right="440"/>
        <w:sectPr w:rsidR="00517F32">
          <w:pgSz w:w="11900" w:h="16840"/>
          <w:pgMar w:top="1821" w:right="992" w:bottom="3851" w:left="972" w:header="0" w:footer="3" w:gutter="0"/>
          <w:cols w:space="720"/>
          <w:noEndnote/>
          <w:docGrid w:linePitch="360"/>
        </w:sectPr>
      </w:pPr>
      <w:r>
        <w:rPr>
          <w:rStyle w:val="Bodytext1755ptItalicSpacing1pt"/>
        </w:rPr>
        <w:t>i</w:t>
      </w:r>
    </w:p>
    <w:p w:rsidR="00517F32" w:rsidRDefault="00E31E34">
      <w:pPr>
        <w:framePr w:h="16279" w:wrap="notBeside" w:vAnchor="text" w:hAnchor="text" w:xAlign="right" w:y="1"/>
        <w:jc w:val="right"/>
        <w:rPr>
          <w:sz w:val="2"/>
          <w:szCs w:val="2"/>
        </w:rPr>
      </w:pPr>
      <w:r>
        <w:rPr>
          <w:noProof/>
        </w:rPr>
        <w:lastRenderedPageBreak/>
        <w:drawing>
          <wp:inline distT="0" distB="0" distL="0" distR="0">
            <wp:extent cx="510540" cy="10340340"/>
            <wp:effectExtent l="0" t="0" r="0" b="0"/>
            <wp:docPr id="8" name="obrázek 2" descr="C:\Users\vinklerova\AppData\Local\Microsoft\Windows\INetCache\Content.Outlook\EA352VXV\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INetCache\Content.Outlook\EA352VXV\media\image26.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540" cy="10340340"/>
                    </a:xfrm>
                    <a:prstGeom prst="rect">
                      <a:avLst/>
                    </a:prstGeom>
                    <a:noFill/>
                    <a:ln>
                      <a:noFill/>
                    </a:ln>
                  </pic:spPr>
                </pic:pic>
              </a:graphicData>
            </a:graphic>
          </wp:inline>
        </w:drawing>
      </w:r>
    </w:p>
    <w:p w:rsidR="00517F32" w:rsidRDefault="00517F32">
      <w:pPr>
        <w:rPr>
          <w:sz w:val="2"/>
          <w:szCs w:val="2"/>
        </w:rPr>
      </w:pPr>
    </w:p>
    <w:p w:rsidR="00517F32" w:rsidRDefault="00517F32">
      <w:pPr>
        <w:rPr>
          <w:sz w:val="2"/>
          <w:szCs w:val="2"/>
        </w:rPr>
        <w:sectPr w:rsidR="00517F32">
          <w:headerReference w:type="default" r:id="rId35"/>
          <w:pgSz w:w="11900" w:h="16840"/>
          <w:pgMar w:top="481" w:right="108" w:bottom="0" w:left="1856" w:header="0" w:footer="3" w:gutter="0"/>
          <w:cols w:space="720"/>
          <w:noEndnote/>
          <w:docGrid w:linePitch="360"/>
        </w:sectPr>
      </w:pPr>
    </w:p>
    <w:p w:rsidR="00517F32" w:rsidRDefault="00517F32">
      <w:pPr>
        <w:spacing w:line="633" w:lineRule="exact"/>
      </w:pPr>
    </w:p>
    <w:p w:rsidR="00517F32" w:rsidRDefault="00517F32">
      <w:pPr>
        <w:rPr>
          <w:sz w:val="2"/>
          <w:szCs w:val="2"/>
        </w:rPr>
        <w:sectPr w:rsidR="00517F32">
          <w:pgSz w:w="11900" w:h="16840"/>
          <w:pgMar w:top="3204" w:right="1607" w:bottom="3017" w:left="918" w:header="0" w:footer="3" w:gutter="0"/>
          <w:cols w:space="720"/>
          <w:noEndnote/>
          <w:docGrid w:linePitch="360"/>
        </w:sectPr>
      </w:pPr>
    </w:p>
    <w:p w:rsidR="00517F32" w:rsidRDefault="00517F32">
      <w:pPr>
        <w:spacing w:line="240" w:lineRule="exact"/>
        <w:rPr>
          <w:sz w:val="19"/>
          <w:szCs w:val="19"/>
        </w:rPr>
      </w:pPr>
    </w:p>
    <w:p w:rsidR="00517F32" w:rsidRDefault="00517F32">
      <w:pPr>
        <w:spacing w:line="240" w:lineRule="exact"/>
        <w:rPr>
          <w:sz w:val="19"/>
          <w:szCs w:val="19"/>
        </w:rPr>
      </w:pPr>
    </w:p>
    <w:p w:rsidR="00517F32" w:rsidRDefault="00517F32">
      <w:pPr>
        <w:spacing w:before="33" w:after="33" w:line="240" w:lineRule="exact"/>
        <w:rPr>
          <w:sz w:val="19"/>
          <w:szCs w:val="19"/>
        </w:rPr>
      </w:pPr>
    </w:p>
    <w:p w:rsidR="00517F32" w:rsidRDefault="00517F32">
      <w:pPr>
        <w:rPr>
          <w:sz w:val="2"/>
          <w:szCs w:val="2"/>
        </w:rPr>
        <w:sectPr w:rsidR="00517F32">
          <w:type w:val="continuous"/>
          <w:pgSz w:w="11900" w:h="16840"/>
          <w:pgMar w:top="4313" w:right="0" w:bottom="4839" w:left="0" w:header="0" w:footer="3" w:gutter="0"/>
          <w:cols w:space="720"/>
          <w:noEndnote/>
          <w:docGrid w:linePitch="360"/>
        </w:sectPr>
      </w:pPr>
    </w:p>
    <w:p w:rsidR="00517F32" w:rsidRDefault="00517F32" w:rsidP="005D4703">
      <w:pPr>
        <w:pStyle w:val="Bodytext190"/>
        <w:shd w:val="clear" w:color="auto" w:fill="auto"/>
        <w:spacing w:after="244"/>
        <w:ind w:right="60"/>
        <w:rPr>
          <w:sz w:val="2"/>
          <w:szCs w:val="2"/>
        </w:rPr>
      </w:pPr>
    </w:p>
    <w:sectPr w:rsidR="00517F32" w:rsidSect="005D4703">
      <w:type w:val="continuous"/>
      <w:pgSz w:w="11900" w:h="16840"/>
      <w:pgMar w:top="4313" w:right="1651" w:bottom="4839" w:left="14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CB" w:rsidRDefault="00D31ACB">
      <w:r>
        <w:separator/>
      </w:r>
    </w:p>
  </w:endnote>
  <w:endnote w:type="continuationSeparator" w:id="0">
    <w:p w:rsidR="00D31ACB" w:rsidRDefault="00D3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4592320</wp:posOffset>
              </wp:positionH>
              <wp:positionV relativeFrom="page">
                <wp:posOffset>6604000</wp:posOffset>
              </wp:positionV>
              <wp:extent cx="1316355" cy="80010"/>
              <wp:effectExtent l="1270" t="317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erorfooter0"/>
                            <w:shd w:val="clear" w:color="auto" w:fill="auto"/>
                            <w:spacing w:line="240" w:lineRule="auto"/>
                          </w:pPr>
                          <w:r>
                            <w:rPr>
                              <w:rStyle w:val="Headerorfooter55ptNotBoldSpacing0pt"/>
                            </w:rPr>
                            <w:t xml:space="preserve">Petr Smetana, </w:t>
                          </w:r>
                          <w:r>
                            <w:rPr>
                              <w:rStyle w:val="Headerorfooter55ptNotBoldSpacing0pt"/>
                              <w:lang w:val="en-US" w:eastAsia="en-US" w:bidi="en-US"/>
                            </w:rPr>
                            <w:t xml:space="preserve">Customer </w:t>
                          </w:r>
                          <w:proofErr w:type="spellStart"/>
                          <w:r>
                            <w:rPr>
                              <w:rStyle w:val="Headerorfooter55ptNotBoldSpacing0pt"/>
                            </w:rPr>
                            <w:t>Service</w:t>
                          </w:r>
                          <w:proofErr w:type="spellEnd"/>
                          <w:r>
                            <w:rPr>
                              <w:rStyle w:val="Headerorfooter55ptNotBoldSpacing0pt"/>
                            </w:rPr>
                            <w:t xml:space="preserve"> </w:t>
                          </w:r>
                          <w:proofErr w:type="spellStart"/>
                          <w:r>
                            <w:rPr>
                              <w:rStyle w:val="Headerorfooter55ptNotBoldSpacing0pt"/>
                            </w:rPr>
                            <w:t>manager</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361.6pt;margin-top:520pt;width:103.65pt;height:6.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SorAIAAK0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" filled="f" stroked="f">
              <v:textbox style="mso-fit-shape-to-text:t" inset="0,0,0,0">
                <w:txbxContent>
                  <w:p w:rsidR="00BE2889" w:rsidRDefault="00BE2889">
                    <w:pPr>
                      <w:pStyle w:val="Headerorfooter0"/>
                      <w:shd w:val="clear" w:color="auto" w:fill="auto"/>
                      <w:spacing w:line="240" w:lineRule="auto"/>
                    </w:pPr>
                    <w:r>
                      <w:rPr>
                        <w:rStyle w:val="Headerorfooter55ptNotBoldSpacing0pt"/>
                      </w:rPr>
                      <w:t xml:space="preserve">Petr Smetana, </w:t>
                    </w:r>
                    <w:r>
                      <w:rPr>
                        <w:rStyle w:val="Headerorfooter55ptNotBoldSpacing0pt"/>
                        <w:lang w:val="en-US" w:eastAsia="en-US" w:bidi="en-US"/>
                      </w:rPr>
                      <w:t xml:space="preserve">Customer </w:t>
                    </w:r>
                    <w:proofErr w:type="spellStart"/>
                    <w:r>
                      <w:rPr>
                        <w:rStyle w:val="Headerorfooter55ptNotBoldSpacing0pt"/>
                      </w:rPr>
                      <w:t>Service</w:t>
                    </w:r>
                    <w:proofErr w:type="spellEnd"/>
                    <w:r>
                      <w:rPr>
                        <w:rStyle w:val="Headerorfooter55ptNotBoldSpacing0pt"/>
                      </w:rPr>
                      <w:t xml:space="preserve"> </w:t>
                    </w:r>
                    <w:proofErr w:type="spellStart"/>
                    <w:r>
                      <w:rPr>
                        <w:rStyle w:val="Headerorfooter55ptNotBoldSpacing0pt"/>
                      </w:rPr>
                      <w:t>manager</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CB" w:rsidRDefault="00D31ACB"/>
  </w:footnote>
  <w:footnote w:type="continuationSeparator" w:id="0">
    <w:p w:rsidR="00D31ACB" w:rsidRDefault="00D31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5209540</wp:posOffset>
              </wp:positionH>
              <wp:positionV relativeFrom="page">
                <wp:posOffset>760730</wp:posOffset>
              </wp:positionV>
              <wp:extent cx="1296035"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erorfooter0"/>
                            <w:shd w:val="clear" w:color="auto" w:fill="auto"/>
                            <w:spacing w:line="240" w:lineRule="auto"/>
                          </w:pPr>
                          <w:r>
                            <w:rPr>
                              <w:rStyle w:val="Headerorfooter1"/>
                              <w:b/>
                              <w:bCs/>
                            </w:rPr>
                            <w:t>MINISTERSTVO</w:t>
                          </w:r>
                        </w:p>
                        <w:p w:rsidR="00BE2889" w:rsidRDefault="00BE2889">
                          <w:pPr>
                            <w:pStyle w:val="Headerorfooter0"/>
                            <w:shd w:val="clear" w:color="auto" w:fill="auto"/>
                            <w:spacing w:line="240" w:lineRule="auto"/>
                          </w:pPr>
                          <w:r>
                            <w:rPr>
                              <w:rStyle w:val="Headerorfooter1"/>
                              <w:b/>
                              <w:bCs/>
                            </w:rPr>
                            <w:t>PRO MÍSTNÍ</w:t>
                          </w:r>
                        </w:p>
                        <w:p w:rsidR="00BE2889" w:rsidRDefault="00BE2889">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410.2pt;margin-top:59.9pt;width:102.05pt;height:41.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gqQIAAKc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" filled="f" stroked="f">
              <v:textbox style="mso-fit-shape-to-text:t" inset="0,0,0,0">
                <w:txbxContent>
                  <w:p w:rsidR="00BE2889" w:rsidRDefault="00BE2889">
                    <w:pPr>
                      <w:pStyle w:val="Headerorfooter0"/>
                      <w:shd w:val="clear" w:color="auto" w:fill="auto"/>
                      <w:spacing w:line="240" w:lineRule="auto"/>
                    </w:pPr>
                    <w:r>
                      <w:rPr>
                        <w:rStyle w:val="Headerorfooter1"/>
                        <w:b/>
                        <w:bCs/>
                      </w:rPr>
                      <w:t>MINISTERSTVO</w:t>
                    </w:r>
                  </w:p>
                  <w:p w:rsidR="00BE2889" w:rsidRDefault="00BE2889">
                    <w:pPr>
                      <w:pStyle w:val="Headerorfooter0"/>
                      <w:shd w:val="clear" w:color="auto" w:fill="auto"/>
                      <w:spacing w:line="240" w:lineRule="auto"/>
                    </w:pPr>
                    <w:r>
                      <w:rPr>
                        <w:rStyle w:val="Headerorfooter1"/>
                        <w:b/>
                        <w:bCs/>
                      </w:rPr>
                      <w:t>PRO MÍSTNÍ</w:t>
                    </w:r>
                  </w:p>
                  <w:p w:rsidR="00BE2889" w:rsidRDefault="00BE2889">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1533525</wp:posOffset>
              </wp:positionH>
              <wp:positionV relativeFrom="page">
                <wp:posOffset>962025</wp:posOffset>
              </wp:positionV>
              <wp:extent cx="3568700" cy="11684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erorfooter0"/>
                            <w:shd w:val="clear" w:color="auto" w:fill="auto"/>
                            <w:spacing w:line="240" w:lineRule="auto"/>
                          </w:pPr>
                          <w:r>
                            <w:rPr>
                              <w:rStyle w:val="Headerorfooter8ptSpacing0pt"/>
                              <w:b/>
                              <w:bCs/>
                            </w:rPr>
                            <w:t xml:space="preserve">KNTB </w:t>
                          </w:r>
                          <w:proofErr w:type="gramStart"/>
                          <w:r>
                            <w:rPr>
                              <w:rStyle w:val="Headerorfooter8ptSpacing0pt"/>
                              <w:b/>
                              <w:bCs/>
                            </w:rPr>
                            <w:t xml:space="preserve">Zlín </w:t>
                          </w:r>
                          <w:r>
                            <w:rPr>
                              <w:rStyle w:val="Headerorfooter8ptSpacing0pt"/>
                              <w:b/>
                              <w:bCs/>
                              <w:lang w:val="en-US" w:eastAsia="en-US" w:bidi="en-US"/>
                            </w:rPr>
                            <w:t xml:space="preserve">- </w:t>
                          </w:r>
                          <w:r>
                            <w:rPr>
                              <w:rStyle w:val="Headerorfooter8ptSpacing0pt"/>
                              <w:b/>
                              <w:bCs/>
                            </w:rPr>
                            <w:t>vysoce</w:t>
                          </w:r>
                          <w:proofErr w:type="gramEnd"/>
                          <w:r>
                            <w:rPr>
                              <w:rStyle w:val="Headerorfooter8ptSpacing0pt"/>
                              <w:b/>
                              <w:bCs/>
                            </w:rPr>
                            <w:t xml:space="preserve"> specializovaná péče </w:t>
                          </w:r>
                          <w:proofErr w:type="spellStart"/>
                          <w:r>
                            <w:rPr>
                              <w:rStyle w:val="Headerorfooter8ptSpacing0pt"/>
                              <w:b/>
                              <w:bCs/>
                            </w:rPr>
                            <w:t>onkogynekologie</w:t>
                          </w:r>
                          <w:proofErr w:type="spellEnd"/>
                          <w:r>
                            <w:rPr>
                              <w:rStyle w:val="Headerorfooter8ptSpacing0pt"/>
                              <w:b/>
                              <w:bCs/>
                            </w:rPr>
                            <w:t xml:space="preserve"> - část 4 - </w:t>
                          </w:r>
                          <w:r>
                            <w:rPr>
                              <w:rStyle w:val="Headerorfooter8ptSpacing0pt0"/>
                              <w:b/>
                              <w:bCs/>
                            </w:rPr>
                            <w:t>část 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120.75pt;margin-top:75.75pt;width:281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" filled="f" stroked="f">
              <v:textbox style="mso-fit-shape-to-text:t" inset="0,0,0,0">
                <w:txbxContent>
                  <w:p w:rsidR="00BE2889" w:rsidRDefault="00BE2889">
                    <w:pPr>
                      <w:pStyle w:val="Headerorfooter0"/>
                      <w:shd w:val="clear" w:color="auto" w:fill="auto"/>
                      <w:spacing w:line="240" w:lineRule="auto"/>
                    </w:pPr>
                    <w:r>
                      <w:rPr>
                        <w:rStyle w:val="Headerorfooter8ptSpacing0pt"/>
                        <w:b/>
                        <w:bCs/>
                      </w:rPr>
                      <w:t xml:space="preserve">KNTB </w:t>
                    </w:r>
                    <w:proofErr w:type="gramStart"/>
                    <w:r>
                      <w:rPr>
                        <w:rStyle w:val="Headerorfooter8ptSpacing0pt"/>
                        <w:b/>
                        <w:bCs/>
                      </w:rPr>
                      <w:t xml:space="preserve">Zlín </w:t>
                    </w:r>
                    <w:r>
                      <w:rPr>
                        <w:rStyle w:val="Headerorfooter8ptSpacing0pt"/>
                        <w:b/>
                        <w:bCs/>
                        <w:lang w:val="en-US" w:eastAsia="en-US" w:bidi="en-US"/>
                      </w:rPr>
                      <w:t xml:space="preserve">- </w:t>
                    </w:r>
                    <w:r>
                      <w:rPr>
                        <w:rStyle w:val="Headerorfooter8ptSpacing0pt"/>
                        <w:b/>
                        <w:bCs/>
                      </w:rPr>
                      <w:t>vysoce</w:t>
                    </w:r>
                    <w:proofErr w:type="gramEnd"/>
                    <w:r>
                      <w:rPr>
                        <w:rStyle w:val="Headerorfooter8ptSpacing0pt"/>
                        <w:b/>
                        <w:bCs/>
                      </w:rPr>
                      <w:t xml:space="preserve"> specializovaná péče </w:t>
                    </w:r>
                    <w:proofErr w:type="spellStart"/>
                    <w:r>
                      <w:rPr>
                        <w:rStyle w:val="Headerorfooter8ptSpacing0pt"/>
                        <w:b/>
                        <w:bCs/>
                      </w:rPr>
                      <w:t>onkogynekologie</w:t>
                    </w:r>
                    <w:proofErr w:type="spellEnd"/>
                    <w:r>
                      <w:rPr>
                        <w:rStyle w:val="Headerorfooter8ptSpacing0pt"/>
                        <w:b/>
                        <w:bCs/>
                      </w:rPr>
                      <w:t xml:space="preserve"> - část 4 - </w:t>
                    </w:r>
                    <w:r>
                      <w:rPr>
                        <w:rStyle w:val="Headerorfooter8ptSpacing0pt0"/>
                        <w:b/>
                        <w:bCs/>
                      </w:rPr>
                      <w:t>část 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7396480</wp:posOffset>
              </wp:positionH>
              <wp:positionV relativeFrom="page">
                <wp:posOffset>349250</wp:posOffset>
              </wp:positionV>
              <wp:extent cx="38735" cy="20447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erorfooter0"/>
                            <w:shd w:val="clear" w:color="auto" w:fill="auto"/>
                            <w:spacing w:line="240" w:lineRule="auto"/>
                          </w:pPr>
                          <w:r>
                            <w:rPr>
                              <w:rStyle w:val="Headerorfooter10ptNotBoldItalicSpacing0pt"/>
                            </w:rPr>
                            <w:t>I</w:t>
                          </w:r>
                        </w:p>
                        <w:p w:rsidR="00BE2889" w:rsidRDefault="00BE2889">
                          <w:pPr>
                            <w:pStyle w:val="Headerorfooter0"/>
                            <w:shd w:val="clear" w:color="auto" w:fill="auto"/>
                            <w:spacing w:line="240" w:lineRule="auto"/>
                          </w:pPr>
                          <w:r>
                            <w:rPr>
                              <w:rStyle w:val="Headerorfooter4ptNotBoldSpacing0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582.4pt;margin-top:27.5pt;width:3.05pt;height:16.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HOrwIAAKw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" filled="f" stroked="f">
              <v:textbox style="mso-fit-shape-to-text:t" inset="0,0,0,0">
                <w:txbxContent>
                  <w:p w:rsidR="00BE2889" w:rsidRDefault="00BE2889">
                    <w:pPr>
                      <w:pStyle w:val="Headerorfooter0"/>
                      <w:shd w:val="clear" w:color="auto" w:fill="auto"/>
                      <w:spacing w:line="240" w:lineRule="auto"/>
                    </w:pPr>
                    <w:r>
                      <w:rPr>
                        <w:rStyle w:val="Headerorfooter10ptNotBoldItalicSpacing0pt"/>
                      </w:rPr>
                      <w:t>I</w:t>
                    </w:r>
                  </w:p>
                  <w:p w:rsidR="00BE2889" w:rsidRDefault="00BE2889">
                    <w:pPr>
                      <w:pStyle w:val="Headerorfooter0"/>
                      <w:shd w:val="clear" w:color="auto" w:fill="auto"/>
                      <w:spacing w:line="240" w:lineRule="auto"/>
                    </w:pPr>
                    <w:r>
                      <w:rPr>
                        <w:rStyle w:val="Headerorfooter4ptNotBoldSpacing0pt"/>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2038985</wp:posOffset>
              </wp:positionH>
              <wp:positionV relativeFrom="page">
                <wp:posOffset>943610</wp:posOffset>
              </wp:positionV>
              <wp:extent cx="2899410" cy="94615"/>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889" w:rsidRDefault="00BE2889">
                          <w:pPr>
                            <w:pStyle w:val="Headerorfooter0"/>
                            <w:shd w:val="clear" w:color="auto" w:fill="auto"/>
                            <w:spacing w:line="240" w:lineRule="auto"/>
                          </w:pPr>
                          <w:r>
                            <w:rPr>
                              <w:rStyle w:val="Headerorfooter65ptSpacing0pt"/>
                              <w:b/>
                              <w:bCs/>
                            </w:rPr>
                            <w:t xml:space="preserve">KNTB </w:t>
                          </w:r>
                          <w:proofErr w:type="gramStart"/>
                          <w:r>
                            <w:rPr>
                              <w:rStyle w:val="Headerorfooter65ptSpacing0pt"/>
                              <w:b/>
                              <w:bCs/>
                            </w:rPr>
                            <w:t xml:space="preserve">Zlín </w:t>
                          </w:r>
                          <w:r>
                            <w:rPr>
                              <w:rStyle w:val="Headerorfooter65ptSpacing0pt"/>
                              <w:b/>
                              <w:bCs/>
                              <w:lang w:val="en-US" w:eastAsia="en-US" w:bidi="en-US"/>
                            </w:rPr>
                            <w:t xml:space="preserve">- </w:t>
                          </w:r>
                          <w:r>
                            <w:rPr>
                              <w:rStyle w:val="Headerorfooter65ptSpacing0pt"/>
                              <w:b/>
                              <w:bCs/>
                            </w:rPr>
                            <w:t>vysoce</w:t>
                          </w:r>
                          <w:proofErr w:type="gramEnd"/>
                          <w:r>
                            <w:rPr>
                              <w:rStyle w:val="Headerorfooter65ptSpacing0pt"/>
                              <w:b/>
                              <w:bCs/>
                            </w:rPr>
                            <w:t xml:space="preserve"> specializovaná péče </w:t>
                          </w:r>
                          <w:proofErr w:type="spellStart"/>
                          <w:r>
                            <w:rPr>
                              <w:rStyle w:val="Headerorfooter65ptSpacing0pt"/>
                              <w:b/>
                              <w:bCs/>
                            </w:rPr>
                            <w:t>onkogynekologie</w:t>
                          </w:r>
                          <w:proofErr w:type="spellEnd"/>
                          <w:r>
                            <w:rPr>
                              <w:rStyle w:val="Headerorfooter65ptSpacing0pt"/>
                              <w:b/>
                              <w:bCs/>
                            </w:rPr>
                            <w:t xml:space="preserve"> - část 4 - </w:t>
                          </w:r>
                          <w:r>
                            <w:rPr>
                              <w:rStyle w:val="Headerorfooter65ptSpacing0pt0"/>
                              <w:b/>
                              <w:bCs/>
                            </w:rPr>
                            <w:t>část 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160.55pt;margin-top:74.3pt;width:228.3pt;height:7.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" filled="f" stroked="f">
              <v:textbox style="mso-fit-shape-to-text:t" inset="0,0,0,0">
                <w:txbxContent>
                  <w:p w:rsidR="00BE2889" w:rsidRDefault="00BE2889">
                    <w:pPr>
                      <w:pStyle w:val="Headerorfooter0"/>
                      <w:shd w:val="clear" w:color="auto" w:fill="auto"/>
                      <w:spacing w:line="240" w:lineRule="auto"/>
                    </w:pPr>
                    <w:r>
                      <w:rPr>
                        <w:rStyle w:val="Headerorfooter65ptSpacing0pt"/>
                        <w:b/>
                        <w:bCs/>
                      </w:rPr>
                      <w:t xml:space="preserve">KNTB </w:t>
                    </w:r>
                    <w:proofErr w:type="gramStart"/>
                    <w:r>
                      <w:rPr>
                        <w:rStyle w:val="Headerorfooter65ptSpacing0pt"/>
                        <w:b/>
                        <w:bCs/>
                      </w:rPr>
                      <w:t xml:space="preserve">Zlín </w:t>
                    </w:r>
                    <w:r>
                      <w:rPr>
                        <w:rStyle w:val="Headerorfooter65ptSpacing0pt"/>
                        <w:b/>
                        <w:bCs/>
                        <w:lang w:val="en-US" w:eastAsia="en-US" w:bidi="en-US"/>
                      </w:rPr>
                      <w:t xml:space="preserve">- </w:t>
                    </w:r>
                    <w:r>
                      <w:rPr>
                        <w:rStyle w:val="Headerorfooter65ptSpacing0pt"/>
                        <w:b/>
                        <w:bCs/>
                      </w:rPr>
                      <w:t>vysoce</w:t>
                    </w:r>
                    <w:proofErr w:type="gramEnd"/>
                    <w:r>
                      <w:rPr>
                        <w:rStyle w:val="Headerorfooter65ptSpacing0pt"/>
                        <w:b/>
                        <w:bCs/>
                      </w:rPr>
                      <w:t xml:space="preserve"> specializovaná péče </w:t>
                    </w:r>
                    <w:proofErr w:type="spellStart"/>
                    <w:r>
                      <w:rPr>
                        <w:rStyle w:val="Headerorfooter65ptSpacing0pt"/>
                        <w:b/>
                        <w:bCs/>
                      </w:rPr>
                      <w:t>onkogynekologie</w:t>
                    </w:r>
                    <w:proofErr w:type="spellEnd"/>
                    <w:r>
                      <w:rPr>
                        <w:rStyle w:val="Headerorfooter65ptSpacing0pt"/>
                        <w:b/>
                        <w:bCs/>
                      </w:rPr>
                      <w:t xml:space="preserve"> - část 4 - </w:t>
                    </w:r>
                    <w:r>
                      <w:rPr>
                        <w:rStyle w:val="Headerorfooter65ptSpacing0pt0"/>
                        <w:b/>
                        <w:bCs/>
                      </w:rPr>
                      <w:t>část 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89" w:rsidRDefault="00BE2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EB8"/>
    <w:multiLevelType w:val="multilevel"/>
    <w:tmpl w:val="D4EAAB20"/>
    <w:lvl w:ilvl="0">
      <w:start w:val="9"/>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07444"/>
    <w:multiLevelType w:val="multilevel"/>
    <w:tmpl w:val="43907E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15ED8"/>
    <w:multiLevelType w:val="multilevel"/>
    <w:tmpl w:val="C22822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645581"/>
    <w:multiLevelType w:val="multilevel"/>
    <w:tmpl w:val="F15ACBA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0D378E"/>
    <w:multiLevelType w:val="multilevel"/>
    <w:tmpl w:val="1B529C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A3587B"/>
    <w:multiLevelType w:val="multilevel"/>
    <w:tmpl w:val="7D9A1A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C58D9"/>
    <w:multiLevelType w:val="multilevel"/>
    <w:tmpl w:val="A6E2A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C229D8"/>
    <w:multiLevelType w:val="multilevel"/>
    <w:tmpl w:val="166A2A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C94"/>
    <w:multiLevelType w:val="multilevel"/>
    <w:tmpl w:val="79C265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D36420"/>
    <w:multiLevelType w:val="multilevel"/>
    <w:tmpl w:val="F1D403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4B22CB"/>
    <w:multiLevelType w:val="multilevel"/>
    <w:tmpl w:val="1AEE6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18240C"/>
    <w:multiLevelType w:val="multilevel"/>
    <w:tmpl w:val="4EB011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7160D0"/>
    <w:multiLevelType w:val="multilevel"/>
    <w:tmpl w:val="CF048AA4"/>
    <w:lvl w:ilvl="0">
      <w:start w:val="1"/>
      <w:numFmt w:val="decimal"/>
      <w:lvlText w:val="%1"/>
      <w:lvlJc w:val="left"/>
      <w:rPr>
        <w:rFonts w:ascii="Arial" w:eastAsia="Arial" w:hAnsi="Arial" w:cs="Arial"/>
        <w:b w:val="0"/>
        <w:bCs w:val="0"/>
        <w:i w:val="0"/>
        <w:iCs w:val="0"/>
        <w:smallCaps w:val="0"/>
        <w:strike w:val="0"/>
        <w:color w:val="000000"/>
        <w:spacing w:val="0"/>
        <w:w w:val="10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7E4A08"/>
    <w:multiLevelType w:val="multilevel"/>
    <w:tmpl w:val="8FE49D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E33B82"/>
    <w:multiLevelType w:val="multilevel"/>
    <w:tmpl w:val="66ECE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B07618"/>
    <w:multiLevelType w:val="multilevel"/>
    <w:tmpl w:val="6A82566C"/>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0224A4"/>
    <w:multiLevelType w:val="multilevel"/>
    <w:tmpl w:val="9E906C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EC5037"/>
    <w:multiLevelType w:val="multilevel"/>
    <w:tmpl w:val="324A9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184C42"/>
    <w:multiLevelType w:val="multilevel"/>
    <w:tmpl w:val="7FCE60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6F708F"/>
    <w:multiLevelType w:val="multilevel"/>
    <w:tmpl w:val="D110DD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8"/>
  </w:num>
  <w:num w:numId="3">
    <w:abstractNumId w:val="4"/>
  </w:num>
  <w:num w:numId="4">
    <w:abstractNumId w:val="11"/>
  </w:num>
  <w:num w:numId="5">
    <w:abstractNumId w:val="9"/>
  </w:num>
  <w:num w:numId="6">
    <w:abstractNumId w:val="8"/>
  </w:num>
  <w:num w:numId="7">
    <w:abstractNumId w:val="17"/>
  </w:num>
  <w:num w:numId="8">
    <w:abstractNumId w:val="2"/>
  </w:num>
  <w:num w:numId="9">
    <w:abstractNumId w:val="5"/>
  </w:num>
  <w:num w:numId="10">
    <w:abstractNumId w:val="16"/>
  </w:num>
  <w:num w:numId="11">
    <w:abstractNumId w:val="7"/>
  </w:num>
  <w:num w:numId="12">
    <w:abstractNumId w:val="3"/>
  </w:num>
  <w:num w:numId="13">
    <w:abstractNumId w:val="0"/>
  </w:num>
  <w:num w:numId="14">
    <w:abstractNumId w:val="10"/>
  </w:num>
  <w:num w:numId="15">
    <w:abstractNumId w:val="19"/>
  </w:num>
  <w:num w:numId="16">
    <w:abstractNumId w:val="1"/>
  </w:num>
  <w:num w:numId="17">
    <w:abstractNumId w:val="14"/>
  </w:num>
  <w:num w:numId="18">
    <w:abstractNumId w:val="1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32"/>
    <w:rsid w:val="001B59F2"/>
    <w:rsid w:val="00204874"/>
    <w:rsid w:val="00517F32"/>
    <w:rsid w:val="005D4703"/>
    <w:rsid w:val="00786A9F"/>
    <w:rsid w:val="007E3214"/>
    <w:rsid w:val="00BE2889"/>
    <w:rsid w:val="00D31ACB"/>
    <w:rsid w:val="00E31E34"/>
    <w:rsid w:val="00F44B15"/>
    <w:rsid w:val="00FF2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7DF74"/>
  <w15:docId w15:val="{27BCC723-3FA1-4C3F-B245-4B05E81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Exact">
    <w:name w:val="Body text (5) Exact"/>
    <w:basedOn w:val="Standardnpsmoodstavce"/>
    <w:rPr>
      <w:rFonts w:ascii="Arial" w:eastAsia="Arial" w:hAnsi="Arial" w:cs="Arial"/>
      <w:b/>
      <w:bCs/>
      <w:i w:val="0"/>
      <w:iCs w:val="0"/>
      <w:smallCaps w:val="0"/>
      <w:strike w:val="0"/>
      <w:sz w:val="21"/>
      <w:szCs w:val="21"/>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21"/>
      <w:szCs w:val="21"/>
      <w:u w:val="none"/>
    </w:rPr>
  </w:style>
  <w:style w:type="character" w:customStyle="1" w:styleId="Bodytext210ptExact">
    <w:name w:val="Body text (2) + 10 pt Exact"/>
    <w:basedOn w:val="Bodytext2"/>
    <w:rPr>
      <w:rFonts w:ascii="Arial" w:eastAsia="Arial" w:hAnsi="Arial" w:cs="Arial"/>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31">
    <w:name w:val="Body text (3)"/>
    <w:basedOn w:val="Bodytext3"/>
    <w:rPr>
      <w:rFonts w:ascii="Arial" w:eastAsia="Arial" w:hAnsi="Arial" w:cs="Arial"/>
      <w:b w:val="0"/>
      <w:bCs w:val="0"/>
      <w:i w:val="0"/>
      <w:iCs w:val="0"/>
      <w:smallCaps w:val="0"/>
      <w:strike w:val="0"/>
      <w:color w:val="486B91"/>
      <w:spacing w:val="0"/>
      <w:w w:val="100"/>
      <w:position w:val="0"/>
      <w:sz w:val="16"/>
      <w:szCs w:val="16"/>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pacing w:val="20"/>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20"/>
      <w:w w:val="100"/>
      <w:position w:val="0"/>
      <w:sz w:val="24"/>
      <w:szCs w:val="24"/>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6"/>
      <w:szCs w:val="16"/>
      <w:u w:val="none"/>
    </w:rPr>
  </w:style>
  <w:style w:type="character" w:customStyle="1" w:styleId="Heading2">
    <w:name w:val="Heading #2_"/>
    <w:basedOn w:val="Standardnpsmoodstavce"/>
    <w:link w:val="Heading20"/>
    <w:rPr>
      <w:rFonts w:ascii="Arial" w:eastAsia="Arial" w:hAnsi="Arial" w:cs="Arial"/>
      <w:b/>
      <w:bCs/>
      <w:i w:val="0"/>
      <w:iCs w:val="0"/>
      <w:smallCaps w:val="0"/>
      <w:strike w:val="0"/>
      <w:sz w:val="26"/>
      <w:szCs w:val="26"/>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21"/>
      <w:szCs w:val="21"/>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Bodytext6">
    <w:name w:val="Body text (6)_"/>
    <w:basedOn w:val="Standardnpsmoodstavce"/>
    <w:link w:val="Bodytext60"/>
    <w:rPr>
      <w:rFonts w:ascii="Arial" w:eastAsia="Arial" w:hAnsi="Arial" w:cs="Arial"/>
      <w:b w:val="0"/>
      <w:bCs w:val="0"/>
      <w:i/>
      <w:iCs/>
      <w:smallCaps w:val="0"/>
      <w:strike w:val="0"/>
      <w:sz w:val="21"/>
      <w:szCs w:val="21"/>
      <w:u w:val="none"/>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21"/>
      <w:szCs w:val="21"/>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Heading5NotBold">
    <w:name w:val="Heading #5 + Not Bold"/>
    <w:basedOn w:val="Heading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Heading4Exact">
    <w:name w:val="Heading #4 Exact"/>
    <w:basedOn w:val="Standardnpsmoodstavce"/>
    <w:link w:val="Heading4"/>
    <w:rPr>
      <w:rFonts w:ascii="Arial" w:eastAsia="Arial" w:hAnsi="Arial" w:cs="Arial"/>
      <w:b w:val="0"/>
      <w:bCs w:val="0"/>
      <w:i w:val="0"/>
      <w:iCs w:val="0"/>
      <w:smallCaps w:val="0"/>
      <w:strike w:val="0"/>
      <w:sz w:val="21"/>
      <w:szCs w:val="21"/>
      <w:u w:val="non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21"/>
      <w:szCs w:val="21"/>
      <w:u w:val="none"/>
    </w:rPr>
  </w:style>
  <w:style w:type="character" w:customStyle="1" w:styleId="Bodytext2Exact0">
    <w:name w:val="Body text (2) Exact"/>
    <w:basedOn w:val="Bodytext2"/>
    <w:rPr>
      <w:rFonts w:ascii="Arial" w:eastAsia="Arial" w:hAnsi="Arial" w:cs="Arial"/>
      <w:b w:val="0"/>
      <w:bCs w:val="0"/>
      <w:i w:val="0"/>
      <w:iCs w:val="0"/>
      <w:smallCaps w:val="0"/>
      <w:strike w:val="0"/>
      <w:color w:val="32A9B2"/>
      <w:spacing w:val="0"/>
      <w:w w:val="100"/>
      <w:position w:val="0"/>
      <w:sz w:val="21"/>
      <w:szCs w:val="21"/>
      <w:u w:val="none"/>
      <w:lang w:val="cs-CZ" w:eastAsia="cs-CZ" w:bidi="cs-CZ"/>
    </w:rPr>
  </w:style>
  <w:style w:type="character" w:customStyle="1" w:styleId="Heading3Exact">
    <w:name w:val="Heading #3 Exact"/>
    <w:basedOn w:val="Standardnpsmoodstavce"/>
    <w:link w:val="Heading3"/>
    <w:rPr>
      <w:rFonts w:ascii="Arial" w:eastAsia="Arial" w:hAnsi="Arial" w:cs="Arial"/>
      <w:b w:val="0"/>
      <w:bCs w:val="0"/>
      <w:i w:val="0"/>
      <w:iCs w:val="0"/>
      <w:smallCaps w:val="0"/>
      <w:strike w:val="0"/>
      <w:sz w:val="21"/>
      <w:szCs w:val="21"/>
      <w:u w:val="none"/>
    </w:rPr>
  </w:style>
  <w:style w:type="character" w:customStyle="1" w:styleId="Heading3Exact0">
    <w:name w:val="Heading #3 Exact"/>
    <w:basedOn w:val="Heading3Exact"/>
    <w:rPr>
      <w:rFonts w:ascii="Arial" w:eastAsia="Arial" w:hAnsi="Arial" w:cs="Arial"/>
      <w:b w:val="0"/>
      <w:bCs w:val="0"/>
      <w:i w:val="0"/>
      <w:iCs w:val="0"/>
      <w:smallCaps w:val="0"/>
      <w:strike w:val="0"/>
      <w:color w:val="32A9B2"/>
      <w:spacing w:val="0"/>
      <w:w w:val="100"/>
      <w:position w:val="0"/>
      <w:sz w:val="21"/>
      <w:szCs w:val="21"/>
      <w:u w:val="none"/>
      <w:lang w:val="cs-CZ" w:eastAsia="cs-CZ" w:bidi="cs-CZ"/>
    </w:rPr>
  </w:style>
  <w:style w:type="character" w:customStyle="1" w:styleId="Heading3ItalicExact">
    <w:name w:val="Heading #3 + Italic Exact"/>
    <w:basedOn w:val="Heading3Exact"/>
    <w:rPr>
      <w:rFonts w:ascii="Arial" w:eastAsia="Arial" w:hAnsi="Arial" w:cs="Arial"/>
      <w:b w:val="0"/>
      <w:bCs w:val="0"/>
      <w:i/>
      <w:iCs/>
      <w:smallCaps w:val="0"/>
      <w:strike w:val="0"/>
      <w:color w:val="32A9B2"/>
      <w:spacing w:val="0"/>
      <w:w w:val="100"/>
      <w:position w:val="0"/>
      <w:sz w:val="21"/>
      <w:szCs w:val="21"/>
      <w:u w:val="none"/>
      <w:lang w:val="cs-CZ" w:eastAsia="cs-CZ" w:bidi="cs-CZ"/>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w w:val="60"/>
      <w:sz w:val="14"/>
      <w:szCs w:val="14"/>
      <w:u w:val="none"/>
    </w:rPr>
  </w:style>
  <w:style w:type="character" w:customStyle="1" w:styleId="Bodytext88ptScaling100Exact">
    <w:name w:val="Body text (8) + 8 pt;Scaling 100% Exact"/>
    <w:basedOn w:val="Bodytext8Exact"/>
    <w:rPr>
      <w:rFonts w:ascii="Arial" w:eastAsia="Arial" w:hAnsi="Arial" w:cs="Arial"/>
      <w:b w:val="0"/>
      <w:bCs w:val="0"/>
      <w:i w:val="0"/>
      <w:iCs w:val="0"/>
      <w:smallCaps w:val="0"/>
      <w:strike w:val="0"/>
      <w:color w:val="32A9B2"/>
      <w:spacing w:val="0"/>
      <w:w w:val="100"/>
      <w:position w:val="0"/>
      <w:sz w:val="16"/>
      <w:szCs w:val="16"/>
      <w:u w:val="none"/>
      <w:lang w:val="cs-CZ" w:eastAsia="cs-CZ" w:bidi="cs-CZ"/>
    </w:rPr>
  </w:style>
  <w:style w:type="character" w:customStyle="1" w:styleId="Bodytext88ptScaling100Exact0">
    <w:name w:val="Body text (8) + 8 pt;Scaling 100% Exact"/>
    <w:basedOn w:val="Bodytext8Exact"/>
    <w:rPr>
      <w:rFonts w:ascii="Arial" w:eastAsia="Arial" w:hAnsi="Arial" w:cs="Arial"/>
      <w:b w:val="0"/>
      <w:bCs w:val="0"/>
      <w:i w:val="0"/>
      <w:iCs w:val="0"/>
      <w:smallCaps w:val="0"/>
      <w:strike w:val="0"/>
      <w:color w:val="5EB2B6"/>
      <w:spacing w:val="0"/>
      <w:w w:val="100"/>
      <w:position w:val="0"/>
      <w:sz w:val="16"/>
      <w:szCs w:val="16"/>
      <w:u w:val="none"/>
      <w:lang w:val="cs-CZ" w:eastAsia="cs-CZ" w:bidi="cs-CZ"/>
    </w:rPr>
  </w:style>
  <w:style w:type="character" w:customStyle="1" w:styleId="Bodytext8Exact0">
    <w:name w:val="Body text (8) Exact"/>
    <w:basedOn w:val="Bodytext8Exact"/>
    <w:rPr>
      <w:rFonts w:ascii="Arial" w:eastAsia="Arial" w:hAnsi="Arial" w:cs="Arial"/>
      <w:b w:val="0"/>
      <w:bCs w:val="0"/>
      <w:i w:val="0"/>
      <w:iCs w:val="0"/>
      <w:smallCaps w:val="0"/>
      <w:strike w:val="0"/>
      <w:color w:val="32A9B2"/>
      <w:spacing w:val="0"/>
      <w:w w:val="60"/>
      <w:position w:val="0"/>
      <w:sz w:val="14"/>
      <w:szCs w:val="14"/>
      <w:u w:val="none"/>
      <w:lang w:val="cs-CZ" w:eastAsia="cs-CZ" w:bidi="cs-CZ"/>
    </w:rPr>
  </w:style>
  <w:style w:type="character" w:customStyle="1" w:styleId="Bodytext8Exact1">
    <w:name w:val="Body text (8) Exact"/>
    <w:basedOn w:val="Bodytext8Exact"/>
    <w:rPr>
      <w:rFonts w:ascii="Arial" w:eastAsia="Arial" w:hAnsi="Arial" w:cs="Arial"/>
      <w:b w:val="0"/>
      <w:bCs w:val="0"/>
      <w:i w:val="0"/>
      <w:iCs w:val="0"/>
      <w:smallCaps w:val="0"/>
      <w:strike w:val="0"/>
      <w:color w:val="5EB2B6"/>
      <w:spacing w:val="0"/>
      <w:w w:val="60"/>
      <w:position w:val="0"/>
      <w:sz w:val="14"/>
      <w:szCs w:val="14"/>
      <w:u w:val="none"/>
      <w:lang w:val="cs-CZ" w:eastAsia="cs-CZ" w:bidi="cs-CZ"/>
    </w:rPr>
  </w:style>
  <w:style w:type="character" w:customStyle="1" w:styleId="Bodytext8SmallCapsExact">
    <w:name w:val="Body text (8) + Small Caps Exact"/>
    <w:basedOn w:val="Bodytext8Exact"/>
    <w:rPr>
      <w:rFonts w:ascii="Arial" w:eastAsia="Arial" w:hAnsi="Arial" w:cs="Arial"/>
      <w:b w:val="0"/>
      <w:bCs w:val="0"/>
      <w:i w:val="0"/>
      <w:iCs w:val="0"/>
      <w:smallCaps/>
      <w:strike w:val="0"/>
      <w:color w:val="32A9B2"/>
      <w:spacing w:val="0"/>
      <w:w w:val="60"/>
      <w:position w:val="0"/>
      <w:sz w:val="14"/>
      <w:szCs w:val="14"/>
      <w:u w:val="none"/>
      <w:lang w:val="cs-CZ" w:eastAsia="cs-CZ" w:bidi="cs-CZ"/>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pacing w:val="30"/>
      <w:sz w:val="12"/>
      <w:szCs w:val="12"/>
      <w:u w:val="none"/>
    </w:rPr>
  </w:style>
  <w:style w:type="character" w:customStyle="1" w:styleId="Bodytext9Exact0">
    <w:name w:val="Body text (9) Exact"/>
    <w:basedOn w:val="Bodytext9Exact"/>
    <w:rPr>
      <w:rFonts w:ascii="Arial" w:eastAsia="Arial" w:hAnsi="Arial" w:cs="Arial"/>
      <w:b w:val="0"/>
      <w:bCs w:val="0"/>
      <w:i w:val="0"/>
      <w:iCs w:val="0"/>
      <w:smallCaps w:val="0"/>
      <w:strike w:val="0"/>
      <w:color w:val="32A9B2"/>
      <w:spacing w:val="30"/>
      <w:w w:val="100"/>
      <w:position w:val="0"/>
      <w:sz w:val="12"/>
      <w:szCs w:val="12"/>
      <w:u w:val="none"/>
      <w:lang w:val="cs-CZ" w:eastAsia="cs-CZ" w:bidi="cs-CZ"/>
    </w:rPr>
  </w:style>
  <w:style w:type="character" w:customStyle="1" w:styleId="Bodytext9Spacing0ptExact">
    <w:name w:val="Body text (9) + Spacing 0 pt Exact"/>
    <w:basedOn w:val="Bodytext9Exact"/>
    <w:rPr>
      <w:rFonts w:ascii="Arial" w:eastAsia="Arial" w:hAnsi="Arial" w:cs="Arial"/>
      <w:b w:val="0"/>
      <w:bCs w:val="0"/>
      <w:i w:val="0"/>
      <w:iCs w:val="0"/>
      <w:smallCaps w:val="0"/>
      <w:strike w:val="0"/>
      <w:color w:val="32A9B2"/>
      <w:spacing w:val="0"/>
      <w:w w:val="100"/>
      <w:position w:val="0"/>
      <w:sz w:val="12"/>
      <w:szCs w:val="12"/>
      <w:u w:val="none"/>
      <w:lang w:val="cs-CZ" w:eastAsia="cs-CZ" w:bidi="cs-CZ"/>
    </w:rPr>
  </w:style>
  <w:style w:type="character" w:customStyle="1" w:styleId="Bodytext9ItalicSpacing0ptExact">
    <w:name w:val="Body text (9) + Italic;Spacing 0 pt Exact"/>
    <w:basedOn w:val="Bodytext9Exact"/>
    <w:rPr>
      <w:rFonts w:ascii="Arial" w:eastAsia="Arial" w:hAnsi="Arial" w:cs="Arial"/>
      <w:b w:val="0"/>
      <w:bCs w:val="0"/>
      <w:i/>
      <w:iCs/>
      <w:smallCaps w:val="0"/>
      <w:strike w:val="0"/>
      <w:color w:val="32A9B2"/>
      <w:spacing w:val="0"/>
      <w:w w:val="100"/>
      <w:position w:val="0"/>
      <w:sz w:val="12"/>
      <w:szCs w:val="12"/>
      <w:u w:val="none"/>
      <w:lang w:val="cs-CZ" w:eastAsia="cs-CZ" w:bidi="cs-CZ"/>
    </w:rPr>
  </w:style>
  <w:style w:type="character" w:customStyle="1" w:styleId="Bodytext41">
    <w:name w:val="Body text (4)"/>
    <w:basedOn w:val="Bodytext4"/>
    <w:rPr>
      <w:rFonts w:ascii="Arial" w:eastAsia="Arial" w:hAnsi="Arial" w:cs="Arial"/>
      <w:b w:val="0"/>
      <w:bCs w:val="0"/>
      <w:i w:val="0"/>
      <w:iCs w:val="0"/>
      <w:smallCaps w:val="0"/>
      <w:strike w:val="0"/>
      <w:color w:val="01012C"/>
      <w:spacing w:val="0"/>
      <w:w w:val="100"/>
      <w:position w:val="0"/>
      <w:sz w:val="16"/>
      <w:szCs w:val="16"/>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8"/>
      <w:szCs w:val="8"/>
      <w:u w:val="none"/>
    </w:rPr>
  </w:style>
  <w:style w:type="character" w:customStyle="1" w:styleId="Bodytext10Italic">
    <w:name w:val="Body text (10) + Italic"/>
    <w:basedOn w:val="Bodytext10"/>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Bodytext10SmallCaps">
    <w:name w:val="Body text (10) + Small Caps"/>
    <w:basedOn w:val="Bodytext10"/>
    <w:rPr>
      <w:rFonts w:ascii="Arial" w:eastAsia="Arial" w:hAnsi="Arial" w:cs="Arial"/>
      <w:b w:val="0"/>
      <w:bCs w:val="0"/>
      <w:i w:val="0"/>
      <w:iCs w:val="0"/>
      <w:smallCaps/>
      <w:strike w:val="0"/>
      <w:color w:val="000000"/>
      <w:spacing w:val="0"/>
      <w:w w:val="100"/>
      <w:position w:val="0"/>
      <w:sz w:val="8"/>
      <w:szCs w:val="8"/>
      <w:u w:val="none"/>
      <w:lang w:val="cs-CZ" w:eastAsia="cs-CZ" w:bidi="cs-CZ"/>
    </w:rPr>
  </w:style>
  <w:style w:type="character" w:customStyle="1" w:styleId="Heading42">
    <w:name w:val="Heading #4 (2)_"/>
    <w:basedOn w:val="Standardnpsmoodstavce"/>
    <w:link w:val="Heading420"/>
    <w:rPr>
      <w:rFonts w:ascii="Arial" w:eastAsia="Arial" w:hAnsi="Arial" w:cs="Arial"/>
      <w:b w:val="0"/>
      <w:bCs w:val="0"/>
      <w:i w:val="0"/>
      <w:iCs w:val="0"/>
      <w:smallCaps w:val="0"/>
      <w:strike w:val="0"/>
      <w:sz w:val="21"/>
      <w:szCs w:val="21"/>
      <w:u w:val="none"/>
    </w:rPr>
  </w:style>
  <w:style w:type="character" w:customStyle="1" w:styleId="Bodytext2Spacing2pt">
    <w:name w:val="Body text (2) + Spacing 2 pt"/>
    <w:basedOn w:val="Bodytext2"/>
    <w:rPr>
      <w:rFonts w:ascii="Arial" w:eastAsia="Arial" w:hAnsi="Arial" w:cs="Arial"/>
      <w:b w:val="0"/>
      <w:bCs w:val="0"/>
      <w:i w:val="0"/>
      <w:iCs w:val="0"/>
      <w:smallCaps w:val="0"/>
      <w:strike w:val="0"/>
      <w:color w:val="000000"/>
      <w:spacing w:val="50"/>
      <w:w w:val="100"/>
      <w:position w:val="0"/>
      <w:sz w:val="21"/>
      <w:szCs w:val="21"/>
      <w:u w:val="none"/>
      <w:lang w:val="cs-CZ" w:eastAsia="cs-CZ" w:bidi="cs-CZ"/>
    </w:rPr>
  </w:style>
  <w:style w:type="character" w:customStyle="1" w:styleId="Heading1">
    <w:name w:val="Heading #1_"/>
    <w:basedOn w:val="Standardnpsmoodstavce"/>
    <w:link w:val="Heading10"/>
    <w:rPr>
      <w:b/>
      <w:bCs/>
      <w:i w:val="0"/>
      <w:iCs w:val="0"/>
      <w:smallCaps w:val="0"/>
      <w:strike w:val="0"/>
      <w:sz w:val="22"/>
      <w:szCs w:val="22"/>
      <w:u w:val="none"/>
    </w:rPr>
  </w:style>
  <w:style w:type="character" w:customStyle="1" w:styleId="Heading43">
    <w:name w:val="Heading #4 (3)_"/>
    <w:basedOn w:val="Standardnpsmoodstavce"/>
    <w:link w:val="Heading430"/>
    <w:rPr>
      <w:rFonts w:ascii="Arial" w:eastAsia="Arial" w:hAnsi="Arial" w:cs="Arial"/>
      <w:b w:val="0"/>
      <w:bCs w:val="0"/>
      <w:i w:val="0"/>
      <w:iCs w:val="0"/>
      <w:smallCaps w:val="0"/>
      <w:strike w:val="0"/>
      <w:sz w:val="21"/>
      <w:szCs w:val="21"/>
      <w:u w:val="none"/>
    </w:rPr>
  </w:style>
  <w:style w:type="character" w:customStyle="1" w:styleId="Heading32">
    <w:name w:val="Heading #3 (2)_"/>
    <w:basedOn w:val="Standardnpsmoodstavce"/>
    <w:link w:val="Heading320"/>
    <w:rPr>
      <w:rFonts w:ascii="Arial" w:eastAsia="Arial" w:hAnsi="Arial" w:cs="Arial"/>
      <w:b w:val="0"/>
      <w:bCs w:val="0"/>
      <w:i w:val="0"/>
      <w:iCs w:val="0"/>
      <w:smallCaps w:val="0"/>
      <w:strike w:val="0"/>
      <w:sz w:val="8"/>
      <w:szCs w:val="8"/>
      <w:u w:val="none"/>
    </w:rPr>
  </w:style>
  <w:style w:type="character" w:customStyle="1" w:styleId="Heading32Italic">
    <w:name w:val="Heading #3 (2) + Italic"/>
    <w:basedOn w:val="Heading32"/>
    <w:rPr>
      <w:rFonts w:ascii="Arial" w:eastAsia="Arial" w:hAnsi="Arial" w:cs="Arial"/>
      <w:b w:val="0"/>
      <w:bCs w:val="0"/>
      <w:i/>
      <w:iCs/>
      <w:smallCaps w:val="0"/>
      <w:strike w:val="0"/>
      <w:color w:val="000000"/>
      <w:spacing w:val="0"/>
      <w:w w:val="100"/>
      <w:position w:val="0"/>
      <w:sz w:val="8"/>
      <w:szCs w:val="8"/>
      <w:u w:val="none"/>
      <w:lang w:val="cs-CZ" w:eastAsia="cs-CZ" w:bidi="cs-CZ"/>
    </w:rPr>
  </w:style>
  <w:style w:type="character" w:customStyle="1" w:styleId="Headerorfooter10ptNotBoldItalicSpacing0pt">
    <w:name w:val="Header or footer + 10 pt;Not Bold;Italic;Spacing 0 pt"/>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Headerorfooter4ptNotBoldSpacing0pt">
    <w:name w:val="Header or footer + 4 pt;Not Bold;Spacing 0 pt"/>
    <w:basedOn w:val="Headerorfooter"/>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Bodytext11Exact">
    <w:name w:val="Body text (11) Exact"/>
    <w:basedOn w:val="Standardnpsmoodstavce"/>
    <w:link w:val="Bodytext11"/>
    <w:rPr>
      <w:b w:val="0"/>
      <w:bCs w:val="0"/>
      <w:i w:val="0"/>
      <w:iCs w:val="0"/>
      <w:smallCaps w:val="0"/>
      <w:strike w:val="0"/>
      <w:sz w:val="20"/>
      <w:szCs w:val="20"/>
      <w:u w:val="none"/>
    </w:rPr>
  </w:style>
  <w:style w:type="character" w:customStyle="1" w:styleId="Tablecaption2Exact">
    <w:name w:val="Table caption (2) Exact"/>
    <w:basedOn w:val="Standardnpsmoodstavce"/>
    <w:link w:val="Tablecaption2"/>
    <w:rPr>
      <w:rFonts w:ascii="Arial" w:eastAsia="Arial" w:hAnsi="Arial" w:cs="Arial"/>
      <w:b w:val="0"/>
      <w:bCs w:val="0"/>
      <w:i w:val="0"/>
      <w:iCs w:val="0"/>
      <w:smallCaps w:val="0"/>
      <w:strike w:val="0"/>
      <w:sz w:val="12"/>
      <w:szCs w:val="12"/>
      <w:u w:val="none"/>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45pt">
    <w:name w:val="Body text (2) + 4.5 pt"/>
    <w:basedOn w:val="Bodytext2"/>
    <w:rPr>
      <w:rFonts w:ascii="Arial" w:eastAsia="Arial" w:hAnsi="Arial" w:cs="Arial"/>
      <w:b w:val="0"/>
      <w:bCs w:val="0"/>
      <w:i w:val="0"/>
      <w:iCs w:val="0"/>
      <w:smallCaps w:val="0"/>
      <w:strike w:val="0"/>
      <w:color w:val="000000"/>
      <w:spacing w:val="0"/>
      <w:w w:val="100"/>
      <w:position w:val="0"/>
      <w:sz w:val="9"/>
      <w:szCs w:val="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0"/>
      <w:szCs w:val="10"/>
      <w:u w:val="none"/>
    </w:rPr>
  </w:style>
  <w:style w:type="character" w:customStyle="1" w:styleId="Headerorfooter8ptSpacing0pt">
    <w:name w:val="Header or footer + 8 pt;Spacing 0 pt"/>
    <w:basedOn w:val="Headerorfooter"/>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Headerorfooter8ptSpacing0pt0">
    <w:name w:val="Header or footer + 8 pt;Spacing 0 pt"/>
    <w:basedOn w:val="Headerorfooter"/>
    <w:rPr>
      <w:rFonts w:ascii="Arial" w:eastAsia="Arial" w:hAnsi="Arial" w:cs="Arial"/>
      <w:b/>
      <w:bCs/>
      <w:i w:val="0"/>
      <w:iCs w:val="0"/>
      <w:smallCaps w:val="0"/>
      <w:strike w:val="0"/>
      <w:color w:val="C64762"/>
      <w:spacing w:val="0"/>
      <w:w w:val="100"/>
      <w:position w:val="0"/>
      <w:sz w:val="16"/>
      <w:szCs w:val="16"/>
      <w:u w:val="none"/>
      <w:lang w:val="cs-CZ" w:eastAsia="cs-CZ" w:bidi="cs-CZ"/>
    </w:rPr>
  </w:style>
  <w:style w:type="character" w:customStyle="1" w:styleId="Headerorfooter55ptNotBoldSpacing0pt">
    <w:name w:val="Header or footer + 5.5 pt;Not Bold;Spacing 0 pt"/>
    <w:basedOn w:val="Headerorfooter"/>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2"/>
      <w:szCs w:val="12"/>
      <w:u w:val="none"/>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0"/>
      <w:szCs w:val="10"/>
      <w:u w:val="none"/>
    </w:rPr>
  </w:style>
  <w:style w:type="character" w:customStyle="1" w:styleId="Bodytext10Exact">
    <w:name w:val="Body text (10) Exact"/>
    <w:basedOn w:val="Standardnpsmoodstavce"/>
    <w:rPr>
      <w:rFonts w:ascii="Arial" w:eastAsia="Arial" w:hAnsi="Arial" w:cs="Arial"/>
      <w:b w:val="0"/>
      <w:bCs w:val="0"/>
      <w:i w:val="0"/>
      <w:iCs w:val="0"/>
      <w:smallCaps w:val="0"/>
      <w:strike w:val="0"/>
      <w:sz w:val="8"/>
      <w:szCs w:val="8"/>
      <w:u w:val="none"/>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4"/>
      <w:szCs w:val="14"/>
      <w:u w:val="none"/>
    </w:rPr>
  </w:style>
  <w:style w:type="character" w:customStyle="1" w:styleId="Headerorfooter65ptSpacing0pt">
    <w:name w:val="Header or footer + 6.5 pt;Spacing 0 pt"/>
    <w:basedOn w:val="Headerorfooter"/>
    <w:rPr>
      <w:rFonts w:ascii="Arial" w:eastAsia="Arial" w:hAnsi="Arial" w:cs="Arial"/>
      <w:b/>
      <w:bCs/>
      <w:i w:val="0"/>
      <w:iCs w:val="0"/>
      <w:smallCaps w:val="0"/>
      <w:strike w:val="0"/>
      <w:color w:val="486B91"/>
      <w:spacing w:val="0"/>
      <w:w w:val="100"/>
      <w:position w:val="0"/>
      <w:sz w:val="13"/>
      <w:szCs w:val="13"/>
      <w:u w:val="none"/>
      <w:lang w:val="cs-CZ" w:eastAsia="cs-CZ" w:bidi="cs-CZ"/>
    </w:rPr>
  </w:style>
  <w:style w:type="character" w:customStyle="1" w:styleId="Headerorfooter65ptSpacing0pt0">
    <w:name w:val="Header or footer + 6.5 pt;Spacing 0 pt"/>
    <w:basedOn w:val="Headerorfooter"/>
    <w:rPr>
      <w:rFonts w:ascii="Arial" w:eastAsia="Arial" w:hAnsi="Arial" w:cs="Arial"/>
      <w:b/>
      <w:bCs/>
      <w:i w:val="0"/>
      <w:iCs w:val="0"/>
      <w:smallCaps w:val="0"/>
      <w:strike w:val="0"/>
      <w:color w:val="C64762"/>
      <w:spacing w:val="0"/>
      <w:w w:val="100"/>
      <w:position w:val="0"/>
      <w:sz w:val="13"/>
      <w:szCs w:val="13"/>
      <w:u w:val="none"/>
      <w:lang w:val="cs-CZ" w:eastAsia="cs-CZ" w:bidi="cs-CZ"/>
    </w:rPr>
  </w:style>
  <w:style w:type="character" w:customStyle="1" w:styleId="Bodytext25pt">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255pt">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Bodytext25pt0">
    <w:name w:val="Body text (2) + 5 pt"/>
    <w:basedOn w:val="Bodytext2"/>
    <w:rPr>
      <w:rFonts w:ascii="Arial" w:eastAsia="Arial" w:hAnsi="Arial" w:cs="Arial"/>
      <w:b w:val="0"/>
      <w:bCs w:val="0"/>
      <w:i w:val="0"/>
      <w:iCs w:val="0"/>
      <w:smallCaps w:val="0"/>
      <w:strike w:val="0"/>
      <w:color w:val="C64762"/>
      <w:spacing w:val="0"/>
      <w:w w:val="100"/>
      <w:position w:val="0"/>
      <w:sz w:val="10"/>
      <w:szCs w:val="10"/>
      <w:u w:val="none"/>
      <w:lang w:val="cs-CZ" w:eastAsia="cs-CZ" w:bidi="cs-CZ"/>
    </w:rPr>
  </w:style>
  <w:style w:type="character" w:customStyle="1" w:styleId="Bodytext25pt1">
    <w:name w:val="Body text (2) + 5 pt"/>
    <w:basedOn w:val="Bodytext2"/>
    <w:rPr>
      <w:rFonts w:ascii="Arial" w:eastAsia="Arial" w:hAnsi="Arial" w:cs="Arial"/>
      <w:b w:val="0"/>
      <w:bCs w:val="0"/>
      <w:i w:val="0"/>
      <w:iCs w:val="0"/>
      <w:smallCaps w:val="0"/>
      <w:strike w:val="0"/>
      <w:color w:val="7A84B6"/>
      <w:spacing w:val="0"/>
      <w:w w:val="100"/>
      <w:position w:val="0"/>
      <w:sz w:val="10"/>
      <w:szCs w:val="10"/>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0"/>
      <w:szCs w:val="10"/>
      <w:u w:val="none"/>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11"/>
      <w:szCs w:val="11"/>
      <w:u w:val="none"/>
    </w:rPr>
  </w:style>
  <w:style w:type="character" w:customStyle="1" w:styleId="Bodytext161">
    <w:name w:val="Body text (16)"/>
    <w:basedOn w:val="Bodytext16"/>
    <w:rPr>
      <w:rFonts w:ascii="Arial" w:eastAsia="Arial" w:hAnsi="Arial" w:cs="Arial"/>
      <w:b w:val="0"/>
      <w:bCs w:val="0"/>
      <w:i w:val="0"/>
      <w:iCs w:val="0"/>
      <w:smallCaps w:val="0"/>
      <w:strike w:val="0"/>
      <w:color w:val="8FE1E8"/>
      <w:spacing w:val="0"/>
      <w:w w:val="100"/>
      <w:position w:val="0"/>
      <w:sz w:val="11"/>
      <w:szCs w:val="11"/>
      <w:u w:val="none"/>
      <w:lang w:val="cs-CZ" w:eastAsia="cs-CZ" w:bidi="cs-CZ"/>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13"/>
      <w:szCs w:val="13"/>
      <w:u w:val="none"/>
    </w:rPr>
  </w:style>
  <w:style w:type="character" w:customStyle="1" w:styleId="Bodytext1755ptItalicSpacing1pt">
    <w:name w:val="Body text (17) + 5.5 pt;Italic;Spacing 1 pt"/>
    <w:basedOn w:val="Bodytext17"/>
    <w:rPr>
      <w:rFonts w:ascii="Arial" w:eastAsia="Arial" w:hAnsi="Arial" w:cs="Arial"/>
      <w:b w:val="0"/>
      <w:bCs w:val="0"/>
      <w:i/>
      <w:iCs/>
      <w:smallCaps w:val="0"/>
      <w:strike w:val="0"/>
      <w:color w:val="8FE1E8"/>
      <w:spacing w:val="20"/>
      <w:w w:val="100"/>
      <w:position w:val="0"/>
      <w:sz w:val="11"/>
      <w:szCs w:val="11"/>
      <w:u w:val="none"/>
      <w:lang w:val="cs-CZ" w:eastAsia="cs-CZ" w:bidi="cs-CZ"/>
    </w:rPr>
  </w:style>
  <w:style w:type="character" w:customStyle="1" w:styleId="Bodytext171">
    <w:name w:val="Body text (17)"/>
    <w:basedOn w:val="Bodytext17"/>
    <w:rPr>
      <w:rFonts w:ascii="Arial" w:eastAsia="Arial" w:hAnsi="Arial" w:cs="Arial"/>
      <w:b w:val="0"/>
      <w:bCs w:val="0"/>
      <w:i w:val="0"/>
      <w:iCs w:val="0"/>
      <w:smallCaps w:val="0"/>
      <w:strike w:val="0"/>
      <w:color w:val="8FE1E8"/>
      <w:spacing w:val="0"/>
      <w:w w:val="100"/>
      <w:position w:val="0"/>
      <w:sz w:val="13"/>
      <w:szCs w:val="13"/>
      <w:u w:val="none"/>
      <w:lang w:val="cs-CZ" w:eastAsia="cs-CZ" w:bidi="cs-CZ"/>
    </w:rPr>
  </w:style>
  <w:style w:type="character" w:customStyle="1" w:styleId="Bodytext18Exact">
    <w:name w:val="Body text (18) Exact"/>
    <w:basedOn w:val="Standardnpsmoodstavce"/>
    <w:rPr>
      <w:rFonts w:ascii="Arial" w:eastAsia="Arial" w:hAnsi="Arial" w:cs="Arial"/>
      <w:b w:val="0"/>
      <w:bCs w:val="0"/>
      <w:i w:val="0"/>
      <w:iCs w:val="0"/>
      <w:smallCaps w:val="0"/>
      <w:strike w:val="0"/>
      <w:sz w:val="22"/>
      <w:szCs w:val="22"/>
      <w:u w:val="none"/>
    </w:rPr>
  </w:style>
  <w:style w:type="character" w:customStyle="1" w:styleId="Bodytext19">
    <w:name w:val="Body text (19)_"/>
    <w:basedOn w:val="Standardnpsmoodstavce"/>
    <w:link w:val="Bodytext190"/>
    <w:rPr>
      <w:rFonts w:ascii="Arial" w:eastAsia="Arial" w:hAnsi="Arial" w:cs="Arial"/>
      <w:b/>
      <w:bCs/>
      <w:i w:val="0"/>
      <w:iCs w:val="0"/>
      <w:smallCaps w:val="0"/>
      <w:strike w:val="0"/>
      <w:sz w:val="22"/>
      <w:szCs w:val="22"/>
      <w:u w:val="none"/>
    </w:rPr>
  </w:style>
  <w:style w:type="character" w:customStyle="1" w:styleId="Bodytext18">
    <w:name w:val="Body text (18)_"/>
    <w:basedOn w:val="Standardnpsmoodstavce"/>
    <w:link w:val="Bodytext180"/>
    <w:rPr>
      <w:rFonts w:ascii="Arial" w:eastAsia="Arial" w:hAnsi="Arial" w:cs="Arial"/>
      <w:b w:val="0"/>
      <w:bCs w:val="0"/>
      <w:i w:val="0"/>
      <w:iCs w:val="0"/>
      <w:smallCaps w:val="0"/>
      <w:strike w:val="0"/>
      <w:sz w:val="22"/>
      <w:szCs w:val="22"/>
      <w:u w:val="none"/>
    </w:rPr>
  </w:style>
  <w:style w:type="character" w:customStyle="1" w:styleId="Bodytext18Bold">
    <w:name w:val="Body text (18) + Bold"/>
    <w:basedOn w:val="Bodytext18"/>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2"/>
      <w:szCs w:val="22"/>
      <w:u w:val="none"/>
    </w:rPr>
  </w:style>
  <w:style w:type="character" w:customStyle="1" w:styleId="Bodytext200">
    <w:name w:val="Body text (20)_"/>
    <w:basedOn w:val="Standardnpsmoodstavce"/>
    <w:link w:val="Bodytext201"/>
    <w:rPr>
      <w:b/>
      <w:bCs/>
      <w:i w:val="0"/>
      <w:iCs w:val="0"/>
      <w:smallCaps w:val="0"/>
      <w:strike w:val="0"/>
      <w:sz w:val="22"/>
      <w:szCs w:val="22"/>
      <w:u w:val="none"/>
    </w:rPr>
  </w:style>
  <w:style w:type="character" w:customStyle="1" w:styleId="Bodytext210">
    <w:name w:val="Body text (21)_"/>
    <w:basedOn w:val="Standardnpsmoodstavce"/>
    <w:link w:val="Bodytext211"/>
    <w:rPr>
      <w:rFonts w:ascii="Arial" w:eastAsia="Arial" w:hAnsi="Arial" w:cs="Arial"/>
      <w:b w:val="0"/>
      <w:bCs w:val="0"/>
      <w:i w:val="0"/>
      <w:iCs w:val="0"/>
      <w:smallCaps w:val="0"/>
      <w:strike w:val="0"/>
      <w:sz w:val="20"/>
      <w:szCs w:val="20"/>
      <w:u w:val="none"/>
    </w:rPr>
  </w:style>
  <w:style w:type="character" w:customStyle="1" w:styleId="Bodytext21TimesNewRoman11ptBold">
    <w:name w:val="Body text (21) + Times New Roman;11 pt;Bold"/>
    <w:basedOn w:val="Bodytext210"/>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0Arial10ptNotBold">
    <w:name w:val="Body text (20) + Arial;10 pt;Not Bold"/>
    <w:basedOn w:val="Bodytext20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paragraph" w:customStyle="1" w:styleId="Bodytext50">
    <w:name w:val="Body text (5)"/>
    <w:basedOn w:val="Normln"/>
    <w:link w:val="Bodytext5"/>
    <w:pPr>
      <w:shd w:val="clear" w:color="auto" w:fill="FFFFFF"/>
      <w:spacing w:line="338" w:lineRule="exact"/>
    </w:pPr>
    <w:rPr>
      <w:rFonts w:ascii="Arial" w:eastAsia="Arial" w:hAnsi="Arial" w:cs="Arial"/>
      <w:b/>
      <w:bCs/>
      <w:sz w:val="21"/>
      <w:szCs w:val="21"/>
    </w:rPr>
  </w:style>
  <w:style w:type="paragraph" w:customStyle="1" w:styleId="Bodytext20">
    <w:name w:val="Body text (2)"/>
    <w:basedOn w:val="Normln"/>
    <w:link w:val="Bodytext2"/>
    <w:pPr>
      <w:shd w:val="clear" w:color="auto" w:fill="FFFFFF"/>
      <w:spacing w:line="331" w:lineRule="exact"/>
      <w:ind w:hanging="540"/>
      <w:jc w:val="both"/>
    </w:pPr>
    <w:rPr>
      <w:rFonts w:ascii="Arial" w:eastAsia="Arial" w:hAnsi="Arial" w:cs="Arial"/>
      <w:sz w:val="21"/>
      <w:szCs w:val="21"/>
    </w:rPr>
  </w:style>
  <w:style w:type="paragraph" w:customStyle="1" w:styleId="Bodytext30">
    <w:name w:val="Body text (3)"/>
    <w:basedOn w:val="Normln"/>
    <w:link w:val="Bodytext3"/>
    <w:pPr>
      <w:shd w:val="clear" w:color="auto" w:fill="FFFFFF"/>
      <w:spacing w:line="223" w:lineRule="exact"/>
      <w:ind w:hanging="140"/>
    </w:pPr>
    <w:rPr>
      <w:rFonts w:ascii="Arial" w:eastAsia="Arial" w:hAnsi="Arial" w:cs="Arial"/>
      <w:sz w:val="16"/>
      <w:szCs w:val="16"/>
    </w:rPr>
  </w:style>
  <w:style w:type="paragraph" w:customStyle="1" w:styleId="Headerorfooter0">
    <w:name w:val="Header or footer"/>
    <w:basedOn w:val="Normln"/>
    <w:link w:val="Headerorfooter"/>
    <w:pPr>
      <w:shd w:val="clear" w:color="auto" w:fill="FFFFFF"/>
      <w:spacing w:line="288" w:lineRule="exact"/>
    </w:pPr>
    <w:rPr>
      <w:rFonts w:ascii="Arial" w:eastAsia="Arial" w:hAnsi="Arial" w:cs="Arial"/>
      <w:b/>
      <w:bCs/>
      <w:spacing w:val="20"/>
    </w:rPr>
  </w:style>
  <w:style w:type="paragraph" w:customStyle="1" w:styleId="Bodytext40">
    <w:name w:val="Body text (4)"/>
    <w:basedOn w:val="Normln"/>
    <w:link w:val="Bodytext4"/>
    <w:pPr>
      <w:shd w:val="clear" w:color="auto" w:fill="FFFFFF"/>
      <w:spacing w:after="780" w:line="223" w:lineRule="exact"/>
    </w:pPr>
    <w:rPr>
      <w:rFonts w:ascii="Arial" w:eastAsia="Arial" w:hAnsi="Arial" w:cs="Arial"/>
      <w:sz w:val="16"/>
      <w:szCs w:val="16"/>
    </w:rPr>
  </w:style>
  <w:style w:type="paragraph" w:customStyle="1" w:styleId="Heading20">
    <w:name w:val="Heading #2"/>
    <w:basedOn w:val="Normln"/>
    <w:link w:val="Heading2"/>
    <w:pPr>
      <w:shd w:val="clear" w:color="auto" w:fill="FFFFFF"/>
      <w:spacing w:before="780" w:line="290" w:lineRule="exact"/>
      <w:jc w:val="center"/>
      <w:outlineLvl w:val="1"/>
    </w:pPr>
    <w:rPr>
      <w:rFonts w:ascii="Arial" w:eastAsia="Arial" w:hAnsi="Arial" w:cs="Arial"/>
      <w:b/>
      <w:bCs/>
      <w:sz w:val="26"/>
      <w:szCs w:val="26"/>
    </w:rPr>
  </w:style>
  <w:style w:type="paragraph" w:customStyle="1" w:styleId="Heading50">
    <w:name w:val="Heading #5"/>
    <w:basedOn w:val="Normln"/>
    <w:link w:val="Heading5"/>
    <w:pPr>
      <w:shd w:val="clear" w:color="auto" w:fill="FFFFFF"/>
      <w:spacing w:before="780" w:line="331" w:lineRule="exact"/>
      <w:jc w:val="both"/>
      <w:outlineLvl w:val="4"/>
    </w:pPr>
    <w:rPr>
      <w:rFonts w:ascii="Arial" w:eastAsia="Arial" w:hAnsi="Arial" w:cs="Arial"/>
      <w:b/>
      <w:bCs/>
      <w:sz w:val="21"/>
      <w:szCs w:val="21"/>
    </w:rPr>
  </w:style>
  <w:style w:type="paragraph" w:customStyle="1" w:styleId="Picturecaption">
    <w:name w:val="Picture caption"/>
    <w:basedOn w:val="Normln"/>
    <w:link w:val="PicturecaptionExact"/>
    <w:pPr>
      <w:shd w:val="clear" w:color="auto" w:fill="FFFFFF"/>
      <w:spacing w:line="178" w:lineRule="exact"/>
    </w:pPr>
    <w:rPr>
      <w:rFonts w:ascii="Arial" w:eastAsia="Arial" w:hAnsi="Arial" w:cs="Arial"/>
      <w:sz w:val="16"/>
      <w:szCs w:val="16"/>
    </w:rPr>
  </w:style>
  <w:style w:type="paragraph" w:customStyle="1" w:styleId="Bodytext60">
    <w:name w:val="Body text (6)"/>
    <w:basedOn w:val="Normln"/>
    <w:link w:val="Bodytext6"/>
    <w:pPr>
      <w:shd w:val="clear" w:color="auto" w:fill="FFFFFF"/>
      <w:spacing w:before="120" w:after="120" w:line="331" w:lineRule="exact"/>
    </w:pPr>
    <w:rPr>
      <w:rFonts w:ascii="Arial" w:eastAsia="Arial" w:hAnsi="Arial" w:cs="Arial"/>
      <w:i/>
      <w:iCs/>
      <w:sz w:val="21"/>
      <w:szCs w:val="21"/>
    </w:rPr>
  </w:style>
  <w:style w:type="paragraph" w:customStyle="1" w:styleId="Heading4">
    <w:name w:val="Heading #4"/>
    <w:basedOn w:val="Normln"/>
    <w:link w:val="Heading4Exact"/>
    <w:pPr>
      <w:shd w:val="clear" w:color="auto" w:fill="FFFFFF"/>
      <w:spacing w:line="234" w:lineRule="exact"/>
      <w:jc w:val="both"/>
      <w:outlineLvl w:val="3"/>
    </w:pPr>
    <w:rPr>
      <w:rFonts w:ascii="Arial" w:eastAsia="Arial" w:hAnsi="Arial" w:cs="Arial"/>
      <w:sz w:val="21"/>
      <w:szCs w:val="21"/>
    </w:rPr>
  </w:style>
  <w:style w:type="paragraph" w:customStyle="1" w:styleId="Bodytext7">
    <w:name w:val="Body text (7)"/>
    <w:basedOn w:val="Normln"/>
    <w:link w:val="Bodytext7Exact"/>
    <w:pPr>
      <w:shd w:val="clear" w:color="auto" w:fill="FFFFFF"/>
      <w:spacing w:line="338" w:lineRule="exact"/>
    </w:pPr>
    <w:rPr>
      <w:rFonts w:ascii="Arial" w:eastAsia="Arial" w:hAnsi="Arial" w:cs="Arial"/>
      <w:sz w:val="21"/>
      <w:szCs w:val="21"/>
    </w:rPr>
  </w:style>
  <w:style w:type="paragraph" w:customStyle="1" w:styleId="Heading3">
    <w:name w:val="Heading #3"/>
    <w:basedOn w:val="Normln"/>
    <w:link w:val="Heading3Exact"/>
    <w:pPr>
      <w:shd w:val="clear" w:color="auto" w:fill="FFFFFF"/>
      <w:spacing w:line="234" w:lineRule="exact"/>
      <w:jc w:val="right"/>
      <w:outlineLvl w:val="2"/>
    </w:pPr>
    <w:rPr>
      <w:rFonts w:ascii="Arial" w:eastAsia="Arial" w:hAnsi="Arial" w:cs="Arial"/>
      <w:sz w:val="21"/>
      <w:szCs w:val="21"/>
    </w:rPr>
  </w:style>
  <w:style w:type="paragraph" w:customStyle="1" w:styleId="Bodytext8">
    <w:name w:val="Body text (8)"/>
    <w:basedOn w:val="Normln"/>
    <w:link w:val="Bodytext8Exact"/>
    <w:pPr>
      <w:shd w:val="clear" w:color="auto" w:fill="FFFFFF"/>
      <w:spacing w:line="158" w:lineRule="exact"/>
      <w:jc w:val="right"/>
    </w:pPr>
    <w:rPr>
      <w:rFonts w:ascii="Arial" w:eastAsia="Arial" w:hAnsi="Arial" w:cs="Arial"/>
      <w:w w:val="60"/>
      <w:sz w:val="14"/>
      <w:szCs w:val="14"/>
    </w:rPr>
  </w:style>
  <w:style w:type="paragraph" w:customStyle="1" w:styleId="Bodytext9">
    <w:name w:val="Body text (9)"/>
    <w:basedOn w:val="Normln"/>
    <w:link w:val="Bodytext9Exact"/>
    <w:pPr>
      <w:shd w:val="clear" w:color="auto" w:fill="FFFFFF"/>
      <w:spacing w:line="134" w:lineRule="exact"/>
      <w:jc w:val="right"/>
    </w:pPr>
    <w:rPr>
      <w:rFonts w:ascii="Arial" w:eastAsia="Arial" w:hAnsi="Arial" w:cs="Arial"/>
      <w:spacing w:val="30"/>
      <w:sz w:val="12"/>
      <w:szCs w:val="12"/>
    </w:rPr>
  </w:style>
  <w:style w:type="paragraph" w:customStyle="1" w:styleId="Bodytext100">
    <w:name w:val="Body text (10)"/>
    <w:basedOn w:val="Normln"/>
    <w:link w:val="Bodytext10"/>
    <w:pPr>
      <w:shd w:val="clear" w:color="auto" w:fill="FFFFFF"/>
      <w:spacing w:after="160" w:line="90" w:lineRule="exact"/>
      <w:jc w:val="both"/>
    </w:pPr>
    <w:rPr>
      <w:rFonts w:ascii="Arial" w:eastAsia="Arial" w:hAnsi="Arial" w:cs="Arial"/>
      <w:sz w:val="8"/>
      <w:szCs w:val="8"/>
    </w:rPr>
  </w:style>
  <w:style w:type="paragraph" w:customStyle="1" w:styleId="Heading420">
    <w:name w:val="Heading #4 (2)"/>
    <w:basedOn w:val="Normln"/>
    <w:link w:val="Heading42"/>
    <w:pPr>
      <w:shd w:val="clear" w:color="auto" w:fill="FFFFFF"/>
      <w:spacing w:before="160" w:line="234" w:lineRule="exact"/>
      <w:jc w:val="right"/>
      <w:outlineLvl w:val="3"/>
    </w:pPr>
    <w:rPr>
      <w:rFonts w:ascii="Arial" w:eastAsia="Arial" w:hAnsi="Arial" w:cs="Arial"/>
      <w:sz w:val="21"/>
      <w:szCs w:val="21"/>
    </w:rPr>
  </w:style>
  <w:style w:type="paragraph" w:customStyle="1" w:styleId="Heading10">
    <w:name w:val="Heading #1"/>
    <w:basedOn w:val="Normln"/>
    <w:link w:val="Heading1"/>
    <w:pPr>
      <w:shd w:val="clear" w:color="auto" w:fill="FFFFFF"/>
      <w:spacing w:before="80" w:after="80" w:line="244" w:lineRule="exact"/>
      <w:jc w:val="right"/>
      <w:outlineLvl w:val="0"/>
    </w:pPr>
    <w:rPr>
      <w:b/>
      <w:bCs/>
      <w:sz w:val="22"/>
      <w:szCs w:val="22"/>
    </w:rPr>
  </w:style>
  <w:style w:type="paragraph" w:customStyle="1" w:styleId="Heading430">
    <w:name w:val="Heading #4 (3)"/>
    <w:basedOn w:val="Normln"/>
    <w:link w:val="Heading43"/>
    <w:pPr>
      <w:shd w:val="clear" w:color="auto" w:fill="FFFFFF"/>
      <w:spacing w:before="160" w:line="234" w:lineRule="exact"/>
      <w:outlineLvl w:val="3"/>
    </w:pPr>
    <w:rPr>
      <w:rFonts w:ascii="Arial" w:eastAsia="Arial" w:hAnsi="Arial" w:cs="Arial"/>
      <w:sz w:val="21"/>
      <w:szCs w:val="21"/>
    </w:rPr>
  </w:style>
  <w:style w:type="paragraph" w:customStyle="1" w:styleId="Heading320">
    <w:name w:val="Heading #3 (2)"/>
    <w:basedOn w:val="Normln"/>
    <w:link w:val="Heading32"/>
    <w:pPr>
      <w:shd w:val="clear" w:color="auto" w:fill="FFFFFF"/>
      <w:spacing w:line="90" w:lineRule="exact"/>
      <w:outlineLvl w:val="2"/>
    </w:pPr>
    <w:rPr>
      <w:rFonts w:ascii="Arial" w:eastAsia="Arial" w:hAnsi="Arial" w:cs="Arial"/>
      <w:sz w:val="8"/>
      <w:szCs w:val="8"/>
    </w:rPr>
  </w:style>
  <w:style w:type="paragraph" w:customStyle="1" w:styleId="Bodytext11">
    <w:name w:val="Body text (11)"/>
    <w:basedOn w:val="Normln"/>
    <w:link w:val="Bodytext11Exact"/>
    <w:pPr>
      <w:shd w:val="clear" w:color="auto" w:fill="FFFFFF"/>
      <w:spacing w:line="0" w:lineRule="atLeast"/>
    </w:pPr>
    <w:rPr>
      <w:sz w:val="20"/>
      <w:szCs w:val="20"/>
    </w:rPr>
  </w:style>
  <w:style w:type="paragraph" w:customStyle="1" w:styleId="Tablecaption2">
    <w:name w:val="Table caption (2)"/>
    <w:basedOn w:val="Normln"/>
    <w:link w:val="Tablecaption2Exact"/>
    <w:pPr>
      <w:shd w:val="clear" w:color="auto" w:fill="FFFFFF"/>
      <w:spacing w:line="134" w:lineRule="exact"/>
    </w:pPr>
    <w:rPr>
      <w:rFonts w:ascii="Arial" w:eastAsia="Arial" w:hAnsi="Arial" w:cs="Arial"/>
      <w:sz w:val="12"/>
      <w:szCs w:val="12"/>
    </w:rPr>
  </w:style>
  <w:style w:type="paragraph" w:customStyle="1" w:styleId="Bodytext120">
    <w:name w:val="Body text (12)"/>
    <w:basedOn w:val="Normln"/>
    <w:link w:val="Bodytext12"/>
    <w:pPr>
      <w:shd w:val="clear" w:color="auto" w:fill="FFFFFF"/>
      <w:spacing w:after="180" w:line="112" w:lineRule="exact"/>
      <w:jc w:val="both"/>
    </w:pPr>
    <w:rPr>
      <w:rFonts w:ascii="Arial" w:eastAsia="Arial" w:hAnsi="Arial" w:cs="Arial"/>
      <w:sz w:val="10"/>
      <w:szCs w:val="10"/>
    </w:rPr>
  </w:style>
  <w:style w:type="paragraph" w:customStyle="1" w:styleId="Bodytext130">
    <w:name w:val="Body text (13)"/>
    <w:basedOn w:val="Normln"/>
    <w:link w:val="Bodytext13"/>
    <w:pPr>
      <w:shd w:val="clear" w:color="auto" w:fill="FFFFFF"/>
      <w:spacing w:before="180" w:after="260" w:line="134" w:lineRule="exact"/>
      <w:jc w:val="both"/>
    </w:pPr>
    <w:rPr>
      <w:rFonts w:ascii="Arial" w:eastAsia="Arial" w:hAnsi="Arial" w:cs="Arial"/>
      <w:sz w:val="12"/>
      <w:szCs w:val="12"/>
    </w:rPr>
  </w:style>
  <w:style w:type="paragraph" w:customStyle="1" w:styleId="Bodytext140">
    <w:name w:val="Body text (14)"/>
    <w:basedOn w:val="Normln"/>
    <w:link w:val="Bodytext14"/>
    <w:pPr>
      <w:shd w:val="clear" w:color="auto" w:fill="FFFFFF"/>
      <w:spacing w:before="340" w:line="112" w:lineRule="exact"/>
      <w:jc w:val="both"/>
    </w:pPr>
    <w:rPr>
      <w:rFonts w:ascii="Arial" w:eastAsia="Arial" w:hAnsi="Arial" w:cs="Arial"/>
      <w:sz w:val="10"/>
      <w:szCs w:val="10"/>
    </w:rPr>
  </w:style>
  <w:style w:type="paragraph" w:customStyle="1" w:styleId="Bodytext150">
    <w:name w:val="Body text (15)"/>
    <w:basedOn w:val="Normln"/>
    <w:link w:val="Bodytext15"/>
    <w:pPr>
      <w:shd w:val="clear" w:color="auto" w:fill="FFFFFF"/>
      <w:spacing w:line="156" w:lineRule="exact"/>
      <w:jc w:val="center"/>
    </w:pPr>
    <w:rPr>
      <w:rFonts w:ascii="Arial" w:eastAsia="Arial" w:hAnsi="Arial" w:cs="Arial"/>
      <w:sz w:val="14"/>
      <w:szCs w:val="14"/>
    </w:rPr>
  </w:style>
  <w:style w:type="paragraph" w:customStyle="1" w:styleId="Tablecaption0">
    <w:name w:val="Table caption"/>
    <w:basedOn w:val="Normln"/>
    <w:link w:val="Tablecaption"/>
    <w:pPr>
      <w:shd w:val="clear" w:color="auto" w:fill="FFFFFF"/>
      <w:spacing w:line="112" w:lineRule="exact"/>
    </w:pPr>
    <w:rPr>
      <w:rFonts w:ascii="Arial" w:eastAsia="Arial" w:hAnsi="Arial" w:cs="Arial"/>
      <w:sz w:val="10"/>
      <w:szCs w:val="10"/>
    </w:rPr>
  </w:style>
  <w:style w:type="paragraph" w:customStyle="1" w:styleId="Bodytext160">
    <w:name w:val="Body text (16)"/>
    <w:basedOn w:val="Normln"/>
    <w:link w:val="Bodytext16"/>
    <w:pPr>
      <w:shd w:val="clear" w:color="auto" w:fill="FFFFFF"/>
      <w:spacing w:after="60" w:line="122" w:lineRule="exact"/>
    </w:pPr>
    <w:rPr>
      <w:rFonts w:ascii="Arial" w:eastAsia="Arial" w:hAnsi="Arial" w:cs="Arial"/>
      <w:sz w:val="11"/>
      <w:szCs w:val="11"/>
    </w:rPr>
  </w:style>
  <w:style w:type="paragraph" w:customStyle="1" w:styleId="Bodytext170">
    <w:name w:val="Body text (17)"/>
    <w:basedOn w:val="Normln"/>
    <w:link w:val="Bodytext17"/>
    <w:pPr>
      <w:shd w:val="clear" w:color="auto" w:fill="FFFFFF"/>
      <w:spacing w:before="60" w:line="166" w:lineRule="exact"/>
    </w:pPr>
    <w:rPr>
      <w:rFonts w:ascii="Arial" w:eastAsia="Arial" w:hAnsi="Arial" w:cs="Arial"/>
      <w:sz w:val="13"/>
      <w:szCs w:val="13"/>
    </w:rPr>
  </w:style>
  <w:style w:type="paragraph" w:customStyle="1" w:styleId="Bodytext180">
    <w:name w:val="Body text (18)"/>
    <w:basedOn w:val="Normln"/>
    <w:link w:val="Bodytext18"/>
    <w:pPr>
      <w:shd w:val="clear" w:color="auto" w:fill="FFFFFF"/>
      <w:spacing w:line="246" w:lineRule="exact"/>
    </w:pPr>
    <w:rPr>
      <w:rFonts w:ascii="Arial" w:eastAsia="Arial" w:hAnsi="Arial" w:cs="Arial"/>
      <w:sz w:val="22"/>
      <w:szCs w:val="22"/>
    </w:rPr>
  </w:style>
  <w:style w:type="paragraph" w:customStyle="1" w:styleId="Bodytext190">
    <w:name w:val="Body text (19)"/>
    <w:basedOn w:val="Normln"/>
    <w:link w:val="Bodytext19"/>
    <w:pPr>
      <w:shd w:val="clear" w:color="auto" w:fill="FFFFFF"/>
      <w:spacing w:after="260" w:line="246" w:lineRule="exact"/>
      <w:jc w:val="center"/>
    </w:pPr>
    <w:rPr>
      <w:rFonts w:ascii="Arial" w:eastAsia="Arial" w:hAnsi="Arial" w:cs="Arial"/>
      <w:b/>
      <w:bCs/>
      <w:sz w:val="22"/>
      <w:szCs w:val="22"/>
    </w:rPr>
  </w:style>
  <w:style w:type="paragraph" w:customStyle="1" w:styleId="Picturecaption2">
    <w:name w:val="Picture caption (2)"/>
    <w:basedOn w:val="Normln"/>
    <w:link w:val="Picturecaption2Exact"/>
    <w:pPr>
      <w:shd w:val="clear" w:color="auto" w:fill="FFFFFF"/>
      <w:spacing w:line="246" w:lineRule="exact"/>
    </w:pPr>
    <w:rPr>
      <w:rFonts w:ascii="Arial" w:eastAsia="Arial" w:hAnsi="Arial" w:cs="Arial"/>
      <w:sz w:val="22"/>
      <w:szCs w:val="22"/>
    </w:rPr>
  </w:style>
  <w:style w:type="paragraph" w:customStyle="1" w:styleId="Bodytext201">
    <w:name w:val="Body text (20)"/>
    <w:basedOn w:val="Normln"/>
    <w:link w:val="Bodytext200"/>
    <w:pPr>
      <w:shd w:val="clear" w:color="auto" w:fill="FFFFFF"/>
      <w:spacing w:after="200" w:line="244" w:lineRule="exact"/>
    </w:pPr>
    <w:rPr>
      <w:b/>
      <w:bCs/>
      <w:sz w:val="22"/>
      <w:szCs w:val="22"/>
    </w:rPr>
  </w:style>
  <w:style w:type="paragraph" w:customStyle="1" w:styleId="Bodytext211">
    <w:name w:val="Body text (21)"/>
    <w:basedOn w:val="Normln"/>
    <w:link w:val="Bodytext210"/>
    <w:pPr>
      <w:shd w:val="clear" w:color="auto" w:fill="FFFFFF"/>
      <w:spacing w:before="200" w:after="200" w:line="259"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5849</Words>
  <Characters>34510</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c224e_KHS_zapad5p_BN-20191216103823</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c224e_KHS_zapad5p_BN-20191216103823</dc:title>
  <dc:subject/>
  <dc:creator>Gabriela Vinklerová</dc:creator>
  <cp:keywords/>
  <cp:lastModifiedBy>Vinklerová Gabriela</cp:lastModifiedBy>
  <cp:revision>3</cp:revision>
  <dcterms:created xsi:type="dcterms:W3CDTF">2019-12-16T12:24:00Z</dcterms:created>
  <dcterms:modified xsi:type="dcterms:W3CDTF">2019-12-16T12:37:00Z</dcterms:modified>
</cp:coreProperties>
</file>