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F" w:rsidRDefault="008619EF">
      <w:pPr>
        <w:tabs>
          <w:tab w:val="left" w:pos="567"/>
          <w:tab w:val="left" w:pos="4678"/>
          <w:tab w:val="left" w:pos="5670"/>
        </w:tabs>
        <w:jc w:val="center"/>
        <w:rPr>
          <w:b/>
          <w:sz w:val="36"/>
          <w:szCs w:val="36"/>
        </w:rPr>
      </w:pPr>
      <w:r w:rsidRPr="00097272">
        <w:rPr>
          <w:b/>
          <w:sz w:val="36"/>
          <w:szCs w:val="36"/>
        </w:rPr>
        <w:t xml:space="preserve">SMLOUVA O DÍLO </w:t>
      </w:r>
    </w:p>
    <w:p w:rsidR="008619EF" w:rsidRPr="00C368B8" w:rsidRDefault="008619EF" w:rsidP="004062E6">
      <w:pPr>
        <w:spacing w:before="180" w:after="180"/>
        <w:jc w:val="center"/>
        <w:rPr>
          <w:sz w:val="22"/>
          <w:szCs w:val="22"/>
        </w:rPr>
      </w:pPr>
      <w:r w:rsidRPr="00C368B8">
        <w:rPr>
          <w:sz w:val="22"/>
          <w:szCs w:val="22"/>
        </w:rPr>
        <w:t>kterou uzavřel</w:t>
      </w:r>
      <w:r w:rsidR="00821049" w:rsidRPr="00C368B8">
        <w:rPr>
          <w:sz w:val="22"/>
          <w:szCs w:val="22"/>
        </w:rPr>
        <w:t>i</w:t>
      </w:r>
    </w:p>
    <w:p w:rsidR="008619EF" w:rsidRPr="00C368B8" w:rsidRDefault="008619EF" w:rsidP="00AA2B29">
      <w:pPr>
        <w:tabs>
          <w:tab w:val="left" w:pos="1843"/>
          <w:tab w:val="left" w:pos="4820"/>
          <w:tab w:val="left" w:pos="5670"/>
        </w:tabs>
        <w:rPr>
          <w:b/>
          <w:sz w:val="22"/>
          <w:szCs w:val="22"/>
        </w:rPr>
      </w:pPr>
      <w:r w:rsidRPr="00C368B8">
        <w:rPr>
          <w:sz w:val="22"/>
          <w:szCs w:val="22"/>
        </w:rPr>
        <w:t xml:space="preserve">na straně jedné: </w:t>
      </w:r>
      <w:r w:rsidRPr="00C368B8">
        <w:rPr>
          <w:sz w:val="22"/>
          <w:szCs w:val="22"/>
        </w:rPr>
        <w:tab/>
      </w:r>
      <w:r w:rsidRPr="00C368B8">
        <w:rPr>
          <w:b/>
          <w:sz w:val="22"/>
          <w:szCs w:val="22"/>
        </w:rPr>
        <w:t>Město Svitavy</w:t>
      </w:r>
    </w:p>
    <w:p w:rsidR="008619EF" w:rsidRPr="00C368B8" w:rsidRDefault="008619EF" w:rsidP="00AA2B29">
      <w:pPr>
        <w:tabs>
          <w:tab w:val="left" w:pos="1843"/>
          <w:tab w:val="left" w:pos="4820"/>
          <w:tab w:val="left" w:pos="5670"/>
        </w:tabs>
        <w:rPr>
          <w:b/>
          <w:sz w:val="22"/>
          <w:szCs w:val="22"/>
        </w:rPr>
      </w:pPr>
      <w:r w:rsidRPr="00C368B8">
        <w:rPr>
          <w:b/>
          <w:sz w:val="22"/>
          <w:szCs w:val="22"/>
        </w:rPr>
        <w:tab/>
        <w:t>IČO: 002 77 444, DIČ: CZ00277444</w:t>
      </w:r>
    </w:p>
    <w:p w:rsidR="008619EF" w:rsidRPr="00C368B8" w:rsidRDefault="008619EF" w:rsidP="00AA2B29">
      <w:pPr>
        <w:tabs>
          <w:tab w:val="left" w:pos="1843"/>
          <w:tab w:val="left" w:pos="4820"/>
          <w:tab w:val="left" w:pos="5670"/>
        </w:tabs>
        <w:rPr>
          <w:b/>
          <w:sz w:val="22"/>
          <w:szCs w:val="22"/>
        </w:rPr>
      </w:pPr>
      <w:r w:rsidRPr="00C368B8">
        <w:rPr>
          <w:b/>
          <w:sz w:val="22"/>
          <w:szCs w:val="22"/>
        </w:rPr>
        <w:tab/>
        <w:t xml:space="preserve">se sídlem T. G. Masaryka 5/35, </w:t>
      </w:r>
      <w:r w:rsidR="00794D00" w:rsidRPr="00C368B8">
        <w:rPr>
          <w:b/>
          <w:sz w:val="22"/>
          <w:szCs w:val="22"/>
        </w:rPr>
        <w:t xml:space="preserve">Předměstí, </w:t>
      </w:r>
      <w:r w:rsidRPr="00C368B8">
        <w:rPr>
          <w:b/>
          <w:sz w:val="22"/>
          <w:szCs w:val="22"/>
        </w:rPr>
        <w:t>568 02 Svitavy</w:t>
      </w:r>
    </w:p>
    <w:p w:rsidR="008619EF" w:rsidRPr="00C368B8" w:rsidRDefault="008619EF" w:rsidP="00DF19F7">
      <w:pPr>
        <w:tabs>
          <w:tab w:val="left" w:pos="1843"/>
          <w:tab w:val="left" w:pos="4820"/>
          <w:tab w:val="left" w:pos="5670"/>
        </w:tabs>
        <w:rPr>
          <w:sz w:val="22"/>
          <w:szCs w:val="22"/>
        </w:rPr>
      </w:pPr>
      <w:r w:rsidRPr="00C368B8">
        <w:rPr>
          <w:sz w:val="22"/>
          <w:szCs w:val="22"/>
        </w:rPr>
        <w:tab/>
        <w:t xml:space="preserve">zastoupené Mgr. Davidem Šimkem, starostou </w:t>
      </w:r>
    </w:p>
    <w:p w:rsidR="008619EF" w:rsidRPr="002A639C" w:rsidRDefault="008619EF" w:rsidP="00D27939">
      <w:pPr>
        <w:tabs>
          <w:tab w:val="left" w:pos="1843"/>
          <w:tab w:val="left" w:pos="4820"/>
          <w:tab w:val="left" w:pos="5670"/>
        </w:tabs>
        <w:rPr>
          <w:sz w:val="22"/>
          <w:szCs w:val="22"/>
        </w:rPr>
      </w:pPr>
      <w:r w:rsidRPr="00C368B8">
        <w:rPr>
          <w:sz w:val="22"/>
          <w:szCs w:val="22"/>
        </w:rPr>
        <w:tab/>
        <w:t>bankovní účet číslo</w:t>
      </w:r>
      <w:r w:rsidRPr="002A639C">
        <w:rPr>
          <w:sz w:val="22"/>
          <w:szCs w:val="22"/>
        </w:rPr>
        <w:t xml:space="preserve">: </w:t>
      </w:r>
      <w:r w:rsidR="00795340">
        <w:rPr>
          <w:sz w:val="22"/>
          <w:szCs w:val="22"/>
        </w:rPr>
        <w:t>XXXXXXXXXXXXXXXXXX</w:t>
      </w:r>
    </w:p>
    <w:p w:rsidR="008619EF" w:rsidRPr="00C368B8" w:rsidRDefault="008619EF" w:rsidP="00AA2B29">
      <w:pPr>
        <w:tabs>
          <w:tab w:val="left" w:pos="1843"/>
          <w:tab w:val="left" w:pos="4820"/>
          <w:tab w:val="left" w:pos="5670"/>
        </w:tabs>
        <w:spacing w:after="120"/>
        <w:rPr>
          <w:sz w:val="22"/>
          <w:szCs w:val="22"/>
        </w:rPr>
      </w:pPr>
      <w:r w:rsidRPr="002A639C">
        <w:rPr>
          <w:sz w:val="22"/>
          <w:szCs w:val="22"/>
        </w:rPr>
        <w:tab/>
        <w:t xml:space="preserve">                                 </w:t>
      </w:r>
      <w:r w:rsidR="00795340">
        <w:rPr>
          <w:sz w:val="22"/>
          <w:szCs w:val="22"/>
        </w:rPr>
        <w:t>XXXXXXXXXXXXXXXXXX</w:t>
      </w:r>
    </w:p>
    <w:p w:rsidR="008619EF" w:rsidRPr="00C368B8" w:rsidRDefault="008619EF" w:rsidP="00AA2B29">
      <w:pPr>
        <w:tabs>
          <w:tab w:val="left" w:pos="426"/>
          <w:tab w:val="left" w:pos="1843"/>
          <w:tab w:val="left" w:pos="1985"/>
        </w:tabs>
        <w:spacing w:after="120"/>
        <w:jc w:val="both"/>
        <w:rPr>
          <w:sz w:val="22"/>
          <w:szCs w:val="22"/>
        </w:rPr>
      </w:pPr>
      <w:r w:rsidRPr="00C368B8">
        <w:rPr>
          <w:sz w:val="22"/>
          <w:szCs w:val="22"/>
        </w:rPr>
        <w:tab/>
      </w:r>
      <w:r w:rsidRPr="00C368B8">
        <w:rPr>
          <w:sz w:val="22"/>
          <w:szCs w:val="22"/>
        </w:rPr>
        <w:tab/>
        <w:t xml:space="preserve">- dále jen objednatel - </w:t>
      </w:r>
    </w:p>
    <w:p w:rsidR="008619EF" w:rsidRPr="00C368B8" w:rsidRDefault="008619EF" w:rsidP="008A764F">
      <w:pPr>
        <w:tabs>
          <w:tab w:val="left" w:pos="426"/>
          <w:tab w:val="left" w:pos="1843"/>
          <w:tab w:val="left" w:pos="1985"/>
        </w:tabs>
        <w:spacing w:after="120"/>
        <w:jc w:val="both"/>
        <w:rPr>
          <w:sz w:val="22"/>
          <w:szCs w:val="22"/>
        </w:rPr>
      </w:pPr>
      <w:r w:rsidRPr="00C368B8">
        <w:rPr>
          <w:sz w:val="22"/>
          <w:szCs w:val="22"/>
        </w:rPr>
        <w:t>a</w:t>
      </w:r>
    </w:p>
    <w:p w:rsidR="004F1734" w:rsidRPr="00C368B8" w:rsidRDefault="004F1734" w:rsidP="004F1734">
      <w:pPr>
        <w:tabs>
          <w:tab w:val="left" w:pos="1843"/>
          <w:tab w:val="left" w:pos="2552"/>
          <w:tab w:val="left" w:pos="5103"/>
        </w:tabs>
        <w:jc w:val="both"/>
        <w:rPr>
          <w:b/>
          <w:sz w:val="22"/>
          <w:szCs w:val="22"/>
        </w:rPr>
      </w:pPr>
      <w:r w:rsidRPr="00C368B8">
        <w:rPr>
          <w:sz w:val="22"/>
          <w:szCs w:val="22"/>
        </w:rPr>
        <w:t xml:space="preserve">na straně druhé: </w:t>
      </w:r>
      <w:r w:rsidRPr="00C368B8">
        <w:rPr>
          <w:sz w:val="22"/>
          <w:szCs w:val="22"/>
        </w:rPr>
        <w:tab/>
      </w:r>
      <w:r w:rsidR="004B7284">
        <w:rPr>
          <w:b/>
          <w:sz w:val="22"/>
          <w:szCs w:val="22"/>
        </w:rPr>
        <w:t>Ulehla Ivan s.r.o.</w:t>
      </w:r>
    </w:p>
    <w:p w:rsidR="004F1734" w:rsidRPr="00C368B8" w:rsidRDefault="004F1734" w:rsidP="004F1734">
      <w:pPr>
        <w:tabs>
          <w:tab w:val="left" w:pos="1843"/>
          <w:tab w:val="left" w:pos="2552"/>
          <w:tab w:val="left" w:pos="5103"/>
        </w:tabs>
        <w:jc w:val="both"/>
        <w:rPr>
          <w:b/>
          <w:sz w:val="22"/>
          <w:szCs w:val="22"/>
        </w:rPr>
      </w:pPr>
      <w:r w:rsidRPr="00C368B8">
        <w:rPr>
          <w:b/>
          <w:sz w:val="22"/>
          <w:szCs w:val="22"/>
        </w:rPr>
        <w:tab/>
      </w:r>
      <w:r w:rsidRPr="004B7284">
        <w:rPr>
          <w:b/>
          <w:sz w:val="22"/>
          <w:szCs w:val="22"/>
        </w:rPr>
        <w:t xml:space="preserve">IČO: </w:t>
      </w:r>
      <w:r w:rsidR="004B7284">
        <w:rPr>
          <w:b/>
          <w:sz w:val="22"/>
          <w:szCs w:val="22"/>
        </w:rPr>
        <w:t>29212375</w:t>
      </w:r>
      <w:r w:rsidRPr="00C368B8">
        <w:rPr>
          <w:b/>
          <w:sz w:val="22"/>
          <w:szCs w:val="22"/>
        </w:rPr>
        <w:t xml:space="preserve"> DIČ: </w:t>
      </w:r>
      <w:r w:rsidR="004B7284">
        <w:rPr>
          <w:b/>
          <w:sz w:val="22"/>
          <w:szCs w:val="22"/>
        </w:rPr>
        <w:t>CZ29212375</w:t>
      </w:r>
    </w:p>
    <w:p w:rsidR="004F1734" w:rsidRPr="00C368B8" w:rsidRDefault="004F1734" w:rsidP="004F1734">
      <w:pPr>
        <w:tabs>
          <w:tab w:val="left" w:pos="1843"/>
          <w:tab w:val="left" w:pos="2552"/>
          <w:tab w:val="left" w:pos="5103"/>
        </w:tabs>
        <w:jc w:val="both"/>
        <w:rPr>
          <w:b/>
          <w:sz w:val="22"/>
          <w:szCs w:val="22"/>
        </w:rPr>
      </w:pPr>
      <w:r w:rsidRPr="00C368B8">
        <w:rPr>
          <w:b/>
          <w:sz w:val="22"/>
          <w:szCs w:val="22"/>
        </w:rPr>
        <w:tab/>
        <w:t xml:space="preserve">sídlo </w:t>
      </w:r>
      <w:r w:rsidR="004B7284">
        <w:rPr>
          <w:b/>
          <w:sz w:val="22"/>
          <w:szCs w:val="22"/>
        </w:rPr>
        <w:t>Svitavská159/52, Lány, 568 02 Svitavy</w:t>
      </w:r>
    </w:p>
    <w:p w:rsidR="004B7284" w:rsidRDefault="004B7284" w:rsidP="004F1734">
      <w:pPr>
        <w:tabs>
          <w:tab w:val="left" w:pos="1843"/>
          <w:tab w:val="left" w:pos="2552"/>
          <w:tab w:val="left" w:pos="5103"/>
        </w:tabs>
        <w:ind w:left="1843"/>
        <w:jc w:val="both"/>
        <w:rPr>
          <w:sz w:val="22"/>
          <w:szCs w:val="22"/>
        </w:rPr>
      </w:pPr>
      <w:r>
        <w:rPr>
          <w:sz w:val="22"/>
          <w:szCs w:val="22"/>
        </w:rPr>
        <w:t xml:space="preserve">zápis v rejstříku, vedeného Krajským soudem v Hradci Králové, </w:t>
      </w:r>
    </w:p>
    <w:p w:rsidR="004F1734" w:rsidRPr="00C368B8" w:rsidRDefault="004B7284" w:rsidP="004B7284">
      <w:pPr>
        <w:tabs>
          <w:tab w:val="left" w:pos="1843"/>
          <w:tab w:val="left" w:pos="2552"/>
          <w:tab w:val="left" w:pos="5103"/>
        </w:tabs>
        <w:ind w:left="1843"/>
        <w:jc w:val="both"/>
        <w:rPr>
          <w:sz w:val="22"/>
          <w:szCs w:val="22"/>
        </w:rPr>
      </w:pPr>
      <w:proofErr w:type="gramStart"/>
      <w:r>
        <w:rPr>
          <w:sz w:val="22"/>
          <w:szCs w:val="22"/>
        </w:rPr>
        <w:t>oddíl C,  vložka</w:t>
      </w:r>
      <w:proofErr w:type="gramEnd"/>
      <w:r>
        <w:rPr>
          <w:sz w:val="22"/>
          <w:szCs w:val="22"/>
        </w:rPr>
        <w:t xml:space="preserve"> 28057</w:t>
      </w:r>
    </w:p>
    <w:p w:rsidR="004F1734" w:rsidRPr="00C368B8" w:rsidRDefault="004F1734" w:rsidP="004F1734">
      <w:pPr>
        <w:tabs>
          <w:tab w:val="left" w:pos="1843"/>
          <w:tab w:val="left" w:pos="2552"/>
          <w:tab w:val="left" w:pos="5103"/>
        </w:tabs>
        <w:jc w:val="both"/>
        <w:rPr>
          <w:sz w:val="22"/>
          <w:szCs w:val="22"/>
        </w:rPr>
      </w:pPr>
      <w:r w:rsidRPr="00C368B8">
        <w:rPr>
          <w:sz w:val="22"/>
          <w:szCs w:val="22"/>
        </w:rPr>
        <w:tab/>
        <w:t xml:space="preserve">zastoupen </w:t>
      </w:r>
      <w:r w:rsidR="004B7284">
        <w:rPr>
          <w:sz w:val="22"/>
          <w:szCs w:val="22"/>
        </w:rPr>
        <w:t>Ivan Ulehla, jednatel společnosti</w:t>
      </w:r>
    </w:p>
    <w:p w:rsidR="004F1734" w:rsidRPr="00C368B8" w:rsidRDefault="004F1734" w:rsidP="004F1734">
      <w:pPr>
        <w:tabs>
          <w:tab w:val="left" w:pos="1843"/>
          <w:tab w:val="left" w:pos="2552"/>
          <w:tab w:val="left" w:pos="5103"/>
        </w:tabs>
        <w:jc w:val="both"/>
        <w:rPr>
          <w:sz w:val="22"/>
          <w:szCs w:val="22"/>
        </w:rPr>
      </w:pPr>
      <w:r w:rsidRPr="00C368B8">
        <w:rPr>
          <w:sz w:val="22"/>
          <w:szCs w:val="22"/>
        </w:rPr>
        <w:tab/>
        <w:t xml:space="preserve">bankovní účet číslo: </w:t>
      </w:r>
      <w:r w:rsidR="00795340">
        <w:rPr>
          <w:sz w:val="22"/>
          <w:szCs w:val="22"/>
        </w:rPr>
        <w:t>XXXXXXXXXXXXXXXXXXX</w:t>
      </w:r>
    </w:p>
    <w:p w:rsidR="008619EF" w:rsidRPr="00C368B8" w:rsidRDefault="008619EF" w:rsidP="004F1734">
      <w:pPr>
        <w:tabs>
          <w:tab w:val="left" w:pos="426"/>
          <w:tab w:val="left" w:pos="1843"/>
          <w:tab w:val="left" w:pos="1985"/>
        </w:tabs>
        <w:spacing w:before="120"/>
        <w:jc w:val="both"/>
        <w:rPr>
          <w:sz w:val="22"/>
          <w:szCs w:val="22"/>
        </w:rPr>
      </w:pPr>
      <w:r w:rsidRPr="00C368B8">
        <w:rPr>
          <w:b/>
          <w:sz w:val="22"/>
          <w:szCs w:val="22"/>
        </w:rPr>
        <w:tab/>
      </w:r>
      <w:r w:rsidRPr="00C368B8">
        <w:rPr>
          <w:sz w:val="22"/>
          <w:szCs w:val="22"/>
        </w:rPr>
        <w:tab/>
        <w:t>- dále jen zhotovitel -</w:t>
      </w:r>
    </w:p>
    <w:p w:rsidR="008619EF" w:rsidRPr="00C368B8" w:rsidRDefault="008619EF" w:rsidP="00F86263">
      <w:pPr>
        <w:tabs>
          <w:tab w:val="left" w:pos="567"/>
          <w:tab w:val="left" w:pos="2127"/>
        </w:tabs>
        <w:jc w:val="center"/>
        <w:rPr>
          <w:b/>
          <w:sz w:val="22"/>
          <w:szCs w:val="22"/>
        </w:rPr>
      </w:pPr>
    </w:p>
    <w:p w:rsidR="004062E6" w:rsidRPr="00C368B8" w:rsidRDefault="004062E6" w:rsidP="00F86263">
      <w:pPr>
        <w:tabs>
          <w:tab w:val="left" w:pos="567"/>
          <w:tab w:val="left" w:pos="2127"/>
        </w:tabs>
        <w:jc w:val="center"/>
        <w:rPr>
          <w:b/>
          <w:sz w:val="22"/>
          <w:szCs w:val="22"/>
        </w:rPr>
      </w:pPr>
    </w:p>
    <w:p w:rsidR="005A3F6F" w:rsidRPr="00C368B8" w:rsidRDefault="005A3F6F" w:rsidP="00F86263">
      <w:pPr>
        <w:tabs>
          <w:tab w:val="left" w:pos="567"/>
          <w:tab w:val="left" w:pos="2127"/>
        </w:tabs>
        <w:jc w:val="center"/>
        <w:rPr>
          <w:b/>
          <w:sz w:val="22"/>
          <w:szCs w:val="22"/>
        </w:rPr>
      </w:pPr>
    </w:p>
    <w:p w:rsidR="008619EF" w:rsidRPr="00C368B8" w:rsidRDefault="008619EF">
      <w:pPr>
        <w:tabs>
          <w:tab w:val="left" w:pos="567"/>
          <w:tab w:val="left" w:pos="2127"/>
        </w:tabs>
        <w:jc w:val="center"/>
        <w:rPr>
          <w:b/>
          <w:sz w:val="22"/>
          <w:szCs w:val="22"/>
        </w:rPr>
      </w:pPr>
      <w:r w:rsidRPr="00C368B8">
        <w:rPr>
          <w:b/>
          <w:sz w:val="22"/>
          <w:szCs w:val="22"/>
        </w:rPr>
        <w:t>I.</w:t>
      </w:r>
    </w:p>
    <w:p w:rsidR="008619EF" w:rsidRPr="00C368B8" w:rsidRDefault="008619EF" w:rsidP="003B71AC">
      <w:pPr>
        <w:tabs>
          <w:tab w:val="left" w:pos="567"/>
          <w:tab w:val="left" w:pos="2127"/>
        </w:tabs>
        <w:spacing w:after="80"/>
        <w:jc w:val="center"/>
        <w:rPr>
          <w:b/>
          <w:sz w:val="22"/>
          <w:szCs w:val="22"/>
        </w:rPr>
      </w:pPr>
      <w:r w:rsidRPr="00C368B8">
        <w:rPr>
          <w:b/>
          <w:sz w:val="22"/>
          <w:szCs w:val="22"/>
        </w:rPr>
        <w:t>Předmět smlouvy</w:t>
      </w:r>
    </w:p>
    <w:p w:rsidR="008619EF" w:rsidRPr="00C368B8" w:rsidRDefault="008619EF" w:rsidP="00C368B8">
      <w:pPr>
        <w:numPr>
          <w:ilvl w:val="0"/>
          <w:numId w:val="14"/>
        </w:numPr>
        <w:tabs>
          <w:tab w:val="left" w:pos="567"/>
          <w:tab w:val="left" w:pos="2127"/>
        </w:tabs>
        <w:spacing w:after="80"/>
        <w:ind w:left="567" w:hanging="567"/>
        <w:jc w:val="both"/>
        <w:rPr>
          <w:sz w:val="22"/>
          <w:szCs w:val="22"/>
        </w:rPr>
      </w:pPr>
      <w:r w:rsidRPr="00C368B8">
        <w:rPr>
          <w:sz w:val="22"/>
          <w:szCs w:val="22"/>
        </w:rPr>
        <w:t>Zhotovitel se zavazuje provést na svůj náklad a nebezpečí pro objednatele dílo</w:t>
      </w:r>
      <w:r w:rsidR="009A5F01" w:rsidRPr="00C368B8">
        <w:rPr>
          <w:sz w:val="22"/>
          <w:szCs w:val="22"/>
        </w:rPr>
        <w:t>: „</w:t>
      </w:r>
      <w:r w:rsidR="00520B81">
        <w:rPr>
          <w:b/>
          <w:sz w:val="22"/>
          <w:szCs w:val="22"/>
        </w:rPr>
        <w:t>Čerpací stanice a výtlačný řad pro kanalizační stoku Vítězná</w:t>
      </w:r>
      <w:r w:rsidR="009A5F01" w:rsidRPr="00C368B8">
        <w:rPr>
          <w:sz w:val="22"/>
          <w:szCs w:val="22"/>
        </w:rPr>
        <w:t>“ a</w:t>
      </w:r>
      <w:r w:rsidRPr="00C368B8">
        <w:rPr>
          <w:sz w:val="22"/>
          <w:szCs w:val="22"/>
        </w:rPr>
        <w:t xml:space="preserve"> objednatel se zavazuje dílo převzít a zaplatit</w:t>
      </w:r>
      <w:r w:rsidR="00520B81">
        <w:rPr>
          <w:sz w:val="22"/>
          <w:szCs w:val="22"/>
        </w:rPr>
        <w:t xml:space="preserve"> </w:t>
      </w:r>
      <w:r w:rsidRPr="00C368B8">
        <w:rPr>
          <w:sz w:val="22"/>
          <w:szCs w:val="22"/>
        </w:rPr>
        <w:t>cenu.</w:t>
      </w:r>
    </w:p>
    <w:p w:rsidR="00595AE1" w:rsidRPr="00C368B8" w:rsidRDefault="00595AE1" w:rsidP="00C368B8">
      <w:pPr>
        <w:numPr>
          <w:ilvl w:val="0"/>
          <w:numId w:val="14"/>
        </w:numPr>
        <w:tabs>
          <w:tab w:val="left" w:pos="567"/>
          <w:tab w:val="left" w:pos="2127"/>
        </w:tabs>
        <w:ind w:left="567" w:hanging="567"/>
        <w:jc w:val="both"/>
        <w:rPr>
          <w:sz w:val="22"/>
          <w:szCs w:val="22"/>
        </w:rPr>
      </w:pPr>
      <w:r w:rsidRPr="00C368B8">
        <w:rPr>
          <w:sz w:val="22"/>
          <w:szCs w:val="22"/>
        </w:rPr>
        <w:t>Dílo spočívá v provedení stavby v rozsahu stanoveném projektovou dokumentací pro provádění stavby pod názvem „</w:t>
      </w:r>
      <w:r w:rsidR="00520B81">
        <w:rPr>
          <w:sz w:val="22"/>
          <w:szCs w:val="22"/>
        </w:rPr>
        <w:t>Čerpací stanice a výtlačný řad pro kanalizační stoku Vítězná</w:t>
      </w:r>
      <w:r w:rsidRPr="00C368B8">
        <w:rPr>
          <w:sz w:val="22"/>
          <w:szCs w:val="22"/>
        </w:rPr>
        <w:t xml:space="preserve">“ zpracovanou </w:t>
      </w:r>
      <w:r w:rsidR="002D1C84">
        <w:rPr>
          <w:sz w:val="22"/>
          <w:szCs w:val="22"/>
        </w:rPr>
        <w:t>VK</w:t>
      </w:r>
      <w:r w:rsidR="00646CC0">
        <w:rPr>
          <w:sz w:val="22"/>
          <w:szCs w:val="22"/>
        </w:rPr>
        <w:t> </w:t>
      </w:r>
      <w:r w:rsidR="002D1C84">
        <w:rPr>
          <w:sz w:val="22"/>
          <w:szCs w:val="22"/>
        </w:rPr>
        <w:t>CAD s.r.o.</w:t>
      </w:r>
      <w:r w:rsidR="00D327FA">
        <w:rPr>
          <w:sz w:val="22"/>
          <w:szCs w:val="22"/>
        </w:rPr>
        <w:t>,</w:t>
      </w:r>
      <w:r w:rsidR="002D1C84">
        <w:rPr>
          <w:sz w:val="22"/>
          <w:szCs w:val="22"/>
        </w:rPr>
        <w:t xml:space="preserve"> </w:t>
      </w:r>
      <w:proofErr w:type="spellStart"/>
      <w:r w:rsidR="00D327FA" w:rsidRPr="00D327FA">
        <w:rPr>
          <w:sz w:val="22"/>
          <w:szCs w:val="22"/>
        </w:rPr>
        <w:t>Vraclavská</w:t>
      </w:r>
      <w:proofErr w:type="spellEnd"/>
      <w:r w:rsidR="00D327FA" w:rsidRPr="00D327FA">
        <w:rPr>
          <w:sz w:val="22"/>
          <w:szCs w:val="22"/>
        </w:rPr>
        <w:t xml:space="preserve"> 285, Pražské Předměstí, 566 01 Vysoké Mýto</w:t>
      </w:r>
      <w:r w:rsidR="00AA34DF" w:rsidRPr="00C368B8">
        <w:rPr>
          <w:sz w:val="22"/>
          <w:szCs w:val="22"/>
        </w:rPr>
        <w:t>,</w:t>
      </w:r>
      <w:r w:rsidRPr="00C368B8">
        <w:rPr>
          <w:sz w:val="22"/>
          <w:szCs w:val="22"/>
        </w:rPr>
        <w:t xml:space="preserve"> v</w:t>
      </w:r>
      <w:r w:rsidR="00AA34DF" w:rsidRPr="00C368B8">
        <w:rPr>
          <w:sz w:val="22"/>
          <w:szCs w:val="22"/>
        </w:rPr>
        <w:t> </w:t>
      </w:r>
      <w:r w:rsidR="00D327FA">
        <w:rPr>
          <w:sz w:val="22"/>
          <w:szCs w:val="22"/>
        </w:rPr>
        <w:t>březnu</w:t>
      </w:r>
      <w:r w:rsidR="00AA34DF" w:rsidRPr="00C368B8">
        <w:rPr>
          <w:sz w:val="22"/>
          <w:szCs w:val="22"/>
        </w:rPr>
        <w:t xml:space="preserve"> 201</w:t>
      </w:r>
      <w:r w:rsidR="004B47AB" w:rsidRPr="00C368B8">
        <w:rPr>
          <w:sz w:val="22"/>
          <w:szCs w:val="22"/>
        </w:rPr>
        <w:t>9, číslo</w:t>
      </w:r>
      <w:r w:rsidR="00AA34DF" w:rsidRPr="00C368B8">
        <w:rPr>
          <w:sz w:val="22"/>
          <w:szCs w:val="22"/>
        </w:rPr>
        <w:t xml:space="preserve"> zakázky </w:t>
      </w:r>
      <w:r w:rsidR="00D327FA">
        <w:rPr>
          <w:sz w:val="22"/>
          <w:szCs w:val="22"/>
        </w:rPr>
        <w:t>18/101</w:t>
      </w:r>
      <w:r w:rsidR="0045023E" w:rsidRPr="00C368B8">
        <w:rPr>
          <w:sz w:val="22"/>
          <w:szCs w:val="22"/>
        </w:rPr>
        <w:t xml:space="preserve"> (dál jen </w:t>
      </w:r>
      <w:r w:rsidRPr="00C368B8">
        <w:rPr>
          <w:sz w:val="22"/>
          <w:szCs w:val="22"/>
        </w:rPr>
        <w:t>„Projektová dokumentace“</w:t>
      </w:r>
      <w:r w:rsidR="0045023E" w:rsidRPr="00C368B8">
        <w:rPr>
          <w:sz w:val="22"/>
          <w:szCs w:val="22"/>
        </w:rPr>
        <w:t>)</w:t>
      </w:r>
      <w:r w:rsidRPr="00C368B8">
        <w:rPr>
          <w:sz w:val="22"/>
          <w:szCs w:val="22"/>
        </w:rPr>
        <w:t>.</w:t>
      </w:r>
    </w:p>
    <w:p w:rsidR="00595AE1" w:rsidRPr="00C368B8" w:rsidRDefault="00595AE1" w:rsidP="00595AE1">
      <w:pPr>
        <w:tabs>
          <w:tab w:val="left" w:pos="567"/>
          <w:tab w:val="left" w:pos="2127"/>
        </w:tabs>
        <w:spacing w:after="80"/>
        <w:ind w:left="567"/>
        <w:jc w:val="both"/>
        <w:rPr>
          <w:sz w:val="22"/>
          <w:szCs w:val="22"/>
        </w:rPr>
      </w:pPr>
      <w:r w:rsidRPr="00C368B8">
        <w:rPr>
          <w:sz w:val="22"/>
          <w:szCs w:val="22"/>
        </w:rPr>
        <w:t>Projektová dokumentace je přílohou č. 1 této smlouvy a její nedílnou součástí.</w:t>
      </w:r>
    </w:p>
    <w:p w:rsidR="0045023E" w:rsidRPr="00C368B8" w:rsidRDefault="0045023E" w:rsidP="0045023E">
      <w:pPr>
        <w:numPr>
          <w:ilvl w:val="0"/>
          <w:numId w:val="14"/>
        </w:numPr>
        <w:tabs>
          <w:tab w:val="left" w:pos="567"/>
          <w:tab w:val="left" w:pos="2127"/>
        </w:tabs>
        <w:spacing w:after="80"/>
        <w:ind w:left="567" w:hanging="567"/>
        <w:jc w:val="both"/>
        <w:rPr>
          <w:sz w:val="22"/>
          <w:szCs w:val="22"/>
        </w:rPr>
      </w:pPr>
      <w:r w:rsidRPr="00C368B8">
        <w:rPr>
          <w:sz w:val="22"/>
          <w:szCs w:val="22"/>
        </w:rPr>
        <w:t xml:space="preserve">Zhotovitel provede dílo v souladu s Cenovou nabídkou zhotovitele, která je přílohou č. 2 této smlouvy a její nedílnou součástí. </w:t>
      </w:r>
    </w:p>
    <w:p w:rsidR="008619EF" w:rsidRPr="00C368B8" w:rsidRDefault="008619EF" w:rsidP="00AA2B29">
      <w:pPr>
        <w:numPr>
          <w:ilvl w:val="0"/>
          <w:numId w:val="14"/>
        </w:numPr>
        <w:tabs>
          <w:tab w:val="left" w:pos="567"/>
          <w:tab w:val="left" w:pos="2127"/>
        </w:tabs>
        <w:spacing w:before="80"/>
        <w:ind w:left="567" w:hanging="567"/>
        <w:jc w:val="both"/>
        <w:rPr>
          <w:sz w:val="22"/>
          <w:szCs w:val="22"/>
        </w:rPr>
      </w:pPr>
      <w:r w:rsidRPr="00C368B8">
        <w:rPr>
          <w:sz w:val="22"/>
          <w:szCs w:val="22"/>
        </w:rPr>
        <w:t>Povinnost zhotovitele provést dílo dle této smlouvy zahrnuje zejména:</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 xml:space="preserve">provedení veškerých prací a dodávek uvedených v přílohách č. </w:t>
      </w:r>
      <w:smartTag w:uri="urn:schemas-microsoft-com:office:smarttags" w:element="metricconverter">
        <w:smartTagPr>
          <w:attr w:name="ProductID" w:val="1 a"/>
        </w:smartTagPr>
        <w:r w:rsidRPr="00C368B8">
          <w:rPr>
            <w:bCs/>
            <w:szCs w:val="22"/>
          </w:rPr>
          <w:t>1 a</w:t>
        </w:r>
      </w:smartTag>
      <w:r w:rsidRPr="00C368B8">
        <w:rPr>
          <w:bCs/>
          <w:szCs w:val="22"/>
        </w:rPr>
        <w:t xml:space="preserve"> č. 2,</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zpracování projektové dokumentace skutečného provedení díla,</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geodetické zaměření díla,</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úklid místa pro provádění díla,</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ověření polohy stávajících podzemních inženýrských sítí, včetně jejich případného vytyčení,</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zajištění bezpečnosti provozu na komunikacích v místě plnění, včetně zajištění dopravního značení po dobu provádění díla,</w:t>
      </w:r>
    </w:p>
    <w:p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dopravu osob, materiálu, strojů a nářadí po celou dobu provádění díla.</w:t>
      </w:r>
    </w:p>
    <w:p w:rsidR="008619EF" w:rsidRPr="00C368B8" w:rsidRDefault="008619EF" w:rsidP="00DC3061">
      <w:pPr>
        <w:numPr>
          <w:ilvl w:val="0"/>
          <w:numId w:val="14"/>
        </w:numPr>
        <w:tabs>
          <w:tab w:val="left" w:pos="567"/>
        </w:tabs>
        <w:spacing w:before="80"/>
        <w:ind w:left="567" w:hanging="567"/>
        <w:jc w:val="both"/>
        <w:rPr>
          <w:sz w:val="22"/>
          <w:szCs w:val="22"/>
        </w:rPr>
      </w:pPr>
      <w:r w:rsidRPr="00C368B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9E6065" w:rsidRPr="00C368B8" w:rsidRDefault="007B1110" w:rsidP="009E6065">
      <w:pPr>
        <w:numPr>
          <w:ilvl w:val="0"/>
          <w:numId w:val="14"/>
        </w:numPr>
        <w:tabs>
          <w:tab w:val="left" w:pos="567"/>
        </w:tabs>
        <w:spacing w:before="80"/>
        <w:ind w:left="567" w:hanging="567"/>
        <w:jc w:val="both"/>
        <w:rPr>
          <w:sz w:val="22"/>
          <w:szCs w:val="22"/>
        </w:rPr>
      </w:pPr>
      <w:r w:rsidRPr="00C368B8">
        <w:rPr>
          <w:sz w:val="22"/>
          <w:szCs w:val="22"/>
        </w:rPr>
        <w:t>Místem plnění j</w:t>
      </w:r>
      <w:r w:rsidR="009709CA">
        <w:rPr>
          <w:sz w:val="22"/>
          <w:szCs w:val="22"/>
        </w:rPr>
        <w:t xml:space="preserve">sou Svitavy, ulice Vítězná a Žižkova. </w:t>
      </w:r>
    </w:p>
    <w:p w:rsidR="009709CA" w:rsidRPr="009709CA" w:rsidRDefault="009709CA" w:rsidP="009709CA">
      <w:pPr>
        <w:numPr>
          <w:ilvl w:val="0"/>
          <w:numId w:val="14"/>
        </w:numPr>
        <w:tabs>
          <w:tab w:val="left" w:pos="567"/>
        </w:tabs>
        <w:spacing w:before="80"/>
        <w:ind w:left="567" w:hanging="567"/>
        <w:jc w:val="both"/>
        <w:rPr>
          <w:sz w:val="22"/>
          <w:szCs w:val="22"/>
        </w:rPr>
      </w:pPr>
      <w:r w:rsidRPr="009709CA">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w:t>
      </w:r>
      <w:r w:rsidRPr="009709CA">
        <w:rPr>
          <w:sz w:val="22"/>
          <w:szCs w:val="22"/>
        </w:rPr>
        <w:lastRenderedPageBreak/>
        <w:t xml:space="preserve">položky oceněny maximálně v cenách ceníku </w:t>
      </w:r>
      <w:r w:rsidR="00D23E62" w:rsidRPr="002A639C">
        <w:rPr>
          <w:sz w:val="22"/>
          <w:szCs w:val="22"/>
        </w:rPr>
        <w:t>ÚR</w:t>
      </w:r>
      <w:r w:rsidRPr="002A639C">
        <w:rPr>
          <w:sz w:val="22"/>
          <w:szCs w:val="22"/>
        </w:rPr>
        <w:t>S</w:t>
      </w:r>
      <w:r w:rsidRPr="009709CA">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D23E62" w:rsidRPr="002A639C">
        <w:rPr>
          <w:sz w:val="22"/>
          <w:szCs w:val="22"/>
        </w:rPr>
        <w:t>ÚRS</w:t>
      </w:r>
      <w:r w:rsidR="00D23E62">
        <w:rPr>
          <w:sz w:val="22"/>
          <w:szCs w:val="22"/>
        </w:rPr>
        <w:t xml:space="preserve"> v </w:t>
      </w:r>
      <w:r w:rsidRPr="009709CA">
        <w:rPr>
          <w:sz w:val="22"/>
          <w:szCs w:val="22"/>
        </w:rPr>
        <w:t>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8619EF" w:rsidRPr="00C368B8" w:rsidRDefault="008619EF" w:rsidP="0011161D">
      <w:pPr>
        <w:numPr>
          <w:ilvl w:val="0"/>
          <w:numId w:val="14"/>
        </w:numPr>
        <w:tabs>
          <w:tab w:val="left" w:pos="567"/>
          <w:tab w:val="left" w:pos="993"/>
        </w:tabs>
        <w:spacing w:before="80"/>
        <w:ind w:left="567" w:hanging="567"/>
        <w:jc w:val="both"/>
        <w:rPr>
          <w:sz w:val="22"/>
          <w:szCs w:val="22"/>
        </w:rPr>
      </w:pPr>
      <w:r w:rsidRPr="00C368B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C368B8" w:rsidRDefault="008619EF" w:rsidP="0091062D">
      <w:pPr>
        <w:numPr>
          <w:ilvl w:val="0"/>
          <w:numId w:val="14"/>
        </w:numPr>
        <w:tabs>
          <w:tab w:val="left" w:pos="567"/>
          <w:tab w:val="left" w:pos="851"/>
        </w:tabs>
        <w:spacing w:before="80"/>
        <w:ind w:left="567" w:hanging="567"/>
        <w:jc w:val="both"/>
        <w:rPr>
          <w:sz w:val="22"/>
          <w:szCs w:val="22"/>
        </w:rPr>
      </w:pPr>
      <w:r w:rsidRPr="00C368B8">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C368B8">
        <w:rPr>
          <w:sz w:val="22"/>
          <w:szCs w:val="22"/>
        </w:rPr>
        <w:t xml:space="preserve">zadávání </w:t>
      </w:r>
      <w:r w:rsidRPr="00C368B8">
        <w:rPr>
          <w:sz w:val="22"/>
          <w:szCs w:val="22"/>
        </w:rPr>
        <w:t>veřejných zakáz</w:t>
      </w:r>
      <w:r w:rsidR="00AB3C1C" w:rsidRPr="00C368B8">
        <w:rPr>
          <w:sz w:val="22"/>
          <w:szCs w:val="22"/>
        </w:rPr>
        <w:t>e</w:t>
      </w:r>
      <w:r w:rsidRPr="00C368B8">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C368B8" w:rsidRDefault="008619EF" w:rsidP="0011161D">
      <w:pPr>
        <w:numPr>
          <w:ilvl w:val="0"/>
          <w:numId w:val="14"/>
        </w:numPr>
        <w:tabs>
          <w:tab w:val="left" w:pos="567"/>
        </w:tabs>
        <w:spacing w:before="80"/>
        <w:ind w:left="567" w:hanging="567"/>
        <w:jc w:val="both"/>
        <w:rPr>
          <w:sz w:val="22"/>
          <w:szCs w:val="22"/>
        </w:rPr>
      </w:pPr>
      <w:r w:rsidRPr="00C368B8">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C368B8">
        <w:rPr>
          <w:sz w:val="22"/>
          <w:szCs w:val="22"/>
        </w:rPr>
        <w:t>méněpráce</w:t>
      </w:r>
      <w:proofErr w:type="spellEnd"/>
      <w:r w:rsidRPr="00C368B8">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C368B8">
        <w:rPr>
          <w:sz w:val="22"/>
          <w:szCs w:val="22"/>
        </w:rPr>
        <w:t>zadávání veřejných zakázek</w:t>
      </w:r>
      <w:r w:rsidRPr="00C368B8">
        <w:rPr>
          <w:sz w:val="22"/>
          <w:szCs w:val="22"/>
        </w:rPr>
        <w:t>.</w:t>
      </w:r>
    </w:p>
    <w:p w:rsidR="008619EF" w:rsidRPr="00C368B8" w:rsidRDefault="008619EF" w:rsidP="0091062D">
      <w:pPr>
        <w:numPr>
          <w:ilvl w:val="0"/>
          <w:numId w:val="14"/>
        </w:numPr>
        <w:tabs>
          <w:tab w:val="left" w:pos="567"/>
          <w:tab w:val="left" w:pos="1134"/>
        </w:tabs>
        <w:spacing w:before="80"/>
        <w:ind w:left="567" w:hanging="567"/>
        <w:jc w:val="both"/>
        <w:rPr>
          <w:sz w:val="22"/>
          <w:szCs w:val="22"/>
        </w:rPr>
      </w:pPr>
      <w:r w:rsidRPr="00C368B8">
        <w:rPr>
          <w:sz w:val="22"/>
          <w:szCs w:val="22"/>
        </w:rPr>
        <w:t>Zhotovitel je povinen zajistit ve své péči a na své náklady veškeré poddodavatelské práce, pokud jejich provedení podd</w:t>
      </w:r>
      <w:r w:rsidR="002478F6" w:rsidRPr="00C368B8">
        <w:rPr>
          <w:sz w:val="22"/>
          <w:szCs w:val="22"/>
        </w:rPr>
        <w:t xml:space="preserve">odavatelem </w:t>
      </w:r>
      <w:r w:rsidRPr="00C368B8">
        <w:rPr>
          <w:sz w:val="22"/>
          <w:szCs w:val="22"/>
        </w:rPr>
        <w:t xml:space="preserve">tato smlouva umožňuje, a za jejich provedení odpovídá objednateli tak, jako by je prováděl sám zhotovitel. </w:t>
      </w:r>
    </w:p>
    <w:p w:rsidR="003B40DD" w:rsidRPr="00C368B8" w:rsidRDefault="008619EF" w:rsidP="003B40DD">
      <w:pPr>
        <w:numPr>
          <w:ilvl w:val="0"/>
          <w:numId w:val="14"/>
        </w:numPr>
        <w:tabs>
          <w:tab w:val="left" w:pos="567"/>
          <w:tab w:val="left" w:pos="993"/>
        </w:tabs>
        <w:spacing w:before="80"/>
        <w:ind w:left="567" w:hanging="567"/>
        <w:jc w:val="both"/>
        <w:rPr>
          <w:sz w:val="22"/>
          <w:szCs w:val="22"/>
        </w:rPr>
      </w:pPr>
      <w:r w:rsidRPr="00C368B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3B40DD" w:rsidRPr="0051216F" w:rsidRDefault="003B40DD" w:rsidP="000B4EC4">
      <w:pPr>
        <w:numPr>
          <w:ilvl w:val="0"/>
          <w:numId w:val="14"/>
        </w:numPr>
        <w:tabs>
          <w:tab w:val="left" w:pos="567"/>
          <w:tab w:val="left" w:pos="993"/>
        </w:tabs>
        <w:spacing w:before="80"/>
        <w:ind w:left="567" w:hanging="567"/>
        <w:jc w:val="both"/>
        <w:rPr>
          <w:sz w:val="22"/>
          <w:szCs w:val="22"/>
        </w:rPr>
      </w:pPr>
      <w:r w:rsidRPr="0051216F">
        <w:rPr>
          <w:sz w:val="22"/>
          <w:szCs w:val="22"/>
        </w:rPr>
        <w:t>Zhotovitel se zavazu</w:t>
      </w:r>
      <w:r w:rsidR="00971268" w:rsidRPr="0051216F">
        <w:rPr>
          <w:sz w:val="22"/>
          <w:szCs w:val="22"/>
        </w:rPr>
        <w:t>je, že dílo provede v souladu s</w:t>
      </w:r>
      <w:r w:rsidR="00316199" w:rsidRPr="0051216F">
        <w:rPr>
          <w:sz w:val="22"/>
          <w:szCs w:val="22"/>
        </w:rPr>
        <w:t xml:space="preserve">e stavebním povolením </w:t>
      </w:r>
      <w:r w:rsidR="007E0DA3" w:rsidRPr="0051216F">
        <w:rPr>
          <w:sz w:val="22"/>
          <w:szCs w:val="22"/>
        </w:rPr>
        <w:t>č.j. 47579</w:t>
      </w:r>
      <w:r w:rsidR="007E0DA3">
        <w:rPr>
          <w:sz w:val="22"/>
          <w:szCs w:val="22"/>
        </w:rPr>
        <w:t>-</w:t>
      </w:r>
      <w:r w:rsidR="007E0DA3" w:rsidRPr="0051216F">
        <w:rPr>
          <w:sz w:val="22"/>
          <w:szCs w:val="22"/>
        </w:rPr>
        <w:t xml:space="preserve">18/OZP-bik </w:t>
      </w:r>
      <w:r w:rsidR="00316199" w:rsidRPr="0051216F">
        <w:rPr>
          <w:sz w:val="22"/>
          <w:szCs w:val="22"/>
        </w:rPr>
        <w:t>na akci Čerpací stanice a výtlačný řad pro kanalizační stoku Vítězná vydaným vodoprávním úřadem - Městským úřadem Svitavy, odborem životního prostředí</w:t>
      </w:r>
      <w:r w:rsidR="000B4EC4" w:rsidRPr="0051216F">
        <w:rPr>
          <w:sz w:val="22"/>
          <w:szCs w:val="22"/>
        </w:rPr>
        <w:t xml:space="preserve"> </w:t>
      </w:r>
      <w:r w:rsidR="00316199" w:rsidRPr="0051216F">
        <w:rPr>
          <w:sz w:val="22"/>
          <w:szCs w:val="22"/>
        </w:rPr>
        <w:t>dne 31.8.2018</w:t>
      </w:r>
      <w:r w:rsidR="0051216F" w:rsidRPr="0051216F">
        <w:rPr>
          <w:sz w:val="22"/>
          <w:szCs w:val="22"/>
        </w:rPr>
        <w:t>, které nabylo právní moci dne 2.10.2018</w:t>
      </w:r>
      <w:r w:rsidR="0051216F">
        <w:rPr>
          <w:sz w:val="22"/>
          <w:szCs w:val="22"/>
        </w:rPr>
        <w:t>,</w:t>
      </w:r>
      <w:r w:rsidR="00BF1201" w:rsidRPr="0051216F">
        <w:rPr>
          <w:sz w:val="22"/>
          <w:szCs w:val="22"/>
        </w:rPr>
        <w:t xml:space="preserve"> a ostatními souvisejícími </w:t>
      </w:r>
      <w:r w:rsidR="000B4EC4" w:rsidRPr="0051216F">
        <w:rPr>
          <w:sz w:val="22"/>
          <w:szCs w:val="22"/>
        </w:rPr>
        <w:t>v</w:t>
      </w:r>
      <w:r w:rsidRPr="0051216F">
        <w:rPr>
          <w:sz w:val="22"/>
          <w:szCs w:val="22"/>
        </w:rPr>
        <w:t xml:space="preserve">yjádřeními, souhlasy a stanovisky, které obdrží od objednatele nejpozději při předání staveniště. </w:t>
      </w:r>
    </w:p>
    <w:p w:rsidR="008619EF" w:rsidRPr="00C368B8" w:rsidRDefault="008619EF" w:rsidP="006A063E">
      <w:pPr>
        <w:numPr>
          <w:ilvl w:val="0"/>
          <w:numId w:val="14"/>
        </w:numPr>
        <w:tabs>
          <w:tab w:val="left" w:pos="567"/>
          <w:tab w:val="left" w:pos="993"/>
        </w:tabs>
        <w:spacing w:before="80"/>
        <w:ind w:left="567" w:hanging="567"/>
        <w:jc w:val="both"/>
        <w:rPr>
          <w:sz w:val="22"/>
          <w:szCs w:val="22"/>
        </w:rPr>
      </w:pPr>
      <w:r w:rsidRPr="00C368B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8619EF" w:rsidRPr="00C368B8" w:rsidRDefault="008619EF" w:rsidP="006A063E">
      <w:pPr>
        <w:numPr>
          <w:ilvl w:val="0"/>
          <w:numId w:val="14"/>
        </w:numPr>
        <w:tabs>
          <w:tab w:val="left" w:pos="567"/>
        </w:tabs>
        <w:spacing w:before="80"/>
        <w:ind w:left="567" w:hanging="567"/>
        <w:jc w:val="both"/>
        <w:rPr>
          <w:sz w:val="22"/>
          <w:szCs w:val="22"/>
        </w:rPr>
      </w:pPr>
      <w:r w:rsidRPr="00C368B8">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C368B8" w:rsidRDefault="008619EF" w:rsidP="00C97726">
      <w:pPr>
        <w:pStyle w:val="Zkladntext"/>
        <w:spacing w:after="0"/>
        <w:rPr>
          <w:sz w:val="22"/>
          <w:szCs w:val="22"/>
        </w:rPr>
      </w:pPr>
    </w:p>
    <w:p w:rsidR="008619EF" w:rsidRPr="00C368B8" w:rsidRDefault="008619EF" w:rsidP="00321503">
      <w:pPr>
        <w:keepNext/>
        <w:tabs>
          <w:tab w:val="left" w:pos="567"/>
          <w:tab w:val="left" w:pos="2127"/>
        </w:tabs>
        <w:jc w:val="center"/>
        <w:rPr>
          <w:b/>
          <w:sz w:val="22"/>
          <w:szCs w:val="22"/>
        </w:rPr>
      </w:pPr>
      <w:r w:rsidRPr="00C368B8">
        <w:rPr>
          <w:b/>
          <w:sz w:val="22"/>
          <w:szCs w:val="22"/>
        </w:rPr>
        <w:t>II.</w:t>
      </w:r>
    </w:p>
    <w:p w:rsidR="008619EF" w:rsidRPr="00C368B8" w:rsidRDefault="008619EF" w:rsidP="00321503">
      <w:pPr>
        <w:keepNext/>
        <w:tabs>
          <w:tab w:val="left" w:pos="567"/>
          <w:tab w:val="left" w:pos="2127"/>
        </w:tabs>
        <w:spacing w:after="80"/>
        <w:jc w:val="center"/>
        <w:rPr>
          <w:b/>
          <w:sz w:val="22"/>
          <w:szCs w:val="22"/>
        </w:rPr>
      </w:pPr>
      <w:r w:rsidRPr="00C368B8">
        <w:rPr>
          <w:b/>
          <w:sz w:val="22"/>
          <w:szCs w:val="22"/>
        </w:rPr>
        <w:t>Čas plnění</w:t>
      </w:r>
    </w:p>
    <w:p w:rsidR="008619EF" w:rsidRPr="00C368B8" w:rsidRDefault="008619EF" w:rsidP="005234B8">
      <w:pPr>
        <w:numPr>
          <w:ilvl w:val="0"/>
          <w:numId w:val="15"/>
        </w:numPr>
        <w:tabs>
          <w:tab w:val="left" w:pos="567"/>
          <w:tab w:val="left" w:pos="2127"/>
          <w:tab w:val="left" w:pos="4536"/>
        </w:tabs>
        <w:ind w:left="567" w:hanging="567"/>
        <w:jc w:val="both"/>
        <w:rPr>
          <w:sz w:val="22"/>
          <w:szCs w:val="22"/>
        </w:rPr>
      </w:pPr>
      <w:r w:rsidRPr="00C368B8">
        <w:rPr>
          <w:sz w:val="22"/>
          <w:szCs w:val="22"/>
        </w:rPr>
        <w:t xml:space="preserve">Zhotovitel zahájí stavební práce na realizaci díla </w:t>
      </w:r>
      <w:r w:rsidR="0037604E" w:rsidRPr="00C368B8">
        <w:rPr>
          <w:sz w:val="22"/>
          <w:szCs w:val="22"/>
        </w:rPr>
        <w:t xml:space="preserve">dne </w:t>
      </w:r>
      <w:r w:rsidR="00D50FE2">
        <w:rPr>
          <w:sz w:val="22"/>
          <w:szCs w:val="22"/>
        </w:rPr>
        <w:t>10.2.2020</w:t>
      </w:r>
      <w:r w:rsidR="00B92971" w:rsidRPr="00C368B8">
        <w:rPr>
          <w:sz w:val="22"/>
          <w:szCs w:val="22"/>
        </w:rPr>
        <w:t>.</w:t>
      </w:r>
    </w:p>
    <w:p w:rsidR="008619EF" w:rsidRPr="00C368B8"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C368B8">
        <w:rPr>
          <w:sz w:val="22"/>
          <w:szCs w:val="22"/>
        </w:rPr>
        <w:t xml:space="preserve">Pokud zhotovitel nezahájí stavební práce na realizaci díla ve sjednané lhůtě, ačkoliv mu objednatel umožnil provádění díla, je povinen zaplatit objednateli smluvní pokutu ve výši </w:t>
      </w:r>
      <w:r w:rsidR="008211EA" w:rsidRPr="002A639C">
        <w:rPr>
          <w:sz w:val="22"/>
          <w:szCs w:val="22"/>
        </w:rPr>
        <w:t>2 </w:t>
      </w:r>
      <w:r w:rsidRPr="002A639C">
        <w:rPr>
          <w:sz w:val="22"/>
          <w:szCs w:val="22"/>
        </w:rPr>
        <w:t>000,-</w:t>
      </w:r>
      <w:r w:rsidRPr="00C368B8">
        <w:rPr>
          <w:sz w:val="22"/>
          <w:szCs w:val="22"/>
        </w:rPr>
        <w:t xml:space="preserve"> Kč za každý den prodlení. </w:t>
      </w:r>
    </w:p>
    <w:p w:rsidR="008619EF" w:rsidRPr="00C368B8"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C368B8">
        <w:rPr>
          <w:sz w:val="22"/>
          <w:szCs w:val="22"/>
        </w:rPr>
        <w:t xml:space="preserve">Zhotovitel se zavazuje provést dílo do </w:t>
      </w:r>
      <w:r w:rsidR="00D50FE2">
        <w:rPr>
          <w:sz w:val="22"/>
          <w:szCs w:val="22"/>
        </w:rPr>
        <w:t>29.5.2020</w:t>
      </w:r>
      <w:r w:rsidRPr="00C368B8">
        <w:rPr>
          <w:sz w:val="22"/>
          <w:szCs w:val="22"/>
        </w:rPr>
        <w:t>.</w:t>
      </w:r>
    </w:p>
    <w:p w:rsidR="008619EF" w:rsidRPr="00C368B8" w:rsidRDefault="008619EF" w:rsidP="007555F4">
      <w:pPr>
        <w:numPr>
          <w:ilvl w:val="0"/>
          <w:numId w:val="15"/>
        </w:numPr>
        <w:tabs>
          <w:tab w:val="left" w:pos="567"/>
          <w:tab w:val="left" w:pos="1134"/>
          <w:tab w:val="left" w:pos="4536"/>
        </w:tabs>
        <w:spacing w:before="80"/>
        <w:ind w:left="567" w:hanging="567"/>
        <w:jc w:val="both"/>
        <w:rPr>
          <w:sz w:val="22"/>
          <w:szCs w:val="22"/>
        </w:rPr>
      </w:pPr>
      <w:r w:rsidRPr="00C368B8">
        <w:rPr>
          <w:sz w:val="22"/>
          <w:szCs w:val="22"/>
        </w:rPr>
        <w:lastRenderedPageBreak/>
        <w:t>V případě, že zhotovitel bude v prodlení s provedením díla, je povinen uhradit objednateli smluvní pokutu ve výši 0</w:t>
      </w:r>
      <w:r w:rsidR="00B92971" w:rsidRPr="00C368B8">
        <w:rPr>
          <w:sz w:val="22"/>
          <w:szCs w:val="22"/>
        </w:rPr>
        <w:t>,</w:t>
      </w:r>
      <w:r w:rsidR="000B4EC4" w:rsidRPr="00C368B8">
        <w:rPr>
          <w:sz w:val="22"/>
          <w:szCs w:val="22"/>
        </w:rPr>
        <w:t>2</w:t>
      </w:r>
      <w:r w:rsidRPr="00C368B8">
        <w:rPr>
          <w:sz w:val="22"/>
          <w:szCs w:val="22"/>
        </w:rPr>
        <w:t xml:space="preserve"> % z Celkové ceny díla za každý den prodlení. </w:t>
      </w:r>
    </w:p>
    <w:p w:rsidR="008619EF" w:rsidRPr="00C368B8" w:rsidRDefault="008619EF" w:rsidP="00F9252A">
      <w:pPr>
        <w:numPr>
          <w:ilvl w:val="0"/>
          <w:numId w:val="15"/>
        </w:numPr>
        <w:tabs>
          <w:tab w:val="left" w:pos="567"/>
          <w:tab w:val="left" w:pos="851"/>
          <w:tab w:val="left" w:pos="4536"/>
        </w:tabs>
        <w:spacing w:before="80"/>
        <w:ind w:left="567" w:hanging="567"/>
        <w:jc w:val="both"/>
        <w:rPr>
          <w:sz w:val="22"/>
          <w:szCs w:val="22"/>
        </w:rPr>
      </w:pPr>
      <w:r w:rsidRPr="00C368B8">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3A0CF7" w:rsidRPr="00C368B8" w:rsidRDefault="003A0CF7" w:rsidP="00433072">
      <w:pPr>
        <w:tabs>
          <w:tab w:val="left" w:pos="567"/>
          <w:tab w:val="left" w:pos="2127"/>
        </w:tabs>
        <w:jc w:val="center"/>
        <w:rPr>
          <w:b/>
          <w:sz w:val="22"/>
          <w:szCs w:val="22"/>
        </w:rPr>
      </w:pPr>
    </w:p>
    <w:p w:rsidR="008619EF" w:rsidRPr="00C368B8" w:rsidRDefault="008619EF" w:rsidP="00433072">
      <w:pPr>
        <w:tabs>
          <w:tab w:val="left" w:pos="567"/>
          <w:tab w:val="left" w:pos="2127"/>
        </w:tabs>
        <w:jc w:val="center"/>
        <w:rPr>
          <w:b/>
          <w:sz w:val="22"/>
          <w:szCs w:val="22"/>
        </w:rPr>
      </w:pPr>
      <w:r w:rsidRPr="00C368B8">
        <w:rPr>
          <w:b/>
          <w:sz w:val="22"/>
          <w:szCs w:val="22"/>
        </w:rPr>
        <w:t>III.</w:t>
      </w:r>
    </w:p>
    <w:p w:rsidR="008619EF" w:rsidRPr="00C368B8" w:rsidRDefault="008619EF" w:rsidP="00FE2CEA">
      <w:pPr>
        <w:tabs>
          <w:tab w:val="left" w:pos="567"/>
          <w:tab w:val="left" w:pos="2127"/>
        </w:tabs>
        <w:spacing w:after="80"/>
        <w:jc w:val="center"/>
        <w:rPr>
          <w:b/>
          <w:sz w:val="22"/>
          <w:szCs w:val="22"/>
        </w:rPr>
      </w:pPr>
      <w:r w:rsidRPr="00C368B8">
        <w:rPr>
          <w:b/>
          <w:sz w:val="22"/>
          <w:szCs w:val="22"/>
        </w:rPr>
        <w:t>Cena díla</w:t>
      </w:r>
    </w:p>
    <w:p w:rsidR="008619EF" w:rsidRPr="00C368B8" w:rsidRDefault="008619EF" w:rsidP="00A9761F">
      <w:pPr>
        <w:numPr>
          <w:ilvl w:val="0"/>
          <w:numId w:val="16"/>
        </w:numPr>
        <w:tabs>
          <w:tab w:val="left" w:pos="567"/>
          <w:tab w:val="left" w:pos="2127"/>
          <w:tab w:val="left" w:pos="4536"/>
        </w:tabs>
        <w:spacing w:after="80"/>
        <w:ind w:left="567" w:hanging="567"/>
        <w:jc w:val="both"/>
        <w:rPr>
          <w:sz w:val="22"/>
          <w:szCs w:val="22"/>
        </w:rPr>
      </w:pPr>
      <w:r w:rsidRPr="00C368B8">
        <w:rPr>
          <w:sz w:val="22"/>
          <w:szCs w:val="22"/>
        </w:rPr>
        <w:t>Celková cena díla byla dohodnuta ve výši</w:t>
      </w:r>
      <w:r w:rsidRPr="00C368B8">
        <w:rPr>
          <w:b/>
          <w:sz w:val="22"/>
          <w:szCs w:val="22"/>
        </w:rPr>
        <w:t xml:space="preserve"> </w:t>
      </w:r>
      <w:r w:rsidR="003C6C17">
        <w:rPr>
          <w:b/>
          <w:sz w:val="22"/>
          <w:szCs w:val="22"/>
        </w:rPr>
        <w:t xml:space="preserve">1 163 075,09 </w:t>
      </w:r>
      <w:r w:rsidR="00D11D6F" w:rsidRPr="00C368B8">
        <w:rPr>
          <w:b/>
          <w:sz w:val="22"/>
          <w:szCs w:val="22"/>
        </w:rPr>
        <w:t>Kč</w:t>
      </w:r>
      <w:r w:rsidRPr="00C368B8">
        <w:rPr>
          <w:sz w:val="22"/>
          <w:szCs w:val="22"/>
        </w:rPr>
        <w:t xml:space="preserve"> (v této smlouvě označeno též jako „Celková cena díla“). Celková cena díla nezahrnuje daň z přidané hodnoty (dále jen „DPH“).</w:t>
      </w:r>
      <w:r w:rsidRPr="00C368B8">
        <w:rPr>
          <w:sz w:val="22"/>
          <w:szCs w:val="22"/>
        </w:rPr>
        <w:tab/>
      </w:r>
    </w:p>
    <w:p w:rsidR="008619EF" w:rsidRPr="00C368B8" w:rsidRDefault="008619EF" w:rsidP="00E518F9">
      <w:pPr>
        <w:numPr>
          <w:ilvl w:val="0"/>
          <w:numId w:val="16"/>
        </w:numPr>
        <w:tabs>
          <w:tab w:val="left" w:pos="567"/>
          <w:tab w:val="left" w:pos="851"/>
        </w:tabs>
        <w:ind w:left="567" w:hanging="567"/>
        <w:jc w:val="both"/>
        <w:rPr>
          <w:sz w:val="22"/>
          <w:szCs w:val="22"/>
        </w:rPr>
      </w:pPr>
      <w:r w:rsidRPr="00C368B8">
        <w:rPr>
          <w:sz w:val="22"/>
          <w:szCs w:val="22"/>
        </w:rPr>
        <w:t>Strany si potvrzují, že veškeré plnění dle této smlouvy bude poskytnuto v režimu přenesené daňové povinnosti dle § 92e zákona o dani z přidané hodnoty.</w:t>
      </w:r>
    </w:p>
    <w:p w:rsidR="008619EF" w:rsidRPr="00C368B8" w:rsidRDefault="008619EF" w:rsidP="00A9761F">
      <w:pPr>
        <w:tabs>
          <w:tab w:val="left" w:pos="567"/>
          <w:tab w:val="left" w:pos="851"/>
        </w:tabs>
        <w:spacing w:after="80"/>
        <w:ind w:left="567"/>
        <w:jc w:val="both"/>
        <w:rPr>
          <w:sz w:val="22"/>
          <w:szCs w:val="22"/>
        </w:rPr>
      </w:pPr>
      <w:r w:rsidRPr="00C368B8">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C368B8" w:rsidRDefault="008619EF" w:rsidP="00E518F9">
      <w:pPr>
        <w:numPr>
          <w:ilvl w:val="0"/>
          <w:numId w:val="16"/>
        </w:numPr>
        <w:tabs>
          <w:tab w:val="left" w:pos="567"/>
          <w:tab w:val="left" w:pos="851"/>
        </w:tabs>
        <w:ind w:left="567" w:hanging="567"/>
        <w:jc w:val="both"/>
        <w:rPr>
          <w:sz w:val="22"/>
          <w:szCs w:val="22"/>
        </w:rPr>
      </w:pPr>
      <w:r w:rsidRPr="00C368B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C368B8" w:rsidRDefault="008619EF" w:rsidP="00836143">
      <w:pPr>
        <w:pStyle w:val="Zkladntext"/>
        <w:numPr>
          <w:ilvl w:val="0"/>
          <w:numId w:val="12"/>
        </w:numPr>
        <w:tabs>
          <w:tab w:val="left" w:pos="851"/>
        </w:tabs>
        <w:spacing w:after="0"/>
        <w:ind w:left="851" w:hanging="284"/>
        <w:jc w:val="both"/>
        <w:rPr>
          <w:sz w:val="22"/>
          <w:szCs w:val="22"/>
        </w:rPr>
      </w:pPr>
      <w:r w:rsidRPr="00C368B8">
        <w:rPr>
          <w:sz w:val="22"/>
          <w:szCs w:val="22"/>
        </w:rPr>
        <w:t>pokud po podpisu této smlouvy a před uplynutím doby pro provedení díla dojde ke změně přenesené daňové povinnosti nebo ke změnám sazeb DPH;</w:t>
      </w:r>
    </w:p>
    <w:p w:rsidR="008619EF" w:rsidRPr="00C368B8" w:rsidRDefault="008619EF" w:rsidP="00836143">
      <w:pPr>
        <w:pStyle w:val="Zkladntext"/>
        <w:numPr>
          <w:ilvl w:val="0"/>
          <w:numId w:val="12"/>
        </w:numPr>
        <w:tabs>
          <w:tab w:val="left" w:pos="851"/>
        </w:tabs>
        <w:ind w:left="851" w:hanging="284"/>
        <w:jc w:val="both"/>
        <w:rPr>
          <w:sz w:val="22"/>
          <w:szCs w:val="22"/>
        </w:rPr>
      </w:pPr>
      <w:r w:rsidRPr="00C368B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C368B8" w:rsidRDefault="008619EF" w:rsidP="00BB5A4C">
      <w:pPr>
        <w:numPr>
          <w:ilvl w:val="0"/>
          <w:numId w:val="16"/>
        </w:numPr>
        <w:tabs>
          <w:tab w:val="left" w:pos="567"/>
          <w:tab w:val="left" w:pos="993"/>
          <w:tab w:val="left" w:pos="4536"/>
        </w:tabs>
        <w:ind w:left="567" w:hanging="567"/>
        <w:jc w:val="both"/>
        <w:rPr>
          <w:sz w:val="22"/>
          <w:szCs w:val="22"/>
        </w:rPr>
      </w:pPr>
      <w:r w:rsidRPr="00C368B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w:t>
      </w:r>
      <w:r w:rsidR="008E11D8">
        <w:rPr>
          <w:sz w:val="22"/>
          <w:szCs w:val="22"/>
        </w:rPr>
        <w:t> </w:t>
      </w:r>
      <w:r w:rsidRPr="00C368B8">
        <w:rPr>
          <w:sz w:val="22"/>
          <w:szCs w:val="22"/>
        </w:rPr>
        <w:t>může požadovat odstranění takovýchto prací či dodávek.</w:t>
      </w:r>
    </w:p>
    <w:p w:rsidR="008619EF" w:rsidRPr="00C368B8" w:rsidRDefault="008619EF" w:rsidP="00BB5A4C">
      <w:pPr>
        <w:tabs>
          <w:tab w:val="left" w:pos="567"/>
          <w:tab w:val="left" w:pos="2127"/>
        </w:tabs>
        <w:jc w:val="center"/>
        <w:rPr>
          <w:b/>
          <w:color w:val="0070C0"/>
          <w:sz w:val="22"/>
          <w:szCs w:val="22"/>
        </w:rPr>
      </w:pPr>
    </w:p>
    <w:p w:rsidR="00F87502" w:rsidRPr="00C368B8" w:rsidRDefault="00F87502" w:rsidP="00F87502">
      <w:pPr>
        <w:tabs>
          <w:tab w:val="left" w:pos="567"/>
          <w:tab w:val="left" w:pos="2127"/>
        </w:tabs>
        <w:jc w:val="center"/>
        <w:rPr>
          <w:b/>
          <w:sz w:val="22"/>
          <w:szCs w:val="22"/>
        </w:rPr>
      </w:pPr>
      <w:r w:rsidRPr="00C368B8">
        <w:rPr>
          <w:b/>
          <w:sz w:val="22"/>
          <w:szCs w:val="22"/>
        </w:rPr>
        <w:t>IV.</w:t>
      </w:r>
    </w:p>
    <w:p w:rsidR="00F87502" w:rsidRPr="00C368B8" w:rsidRDefault="00F87502" w:rsidP="00F87502">
      <w:pPr>
        <w:tabs>
          <w:tab w:val="left" w:pos="567"/>
          <w:tab w:val="left" w:pos="2127"/>
        </w:tabs>
        <w:spacing w:after="80"/>
        <w:jc w:val="center"/>
        <w:rPr>
          <w:sz w:val="22"/>
          <w:szCs w:val="22"/>
        </w:rPr>
      </w:pPr>
      <w:r w:rsidRPr="00C368B8">
        <w:rPr>
          <w:b/>
          <w:sz w:val="22"/>
          <w:szCs w:val="22"/>
        </w:rPr>
        <w:t xml:space="preserve">Fakturace, splatnost ceny </w:t>
      </w:r>
    </w:p>
    <w:p w:rsidR="00F87502" w:rsidRPr="00C368B8" w:rsidRDefault="00F87502" w:rsidP="00F87502">
      <w:pPr>
        <w:pStyle w:val="Zkladntext2"/>
        <w:numPr>
          <w:ilvl w:val="0"/>
          <w:numId w:val="17"/>
        </w:numPr>
        <w:tabs>
          <w:tab w:val="left" w:pos="567"/>
        </w:tabs>
        <w:spacing w:after="8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do </w:t>
      </w:r>
      <w:r w:rsidR="00BD4808" w:rsidRPr="00C368B8">
        <w:rPr>
          <w:sz w:val="22"/>
          <w:szCs w:val="22"/>
        </w:rPr>
        <w:t>31.</w:t>
      </w:r>
      <w:r w:rsidR="00D26D6B">
        <w:rPr>
          <w:sz w:val="22"/>
          <w:szCs w:val="22"/>
        </w:rPr>
        <w:t>3</w:t>
      </w:r>
      <w:r w:rsidR="00BD4808" w:rsidRPr="00C368B8">
        <w:rPr>
          <w:sz w:val="22"/>
          <w:szCs w:val="22"/>
        </w:rPr>
        <w:t>.20</w:t>
      </w:r>
      <w:r w:rsidR="00D26D6B">
        <w:rPr>
          <w:sz w:val="22"/>
          <w:szCs w:val="22"/>
        </w:rPr>
        <w:t>20</w:t>
      </w:r>
      <w:r w:rsidRPr="00C368B8">
        <w:rPr>
          <w:sz w:val="22"/>
          <w:szCs w:val="22"/>
        </w:rPr>
        <w:t xml:space="preserve">. V tomto případě předloží zhotovitel objednateli nebo zástupci objednatele pro věci technické nejpozději do </w:t>
      </w:r>
      <w:r w:rsidR="00BD4808" w:rsidRPr="00C368B8">
        <w:rPr>
          <w:sz w:val="22"/>
          <w:szCs w:val="22"/>
        </w:rPr>
        <w:t>5.</w:t>
      </w:r>
      <w:r w:rsidR="00D26D6B">
        <w:rPr>
          <w:sz w:val="22"/>
          <w:szCs w:val="22"/>
        </w:rPr>
        <w:t>4</w:t>
      </w:r>
      <w:r w:rsidR="00BD4808" w:rsidRPr="00C368B8">
        <w:rPr>
          <w:sz w:val="22"/>
          <w:szCs w:val="22"/>
        </w:rPr>
        <w:t>.20</w:t>
      </w:r>
      <w:r w:rsidR="00D26D6B">
        <w:rPr>
          <w:sz w:val="22"/>
          <w:szCs w:val="22"/>
        </w:rPr>
        <w:t>20</w:t>
      </w:r>
      <w:r w:rsidRPr="00C368B8">
        <w:rPr>
          <w:sz w:val="22"/>
          <w:szCs w:val="22"/>
        </w:rPr>
        <w:t xml:space="preserve">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w:t>
      </w:r>
      <w:r w:rsidR="00BD4808" w:rsidRPr="00C368B8">
        <w:rPr>
          <w:sz w:val="22"/>
          <w:szCs w:val="22"/>
        </w:rPr>
        <w:t>31.</w:t>
      </w:r>
      <w:r w:rsidR="00D26D6B">
        <w:rPr>
          <w:sz w:val="22"/>
          <w:szCs w:val="22"/>
        </w:rPr>
        <w:t>3</w:t>
      </w:r>
      <w:r w:rsidR="00BD4808" w:rsidRPr="00C368B8">
        <w:rPr>
          <w:sz w:val="22"/>
          <w:szCs w:val="22"/>
        </w:rPr>
        <w:t>.20</w:t>
      </w:r>
      <w:r w:rsidR="00D26D6B">
        <w:rPr>
          <w:sz w:val="22"/>
          <w:szCs w:val="22"/>
        </w:rPr>
        <w:t>20</w:t>
      </w:r>
      <w:r w:rsidR="00BD4808" w:rsidRPr="00C368B8">
        <w:rPr>
          <w:sz w:val="22"/>
          <w:szCs w:val="22"/>
        </w:rPr>
        <w:t>.</w:t>
      </w:r>
      <w:r w:rsidRPr="00C368B8">
        <w:rPr>
          <w:sz w:val="22"/>
          <w:szCs w:val="22"/>
        </w:rPr>
        <w:t xml:space="preserve"> </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N</w:t>
      </w:r>
      <w:r w:rsidRPr="00C368B8">
        <w:rPr>
          <w:sz w:val="22"/>
          <w:szCs w:val="22"/>
        </w:rPr>
        <w:t xml:space="preserve">edílnou součástí faktury </w:t>
      </w:r>
      <w:r w:rsidRPr="00C368B8">
        <w:rPr>
          <w:snapToGrid w:val="0"/>
          <w:sz w:val="22"/>
          <w:szCs w:val="22"/>
        </w:rPr>
        <w:t>vystavené</w:t>
      </w:r>
      <w:r w:rsidRPr="00C368B8">
        <w:rPr>
          <w:sz w:val="22"/>
          <w:szCs w:val="22"/>
        </w:rPr>
        <w:t xml:space="preserve"> dle bodu </w:t>
      </w:r>
      <w:r w:rsidRPr="002A639C">
        <w:rPr>
          <w:sz w:val="22"/>
          <w:szCs w:val="22"/>
        </w:rPr>
        <w:t>4.2.</w:t>
      </w:r>
      <w:r w:rsidRPr="00C368B8">
        <w:rPr>
          <w:sz w:val="22"/>
          <w:szCs w:val="22"/>
        </w:rPr>
        <w:t xml:space="preserve">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Po provedení díla vystaví zhotovitel objednateli konečnou fakturu na zbývající část Celkové ceny díla. Den uskutečnění zdanitelného plnění je v tomto případě den podpisu předávacího protokolu. Nedílnou součástí konečné faktury musí být soupis provedených prací odsouhlasený zástupcem objednatele pro věci technické a předávací protokol. </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Splatnost faktury činí </w:t>
      </w:r>
      <w:r w:rsidR="00BD4808" w:rsidRPr="00C368B8">
        <w:rPr>
          <w:sz w:val="22"/>
          <w:szCs w:val="22"/>
        </w:rPr>
        <w:t>30</w:t>
      </w:r>
      <w:r w:rsidRPr="00C368B8">
        <w:rPr>
          <w:sz w:val="22"/>
          <w:szCs w:val="22"/>
        </w:rPr>
        <w:t xml:space="preserve"> dnů ode dne, kdy zhotovitel doručí oprávněně vystavenou fakturu včetně příloh objednateli.</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Faktura musí obsahovat náležitosti daňového dokladu a musí formou a obsahem odpovídat zákonu o</w:t>
      </w:r>
      <w:r w:rsidR="008E11D8">
        <w:rPr>
          <w:sz w:val="22"/>
          <w:szCs w:val="22"/>
        </w:rPr>
        <w:t> </w:t>
      </w:r>
      <w:r w:rsidRPr="00C368B8">
        <w:rPr>
          <w:sz w:val="22"/>
          <w:szCs w:val="22"/>
        </w:rPr>
        <w:t xml:space="preserve">účetnictví a zákonu o dani z přidané hodnoty. </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lastRenderedPageBreak/>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Dojde-li ze strany objednatele k prodlení při úhradě faktury, je objednatel povinen zaplatit zhotoviteli úrok z prodlení ve výši 0,03 % z dlužné částky za každý den prodlení.</w:t>
      </w:r>
    </w:p>
    <w:p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F87502" w:rsidRPr="00C368B8" w:rsidRDefault="00F87502" w:rsidP="00F87502">
      <w:pPr>
        <w:pStyle w:val="Zkladntext2"/>
        <w:numPr>
          <w:ilvl w:val="0"/>
          <w:numId w:val="17"/>
        </w:numPr>
        <w:tabs>
          <w:tab w:val="left" w:pos="567"/>
        </w:tabs>
        <w:spacing w:after="0" w:line="240" w:lineRule="auto"/>
        <w:ind w:left="567" w:hanging="567"/>
        <w:jc w:val="both"/>
        <w:rPr>
          <w:sz w:val="22"/>
          <w:szCs w:val="22"/>
        </w:rPr>
      </w:pPr>
      <w:r w:rsidRPr="00C368B8">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F87502" w:rsidRPr="00C368B8" w:rsidRDefault="00F87502" w:rsidP="00F87502">
      <w:pPr>
        <w:tabs>
          <w:tab w:val="left" w:pos="567"/>
          <w:tab w:val="left" w:pos="2127"/>
        </w:tabs>
        <w:jc w:val="center"/>
        <w:rPr>
          <w:b/>
          <w:sz w:val="22"/>
          <w:szCs w:val="22"/>
        </w:rPr>
      </w:pPr>
    </w:p>
    <w:p w:rsidR="008619EF" w:rsidRPr="00C368B8" w:rsidRDefault="008619EF" w:rsidP="00BB5A4C">
      <w:pPr>
        <w:tabs>
          <w:tab w:val="left" w:pos="567"/>
          <w:tab w:val="left" w:pos="2127"/>
        </w:tabs>
        <w:jc w:val="center"/>
        <w:rPr>
          <w:b/>
          <w:sz w:val="22"/>
          <w:szCs w:val="22"/>
        </w:rPr>
      </w:pPr>
      <w:r w:rsidRPr="00C368B8">
        <w:rPr>
          <w:b/>
          <w:sz w:val="22"/>
          <w:szCs w:val="22"/>
        </w:rPr>
        <w:t xml:space="preserve">V. </w:t>
      </w:r>
    </w:p>
    <w:p w:rsidR="008619EF" w:rsidRPr="00C368B8" w:rsidRDefault="008619EF" w:rsidP="00EF3BC2">
      <w:pPr>
        <w:tabs>
          <w:tab w:val="left" w:pos="567"/>
          <w:tab w:val="left" w:pos="2127"/>
        </w:tabs>
        <w:spacing w:after="80"/>
        <w:jc w:val="center"/>
        <w:rPr>
          <w:b/>
          <w:sz w:val="22"/>
          <w:szCs w:val="22"/>
        </w:rPr>
      </w:pPr>
      <w:r w:rsidRPr="00C368B8">
        <w:rPr>
          <w:b/>
          <w:sz w:val="22"/>
          <w:szCs w:val="22"/>
        </w:rPr>
        <w:t>Předání a převzetí dokumentace</w:t>
      </w:r>
    </w:p>
    <w:p w:rsidR="008619EF" w:rsidRPr="00C368B8" w:rsidRDefault="008619EF"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Objednatel protokolárně předá zhotoviteli 1 vyhotovení Projektové dokumentace bez soupisu stavebních prací, dodávek a služeb. </w:t>
      </w:r>
    </w:p>
    <w:p w:rsidR="008619EF" w:rsidRPr="00C368B8" w:rsidRDefault="008619EF"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Zhotovitel měl před podpisem této smlouvy již Projektovou dokumentaci k dispozici a tuto si pečlivě prověřil. </w:t>
      </w:r>
    </w:p>
    <w:p w:rsidR="008619EF" w:rsidRPr="00C368B8" w:rsidRDefault="008619EF" w:rsidP="00BF5A58">
      <w:pPr>
        <w:pStyle w:val="Odstavecseseznamem"/>
        <w:numPr>
          <w:ilvl w:val="0"/>
          <w:numId w:val="37"/>
        </w:numPr>
        <w:spacing w:after="80"/>
        <w:ind w:left="567" w:hanging="567"/>
        <w:contextualSpacing w:val="0"/>
        <w:jc w:val="both"/>
        <w:rPr>
          <w:sz w:val="22"/>
          <w:szCs w:val="22"/>
        </w:rPr>
      </w:pPr>
      <w:r w:rsidRPr="00C368B8">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8619EF" w:rsidRPr="00C368B8" w:rsidRDefault="008619EF" w:rsidP="000D1F24">
      <w:pPr>
        <w:pStyle w:val="Odstavecseseznamem"/>
        <w:numPr>
          <w:ilvl w:val="0"/>
          <w:numId w:val="37"/>
        </w:numPr>
        <w:ind w:left="567" w:hanging="567"/>
        <w:contextualSpacing w:val="0"/>
        <w:jc w:val="both"/>
        <w:rPr>
          <w:sz w:val="22"/>
          <w:szCs w:val="22"/>
        </w:rPr>
      </w:pPr>
      <w:r w:rsidRPr="00C368B8">
        <w:rPr>
          <w:sz w:val="22"/>
          <w:szCs w:val="22"/>
        </w:rPr>
        <w:t xml:space="preserve">Předání projektové dokumentace skutečného provedení díla, včetně geodetického zaměření díla, je podmínkou pro převzetí díla objednatelem. </w:t>
      </w:r>
    </w:p>
    <w:p w:rsidR="008619EF" w:rsidRPr="00C368B8" w:rsidRDefault="008619EF" w:rsidP="00B0575E">
      <w:pPr>
        <w:pStyle w:val="Odstavecseseznamem"/>
        <w:keepNext/>
        <w:tabs>
          <w:tab w:val="left" w:pos="567"/>
          <w:tab w:val="left" w:pos="4678"/>
          <w:tab w:val="left" w:pos="5670"/>
        </w:tabs>
        <w:rPr>
          <w:b/>
          <w:sz w:val="22"/>
          <w:szCs w:val="22"/>
        </w:rPr>
      </w:pPr>
    </w:p>
    <w:p w:rsidR="008619EF" w:rsidRPr="00C368B8" w:rsidRDefault="008619EF" w:rsidP="00312CE8">
      <w:pPr>
        <w:pStyle w:val="Nadpis2"/>
        <w:spacing w:before="0"/>
        <w:rPr>
          <w:sz w:val="22"/>
          <w:szCs w:val="22"/>
        </w:rPr>
      </w:pPr>
      <w:r w:rsidRPr="00C368B8">
        <w:rPr>
          <w:sz w:val="22"/>
          <w:szCs w:val="22"/>
        </w:rPr>
        <w:t>VI.</w:t>
      </w:r>
    </w:p>
    <w:p w:rsidR="008619EF" w:rsidRPr="00C368B8" w:rsidRDefault="008619EF" w:rsidP="00312CE8">
      <w:pPr>
        <w:pStyle w:val="Nadpis2"/>
        <w:spacing w:before="0"/>
        <w:rPr>
          <w:sz w:val="22"/>
          <w:szCs w:val="22"/>
        </w:rPr>
      </w:pPr>
      <w:r w:rsidRPr="00C368B8">
        <w:rPr>
          <w:sz w:val="22"/>
          <w:szCs w:val="22"/>
        </w:rPr>
        <w:t>Stavební deník</w:t>
      </w:r>
    </w:p>
    <w:p w:rsidR="008619EF" w:rsidRPr="00C368B8" w:rsidRDefault="008619EF" w:rsidP="00091A35">
      <w:pPr>
        <w:pStyle w:val="Zkladntext"/>
        <w:numPr>
          <w:ilvl w:val="0"/>
          <w:numId w:val="23"/>
        </w:numPr>
        <w:tabs>
          <w:tab w:val="left" w:pos="567"/>
        </w:tabs>
        <w:spacing w:before="80" w:after="0"/>
        <w:ind w:left="567" w:hanging="567"/>
        <w:jc w:val="both"/>
        <w:rPr>
          <w:i/>
          <w:sz w:val="22"/>
          <w:szCs w:val="22"/>
        </w:rPr>
      </w:pPr>
      <w:r w:rsidRPr="00C368B8">
        <w:rPr>
          <w:sz w:val="22"/>
          <w:szCs w:val="22"/>
        </w:rPr>
        <w:t>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w:t>
      </w:r>
      <w:r w:rsidR="008E11D8">
        <w:rPr>
          <w:sz w:val="22"/>
          <w:szCs w:val="22"/>
        </w:rPr>
        <w:t> </w:t>
      </w:r>
      <w:r w:rsidRPr="00C368B8">
        <w:rPr>
          <w:sz w:val="22"/>
          <w:szCs w:val="22"/>
        </w:rPr>
        <w:t>vadami či nedodělky, končí povinnost vést stavební deník až okamžikem odstranění poslední z</w:t>
      </w:r>
      <w:r w:rsidR="008E11D8">
        <w:rPr>
          <w:sz w:val="22"/>
          <w:szCs w:val="22"/>
        </w:rPr>
        <w:t> </w:t>
      </w:r>
      <w:r w:rsidRPr="00C368B8">
        <w:rPr>
          <w:sz w:val="22"/>
          <w:szCs w:val="22"/>
        </w:rPr>
        <w:t xml:space="preserve">takových vad a nedodělků. </w:t>
      </w:r>
    </w:p>
    <w:p w:rsidR="008619EF" w:rsidRPr="00C368B8" w:rsidRDefault="008619EF" w:rsidP="00091A35">
      <w:pPr>
        <w:pStyle w:val="Zkladntext"/>
        <w:numPr>
          <w:ilvl w:val="0"/>
          <w:numId w:val="23"/>
        </w:numPr>
        <w:tabs>
          <w:tab w:val="left" w:pos="567"/>
        </w:tabs>
        <w:spacing w:before="80" w:after="0"/>
        <w:ind w:left="567" w:hanging="567"/>
        <w:jc w:val="both"/>
        <w:rPr>
          <w:i/>
          <w:sz w:val="22"/>
          <w:szCs w:val="22"/>
        </w:rPr>
      </w:pPr>
      <w:r w:rsidRPr="00C368B8">
        <w:rPr>
          <w:snapToGrid w:val="0"/>
          <w:sz w:val="22"/>
          <w:szCs w:val="22"/>
        </w:rPr>
        <w:t>Stavební deník musí mít náležitosti uvedené ve stavebním zákoně a jeho prováděcích předpisech.</w:t>
      </w:r>
    </w:p>
    <w:p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Veškeré listy stavebního deníku musí být vzestupně očíslovány.</w:t>
      </w:r>
    </w:p>
    <w:p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Nesouhlasí-li zhotovitel se zápisem, který učinil objednatel nebo jeho zástupce do stavebního deníku, musí k tomuto zápisu připojit svoje stanovisko nejpozději do 3 pracovních dnů, jinak se má za to, že s</w:t>
      </w:r>
      <w:r w:rsidR="008E11D8">
        <w:rPr>
          <w:sz w:val="22"/>
          <w:szCs w:val="22"/>
        </w:rPr>
        <w:t> </w:t>
      </w:r>
      <w:r w:rsidRPr="00C368B8">
        <w:rPr>
          <w:sz w:val="22"/>
          <w:szCs w:val="22"/>
        </w:rPr>
        <w:t>uvedeným zápisem souhlasí.</w:t>
      </w:r>
    </w:p>
    <w:p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Objednatel je povinen vyjadřovat se k zápisům ve stavebním deníku učiněným zhotovitelem nejpozději do 5 pracovních dnů.</w:t>
      </w:r>
    </w:p>
    <w:p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 ve stavebním deníku není změnou smlouvy, ale může sloužit jako podklad pro vypracování dodatků a změn smlouvy.</w:t>
      </w:r>
    </w:p>
    <w:p w:rsidR="008619EF" w:rsidRPr="00C368B8" w:rsidRDefault="008619EF" w:rsidP="0015632C">
      <w:pPr>
        <w:tabs>
          <w:tab w:val="left" w:pos="567"/>
          <w:tab w:val="left" w:pos="2127"/>
        </w:tabs>
        <w:jc w:val="center"/>
        <w:rPr>
          <w:b/>
          <w:sz w:val="22"/>
          <w:szCs w:val="22"/>
        </w:rPr>
      </w:pPr>
    </w:p>
    <w:p w:rsidR="008619EF" w:rsidRPr="00C368B8" w:rsidRDefault="008619EF" w:rsidP="0092449B">
      <w:pPr>
        <w:keepNext/>
        <w:jc w:val="center"/>
        <w:outlineLvl w:val="1"/>
        <w:rPr>
          <w:b/>
          <w:bCs/>
          <w:sz w:val="22"/>
          <w:szCs w:val="22"/>
        </w:rPr>
      </w:pPr>
      <w:r w:rsidRPr="00C368B8">
        <w:rPr>
          <w:b/>
          <w:sz w:val="22"/>
          <w:szCs w:val="22"/>
        </w:rPr>
        <w:lastRenderedPageBreak/>
        <w:t xml:space="preserve">VII. </w:t>
      </w:r>
    </w:p>
    <w:p w:rsidR="008619EF" w:rsidRPr="00C368B8" w:rsidRDefault="008619EF" w:rsidP="001C2EE5">
      <w:pPr>
        <w:keepNext/>
        <w:spacing w:after="80"/>
        <w:jc w:val="center"/>
        <w:outlineLvl w:val="1"/>
        <w:rPr>
          <w:b/>
          <w:bCs/>
          <w:sz w:val="22"/>
          <w:szCs w:val="22"/>
        </w:rPr>
      </w:pPr>
      <w:r w:rsidRPr="00C368B8">
        <w:rPr>
          <w:b/>
          <w:bCs/>
          <w:sz w:val="22"/>
          <w:szCs w:val="22"/>
        </w:rPr>
        <w:t>Staveniště</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Staveništěm se rozumí vždy prostor určený Projektovou dokumentací či jiným dokumentem pro provádění díla a pro zařízení staveniště.</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Objednatel předá zhotoviteli staveniště v</w:t>
      </w:r>
      <w:r w:rsidR="00A04385" w:rsidRPr="00C368B8">
        <w:rPr>
          <w:sz w:val="22"/>
          <w:szCs w:val="22"/>
        </w:rPr>
        <w:t> </w:t>
      </w:r>
      <w:r w:rsidRPr="00C368B8">
        <w:rPr>
          <w:sz w:val="22"/>
          <w:szCs w:val="22"/>
        </w:rPr>
        <w:t>den</w:t>
      </w:r>
      <w:r w:rsidR="00A04385" w:rsidRPr="00C368B8">
        <w:rPr>
          <w:sz w:val="22"/>
          <w:szCs w:val="22"/>
        </w:rPr>
        <w:t xml:space="preserve"> zahájení stavebních prací (bod </w:t>
      </w:r>
      <w:r w:rsidR="00A04385" w:rsidRPr="002A639C">
        <w:rPr>
          <w:sz w:val="22"/>
          <w:szCs w:val="22"/>
        </w:rPr>
        <w:t>2.1.</w:t>
      </w:r>
      <w:r w:rsidR="00A04385" w:rsidRPr="00C368B8">
        <w:rPr>
          <w:sz w:val="22"/>
          <w:szCs w:val="22"/>
        </w:rPr>
        <w:t xml:space="preserve"> této smlouvy)</w:t>
      </w:r>
      <w:r w:rsidRPr="00C368B8">
        <w:rPr>
          <w:sz w:val="22"/>
          <w:szCs w:val="22"/>
        </w:rPr>
        <w:t>, nedohodnou-li se strany jinak. O předání staveniště sepíší strany písemný zápis.</w:t>
      </w:r>
    </w:p>
    <w:p w:rsidR="008619EF" w:rsidRPr="00C368B8" w:rsidRDefault="008619EF" w:rsidP="00485DEF">
      <w:pPr>
        <w:pStyle w:val="Odstavecseseznamem"/>
        <w:keepNext/>
        <w:numPr>
          <w:ilvl w:val="0"/>
          <w:numId w:val="35"/>
        </w:numPr>
        <w:spacing w:before="80"/>
        <w:ind w:left="567" w:hanging="567"/>
        <w:contextualSpacing w:val="0"/>
        <w:jc w:val="both"/>
        <w:rPr>
          <w:sz w:val="22"/>
          <w:szCs w:val="22"/>
        </w:rPr>
      </w:pPr>
      <w:r w:rsidRPr="00C368B8">
        <w:rPr>
          <w:sz w:val="22"/>
          <w:szCs w:val="22"/>
        </w:rPr>
        <w:t>Zhotovitel je povinen zajistit řádné vytyčení staveniště a během provádění díla řádně pečovat o</w:t>
      </w:r>
      <w:r w:rsidR="008E11D8">
        <w:rPr>
          <w:sz w:val="22"/>
          <w:szCs w:val="22"/>
        </w:rPr>
        <w:t> </w:t>
      </w:r>
      <w:r w:rsidRPr="00C368B8">
        <w:rPr>
          <w:sz w:val="22"/>
          <w:szCs w:val="22"/>
        </w:rPr>
        <w:t xml:space="preserve">základní směrové a výškové body a to až do předání díla objednateli.  </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Veškerá potřebná povolení k užívání veřejných ploch</w:t>
      </w:r>
      <w:r w:rsidR="0075150E" w:rsidRPr="00C368B8">
        <w:rPr>
          <w:sz w:val="22"/>
          <w:szCs w:val="22"/>
        </w:rPr>
        <w:t xml:space="preserve"> a</w:t>
      </w:r>
      <w:r w:rsidRPr="00C368B8">
        <w:rPr>
          <w:sz w:val="22"/>
          <w:szCs w:val="22"/>
        </w:rPr>
        <w:t xml:space="preserve"> k zásahům do veřejných komunikací, zajišťuje na své náklady zhotovitel, který také veškeré případné poplatky s tím spojené hradí ze svého.</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368B8">
        <w:rPr>
          <w:snapToGrid w:val="0"/>
          <w:sz w:val="22"/>
          <w:szCs w:val="22"/>
        </w:rPr>
        <w:t xml:space="preserve">provádění díla, </w:t>
      </w:r>
      <w:r w:rsidRPr="00C368B8">
        <w:rPr>
          <w:sz w:val="22"/>
          <w:szCs w:val="22"/>
        </w:rPr>
        <w:t xml:space="preserve">musí ji zhotovitel neprodleně vyčistit. </w:t>
      </w:r>
    </w:p>
    <w:p w:rsidR="008619EF" w:rsidRPr="00C368B8"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A16E45" w:rsidRDefault="008619EF" w:rsidP="00A16E45">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 xml:space="preserve">Nejpozději do </w:t>
      </w:r>
      <w:r w:rsidRPr="00A16E45">
        <w:rPr>
          <w:sz w:val="22"/>
          <w:szCs w:val="22"/>
        </w:rPr>
        <w:t>7 dnů po předání a převzetí díla je zhotovitel povinen odstranit zařízení staveniště a</w:t>
      </w:r>
      <w:r w:rsidR="008E11D8" w:rsidRPr="00A16E45">
        <w:rPr>
          <w:sz w:val="22"/>
          <w:szCs w:val="22"/>
        </w:rPr>
        <w:t> </w:t>
      </w:r>
      <w:r w:rsidRPr="00A16E45">
        <w:rPr>
          <w:sz w:val="22"/>
          <w:szCs w:val="22"/>
        </w:rPr>
        <w:t>vyklidit staveniště a upravit</w:t>
      </w:r>
      <w:r w:rsidRPr="00C368B8">
        <w:rPr>
          <w:sz w:val="22"/>
          <w:szCs w:val="22"/>
        </w:rPr>
        <w:t xml:space="preserve"> ho tak, jak určuje Projektová dokumentace. Pokud staveniště v</w:t>
      </w:r>
      <w:r w:rsidR="008E11D8">
        <w:rPr>
          <w:sz w:val="22"/>
          <w:szCs w:val="22"/>
        </w:rPr>
        <w:t> </w:t>
      </w:r>
      <w:r w:rsidRPr="00C368B8">
        <w:rPr>
          <w:sz w:val="22"/>
          <w:szCs w:val="22"/>
        </w:rPr>
        <w:t xml:space="preserve">dohodnutém termínu nevyklidí nebo pokud ho neupraví do sjednaného stavu, je zhotovitel povinen zaplatit objednateli smluvní pokutu ve výši </w:t>
      </w:r>
      <w:r w:rsidR="00A16E45" w:rsidRPr="002A639C">
        <w:rPr>
          <w:sz w:val="22"/>
          <w:szCs w:val="22"/>
        </w:rPr>
        <w:t>500</w:t>
      </w:r>
      <w:r w:rsidRPr="002A639C">
        <w:rPr>
          <w:sz w:val="22"/>
          <w:szCs w:val="22"/>
        </w:rPr>
        <w:t>,-</w:t>
      </w:r>
      <w:r w:rsidRPr="00A16E45">
        <w:rPr>
          <w:sz w:val="22"/>
          <w:szCs w:val="22"/>
        </w:rPr>
        <w:t xml:space="preserve"> Kč za každý den prodlení s plněním takové povinnosti.</w:t>
      </w:r>
    </w:p>
    <w:p w:rsidR="008619EF" w:rsidRPr="00C368B8"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Zhotovitel je povinen do 5 pracovních dnů po termínu zahájení stavebních prací zajistit a umístit na své náklady na místě určeném objednatelem informační tabuli o minimálním rozměru 1 m x 2 m, s</w:t>
      </w:r>
      <w:r w:rsidR="008E11D8">
        <w:rPr>
          <w:sz w:val="22"/>
          <w:szCs w:val="22"/>
        </w:rPr>
        <w:t> </w:t>
      </w:r>
      <w:r w:rsidRPr="00C368B8">
        <w:rPr>
          <w:sz w:val="22"/>
          <w:szCs w:val="22"/>
        </w:rPr>
        <w:t xml:space="preserve">uvedením následujících údajů: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označení stavby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stavebníka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způsob provádění stavby (</w:t>
      </w:r>
      <w:proofErr w:type="spellStart"/>
      <w:r w:rsidRPr="00C368B8">
        <w:rPr>
          <w:sz w:val="22"/>
          <w:szCs w:val="22"/>
        </w:rPr>
        <w:t>dodavatelsky</w:t>
      </w:r>
      <w:proofErr w:type="spellEnd"/>
      <w:r w:rsidRPr="00C368B8">
        <w:rPr>
          <w:sz w:val="22"/>
          <w:szCs w:val="22"/>
        </w:rPr>
        <w:t xml:space="preserve">)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zhotovitele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jméno osoby odpovědné za odborné vedení realizace stavby </w:t>
      </w:r>
    </w:p>
    <w:p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termín dokončení stavby.</w:t>
      </w:r>
    </w:p>
    <w:p w:rsidR="008619EF" w:rsidRPr="00C368B8" w:rsidRDefault="008619EF" w:rsidP="009C24D6">
      <w:pPr>
        <w:pStyle w:val="Odstavecseseznamem"/>
        <w:tabs>
          <w:tab w:val="left" w:pos="567"/>
          <w:tab w:val="left" w:pos="993"/>
        </w:tabs>
        <w:ind w:left="567"/>
        <w:contextualSpacing w:val="0"/>
        <w:jc w:val="both"/>
        <w:rPr>
          <w:sz w:val="22"/>
          <w:szCs w:val="22"/>
        </w:rPr>
      </w:pPr>
      <w:r w:rsidRPr="00C368B8">
        <w:rPr>
          <w:sz w:val="22"/>
          <w:szCs w:val="22"/>
        </w:rPr>
        <w:t>Případné další požada</w:t>
      </w:r>
      <w:r w:rsidR="009E367E" w:rsidRPr="00C368B8">
        <w:rPr>
          <w:sz w:val="22"/>
          <w:szCs w:val="22"/>
        </w:rPr>
        <w:t xml:space="preserve">vky na obsah a formu informační </w:t>
      </w:r>
      <w:r w:rsidRPr="00C368B8">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20721C" w:rsidRPr="00C368B8" w:rsidRDefault="0020721C" w:rsidP="0015632C">
      <w:pPr>
        <w:tabs>
          <w:tab w:val="left" w:pos="567"/>
          <w:tab w:val="left" w:pos="2127"/>
        </w:tabs>
        <w:jc w:val="center"/>
        <w:rPr>
          <w:b/>
          <w:color w:val="0070C0"/>
          <w:sz w:val="22"/>
          <w:szCs w:val="22"/>
        </w:rPr>
      </w:pPr>
    </w:p>
    <w:p w:rsidR="008619EF" w:rsidRPr="00C368B8" w:rsidRDefault="008619EF" w:rsidP="002D73F4">
      <w:pPr>
        <w:tabs>
          <w:tab w:val="left" w:pos="567"/>
          <w:tab w:val="left" w:pos="2127"/>
        </w:tabs>
        <w:jc w:val="center"/>
        <w:rPr>
          <w:b/>
          <w:sz w:val="22"/>
          <w:szCs w:val="22"/>
        </w:rPr>
      </w:pPr>
      <w:r w:rsidRPr="00C368B8">
        <w:rPr>
          <w:b/>
          <w:sz w:val="22"/>
          <w:szCs w:val="22"/>
        </w:rPr>
        <w:t>VIII.</w:t>
      </w:r>
    </w:p>
    <w:p w:rsidR="008619EF" w:rsidRPr="00C368B8" w:rsidRDefault="008619EF" w:rsidP="006B3993">
      <w:pPr>
        <w:tabs>
          <w:tab w:val="left" w:pos="567"/>
          <w:tab w:val="left" w:pos="2127"/>
        </w:tabs>
        <w:spacing w:after="80"/>
        <w:jc w:val="center"/>
        <w:rPr>
          <w:b/>
          <w:sz w:val="22"/>
          <w:szCs w:val="22"/>
        </w:rPr>
      </w:pPr>
      <w:r w:rsidRPr="00C368B8">
        <w:rPr>
          <w:b/>
          <w:sz w:val="22"/>
          <w:szCs w:val="22"/>
        </w:rPr>
        <w:t>Podmínky provádění díla ve vazbě na zajištění řádného plnění</w:t>
      </w:r>
    </w:p>
    <w:p w:rsidR="008619EF" w:rsidRPr="00C368B8" w:rsidRDefault="008619EF" w:rsidP="0015632C">
      <w:pPr>
        <w:numPr>
          <w:ilvl w:val="0"/>
          <w:numId w:val="18"/>
        </w:numPr>
        <w:tabs>
          <w:tab w:val="left" w:pos="567"/>
          <w:tab w:val="left" w:pos="2127"/>
        </w:tabs>
        <w:spacing w:before="80"/>
        <w:ind w:left="567" w:hanging="567"/>
        <w:jc w:val="both"/>
        <w:rPr>
          <w:sz w:val="22"/>
          <w:szCs w:val="22"/>
        </w:rPr>
      </w:pPr>
      <w:r w:rsidRPr="00C368B8">
        <w:rPr>
          <w:sz w:val="22"/>
          <w:szCs w:val="22"/>
        </w:rPr>
        <w:t xml:space="preserve">Objednatel je po celou dobu provádění díla jeho vlastníkem. </w:t>
      </w:r>
    </w:p>
    <w:p w:rsidR="008619EF" w:rsidRPr="00C368B8" w:rsidRDefault="008619EF" w:rsidP="0015632C">
      <w:pPr>
        <w:numPr>
          <w:ilvl w:val="0"/>
          <w:numId w:val="18"/>
        </w:numPr>
        <w:tabs>
          <w:tab w:val="left" w:pos="567"/>
          <w:tab w:val="left" w:pos="2127"/>
        </w:tabs>
        <w:spacing w:before="80"/>
        <w:ind w:left="567" w:hanging="567"/>
        <w:jc w:val="both"/>
        <w:rPr>
          <w:sz w:val="22"/>
          <w:szCs w:val="22"/>
        </w:rPr>
      </w:pPr>
      <w:r w:rsidRPr="00C368B8">
        <w:rPr>
          <w:sz w:val="22"/>
          <w:szCs w:val="22"/>
        </w:rPr>
        <w:t>Nebezpečí škody na díle nese po celou dobu provádění díla zhotovitel.</w:t>
      </w:r>
    </w:p>
    <w:p w:rsidR="008619EF" w:rsidRPr="00C368B8" w:rsidRDefault="008619EF"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bude při provádění díla respektovat a plnit podmínky stanovené pro provádění díla dotčenými orgány státní správy a správci inženýrských sítí. </w:t>
      </w:r>
    </w:p>
    <w:p w:rsidR="008619EF" w:rsidRPr="00C368B8" w:rsidRDefault="008619EF"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C368B8">
        <w:rPr>
          <w:iCs/>
          <w:sz w:val="22"/>
          <w:szCs w:val="22"/>
        </w:rPr>
        <w:t>zpravidla</w:t>
      </w:r>
      <w:r w:rsidRPr="00C368B8">
        <w:rPr>
          <w:sz w:val="22"/>
          <w:szCs w:val="22"/>
        </w:rPr>
        <w:t xml:space="preserve"> 1x za </w:t>
      </w:r>
      <w:r w:rsidRPr="002A639C">
        <w:rPr>
          <w:sz w:val="22"/>
          <w:szCs w:val="22"/>
        </w:rPr>
        <w:t>7 dní</w:t>
      </w:r>
      <w:r w:rsidRPr="00C368B8">
        <w:rPr>
          <w:sz w:val="22"/>
          <w:szCs w:val="22"/>
        </w:rPr>
        <w:t>.</w:t>
      </w:r>
    </w:p>
    <w:p w:rsidR="008619EF" w:rsidRPr="00C368B8" w:rsidRDefault="008619EF" w:rsidP="0015632C">
      <w:pPr>
        <w:tabs>
          <w:tab w:val="left" w:pos="2127"/>
        </w:tabs>
        <w:ind w:left="567"/>
        <w:jc w:val="both"/>
        <w:rPr>
          <w:sz w:val="22"/>
          <w:szCs w:val="22"/>
        </w:rPr>
      </w:pPr>
      <w:r w:rsidRPr="00C368B8">
        <w:rPr>
          <w:sz w:val="22"/>
          <w:szCs w:val="22"/>
        </w:rPr>
        <w:t xml:space="preserve">Kontrolních dnů se budou účastnit: </w:t>
      </w:r>
    </w:p>
    <w:p w:rsidR="008619EF" w:rsidRPr="00C368B8" w:rsidRDefault="008619EF" w:rsidP="00C23469">
      <w:pPr>
        <w:tabs>
          <w:tab w:val="left" w:pos="851"/>
        </w:tabs>
        <w:ind w:left="851" w:hanging="284"/>
        <w:jc w:val="both"/>
        <w:rPr>
          <w:sz w:val="22"/>
          <w:szCs w:val="22"/>
        </w:rPr>
      </w:pPr>
      <w:r w:rsidRPr="00C368B8">
        <w:rPr>
          <w:sz w:val="22"/>
          <w:szCs w:val="22"/>
        </w:rPr>
        <w:lastRenderedPageBreak/>
        <w:t xml:space="preserve">- </w:t>
      </w:r>
      <w:r w:rsidRPr="00C368B8">
        <w:rPr>
          <w:sz w:val="22"/>
          <w:szCs w:val="22"/>
        </w:rPr>
        <w:tab/>
        <w:t xml:space="preserve">zástupce pro věci technické objednatele, </w:t>
      </w:r>
    </w:p>
    <w:p w:rsidR="008619EF" w:rsidRPr="00C368B8" w:rsidRDefault="008619EF" w:rsidP="00C23469">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zástupce pro věci technické zhotovitele,</w:t>
      </w:r>
    </w:p>
    <w:p w:rsidR="008619EF" w:rsidRPr="00C368B8" w:rsidRDefault="008619EF" w:rsidP="00C23469">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zpracovatel Projektové dokumentace,</w:t>
      </w:r>
    </w:p>
    <w:p w:rsidR="008619EF" w:rsidRPr="00C368B8" w:rsidRDefault="008619EF" w:rsidP="00C23469">
      <w:pPr>
        <w:tabs>
          <w:tab w:val="left" w:pos="851"/>
        </w:tabs>
        <w:ind w:left="851" w:hanging="284"/>
        <w:jc w:val="both"/>
        <w:rPr>
          <w:sz w:val="22"/>
          <w:szCs w:val="22"/>
        </w:rPr>
      </w:pPr>
      <w:r w:rsidRPr="00C368B8">
        <w:rPr>
          <w:sz w:val="22"/>
          <w:szCs w:val="22"/>
        </w:rPr>
        <w:t xml:space="preserve">- </w:t>
      </w:r>
      <w:r w:rsidRPr="00C368B8">
        <w:rPr>
          <w:sz w:val="22"/>
          <w:szCs w:val="22"/>
        </w:rPr>
        <w:tab/>
        <w:t>osoby přizvané k</w:t>
      </w:r>
      <w:r w:rsidRPr="00C368B8">
        <w:rPr>
          <w:iCs/>
          <w:sz w:val="22"/>
          <w:szCs w:val="22"/>
        </w:rPr>
        <w:t xml:space="preserve"> </w:t>
      </w:r>
      <w:r w:rsidRPr="00C368B8">
        <w:rPr>
          <w:sz w:val="22"/>
          <w:szCs w:val="22"/>
        </w:rPr>
        <w:t>účasti některou ze shora uvedených</w:t>
      </w:r>
      <w:r w:rsidRPr="00C368B8">
        <w:rPr>
          <w:iCs/>
          <w:sz w:val="22"/>
          <w:szCs w:val="22"/>
        </w:rPr>
        <w:t xml:space="preserve"> </w:t>
      </w:r>
      <w:r w:rsidRPr="00C368B8">
        <w:rPr>
          <w:sz w:val="22"/>
          <w:szCs w:val="22"/>
        </w:rPr>
        <w:t>osob.</w:t>
      </w:r>
    </w:p>
    <w:p w:rsidR="008619EF" w:rsidRPr="00C368B8" w:rsidRDefault="008619EF" w:rsidP="0015632C">
      <w:pPr>
        <w:tabs>
          <w:tab w:val="left" w:pos="2127"/>
        </w:tabs>
        <w:ind w:left="567"/>
        <w:jc w:val="both"/>
        <w:rPr>
          <w:sz w:val="22"/>
          <w:szCs w:val="22"/>
        </w:rPr>
      </w:pPr>
      <w:r w:rsidRPr="00C368B8">
        <w:rPr>
          <w:sz w:val="22"/>
          <w:szCs w:val="22"/>
        </w:rPr>
        <w:t>Z kontrolních dnů budou pořízeny písemné zápisy</w:t>
      </w:r>
      <w:r w:rsidRPr="00C368B8">
        <w:rPr>
          <w:snapToGrid w:val="0"/>
          <w:sz w:val="22"/>
          <w:szCs w:val="22"/>
        </w:rPr>
        <w:t xml:space="preserve"> v českém jazyce</w:t>
      </w:r>
      <w:r w:rsidRPr="00C368B8">
        <w:rPr>
          <w:sz w:val="22"/>
          <w:szCs w:val="22"/>
        </w:rPr>
        <w:t>, přičemž těmito nelze měnit tuto smlouvu ani její přílohy.</w:t>
      </w:r>
    </w:p>
    <w:p w:rsidR="008619EF" w:rsidRPr="00C368B8" w:rsidRDefault="008619EF" w:rsidP="00E35B5F">
      <w:pPr>
        <w:numPr>
          <w:ilvl w:val="0"/>
          <w:numId w:val="18"/>
        </w:numPr>
        <w:tabs>
          <w:tab w:val="left" w:pos="567"/>
          <w:tab w:val="left" w:pos="993"/>
          <w:tab w:val="left" w:pos="2127"/>
        </w:tabs>
        <w:spacing w:before="80"/>
        <w:ind w:left="567" w:hanging="567"/>
        <w:jc w:val="both"/>
        <w:rPr>
          <w:sz w:val="22"/>
          <w:szCs w:val="22"/>
        </w:rPr>
      </w:pPr>
      <w:r w:rsidRPr="00C368B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A16E45" w:rsidRDefault="008619EF"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w:t>
      </w:r>
      <w:r w:rsidRPr="00A16E45">
        <w:rPr>
          <w:sz w:val="22"/>
          <w:szCs w:val="22"/>
        </w:rPr>
        <w:t>nepřístupnými, a to na svůj náklad.</w:t>
      </w:r>
    </w:p>
    <w:p w:rsidR="008619EF" w:rsidRPr="00A16E45" w:rsidRDefault="008619EF"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 xml:space="preserve">Zhotovitel v plné míře odpovídá za bezpečnost a ochranu všech svých </w:t>
      </w:r>
      <w:r w:rsidRPr="00A16E45">
        <w:rPr>
          <w:iCs/>
          <w:sz w:val="22"/>
          <w:szCs w:val="22"/>
        </w:rPr>
        <w:t xml:space="preserve">zaměstnanců a </w:t>
      </w:r>
      <w:r w:rsidR="00C26D26" w:rsidRPr="00A16E45">
        <w:rPr>
          <w:iCs/>
          <w:sz w:val="22"/>
          <w:szCs w:val="22"/>
        </w:rPr>
        <w:t>pod</w:t>
      </w:r>
      <w:r w:rsidRPr="00A16E45">
        <w:rPr>
          <w:iCs/>
          <w:sz w:val="22"/>
          <w:szCs w:val="22"/>
        </w:rPr>
        <w:t>dodavatelů</w:t>
      </w:r>
      <w:r w:rsidRPr="00A16E45">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A16E45" w:rsidRDefault="008619EF"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Zhotovitel je povinen poskytovat součinnost koordinátorovi BOZP objednatele vykonávajícího činnost dle zákona č. 309/2006 Sb., ve znění pozdějších změn.</w:t>
      </w:r>
    </w:p>
    <w:p w:rsidR="008619EF" w:rsidRPr="00A16E45" w:rsidRDefault="008619EF"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 xml:space="preserve">Veškeré odborné práce musí vykonávat </w:t>
      </w:r>
      <w:r w:rsidRPr="00A16E45">
        <w:rPr>
          <w:iCs/>
          <w:sz w:val="22"/>
          <w:szCs w:val="22"/>
        </w:rPr>
        <w:t>zaměstnanci</w:t>
      </w:r>
      <w:r w:rsidRPr="00A16E45">
        <w:rPr>
          <w:sz w:val="22"/>
          <w:szCs w:val="22"/>
        </w:rPr>
        <w:t xml:space="preserve"> zhotovitele nebo jeho </w:t>
      </w:r>
      <w:r w:rsidR="00C26D26" w:rsidRPr="00A16E45">
        <w:rPr>
          <w:sz w:val="22"/>
          <w:szCs w:val="22"/>
        </w:rPr>
        <w:t>pod</w:t>
      </w:r>
      <w:r w:rsidRPr="00A16E45">
        <w:rPr>
          <w:iCs/>
          <w:sz w:val="22"/>
          <w:szCs w:val="22"/>
        </w:rPr>
        <w:t>dodavatelů</w:t>
      </w:r>
      <w:r w:rsidRPr="00A16E45">
        <w:rPr>
          <w:sz w:val="22"/>
          <w:szCs w:val="22"/>
        </w:rPr>
        <w:t xml:space="preserve"> mající příslušnou kvalifikaci. Doklad o kvalifikaci </w:t>
      </w:r>
      <w:r w:rsidRPr="00A16E45">
        <w:rPr>
          <w:iCs/>
          <w:sz w:val="22"/>
          <w:szCs w:val="22"/>
        </w:rPr>
        <w:t>zaměstnanců</w:t>
      </w:r>
      <w:r w:rsidRPr="00A16E45">
        <w:rPr>
          <w:sz w:val="22"/>
          <w:szCs w:val="22"/>
        </w:rPr>
        <w:t xml:space="preserve"> či </w:t>
      </w:r>
      <w:r w:rsidR="00C26D26" w:rsidRPr="00A16E45">
        <w:rPr>
          <w:sz w:val="22"/>
          <w:szCs w:val="22"/>
        </w:rPr>
        <w:t>pod</w:t>
      </w:r>
      <w:r w:rsidRPr="00A16E45">
        <w:rPr>
          <w:iCs/>
          <w:sz w:val="22"/>
          <w:szCs w:val="22"/>
        </w:rPr>
        <w:t>dodavatelů</w:t>
      </w:r>
      <w:r w:rsidRPr="00A16E45">
        <w:rPr>
          <w:sz w:val="22"/>
          <w:szCs w:val="22"/>
        </w:rPr>
        <w:t xml:space="preserve"> je zhotovitel na požádání objednatele povinen doložit.</w:t>
      </w:r>
    </w:p>
    <w:p w:rsidR="00BA7E48" w:rsidRPr="002A639C" w:rsidRDefault="00BA7E48" w:rsidP="00BA7E48">
      <w:pPr>
        <w:numPr>
          <w:ilvl w:val="0"/>
          <w:numId w:val="18"/>
        </w:numPr>
        <w:tabs>
          <w:tab w:val="left" w:pos="567"/>
          <w:tab w:val="left" w:pos="993"/>
        </w:tabs>
        <w:spacing w:before="80"/>
        <w:ind w:left="567" w:hanging="567"/>
        <w:jc w:val="both"/>
        <w:rPr>
          <w:sz w:val="22"/>
          <w:szCs w:val="22"/>
        </w:rPr>
      </w:pPr>
      <w:r w:rsidRPr="002A639C">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8619EF" w:rsidRPr="00C368B8" w:rsidRDefault="008619EF" w:rsidP="00E45B19">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368B8">
        <w:rPr>
          <w:iCs/>
          <w:sz w:val="22"/>
          <w:szCs w:val="22"/>
        </w:rPr>
        <w:t xml:space="preserve">škodu bez zbytečného odkladu odstranit a není-li to možné, tak finančně nahradit. </w:t>
      </w:r>
      <w:r w:rsidRPr="00C368B8">
        <w:rPr>
          <w:sz w:val="22"/>
          <w:szCs w:val="22"/>
        </w:rPr>
        <w:t>Veškeré náklady s tím spojené nese zhotovitel.</w:t>
      </w:r>
    </w:p>
    <w:p w:rsidR="008619EF" w:rsidRPr="00C368B8" w:rsidRDefault="008619EF" w:rsidP="001E59BE">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v </w:t>
      </w:r>
      <w:r w:rsidRPr="00C368B8">
        <w:rPr>
          <w:sz w:val="22"/>
          <w:szCs w:val="22"/>
        </w:rPr>
        <w:t>každém okamžiku zajistit dílo</w:t>
      </w:r>
      <w:r w:rsidRPr="00C368B8">
        <w:rPr>
          <w:iCs/>
          <w:sz w:val="22"/>
          <w:szCs w:val="22"/>
        </w:rPr>
        <w:t>, materiál a své stroje či nářadí nutné k provádění díla</w:t>
      </w:r>
      <w:r w:rsidRPr="00C368B8">
        <w:rPr>
          <w:snapToGrid w:val="0"/>
          <w:sz w:val="22"/>
          <w:szCs w:val="22"/>
        </w:rPr>
        <w:t xml:space="preserve"> a zařízení staveniště </w:t>
      </w:r>
      <w:r w:rsidRPr="00C368B8">
        <w:rPr>
          <w:sz w:val="22"/>
          <w:szCs w:val="22"/>
        </w:rPr>
        <w:t xml:space="preserve">proti poškození, </w:t>
      </w:r>
      <w:r w:rsidRPr="00C368B8">
        <w:rPr>
          <w:iCs/>
          <w:sz w:val="22"/>
          <w:szCs w:val="22"/>
        </w:rPr>
        <w:t xml:space="preserve">ztrátě a </w:t>
      </w:r>
      <w:r w:rsidRPr="00C368B8">
        <w:rPr>
          <w:sz w:val="22"/>
          <w:szCs w:val="22"/>
        </w:rPr>
        <w:t>krádeži</w:t>
      </w:r>
      <w:r w:rsidRPr="00C368B8">
        <w:rPr>
          <w:iCs/>
          <w:sz w:val="22"/>
          <w:szCs w:val="22"/>
        </w:rPr>
        <w:t xml:space="preserve">. </w:t>
      </w:r>
    </w:p>
    <w:p w:rsidR="008619EF" w:rsidRPr="002A639C" w:rsidRDefault="008619EF" w:rsidP="001E59BE">
      <w:pPr>
        <w:numPr>
          <w:ilvl w:val="0"/>
          <w:numId w:val="18"/>
        </w:numPr>
        <w:tabs>
          <w:tab w:val="left" w:pos="567"/>
          <w:tab w:val="left" w:pos="993"/>
        </w:tabs>
        <w:spacing w:before="80"/>
        <w:ind w:left="567" w:hanging="567"/>
        <w:jc w:val="both"/>
        <w:rPr>
          <w:sz w:val="22"/>
          <w:szCs w:val="22"/>
        </w:rPr>
      </w:pPr>
      <w:r w:rsidRPr="00C368B8">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C368B8">
        <w:rPr>
          <w:snapToGrid w:val="0"/>
          <w:sz w:val="22"/>
          <w:szCs w:val="22"/>
        </w:rPr>
        <w:t>zaměstnanci zhotovitele a krádeží.</w:t>
      </w:r>
      <w:r w:rsidRPr="00C368B8">
        <w:rPr>
          <w:i/>
          <w:snapToGrid w:val="0"/>
          <w:sz w:val="22"/>
          <w:szCs w:val="22"/>
        </w:rPr>
        <w:t xml:space="preserve"> </w:t>
      </w:r>
      <w:r w:rsidRPr="00C368B8">
        <w:rPr>
          <w:snapToGrid w:val="0"/>
          <w:sz w:val="22"/>
          <w:szCs w:val="22"/>
        </w:rPr>
        <w:t xml:space="preserve">Zhotovitel je povinen pojistit předmět díla na své náklady po dobu, kdy nese nebezpečí škody na díle, a to mimo jiné i živelním pojištěním. </w:t>
      </w:r>
      <w:r w:rsidRPr="00C368B8">
        <w:rPr>
          <w:sz w:val="22"/>
          <w:szCs w:val="22"/>
        </w:rPr>
        <w:t xml:space="preserve">Veškeré pojištění musí být sjednáno s limitem </w:t>
      </w:r>
      <w:r w:rsidRPr="002A639C">
        <w:rPr>
          <w:sz w:val="22"/>
          <w:szCs w:val="22"/>
        </w:rPr>
        <w:t>nejméně</w:t>
      </w:r>
      <w:r w:rsidR="002C1FC7" w:rsidRPr="002A639C">
        <w:rPr>
          <w:sz w:val="22"/>
          <w:szCs w:val="22"/>
        </w:rPr>
        <w:t> </w:t>
      </w:r>
      <w:r w:rsidR="00A16E45" w:rsidRPr="002A639C">
        <w:rPr>
          <w:sz w:val="22"/>
          <w:szCs w:val="22"/>
        </w:rPr>
        <w:t>55</w:t>
      </w:r>
      <w:r w:rsidR="00B61FA1" w:rsidRPr="002A639C">
        <w:rPr>
          <w:sz w:val="22"/>
          <w:szCs w:val="22"/>
        </w:rPr>
        <w:t>0 </w:t>
      </w:r>
      <w:r w:rsidRPr="002A639C">
        <w:rPr>
          <w:sz w:val="22"/>
          <w:szCs w:val="22"/>
        </w:rPr>
        <w:t>000,- Kč. Zhotovitel je povinen uvedené pojištění platně a účinně sjednat a po celou dobu provádění díla ho udržovat v</w:t>
      </w:r>
      <w:r w:rsidR="008E11D8" w:rsidRPr="002A639C">
        <w:rPr>
          <w:sz w:val="22"/>
          <w:szCs w:val="22"/>
        </w:rPr>
        <w:t> </w:t>
      </w:r>
      <w:r w:rsidRPr="002A639C">
        <w:rPr>
          <w:sz w:val="22"/>
          <w:szCs w:val="22"/>
        </w:rPr>
        <w:t xml:space="preserve">platnosti a účinné. Doklady prokazující existenci pojištění se stanoveným obsahem a rozsahem je zhotovitel povinen na požádání předložit objednateli do 5 dnů od obdržení výzvy objednatele. </w:t>
      </w:r>
    </w:p>
    <w:p w:rsidR="008619EF" w:rsidRPr="00C368B8" w:rsidRDefault="008619EF" w:rsidP="003B5EF5">
      <w:pPr>
        <w:ind w:left="567"/>
        <w:jc w:val="both"/>
        <w:rPr>
          <w:sz w:val="22"/>
          <w:szCs w:val="22"/>
        </w:rPr>
      </w:pPr>
      <w:r w:rsidRPr="002A639C">
        <w:rPr>
          <w:sz w:val="22"/>
          <w:szCs w:val="22"/>
        </w:rPr>
        <w:t xml:space="preserve">Pokud zhotovitel předmětné pojištění nesjedná </w:t>
      </w:r>
      <w:r w:rsidRPr="002A639C">
        <w:rPr>
          <w:iCs/>
          <w:sz w:val="22"/>
          <w:szCs w:val="22"/>
        </w:rPr>
        <w:t>vůbec</w:t>
      </w:r>
      <w:r w:rsidRPr="002A639C">
        <w:rPr>
          <w:sz w:val="22"/>
          <w:szCs w:val="22"/>
        </w:rPr>
        <w:t xml:space="preserve"> a nebo ho sjedná, ale v rozporu s požadavky této smlouvy, nebo nedoloží jeho existenci objednateli nebo ve stanovené lhůtě, zavazuje se zhotovitel zaplatit objednateli smluvní pokutu ve výši </w:t>
      </w:r>
      <w:r w:rsidR="00A16E45" w:rsidRPr="002A639C">
        <w:rPr>
          <w:sz w:val="22"/>
          <w:szCs w:val="22"/>
        </w:rPr>
        <w:t>1</w:t>
      </w:r>
      <w:r w:rsidRPr="002A639C">
        <w:rPr>
          <w:snapToGrid w:val="0"/>
          <w:sz w:val="22"/>
          <w:szCs w:val="22"/>
        </w:rPr>
        <w:t>0</w:t>
      </w:r>
      <w:r w:rsidR="00552451" w:rsidRPr="002A639C">
        <w:rPr>
          <w:snapToGrid w:val="0"/>
          <w:sz w:val="22"/>
          <w:szCs w:val="22"/>
        </w:rPr>
        <w:t> 0</w:t>
      </w:r>
      <w:r w:rsidRPr="002A639C">
        <w:rPr>
          <w:sz w:val="22"/>
          <w:szCs w:val="22"/>
        </w:rPr>
        <w:t>00,- Kč; v takovém případě má objednatel též právo od této smlouvy odstoupit.</w:t>
      </w:r>
      <w:r w:rsidRPr="00C368B8">
        <w:rPr>
          <w:sz w:val="22"/>
          <w:szCs w:val="22"/>
        </w:rPr>
        <w:t xml:space="preserve"> </w:t>
      </w:r>
    </w:p>
    <w:p w:rsidR="008619EF" w:rsidRPr="00C368B8" w:rsidRDefault="008619EF" w:rsidP="00C2695A">
      <w:pPr>
        <w:numPr>
          <w:ilvl w:val="0"/>
          <w:numId w:val="18"/>
        </w:numPr>
        <w:tabs>
          <w:tab w:val="left" w:pos="567"/>
          <w:tab w:val="left" w:pos="2127"/>
        </w:tabs>
        <w:spacing w:before="80"/>
        <w:ind w:left="567" w:hanging="567"/>
        <w:jc w:val="both"/>
        <w:rPr>
          <w:iCs/>
          <w:sz w:val="22"/>
          <w:szCs w:val="22"/>
        </w:rPr>
      </w:pPr>
      <w:r w:rsidRPr="00C368B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C368B8" w:rsidRDefault="008619EF" w:rsidP="00C2695A">
      <w:pPr>
        <w:numPr>
          <w:ilvl w:val="0"/>
          <w:numId w:val="18"/>
        </w:numPr>
        <w:tabs>
          <w:tab w:val="left" w:pos="567"/>
          <w:tab w:val="left" w:pos="2127"/>
        </w:tabs>
        <w:spacing w:before="80"/>
        <w:ind w:left="567" w:hanging="567"/>
        <w:jc w:val="both"/>
        <w:rPr>
          <w:iCs/>
          <w:sz w:val="22"/>
          <w:szCs w:val="22"/>
        </w:rPr>
      </w:pPr>
      <w:r w:rsidRPr="00C368B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7F6D66" w:rsidRPr="00C368B8" w:rsidRDefault="007F6D66" w:rsidP="00D42C5F">
      <w:pPr>
        <w:tabs>
          <w:tab w:val="left" w:pos="567"/>
          <w:tab w:val="left" w:pos="2127"/>
        </w:tabs>
        <w:jc w:val="center"/>
        <w:rPr>
          <w:b/>
          <w:sz w:val="22"/>
          <w:szCs w:val="22"/>
        </w:rPr>
      </w:pPr>
    </w:p>
    <w:p w:rsidR="008619EF" w:rsidRPr="00C368B8" w:rsidRDefault="008619EF" w:rsidP="00D42C5F">
      <w:pPr>
        <w:tabs>
          <w:tab w:val="left" w:pos="567"/>
          <w:tab w:val="left" w:pos="2127"/>
        </w:tabs>
        <w:jc w:val="center"/>
        <w:rPr>
          <w:b/>
          <w:sz w:val="22"/>
          <w:szCs w:val="22"/>
        </w:rPr>
      </w:pPr>
      <w:r w:rsidRPr="00C368B8">
        <w:rPr>
          <w:b/>
          <w:sz w:val="22"/>
          <w:szCs w:val="22"/>
        </w:rPr>
        <w:lastRenderedPageBreak/>
        <w:t>IX.</w:t>
      </w:r>
    </w:p>
    <w:p w:rsidR="008619EF" w:rsidRPr="00C368B8" w:rsidRDefault="008619EF" w:rsidP="006B3993">
      <w:pPr>
        <w:tabs>
          <w:tab w:val="left" w:pos="567"/>
          <w:tab w:val="left" w:pos="2127"/>
        </w:tabs>
        <w:spacing w:after="80"/>
        <w:jc w:val="center"/>
        <w:rPr>
          <w:b/>
          <w:sz w:val="22"/>
          <w:szCs w:val="22"/>
        </w:rPr>
      </w:pPr>
      <w:r w:rsidRPr="00C368B8">
        <w:rPr>
          <w:b/>
          <w:sz w:val="22"/>
          <w:szCs w:val="22"/>
        </w:rPr>
        <w:t>Předání díla</w:t>
      </w:r>
    </w:p>
    <w:p w:rsidR="00146E40" w:rsidRPr="00C368B8" w:rsidRDefault="008619EF" w:rsidP="00146E40">
      <w:pPr>
        <w:numPr>
          <w:ilvl w:val="0"/>
          <w:numId w:val="19"/>
        </w:numPr>
        <w:tabs>
          <w:tab w:val="left" w:pos="567"/>
        </w:tabs>
        <w:spacing w:after="80"/>
        <w:ind w:left="567" w:hanging="567"/>
        <w:jc w:val="both"/>
        <w:rPr>
          <w:sz w:val="22"/>
          <w:szCs w:val="22"/>
        </w:rPr>
      </w:pPr>
      <w:r w:rsidRPr="00C368B8">
        <w:rPr>
          <w:sz w:val="22"/>
          <w:szCs w:val="22"/>
        </w:rPr>
        <w:t>Po provedení díla zhotovitel objednateli dílo předá. Dílo je provedeno dnem podpisu předávacího protokolu</w:t>
      </w:r>
      <w:r w:rsidR="00146E40" w:rsidRPr="00C368B8">
        <w:rPr>
          <w:sz w:val="22"/>
          <w:szCs w:val="22"/>
        </w:rPr>
        <w:t>, kterým zhotovitel dílo předá a objednatel dílo převezme.</w:t>
      </w:r>
    </w:p>
    <w:p w:rsidR="008619EF" w:rsidRPr="00C368B8" w:rsidRDefault="008619EF" w:rsidP="009B0BAE">
      <w:pPr>
        <w:numPr>
          <w:ilvl w:val="0"/>
          <w:numId w:val="19"/>
        </w:numPr>
        <w:tabs>
          <w:tab w:val="left" w:pos="567"/>
        </w:tabs>
        <w:spacing w:after="80"/>
        <w:ind w:left="567" w:hanging="567"/>
        <w:jc w:val="both"/>
        <w:rPr>
          <w:sz w:val="22"/>
          <w:szCs w:val="22"/>
        </w:rPr>
      </w:pPr>
      <w:r w:rsidRPr="00C368B8">
        <w:rPr>
          <w:sz w:val="22"/>
          <w:szCs w:val="22"/>
        </w:rPr>
        <w:t>Zhotovitel je povinen předat objednateli dílo na staveništi, nedohodnou-li se strany jinak.</w:t>
      </w:r>
    </w:p>
    <w:p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Zhotovitel je povinen způsobem uvedeným v </w:t>
      </w:r>
      <w:r w:rsidRPr="002A639C">
        <w:rPr>
          <w:sz w:val="22"/>
          <w:szCs w:val="22"/>
        </w:rPr>
        <w:t>článku XII. oznámit</w:t>
      </w:r>
      <w:r w:rsidRPr="00C368B8">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w:t>
      </w:r>
      <w:r w:rsidR="008E11D8">
        <w:rPr>
          <w:sz w:val="22"/>
          <w:szCs w:val="22"/>
        </w:rPr>
        <w:t> </w:t>
      </w:r>
      <w:r w:rsidRPr="00C368B8">
        <w:rPr>
          <w:sz w:val="22"/>
          <w:szCs w:val="22"/>
        </w:rPr>
        <w:t xml:space="preserve">dílo nebude vykazovat zcela zjevné či jinak zřejmé vady či nedodělky, objednatel v uvedený den zahájí přejímací řízení.  </w:t>
      </w:r>
    </w:p>
    <w:p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F6D66" w:rsidRPr="00C368B8">
        <w:rPr>
          <w:sz w:val="22"/>
          <w:szCs w:val="22"/>
        </w:rPr>
        <w:t>2</w:t>
      </w:r>
      <w:r w:rsidRPr="00C368B8">
        <w:rPr>
          <w:sz w:val="22"/>
          <w:szCs w:val="22"/>
        </w:rPr>
        <w:t xml:space="preserve"> 000,- Kč za každé porušení. </w:t>
      </w:r>
    </w:p>
    <w:p w:rsidR="008619EF" w:rsidRPr="00C368B8" w:rsidRDefault="008619EF" w:rsidP="00B8538B">
      <w:pPr>
        <w:numPr>
          <w:ilvl w:val="0"/>
          <w:numId w:val="19"/>
        </w:numPr>
        <w:tabs>
          <w:tab w:val="left" w:pos="567"/>
        </w:tabs>
        <w:ind w:left="567" w:hanging="567"/>
        <w:jc w:val="both"/>
        <w:rPr>
          <w:sz w:val="22"/>
          <w:szCs w:val="22"/>
        </w:rPr>
      </w:pPr>
      <w:r w:rsidRPr="00C368B8">
        <w:rPr>
          <w:sz w:val="22"/>
          <w:szCs w:val="22"/>
        </w:rPr>
        <w:t>Zhotovitel je povinen připravit a doložit v rámci přejímacího řízení:</w:t>
      </w:r>
    </w:p>
    <w:p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a osvědčení o provedených zkouškách použitých materiálů,</w:t>
      </w:r>
    </w:p>
    <w:p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prověření prací a konstrukcí zakrytých v průběhu prací,</w:t>
      </w:r>
    </w:p>
    <w:p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vyzkoušení zařízení, o provedených revizních a provozních zkouškách, pokud se vyžadují,</w:t>
      </w:r>
    </w:p>
    <w:p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z w:val="22"/>
          <w:szCs w:val="22"/>
        </w:rPr>
        <w:t>stavební deník.</w:t>
      </w:r>
    </w:p>
    <w:p w:rsidR="008619EF" w:rsidRPr="00C368B8" w:rsidRDefault="008619EF" w:rsidP="00B8538B">
      <w:pPr>
        <w:tabs>
          <w:tab w:val="left" w:pos="567"/>
        </w:tabs>
        <w:spacing w:after="80"/>
        <w:ind w:left="567"/>
        <w:jc w:val="both"/>
        <w:rPr>
          <w:sz w:val="22"/>
          <w:szCs w:val="22"/>
        </w:rPr>
      </w:pPr>
      <w:r w:rsidRPr="00C368B8">
        <w:rPr>
          <w:sz w:val="22"/>
          <w:szCs w:val="22"/>
        </w:rPr>
        <w:t>Bez dokladů označených v této smlouvě jako doklady, bez jejichž předložení není objednatel povinen dílo převzít, nelze považovat dílo za provedené.</w:t>
      </w:r>
    </w:p>
    <w:p w:rsidR="008619EF" w:rsidRPr="00C368B8" w:rsidRDefault="008619EF" w:rsidP="00B8538B">
      <w:pPr>
        <w:numPr>
          <w:ilvl w:val="0"/>
          <w:numId w:val="19"/>
        </w:numPr>
        <w:tabs>
          <w:tab w:val="left" w:pos="567"/>
        </w:tabs>
        <w:ind w:left="567" w:hanging="567"/>
        <w:jc w:val="both"/>
        <w:rPr>
          <w:sz w:val="22"/>
          <w:szCs w:val="22"/>
        </w:rPr>
      </w:pPr>
      <w:r w:rsidRPr="00C368B8">
        <w:rPr>
          <w:sz w:val="22"/>
          <w:szCs w:val="22"/>
        </w:rPr>
        <w:t>O předání díla sepíší obě smluvní strany v místě předání díla předávací protokol, který bude obsahovat zejména tyto náležitosti:</w:t>
      </w:r>
    </w:p>
    <w:p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označení smluvních stran,</w:t>
      </w:r>
    </w:p>
    <w:p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prohlášení objednatele o tom, že si dílo prohlédl a toto přebírá, nebo popis vad a prohlášení objednatele, že dílo z důvodu těchto vad nepřebírá,</w:t>
      </w:r>
    </w:p>
    <w:p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datum podpisu předávacího protokolu,</w:t>
      </w:r>
    </w:p>
    <w:p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podpis objednatele nebo jím pověřené osoby,</w:t>
      </w:r>
    </w:p>
    <w:p w:rsidR="008619EF" w:rsidRPr="00C368B8" w:rsidRDefault="008619EF" w:rsidP="00B8538B">
      <w:pPr>
        <w:numPr>
          <w:ilvl w:val="0"/>
          <w:numId w:val="21"/>
        </w:numPr>
        <w:tabs>
          <w:tab w:val="clear" w:pos="720"/>
          <w:tab w:val="num" w:pos="851"/>
        </w:tabs>
        <w:spacing w:after="80"/>
        <w:ind w:left="851" w:hanging="284"/>
        <w:jc w:val="both"/>
        <w:rPr>
          <w:sz w:val="22"/>
          <w:szCs w:val="22"/>
        </w:rPr>
      </w:pPr>
      <w:r w:rsidRPr="00C368B8">
        <w:rPr>
          <w:sz w:val="22"/>
          <w:szCs w:val="22"/>
        </w:rPr>
        <w:t>podpis zhotovitele nebo jím pověřené osoby.</w:t>
      </w:r>
    </w:p>
    <w:p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V případě, že objednatel převezme dílo, i když toto bude vykazovat vady a nedodělky, uvedou se tyto vady a nedodělky v předávacím protokolu spolu s termínem jejich odstranění. Po odstranění vad a</w:t>
      </w:r>
      <w:r w:rsidR="008E11D8">
        <w:rPr>
          <w:sz w:val="22"/>
          <w:szCs w:val="22"/>
        </w:rPr>
        <w:t> </w:t>
      </w:r>
      <w:r w:rsidRPr="00C368B8">
        <w:rPr>
          <w:sz w:val="22"/>
          <w:szCs w:val="22"/>
        </w:rPr>
        <w:t xml:space="preserve">nedodělků bude rovněž pořízen </w:t>
      </w:r>
      <w:r w:rsidR="006B67B8" w:rsidRPr="00C368B8">
        <w:rPr>
          <w:sz w:val="22"/>
          <w:szCs w:val="22"/>
        </w:rPr>
        <w:t>zápis</w:t>
      </w:r>
      <w:r w:rsidRPr="00C368B8">
        <w:rPr>
          <w:sz w:val="22"/>
          <w:szCs w:val="22"/>
        </w:rPr>
        <w:t>.</w:t>
      </w:r>
    </w:p>
    <w:p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C368B8" w:rsidRDefault="008619EF" w:rsidP="00B8538B">
      <w:pPr>
        <w:numPr>
          <w:ilvl w:val="0"/>
          <w:numId w:val="19"/>
        </w:numPr>
        <w:tabs>
          <w:tab w:val="left" w:pos="567"/>
          <w:tab w:val="left" w:pos="1134"/>
        </w:tabs>
        <w:ind w:left="567" w:hanging="567"/>
        <w:jc w:val="both"/>
        <w:rPr>
          <w:sz w:val="22"/>
          <w:szCs w:val="22"/>
        </w:rPr>
      </w:pPr>
      <w:r w:rsidRPr="00C368B8">
        <w:rPr>
          <w:sz w:val="22"/>
          <w:szCs w:val="22"/>
        </w:rPr>
        <w:t>V případě, že zhotovitel neodstraní vady díla ve lhůtě uvedené v předávacím protokolu, zavazuje se zaplatit smluvní pokutu ve výši</w:t>
      </w:r>
      <w:r w:rsidR="004A4CEF">
        <w:rPr>
          <w:sz w:val="22"/>
          <w:szCs w:val="22"/>
        </w:rPr>
        <w:t xml:space="preserve"> </w:t>
      </w:r>
      <w:r w:rsidR="004A4CEF" w:rsidRPr="002A639C">
        <w:rPr>
          <w:sz w:val="22"/>
          <w:szCs w:val="22"/>
        </w:rPr>
        <w:t>5</w:t>
      </w:r>
      <w:r w:rsidRPr="002A639C">
        <w:rPr>
          <w:sz w:val="22"/>
          <w:szCs w:val="22"/>
        </w:rPr>
        <w:t>00,-</w:t>
      </w:r>
      <w:r w:rsidRPr="00C368B8">
        <w:rPr>
          <w:sz w:val="22"/>
          <w:szCs w:val="22"/>
        </w:rPr>
        <w:t xml:space="preserve"> Kč denně za každou vadu, s jejímž odstraněním bude v prodlení.</w:t>
      </w:r>
    </w:p>
    <w:p w:rsidR="008619EF" w:rsidRPr="00C368B8" w:rsidRDefault="008619EF" w:rsidP="00D42C5F">
      <w:pPr>
        <w:tabs>
          <w:tab w:val="left" w:pos="567"/>
        </w:tabs>
        <w:ind w:left="567"/>
        <w:jc w:val="both"/>
        <w:rPr>
          <w:sz w:val="22"/>
          <w:szCs w:val="22"/>
        </w:rPr>
      </w:pPr>
    </w:p>
    <w:p w:rsidR="008619EF" w:rsidRPr="00C368B8" w:rsidRDefault="008619EF" w:rsidP="00D42C5F">
      <w:pPr>
        <w:tabs>
          <w:tab w:val="left" w:pos="567"/>
          <w:tab w:val="left" w:pos="2127"/>
        </w:tabs>
        <w:jc w:val="center"/>
        <w:rPr>
          <w:b/>
          <w:sz w:val="22"/>
          <w:szCs w:val="22"/>
        </w:rPr>
      </w:pPr>
      <w:r w:rsidRPr="00C368B8">
        <w:rPr>
          <w:b/>
          <w:sz w:val="22"/>
          <w:szCs w:val="22"/>
        </w:rPr>
        <w:t>X.</w:t>
      </w:r>
    </w:p>
    <w:p w:rsidR="008619EF" w:rsidRPr="00C368B8" w:rsidRDefault="008619EF" w:rsidP="001D55F0">
      <w:pPr>
        <w:tabs>
          <w:tab w:val="left" w:pos="567"/>
          <w:tab w:val="left" w:pos="2127"/>
        </w:tabs>
        <w:jc w:val="center"/>
        <w:rPr>
          <w:b/>
          <w:sz w:val="22"/>
          <w:szCs w:val="22"/>
        </w:rPr>
      </w:pPr>
      <w:r w:rsidRPr="00C368B8">
        <w:rPr>
          <w:b/>
          <w:sz w:val="22"/>
          <w:szCs w:val="22"/>
        </w:rPr>
        <w:t>Záruka za jakost</w:t>
      </w:r>
    </w:p>
    <w:p w:rsidR="008619EF" w:rsidRPr="00C368B8" w:rsidRDefault="008619EF" w:rsidP="00DC306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Zhotovitel poskytuje záruku za jakost díla. Záruční doba činí </w:t>
      </w:r>
      <w:r w:rsidRPr="00C368B8">
        <w:rPr>
          <w:b/>
          <w:sz w:val="22"/>
          <w:szCs w:val="22"/>
        </w:rPr>
        <w:t>60 měsíců.</w:t>
      </w:r>
    </w:p>
    <w:p w:rsidR="008619EF" w:rsidRPr="00C368B8" w:rsidRDefault="008619EF" w:rsidP="0082031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Záruční doba počne běžet dnem </w:t>
      </w:r>
      <w:r w:rsidR="003E3C13" w:rsidRPr="00C368B8">
        <w:rPr>
          <w:sz w:val="22"/>
          <w:szCs w:val="22"/>
        </w:rPr>
        <w:t>provedení díla</w:t>
      </w:r>
      <w:r w:rsidRPr="00C368B8">
        <w:rPr>
          <w:sz w:val="22"/>
          <w:szCs w:val="22"/>
        </w:rPr>
        <w:t>.</w:t>
      </w:r>
    </w:p>
    <w:p w:rsidR="008619EF" w:rsidRPr="002A639C" w:rsidRDefault="008619EF" w:rsidP="0082031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Objednatel je povinen vady u zhotovitele reklamovat způsobem dohodnutým v článku </w:t>
      </w:r>
      <w:r w:rsidRPr="002A639C">
        <w:rPr>
          <w:sz w:val="22"/>
          <w:szCs w:val="22"/>
        </w:rPr>
        <w:t xml:space="preserve">XII. této smlouvy. </w:t>
      </w:r>
    </w:p>
    <w:p w:rsidR="008619EF" w:rsidRPr="002A639C" w:rsidRDefault="008619EF" w:rsidP="00820311">
      <w:pPr>
        <w:pStyle w:val="Zkladntext"/>
        <w:numPr>
          <w:ilvl w:val="0"/>
          <w:numId w:val="30"/>
        </w:numPr>
        <w:tabs>
          <w:tab w:val="left" w:pos="567"/>
        </w:tabs>
        <w:spacing w:before="80" w:after="0"/>
        <w:ind w:left="567" w:hanging="567"/>
        <w:jc w:val="both"/>
        <w:rPr>
          <w:sz w:val="22"/>
          <w:szCs w:val="22"/>
        </w:rPr>
      </w:pPr>
      <w:r w:rsidRPr="002A639C">
        <w:rPr>
          <w:sz w:val="22"/>
          <w:szCs w:val="22"/>
        </w:rPr>
        <w:t>V případě havárie bránící užívání díla budou reklamované vady odstraněny okamžitě, nejpozději</w:t>
      </w:r>
      <w:r w:rsidR="003E3C13" w:rsidRPr="002A639C">
        <w:rPr>
          <w:sz w:val="22"/>
          <w:szCs w:val="22"/>
        </w:rPr>
        <w:t xml:space="preserve"> do 24 </w:t>
      </w:r>
      <w:r w:rsidRPr="002A639C">
        <w:rPr>
          <w:sz w:val="22"/>
          <w:szCs w:val="22"/>
        </w:rPr>
        <w:t>hodin od nahlášení. Zde postačí telefonická reklamace s tím, že následně se reklamace provede i</w:t>
      </w:r>
      <w:r w:rsidR="008E11D8" w:rsidRPr="002A639C">
        <w:rPr>
          <w:sz w:val="22"/>
          <w:szCs w:val="22"/>
        </w:rPr>
        <w:t> </w:t>
      </w:r>
      <w:r w:rsidRPr="002A639C">
        <w:rPr>
          <w:sz w:val="22"/>
          <w:szCs w:val="22"/>
        </w:rPr>
        <w:t>způsobem uvedeným v bodě 1</w:t>
      </w:r>
      <w:r w:rsidR="001C7448" w:rsidRPr="002A639C">
        <w:rPr>
          <w:sz w:val="22"/>
          <w:szCs w:val="22"/>
        </w:rPr>
        <w:t>0</w:t>
      </w:r>
      <w:r w:rsidRPr="002A639C">
        <w:rPr>
          <w:sz w:val="22"/>
          <w:szCs w:val="22"/>
        </w:rPr>
        <w:t>.3.</w:t>
      </w:r>
      <w:r w:rsidRPr="002A639C">
        <w:rPr>
          <w:snapToGrid w:val="0"/>
          <w:sz w:val="22"/>
          <w:szCs w:val="22"/>
        </w:rPr>
        <w:t xml:space="preserve"> Telefonní čísla na zhotovitelovu havarijní službu nebo servisního </w:t>
      </w:r>
      <w:r w:rsidRPr="002A639C">
        <w:rPr>
          <w:snapToGrid w:val="0"/>
          <w:sz w:val="22"/>
          <w:szCs w:val="22"/>
        </w:rPr>
        <w:lastRenderedPageBreak/>
        <w:t>technika a e-mailové spojení pro účely reklamací havárií (pokud bude jiné než to, co je uvedeno v článku XII.) předá zhotovitel objednateli při předání díla, jinak není objednatel povinen dílo převzít.</w:t>
      </w:r>
    </w:p>
    <w:p w:rsidR="008619EF" w:rsidRPr="00C368B8" w:rsidRDefault="008619EF" w:rsidP="00820311">
      <w:pPr>
        <w:pStyle w:val="Zkladntext"/>
        <w:numPr>
          <w:ilvl w:val="0"/>
          <w:numId w:val="30"/>
        </w:numPr>
        <w:tabs>
          <w:tab w:val="left" w:pos="567"/>
        </w:tabs>
        <w:spacing w:before="80" w:after="0"/>
        <w:ind w:left="567" w:hanging="567"/>
        <w:jc w:val="both"/>
        <w:rPr>
          <w:sz w:val="22"/>
          <w:szCs w:val="22"/>
        </w:rPr>
      </w:pPr>
      <w:r w:rsidRPr="00C368B8">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C368B8" w:rsidRDefault="008619EF" w:rsidP="00820311">
      <w:pPr>
        <w:pStyle w:val="Zkladntext"/>
        <w:numPr>
          <w:ilvl w:val="0"/>
          <w:numId w:val="30"/>
        </w:numPr>
        <w:tabs>
          <w:tab w:val="left" w:pos="567"/>
        </w:tabs>
        <w:spacing w:before="80" w:after="0"/>
        <w:ind w:left="567" w:hanging="567"/>
        <w:jc w:val="both"/>
        <w:rPr>
          <w:sz w:val="22"/>
          <w:szCs w:val="22"/>
        </w:rPr>
      </w:pPr>
      <w:r w:rsidRPr="00C368B8">
        <w:rPr>
          <w:sz w:val="22"/>
          <w:szCs w:val="22"/>
        </w:rPr>
        <w:t>Reklamaci lze uplatnit nejpozději poslední den běhu záruční doby, přičemž i reklamace odeslaná objednatelem v poslední den záruční doby se považuje za včas uplatněnou.</w:t>
      </w:r>
    </w:p>
    <w:p w:rsidR="008619EF" w:rsidRPr="00C368B8" w:rsidRDefault="008619EF" w:rsidP="0082031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2A639C" w:rsidRDefault="008619EF" w:rsidP="00820311">
      <w:pPr>
        <w:pStyle w:val="Zkladntext"/>
        <w:tabs>
          <w:tab w:val="left" w:pos="567"/>
        </w:tabs>
        <w:spacing w:after="0"/>
        <w:ind w:left="567"/>
        <w:jc w:val="both"/>
        <w:rPr>
          <w:sz w:val="22"/>
          <w:szCs w:val="22"/>
        </w:rPr>
      </w:pPr>
      <w:r w:rsidRPr="00C368B8">
        <w:rPr>
          <w:sz w:val="22"/>
          <w:szCs w:val="22"/>
        </w:rPr>
        <w:t xml:space="preserve">Pokud se zhotovitel dostane do prodlení s plněním této povinnosti, je povinen zaplatit objednateli smluvní pokutu ve výši </w:t>
      </w:r>
      <w:r w:rsidR="004A4CEF" w:rsidRPr="002A639C">
        <w:rPr>
          <w:sz w:val="22"/>
          <w:szCs w:val="22"/>
        </w:rPr>
        <w:t>2</w:t>
      </w:r>
      <w:r w:rsidRPr="002A639C">
        <w:rPr>
          <w:sz w:val="22"/>
          <w:szCs w:val="22"/>
        </w:rPr>
        <w:t>00,- Kč za každý den prodlení (tj. za každý den, o který nastoupí později) a</w:t>
      </w:r>
      <w:r w:rsidR="008E11D8" w:rsidRPr="002A639C">
        <w:rPr>
          <w:sz w:val="22"/>
          <w:szCs w:val="22"/>
        </w:rPr>
        <w:t> </w:t>
      </w:r>
      <w:r w:rsidRPr="002A639C">
        <w:rPr>
          <w:sz w:val="22"/>
          <w:szCs w:val="22"/>
        </w:rPr>
        <w:t xml:space="preserve">jednotlivou vadu. </w:t>
      </w:r>
    </w:p>
    <w:p w:rsidR="008619EF" w:rsidRPr="002A639C" w:rsidRDefault="008619EF" w:rsidP="00820311">
      <w:pPr>
        <w:pStyle w:val="Zkladntext"/>
        <w:numPr>
          <w:ilvl w:val="0"/>
          <w:numId w:val="30"/>
        </w:numPr>
        <w:tabs>
          <w:tab w:val="left" w:pos="567"/>
        </w:tabs>
        <w:spacing w:before="80" w:after="0"/>
        <w:ind w:left="567" w:hanging="567"/>
        <w:jc w:val="both"/>
        <w:rPr>
          <w:sz w:val="22"/>
          <w:szCs w:val="22"/>
        </w:rPr>
      </w:pPr>
      <w:r w:rsidRPr="002A639C">
        <w:rPr>
          <w:sz w:val="22"/>
          <w:szCs w:val="22"/>
        </w:rPr>
        <w:t>Zhotovitel je vždy povinen odstranit reklamovanou vadu formou opravy (nebude-li dohodnuto jinak) nejpozději do 30-ti dnů po obdržení reklamace (s výjimkou uvedenou pod bodem 1</w:t>
      </w:r>
      <w:r w:rsidR="0033291A" w:rsidRPr="002A639C">
        <w:rPr>
          <w:sz w:val="22"/>
          <w:szCs w:val="22"/>
        </w:rPr>
        <w:t>0</w:t>
      </w:r>
      <w:r w:rsidRPr="002A639C">
        <w:rPr>
          <w:sz w:val="22"/>
          <w:szCs w:val="22"/>
        </w:rPr>
        <w:t xml:space="preserve">.4.), pokud nebude písemně dohodnuta lhůta jiná, a to i v případě, že reklamaci neuznává. </w:t>
      </w:r>
    </w:p>
    <w:p w:rsidR="008619EF" w:rsidRPr="00C368B8" w:rsidRDefault="008619EF" w:rsidP="00820311">
      <w:pPr>
        <w:pStyle w:val="Zkladntext"/>
        <w:tabs>
          <w:tab w:val="left" w:pos="567"/>
        </w:tabs>
        <w:spacing w:after="0"/>
        <w:ind w:left="567" w:hanging="567"/>
        <w:jc w:val="both"/>
        <w:rPr>
          <w:sz w:val="22"/>
          <w:szCs w:val="22"/>
        </w:rPr>
      </w:pPr>
      <w:r w:rsidRPr="002A639C">
        <w:rPr>
          <w:sz w:val="22"/>
          <w:szCs w:val="22"/>
        </w:rPr>
        <w:tab/>
        <w:t>Pokud se zhotovitel dostane do prodlení s plněním povinnosti</w:t>
      </w:r>
      <w:r w:rsidR="001B62E8" w:rsidRPr="002A639C">
        <w:rPr>
          <w:sz w:val="22"/>
          <w:szCs w:val="22"/>
        </w:rPr>
        <w:t xml:space="preserve"> odstranit reklamovanou vadu</w:t>
      </w:r>
      <w:r w:rsidRPr="002A639C">
        <w:rPr>
          <w:sz w:val="22"/>
          <w:szCs w:val="22"/>
        </w:rPr>
        <w:t xml:space="preserve">, je povinen zaplatit objednateli smluvní pokutu ve výši </w:t>
      </w:r>
      <w:r w:rsidR="004A4CEF" w:rsidRPr="002A639C">
        <w:rPr>
          <w:sz w:val="22"/>
          <w:szCs w:val="22"/>
        </w:rPr>
        <w:t>5</w:t>
      </w:r>
      <w:r w:rsidRPr="002A639C">
        <w:rPr>
          <w:sz w:val="22"/>
          <w:szCs w:val="22"/>
        </w:rPr>
        <w:t>00,- Kč za každý den prodlení a jednotlivou vadu. Náklady na odstranění reklamované vady nese zhotovitel i</w:t>
      </w:r>
      <w:r w:rsidRPr="00C368B8">
        <w:rPr>
          <w:sz w:val="22"/>
          <w:szCs w:val="22"/>
        </w:rPr>
        <w:t xml:space="preserve"> ve sporných případech až do rozhodnutí soudu.</w:t>
      </w:r>
    </w:p>
    <w:p w:rsidR="008619EF" w:rsidRPr="00C368B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368B8">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sidR="008E11D8">
        <w:rPr>
          <w:sz w:val="22"/>
          <w:szCs w:val="22"/>
        </w:rPr>
        <w:t> </w:t>
      </w:r>
      <w:r w:rsidRPr="00C368B8">
        <w:rPr>
          <w:sz w:val="22"/>
          <w:szCs w:val="22"/>
        </w:rPr>
        <w:t xml:space="preserve">způsobilosti této třetí strany je plně v kompetenci objednatele s tím, že záruka za jakost díla tímto není nijak dotčena. </w:t>
      </w:r>
    </w:p>
    <w:p w:rsidR="008619EF" w:rsidRPr="00C368B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C368B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20721C" w:rsidRPr="00C368B8" w:rsidRDefault="0020721C" w:rsidP="00FE2CEA">
      <w:pPr>
        <w:tabs>
          <w:tab w:val="left" w:pos="567"/>
          <w:tab w:val="left" w:pos="4678"/>
          <w:tab w:val="left" w:pos="5670"/>
        </w:tabs>
        <w:jc w:val="center"/>
        <w:rPr>
          <w:b/>
          <w:sz w:val="22"/>
          <w:szCs w:val="22"/>
        </w:rPr>
      </w:pPr>
    </w:p>
    <w:p w:rsidR="008619EF" w:rsidRPr="00C368B8" w:rsidRDefault="008619EF" w:rsidP="00FE2CEA">
      <w:pPr>
        <w:tabs>
          <w:tab w:val="left" w:pos="567"/>
          <w:tab w:val="left" w:pos="4678"/>
          <w:tab w:val="left" w:pos="5670"/>
        </w:tabs>
        <w:jc w:val="center"/>
        <w:rPr>
          <w:b/>
          <w:sz w:val="22"/>
          <w:szCs w:val="22"/>
        </w:rPr>
      </w:pPr>
      <w:r w:rsidRPr="00C368B8">
        <w:rPr>
          <w:b/>
          <w:sz w:val="22"/>
          <w:szCs w:val="22"/>
        </w:rPr>
        <w:t>XI.</w:t>
      </w:r>
    </w:p>
    <w:p w:rsidR="008619EF" w:rsidRPr="00C368B8" w:rsidRDefault="008619EF" w:rsidP="00FE2CEA">
      <w:pPr>
        <w:tabs>
          <w:tab w:val="left" w:pos="567"/>
          <w:tab w:val="left" w:pos="4678"/>
          <w:tab w:val="left" w:pos="5670"/>
        </w:tabs>
        <w:jc w:val="center"/>
        <w:rPr>
          <w:b/>
          <w:sz w:val="22"/>
          <w:szCs w:val="22"/>
        </w:rPr>
      </w:pPr>
      <w:r w:rsidRPr="00C368B8">
        <w:rPr>
          <w:b/>
          <w:sz w:val="22"/>
          <w:szCs w:val="22"/>
        </w:rPr>
        <w:t>Ostatní ujednání</w:t>
      </w:r>
    </w:p>
    <w:p w:rsidR="008619EF" w:rsidRPr="00C368B8" w:rsidRDefault="008619EF" w:rsidP="006E68B7">
      <w:pPr>
        <w:numPr>
          <w:ilvl w:val="0"/>
          <w:numId w:val="31"/>
        </w:numPr>
        <w:tabs>
          <w:tab w:val="left" w:pos="567"/>
          <w:tab w:val="left" w:pos="2127"/>
        </w:tabs>
        <w:spacing w:before="80"/>
        <w:ind w:left="567" w:hanging="567"/>
        <w:jc w:val="both"/>
        <w:rPr>
          <w:sz w:val="22"/>
          <w:szCs w:val="22"/>
        </w:rPr>
      </w:pPr>
      <w:r w:rsidRPr="00C368B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C368B8" w:rsidRDefault="008619EF" w:rsidP="00DC3061">
      <w:pPr>
        <w:numPr>
          <w:ilvl w:val="0"/>
          <w:numId w:val="31"/>
        </w:numPr>
        <w:tabs>
          <w:tab w:val="left" w:pos="567"/>
          <w:tab w:val="left" w:pos="2127"/>
        </w:tabs>
        <w:spacing w:before="80"/>
        <w:ind w:left="567" w:hanging="567"/>
        <w:jc w:val="both"/>
        <w:rPr>
          <w:sz w:val="22"/>
          <w:szCs w:val="22"/>
        </w:rPr>
      </w:pPr>
      <w:r w:rsidRPr="00C368B8">
        <w:rPr>
          <w:sz w:val="22"/>
          <w:szCs w:val="22"/>
        </w:rPr>
        <w:t>Zhotovitel je oprávněn své pohledávky vůči objednateli vyplývající z této smlouvy postoupit na třetí osobu či zastavit třetí osobě pouze s předchozím písemným souhlasem objednatele.</w:t>
      </w:r>
    </w:p>
    <w:p w:rsidR="008619EF" w:rsidRPr="00C368B8" w:rsidRDefault="008619EF" w:rsidP="00AE71FC">
      <w:pPr>
        <w:numPr>
          <w:ilvl w:val="0"/>
          <w:numId w:val="31"/>
        </w:numPr>
        <w:tabs>
          <w:tab w:val="left" w:pos="567"/>
          <w:tab w:val="left" w:pos="2127"/>
        </w:tabs>
        <w:spacing w:before="80"/>
        <w:ind w:left="567" w:hanging="567"/>
        <w:jc w:val="both"/>
        <w:rPr>
          <w:sz w:val="22"/>
          <w:szCs w:val="22"/>
        </w:rPr>
      </w:pPr>
      <w:r w:rsidRPr="00C368B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C368B8" w:rsidRDefault="008619EF" w:rsidP="00E55DDC">
      <w:pPr>
        <w:tabs>
          <w:tab w:val="left" w:pos="567"/>
          <w:tab w:val="left" w:pos="2127"/>
        </w:tabs>
        <w:jc w:val="center"/>
        <w:rPr>
          <w:b/>
          <w:sz w:val="22"/>
          <w:szCs w:val="22"/>
        </w:rPr>
      </w:pPr>
    </w:p>
    <w:p w:rsidR="008619EF" w:rsidRPr="00C368B8" w:rsidRDefault="008619EF" w:rsidP="00BD6FA8">
      <w:pPr>
        <w:keepNext/>
        <w:tabs>
          <w:tab w:val="left" w:pos="567"/>
          <w:tab w:val="left" w:pos="2127"/>
        </w:tabs>
        <w:jc w:val="center"/>
        <w:rPr>
          <w:b/>
          <w:sz w:val="22"/>
          <w:szCs w:val="22"/>
        </w:rPr>
      </w:pPr>
      <w:r w:rsidRPr="00C368B8">
        <w:rPr>
          <w:b/>
          <w:sz w:val="22"/>
          <w:szCs w:val="22"/>
        </w:rPr>
        <w:t>XII.</w:t>
      </w:r>
    </w:p>
    <w:p w:rsidR="008619EF" w:rsidRPr="00C368B8" w:rsidRDefault="008619EF" w:rsidP="00BD6FA8">
      <w:pPr>
        <w:pStyle w:val="Nadpis2"/>
        <w:spacing w:before="0"/>
        <w:rPr>
          <w:sz w:val="22"/>
          <w:szCs w:val="22"/>
        </w:rPr>
      </w:pPr>
      <w:r w:rsidRPr="00C368B8">
        <w:rPr>
          <w:sz w:val="22"/>
          <w:szCs w:val="22"/>
        </w:rPr>
        <w:t>Adresy pro doručování a zástupci pro věci technické</w:t>
      </w:r>
    </w:p>
    <w:p w:rsidR="008619EF" w:rsidRPr="00C368B8" w:rsidRDefault="008619EF" w:rsidP="00BD6FA8">
      <w:pPr>
        <w:pStyle w:val="Zkladntext"/>
        <w:keepNext/>
        <w:numPr>
          <w:ilvl w:val="0"/>
          <w:numId w:val="24"/>
        </w:numPr>
        <w:tabs>
          <w:tab w:val="left" w:pos="567"/>
        </w:tabs>
        <w:spacing w:before="80" w:after="0"/>
        <w:ind w:left="567" w:right="-142" w:hanging="567"/>
        <w:jc w:val="both"/>
        <w:rPr>
          <w:sz w:val="22"/>
          <w:szCs w:val="22"/>
        </w:rPr>
      </w:pPr>
      <w:r w:rsidRPr="00C368B8">
        <w:rPr>
          <w:sz w:val="22"/>
          <w:szCs w:val="22"/>
        </w:rPr>
        <w:t>Adresy pro doručování:</w:t>
      </w:r>
    </w:p>
    <w:p w:rsidR="008619EF" w:rsidRPr="00C368B8" w:rsidRDefault="008619EF" w:rsidP="00E26E5A">
      <w:pPr>
        <w:pStyle w:val="Zkladntext"/>
        <w:tabs>
          <w:tab w:val="left" w:pos="1418"/>
        </w:tabs>
        <w:spacing w:before="40" w:after="0"/>
        <w:ind w:left="567" w:right="-142"/>
        <w:rPr>
          <w:sz w:val="22"/>
          <w:szCs w:val="22"/>
        </w:rPr>
      </w:pPr>
      <w:r w:rsidRPr="00C368B8">
        <w:rPr>
          <w:sz w:val="22"/>
          <w:szCs w:val="22"/>
        </w:rPr>
        <w:t xml:space="preserve">Adresa a e-mail objednatele jsou: </w:t>
      </w:r>
    </w:p>
    <w:p w:rsidR="008619EF" w:rsidRPr="00C368B8" w:rsidRDefault="008619EF" w:rsidP="00581ACC">
      <w:pPr>
        <w:tabs>
          <w:tab w:val="left" w:pos="1134"/>
        </w:tabs>
        <w:ind w:left="567"/>
        <w:rPr>
          <w:sz w:val="22"/>
          <w:szCs w:val="22"/>
        </w:rPr>
      </w:pPr>
      <w:r w:rsidRPr="00C368B8">
        <w:rPr>
          <w:sz w:val="22"/>
          <w:szCs w:val="22"/>
        </w:rPr>
        <w:tab/>
        <w:t>Město Svitavy</w:t>
      </w:r>
    </w:p>
    <w:p w:rsidR="008619EF" w:rsidRPr="00C368B8" w:rsidRDefault="008619EF" w:rsidP="00581ACC">
      <w:pPr>
        <w:tabs>
          <w:tab w:val="left" w:pos="1134"/>
        </w:tabs>
        <w:ind w:left="567"/>
        <w:rPr>
          <w:color w:val="0070C0"/>
          <w:sz w:val="22"/>
          <w:szCs w:val="22"/>
        </w:rPr>
      </w:pPr>
      <w:r w:rsidRPr="00C368B8">
        <w:rPr>
          <w:sz w:val="22"/>
          <w:szCs w:val="22"/>
        </w:rPr>
        <w:tab/>
        <w:t>Adresa: T. G. Masaryka 5/35, 568 02 Svitavy</w:t>
      </w:r>
    </w:p>
    <w:p w:rsidR="00AC7F01" w:rsidRPr="00C368B8" w:rsidRDefault="008619EF" w:rsidP="00BD6FA8">
      <w:pPr>
        <w:tabs>
          <w:tab w:val="left" w:pos="567"/>
          <w:tab w:val="left" w:pos="1134"/>
        </w:tabs>
        <w:ind w:left="567"/>
        <w:jc w:val="both"/>
        <w:rPr>
          <w:sz w:val="22"/>
          <w:szCs w:val="22"/>
        </w:rPr>
      </w:pPr>
      <w:r w:rsidRPr="00C368B8">
        <w:rPr>
          <w:sz w:val="22"/>
          <w:szCs w:val="22"/>
        </w:rPr>
        <w:tab/>
        <w:t>e-mail</w:t>
      </w:r>
      <w:r w:rsidR="001B62E8" w:rsidRPr="00C368B8">
        <w:rPr>
          <w:sz w:val="22"/>
          <w:szCs w:val="22"/>
        </w:rPr>
        <w:t xml:space="preserve">: </w:t>
      </w:r>
      <w:hyperlink r:id="rId8" w:history="1">
        <w:proofErr w:type="spellStart"/>
        <w:r w:rsidR="00D344F8" w:rsidRPr="006A2579">
          <w:rPr>
            <w:rStyle w:val="Hypertextovodkaz"/>
            <w:sz w:val="22"/>
            <w:szCs w:val="22"/>
          </w:rPr>
          <w:t>xxxxxxxxxxxxxxxxx</w:t>
        </w:r>
        <w:proofErr w:type="spellEnd"/>
      </w:hyperlink>
      <w:r w:rsidRPr="00C368B8">
        <w:rPr>
          <w:sz w:val="22"/>
          <w:szCs w:val="22"/>
        </w:rPr>
        <w:t xml:space="preserve"> a současn</w:t>
      </w:r>
      <w:r w:rsidR="001B62E8" w:rsidRPr="00C368B8">
        <w:rPr>
          <w:sz w:val="22"/>
          <w:szCs w:val="22"/>
        </w:rPr>
        <w:t xml:space="preserve">ě </w:t>
      </w:r>
      <w:proofErr w:type="spellStart"/>
      <w:r w:rsidR="00D344F8">
        <w:rPr>
          <w:rStyle w:val="Hypertextovodkaz"/>
          <w:sz w:val="22"/>
          <w:szCs w:val="22"/>
        </w:rPr>
        <w:t>xxxxxxxxxxxxxxxxxxx</w:t>
      </w:r>
      <w:proofErr w:type="spellEnd"/>
      <w:r w:rsidRPr="00C368B8">
        <w:rPr>
          <w:sz w:val="22"/>
          <w:szCs w:val="22"/>
        </w:rPr>
        <w:t xml:space="preserve"> </w:t>
      </w:r>
    </w:p>
    <w:p w:rsidR="008619EF" w:rsidRPr="00C368B8" w:rsidRDefault="008619EF" w:rsidP="00330D3C">
      <w:pPr>
        <w:tabs>
          <w:tab w:val="left" w:pos="567"/>
          <w:tab w:val="left" w:pos="1134"/>
        </w:tabs>
        <w:ind w:left="567"/>
        <w:jc w:val="both"/>
        <w:rPr>
          <w:sz w:val="22"/>
          <w:szCs w:val="22"/>
        </w:rPr>
      </w:pPr>
      <w:r w:rsidRPr="00C368B8">
        <w:rPr>
          <w:sz w:val="22"/>
          <w:szCs w:val="22"/>
        </w:rPr>
        <w:lastRenderedPageBreak/>
        <w:tab/>
        <w:t>datová schránka: 6jrbphg</w:t>
      </w:r>
    </w:p>
    <w:p w:rsidR="008619EF" w:rsidRPr="00C368B8" w:rsidRDefault="008619EF" w:rsidP="00BD6FA8">
      <w:pPr>
        <w:pStyle w:val="Zkladntext"/>
        <w:tabs>
          <w:tab w:val="left" w:pos="1418"/>
        </w:tabs>
        <w:spacing w:before="40" w:after="0"/>
        <w:ind w:left="567" w:right="-142"/>
        <w:rPr>
          <w:sz w:val="22"/>
          <w:szCs w:val="22"/>
        </w:rPr>
      </w:pPr>
      <w:r w:rsidRPr="00C368B8">
        <w:rPr>
          <w:sz w:val="22"/>
          <w:szCs w:val="22"/>
        </w:rPr>
        <w:t xml:space="preserve"> Adresa a e-mail zhotovitele jsou:</w:t>
      </w:r>
    </w:p>
    <w:p w:rsidR="008619EF" w:rsidRPr="00C368B8" w:rsidRDefault="008619EF" w:rsidP="00E26E5A">
      <w:pPr>
        <w:tabs>
          <w:tab w:val="left" w:pos="1134"/>
        </w:tabs>
        <w:ind w:left="567"/>
        <w:rPr>
          <w:sz w:val="22"/>
          <w:szCs w:val="22"/>
        </w:rPr>
      </w:pPr>
      <w:r w:rsidRPr="00C368B8">
        <w:rPr>
          <w:sz w:val="22"/>
          <w:szCs w:val="22"/>
        </w:rPr>
        <w:tab/>
      </w:r>
      <w:r w:rsidR="004B7284">
        <w:rPr>
          <w:sz w:val="22"/>
          <w:szCs w:val="22"/>
        </w:rPr>
        <w:t>Ulehla Ivan s.r.o.</w:t>
      </w:r>
    </w:p>
    <w:p w:rsidR="008619EF" w:rsidRPr="00C368B8" w:rsidRDefault="008619EF" w:rsidP="00FE1C30">
      <w:pPr>
        <w:tabs>
          <w:tab w:val="left" w:pos="1134"/>
        </w:tabs>
        <w:ind w:left="2124" w:hanging="1557"/>
        <w:rPr>
          <w:sz w:val="22"/>
          <w:szCs w:val="22"/>
        </w:rPr>
      </w:pPr>
      <w:r w:rsidRPr="00C368B8">
        <w:rPr>
          <w:sz w:val="22"/>
          <w:szCs w:val="22"/>
        </w:rPr>
        <w:tab/>
        <w:t>Adresa:</w:t>
      </w:r>
      <w:r w:rsidR="007C6560" w:rsidRPr="00C368B8">
        <w:rPr>
          <w:sz w:val="22"/>
          <w:szCs w:val="22"/>
        </w:rPr>
        <w:t xml:space="preserve"> </w:t>
      </w:r>
      <w:r w:rsidR="004B7284">
        <w:rPr>
          <w:sz w:val="22"/>
          <w:szCs w:val="22"/>
        </w:rPr>
        <w:t>Svitavská 159/52, Lány, 568 02 Svitavy</w:t>
      </w:r>
      <w:r w:rsidR="00FE1C30" w:rsidRPr="00C368B8">
        <w:rPr>
          <w:b/>
          <w:sz w:val="22"/>
          <w:szCs w:val="22"/>
        </w:rPr>
        <w:t xml:space="preserve"> </w:t>
      </w:r>
    </w:p>
    <w:p w:rsidR="008619EF" w:rsidRPr="00C368B8" w:rsidRDefault="008619EF" w:rsidP="0030420A">
      <w:pPr>
        <w:tabs>
          <w:tab w:val="left" w:pos="567"/>
          <w:tab w:val="left" w:pos="1134"/>
        </w:tabs>
        <w:spacing w:after="80"/>
        <w:ind w:left="567"/>
        <w:jc w:val="both"/>
        <w:rPr>
          <w:sz w:val="22"/>
          <w:szCs w:val="22"/>
        </w:rPr>
      </w:pPr>
      <w:r w:rsidRPr="00C368B8">
        <w:rPr>
          <w:sz w:val="22"/>
          <w:szCs w:val="22"/>
        </w:rPr>
        <w:tab/>
        <w:t>e-mail:</w:t>
      </w:r>
      <w:r w:rsidR="004B7284" w:rsidRPr="004B7284">
        <w:rPr>
          <w:rStyle w:val="Nadpis1Char"/>
        </w:rPr>
        <w:t xml:space="preserve"> </w:t>
      </w:r>
      <w:proofErr w:type="spellStart"/>
      <w:proofErr w:type="gramStart"/>
      <w:r w:rsidR="00D344F8">
        <w:rPr>
          <w:rStyle w:val="Siln"/>
        </w:rPr>
        <w:t>xxxxxxxxxxxxxxxxxxx</w:t>
      </w:r>
      <w:proofErr w:type="spellEnd"/>
      <w:r w:rsidR="004B7284">
        <w:t xml:space="preserve"> </w:t>
      </w:r>
      <w:r w:rsidR="004B7284">
        <w:rPr>
          <w:sz w:val="22"/>
          <w:szCs w:val="22"/>
        </w:rPr>
        <w:t xml:space="preserve"> </w:t>
      </w:r>
      <w:r w:rsidR="00597B3F" w:rsidRPr="00C368B8">
        <w:rPr>
          <w:sz w:val="22"/>
          <w:szCs w:val="22"/>
        </w:rPr>
        <w:t xml:space="preserve"> </w:t>
      </w:r>
      <w:r w:rsidR="00DD4A37" w:rsidRPr="00C368B8">
        <w:rPr>
          <w:sz w:val="22"/>
          <w:szCs w:val="22"/>
        </w:rPr>
        <w:t>a současně</w:t>
      </w:r>
      <w:proofErr w:type="gramEnd"/>
      <w:r w:rsidR="00DD4A37" w:rsidRPr="00C368B8">
        <w:rPr>
          <w:sz w:val="22"/>
          <w:szCs w:val="22"/>
        </w:rPr>
        <w:t xml:space="preserve"> </w:t>
      </w:r>
      <w:proofErr w:type="spellStart"/>
      <w:r w:rsidR="00D344F8">
        <w:rPr>
          <w:rStyle w:val="Siln"/>
        </w:rPr>
        <w:t>xxxxxxxxxxxxxxxxxxx</w:t>
      </w:r>
      <w:proofErr w:type="spellEnd"/>
    </w:p>
    <w:p w:rsidR="008619EF" w:rsidRPr="00C368B8" w:rsidRDefault="008619EF" w:rsidP="00DA347C">
      <w:pPr>
        <w:tabs>
          <w:tab w:val="left" w:pos="1134"/>
        </w:tabs>
        <w:spacing w:after="80"/>
        <w:ind w:left="567"/>
        <w:jc w:val="both"/>
        <w:rPr>
          <w:sz w:val="22"/>
          <w:szCs w:val="22"/>
        </w:rPr>
      </w:pPr>
      <w:r w:rsidRPr="00C368B8">
        <w:rPr>
          <w:sz w:val="22"/>
          <w:szCs w:val="22"/>
        </w:rPr>
        <w:t>nebo jiné adresy nebo e-mailové adresy, které budou druhé straně způsobem dle tohoto článku oznámeny.</w:t>
      </w:r>
    </w:p>
    <w:p w:rsidR="008619EF" w:rsidRPr="00C368B8"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C368B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9274DF" w:rsidRPr="00C368B8" w:rsidRDefault="009274DF" w:rsidP="009274DF">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C368B8">
        <w:rPr>
          <w:sz w:val="22"/>
          <w:szCs w:val="22"/>
        </w:rPr>
        <w:t xml:space="preserve">Zástupcem pro věci technické objednatele je </w:t>
      </w:r>
      <w:r w:rsidR="00BC1B05">
        <w:rPr>
          <w:sz w:val="22"/>
          <w:szCs w:val="22"/>
        </w:rPr>
        <w:t>H-</w:t>
      </w:r>
      <w:proofErr w:type="spellStart"/>
      <w:r w:rsidR="00BC1B05">
        <w:rPr>
          <w:sz w:val="22"/>
          <w:szCs w:val="22"/>
        </w:rPr>
        <w:t>mont</w:t>
      </w:r>
      <w:proofErr w:type="spellEnd"/>
      <w:r w:rsidR="00BC1B05">
        <w:rPr>
          <w:sz w:val="22"/>
          <w:szCs w:val="22"/>
        </w:rPr>
        <w:t xml:space="preserve"> Svitavy s.r.o., nám. Míru 108/28, 568 02 Svitavy, </w:t>
      </w:r>
      <w:proofErr w:type="spellStart"/>
      <w:r w:rsidR="00D344F8">
        <w:rPr>
          <w:sz w:val="22"/>
          <w:szCs w:val="22"/>
        </w:rPr>
        <w:t>xxxxxxxxxxxxxx</w:t>
      </w:r>
      <w:proofErr w:type="spellEnd"/>
      <w:r w:rsidR="006D514E" w:rsidRPr="002A639C">
        <w:rPr>
          <w:sz w:val="22"/>
          <w:szCs w:val="22"/>
        </w:rPr>
        <w:t xml:space="preserve">, </w:t>
      </w:r>
      <w:r w:rsidRPr="002A639C">
        <w:rPr>
          <w:sz w:val="22"/>
          <w:szCs w:val="22"/>
        </w:rPr>
        <w:t xml:space="preserve">tel. </w:t>
      </w:r>
      <w:proofErr w:type="spellStart"/>
      <w:r w:rsidR="00D344F8">
        <w:rPr>
          <w:sz w:val="22"/>
          <w:szCs w:val="22"/>
        </w:rPr>
        <w:t>xxxxxxxxxxx</w:t>
      </w:r>
      <w:proofErr w:type="spellEnd"/>
      <w:r w:rsidRPr="002A639C">
        <w:rPr>
          <w:sz w:val="22"/>
          <w:szCs w:val="22"/>
        </w:rPr>
        <w:t>, e-mail</w:t>
      </w:r>
      <w:r w:rsidR="006D514E" w:rsidRPr="002A639C">
        <w:rPr>
          <w:sz w:val="22"/>
          <w:szCs w:val="22"/>
        </w:rPr>
        <w:t xml:space="preserve">: </w:t>
      </w:r>
      <w:proofErr w:type="spellStart"/>
      <w:r w:rsidR="00D344F8">
        <w:rPr>
          <w:sz w:val="22"/>
          <w:szCs w:val="22"/>
        </w:rPr>
        <w:t>xxxxxxxxxxxxxxxxx</w:t>
      </w:r>
      <w:proofErr w:type="spellEnd"/>
      <w:r w:rsidR="006D514E" w:rsidRPr="006D514E">
        <w:rPr>
          <w:sz w:val="22"/>
          <w:szCs w:val="22"/>
        </w:rPr>
        <w:t>,</w:t>
      </w:r>
      <w:r w:rsidR="006D514E">
        <w:rPr>
          <w:i/>
          <w:sz w:val="22"/>
          <w:szCs w:val="22"/>
        </w:rPr>
        <w:t xml:space="preserve"> </w:t>
      </w:r>
      <w:r w:rsidR="006D514E">
        <w:rPr>
          <w:sz w:val="22"/>
          <w:szCs w:val="22"/>
        </w:rPr>
        <w:t>n</w:t>
      </w:r>
      <w:r w:rsidRPr="00C368B8">
        <w:rPr>
          <w:sz w:val="22"/>
          <w:szCs w:val="22"/>
        </w:rPr>
        <w:t xml:space="preserve">ebo jiná osoba, kterou objednatel určí. </w:t>
      </w:r>
    </w:p>
    <w:p w:rsidR="008619EF" w:rsidRPr="00C368B8" w:rsidRDefault="008619EF" w:rsidP="00027919">
      <w:pPr>
        <w:pStyle w:val="Zkladntext"/>
        <w:tabs>
          <w:tab w:val="left" w:pos="567"/>
          <w:tab w:val="left" w:pos="851"/>
        </w:tabs>
        <w:spacing w:after="0"/>
        <w:ind w:left="567" w:right="-142"/>
        <w:rPr>
          <w:sz w:val="22"/>
          <w:szCs w:val="22"/>
        </w:rPr>
      </w:pPr>
      <w:r w:rsidRPr="00C368B8">
        <w:rPr>
          <w:sz w:val="22"/>
          <w:szCs w:val="22"/>
        </w:rPr>
        <w:t>Zástupce pro věci technické objednatele je oprávněn provádět rozhodnutí týkající se např.:</w:t>
      </w:r>
    </w:p>
    <w:p w:rsidR="008619EF" w:rsidRPr="00C368B8" w:rsidRDefault="008619EF" w:rsidP="00E26E5A">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pozastavení provádění prací na díle nebo jeho části, nebo pozastavení provádění díla jako celku,</w:t>
      </w:r>
    </w:p>
    <w:p w:rsidR="008619EF" w:rsidRPr="00C368B8" w:rsidRDefault="008619EF" w:rsidP="00E26E5A">
      <w:pPr>
        <w:tabs>
          <w:tab w:val="left" w:pos="851"/>
        </w:tabs>
        <w:ind w:left="851" w:hanging="284"/>
        <w:jc w:val="both"/>
        <w:rPr>
          <w:snapToGrid w:val="0"/>
          <w:sz w:val="22"/>
          <w:szCs w:val="22"/>
        </w:rPr>
      </w:pPr>
      <w:r w:rsidRPr="00C368B8">
        <w:rPr>
          <w:sz w:val="22"/>
          <w:szCs w:val="22"/>
        </w:rPr>
        <w:t xml:space="preserve">- </w:t>
      </w:r>
      <w:r w:rsidRPr="00C368B8">
        <w:rPr>
          <w:sz w:val="22"/>
          <w:szCs w:val="22"/>
        </w:rPr>
        <w:tab/>
        <w:t>předběžných rozhodnutí týkajících se projekčních změn díla, včetně rozšíření nebo omezení rozsahu díla,</w:t>
      </w:r>
    </w:p>
    <w:p w:rsidR="008619EF" w:rsidRPr="00C368B8" w:rsidRDefault="008619EF" w:rsidP="00E26E5A">
      <w:pPr>
        <w:pStyle w:val="Zkladntextodsazen2"/>
        <w:spacing w:after="0" w:line="240" w:lineRule="auto"/>
        <w:ind w:left="567"/>
        <w:jc w:val="both"/>
        <w:rPr>
          <w:sz w:val="22"/>
          <w:szCs w:val="22"/>
        </w:rPr>
      </w:pPr>
      <w:r w:rsidRPr="00C368B8">
        <w:rPr>
          <w:sz w:val="22"/>
          <w:szCs w:val="22"/>
        </w:rPr>
        <w:t>a dále je též oprávněn k převzetí díla a k podpisu předávacích protokolů a zápisů dle této smlouvy o</w:t>
      </w:r>
      <w:r w:rsidR="00875811">
        <w:rPr>
          <w:sz w:val="22"/>
          <w:szCs w:val="22"/>
        </w:rPr>
        <w:t> </w:t>
      </w:r>
      <w:r w:rsidRPr="00C368B8">
        <w:rPr>
          <w:sz w:val="22"/>
          <w:szCs w:val="22"/>
        </w:rPr>
        <w:t>dílo.</w:t>
      </w:r>
    </w:p>
    <w:p w:rsidR="009274DF" w:rsidRPr="00C368B8" w:rsidRDefault="009274DF" w:rsidP="009274DF">
      <w:pPr>
        <w:pStyle w:val="Zkladntext"/>
        <w:numPr>
          <w:ilvl w:val="0"/>
          <w:numId w:val="24"/>
        </w:numPr>
        <w:tabs>
          <w:tab w:val="left" w:pos="567"/>
          <w:tab w:val="left" w:pos="851"/>
        </w:tabs>
        <w:spacing w:before="80" w:after="0"/>
        <w:ind w:left="567" w:hanging="567"/>
        <w:jc w:val="both"/>
        <w:rPr>
          <w:sz w:val="22"/>
          <w:szCs w:val="22"/>
        </w:rPr>
      </w:pPr>
      <w:r w:rsidRPr="00C368B8">
        <w:rPr>
          <w:sz w:val="22"/>
          <w:szCs w:val="22"/>
        </w:rPr>
        <w:t xml:space="preserve">Zástupcem pro věci technické zhotovitele je </w:t>
      </w:r>
      <w:proofErr w:type="spellStart"/>
      <w:r w:rsidR="00D344F8">
        <w:rPr>
          <w:sz w:val="22"/>
          <w:szCs w:val="22"/>
        </w:rPr>
        <w:t>xxxxxxxxxxx</w:t>
      </w:r>
      <w:proofErr w:type="spellEnd"/>
      <w:r w:rsidRPr="00C368B8">
        <w:rPr>
          <w:sz w:val="22"/>
          <w:szCs w:val="22"/>
        </w:rPr>
        <w:t xml:space="preserve"> tel. </w:t>
      </w:r>
      <w:proofErr w:type="spellStart"/>
      <w:r w:rsidR="00D344F8">
        <w:rPr>
          <w:sz w:val="22"/>
          <w:szCs w:val="22"/>
        </w:rPr>
        <w:t>xxxxxxxxxxxxx</w:t>
      </w:r>
      <w:proofErr w:type="spellEnd"/>
      <w:r w:rsidRPr="00C368B8">
        <w:rPr>
          <w:sz w:val="22"/>
          <w:szCs w:val="22"/>
        </w:rPr>
        <w:t xml:space="preserve"> e-mail: </w:t>
      </w:r>
      <w:proofErr w:type="gramStart"/>
      <w:r w:rsidR="00D344F8">
        <w:rPr>
          <w:rStyle w:val="Siln"/>
        </w:rPr>
        <w:t>xxxxxxxxxxxxxxxx</w:t>
      </w:r>
      <w:bookmarkStart w:id="0" w:name="_GoBack"/>
      <w:bookmarkEnd w:id="0"/>
      <w:r w:rsidR="004B7284">
        <w:t xml:space="preserve"> </w:t>
      </w:r>
      <w:r w:rsidRPr="00C368B8">
        <w:rPr>
          <w:sz w:val="22"/>
          <w:szCs w:val="22"/>
        </w:rPr>
        <w:t xml:space="preserve"> nebo</w:t>
      </w:r>
      <w:proofErr w:type="gramEnd"/>
      <w:r w:rsidRPr="00C368B8">
        <w:rPr>
          <w:sz w:val="22"/>
          <w:szCs w:val="22"/>
        </w:rPr>
        <w:t xml:space="preserve"> jiná osoba, kterou zhotovitel určí.</w:t>
      </w:r>
    </w:p>
    <w:p w:rsidR="008619EF" w:rsidRPr="00C368B8" w:rsidRDefault="008619EF" w:rsidP="00FE13AD">
      <w:pPr>
        <w:pStyle w:val="Zkladntext"/>
        <w:tabs>
          <w:tab w:val="left" w:pos="567"/>
          <w:tab w:val="left" w:pos="851"/>
        </w:tabs>
        <w:spacing w:after="0"/>
        <w:ind w:left="567"/>
        <w:jc w:val="both"/>
        <w:rPr>
          <w:sz w:val="22"/>
          <w:szCs w:val="22"/>
        </w:rPr>
      </w:pPr>
      <w:r w:rsidRPr="00C368B8">
        <w:rPr>
          <w:sz w:val="22"/>
          <w:szCs w:val="22"/>
        </w:rPr>
        <w:t xml:space="preserve">Zástupce pro věci technické zhotovitele je touto smlouvou pověřen k vyřizování a řešení technických problémů, řízením prací, koordinací </w:t>
      </w:r>
      <w:r w:rsidR="009B3A6C" w:rsidRPr="00C368B8">
        <w:rPr>
          <w:sz w:val="22"/>
          <w:szCs w:val="22"/>
        </w:rPr>
        <w:t>pod</w:t>
      </w:r>
      <w:r w:rsidRPr="00C368B8">
        <w:rPr>
          <w:sz w:val="22"/>
          <w:szCs w:val="22"/>
        </w:rPr>
        <w:t>dodavatelů a řešením všech problémů souvisejících s</w:t>
      </w:r>
      <w:r w:rsidR="00875811">
        <w:rPr>
          <w:sz w:val="22"/>
          <w:szCs w:val="22"/>
        </w:rPr>
        <w:t> </w:t>
      </w:r>
      <w:r w:rsidRPr="00C368B8">
        <w:rPr>
          <w:sz w:val="22"/>
          <w:szCs w:val="22"/>
        </w:rPr>
        <w:t xml:space="preserve">realizací díla.  </w:t>
      </w:r>
    </w:p>
    <w:p w:rsidR="008619EF" w:rsidRPr="006D514E"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6D514E">
        <w:rPr>
          <w:sz w:val="22"/>
          <w:szCs w:val="22"/>
        </w:rPr>
        <w:t xml:space="preserve">Zhotovitel zajistí odborné vedení provádění díla osobou, která má pro tuto činnost oprávnění podle zákona č. 360/1992 Sb., ve znění pozdějších změn. </w:t>
      </w:r>
    </w:p>
    <w:p w:rsidR="008619EF" w:rsidRPr="00C368B8"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6D514E">
        <w:rPr>
          <w:sz w:val="22"/>
          <w:szCs w:val="22"/>
        </w:rPr>
        <w:t>Zástupci pro věci technické nejsou oprávněni uzavírat jakékoliv dodatky ke smlouvě či rozhodovat</w:t>
      </w:r>
      <w:r w:rsidRPr="00C368B8">
        <w:rPr>
          <w:sz w:val="22"/>
          <w:szCs w:val="22"/>
        </w:rPr>
        <w:t xml:space="preserve"> o</w:t>
      </w:r>
      <w:r w:rsidR="00875811">
        <w:rPr>
          <w:sz w:val="22"/>
          <w:szCs w:val="22"/>
        </w:rPr>
        <w:t> </w:t>
      </w:r>
      <w:r w:rsidRPr="00C368B8">
        <w:rPr>
          <w:sz w:val="22"/>
          <w:szCs w:val="22"/>
        </w:rPr>
        <w:t>změnách smlouvy.</w:t>
      </w:r>
    </w:p>
    <w:p w:rsidR="009274DF" w:rsidRPr="00C368B8" w:rsidRDefault="009274DF" w:rsidP="00F37B7A">
      <w:pPr>
        <w:tabs>
          <w:tab w:val="left" w:pos="567"/>
          <w:tab w:val="left" w:pos="2127"/>
        </w:tabs>
        <w:jc w:val="center"/>
        <w:rPr>
          <w:b/>
          <w:sz w:val="22"/>
          <w:szCs w:val="22"/>
        </w:rPr>
      </w:pPr>
    </w:p>
    <w:p w:rsidR="008619EF" w:rsidRPr="00C368B8" w:rsidRDefault="008619EF" w:rsidP="00F37B7A">
      <w:pPr>
        <w:tabs>
          <w:tab w:val="left" w:pos="567"/>
          <w:tab w:val="left" w:pos="2127"/>
        </w:tabs>
        <w:jc w:val="center"/>
        <w:rPr>
          <w:b/>
          <w:sz w:val="22"/>
          <w:szCs w:val="22"/>
        </w:rPr>
      </w:pPr>
      <w:r w:rsidRPr="00C368B8">
        <w:rPr>
          <w:b/>
          <w:sz w:val="22"/>
          <w:szCs w:val="22"/>
        </w:rPr>
        <w:t>XI</w:t>
      </w:r>
      <w:r w:rsidR="00607A22" w:rsidRPr="00C368B8">
        <w:rPr>
          <w:b/>
          <w:sz w:val="22"/>
          <w:szCs w:val="22"/>
        </w:rPr>
        <w:t>II.</w:t>
      </w:r>
    </w:p>
    <w:p w:rsidR="008619EF" w:rsidRPr="00C368B8" w:rsidRDefault="008619EF" w:rsidP="00F37B7A">
      <w:pPr>
        <w:tabs>
          <w:tab w:val="left" w:pos="567"/>
          <w:tab w:val="left" w:pos="2127"/>
        </w:tabs>
        <w:spacing w:after="80"/>
        <w:jc w:val="center"/>
        <w:rPr>
          <w:b/>
          <w:sz w:val="22"/>
          <w:szCs w:val="22"/>
        </w:rPr>
      </w:pPr>
      <w:r w:rsidRPr="00C368B8">
        <w:rPr>
          <w:b/>
          <w:sz w:val="22"/>
          <w:szCs w:val="22"/>
        </w:rPr>
        <w:t>Změna a ukončení smlouvy</w:t>
      </w:r>
    </w:p>
    <w:p w:rsidR="008619EF" w:rsidRPr="00C368B8" w:rsidRDefault="008619EF" w:rsidP="005B5EC5">
      <w:pPr>
        <w:numPr>
          <w:ilvl w:val="0"/>
          <w:numId w:val="22"/>
        </w:numPr>
        <w:tabs>
          <w:tab w:val="left" w:pos="567"/>
          <w:tab w:val="left" w:pos="2127"/>
        </w:tabs>
        <w:spacing w:after="80"/>
        <w:ind w:left="567" w:hanging="567"/>
        <w:jc w:val="both"/>
        <w:rPr>
          <w:sz w:val="22"/>
          <w:szCs w:val="22"/>
        </w:rPr>
      </w:pPr>
      <w:r w:rsidRPr="00C368B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C368B8" w:rsidRDefault="008619EF" w:rsidP="005B5EC5">
      <w:pPr>
        <w:numPr>
          <w:ilvl w:val="0"/>
          <w:numId w:val="22"/>
        </w:numPr>
        <w:tabs>
          <w:tab w:val="left" w:pos="567"/>
          <w:tab w:val="left" w:pos="2127"/>
        </w:tabs>
        <w:spacing w:after="80"/>
        <w:ind w:left="567" w:hanging="567"/>
        <w:jc w:val="both"/>
        <w:rPr>
          <w:sz w:val="22"/>
          <w:szCs w:val="22"/>
        </w:rPr>
      </w:pPr>
      <w:r w:rsidRPr="00C368B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C368B8" w:rsidRDefault="008619EF" w:rsidP="00673F14">
      <w:pPr>
        <w:numPr>
          <w:ilvl w:val="0"/>
          <w:numId w:val="22"/>
        </w:numPr>
        <w:tabs>
          <w:tab w:val="left" w:pos="567"/>
          <w:tab w:val="left" w:pos="2127"/>
        </w:tabs>
        <w:spacing w:after="80"/>
        <w:ind w:left="567" w:hanging="567"/>
        <w:jc w:val="both"/>
        <w:rPr>
          <w:sz w:val="22"/>
          <w:szCs w:val="22"/>
        </w:rPr>
      </w:pPr>
      <w:r w:rsidRPr="00C368B8">
        <w:rPr>
          <w:sz w:val="22"/>
          <w:szCs w:val="22"/>
        </w:rPr>
        <w:t>Strany vylučují možnost postoupení této smlouvy ve smyslu § 1895 a násl. občanského zákoníku třetí osobě.</w:t>
      </w:r>
    </w:p>
    <w:p w:rsidR="008619EF" w:rsidRPr="00C368B8" w:rsidRDefault="008619EF" w:rsidP="00673F14">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C368B8" w:rsidRDefault="008619EF" w:rsidP="001E59BE">
      <w:pPr>
        <w:numPr>
          <w:ilvl w:val="0"/>
          <w:numId w:val="22"/>
        </w:numPr>
        <w:tabs>
          <w:tab w:val="left" w:pos="567"/>
          <w:tab w:val="left" w:pos="1134"/>
          <w:tab w:val="left" w:pos="2127"/>
        </w:tabs>
        <w:ind w:left="567" w:hanging="567"/>
        <w:jc w:val="both"/>
        <w:rPr>
          <w:sz w:val="22"/>
          <w:szCs w:val="22"/>
        </w:rPr>
      </w:pPr>
      <w:r w:rsidRPr="00C368B8">
        <w:rPr>
          <w:sz w:val="22"/>
          <w:szCs w:val="22"/>
        </w:rPr>
        <w:t>Za porušení smlouvy podstatným způsobem, v jehož důsledku může objednatel odstoupit od smlouvy nebo její části, pokládají smluvní strany zejména porušení těchto smluvních povinností:</w:t>
      </w:r>
    </w:p>
    <w:p w:rsidR="008619EF" w:rsidRPr="00C368B8" w:rsidRDefault="008619EF"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zhotovitel nezahájí provádění prací na díle do 10 dnů po sjednaném termínu zahájení,</w:t>
      </w:r>
    </w:p>
    <w:p w:rsidR="008619EF" w:rsidRPr="00C368B8" w:rsidRDefault="008619EF"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prodlení zhotovitele s provedením díla o více než 10 dnů,</w:t>
      </w:r>
    </w:p>
    <w:p w:rsidR="008619EF" w:rsidRPr="00C368B8" w:rsidRDefault="008619EF" w:rsidP="005B5EC5">
      <w:pPr>
        <w:pStyle w:val="Zkladntext"/>
        <w:numPr>
          <w:ilvl w:val="1"/>
          <w:numId w:val="1"/>
        </w:numPr>
        <w:tabs>
          <w:tab w:val="clear" w:pos="1440"/>
          <w:tab w:val="num" w:pos="851"/>
        </w:tabs>
        <w:spacing w:after="80"/>
        <w:ind w:left="851" w:hanging="284"/>
        <w:jc w:val="both"/>
        <w:rPr>
          <w:sz w:val="22"/>
          <w:szCs w:val="22"/>
        </w:rPr>
      </w:pPr>
      <w:r w:rsidRPr="00C368B8">
        <w:rPr>
          <w:sz w:val="22"/>
          <w:szCs w:val="22"/>
        </w:rPr>
        <w:t>příslušný insolvenční soud vydá rozhodnutí o úpadku zhotovitele nebo zamítne insolvenční návrh pro nedostatek majetku zhotovitele jako dlužníka.</w:t>
      </w:r>
    </w:p>
    <w:p w:rsidR="008619EF" w:rsidRPr="00C368B8" w:rsidRDefault="008619EF" w:rsidP="001E59BE">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C368B8" w:rsidRDefault="008619EF" w:rsidP="00BB7FCD">
      <w:pPr>
        <w:numPr>
          <w:ilvl w:val="0"/>
          <w:numId w:val="22"/>
        </w:numPr>
        <w:tabs>
          <w:tab w:val="left" w:pos="567"/>
          <w:tab w:val="left" w:pos="1276"/>
        </w:tabs>
        <w:ind w:left="567" w:hanging="567"/>
        <w:jc w:val="both"/>
        <w:rPr>
          <w:sz w:val="22"/>
          <w:szCs w:val="22"/>
        </w:rPr>
      </w:pPr>
      <w:r w:rsidRPr="00C368B8">
        <w:rPr>
          <w:sz w:val="22"/>
          <w:szCs w:val="22"/>
        </w:rPr>
        <w:lastRenderedPageBreak/>
        <w:t xml:space="preserve">Pokud objednatel odstoupí od této smlouvy z důvodů jsoucích na straně zhotovitele, zavazuje se zhotovitel uhradit objednateli veškerou na straně objednatele vzniklou škodu. </w:t>
      </w:r>
    </w:p>
    <w:p w:rsidR="00E64B8F" w:rsidRPr="00C368B8" w:rsidRDefault="00E64B8F" w:rsidP="00E26E5A">
      <w:pPr>
        <w:tabs>
          <w:tab w:val="left" w:pos="567"/>
          <w:tab w:val="left" w:pos="2127"/>
        </w:tabs>
        <w:jc w:val="center"/>
        <w:rPr>
          <w:b/>
          <w:sz w:val="22"/>
          <w:szCs w:val="22"/>
        </w:rPr>
      </w:pPr>
    </w:p>
    <w:p w:rsidR="008619EF" w:rsidRPr="00C368B8" w:rsidRDefault="008619EF" w:rsidP="00E26E5A">
      <w:pPr>
        <w:tabs>
          <w:tab w:val="left" w:pos="567"/>
          <w:tab w:val="left" w:pos="2127"/>
        </w:tabs>
        <w:jc w:val="center"/>
        <w:rPr>
          <w:b/>
          <w:sz w:val="22"/>
          <w:szCs w:val="22"/>
        </w:rPr>
      </w:pPr>
      <w:r w:rsidRPr="00C368B8">
        <w:rPr>
          <w:b/>
          <w:sz w:val="22"/>
          <w:szCs w:val="22"/>
        </w:rPr>
        <w:t>X</w:t>
      </w:r>
      <w:r w:rsidR="00D84F87" w:rsidRPr="00C368B8">
        <w:rPr>
          <w:b/>
          <w:sz w:val="22"/>
          <w:szCs w:val="22"/>
        </w:rPr>
        <w:t>IV</w:t>
      </w:r>
      <w:r w:rsidRPr="00C368B8">
        <w:rPr>
          <w:b/>
          <w:sz w:val="22"/>
          <w:szCs w:val="22"/>
        </w:rPr>
        <w:t>.</w:t>
      </w:r>
    </w:p>
    <w:p w:rsidR="008619EF" w:rsidRPr="00C368B8" w:rsidRDefault="008619EF" w:rsidP="006B3993">
      <w:pPr>
        <w:tabs>
          <w:tab w:val="left" w:pos="567"/>
          <w:tab w:val="left" w:pos="2127"/>
        </w:tabs>
        <w:spacing w:after="80"/>
        <w:jc w:val="center"/>
        <w:rPr>
          <w:b/>
          <w:sz w:val="22"/>
          <w:szCs w:val="22"/>
        </w:rPr>
      </w:pPr>
      <w:r w:rsidRPr="00C368B8">
        <w:rPr>
          <w:b/>
          <w:sz w:val="22"/>
          <w:szCs w:val="22"/>
        </w:rPr>
        <w:t>Závěrečná ustanovení</w:t>
      </w:r>
    </w:p>
    <w:p w:rsidR="008619EF" w:rsidRPr="00C368B8" w:rsidRDefault="008619EF" w:rsidP="006323D0">
      <w:pPr>
        <w:numPr>
          <w:ilvl w:val="0"/>
          <w:numId w:val="34"/>
        </w:numPr>
        <w:tabs>
          <w:tab w:val="left" w:pos="567"/>
          <w:tab w:val="left" w:pos="2127"/>
        </w:tabs>
        <w:spacing w:after="80"/>
        <w:ind w:left="567" w:hanging="567"/>
        <w:jc w:val="both"/>
        <w:rPr>
          <w:sz w:val="22"/>
          <w:szCs w:val="22"/>
        </w:rPr>
      </w:pPr>
      <w:r w:rsidRPr="00C368B8">
        <w:rPr>
          <w:sz w:val="22"/>
          <w:szCs w:val="22"/>
        </w:rPr>
        <w:t xml:space="preserve">Tato smlouva a právní poměry jí založené se řídí zákonem č. 89/2012 Sb., občanským zákoníkem. </w:t>
      </w:r>
    </w:p>
    <w:p w:rsidR="009B3A6C" w:rsidRPr="00C368B8" w:rsidRDefault="009B3A6C" w:rsidP="009B3A6C">
      <w:pPr>
        <w:numPr>
          <w:ilvl w:val="0"/>
          <w:numId w:val="34"/>
        </w:numPr>
        <w:tabs>
          <w:tab w:val="left" w:pos="567"/>
          <w:tab w:val="left" w:pos="2127"/>
        </w:tabs>
        <w:spacing w:before="80"/>
        <w:ind w:left="567" w:hanging="567"/>
        <w:jc w:val="both"/>
        <w:rPr>
          <w:sz w:val="22"/>
          <w:szCs w:val="22"/>
        </w:rPr>
      </w:pPr>
      <w:r w:rsidRPr="00C368B8">
        <w:rPr>
          <w:sz w:val="22"/>
          <w:szCs w:val="22"/>
        </w:rPr>
        <w:t xml:space="preserve">Smluvní strany výslovně souhlasí s tím, aby tato smlouva ve svém úplném znění byla </w:t>
      </w:r>
      <w:r w:rsidR="00EA125C" w:rsidRPr="00C368B8">
        <w:rPr>
          <w:sz w:val="22"/>
          <w:szCs w:val="22"/>
        </w:rPr>
        <w:t>u</w:t>
      </w:r>
      <w:r w:rsidRPr="00C368B8">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C368B8">
        <w:rPr>
          <w:sz w:val="22"/>
          <w:szCs w:val="22"/>
        </w:rPr>
        <w:t>u</w:t>
      </w:r>
      <w:r w:rsidRPr="00C368B8">
        <w:rPr>
          <w:sz w:val="22"/>
          <w:szCs w:val="22"/>
        </w:rPr>
        <w:t>veřejnění bez stanovení jakýchkoli dalších podmínek.</w:t>
      </w:r>
    </w:p>
    <w:p w:rsidR="009B3A6C" w:rsidRPr="00C368B8" w:rsidRDefault="009B3A6C" w:rsidP="009B3A6C">
      <w:pPr>
        <w:tabs>
          <w:tab w:val="left" w:pos="567"/>
          <w:tab w:val="left" w:pos="2127"/>
        </w:tabs>
        <w:ind w:left="567"/>
        <w:jc w:val="both"/>
        <w:rPr>
          <w:sz w:val="22"/>
          <w:szCs w:val="22"/>
        </w:rPr>
      </w:pPr>
      <w:r w:rsidRPr="00C368B8">
        <w:rPr>
          <w:sz w:val="22"/>
          <w:szCs w:val="22"/>
        </w:rPr>
        <w:t xml:space="preserve">Smluvní strany se dohodly, že </w:t>
      </w:r>
      <w:r w:rsidR="00EA125C" w:rsidRPr="00C368B8">
        <w:rPr>
          <w:sz w:val="22"/>
          <w:szCs w:val="22"/>
        </w:rPr>
        <w:t>u</w:t>
      </w:r>
      <w:r w:rsidRPr="00C368B8">
        <w:rPr>
          <w:sz w:val="22"/>
          <w:szCs w:val="22"/>
        </w:rPr>
        <w:t>veřejnění této smlouvy podle zákona o registru smluv zajistí objednatel.</w:t>
      </w:r>
    </w:p>
    <w:p w:rsidR="008619EF" w:rsidRPr="00C368B8"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C368B8">
        <w:rPr>
          <w:sz w:val="22"/>
          <w:szCs w:val="22"/>
        </w:rPr>
        <w:t>Smlouva nabývá platnosti dnem jejího podpisu oběma smluvními stran</w:t>
      </w:r>
      <w:r w:rsidR="009B3A6C" w:rsidRPr="00C368B8">
        <w:rPr>
          <w:sz w:val="22"/>
          <w:szCs w:val="22"/>
        </w:rPr>
        <w:t xml:space="preserve">ami a účinnosti nabývá </w:t>
      </w:r>
      <w:r w:rsidR="00EA125C" w:rsidRPr="00C368B8">
        <w:rPr>
          <w:sz w:val="22"/>
          <w:szCs w:val="22"/>
        </w:rPr>
        <w:t>u</w:t>
      </w:r>
      <w:r w:rsidR="009B3A6C" w:rsidRPr="00C368B8">
        <w:rPr>
          <w:sz w:val="22"/>
          <w:szCs w:val="22"/>
        </w:rPr>
        <w:t>veřejnění</w:t>
      </w:r>
      <w:r w:rsidR="001129A3" w:rsidRPr="00C368B8">
        <w:rPr>
          <w:sz w:val="22"/>
          <w:szCs w:val="22"/>
        </w:rPr>
        <w:t>m</w:t>
      </w:r>
      <w:r w:rsidR="009B3A6C" w:rsidRPr="00C368B8">
        <w:rPr>
          <w:sz w:val="22"/>
          <w:szCs w:val="22"/>
        </w:rPr>
        <w:t xml:space="preserve"> v registru smluv.</w:t>
      </w:r>
    </w:p>
    <w:p w:rsidR="008619EF" w:rsidRPr="00C368B8" w:rsidRDefault="008619EF" w:rsidP="001E59BE">
      <w:pPr>
        <w:numPr>
          <w:ilvl w:val="0"/>
          <w:numId w:val="34"/>
        </w:numPr>
        <w:tabs>
          <w:tab w:val="left" w:pos="567"/>
          <w:tab w:val="left" w:pos="1134"/>
          <w:tab w:val="left" w:pos="2127"/>
        </w:tabs>
        <w:ind w:left="567" w:hanging="567"/>
        <w:jc w:val="both"/>
        <w:rPr>
          <w:sz w:val="22"/>
          <w:szCs w:val="22"/>
        </w:rPr>
      </w:pPr>
      <w:r w:rsidRPr="00C368B8">
        <w:rPr>
          <w:sz w:val="22"/>
          <w:szCs w:val="22"/>
        </w:rPr>
        <w:t>Nedílnou součástí této smlouvy jsou:</w:t>
      </w:r>
    </w:p>
    <w:p w:rsidR="00FA5A6D" w:rsidRPr="00C368B8" w:rsidRDefault="008619EF" w:rsidP="00FA5A6D">
      <w:pPr>
        <w:tabs>
          <w:tab w:val="left" w:pos="851"/>
        </w:tabs>
        <w:ind w:left="851" w:hanging="284"/>
        <w:jc w:val="both"/>
        <w:rPr>
          <w:sz w:val="22"/>
          <w:szCs w:val="22"/>
        </w:rPr>
      </w:pPr>
      <w:r w:rsidRPr="00C368B8">
        <w:rPr>
          <w:sz w:val="22"/>
          <w:szCs w:val="22"/>
        </w:rPr>
        <w:t>-</w:t>
      </w:r>
      <w:r w:rsidRPr="00C368B8">
        <w:rPr>
          <w:sz w:val="22"/>
          <w:szCs w:val="22"/>
        </w:rPr>
        <w:tab/>
        <w:t xml:space="preserve">příloha č. 1 - </w:t>
      </w:r>
      <w:r w:rsidR="009274DF" w:rsidRPr="00C368B8">
        <w:rPr>
          <w:sz w:val="22"/>
          <w:szCs w:val="22"/>
        </w:rPr>
        <w:t>Projektová dokumentace</w:t>
      </w:r>
    </w:p>
    <w:p w:rsidR="00FA5A6D" w:rsidRPr="00C368B8" w:rsidRDefault="008619EF" w:rsidP="00FA5A6D">
      <w:pPr>
        <w:tabs>
          <w:tab w:val="left" w:pos="851"/>
        </w:tabs>
        <w:ind w:left="851" w:hanging="284"/>
        <w:jc w:val="both"/>
        <w:rPr>
          <w:sz w:val="22"/>
          <w:szCs w:val="22"/>
        </w:rPr>
      </w:pPr>
      <w:r w:rsidRPr="00C368B8">
        <w:rPr>
          <w:sz w:val="22"/>
          <w:szCs w:val="22"/>
        </w:rPr>
        <w:t>-</w:t>
      </w:r>
      <w:r w:rsidRPr="00C368B8">
        <w:rPr>
          <w:sz w:val="22"/>
          <w:szCs w:val="22"/>
        </w:rPr>
        <w:tab/>
        <w:t xml:space="preserve">příloha č. 2 - </w:t>
      </w:r>
      <w:r w:rsidR="009274DF" w:rsidRPr="00C368B8">
        <w:rPr>
          <w:sz w:val="22"/>
          <w:szCs w:val="22"/>
        </w:rPr>
        <w:t>Cenová nabídka zhotovitele</w:t>
      </w:r>
      <w:r w:rsidR="00586422" w:rsidRPr="00C368B8">
        <w:rPr>
          <w:sz w:val="22"/>
          <w:szCs w:val="22"/>
        </w:rPr>
        <w:t>.</w:t>
      </w:r>
    </w:p>
    <w:p w:rsidR="008619EF" w:rsidRPr="00C368B8" w:rsidRDefault="008619EF" w:rsidP="00BD6FA8">
      <w:pPr>
        <w:pStyle w:val="Odstavecseseznamem"/>
        <w:tabs>
          <w:tab w:val="left" w:pos="567"/>
          <w:tab w:val="left" w:pos="2127"/>
        </w:tabs>
        <w:jc w:val="both"/>
        <w:rPr>
          <w:sz w:val="22"/>
          <w:szCs w:val="22"/>
          <w:u w:val="single"/>
        </w:rPr>
      </w:pPr>
    </w:p>
    <w:p w:rsidR="008619EF" w:rsidRPr="00C368B8" w:rsidRDefault="008619EF" w:rsidP="00BD6FA8">
      <w:pPr>
        <w:tabs>
          <w:tab w:val="left" w:pos="567"/>
          <w:tab w:val="left" w:pos="2127"/>
        </w:tabs>
        <w:jc w:val="both"/>
        <w:rPr>
          <w:sz w:val="22"/>
          <w:szCs w:val="22"/>
          <w:u w:val="single"/>
        </w:rPr>
      </w:pPr>
      <w:r w:rsidRPr="00C368B8">
        <w:rPr>
          <w:sz w:val="22"/>
          <w:szCs w:val="22"/>
          <w:u w:val="single"/>
        </w:rPr>
        <w:t xml:space="preserve">Doložka dle § 41 odst. 1 zákona č. 128/2000 Sb., ve znění </w:t>
      </w:r>
      <w:proofErr w:type="spellStart"/>
      <w:r w:rsidRPr="00C368B8">
        <w:rPr>
          <w:sz w:val="22"/>
          <w:szCs w:val="22"/>
          <w:u w:val="single"/>
        </w:rPr>
        <w:t>pozd</w:t>
      </w:r>
      <w:proofErr w:type="spellEnd"/>
      <w:r w:rsidRPr="00C368B8">
        <w:rPr>
          <w:sz w:val="22"/>
          <w:szCs w:val="22"/>
          <w:u w:val="single"/>
        </w:rPr>
        <w:t>. předpisů:</w:t>
      </w:r>
    </w:p>
    <w:p w:rsidR="008619EF" w:rsidRPr="00C368B8" w:rsidRDefault="008619EF" w:rsidP="00BD6FA8">
      <w:pPr>
        <w:tabs>
          <w:tab w:val="left" w:pos="567"/>
          <w:tab w:val="left" w:pos="2127"/>
        </w:tabs>
        <w:jc w:val="both"/>
        <w:rPr>
          <w:sz w:val="22"/>
          <w:szCs w:val="22"/>
        </w:rPr>
      </w:pPr>
      <w:r w:rsidRPr="00C368B8">
        <w:rPr>
          <w:sz w:val="22"/>
          <w:szCs w:val="22"/>
        </w:rPr>
        <w:t xml:space="preserve">Uzavření této smlouvy bylo schváleno Radou města Svitavy dne </w:t>
      </w:r>
      <w:proofErr w:type="gramStart"/>
      <w:r w:rsidR="009D760C">
        <w:rPr>
          <w:sz w:val="22"/>
          <w:szCs w:val="22"/>
        </w:rPr>
        <w:t>4.11.2019</w:t>
      </w:r>
      <w:proofErr w:type="gramEnd"/>
      <w:r w:rsidR="009D760C">
        <w:rPr>
          <w:sz w:val="22"/>
          <w:szCs w:val="22"/>
        </w:rPr>
        <w:t>.</w:t>
      </w:r>
    </w:p>
    <w:p w:rsidR="008619EF" w:rsidRPr="00C368B8" w:rsidRDefault="008619EF" w:rsidP="00AA2B29">
      <w:pPr>
        <w:tabs>
          <w:tab w:val="left" w:pos="567"/>
          <w:tab w:val="left" w:pos="2127"/>
        </w:tabs>
        <w:jc w:val="both"/>
        <w:rPr>
          <w:sz w:val="22"/>
          <w:szCs w:val="22"/>
          <w:u w:val="single"/>
        </w:rPr>
      </w:pPr>
    </w:p>
    <w:p w:rsidR="008619EF" w:rsidRPr="00C368B8" w:rsidRDefault="008619EF" w:rsidP="00AA2B29">
      <w:pPr>
        <w:tabs>
          <w:tab w:val="left" w:pos="567"/>
          <w:tab w:val="left" w:pos="2127"/>
          <w:tab w:val="left" w:pos="5220"/>
        </w:tabs>
        <w:jc w:val="both"/>
        <w:rPr>
          <w:sz w:val="22"/>
          <w:szCs w:val="22"/>
        </w:rPr>
      </w:pPr>
      <w:r w:rsidRPr="00C368B8">
        <w:rPr>
          <w:sz w:val="22"/>
          <w:szCs w:val="22"/>
        </w:rPr>
        <w:t xml:space="preserve">Ve Svitavách dne </w:t>
      </w:r>
      <w:proofErr w:type="gramStart"/>
      <w:r w:rsidR="009D760C">
        <w:rPr>
          <w:sz w:val="22"/>
          <w:szCs w:val="22"/>
        </w:rPr>
        <w:t>5.12.2019</w:t>
      </w:r>
      <w:proofErr w:type="gramEnd"/>
    </w:p>
    <w:p w:rsidR="008619EF" w:rsidRPr="00C368B8" w:rsidRDefault="008619EF" w:rsidP="00AA2B29">
      <w:pPr>
        <w:tabs>
          <w:tab w:val="left" w:pos="567"/>
          <w:tab w:val="left" w:pos="2127"/>
          <w:tab w:val="center" w:pos="5220"/>
        </w:tabs>
        <w:jc w:val="both"/>
        <w:rPr>
          <w:sz w:val="22"/>
          <w:szCs w:val="22"/>
        </w:rPr>
      </w:pPr>
    </w:p>
    <w:p w:rsidR="008619EF" w:rsidRPr="00C368B8" w:rsidRDefault="008619EF" w:rsidP="00AA2B29">
      <w:pPr>
        <w:tabs>
          <w:tab w:val="left" w:pos="567"/>
          <w:tab w:val="left" w:pos="2127"/>
          <w:tab w:val="left" w:pos="5220"/>
        </w:tabs>
        <w:jc w:val="both"/>
        <w:rPr>
          <w:sz w:val="22"/>
          <w:szCs w:val="22"/>
        </w:rPr>
      </w:pPr>
      <w:r w:rsidRPr="00C368B8">
        <w:rPr>
          <w:sz w:val="22"/>
          <w:szCs w:val="22"/>
        </w:rPr>
        <w:t>Za objednatele:</w:t>
      </w:r>
      <w:r w:rsidRPr="00C368B8">
        <w:rPr>
          <w:sz w:val="22"/>
          <w:szCs w:val="22"/>
        </w:rPr>
        <w:tab/>
      </w:r>
      <w:r w:rsidRPr="00C368B8">
        <w:rPr>
          <w:sz w:val="22"/>
          <w:szCs w:val="22"/>
        </w:rPr>
        <w:tab/>
        <w:t>Za zhotovitele:</w:t>
      </w:r>
    </w:p>
    <w:p w:rsidR="008619EF" w:rsidRPr="00C368B8" w:rsidRDefault="008619EF" w:rsidP="00AA2B29">
      <w:pPr>
        <w:tabs>
          <w:tab w:val="left" w:pos="567"/>
          <w:tab w:val="left" w:pos="2127"/>
        </w:tabs>
        <w:jc w:val="both"/>
        <w:rPr>
          <w:sz w:val="22"/>
          <w:szCs w:val="22"/>
        </w:rPr>
      </w:pPr>
    </w:p>
    <w:p w:rsidR="008619EF" w:rsidRPr="00C368B8" w:rsidRDefault="008619EF" w:rsidP="00AA2B29">
      <w:pPr>
        <w:tabs>
          <w:tab w:val="left" w:pos="567"/>
          <w:tab w:val="left" w:pos="2127"/>
        </w:tabs>
        <w:jc w:val="both"/>
        <w:rPr>
          <w:sz w:val="22"/>
          <w:szCs w:val="22"/>
        </w:rPr>
      </w:pPr>
    </w:p>
    <w:p w:rsidR="008619EF" w:rsidRPr="00C368B8" w:rsidRDefault="008619EF" w:rsidP="00AA2B29">
      <w:pPr>
        <w:tabs>
          <w:tab w:val="left" w:pos="567"/>
          <w:tab w:val="left" w:pos="2127"/>
        </w:tabs>
        <w:jc w:val="both"/>
        <w:rPr>
          <w:sz w:val="22"/>
          <w:szCs w:val="22"/>
        </w:rPr>
      </w:pPr>
    </w:p>
    <w:p w:rsidR="00CB6068" w:rsidRPr="00C368B8" w:rsidRDefault="00CB6068" w:rsidP="00AA2B29">
      <w:pPr>
        <w:tabs>
          <w:tab w:val="left" w:pos="567"/>
          <w:tab w:val="left" w:pos="2127"/>
        </w:tabs>
        <w:jc w:val="both"/>
        <w:rPr>
          <w:sz w:val="22"/>
          <w:szCs w:val="22"/>
        </w:rPr>
      </w:pPr>
    </w:p>
    <w:p w:rsidR="008619EF" w:rsidRPr="00C368B8" w:rsidRDefault="008619EF" w:rsidP="00AA2B29">
      <w:pPr>
        <w:tabs>
          <w:tab w:val="left" w:pos="567"/>
          <w:tab w:val="left" w:pos="2127"/>
        </w:tabs>
        <w:jc w:val="both"/>
        <w:rPr>
          <w:sz w:val="22"/>
          <w:szCs w:val="22"/>
        </w:rPr>
      </w:pPr>
    </w:p>
    <w:p w:rsidR="008619EF" w:rsidRPr="00C368B8" w:rsidRDefault="008619EF" w:rsidP="00AA2B29">
      <w:pPr>
        <w:tabs>
          <w:tab w:val="center" w:pos="1620"/>
        </w:tabs>
        <w:jc w:val="both"/>
        <w:rPr>
          <w:sz w:val="22"/>
          <w:szCs w:val="22"/>
        </w:rPr>
      </w:pPr>
    </w:p>
    <w:p w:rsidR="009B3A6C" w:rsidRPr="00C368B8" w:rsidRDefault="001839A9" w:rsidP="001839A9">
      <w:pPr>
        <w:tabs>
          <w:tab w:val="center" w:pos="1843"/>
          <w:tab w:val="center" w:pos="7088"/>
        </w:tabs>
        <w:jc w:val="both"/>
        <w:rPr>
          <w:sz w:val="22"/>
          <w:szCs w:val="22"/>
        </w:rPr>
      </w:pPr>
      <w:r w:rsidRPr="00C368B8">
        <w:rPr>
          <w:sz w:val="22"/>
          <w:szCs w:val="22"/>
        </w:rPr>
        <w:tab/>
        <w:t>…………………….………………………</w:t>
      </w:r>
      <w:r w:rsidR="009B3A6C" w:rsidRPr="00C368B8">
        <w:rPr>
          <w:sz w:val="22"/>
          <w:szCs w:val="22"/>
        </w:rPr>
        <w:tab/>
      </w:r>
      <w:r w:rsidR="008619EF" w:rsidRPr="00C368B8">
        <w:rPr>
          <w:sz w:val="22"/>
          <w:szCs w:val="22"/>
        </w:rPr>
        <w:t>…………………….</w:t>
      </w:r>
      <w:r w:rsidRPr="00C368B8">
        <w:rPr>
          <w:sz w:val="22"/>
          <w:szCs w:val="22"/>
        </w:rPr>
        <w:t>………………………</w:t>
      </w:r>
    </w:p>
    <w:p w:rsidR="008619EF" w:rsidRPr="00C368B8" w:rsidRDefault="009B3A6C" w:rsidP="001839A9">
      <w:pPr>
        <w:tabs>
          <w:tab w:val="center" w:pos="1843"/>
          <w:tab w:val="center" w:pos="7088"/>
        </w:tabs>
        <w:jc w:val="both"/>
        <w:rPr>
          <w:sz w:val="22"/>
          <w:szCs w:val="22"/>
        </w:rPr>
      </w:pPr>
      <w:r w:rsidRPr="00C368B8">
        <w:rPr>
          <w:sz w:val="22"/>
          <w:szCs w:val="22"/>
        </w:rPr>
        <w:tab/>
      </w:r>
      <w:r w:rsidR="004B7284">
        <w:rPr>
          <w:sz w:val="22"/>
          <w:szCs w:val="22"/>
        </w:rPr>
        <w:t xml:space="preserve">                </w:t>
      </w:r>
      <w:r w:rsidR="008619EF" w:rsidRPr="00C368B8">
        <w:rPr>
          <w:sz w:val="22"/>
          <w:szCs w:val="22"/>
        </w:rPr>
        <w:t>Mgr. David Šimek</w:t>
      </w:r>
      <w:r w:rsidR="004B7284">
        <w:rPr>
          <w:sz w:val="22"/>
          <w:szCs w:val="22"/>
        </w:rPr>
        <w:t xml:space="preserve">                                                                     Ivan Ulehla</w:t>
      </w:r>
    </w:p>
    <w:p w:rsidR="003E790E" w:rsidRPr="00C368B8" w:rsidRDefault="009B3A6C" w:rsidP="001839A9">
      <w:pPr>
        <w:tabs>
          <w:tab w:val="center" w:pos="1843"/>
          <w:tab w:val="center" w:pos="7088"/>
        </w:tabs>
        <w:jc w:val="both"/>
        <w:rPr>
          <w:sz w:val="22"/>
          <w:szCs w:val="22"/>
        </w:rPr>
      </w:pPr>
      <w:r w:rsidRPr="00C368B8">
        <w:rPr>
          <w:sz w:val="22"/>
          <w:szCs w:val="22"/>
        </w:rPr>
        <w:tab/>
      </w:r>
      <w:r w:rsidR="004B7284">
        <w:rPr>
          <w:sz w:val="22"/>
          <w:szCs w:val="22"/>
        </w:rPr>
        <w:t xml:space="preserve">               </w:t>
      </w:r>
      <w:r w:rsidR="008619EF" w:rsidRPr="00C368B8">
        <w:rPr>
          <w:sz w:val="22"/>
          <w:szCs w:val="22"/>
        </w:rPr>
        <w:t>starosta města Svitavy</w:t>
      </w:r>
      <w:r w:rsidR="004B7284">
        <w:rPr>
          <w:sz w:val="22"/>
          <w:szCs w:val="22"/>
        </w:rPr>
        <w:t xml:space="preserve">                                                               jednatel společnosti</w:t>
      </w:r>
      <w:r w:rsidR="003E790E" w:rsidRPr="00C368B8">
        <w:rPr>
          <w:sz w:val="22"/>
          <w:szCs w:val="22"/>
        </w:rPr>
        <w:tab/>
        <w:t xml:space="preserve"> </w:t>
      </w:r>
    </w:p>
    <w:p w:rsidR="008619EF" w:rsidRPr="00974413" w:rsidRDefault="008619EF" w:rsidP="009B3A6C">
      <w:pPr>
        <w:tabs>
          <w:tab w:val="center" w:pos="1985"/>
          <w:tab w:val="center" w:pos="7371"/>
        </w:tabs>
        <w:jc w:val="both"/>
        <w:rPr>
          <w:color w:val="0070C0"/>
          <w:sz w:val="22"/>
          <w:szCs w:val="22"/>
        </w:rPr>
      </w:pPr>
    </w:p>
    <w:p w:rsidR="004B7284" w:rsidRPr="00974413" w:rsidRDefault="004B7284">
      <w:pPr>
        <w:tabs>
          <w:tab w:val="center" w:pos="1985"/>
          <w:tab w:val="center" w:pos="7371"/>
        </w:tabs>
        <w:jc w:val="both"/>
        <w:rPr>
          <w:color w:val="0070C0"/>
          <w:sz w:val="22"/>
          <w:szCs w:val="22"/>
        </w:rPr>
      </w:pPr>
    </w:p>
    <w:sectPr w:rsidR="004B7284" w:rsidRPr="00974413" w:rsidSect="006D514E">
      <w:headerReference w:type="default" r:id="rId9"/>
      <w:footerReference w:type="even" r:id="rId10"/>
      <w:footerReference w:type="default" r:id="rId11"/>
      <w:pgSz w:w="11907" w:h="16840" w:code="9"/>
      <w:pgMar w:top="1418" w:right="1134" w:bottom="1134" w:left="130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92" w:rsidRDefault="004A5C92">
      <w:r>
        <w:separator/>
      </w:r>
    </w:p>
  </w:endnote>
  <w:endnote w:type="continuationSeparator" w:id="0">
    <w:p w:rsidR="004A5C92" w:rsidRDefault="004A5C92">
      <w:r>
        <w:continuationSeparator/>
      </w:r>
    </w:p>
  </w:endnote>
  <w:endnote w:type="continuationNotice" w:id="1">
    <w:p w:rsidR="004A5C92" w:rsidRDefault="004A5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4B" w:rsidRDefault="008048D5" w:rsidP="000166E8">
    <w:pPr>
      <w:pStyle w:val="Zpat"/>
      <w:framePr w:wrap="around" w:vAnchor="text" w:hAnchor="margin" w:xAlign="right" w:y="1"/>
      <w:rPr>
        <w:rStyle w:val="slostrnky"/>
      </w:rPr>
    </w:pPr>
    <w:r>
      <w:rPr>
        <w:rStyle w:val="slostrnky"/>
      </w:rPr>
      <w:fldChar w:fldCharType="begin"/>
    </w:r>
    <w:r w:rsidR="00C3544B">
      <w:rPr>
        <w:rStyle w:val="slostrnky"/>
      </w:rPr>
      <w:instrText xml:space="preserve">PAGE  </w:instrText>
    </w:r>
    <w:r>
      <w:rPr>
        <w:rStyle w:val="slostrnky"/>
      </w:rPr>
      <w:fldChar w:fldCharType="end"/>
    </w:r>
  </w:p>
  <w:p w:rsidR="00C3544B" w:rsidRDefault="00C3544B"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4B" w:rsidRDefault="008048D5" w:rsidP="002905F7">
    <w:pPr>
      <w:pStyle w:val="Zpat"/>
      <w:framePr w:wrap="around" w:vAnchor="text" w:hAnchor="margin" w:xAlign="right" w:y="1"/>
      <w:rPr>
        <w:rStyle w:val="slostrnky"/>
      </w:rPr>
    </w:pPr>
    <w:r>
      <w:rPr>
        <w:rStyle w:val="slostrnky"/>
      </w:rPr>
      <w:fldChar w:fldCharType="begin"/>
    </w:r>
    <w:r w:rsidR="00C3544B">
      <w:rPr>
        <w:rStyle w:val="slostrnky"/>
      </w:rPr>
      <w:instrText xml:space="preserve">PAGE  </w:instrText>
    </w:r>
    <w:r>
      <w:rPr>
        <w:rStyle w:val="slostrnky"/>
      </w:rPr>
      <w:fldChar w:fldCharType="separate"/>
    </w:r>
    <w:r w:rsidR="00D344F8">
      <w:rPr>
        <w:rStyle w:val="slostrnky"/>
        <w:noProof/>
      </w:rPr>
      <w:t>10</w:t>
    </w:r>
    <w:r>
      <w:rPr>
        <w:rStyle w:val="slostrnky"/>
      </w:rPr>
      <w:fldChar w:fldCharType="end"/>
    </w:r>
  </w:p>
  <w:p w:rsidR="00C3544B" w:rsidRDefault="00C3544B"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92" w:rsidRDefault="004A5C92">
      <w:r>
        <w:separator/>
      </w:r>
    </w:p>
  </w:footnote>
  <w:footnote w:type="continuationSeparator" w:id="0">
    <w:p w:rsidR="004A5C92" w:rsidRDefault="004A5C92">
      <w:r>
        <w:continuationSeparator/>
      </w:r>
    </w:p>
  </w:footnote>
  <w:footnote w:type="continuationNotice" w:id="1">
    <w:p w:rsidR="004A5C92" w:rsidRDefault="004A5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A8" w:rsidRDefault="00960DA8">
    <w:pPr>
      <w:pStyle w:val="Zhlav"/>
    </w:pPr>
    <w:proofErr w:type="gramStart"/>
    <w:r>
      <w:t>č.j.</w:t>
    </w:r>
    <w:proofErr w:type="gramEnd"/>
    <w:r>
      <w:t xml:space="preserve"> 53100-19/OZP-</w:t>
    </w:r>
    <w:proofErr w:type="spellStart"/>
    <w:r>
      <w:t>kor</w:t>
    </w:r>
    <w:proofErr w:type="spellEnd"/>
    <w:r>
      <w:t xml:space="preserve">                                                                                                    </w:t>
    </w:r>
    <w:proofErr w:type="spellStart"/>
    <w:r>
      <w:t>ev.č</w:t>
    </w:r>
    <w:proofErr w:type="spellEnd"/>
    <w:r>
      <w:t>. 0676/2019</w:t>
    </w:r>
  </w:p>
  <w:p w:rsidR="00960DA8" w:rsidRDefault="00960DA8">
    <w:pPr>
      <w:pStyle w:val="Zhlav"/>
    </w:pPr>
    <w:r>
      <w:t>spis: 490-2019</w:t>
    </w:r>
  </w:p>
  <w:p w:rsidR="00960DA8" w:rsidRDefault="00960D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1FAF"/>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6C2"/>
    <w:rsid w:val="002A2B6B"/>
    <w:rsid w:val="002A2BA2"/>
    <w:rsid w:val="002A2F44"/>
    <w:rsid w:val="002A3014"/>
    <w:rsid w:val="002A639C"/>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5B6"/>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6C17"/>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C92"/>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284"/>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5340"/>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48D5"/>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60C"/>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44F8"/>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09AE"/>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6D4675A4-08E1-4194-8175-175DA82E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9E5AAA"/>
  </w:style>
  <w:style w:type="character" w:customStyle="1" w:styleId="preformatted">
    <w:name w:val="preformatted"/>
    <w:basedOn w:val="Standardnpsmoodstavce"/>
    <w:rsid w:val="009E5AAA"/>
  </w:style>
  <w:style w:type="character" w:customStyle="1" w:styleId="nowrap">
    <w:name w:val="nowrap"/>
    <w:basedOn w:val="Standardnpsmoodstavce"/>
    <w:rsid w:val="009E5AAA"/>
  </w:style>
  <w:style w:type="character" w:styleId="Siln">
    <w:name w:val="Strong"/>
    <w:basedOn w:val="Standardnpsmoodstavce"/>
    <w:uiPriority w:val="22"/>
    <w:qFormat/>
    <w:locked/>
    <w:rsid w:val="004B7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49">
      <w:bodyDiv w:val="1"/>
      <w:marLeft w:val="0"/>
      <w:marRight w:val="0"/>
      <w:marTop w:val="0"/>
      <w:marBottom w:val="0"/>
      <w:divBdr>
        <w:top w:val="none" w:sz="0" w:space="0" w:color="auto"/>
        <w:left w:val="none" w:sz="0" w:space="0" w:color="auto"/>
        <w:bottom w:val="none" w:sz="0" w:space="0" w:color="auto"/>
        <w:right w:val="none" w:sz="0" w:space="0" w:color="auto"/>
      </w:divBdr>
      <w:divsChild>
        <w:div w:id="1276716952">
          <w:marLeft w:val="0"/>
          <w:marRight w:val="0"/>
          <w:marTop w:val="0"/>
          <w:marBottom w:val="0"/>
          <w:divBdr>
            <w:top w:val="none" w:sz="0" w:space="0" w:color="auto"/>
            <w:left w:val="none" w:sz="0" w:space="0" w:color="auto"/>
            <w:bottom w:val="none" w:sz="0" w:space="0" w:color="auto"/>
            <w:right w:val="none" w:sz="0" w:space="0" w:color="auto"/>
          </w:divBdr>
          <w:divsChild>
            <w:div w:id="1096485821">
              <w:marLeft w:val="0"/>
              <w:marRight w:val="0"/>
              <w:marTop w:val="0"/>
              <w:marBottom w:val="0"/>
              <w:divBdr>
                <w:top w:val="none" w:sz="0" w:space="0" w:color="auto"/>
                <w:left w:val="none" w:sz="0" w:space="0" w:color="auto"/>
                <w:bottom w:val="none" w:sz="0" w:space="0" w:color="auto"/>
                <w:right w:val="none" w:sz="0" w:space="0" w:color="auto"/>
              </w:divBdr>
              <w:divsChild>
                <w:div w:id="1973706917">
                  <w:marLeft w:val="0"/>
                  <w:marRight w:val="0"/>
                  <w:marTop w:val="0"/>
                  <w:marBottom w:val="150"/>
                  <w:divBdr>
                    <w:top w:val="none" w:sz="0" w:space="0" w:color="auto"/>
                    <w:left w:val="none" w:sz="0" w:space="0" w:color="auto"/>
                    <w:bottom w:val="none" w:sz="0" w:space="0" w:color="auto"/>
                    <w:right w:val="none" w:sz="0" w:space="0" w:color="auto"/>
                  </w:divBdr>
                  <w:divsChild>
                    <w:div w:id="1479299598">
                      <w:marLeft w:val="0"/>
                      <w:marRight w:val="0"/>
                      <w:marTop w:val="0"/>
                      <w:marBottom w:val="0"/>
                      <w:divBdr>
                        <w:top w:val="none" w:sz="0" w:space="0" w:color="auto"/>
                        <w:left w:val="none" w:sz="0" w:space="0" w:color="auto"/>
                        <w:bottom w:val="none" w:sz="0" w:space="0" w:color="auto"/>
                        <w:right w:val="none" w:sz="0" w:space="0" w:color="auto"/>
                      </w:divBdr>
                      <w:divsChild>
                        <w:div w:id="1454442048">
                          <w:marLeft w:val="0"/>
                          <w:marRight w:val="0"/>
                          <w:marTop w:val="0"/>
                          <w:marBottom w:val="0"/>
                          <w:divBdr>
                            <w:top w:val="none" w:sz="0" w:space="0" w:color="auto"/>
                            <w:left w:val="none" w:sz="0" w:space="0" w:color="auto"/>
                            <w:bottom w:val="none" w:sz="0" w:space="0" w:color="auto"/>
                            <w:right w:val="none" w:sz="0" w:space="0" w:color="auto"/>
                          </w:divBdr>
                          <w:divsChild>
                            <w:div w:id="16116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750">
          <w:marLeft w:val="0"/>
          <w:marRight w:val="0"/>
          <w:marTop w:val="0"/>
          <w:marBottom w:val="0"/>
          <w:divBdr>
            <w:top w:val="none" w:sz="0" w:space="0" w:color="auto"/>
            <w:left w:val="none" w:sz="0" w:space="0" w:color="auto"/>
            <w:bottom w:val="none" w:sz="0" w:space="0" w:color="auto"/>
            <w:right w:val="none" w:sz="0" w:space="0" w:color="auto"/>
          </w:divBdr>
          <w:divsChild>
            <w:div w:id="2102137958">
              <w:marLeft w:val="0"/>
              <w:marRight w:val="0"/>
              <w:marTop w:val="0"/>
              <w:marBottom w:val="0"/>
              <w:divBdr>
                <w:top w:val="none" w:sz="0" w:space="0" w:color="auto"/>
                <w:left w:val="none" w:sz="0" w:space="0" w:color="auto"/>
                <w:bottom w:val="none" w:sz="0" w:space="0" w:color="auto"/>
                <w:right w:val="none" w:sz="0" w:space="0" w:color="auto"/>
              </w:divBdr>
              <w:divsChild>
                <w:div w:id="204878942">
                  <w:marLeft w:val="0"/>
                  <w:marRight w:val="0"/>
                  <w:marTop w:val="0"/>
                  <w:marBottom w:val="0"/>
                  <w:divBdr>
                    <w:top w:val="none" w:sz="0" w:space="0" w:color="auto"/>
                    <w:left w:val="none" w:sz="0" w:space="0" w:color="auto"/>
                    <w:bottom w:val="none" w:sz="0" w:space="0" w:color="auto"/>
                    <w:right w:val="none" w:sz="0" w:space="0" w:color="auto"/>
                  </w:divBdr>
                </w:div>
                <w:div w:id="385032775">
                  <w:marLeft w:val="0"/>
                  <w:marRight w:val="0"/>
                  <w:marTop w:val="0"/>
                  <w:marBottom w:val="150"/>
                  <w:divBdr>
                    <w:top w:val="none" w:sz="0" w:space="0" w:color="auto"/>
                    <w:left w:val="none" w:sz="0" w:space="0" w:color="auto"/>
                    <w:bottom w:val="none" w:sz="0" w:space="0" w:color="auto"/>
                    <w:right w:val="none" w:sz="0" w:space="0" w:color="auto"/>
                  </w:divBdr>
                  <w:divsChild>
                    <w:div w:id="71784481">
                      <w:marLeft w:val="0"/>
                      <w:marRight w:val="0"/>
                      <w:marTop w:val="0"/>
                      <w:marBottom w:val="0"/>
                      <w:divBdr>
                        <w:top w:val="none" w:sz="0" w:space="0" w:color="auto"/>
                        <w:left w:val="none" w:sz="0" w:space="0" w:color="auto"/>
                        <w:bottom w:val="none" w:sz="0" w:space="0" w:color="auto"/>
                        <w:right w:val="none" w:sz="0" w:space="0" w:color="auto"/>
                      </w:divBdr>
                      <w:divsChild>
                        <w:div w:id="1937908678">
                          <w:marLeft w:val="0"/>
                          <w:marRight w:val="0"/>
                          <w:marTop w:val="0"/>
                          <w:marBottom w:val="0"/>
                          <w:divBdr>
                            <w:top w:val="none" w:sz="0" w:space="0" w:color="auto"/>
                            <w:left w:val="none" w:sz="0" w:space="0" w:color="auto"/>
                            <w:bottom w:val="none" w:sz="0" w:space="0" w:color="auto"/>
                            <w:right w:val="none" w:sz="0" w:space="0" w:color="auto"/>
                          </w:divBdr>
                          <w:divsChild>
                            <w:div w:id="137841225">
                              <w:marLeft w:val="0"/>
                              <w:marRight w:val="0"/>
                              <w:marTop w:val="0"/>
                              <w:marBottom w:val="0"/>
                              <w:divBdr>
                                <w:top w:val="none" w:sz="0" w:space="0" w:color="auto"/>
                                <w:left w:val="none" w:sz="0" w:space="0" w:color="auto"/>
                                <w:bottom w:val="none" w:sz="0" w:space="0" w:color="auto"/>
                                <w:right w:val="none" w:sz="0" w:space="0" w:color="auto"/>
                              </w:divBdr>
                            </w:div>
                          </w:divsChild>
                        </w:div>
                        <w:div w:id="52772561">
                          <w:marLeft w:val="0"/>
                          <w:marRight w:val="0"/>
                          <w:marTop w:val="0"/>
                          <w:marBottom w:val="0"/>
                          <w:divBdr>
                            <w:top w:val="none" w:sz="0" w:space="0" w:color="auto"/>
                            <w:left w:val="none" w:sz="0" w:space="0" w:color="auto"/>
                            <w:bottom w:val="none" w:sz="0" w:space="0" w:color="auto"/>
                            <w:right w:val="none" w:sz="0" w:space="0" w:color="auto"/>
                          </w:divBdr>
                          <w:divsChild>
                            <w:div w:id="17456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46485">
          <w:marLeft w:val="0"/>
          <w:marRight w:val="0"/>
          <w:marTop w:val="0"/>
          <w:marBottom w:val="0"/>
          <w:divBdr>
            <w:top w:val="none" w:sz="0" w:space="0" w:color="auto"/>
            <w:left w:val="none" w:sz="0" w:space="0" w:color="auto"/>
            <w:bottom w:val="none" w:sz="0" w:space="0" w:color="auto"/>
            <w:right w:val="none" w:sz="0" w:space="0" w:color="auto"/>
          </w:divBdr>
          <w:divsChild>
            <w:div w:id="2059435138">
              <w:marLeft w:val="0"/>
              <w:marRight w:val="0"/>
              <w:marTop w:val="0"/>
              <w:marBottom w:val="0"/>
              <w:divBdr>
                <w:top w:val="none" w:sz="0" w:space="0" w:color="auto"/>
                <w:left w:val="none" w:sz="0" w:space="0" w:color="auto"/>
                <w:bottom w:val="none" w:sz="0" w:space="0" w:color="auto"/>
                <w:right w:val="none" w:sz="0" w:space="0" w:color="auto"/>
              </w:divBdr>
              <w:divsChild>
                <w:div w:id="376438945">
                  <w:marLeft w:val="0"/>
                  <w:marRight w:val="0"/>
                  <w:marTop w:val="0"/>
                  <w:marBottom w:val="0"/>
                  <w:divBdr>
                    <w:top w:val="none" w:sz="0" w:space="0" w:color="auto"/>
                    <w:left w:val="none" w:sz="0" w:space="0" w:color="auto"/>
                    <w:bottom w:val="none" w:sz="0" w:space="0" w:color="auto"/>
                    <w:right w:val="none" w:sz="0" w:space="0" w:color="auto"/>
                  </w:divBdr>
                </w:div>
                <w:div w:id="1079133879">
                  <w:marLeft w:val="0"/>
                  <w:marRight w:val="0"/>
                  <w:marTop w:val="0"/>
                  <w:marBottom w:val="150"/>
                  <w:divBdr>
                    <w:top w:val="none" w:sz="0" w:space="0" w:color="auto"/>
                    <w:left w:val="none" w:sz="0" w:space="0" w:color="auto"/>
                    <w:bottom w:val="none" w:sz="0" w:space="0" w:color="auto"/>
                    <w:right w:val="none" w:sz="0" w:space="0" w:color="auto"/>
                  </w:divBdr>
                  <w:divsChild>
                    <w:div w:id="1663002192">
                      <w:marLeft w:val="0"/>
                      <w:marRight w:val="0"/>
                      <w:marTop w:val="0"/>
                      <w:marBottom w:val="0"/>
                      <w:divBdr>
                        <w:top w:val="none" w:sz="0" w:space="0" w:color="auto"/>
                        <w:left w:val="none" w:sz="0" w:space="0" w:color="auto"/>
                        <w:bottom w:val="none" w:sz="0" w:space="0" w:color="auto"/>
                        <w:right w:val="none" w:sz="0" w:space="0" w:color="auto"/>
                      </w:divBdr>
                      <w:divsChild>
                        <w:div w:id="2044817123">
                          <w:marLeft w:val="0"/>
                          <w:marRight w:val="0"/>
                          <w:marTop w:val="0"/>
                          <w:marBottom w:val="0"/>
                          <w:divBdr>
                            <w:top w:val="none" w:sz="0" w:space="0" w:color="auto"/>
                            <w:left w:val="none" w:sz="0" w:space="0" w:color="auto"/>
                            <w:bottom w:val="none" w:sz="0" w:space="0" w:color="auto"/>
                            <w:right w:val="none" w:sz="0" w:space="0" w:color="auto"/>
                          </w:divBdr>
                          <w:divsChild>
                            <w:div w:id="781270183">
                              <w:marLeft w:val="0"/>
                              <w:marRight w:val="0"/>
                              <w:marTop w:val="0"/>
                              <w:marBottom w:val="0"/>
                              <w:divBdr>
                                <w:top w:val="none" w:sz="0" w:space="0" w:color="auto"/>
                                <w:left w:val="none" w:sz="0" w:space="0" w:color="auto"/>
                                <w:bottom w:val="none" w:sz="0" w:space="0" w:color="auto"/>
                                <w:right w:val="none" w:sz="0" w:space="0" w:color="auto"/>
                              </w:divBdr>
                            </w:div>
                          </w:divsChild>
                        </w:div>
                        <w:div w:id="1499226999">
                          <w:marLeft w:val="0"/>
                          <w:marRight w:val="0"/>
                          <w:marTop w:val="0"/>
                          <w:marBottom w:val="0"/>
                          <w:divBdr>
                            <w:top w:val="none" w:sz="0" w:space="0" w:color="auto"/>
                            <w:left w:val="none" w:sz="0" w:space="0" w:color="auto"/>
                            <w:bottom w:val="none" w:sz="0" w:space="0" w:color="auto"/>
                            <w:right w:val="none" w:sz="0" w:space="0" w:color="auto"/>
                          </w:divBdr>
                          <w:divsChild>
                            <w:div w:id="1998148506">
                              <w:marLeft w:val="0"/>
                              <w:marRight w:val="0"/>
                              <w:marTop w:val="0"/>
                              <w:marBottom w:val="0"/>
                              <w:divBdr>
                                <w:top w:val="none" w:sz="0" w:space="0" w:color="auto"/>
                                <w:left w:val="none" w:sz="0" w:space="0" w:color="auto"/>
                                <w:bottom w:val="none" w:sz="0" w:space="0" w:color="auto"/>
                                <w:right w:val="none" w:sz="0" w:space="0" w:color="auto"/>
                              </w:divBdr>
                              <w:divsChild>
                                <w:div w:id="8550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5604">
          <w:marLeft w:val="0"/>
          <w:marRight w:val="0"/>
          <w:marTop w:val="0"/>
          <w:marBottom w:val="0"/>
          <w:divBdr>
            <w:top w:val="none" w:sz="0" w:space="0" w:color="auto"/>
            <w:left w:val="none" w:sz="0" w:space="0" w:color="auto"/>
            <w:bottom w:val="none" w:sz="0" w:space="0" w:color="auto"/>
            <w:right w:val="none" w:sz="0" w:space="0" w:color="auto"/>
          </w:divBdr>
          <w:divsChild>
            <w:div w:id="592474616">
              <w:marLeft w:val="0"/>
              <w:marRight w:val="0"/>
              <w:marTop w:val="0"/>
              <w:marBottom w:val="0"/>
              <w:divBdr>
                <w:top w:val="none" w:sz="0" w:space="0" w:color="auto"/>
                <w:left w:val="none" w:sz="0" w:space="0" w:color="auto"/>
                <w:bottom w:val="none" w:sz="0" w:space="0" w:color="auto"/>
                <w:right w:val="none" w:sz="0" w:space="0" w:color="auto"/>
              </w:divBdr>
              <w:divsChild>
                <w:div w:id="1912616180">
                  <w:marLeft w:val="0"/>
                  <w:marRight w:val="0"/>
                  <w:marTop w:val="0"/>
                  <w:marBottom w:val="0"/>
                  <w:divBdr>
                    <w:top w:val="none" w:sz="0" w:space="0" w:color="auto"/>
                    <w:left w:val="none" w:sz="0" w:space="0" w:color="auto"/>
                    <w:bottom w:val="none" w:sz="0" w:space="0" w:color="auto"/>
                    <w:right w:val="none" w:sz="0" w:space="0" w:color="auto"/>
                  </w:divBdr>
                </w:div>
                <w:div w:id="534928958">
                  <w:marLeft w:val="0"/>
                  <w:marRight w:val="0"/>
                  <w:marTop w:val="0"/>
                  <w:marBottom w:val="150"/>
                  <w:divBdr>
                    <w:top w:val="none" w:sz="0" w:space="0" w:color="auto"/>
                    <w:left w:val="none" w:sz="0" w:space="0" w:color="auto"/>
                    <w:bottom w:val="none" w:sz="0" w:space="0" w:color="auto"/>
                    <w:right w:val="none" w:sz="0" w:space="0" w:color="auto"/>
                  </w:divBdr>
                  <w:divsChild>
                    <w:div w:id="847980944">
                      <w:marLeft w:val="0"/>
                      <w:marRight w:val="0"/>
                      <w:marTop w:val="0"/>
                      <w:marBottom w:val="0"/>
                      <w:divBdr>
                        <w:top w:val="none" w:sz="0" w:space="0" w:color="auto"/>
                        <w:left w:val="none" w:sz="0" w:space="0" w:color="auto"/>
                        <w:bottom w:val="none" w:sz="0" w:space="0" w:color="auto"/>
                        <w:right w:val="none" w:sz="0" w:space="0" w:color="auto"/>
                      </w:divBdr>
                      <w:divsChild>
                        <w:div w:id="562178298">
                          <w:marLeft w:val="0"/>
                          <w:marRight w:val="0"/>
                          <w:marTop w:val="0"/>
                          <w:marBottom w:val="0"/>
                          <w:divBdr>
                            <w:top w:val="none" w:sz="0" w:space="0" w:color="auto"/>
                            <w:left w:val="none" w:sz="0" w:space="0" w:color="auto"/>
                            <w:bottom w:val="none" w:sz="0" w:space="0" w:color="auto"/>
                            <w:right w:val="none" w:sz="0" w:space="0" w:color="auto"/>
                          </w:divBdr>
                          <w:divsChild>
                            <w:div w:id="149947707">
                              <w:marLeft w:val="0"/>
                              <w:marRight w:val="0"/>
                              <w:marTop w:val="0"/>
                              <w:marBottom w:val="0"/>
                              <w:divBdr>
                                <w:top w:val="none" w:sz="0" w:space="0" w:color="auto"/>
                                <w:left w:val="none" w:sz="0" w:space="0" w:color="auto"/>
                                <w:bottom w:val="none" w:sz="0" w:space="0" w:color="auto"/>
                                <w:right w:val="none" w:sz="0" w:space="0" w:color="auto"/>
                              </w:divBdr>
                            </w:div>
                          </w:divsChild>
                        </w:div>
                        <w:div w:id="1609892945">
                          <w:marLeft w:val="0"/>
                          <w:marRight w:val="0"/>
                          <w:marTop w:val="0"/>
                          <w:marBottom w:val="0"/>
                          <w:divBdr>
                            <w:top w:val="none" w:sz="0" w:space="0" w:color="auto"/>
                            <w:left w:val="none" w:sz="0" w:space="0" w:color="auto"/>
                            <w:bottom w:val="none" w:sz="0" w:space="0" w:color="auto"/>
                            <w:right w:val="none" w:sz="0" w:space="0" w:color="auto"/>
                          </w:divBdr>
                          <w:divsChild>
                            <w:div w:id="333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49118">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FCB2-A7A5-434A-8229-46CE52EB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4983</Words>
  <Characters>29161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3</cp:revision>
  <cp:lastPrinted>2019-12-05T06:21:00Z</cp:lastPrinted>
  <dcterms:created xsi:type="dcterms:W3CDTF">2019-12-16T12:09:00Z</dcterms:created>
  <dcterms:modified xsi:type="dcterms:W3CDTF">2019-12-16T12:12:00Z</dcterms:modified>
</cp:coreProperties>
</file>