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4D18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884D18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884D18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25609378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CZ25609378</w:t>
                  </w:r>
                </w:p>
                <w:p w:rsidR="00000000" w:rsidRDefault="00884D18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GeneTiCA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s.r.o.</w:t>
                  </w:r>
                </w:p>
                <w:p w:rsidR="00000000" w:rsidRDefault="00884D18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884D18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884D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Služeb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3056/4</w:t>
                  </w:r>
                </w:p>
                <w:p w:rsidR="00000000" w:rsidRDefault="00884D1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Strašnice</w:t>
                  </w:r>
                  <w:proofErr w:type="spellEnd"/>
                </w:p>
                <w:p w:rsidR="00000000" w:rsidRDefault="00884D1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 00 Praha 108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884D1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884D1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884D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884D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884D18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884D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884D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884D1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884D1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884D1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884D18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12.12.2019</w:t>
                  </w:r>
                </w:p>
                <w:p w:rsidR="00000000" w:rsidRDefault="00884D18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</w:t>
                  </w:r>
                  <w:r>
                    <w:rPr>
                      <w:rFonts w:ascii="Arial" w:hAnsi="Arial" w:cs="Arial"/>
                      <w:b/>
                      <w:bCs/>
                    </w:rPr>
                    <w:t>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884D18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884D1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884D18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884D1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7D092B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884D1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884D1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884D1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884D18">
      <w:pPr>
        <w:rPr>
          <w:lang w:val="en-US"/>
        </w:rPr>
      </w:pPr>
    </w:p>
    <w:p w:rsidR="00000000" w:rsidRDefault="00884D18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</w:p>
    <w:p w:rsidR="00000000" w:rsidRDefault="00884D18">
      <w:pPr>
        <w:rPr>
          <w:lang w:val="en-US"/>
        </w:rPr>
      </w:pPr>
    </w:p>
    <w:p w:rsidR="00000000" w:rsidRDefault="00884D1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884D1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884D18" w:rsidRDefault="00884D18">
            <w:pPr>
              <w:pStyle w:val="Nadpis1"/>
            </w:pPr>
            <w:proofErr w:type="spellStart"/>
            <w:r w:rsidRPr="00884D18">
              <w:t>Základ</w:t>
            </w:r>
            <w:proofErr w:type="spellEnd"/>
            <w:r w:rsidRPr="00884D18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884D18" w:rsidRDefault="00884D1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884D18" w:rsidRDefault="00884D1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D1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884D1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84D18" w:rsidRDefault="00884D1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20024905 </w:t>
            </w:r>
            <w:proofErr w:type="spellStart"/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>NextSeq</w:t>
            </w:r>
            <w:proofErr w:type="spellEnd"/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500/550 Mid Output Kit v2.5 (300 Cycles)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>273 132,00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84D18" w:rsidRDefault="00884D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>57 357,72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84D18" w:rsidRDefault="00884D1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4D18">
              <w:rPr>
                <w:rFonts w:ascii="Courier New" w:hAnsi="Courier New" w:cs="Courier New"/>
                <w:sz w:val="18"/>
                <w:szCs w:val="18"/>
                <w:lang w:val="en-US"/>
              </w:rPr>
              <w:t>330 489,72</w:t>
            </w:r>
          </w:p>
        </w:tc>
      </w:tr>
    </w:tbl>
    <w:p w:rsidR="00000000" w:rsidRDefault="00884D18">
      <w:pPr>
        <w:pBdr>
          <w:bottom w:val="single" w:sz="6" w:space="1" w:color="auto"/>
        </w:pBdr>
        <w:rPr>
          <w:lang w:val="en-US"/>
        </w:rPr>
      </w:pPr>
    </w:p>
    <w:p w:rsidR="00000000" w:rsidRDefault="00884D18">
      <w:pPr>
        <w:pBdr>
          <w:bottom w:val="single" w:sz="6" w:space="1" w:color="auto"/>
        </w:pBdr>
        <w:rPr>
          <w:lang w:val="en-US"/>
        </w:rPr>
      </w:pPr>
    </w:p>
    <w:p w:rsidR="00000000" w:rsidRDefault="00884D18">
      <w:pPr>
        <w:rPr>
          <w:lang w:val="en-US"/>
        </w:rPr>
      </w:pPr>
    </w:p>
    <w:p w:rsidR="00000000" w:rsidRDefault="00884D18">
      <w:pPr>
        <w:rPr>
          <w:lang w:val="en-US"/>
        </w:rPr>
      </w:pPr>
    </w:p>
    <w:p w:rsidR="00000000" w:rsidRDefault="00884D18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330 489</w:t>
      </w:r>
      <w:proofErr w:type="gramStart"/>
      <w:r>
        <w:rPr>
          <w:rFonts w:ascii="Courier New" w:hAnsi="Courier New" w:cs="Courier New"/>
          <w:b/>
          <w:bCs/>
          <w:lang w:val="en-US"/>
        </w:rPr>
        <w:t>,72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884D18">
      <w:pPr>
        <w:jc w:val="right"/>
        <w:rPr>
          <w:lang w:val="en-US"/>
        </w:rPr>
      </w:pP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</w:t>
      </w:r>
      <w:r w:rsidR="007D092B">
        <w:rPr>
          <w:rFonts w:ascii="Courier New" w:hAnsi="Courier New" w:cs="Courier New"/>
          <w:sz w:val="18"/>
          <w:szCs w:val="18"/>
          <w:lang w:val="en-US"/>
        </w:rPr>
        <w:t>m</w:t>
      </w:r>
      <w:proofErr w:type="spellEnd"/>
      <w:r w:rsidR="007D092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7D092B">
        <w:rPr>
          <w:rFonts w:ascii="Courier New" w:hAnsi="Courier New" w:cs="Courier New"/>
          <w:sz w:val="18"/>
          <w:szCs w:val="18"/>
          <w:lang w:val="en-US"/>
        </w:rPr>
        <w:t>zašlete</w:t>
      </w:r>
      <w:proofErr w:type="spellEnd"/>
      <w:r w:rsidR="007D092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7D092B">
        <w:rPr>
          <w:rFonts w:ascii="Courier New" w:hAnsi="Courier New" w:cs="Courier New"/>
          <w:sz w:val="18"/>
          <w:szCs w:val="18"/>
          <w:lang w:val="en-US"/>
        </w:rPr>
        <w:t>elektronicky</w:t>
      </w:r>
      <w:proofErr w:type="spellEnd"/>
      <w:r w:rsidR="007D092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 w:rsidR="007D092B"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 w:rsidR="007D092B">
        <w:rPr>
          <w:rFonts w:ascii="Courier New" w:hAnsi="Courier New" w:cs="Courier New"/>
          <w:sz w:val="18"/>
          <w:szCs w:val="18"/>
          <w:lang w:val="en-US"/>
        </w:rPr>
        <w:t xml:space="preserve"> email.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84D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84D18">
      <w:pPr>
        <w:rPr>
          <w:lang w:val="en-US"/>
        </w:rPr>
      </w:pPr>
    </w:p>
    <w:p w:rsidR="00000000" w:rsidRDefault="00884D18">
      <w:pPr>
        <w:rPr>
          <w:lang w:val="en-US"/>
        </w:rPr>
      </w:pPr>
    </w:p>
    <w:p w:rsidR="00884D18" w:rsidRDefault="00884D1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884D1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18" w:rsidRDefault="00884D18">
      <w:r>
        <w:separator/>
      </w:r>
    </w:p>
  </w:endnote>
  <w:endnote w:type="continuationSeparator" w:id="0">
    <w:p w:rsidR="00884D18" w:rsidRDefault="0088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4D18">
    <w:pPr>
      <w:pStyle w:val="Zpat"/>
      <w:pBdr>
        <w:bottom w:val="single" w:sz="6" w:space="1" w:color="auto"/>
      </w:pBdr>
      <w:rPr>
        <w:lang w:val="en-US"/>
      </w:rPr>
    </w:pPr>
  </w:p>
  <w:p w:rsidR="00000000" w:rsidRDefault="00884D1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84D18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18" w:rsidRDefault="00884D18">
      <w:r>
        <w:separator/>
      </w:r>
    </w:p>
  </w:footnote>
  <w:footnote w:type="continuationSeparator" w:id="0">
    <w:p w:rsidR="00884D18" w:rsidRDefault="0088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4D1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7107/0810/19</w:t>
    </w:r>
  </w:p>
  <w:p w:rsidR="00000000" w:rsidRDefault="00884D1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DD8"/>
    <w:rsid w:val="007D092B"/>
    <w:rsid w:val="00884D18"/>
    <w:rsid w:val="009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C2EB54F"/>
  <w14:defaultImageDpi w14:val="0"/>
  <w15:docId w15:val="{5466E000-20D5-4126-96E8-6270EEB5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2019-12-16T09:19:00Z</dcterms:created>
  <dcterms:modified xsi:type="dcterms:W3CDTF">2019-12-16T09:23:00Z</dcterms:modified>
</cp:coreProperties>
</file>