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097BDE3" w14:textId="500584C6" w:rsidR="00B0349F" w:rsidRPr="000C73C2" w:rsidRDefault="00B0349F" w:rsidP="002753CA">
      <w:pPr>
        <w:ind w:hanging="15"/>
        <w:jc w:val="center"/>
        <w:rPr>
          <w:rFonts w:ascii="Tahoma" w:hAnsi="Tahoma" w:cs="Tahoma"/>
          <w:b/>
          <w:bCs/>
          <w:sz w:val="20"/>
        </w:rPr>
      </w:pPr>
      <w:r w:rsidRPr="000C73C2">
        <w:rPr>
          <w:rFonts w:ascii="Tahoma" w:hAnsi="Tahoma" w:cs="Tahoma"/>
          <w:b/>
          <w:szCs w:val="32"/>
        </w:rPr>
        <w:t xml:space="preserve">RÁMCOVÁ </w:t>
      </w:r>
      <w:r w:rsidR="00CE717D">
        <w:rPr>
          <w:rFonts w:ascii="Tahoma" w:hAnsi="Tahoma" w:cs="Tahoma"/>
          <w:b/>
          <w:szCs w:val="32"/>
        </w:rPr>
        <w:t>DOHODA</w:t>
      </w:r>
      <w:r w:rsidRPr="000C73C2">
        <w:rPr>
          <w:rFonts w:ascii="Tahoma" w:hAnsi="Tahoma" w:cs="Tahoma"/>
          <w:b/>
          <w:szCs w:val="32"/>
        </w:rPr>
        <w:t xml:space="preserve"> </w:t>
      </w:r>
      <w:r w:rsidR="00C95EE0">
        <w:rPr>
          <w:rFonts w:ascii="Tahoma" w:hAnsi="Tahoma" w:cs="Tahoma"/>
          <w:b/>
          <w:szCs w:val="32"/>
        </w:rPr>
        <w:t>O SLUŽBÁCH DOPRAVY</w:t>
      </w:r>
      <w:r w:rsidRPr="000C73C2">
        <w:rPr>
          <w:rFonts w:ascii="Tahoma" w:hAnsi="Tahoma" w:cs="Tahoma"/>
          <w:b/>
          <w:szCs w:val="32"/>
        </w:rPr>
        <w:br/>
      </w:r>
    </w:p>
    <w:p w14:paraId="785C7086" w14:textId="77777777" w:rsidR="00B0349F" w:rsidRPr="000C73C2" w:rsidRDefault="00B0349F">
      <w:pPr>
        <w:jc w:val="both"/>
        <w:rPr>
          <w:rFonts w:ascii="Tahoma" w:hAnsi="Tahoma" w:cs="Tahoma"/>
          <w:b/>
          <w:bCs/>
          <w:sz w:val="20"/>
        </w:rPr>
      </w:pPr>
    </w:p>
    <w:p w14:paraId="2BF3A081" w14:textId="0D5A1527" w:rsidR="00AC4261" w:rsidRPr="002753CA" w:rsidRDefault="00725C34" w:rsidP="00A605A5">
      <w:pPr>
        <w:suppressAutoHyphens w:val="0"/>
        <w:spacing w:after="60"/>
        <w:jc w:val="both"/>
        <w:rPr>
          <w:rFonts w:ascii="Tahoma" w:hAnsi="Tahoma" w:cs="Tahoma"/>
          <w:sz w:val="20"/>
        </w:rPr>
      </w:pPr>
      <w:r>
        <w:rPr>
          <w:rFonts w:ascii="Tahoma" w:hAnsi="Tahoma" w:cs="Tahoma"/>
          <w:b/>
          <w:sz w:val="20"/>
        </w:rPr>
        <w:t>Petr Vávra</w:t>
      </w:r>
    </w:p>
    <w:p w14:paraId="7C9C3AFB" w14:textId="120F9F36" w:rsidR="00AC4261" w:rsidRPr="002753CA" w:rsidRDefault="00AC4261" w:rsidP="00725C34">
      <w:pPr>
        <w:numPr>
          <w:ilvl w:val="12"/>
          <w:numId w:val="0"/>
        </w:numPr>
        <w:tabs>
          <w:tab w:val="left" w:pos="426"/>
          <w:tab w:val="left" w:pos="2127"/>
        </w:tabs>
        <w:jc w:val="both"/>
        <w:rPr>
          <w:rFonts w:ascii="Tahoma" w:hAnsi="Tahoma" w:cs="Tahoma"/>
          <w:sz w:val="20"/>
        </w:rPr>
      </w:pPr>
      <w:r w:rsidRPr="002753CA">
        <w:rPr>
          <w:rFonts w:ascii="Tahoma" w:hAnsi="Tahoma" w:cs="Tahoma"/>
          <w:sz w:val="20"/>
        </w:rPr>
        <w:t>Se sídlem:</w:t>
      </w:r>
      <w:r w:rsidR="00725C34">
        <w:rPr>
          <w:rFonts w:ascii="Tahoma" w:hAnsi="Tahoma" w:cs="Tahoma"/>
          <w:sz w:val="20"/>
        </w:rPr>
        <w:tab/>
        <w:t>Kamenná 3025/6, 723 00 Ostrava-Martinov</w:t>
      </w:r>
    </w:p>
    <w:p w14:paraId="108FAD11" w14:textId="2619DDE0" w:rsidR="00AC4261" w:rsidRPr="002753CA" w:rsidRDefault="00AC4261" w:rsidP="00725C34">
      <w:pPr>
        <w:numPr>
          <w:ilvl w:val="12"/>
          <w:numId w:val="0"/>
        </w:numPr>
        <w:tabs>
          <w:tab w:val="left" w:pos="426"/>
          <w:tab w:val="left" w:pos="2127"/>
        </w:tabs>
        <w:jc w:val="both"/>
        <w:rPr>
          <w:rFonts w:ascii="Tahoma" w:hAnsi="Tahoma" w:cs="Tahoma"/>
          <w:sz w:val="20"/>
        </w:rPr>
      </w:pPr>
      <w:r w:rsidRPr="002753CA">
        <w:rPr>
          <w:rFonts w:ascii="Tahoma" w:hAnsi="Tahoma" w:cs="Tahoma"/>
          <w:sz w:val="20"/>
        </w:rPr>
        <w:t>IČ:</w:t>
      </w:r>
      <w:r w:rsidR="00725C34">
        <w:rPr>
          <w:rFonts w:ascii="Tahoma" w:hAnsi="Tahoma" w:cs="Tahoma"/>
          <w:sz w:val="20"/>
        </w:rPr>
        <w:tab/>
      </w:r>
      <w:r w:rsidR="00725C34">
        <w:rPr>
          <w:rFonts w:ascii="Tahoma" w:hAnsi="Tahoma" w:cs="Tahoma"/>
          <w:sz w:val="20"/>
        </w:rPr>
        <w:tab/>
      </w:r>
    </w:p>
    <w:p w14:paraId="72EF1EA5" w14:textId="3F4F2D13" w:rsidR="00AC4261" w:rsidRPr="002753CA" w:rsidRDefault="00AC4261" w:rsidP="00725C34">
      <w:pPr>
        <w:numPr>
          <w:ilvl w:val="12"/>
          <w:numId w:val="0"/>
        </w:numPr>
        <w:tabs>
          <w:tab w:val="left" w:pos="426"/>
          <w:tab w:val="left" w:pos="2127"/>
        </w:tabs>
        <w:jc w:val="both"/>
        <w:rPr>
          <w:rFonts w:ascii="Tahoma" w:hAnsi="Tahoma" w:cs="Tahoma"/>
          <w:sz w:val="20"/>
        </w:rPr>
      </w:pPr>
      <w:r w:rsidRPr="002753CA">
        <w:rPr>
          <w:rFonts w:ascii="Tahoma" w:hAnsi="Tahoma" w:cs="Tahoma"/>
          <w:sz w:val="20"/>
        </w:rPr>
        <w:t>DIČ:</w:t>
      </w:r>
      <w:r w:rsidR="00725C34">
        <w:rPr>
          <w:rFonts w:ascii="Tahoma" w:hAnsi="Tahoma" w:cs="Tahoma"/>
          <w:sz w:val="20"/>
        </w:rPr>
        <w:tab/>
      </w:r>
      <w:r w:rsidR="00725C34">
        <w:rPr>
          <w:rFonts w:ascii="Tahoma" w:hAnsi="Tahoma" w:cs="Tahoma"/>
          <w:sz w:val="20"/>
        </w:rPr>
        <w:tab/>
      </w:r>
    </w:p>
    <w:p w14:paraId="5A7785FE" w14:textId="5B80FF9A" w:rsidR="00AC4261" w:rsidRPr="002753CA" w:rsidRDefault="00AC4261" w:rsidP="00725C34">
      <w:pPr>
        <w:numPr>
          <w:ilvl w:val="12"/>
          <w:numId w:val="0"/>
        </w:numPr>
        <w:tabs>
          <w:tab w:val="left" w:pos="426"/>
          <w:tab w:val="left" w:pos="2127"/>
        </w:tabs>
        <w:jc w:val="both"/>
        <w:rPr>
          <w:rFonts w:ascii="Tahoma" w:hAnsi="Tahoma" w:cs="Tahoma"/>
          <w:sz w:val="20"/>
        </w:rPr>
      </w:pPr>
      <w:r w:rsidRPr="002753CA">
        <w:rPr>
          <w:rFonts w:ascii="Tahoma" w:hAnsi="Tahoma" w:cs="Tahoma"/>
          <w:sz w:val="20"/>
        </w:rPr>
        <w:t>Bankovní spojení:</w:t>
      </w:r>
      <w:r w:rsidR="00725C34">
        <w:rPr>
          <w:rFonts w:ascii="Tahoma" w:hAnsi="Tahoma" w:cs="Tahoma"/>
          <w:sz w:val="20"/>
        </w:rPr>
        <w:tab/>
      </w:r>
    </w:p>
    <w:p w14:paraId="70FAD44C" w14:textId="7EDA9EA4" w:rsidR="00356FDC" w:rsidRDefault="00AC4261" w:rsidP="00356FDC">
      <w:pPr>
        <w:numPr>
          <w:ilvl w:val="12"/>
          <w:numId w:val="0"/>
        </w:numPr>
        <w:tabs>
          <w:tab w:val="left" w:pos="426"/>
          <w:tab w:val="left" w:pos="2127"/>
        </w:tabs>
        <w:jc w:val="both"/>
        <w:rPr>
          <w:rFonts w:ascii="Tahoma" w:hAnsi="Tahoma" w:cs="Tahoma"/>
          <w:sz w:val="20"/>
        </w:rPr>
      </w:pPr>
      <w:r w:rsidRPr="002753CA">
        <w:rPr>
          <w:rFonts w:ascii="Tahoma" w:hAnsi="Tahoma" w:cs="Tahoma"/>
          <w:sz w:val="20"/>
        </w:rPr>
        <w:t>Číslo účtu:</w:t>
      </w:r>
      <w:r w:rsidR="00356FDC">
        <w:rPr>
          <w:rFonts w:ascii="Tahoma" w:hAnsi="Tahoma" w:cs="Tahoma"/>
          <w:sz w:val="20"/>
        </w:rPr>
        <w:tab/>
      </w:r>
      <w:bookmarkStart w:id="0" w:name="_GoBack"/>
      <w:bookmarkEnd w:id="0"/>
    </w:p>
    <w:p w14:paraId="2062516B" w14:textId="4824DD85" w:rsidR="00356FDC" w:rsidRDefault="00356FDC" w:rsidP="00356FDC">
      <w:pPr>
        <w:numPr>
          <w:ilvl w:val="12"/>
          <w:numId w:val="0"/>
        </w:numPr>
        <w:tabs>
          <w:tab w:val="left" w:pos="426"/>
          <w:tab w:val="left" w:pos="2127"/>
        </w:tabs>
        <w:jc w:val="both"/>
        <w:rPr>
          <w:rFonts w:ascii="Tahoma" w:hAnsi="Tahoma" w:cs="Tahoma"/>
          <w:sz w:val="20"/>
        </w:rPr>
      </w:pPr>
      <w:r w:rsidRPr="00356FDC">
        <w:rPr>
          <w:rFonts w:ascii="Tahoma" w:hAnsi="Tahoma" w:cs="Tahoma"/>
          <w:sz w:val="20"/>
        </w:rPr>
        <w:t>Fyzická osoba podnikající dle živnostenského zákona nezapsaná v obchodním rejstříku</w:t>
      </w:r>
    </w:p>
    <w:p w14:paraId="27A2C157" w14:textId="61AF627D" w:rsidR="00AC4261" w:rsidRPr="000C73C2" w:rsidRDefault="00AC4261" w:rsidP="00356FDC">
      <w:pPr>
        <w:numPr>
          <w:ilvl w:val="12"/>
          <w:numId w:val="0"/>
        </w:numPr>
        <w:tabs>
          <w:tab w:val="left" w:pos="426"/>
          <w:tab w:val="left" w:pos="2127"/>
        </w:tabs>
        <w:jc w:val="both"/>
        <w:rPr>
          <w:rFonts w:ascii="Tahoma" w:hAnsi="Tahoma" w:cs="Tahoma"/>
          <w:sz w:val="20"/>
        </w:rPr>
      </w:pPr>
      <w:r w:rsidRPr="002753CA">
        <w:rPr>
          <w:rFonts w:ascii="Tahoma" w:hAnsi="Tahoma" w:cs="Tahoma"/>
          <w:i/>
          <w:sz w:val="20"/>
        </w:rPr>
        <w:t>(dále jen „</w:t>
      </w:r>
      <w:r w:rsidR="00B42B95" w:rsidRPr="002753CA">
        <w:rPr>
          <w:rFonts w:ascii="Tahoma" w:hAnsi="Tahoma" w:cs="Tahoma"/>
          <w:i/>
          <w:sz w:val="20"/>
        </w:rPr>
        <w:t>Poskytovatel</w:t>
      </w:r>
      <w:r w:rsidRPr="002753CA">
        <w:rPr>
          <w:rFonts w:ascii="Tahoma" w:hAnsi="Tahoma" w:cs="Tahoma"/>
          <w:i/>
          <w:sz w:val="20"/>
        </w:rPr>
        <w:t>“</w:t>
      </w:r>
      <w:r w:rsidR="009E71E5" w:rsidRPr="002753CA">
        <w:rPr>
          <w:rFonts w:ascii="Tahoma" w:hAnsi="Tahoma" w:cs="Tahoma"/>
          <w:i/>
          <w:sz w:val="20"/>
        </w:rPr>
        <w:t>)</w:t>
      </w:r>
    </w:p>
    <w:p w14:paraId="29DFF488" w14:textId="77777777" w:rsidR="00AC4261" w:rsidRPr="000C73C2" w:rsidRDefault="00AC4261" w:rsidP="00AC4261">
      <w:pPr>
        <w:numPr>
          <w:ilvl w:val="12"/>
          <w:numId w:val="0"/>
        </w:numPr>
        <w:tabs>
          <w:tab w:val="left" w:pos="360"/>
          <w:tab w:val="left" w:pos="426"/>
        </w:tabs>
        <w:jc w:val="both"/>
        <w:rPr>
          <w:rFonts w:ascii="Tahoma" w:hAnsi="Tahoma" w:cs="Tahoma"/>
          <w:sz w:val="20"/>
        </w:rPr>
      </w:pPr>
    </w:p>
    <w:p w14:paraId="0FB4DBA7" w14:textId="77777777" w:rsidR="00B0349F" w:rsidRPr="000C73C2" w:rsidRDefault="00B0349F">
      <w:pPr>
        <w:jc w:val="both"/>
        <w:rPr>
          <w:rFonts w:ascii="Tahoma" w:hAnsi="Tahoma" w:cs="Tahoma"/>
          <w:sz w:val="20"/>
        </w:rPr>
      </w:pPr>
      <w:r w:rsidRPr="000C73C2">
        <w:rPr>
          <w:rFonts w:ascii="Tahoma" w:hAnsi="Tahoma" w:cs="Tahoma"/>
          <w:sz w:val="20"/>
        </w:rPr>
        <w:t>a</w:t>
      </w:r>
    </w:p>
    <w:p w14:paraId="285B4BC5" w14:textId="77777777" w:rsidR="00B0349F" w:rsidRPr="000C73C2" w:rsidRDefault="00B0349F">
      <w:pPr>
        <w:jc w:val="both"/>
        <w:rPr>
          <w:rFonts w:ascii="Tahoma" w:hAnsi="Tahoma" w:cs="Tahoma"/>
          <w:sz w:val="20"/>
        </w:rPr>
      </w:pPr>
    </w:p>
    <w:p w14:paraId="3E881A7D" w14:textId="77777777" w:rsidR="0064675C" w:rsidRPr="0057098B" w:rsidRDefault="0064675C">
      <w:pPr>
        <w:jc w:val="both"/>
        <w:rPr>
          <w:rFonts w:ascii="Tahoma" w:hAnsi="Tahoma" w:cs="Tahoma"/>
          <w:b/>
          <w:bCs/>
          <w:sz w:val="20"/>
        </w:rPr>
      </w:pPr>
      <w:r w:rsidRPr="0057098B">
        <w:rPr>
          <w:rFonts w:ascii="Tahoma" w:hAnsi="Tahoma" w:cs="Tahoma"/>
          <w:b/>
          <w:bCs/>
          <w:sz w:val="20"/>
        </w:rPr>
        <w:t>Středisko volného času Korunka, Ostrava - Mariánské Hory, příspěvková organizace</w:t>
      </w:r>
    </w:p>
    <w:p w14:paraId="49BCC619" w14:textId="13601EDF" w:rsidR="0075316D" w:rsidRPr="0057098B" w:rsidRDefault="00B0349F" w:rsidP="00F10A97">
      <w:pPr>
        <w:jc w:val="both"/>
        <w:rPr>
          <w:rFonts w:ascii="Tahoma" w:hAnsi="Tahoma" w:cs="Tahoma"/>
          <w:b/>
          <w:bCs/>
          <w:sz w:val="20"/>
        </w:rPr>
      </w:pPr>
      <w:r w:rsidRPr="0057098B">
        <w:rPr>
          <w:rFonts w:ascii="Tahoma" w:hAnsi="Tahoma" w:cs="Tahoma"/>
          <w:sz w:val="20"/>
        </w:rPr>
        <w:t>Se sídlem:</w:t>
      </w:r>
      <w:r w:rsidRPr="0057098B">
        <w:rPr>
          <w:rFonts w:ascii="Tahoma" w:hAnsi="Tahoma" w:cs="Tahoma"/>
          <w:b/>
          <w:bCs/>
          <w:sz w:val="20"/>
        </w:rPr>
        <w:t xml:space="preserve"> </w:t>
      </w:r>
      <w:r w:rsidR="005E0141" w:rsidRPr="0057098B">
        <w:rPr>
          <w:rFonts w:ascii="Tahoma" w:hAnsi="Tahoma" w:cs="Tahoma"/>
          <w:b/>
          <w:bCs/>
          <w:sz w:val="20"/>
        </w:rPr>
        <w:tab/>
      </w:r>
      <w:r w:rsidR="005E0141" w:rsidRPr="0057098B">
        <w:rPr>
          <w:rFonts w:ascii="Tahoma" w:hAnsi="Tahoma" w:cs="Tahoma"/>
          <w:b/>
          <w:bCs/>
          <w:sz w:val="20"/>
        </w:rPr>
        <w:tab/>
      </w:r>
      <w:r w:rsidR="00F10A97" w:rsidRPr="0057098B">
        <w:rPr>
          <w:rFonts w:ascii="Tahoma" w:hAnsi="Tahoma" w:cs="Tahoma"/>
          <w:sz w:val="20"/>
        </w:rPr>
        <w:t>Korunní 699/49, Mariánské Hory, 709 00 Ostrava</w:t>
      </w:r>
    </w:p>
    <w:p w14:paraId="6A08886B" w14:textId="78187644" w:rsidR="00B0349F" w:rsidRPr="0057098B" w:rsidRDefault="00B0349F">
      <w:pPr>
        <w:jc w:val="both"/>
        <w:rPr>
          <w:rFonts w:ascii="Tahoma" w:hAnsi="Tahoma" w:cs="Tahoma"/>
          <w:sz w:val="20"/>
        </w:rPr>
      </w:pPr>
      <w:r w:rsidRPr="0057098B">
        <w:rPr>
          <w:rFonts w:ascii="Tahoma" w:hAnsi="Tahoma" w:cs="Tahoma"/>
          <w:sz w:val="20"/>
        </w:rPr>
        <w:t xml:space="preserve">Zastoupena: </w:t>
      </w:r>
      <w:r w:rsidR="005E0141" w:rsidRPr="0057098B">
        <w:rPr>
          <w:rFonts w:ascii="Tahoma" w:hAnsi="Tahoma" w:cs="Tahoma"/>
          <w:sz w:val="20"/>
        </w:rPr>
        <w:tab/>
      </w:r>
      <w:r w:rsidR="00DE3701" w:rsidRPr="0057098B">
        <w:rPr>
          <w:rFonts w:ascii="Tahoma" w:hAnsi="Tahoma" w:cs="Tahoma"/>
          <w:sz w:val="20"/>
        </w:rPr>
        <w:tab/>
        <w:t>Mgr. Janou Secovou, ředitelkou</w:t>
      </w:r>
    </w:p>
    <w:p w14:paraId="64665AD1" w14:textId="1A60A7A8" w:rsidR="00B0349F" w:rsidRPr="0057098B" w:rsidRDefault="00B0349F">
      <w:pPr>
        <w:jc w:val="both"/>
        <w:rPr>
          <w:rFonts w:ascii="Tahoma" w:hAnsi="Tahoma" w:cs="Tahoma"/>
          <w:sz w:val="20"/>
        </w:rPr>
      </w:pPr>
      <w:r w:rsidRPr="0057098B">
        <w:rPr>
          <w:rFonts w:ascii="Tahoma" w:hAnsi="Tahoma" w:cs="Tahoma"/>
          <w:sz w:val="20"/>
        </w:rPr>
        <w:t xml:space="preserve">IČ: </w:t>
      </w:r>
      <w:r w:rsidR="005E0141" w:rsidRPr="0057098B">
        <w:rPr>
          <w:rFonts w:ascii="Tahoma" w:hAnsi="Tahoma" w:cs="Tahoma"/>
          <w:sz w:val="20"/>
        </w:rPr>
        <w:tab/>
      </w:r>
      <w:r w:rsidR="005E0141" w:rsidRPr="0057098B">
        <w:rPr>
          <w:rFonts w:ascii="Tahoma" w:hAnsi="Tahoma" w:cs="Tahoma"/>
          <w:sz w:val="20"/>
        </w:rPr>
        <w:tab/>
      </w:r>
      <w:r w:rsidR="005E0141" w:rsidRPr="0057098B">
        <w:rPr>
          <w:rFonts w:ascii="Tahoma" w:hAnsi="Tahoma" w:cs="Tahoma"/>
          <w:sz w:val="20"/>
        </w:rPr>
        <w:tab/>
      </w:r>
    </w:p>
    <w:p w14:paraId="5302B7A0" w14:textId="090C9686" w:rsidR="00922799" w:rsidRPr="0057098B" w:rsidRDefault="00B0349F">
      <w:pPr>
        <w:jc w:val="both"/>
        <w:rPr>
          <w:rFonts w:ascii="Tahoma" w:hAnsi="Tahoma" w:cs="Tahoma"/>
          <w:sz w:val="20"/>
        </w:rPr>
      </w:pPr>
      <w:r w:rsidRPr="0057098B">
        <w:rPr>
          <w:rFonts w:ascii="Tahoma" w:hAnsi="Tahoma" w:cs="Tahoma"/>
          <w:sz w:val="20"/>
        </w:rPr>
        <w:t xml:space="preserve">Bankovní spojení: </w:t>
      </w:r>
      <w:r w:rsidR="005E0141" w:rsidRPr="0057098B">
        <w:rPr>
          <w:rFonts w:ascii="Tahoma" w:hAnsi="Tahoma" w:cs="Tahoma"/>
          <w:sz w:val="20"/>
        </w:rPr>
        <w:tab/>
      </w:r>
    </w:p>
    <w:p w14:paraId="17A43CC1" w14:textId="42F758E3" w:rsidR="00B0349F" w:rsidRPr="0057098B" w:rsidRDefault="00B0349F">
      <w:pPr>
        <w:jc w:val="both"/>
        <w:rPr>
          <w:rFonts w:ascii="Tahoma" w:hAnsi="Tahoma" w:cs="Tahoma"/>
          <w:sz w:val="20"/>
        </w:rPr>
      </w:pPr>
      <w:r w:rsidRPr="0057098B">
        <w:rPr>
          <w:rFonts w:ascii="Tahoma" w:hAnsi="Tahoma" w:cs="Tahoma"/>
          <w:sz w:val="20"/>
        </w:rPr>
        <w:t xml:space="preserve">Číslo účtu: </w:t>
      </w:r>
      <w:r w:rsidR="005E0141" w:rsidRPr="0057098B">
        <w:rPr>
          <w:rFonts w:ascii="Tahoma" w:hAnsi="Tahoma" w:cs="Tahoma"/>
          <w:sz w:val="20"/>
        </w:rPr>
        <w:tab/>
      </w:r>
      <w:r w:rsidR="005E0141" w:rsidRPr="0057098B">
        <w:rPr>
          <w:rFonts w:ascii="Tahoma" w:hAnsi="Tahoma" w:cs="Tahoma"/>
          <w:sz w:val="20"/>
        </w:rPr>
        <w:tab/>
      </w:r>
    </w:p>
    <w:p w14:paraId="12BB679F" w14:textId="5D0037D8" w:rsidR="00B0349F" w:rsidRPr="0057098B" w:rsidRDefault="00B0349F">
      <w:pPr>
        <w:jc w:val="both"/>
        <w:rPr>
          <w:rFonts w:ascii="Tahoma" w:hAnsi="Tahoma" w:cs="Tahoma"/>
          <w:sz w:val="20"/>
        </w:rPr>
      </w:pPr>
      <w:r w:rsidRPr="0057098B">
        <w:rPr>
          <w:rFonts w:ascii="Tahoma" w:hAnsi="Tahoma" w:cs="Tahoma"/>
          <w:sz w:val="20"/>
        </w:rPr>
        <w:t xml:space="preserve">Zapsána v obchodním rejstříku vedeném </w:t>
      </w:r>
      <w:r w:rsidR="00761195" w:rsidRPr="0057098B">
        <w:rPr>
          <w:rFonts w:ascii="Tahoma" w:hAnsi="Tahoma" w:cs="Tahoma"/>
          <w:sz w:val="20"/>
        </w:rPr>
        <w:t xml:space="preserve">krajským </w:t>
      </w:r>
      <w:r w:rsidR="000F752E" w:rsidRPr="0057098B">
        <w:rPr>
          <w:rFonts w:ascii="Tahoma" w:hAnsi="Tahoma" w:cs="Tahoma"/>
          <w:sz w:val="20"/>
        </w:rPr>
        <w:t>soudem</w:t>
      </w:r>
      <w:r w:rsidR="0075316D" w:rsidRPr="0057098B">
        <w:rPr>
          <w:rFonts w:ascii="Tahoma" w:hAnsi="Tahoma" w:cs="Tahoma"/>
          <w:sz w:val="20"/>
        </w:rPr>
        <w:t xml:space="preserve"> </w:t>
      </w:r>
      <w:r w:rsidRPr="0057098B">
        <w:rPr>
          <w:rFonts w:ascii="Tahoma" w:hAnsi="Tahoma" w:cs="Tahoma"/>
          <w:sz w:val="20"/>
        </w:rPr>
        <w:t>v</w:t>
      </w:r>
      <w:r w:rsidR="000F752E" w:rsidRPr="0057098B">
        <w:rPr>
          <w:rFonts w:ascii="Tahoma" w:hAnsi="Tahoma" w:cs="Tahoma"/>
          <w:sz w:val="20"/>
        </w:rPr>
        <w:t> </w:t>
      </w:r>
      <w:r w:rsidR="00A76455" w:rsidRPr="0057098B">
        <w:rPr>
          <w:rFonts w:ascii="Tahoma" w:hAnsi="Tahoma" w:cs="Tahoma"/>
          <w:sz w:val="20"/>
        </w:rPr>
        <w:t>Ostravě</w:t>
      </w:r>
      <w:r w:rsidR="000F752E" w:rsidRPr="0057098B">
        <w:rPr>
          <w:rFonts w:ascii="Tahoma" w:hAnsi="Tahoma" w:cs="Tahoma"/>
          <w:sz w:val="20"/>
        </w:rPr>
        <w:t xml:space="preserve">, oddíl </w:t>
      </w:r>
      <w:r w:rsidR="00157AA6" w:rsidRPr="0057098B">
        <w:rPr>
          <w:rFonts w:ascii="Tahoma" w:hAnsi="Tahoma" w:cs="Tahoma"/>
          <w:sz w:val="20"/>
        </w:rPr>
        <w:t>Pr</w:t>
      </w:r>
      <w:r w:rsidR="000F752E" w:rsidRPr="0057098B">
        <w:rPr>
          <w:rFonts w:ascii="Tahoma" w:hAnsi="Tahoma" w:cs="Tahoma"/>
          <w:sz w:val="20"/>
        </w:rPr>
        <w:t>,</w:t>
      </w:r>
      <w:r w:rsidR="0075316D" w:rsidRPr="0057098B">
        <w:rPr>
          <w:rFonts w:ascii="Tahoma" w:hAnsi="Tahoma" w:cs="Tahoma"/>
          <w:sz w:val="20"/>
        </w:rPr>
        <w:t xml:space="preserve"> </w:t>
      </w:r>
      <w:r w:rsidRPr="0057098B">
        <w:rPr>
          <w:rFonts w:ascii="Tahoma" w:hAnsi="Tahoma" w:cs="Tahoma"/>
          <w:sz w:val="20"/>
        </w:rPr>
        <w:t>vlož</w:t>
      </w:r>
      <w:r w:rsidR="000F752E" w:rsidRPr="0057098B">
        <w:rPr>
          <w:rFonts w:ascii="Tahoma" w:hAnsi="Tahoma" w:cs="Tahoma"/>
          <w:sz w:val="20"/>
        </w:rPr>
        <w:t>ka</w:t>
      </w:r>
      <w:r w:rsidRPr="0057098B">
        <w:rPr>
          <w:rFonts w:ascii="Tahoma" w:hAnsi="Tahoma" w:cs="Tahoma"/>
          <w:sz w:val="20"/>
        </w:rPr>
        <w:t xml:space="preserve"> </w:t>
      </w:r>
      <w:r w:rsidR="00157AA6" w:rsidRPr="0057098B">
        <w:rPr>
          <w:rFonts w:ascii="Tahoma" w:hAnsi="Tahoma" w:cs="Tahoma"/>
          <w:sz w:val="20"/>
        </w:rPr>
        <w:t>1059</w:t>
      </w:r>
    </w:p>
    <w:p w14:paraId="4D7F953A" w14:textId="4AED5487" w:rsidR="00B0349F" w:rsidRDefault="000F752E">
      <w:pPr>
        <w:jc w:val="both"/>
        <w:rPr>
          <w:rFonts w:ascii="Tahoma" w:hAnsi="Tahoma" w:cs="Tahoma"/>
          <w:sz w:val="20"/>
          <w:lang w:val="en-GB"/>
        </w:rPr>
      </w:pPr>
      <w:r w:rsidRPr="0057098B">
        <w:rPr>
          <w:rFonts w:ascii="Tahoma" w:hAnsi="Tahoma" w:cs="Tahoma"/>
          <w:sz w:val="20"/>
        </w:rPr>
        <w:t>Kontaktní osoba:</w:t>
      </w:r>
      <w:r w:rsidR="00761195" w:rsidRPr="0057098B">
        <w:rPr>
          <w:rFonts w:ascii="Tahoma" w:hAnsi="Tahoma" w:cs="Tahoma"/>
          <w:sz w:val="20"/>
        </w:rPr>
        <w:t xml:space="preserve"> </w:t>
      </w:r>
      <w:r w:rsidR="00AC411E">
        <w:rPr>
          <w:rFonts w:ascii="Tahoma" w:hAnsi="Tahoma" w:cs="Tahoma"/>
          <w:sz w:val="20"/>
        </w:rPr>
        <w:tab/>
      </w:r>
      <w:r w:rsidR="002753CA" w:rsidRPr="002753CA">
        <w:rPr>
          <w:rFonts w:ascii="Tahoma" w:hAnsi="Tahoma" w:cs="Tahoma"/>
          <w:sz w:val="20"/>
          <w:lang w:val="en-GB"/>
        </w:rPr>
        <w:t>Mgr.</w:t>
      </w:r>
      <w:r w:rsidR="002753CA">
        <w:rPr>
          <w:rFonts w:ascii="Tahoma" w:hAnsi="Tahoma" w:cs="Tahoma"/>
          <w:sz w:val="20"/>
          <w:lang w:val="en-GB"/>
        </w:rPr>
        <w:t xml:space="preserve"> </w:t>
      </w:r>
      <w:r w:rsidR="002753CA" w:rsidRPr="002753CA">
        <w:rPr>
          <w:rFonts w:ascii="Tahoma" w:hAnsi="Tahoma" w:cs="Tahoma"/>
          <w:sz w:val="20"/>
          <w:lang w:val="en-GB"/>
        </w:rPr>
        <w:t>Jana Secová</w:t>
      </w:r>
    </w:p>
    <w:p w14:paraId="4C5DEDEE" w14:textId="77777777" w:rsidR="002753CA" w:rsidRPr="000C73C2" w:rsidRDefault="002753CA">
      <w:pPr>
        <w:jc w:val="both"/>
        <w:rPr>
          <w:rFonts w:ascii="Tahoma" w:hAnsi="Tahoma" w:cs="Tahoma"/>
          <w:sz w:val="20"/>
        </w:rPr>
      </w:pPr>
    </w:p>
    <w:p w14:paraId="328CB2CE" w14:textId="77777777" w:rsidR="00B0349F" w:rsidRDefault="00B0349F">
      <w:pPr>
        <w:jc w:val="both"/>
        <w:rPr>
          <w:rFonts w:ascii="Tahoma" w:hAnsi="Tahoma" w:cs="Tahoma"/>
          <w:sz w:val="20"/>
        </w:rPr>
      </w:pPr>
      <w:r w:rsidRPr="000C73C2">
        <w:rPr>
          <w:rFonts w:ascii="Tahoma" w:hAnsi="Tahoma" w:cs="Tahoma"/>
          <w:sz w:val="20"/>
        </w:rPr>
        <w:t xml:space="preserve">(dále jen </w:t>
      </w:r>
      <w:r w:rsidR="00CF05D8">
        <w:rPr>
          <w:rFonts w:ascii="Tahoma" w:hAnsi="Tahoma" w:cs="Tahoma"/>
          <w:sz w:val="20"/>
        </w:rPr>
        <w:t>Referenční</w:t>
      </w:r>
      <w:r w:rsidR="002C6881">
        <w:rPr>
          <w:rFonts w:ascii="Tahoma" w:hAnsi="Tahoma" w:cs="Tahoma"/>
          <w:sz w:val="20"/>
        </w:rPr>
        <w:t xml:space="preserve"> zadavatel</w:t>
      </w:r>
      <w:r w:rsidRPr="000C73C2">
        <w:rPr>
          <w:rFonts w:ascii="Tahoma" w:hAnsi="Tahoma" w:cs="Tahoma"/>
          <w:sz w:val="20"/>
        </w:rPr>
        <w:t>)</w:t>
      </w:r>
    </w:p>
    <w:p w14:paraId="5AB44F6B" w14:textId="77777777" w:rsidR="009C49A2" w:rsidRDefault="009C49A2">
      <w:pPr>
        <w:jc w:val="both"/>
        <w:rPr>
          <w:rFonts w:ascii="Tahoma" w:hAnsi="Tahoma" w:cs="Tahoma"/>
          <w:sz w:val="20"/>
        </w:rPr>
      </w:pPr>
    </w:p>
    <w:p w14:paraId="525799C1" w14:textId="1E91BE80" w:rsidR="009C49A2" w:rsidRPr="009C49A2" w:rsidRDefault="009C49A2" w:rsidP="009C49A2">
      <w:pPr>
        <w:rPr>
          <w:rFonts w:ascii="Tahoma" w:hAnsi="Tahoma" w:cs="Tahoma"/>
          <w:sz w:val="20"/>
        </w:rPr>
      </w:pPr>
      <w:r w:rsidRPr="009C49A2">
        <w:rPr>
          <w:rFonts w:ascii="Tahoma" w:hAnsi="Tahoma" w:cs="Tahoma"/>
          <w:sz w:val="20"/>
        </w:rPr>
        <w:t>(</w:t>
      </w:r>
      <w:r w:rsidR="00CF05D8">
        <w:rPr>
          <w:rFonts w:ascii="Tahoma" w:hAnsi="Tahoma" w:cs="Tahoma"/>
          <w:sz w:val="20"/>
        </w:rPr>
        <w:t>Referenční</w:t>
      </w:r>
      <w:r w:rsidR="00CF05D8" w:rsidRPr="009C49A2">
        <w:rPr>
          <w:rFonts w:ascii="Tahoma" w:hAnsi="Tahoma" w:cs="Tahoma"/>
          <w:sz w:val="20"/>
        </w:rPr>
        <w:t xml:space="preserve"> </w:t>
      </w:r>
      <w:r w:rsidRPr="009C49A2">
        <w:rPr>
          <w:rFonts w:ascii="Tahoma" w:hAnsi="Tahoma" w:cs="Tahoma"/>
          <w:sz w:val="20"/>
        </w:rPr>
        <w:t xml:space="preserve">zadavatel a </w:t>
      </w:r>
      <w:r w:rsidR="00B42B95">
        <w:rPr>
          <w:rFonts w:ascii="Tahoma" w:hAnsi="Tahoma" w:cs="Tahoma"/>
          <w:sz w:val="20"/>
        </w:rPr>
        <w:t>Poskytovatel</w:t>
      </w:r>
      <w:r w:rsidR="00B42B95" w:rsidRPr="009C49A2">
        <w:rPr>
          <w:rFonts w:ascii="Tahoma" w:hAnsi="Tahoma" w:cs="Tahoma"/>
          <w:sz w:val="20"/>
        </w:rPr>
        <w:t xml:space="preserve"> </w:t>
      </w:r>
      <w:r w:rsidRPr="009C49A2">
        <w:rPr>
          <w:rFonts w:ascii="Tahoma" w:hAnsi="Tahoma" w:cs="Tahoma"/>
          <w:sz w:val="20"/>
        </w:rPr>
        <w:t>společně dále jen „Smluvní strany“)</w:t>
      </w:r>
    </w:p>
    <w:p w14:paraId="05B271CF" w14:textId="77777777" w:rsidR="009C49A2" w:rsidRPr="000C73C2" w:rsidRDefault="009C49A2">
      <w:pPr>
        <w:jc w:val="both"/>
        <w:rPr>
          <w:rFonts w:ascii="Tahoma" w:hAnsi="Tahoma" w:cs="Tahoma"/>
          <w:sz w:val="20"/>
        </w:rPr>
      </w:pPr>
    </w:p>
    <w:p w14:paraId="29C4CCDF" w14:textId="77777777" w:rsidR="00B0349F" w:rsidRDefault="00B0349F">
      <w:pPr>
        <w:rPr>
          <w:rFonts w:ascii="Tahoma" w:hAnsi="Tahoma" w:cs="Tahoma"/>
          <w:sz w:val="20"/>
        </w:rPr>
      </w:pPr>
    </w:p>
    <w:p w14:paraId="7DF4431A" w14:textId="2FFCF75B" w:rsidR="000051F7" w:rsidRDefault="000051F7" w:rsidP="000051F7">
      <w:pPr>
        <w:jc w:val="both"/>
        <w:rPr>
          <w:rFonts w:ascii="Tahoma" w:hAnsi="Tahoma" w:cs="Tahoma"/>
          <w:sz w:val="20"/>
        </w:rPr>
      </w:pPr>
      <w:r w:rsidRPr="000051F7">
        <w:rPr>
          <w:rFonts w:ascii="Tahoma" w:hAnsi="Tahoma" w:cs="Tahoma"/>
          <w:bCs/>
          <w:iCs/>
          <w:sz w:val="20"/>
        </w:rPr>
        <w:t xml:space="preserve">Tato </w:t>
      </w:r>
      <w:r w:rsidR="00CE717D">
        <w:rPr>
          <w:rFonts w:ascii="Tahoma" w:hAnsi="Tahoma" w:cs="Tahoma"/>
          <w:bCs/>
          <w:iCs/>
          <w:sz w:val="20"/>
        </w:rPr>
        <w:t>Rámcová dohoda</w:t>
      </w:r>
      <w:r w:rsidRPr="000051F7">
        <w:rPr>
          <w:rFonts w:ascii="Tahoma" w:hAnsi="Tahoma" w:cs="Tahoma"/>
          <w:bCs/>
          <w:iCs/>
          <w:sz w:val="20"/>
        </w:rPr>
        <w:t xml:space="preserve"> se uzavírá na základě výběrového řízení k veřejné zakázce „</w:t>
      </w:r>
      <w:r w:rsidR="00C95EE0">
        <w:rPr>
          <w:rFonts w:ascii="Tahoma" w:hAnsi="Tahoma" w:cs="Tahoma"/>
          <w:b/>
          <w:iCs/>
          <w:sz w:val="20"/>
        </w:rPr>
        <w:t>Služby dopravce</w:t>
      </w:r>
      <w:r w:rsidRPr="000051F7">
        <w:rPr>
          <w:rFonts w:ascii="Tahoma" w:hAnsi="Tahoma" w:cs="Tahoma"/>
          <w:bCs/>
          <w:iCs/>
          <w:sz w:val="20"/>
        </w:rPr>
        <w:t xml:space="preserve">“, vyhlášeného </w:t>
      </w:r>
      <w:r w:rsidR="003F3BCA" w:rsidRPr="003279A8">
        <w:rPr>
          <w:rFonts w:ascii="Tahoma" w:hAnsi="Tahoma" w:cs="Tahoma"/>
          <w:bCs/>
          <w:sz w:val="20"/>
        </w:rPr>
        <w:t>R</w:t>
      </w:r>
      <w:r w:rsidR="00176A64">
        <w:rPr>
          <w:rFonts w:ascii="Tahoma" w:hAnsi="Tahoma" w:cs="Tahoma"/>
          <w:sz w:val="20"/>
        </w:rPr>
        <w:t>eferenčním</w:t>
      </w:r>
      <w:r w:rsidR="00176A64" w:rsidRPr="000051F7">
        <w:rPr>
          <w:rFonts w:ascii="Tahoma" w:hAnsi="Tahoma" w:cs="Tahoma"/>
          <w:sz w:val="20"/>
        </w:rPr>
        <w:t xml:space="preserve"> </w:t>
      </w:r>
      <w:r w:rsidRPr="000051F7">
        <w:rPr>
          <w:rFonts w:ascii="Tahoma" w:hAnsi="Tahoma" w:cs="Tahoma"/>
          <w:sz w:val="20"/>
        </w:rPr>
        <w:t>zadavatelem</w:t>
      </w:r>
      <w:r w:rsidR="0053116A">
        <w:rPr>
          <w:rFonts w:ascii="Tahoma" w:hAnsi="Tahoma" w:cs="Tahoma"/>
          <w:sz w:val="20"/>
        </w:rPr>
        <w:t>.</w:t>
      </w:r>
      <w:r w:rsidRPr="000051F7">
        <w:rPr>
          <w:rFonts w:ascii="Tahoma" w:hAnsi="Tahoma" w:cs="Tahoma"/>
          <w:sz w:val="20"/>
        </w:rPr>
        <w:t xml:space="preserve"> </w:t>
      </w:r>
    </w:p>
    <w:p w14:paraId="1EBF3036" w14:textId="77777777" w:rsidR="00176A64" w:rsidRPr="000051F7" w:rsidRDefault="00176A64" w:rsidP="000051F7">
      <w:pPr>
        <w:jc w:val="both"/>
        <w:rPr>
          <w:rFonts w:ascii="Tahoma" w:hAnsi="Tahoma" w:cs="Tahoma"/>
          <w:sz w:val="20"/>
        </w:rPr>
      </w:pPr>
      <w:r w:rsidRPr="00176A64">
        <w:rPr>
          <w:rFonts w:ascii="Tahoma" w:hAnsi="Tahoma" w:cs="Tahoma"/>
          <w:sz w:val="20"/>
        </w:rPr>
        <w:t xml:space="preserve">Zadavatel výslovně uvádí, že se nejedná o </w:t>
      </w:r>
      <w:r w:rsidR="0053116A">
        <w:rPr>
          <w:rFonts w:ascii="Tahoma" w:hAnsi="Tahoma" w:cs="Tahoma"/>
          <w:sz w:val="20"/>
        </w:rPr>
        <w:t>veřejnou zakázku</w:t>
      </w:r>
      <w:r w:rsidRPr="00176A64">
        <w:rPr>
          <w:rFonts w:ascii="Tahoma" w:hAnsi="Tahoma" w:cs="Tahoma"/>
          <w:sz w:val="20"/>
        </w:rPr>
        <w:t xml:space="preserve"> realizovan</w:t>
      </w:r>
      <w:r w:rsidR="0053116A">
        <w:rPr>
          <w:rFonts w:ascii="Tahoma" w:hAnsi="Tahoma" w:cs="Tahoma"/>
          <w:sz w:val="20"/>
        </w:rPr>
        <w:t>ou</w:t>
      </w:r>
      <w:r w:rsidRPr="00176A64">
        <w:rPr>
          <w:rFonts w:ascii="Tahoma" w:hAnsi="Tahoma" w:cs="Tahoma"/>
          <w:sz w:val="20"/>
        </w:rPr>
        <w:t xml:space="preserve"> postupem zadání veřejné zakázky v zadávacím řízení podle zákona č. 134/2016 Sb., o zadávání veřejných zakázek, ve znění pozdějších předpisů (dále jen „ZZVZ“)</w:t>
      </w:r>
      <w:r w:rsidR="006707D0">
        <w:rPr>
          <w:rFonts w:ascii="Tahoma" w:hAnsi="Tahoma" w:cs="Tahoma"/>
          <w:sz w:val="20"/>
        </w:rPr>
        <w:t>.</w:t>
      </w:r>
      <w:r w:rsidRPr="00176A64">
        <w:rPr>
          <w:rFonts w:ascii="Tahoma" w:hAnsi="Tahoma" w:cs="Tahoma"/>
          <w:sz w:val="20"/>
        </w:rPr>
        <w:t xml:space="preserve"> Zadavatel však v rámci svého postupu plně respektuje ust. § 6 ZZVZ a maximalizuje ekonomickou výhodnost nákupu s péčí řádného hospodáře. </w:t>
      </w:r>
    </w:p>
    <w:p w14:paraId="25F5EF3B" w14:textId="77777777" w:rsidR="00651B63" w:rsidRDefault="00651B63">
      <w:pPr>
        <w:rPr>
          <w:rFonts w:ascii="Tahoma" w:hAnsi="Tahoma" w:cs="Tahoma"/>
          <w:sz w:val="20"/>
        </w:rPr>
      </w:pPr>
    </w:p>
    <w:p w14:paraId="66E78312" w14:textId="77777777" w:rsidR="00B0349F" w:rsidRPr="000C73C2" w:rsidRDefault="00B0349F">
      <w:pPr>
        <w:jc w:val="center"/>
        <w:rPr>
          <w:rFonts w:ascii="Tahoma" w:hAnsi="Tahoma" w:cs="Tahoma"/>
          <w:b/>
          <w:bCs/>
          <w:sz w:val="20"/>
        </w:rPr>
      </w:pPr>
      <w:r w:rsidRPr="000C73C2">
        <w:rPr>
          <w:rFonts w:ascii="Tahoma" w:hAnsi="Tahoma" w:cs="Tahoma"/>
          <w:b/>
          <w:bCs/>
          <w:sz w:val="20"/>
        </w:rPr>
        <w:t xml:space="preserve">I. </w:t>
      </w:r>
    </w:p>
    <w:p w14:paraId="5A9C452B" w14:textId="77777777" w:rsidR="00B0349F" w:rsidRPr="00E526A3" w:rsidRDefault="00B0349F">
      <w:pPr>
        <w:jc w:val="center"/>
        <w:rPr>
          <w:rFonts w:ascii="Tahoma" w:hAnsi="Tahoma" w:cs="Tahoma"/>
          <w:b/>
          <w:bCs/>
          <w:sz w:val="20"/>
        </w:rPr>
      </w:pPr>
      <w:r w:rsidRPr="000C73C2">
        <w:rPr>
          <w:rFonts w:ascii="Tahoma" w:hAnsi="Tahoma" w:cs="Tahoma"/>
          <w:b/>
          <w:bCs/>
          <w:sz w:val="20"/>
        </w:rPr>
        <w:t xml:space="preserve">Předmět </w:t>
      </w:r>
      <w:r w:rsidR="006238A3" w:rsidRPr="00E526A3">
        <w:rPr>
          <w:rFonts w:ascii="Tahoma" w:hAnsi="Tahoma" w:cs="Tahoma"/>
          <w:b/>
          <w:bCs/>
          <w:sz w:val="20"/>
        </w:rPr>
        <w:t>Rámcová dohod</w:t>
      </w:r>
      <w:r w:rsidR="00651B63" w:rsidRPr="00E526A3">
        <w:rPr>
          <w:rFonts w:ascii="Tahoma" w:hAnsi="Tahoma" w:cs="Tahoma"/>
          <w:b/>
          <w:bCs/>
          <w:sz w:val="20"/>
        </w:rPr>
        <w:t>y</w:t>
      </w:r>
    </w:p>
    <w:p w14:paraId="38167796" w14:textId="3540AF6E" w:rsidR="00B0349F" w:rsidRDefault="00B0349F" w:rsidP="00497FFB">
      <w:pPr>
        <w:pStyle w:val="Zkladntext"/>
        <w:widowControl w:val="0"/>
        <w:numPr>
          <w:ilvl w:val="0"/>
          <w:numId w:val="9"/>
        </w:numPr>
        <w:tabs>
          <w:tab w:val="clear" w:pos="0"/>
          <w:tab w:val="left" w:pos="368"/>
        </w:tabs>
        <w:spacing w:before="113"/>
        <w:ind w:left="368" w:hanging="368"/>
        <w:rPr>
          <w:rFonts w:ascii="Tahoma" w:hAnsi="Tahoma" w:cs="Tahoma"/>
          <w:sz w:val="20"/>
        </w:rPr>
      </w:pPr>
      <w:r w:rsidRPr="000C73C2">
        <w:rPr>
          <w:rFonts w:ascii="Tahoma" w:hAnsi="Tahoma" w:cs="Tahoma"/>
          <w:sz w:val="20"/>
        </w:rPr>
        <w:t xml:space="preserve">Předmětem této </w:t>
      </w:r>
      <w:r w:rsidR="006238A3">
        <w:rPr>
          <w:rFonts w:ascii="Tahoma" w:hAnsi="Tahoma" w:cs="Tahoma"/>
          <w:bCs/>
          <w:iCs/>
          <w:sz w:val="20"/>
        </w:rPr>
        <w:t>Rámcová dohody</w:t>
      </w:r>
      <w:r w:rsidRPr="000C73C2">
        <w:rPr>
          <w:rFonts w:ascii="Tahoma" w:hAnsi="Tahoma" w:cs="Tahoma"/>
          <w:sz w:val="20"/>
        </w:rPr>
        <w:t xml:space="preserve"> </w:t>
      </w:r>
      <w:r w:rsidR="0092077E">
        <w:rPr>
          <w:rFonts w:ascii="Tahoma" w:hAnsi="Tahoma" w:cs="Tahoma"/>
          <w:sz w:val="20"/>
        </w:rPr>
        <w:t>je poskytnutí služeb dopravce</w:t>
      </w:r>
      <w:r w:rsidRPr="000C73C2">
        <w:rPr>
          <w:rFonts w:ascii="Tahoma" w:hAnsi="Tahoma" w:cs="Tahoma"/>
          <w:sz w:val="20"/>
        </w:rPr>
        <w:t xml:space="preserve"> </w:t>
      </w:r>
      <w:r w:rsidR="00B42B95">
        <w:rPr>
          <w:rFonts w:ascii="Tahoma" w:hAnsi="Tahoma" w:cs="Tahoma"/>
          <w:sz w:val="20"/>
        </w:rPr>
        <w:t>Poskytovatelem</w:t>
      </w:r>
      <w:r w:rsidR="00B42B95" w:rsidRPr="000C73C2">
        <w:rPr>
          <w:rFonts w:ascii="Tahoma" w:hAnsi="Tahoma" w:cs="Tahoma"/>
          <w:sz w:val="20"/>
        </w:rPr>
        <w:t xml:space="preserve"> </w:t>
      </w:r>
      <w:r w:rsidRPr="000C73C2">
        <w:rPr>
          <w:rFonts w:ascii="Tahoma" w:hAnsi="Tahoma" w:cs="Tahoma"/>
          <w:sz w:val="20"/>
        </w:rPr>
        <w:t xml:space="preserve">pro potřeby </w:t>
      </w:r>
      <w:r w:rsidR="00820984">
        <w:rPr>
          <w:rFonts w:ascii="Tahoma" w:hAnsi="Tahoma" w:cs="Tahoma"/>
          <w:sz w:val="20"/>
        </w:rPr>
        <w:t xml:space="preserve">        </w:t>
      </w:r>
      <w:r w:rsidR="00A77946">
        <w:rPr>
          <w:rFonts w:ascii="Tahoma" w:hAnsi="Tahoma" w:cs="Tahoma"/>
          <w:sz w:val="20"/>
        </w:rPr>
        <w:t xml:space="preserve">Referenčního zadavatele </w:t>
      </w:r>
      <w:r w:rsidR="00DA6BED">
        <w:rPr>
          <w:rFonts w:ascii="Tahoma" w:hAnsi="Tahoma" w:cs="Tahoma"/>
          <w:sz w:val="20"/>
        </w:rPr>
        <w:t xml:space="preserve">a </w:t>
      </w:r>
      <w:r w:rsidR="00A77946">
        <w:rPr>
          <w:rFonts w:ascii="Tahoma" w:hAnsi="Tahoma" w:cs="Tahoma"/>
          <w:sz w:val="20"/>
        </w:rPr>
        <w:t xml:space="preserve">nakupujících </w:t>
      </w:r>
      <w:r w:rsidR="00DA6BED" w:rsidRPr="000429FC">
        <w:rPr>
          <w:rFonts w:ascii="Tahoma" w:hAnsi="Tahoma" w:cs="Tahoma"/>
          <w:sz w:val="20"/>
        </w:rPr>
        <w:t>zadavatelů</w:t>
      </w:r>
      <w:r w:rsidR="00AE7FB4" w:rsidRPr="000429FC">
        <w:rPr>
          <w:rFonts w:ascii="Tahoma" w:hAnsi="Tahoma" w:cs="Tahoma"/>
          <w:sz w:val="20"/>
        </w:rPr>
        <w:t xml:space="preserve"> (</w:t>
      </w:r>
      <w:r w:rsidR="000429FC" w:rsidRPr="000429FC">
        <w:rPr>
          <w:rFonts w:ascii="Tahoma" w:hAnsi="Tahoma" w:cs="Tahoma"/>
          <w:sz w:val="20"/>
          <w:szCs w:val="20"/>
        </w:rPr>
        <w:t>každý jednotlivě dále jen „Objednatel“ a společně dále jen „Objednatelé“</w:t>
      </w:r>
      <w:r w:rsidR="00AE7FB4" w:rsidRPr="000429FC">
        <w:rPr>
          <w:rFonts w:ascii="Tahoma" w:hAnsi="Tahoma" w:cs="Tahoma"/>
          <w:sz w:val="20"/>
        </w:rPr>
        <w:t>)</w:t>
      </w:r>
      <w:r w:rsidRPr="000429FC">
        <w:rPr>
          <w:rFonts w:ascii="Tahoma" w:hAnsi="Tahoma" w:cs="Tahoma"/>
          <w:sz w:val="20"/>
        </w:rPr>
        <w:t xml:space="preserve"> na základě písemných požadavků.</w:t>
      </w:r>
    </w:p>
    <w:p w14:paraId="1B41FFF2" w14:textId="1A3D2F8B" w:rsidR="000051F7" w:rsidRDefault="000051F7" w:rsidP="009E7263">
      <w:pPr>
        <w:pStyle w:val="Zkladntext"/>
        <w:tabs>
          <w:tab w:val="clear" w:pos="0"/>
        </w:tabs>
        <w:rPr>
          <w:rFonts w:ascii="Tahoma" w:hAnsi="Tahoma" w:cs="Tahoma"/>
          <w:sz w:val="20"/>
        </w:rPr>
      </w:pPr>
    </w:p>
    <w:p w14:paraId="4E04A34E" w14:textId="77777777" w:rsidR="00B0349F" w:rsidRPr="000C73C2" w:rsidRDefault="00B0349F">
      <w:pPr>
        <w:jc w:val="center"/>
        <w:rPr>
          <w:rFonts w:ascii="Tahoma" w:hAnsi="Tahoma" w:cs="Tahoma"/>
          <w:b/>
          <w:bCs/>
          <w:sz w:val="20"/>
        </w:rPr>
      </w:pPr>
      <w:r w:rsidRPr="000C73C2">
        <w:rPr>
          <w:rFonts w:ascii="Tahoma" w:hAnsi="Tahoma" w:cs="Tahoma"/>
          <w:b/>
          <w:bCs/>
          <w:sz w:val="20"/>
        </w:rPr>
        <w:t xml:space="preserve">II. </w:t>
      </w:r>
    </w:p>
    <w:p w14:paraId="22F9D09D" w14:textId="012ABE49" w:rsidR="00B0349F" w:rsidRDefault="00B0349F">
      <w:pPr>
        <w:jc w:val="center"/>
        <w:rPr>
          <w:rFonts w:ascii="Tahoma" w:hAnsi="Tahoma" w:cs="Tahoma"/>
          <w:b/>
          <w:bCs/>
          <w:sz w:val="20"/>
        </w:rPr>
      </w:pPr>
      <w:r w:rsidRPr="000C73C2">
        <w:rPr>
          <w:rFonts w:ascii="Tahoma" w:hAnsi="Tahoma" w:cs="Tahoma"/>
          <w:b/>
          <w:bCs/>
          <w:sz w:val="20"/>
        </w:rPr>
        <w:t>Míst</w:t>
      </w:r>
      <w:r w:rsidR="009C79AD">
        <w:rPr>
          <w:rFonts w:ascii="Tahoma" w:hAnsi="Tahoma" w:cs="Tahoma"/>
          <w:b/>
          <w:bCs/>
          <w:sz w:val="20"/>
        </w:rPr>
        <w:t>a</w:t>
      </w:r>
      <w:r w:rsidRPr="000C73C2">
        <w:rPr>
          <w:rFonts w:ascii="Tahoma" w:hAnsi="Tahoma" w:cs="Tahoma"/>
          <w:b/>
          <w:bCs/>
          <w:sz w:val="20"/>
        </w:rPr>
        <w:t xml:space="preserve"> a doba plnění</w:t>
      </w:r>
    </w:p>
    <w:p w14:paraId="24D72664" w14:textId="1D430404" w:rsidR="00E44A83" w:rsidRPr="001B1B4D" w:rsidRDefault="00D41777" w:rsidP="001B1B4D">
      <w:pPr>
        <w:pStyle w:val="Odstavecseseznamem"/>
        <w:numPr>
          <w:ilvl w:val="0"/>
          <w:numId w:val="15"/>
        </w:numPr>
        <w:tabs>
          <w:tab w:val="clear" w:pos="720"/>
        </w:tabs>
        <w:spacing w:after="120"/>
        <w:ind w:left="425" w:hanging="357"/>
        <w:contextualSpacing w:val="0"/>
        <w:jc w:val="both"/>
        <w:rPr>
          <w:rFonts w:ascii="Tahoma" w:hAnsi="Tahoma" w:cs="Tahoma"/>
          <w:sz w:val="20"/>
        </w:rPr>
      </w:pPr>
      <w:r>
        <w:rPr>
          <w:rFonts w:ascii="Tahoma" w:hAnsi="Tahoma" w:cs="Tahoma"/>
          <w:sz w:val="20"/>
        </w:rPr>
        <w:t>Poskytovatel</w:t>
      </w:r>
      <w:r w:rsidRPr="00C43282">
        <w:rPr>
          <w:rFonts w:ascii="Tahoma" w:hAnsi="Tahoma" w:cs="Tahoma"/>
          <w:sz w:val="20"/>
        </w:rPr>
        <w:t xml:space="preserve"> je povinen poskytnout </w:t>
      </w:r>
      <w:r>
        <w:rPr>
          <w:rFonts w:ascii="Tahoma" w:hAnsi="Tahoma" w:cs="Tahoma"/>
          <w:sz w:val="20"/>
        </w:rPr>
        <w:t>služby dopravce</w:t>
      </w:r>
      <w:r w:rsidRPr="00C43282">
        <w:rPr>
          <w:rFonts w:ascii="Tahoma" w:hAnsi="Tahoma" w:cs="Tahoma"/>
          <w:sz w:val="20"/>
        </w:rPr>
        <w:t xml:space="preserve"> definované v této Rámcové dohodě všem organizacím podřízeným Statutárnímu městu Ostrava, s tím, že pro objednávky těchto dalších zadavatelů a organizací se použijí obchodní podmínky definované v této Rámcové dohodě</w:t>
      </w:r>
      <w:r>
        <w:rPr>
          <w:rFonts w:ascii="Tahoma" w:hAnsi="Tahoma" w:cs="Tahoma"/>
          <w:sz w:val="20"/>
        </w:rPr>
        <w:t>.</w:t>
      </w:r>
    </w:p>
    <w:p w14:paraId="1F78B340" w14:textId="075BD951" w:rsidR="00C97C78" w:rsidRPr="00C43282" w:rsidRDefault="00B42B95" w:rsidP="001B1B4D">
      <w:pPr>
        <w:pStyle w:val="Odstavecseseznamem"/>
        <w:numPr>
          <w:ilvl w:val="0"/>
          <w:numId w:val="15"/>
        </w:numPr>
        <w:tabs>
          <w:tab w:val="clear" w:pos="720"/>
        </w:tabs>
        <w:spacing w:after="120"/>
        <w:ind w:left="426"/>
        <w:contextualSpacing w:val="0"/>
        <w:jc w:val="both"/>
        <w:rPr>
          <w:rFonts w:ascii="Tahoma" w:hAnsi="Tahoma" w:cs="Tahoma"/>
          <w:sz w:val="20"/>
        </w:rPr>
      </w:pPr>
      <w:r>
        <w:rPr>
          <w:rFonts w:ascii="Tahoma" w:hAnsi="Tahoma" w:cs="Tahoma"/>
          <w:sz w:val="20"/>
        </w:rPr>
        <w:t>Poskytovatel</w:t>
      </w:r>
      <w:r w:rsidRPr="00C43282">
        <w:rPr>
          <w:rFonts w:ascii="Tahoma" w:hAnsi="Tahoma" w:cs="Tahoma"/>
          <w:sz w:val="20"/>
        </w:rPr>
        <w:t xml:space="preserve"> </w:t>
      </w:r>
      <w:r w:rsidR="00C97C78" w:rsidRPr="00C43282">
        <w:rPr>
          <w:rFonts w:ascii="Tahoma" w:hAnsi="Tahoma" w:cs="Tahoma"/>
          <w:sz w:val="20"/>
        </w:rPr>
        <w:t xml:space="preserve">vyjadřuje podpisem této Rámcové dohody svůj souhlas s tím, že jednotliví Objednatelé mohou a budou na základě této Rámcové dohody svým jménem a na svůj účet uzavírat </w:t>
      </w:r>
      <w:r w:rsidR="00C163E7" w:rsidRPr="00C43282">
        <w:rPr>
          <w:rFonts w:ascii="Tahoma" w:hAnsi="Tahoma" w:cs="Tahoma"/>
          <w:sz w:val="20"/>
        </w:rPr>
        <w:t xml:space="preserve">samostatné objednávky </w:t>
      </w:r>
      <w:r w:rsidR="001058CB">
        <w:rPr>
          <w:rFonts w:ascii="Tahoma" w:hAnsi="Tahoma" w:cs="Tahoma"/>
          <w:sz w:val="20"/>
        </w:rPr>
        <w:t>na služby dopravce</w:t>
      </w:r>
      <w:r w:rsidR="00C163E7" w:rsidRPr="00C43282">
        <w:rPr>
          <w:rFonts w:ascii="Tahoma" w:hAnsi="Tahoma" w:cs="Tahoma"/>
          <w:sz w:val="20"/>
        </w:rPr>
        <w:t>.</w:t>
      </w:r>
    </w:p>
    <w:p w14:paraId="74816D99" w14:textId="77777777" w:rsidR="00B0349F" w:rsidRPr="000C73C2" w:rsidRDefault="00B0349F">
      <w:pPr>
        <w:rPr>
          <w:rFonts w:ascii="Tahoma" w:hAnsi="Tahoma" w:cs="Tahoma"/>
          <w:sz w:val="20"/>
        </w:rPr>
      </w:pPr>
    </w:p>
    <w:p w14:paraId="0A088002" w14:textId="53125995" w:rsidR="00B0349F" w:rsidRPr="000C73C2" w:rsidRDefault="00B0349F">
      <w:pPr>
        <w:pStyle w:val="Zkladntext"/>
        <w:tabs>
          <w:tab w:val="clear" w:pos="0"/>
          <w:tab w:val="left" w:pos="360"/>
        </w:tabs>
        <w:jc w:val="center"/>
        <w:rPr>
          <w:rFonts w:ascii="Tahoma" w:hAnsi="Tahoma" w:cs="Tahoma"/>
          <w:sz w:val="20"/>
        </w:rPr>
      </w:pPr>
      <w:r w:rsidRPr="000C73C2">
        <w:rPr>
          <w:rFonts w:ascii="Tahoma" w:hAnsi="Tahoma" w:cs="Tahoma"/>
          <w:b/>
          <w:sz w:val="20"/>
        </w:rPr>
        <w:t>I</w:t>
      </w:r>
      <w:r w:rsidR="006868C5">
        <w:rPr>
          <w:rFonts w:ascii="Tahoma" w:hAnsi="Tahoma" w:cs="Tahoma"/>
          <w:b/>
          <w:sz w:val="20"/>
        </w:rPr>
        <w:t>II</w:t>
      </w:r>
      <w:r w:rsidRPr="000C73C2">
        <w:rPr>
          <w:rFonts w:ascii="Tahoma" w:hAnsi="Tahoma" w:cs="Tahoma"/>
          <w:b/>
          <w:sz w:val="20"/>
        </w:rPr>
        <w:t>.</w:t>
      </w:r>
    </w:p>
    <w:p w14:paraId="03239436" w14:textId="5FCC2756" w:rsidR="00B0349F" w:rsidRPr="000C73C2" w:rsidRDefault="00B0349F">
      <w:pPr>
        <w:pStyle w:val="Nadpis1"/>
        <w:rPr>
          <w:rFonts w:ascii="Tahoma" w:hAnsi="Tahoma" w:cs="Tahoma"/>
          <w:sz w:val="20"/>
        </w:rPr>
      </w:pPr>
      <w:r w:rsidRPr="000C73C2">
        <w:rPr>
          <w:rFonts w:ascii="Tahoma" w:hAnsi="Tahoma" w:cs="Tahoma"/>
          <w:sz w:val="20"/>
        </w:rPr>
        <w:t xml:space="preserve">Povinnosti </w:t>
      </w:r>
      <w:r w:rsidR="00B42B95">
        <w:rPr>
          <w:rFonts w:ascii="Tahoma" w:hAnsi="Tahoma" w:cs="Tahoma"/>
          <w:sz w:val="20"/>
        </w:rPr>
        <w:t>Poskytovatele</w:t>
      </w:r>
      <w:r w:rsidR="00B42B95" w:rsidRPr="000C73C2">
        <w:rPr>
          <w:rFonts w:ascii="Tahoma" w:hAnsi="Tahoma" w:cs="Tahoma"/>
          <w:sz w:val="20"/>
        </w:rPr>
        <w:t xml:space="preserve"> </w:t>
      </w:r>
      <w:r w:rsidRPr="000C73C2">
        <w:rPr>
          <w:rFonts w:ascii="Tahoma" w:hAnsi="Tahoma" w:cs="Tahoma"/>
          <w:sz w:val="20"/>
        </w:rPr>
        <w:t xml:space="preserve">a </w:t>
      </w:r>
      <w:r w:rsidR="002C6881">
        <w:rPr>
          <w:rFonts w:ascii="Tahoma" w:hAnsi="Tahoma" w:cs="Tahoma"/>
          <w:sz w:val="20"/>
        </w:rPr>
        <w:t>O</w:t>
      </w:r>
      <w:r w:rsidRPr="000C73C2">
        <w:rPr>
          <w:rFonts w:ascii="Tahoma" w:hAnsi="Tahoma" w:cs="Tahoma"/>
          <w:sz w:val="20"/>
        </w:rPr>
        <w:t>bjednatele</w:t>
      </w:r>
    </w:p>
    <w:p w14:paraId="4C88EC6A" w14:textId="1077B5BA" w:rsidR="0077021C" w:rsidRPr="00E44A83" w:rsidRDefault="00A07B7B"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sidRPr="00E44A83">
        <w:rPr>
          <w:rFonts w:ascii="Tahoma" w:hAnsi="Tahoma" w:cs="Tahoma"/>
          <w:sz w:val="20"/>
        </w:rPr>
        <w:t xml:space="preserve">Objednatel zašle </w:t>
      </w:r>
      <w:r w:rsidR="00B42B95" w:rsidRPr="00E44A83">
        <w:rPr>
          <w:rFonts w:ascii="Tahoma" w:hAnsi="Tahoma" w:cs="Tahoma"/>
          <w:sz w:val="20"/>
        </w:rPr>
        <w:t xml:space="preserve">Poskytovateli </w:t>
      </w:r>
      <w:r w:rsidRPr="00E44A83">
        <w:rPr>
          <w:rFonts w:ascii="Tahoma" w:hAnsi="Tahoma" w:cs="Tahoma"/>
          <w:sz w:val="20"/>
        </w:rPr>
        <w:t xml:space="preserve">objednávku, která bude obsahovat </w:t>
      </w:r>
      <w:r w:rsidR="00A80EDB" w:rsidRPr="00E44A83">
        <w:rPr>
          <w:rFonts w:ascii="Tahoma" w:hAnsi="Tahoma" w:cs="Tahoma"/>
          <w:sz w:val="20"/>
        </w:rPr>
        <w:t>požadavky na dopravu</w:t>
      </w:r>
      <w:r w:rsidRPr="00E44A83">
        <w:rPr>
          <w:rFonts w:ascii="Tahoma" w:hAnsi="Tahoma" w:cs="Tahoma"/>
          <w:sz w:val="20"/>
        </w:rPr>
        <w:t xml:space="preserve"> ve struktuře dle čl. </w:t>
      </w:r>
      <w:r w:rsidR="004250C7" w:rsidRPr="00E44A83">
        <w:rPr>
          <w:rFonts w:ascii="Tahoma" w:hAnsi="Tahoma" w:cs="Tahoma"/>
          <w:sz w:val="20"/>
        </w:rPr>
        <w:t>I</w:t>
      </w:r>
      <w:r w:rsidRPr="00E44A83">
        <w:rPr>
          <w:rFonts w:ascii="Tahoma" w:hAnsi="Tahoma" w:cs="Tahoma"/>
          <w:sz w:val="20"/>
        </w:rPr>
        <w:t>V této Rámcové dohody.</w:t>
      </w:r>
    </w:p>
    <w:p w14:paraId="152BDD5F" w14:textId="10F430D4" w:rsidR="0097563F" w:rsidRDefault="0097563F"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sidRPr="0077021C">
        <w:rPr>
          <w:rFonts w:ascii="Tahoma" w:hAnsi="Tahoma" w:cs="Tahoma"/>
          <w:sz w:val="20"/>
        </w:rPr>
        <w:t xml:space="preserve">Objednatel je povinen odeslat objednávku Poskytovateli, a to nejpozději do čtrnácti (14) pracovních dnů před požadovaným termínem </w:t>
      </w:r>
      <w:r w:rsidR="00F23738" w:rsidRPr="0077021C">
        <w:rPr>
          <w:rFonts w:ascii="Tahoma" w:hAnsi="Tahoma" w:cs="Tahoma"/>
          <w:sz w:val="20"/>
        </w:rPr>
        <w:t>zájezdu.</w:t>
      </w:r>
    </w:p>
    <w:p w14:paraId="62082858" w14:textId="1C89D83C" w:rsidR="00263831" w:rsidRDefault="00B42B95"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Pr>
          <w:rFonts w:ascii="Tahoma" w:hAnsi="Tahoma" w:cs="Tahoma"/>
          <w:sz w:val="20"/>
        </w:rPr>
        <w:lastRenderedPageBreak/>
        <w:t>Poskytovatel</w:t>
      </w:r>
      <w:r w:rsidRPr="00731C62">
        <w:rPr>
          <w:rFonts w:ascii="Tahoma" w:hAnsi="Tahoma" w:cs="Tahoma"/>
          <w:sz w:val="20"/>
        </w:rPr>
        <w:t xml:space="preserve"> </w:t>
      </w:r>
      <w:r w:rsidR="00263831" w:rsidRPr="00731C62">
        <w:rPr>
          <w:rFonts w:ascii="Tahoma" w:hAnsi="Tahoma" w:cs="Tahoma"/>
          <w:sz w:val="20"/>
        </w:rPr>
        <w:t>je povinen potvrdit</w:t>
      </w:r>
      <w:r w:rsidR="00FA7F76">
        <w:rPr>
          <w:rFonts w:ascii="Tahoma" w:hAnsi="Tahoma" w:cs="Tahoma"/>
          <w:sz w:val="20"/>
        </w:rPr>
        <w:t xml:space="preserve"> či odmítnout</w:t>
      </w:r>
      <w:r w:rsidR="00263831" w:rsidRPr="00731C62">
        <w:rPr>
          <w:rFonts w:ascii="Tahoma" w:hAnsi="Tahoma" w:cs="Tahoma"/>
          <w:sz w:val="20"/>
        </w:rPr>
        <w:t xml:space="preserve"> </w:t>
      </w:r>
      <w:r w:rsidR="00263831">
        <w:rPr>
          <w:rFonts w:ascii="Tahoma" w:hAnsi="Tahoma" w:cs="Tahoma"/>
          <w:sz w:val="20"/>
        </w:rPr>
        <w:t>objednávku Objednatele</w:t>
      </w:r>
      <w:r w:rsidR="00263831" w:rsidRPr="00731C62">
        <w:rPr>
          <w:rFonts w:ascii="Tahoma" w:hAnsi="Tahoma" w:cs="Tahoma"/>
          <w:sz w:val="20"/>
        </w:rPr>
        <w:t xml:space="preserve"> nejpozději do </w:t>
      </w:r>
      <w:r w:rsidR="00FA7F76">
        <w:rPr>
          <w:rFonts w:ascii="Tahoma" w:hAnsi="Tahoma" w:cs="Tahoma"/>
          <w:sz w:val="20"/>
        </w:rPr>
        <w:t>tří</w:t>
      </w:r>
      <w:r w:rsidR="00FA7F76" w:rsidRPr="00731C62">
        <w:rPr>
          <w:rFonts w:ascii="Tahoma" w:hAnsi="Tahoma" w:cs="Tahoma"/>
          <w:sz w:val="20"/>
        </w:rPr>
        <w:t xml:space="preserve"> </w:t>
      </w:r>
      <w:r w:rsidR="00263831" w:rsidRPr="00731C62">
        <w:rPr>
          <w:rFonts w:ascii="Tahoma" w:hAnsi="Tahoma" w:cs="Tahoma"/>
          <w:sz w:val="20"/>
        </w:rPr>
        <w:t>(</w:t>
      </w:r>
      <w:r w:rsidR="00FA7F76">
        <w:rPr>
          <w:rFonts w:ascii="Tahoma" w:hAnsi="Tahoma" w:cs="Tahoma"/>
          <w:sz w:val="20"/>
        </w:rPr>
        <w:t>3</w:t>
      </w:r>
      <w:r w:rsidR="00263831" w:rsidRPr="00731C62">
        <w:rPr>
          <w:rFonts w:ascii="Tahoma" w:hAnsi="Tahoma" w:cs="Tahoma"/>
          <w:sz w:val="20"/>
        </w:rPr>
        <w:t>) pracovních dnů od</w:t>
      </w:r>
      <w:r w:rsidR="00CF70AD">
        <w:rPr>
          <w:rFonts w:ascii="Tahoma" w:hAnsi="Tahoma" w:cs="Tahoma"/>
          <w:sz w:val="20"/>
        </w:rPr>
        <w:t xml:space="preserve"> data</w:t>
      </w:r>
      <w:r w:rsidR="00263831" w:rsidRPr="00731C62">
        <w:rPr>
          <w:rFonts w:ascii="Tahoma" w:hAnsi="Tahoma" w:cs="Tahoma"/>
          <w:sz w:val="20"/>
        </w:rPr>
        <w:t xml:space="preserve"> odeslání</w:t>
      </w:r>
      <w:r w:rsidR="00263831">
        <w:rPr>
          <w:rFonts w:ascii="Tahoma" w:hAnsi="Tahoma" w:cs="Tahoma"/>
          <w:sz w:val="20"/>
        </w:rPr>
        <w:t xml:space="preserve"> objednávky</w:t>
      </w:r>
      <w:r w:rsidR="00CF70AD">
        <w:rPr>
          <w:rFonts w:ascii="Tahoma" w:hAnsi="Tahoma" w:cs="Tahoma"/>
          <w:sz w:val="20"/>
        </w:rPr>
        <w:t xml:space="preserve"> Objednatelem</w:t>
      </w:r>
      <w:r w:rsidR="00AD30F0">
        <w:rPr>
          <w:rFonts w:ascii="Tahoma" w:hAnsi="Tahoma" w:cs="Tahoma"/>
          <w:sz w:val="20"/>
        </w:rPr>
        <w:t>.</w:t>
      </w:r>
      <w:r w:rsidR="00FA7F76">
        <w:rPr>
          <w:rFonts w:ascii="Tahoma" w:hAnsi="Tahoma" w:cs="Tahoma"/>
          <w:sz w:val="20"/>
        </w:rPr>
        <w:t xml:space="preserve"> Poskytovatel je oprávněn odmítnout objednávku pouze v případě, kdy nemá </w:t>
      </w:r>
      <w:r w:rsidR="00DC1C3A">
        <w:rPr>
          <w:rFonts w:ascii="Tahoma" w:hAnsi="Tahoma" w:cs="Tahoma"/>
          <w:sz w:val="20"/>
        </w:rPr>
        <w:t>volné kapacity na požadovanou objednávku.</w:t>
      </w:r>
    </w:p>
    <w:p w14:paraId="7DC30311" w14:textId="3D4BE086" w:rsidR="00CD3EE7" w:rsidRPr="00D41777" w:rsidRDefault="00CD3EE7"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sidRPr="00D41777">
        <w:rPr>
          <w:rFonts w:ascii="Tahoma" w:hAnsi="Tahoma" w:cs="Tahoma"/>
          <w:sz w:val="20"/>
        </w:rPr>
        <w:t xml:space="preserve">Zakázka bude </w:t>
      </w:r>
      <w:r w:rsidRPr="00157AA6">
        <w:rPr>
          <w:rFonts w:ascii="Tahoma" w:hAnsi="Tahoma" w:cs="Tahoma"/>
          <w:sz w:val="20"/>
        </w:rPr>
        <w:t>realizována klimatizovanými autobusy</w:t>
      </w:r>
      <w:r w:rsidRPr="00D41777">
        <w:rPr>
          <w:rFonts w:ascii="Tahoma" w:hAnsi="Tahoma" w:cs="Tahoma"/>
          <w:sz w:val="20"/>
        </w:rPr>
        <w:t xml:space="preserve"> s minimální kapacitou 45 míst k sezení vybavenými bezpečnostními pásy</w:t>
      </w:r>
      <w:r w:rsidR="00FD0E2E">
        <w:rPr>
          <w:rFonts w:ascii="Tahoma" w:hAnsi="Tahoma" w:cs="Tahoma"/>
          <w:sz w:val="20"/>
        </w:rPr>
        <w:t xml:space="preserve"> (na všech sedadlech)</w:t>
      </w:r>
      <w:r w:rsidRPr="00D41777">
        <w:rPr>
          <w:rFonts w:ascii="Tahoma" w:hAnsi="Tahoma" w:cs="Tahoma"/>
          <w:sz w:val="20"/>
        </w:rPr>
        <w:t xml:space="preserve"> a mikrofonem.</w:t>
      </w:r>
    </w:p>
    <w:p w14:paraId="3D599119" w14:textId="77777777" w:rsidR="00CD3EE7" w:rsidRPr="00A01879" w:rsidRDefault="00CD3EE7"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sidRPr="00A01879">
        <w:rPr>
          <w:rFonts w:ascii="Tahoma" w:hAnsi="Tahoma" w:cs="Tahoma"/>
          <w:sz w:val="20"/>
        </w:rPr>
        <w:t>V případě nepojízdnosti je poskytovatel povinen zajistit odpovídající náhradu, tedy autobus se stejnými nebo lepšími parametry.</w:t>
      </w:r>
    </w:p>
    <w:p w14:paraId="3020318B" w14:textId="77777777" w:rsidR="00CD3EE7" w:rsidRPr="00A01879" w:rsidRDefault="00CD3EE7"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sidRPr="00A01879">
        <w:rPr>
          <w:rFonts w:ascii="Tahoma" w:hAnsi="Tahoma" w:cs="Tahoma"/>
          <w:sz w:val="20"/>
        </w:rPr>
        <w:t xml:space="preserve">Poskytovatel bere na vědomí, že objednatel se na základě této </w:t>
      </w:r>
      <w:r>
        <w:rPr>
          <w:rFonts w:ascii="Tahoma" w:hAnsi="Tahoma" w:cs="Tahoma"/>
          <w:sz w:val="20"/>
        </w:rPr>
        <w:t>Rámcové dohody</w:t>
      </w:r>
      <w:r w:rsidRPr="00A01879">
        <w:rPr>
          <w:rFonts w:ascii="Tahoma" w:hAnsi="Tahoma" w:cs="Tahoma"/>
          <w:sz w:val="20"/>
        </w:rPr>
        <w:t xml:space="preserve"> nezavazuje objednat žádné minimální množství dopravních služeb, a že o množství služeb rozhoduje objednatel samostatně dle svých potřeb a rozpočtových možností v průběhu trvání </w:t>
      </w:r>
      <w:r>
        <w:rPr>
          <w:rFonts w:ascii="Tahoma" w:hAnsi="Tahoma" w:cs="Tahoma"/>
          <w:sz w:val="20"/>
        </w:rPr>
        <w:t>Rámcové dohody</w:t>
      </w:r>
      <w:r w:rsidRPr="00A01879">
        <w:rPr>
          <w:rFonts w:ascii="Tahoma" w:hAnsi="Tahoma" w:cs="Tahoma"/>
          <w:sz w:val="20"/>
        </w:rPr>
        <w:t>.</w:t>
      </w:r>
    </w:p>
    <w:p w14:paraId="5E196395" w14:textId="5D39B6BB" w:rsidR="00CD3EE7" w:rsidRDefault="00CD3EE7"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sidRPr="00A01879">
        <w:rPr>
          <w:rFonts w:ascii="Tahoma" w:hAnsi="Tahoma" w:cs="Tahoma"/>
          <w:sz w:val="20"/>
        </w:rPr>
        <w:t xml:space="preserve">Objednatel je povinen poskytovat poskytovateli součinnost nezbytnou k řádnému plnění povinností dle této </w:t>
      </w:r>
      <w:r w:rsidR="00714CE5">
        <w:rPr>
          <w:rFonts w:ascii="Tahoma" w:hAnsi="Tahoma" w:cs="Tahoma"/>
          <w:sz w:val="20"/>
        </w:rPr>
        <w:t>Rámcové dohody</w:t>
      </w:r>
      <w:r w:rsidRPr="00A01879">
        <w:rPr>
          <w:rFonts w:ascii="Tahoma" w:hAnsi="Tahoma" w:cs="Tahoma"/>
          <w:sz w:val="20"/>
        </w:rPr>
        <w:t>. Poskytovatel bude v maximální míře chránit zájmy objednatele před veškerými ztrátami, škodami a zbytečnými výdaji.</w:t>
      </w:r>
    </w:p>
    <w:p w14:paraId="2342B8BD" w14:textId="3F1F0CDB" w:rsidR="002F3550" w:rsidRDefault="002F3550" w:rsidP="00E44A83">
      <w:pPr>
        <w:pStyle w:val="Odstavecseseznamem"/>
        <w:numPr>
          <w:ilvl w:val="0"/>
          <w:numId w:val="20"/>
        </w:numPr>
        <w:tabs>
          <w:tab w:val="left" w:pos="360"/>
        </w:tabs>
        <w:spacing w:after="120"/>
        <w:ind w:left="357" w:hanging="357"/>
        <w:contextualSpacing w:val="0"/>
        <w:jc w:val="both"/>
        <w:rPr>
          <w:rFonts w:ascii="Tahoma" w:hAnsi="Tahoma" w:cs="Tahoma"/>
          <w:sz w:val="20"/>
        </w:rPr>
      </w:pPr>
      <w:r w:rsidRPr="002F3550">
        <w:rPr>
          <w:rFonts w:ascii="Tahoma" w:hAnsi="Tahoma" w:cs="Tahoma"/>
          <w:sz w:val="20"/>
        </w:rPr>
        <w:t xml:space="preserve">Zaslání </w:t>
      </w:r>
      <w:r>
        <w:rPr>
          <w:rFonts w:ascii="Tahoma" w:hAnsi="Tahoma" w:cs="Tahoma"/>
          <w:sz w:val="20"/>
        </w:rPr>
        <w:t>Objednávky</w:t>
      </w:r>
      <w:r w:rsidRPr="002F3550">
        <w:rPr>
          <w:rFonts w:ascii="Tahoma" w:hAnsi="Tahoma" w:cs="Tahoma"/>
          <w:sz w:val="20"/>
        </w:rPr>
        <w:t xml:space="preserve"> a její potvrzení </w:t>
      </w:r>
      <w:r w:rsidR="00B42B95">
        <w:rPr>
          <w:rFonts w:ascii="Tahoma" w:hAnsi="Tahoma" w:cs="Tahoma"/>
          <w:sz w:val="20"/>
        </w:rPr>
        <w:t>Poskytovatelem</w:t>
      </w:r>
      <w:r w:rsidR="00B42B95" w:rsidRPr="002F3550">
        <w:rPr>
          <w:rFonts w:ascii="Tahoma" w:hAnsi="Tahoma" w:cs="Tahoma"/>
          <w:sz w:val="20"/>
        </w:rPr>
        <w:t xml:space="preserve"> </w:t>
      </w:r>
      <w:r w:rsidRPr="002F3550">
        <w:rPr>
          <w:rFonts w:ascii="Tahoma" w:hAnsi="Tahoma" w:cs="Tahoma"/>
          <w:sz w:val="20"/>
        </w:rPr>
        <w:t xml:space="preserve">a úkony související se zasláním </w:t>
      </w:r>
      <w:r w:rsidR="00672C7B">
        <w:rPr>
          <w:rFonts w:ascii="Tahoma" w:hAnsi="Tahoma" w:cs="Tahoma"/>
          <w:sz w:val="20"/>
        </w:rPr>
        <w:t>objednávky</w:t>
      </w:r>
      <w:r w:rsidRPr="002F3550">
        <w:rPr>
          <w:rFonts w:ascii="Tahoma" w:hAnsi="Tahoma" w:cs="Tahoma"/>
          <w:sz w:val="20"/>
        </w:rPr>
        <w:t xml:space="preserve"> a jejím potvrzení </w:t>
      </w:r>
      <w:r w:rsidR="00B42B95">
        <w:rPr>
          <w:rFonts w:ascii="Tahoma" w:hAnsi="Tahoma" w:cs="Tahoma"/>
          <w:sz w:val="20"/>
        </w:rPr>
        <w:t>Poskytovatelem</w:t>
      </w:r>
      <w:r w:rsidR="00B42B95" w:rsidRPr="002F3550">
        <w:rPr>
          <w:rFonts w:ascii="Tahoma" w:hAnsi="Tahoma" w:cs="Tahoma"/>
          <w:sz w:val="20"/>
        </w:rPr>
        <w:t xml:space="preserve"> </w:t>
      </w:r>
      <w:r w:rsidRPr="002F3550">
        <w:rPr>
          <w:rFonts w:ascii="Tahoma" w:hAnsi="Tahoma" w:cs="Tahoma"/>
          <w:sz w:val="20"/>
        </w:rPr>
        <w:t xml:space="preserve">budou probíhat elektronicky, prostřednictvím softwarového nástroje </w:t>
      </w:r>
      <w:r w:rsidR="00672C7B">
        <w:rPr>
          <w:rFonts w:ascii="Tahoma" w:hAnsi="Tahoma" w:cs="Tahoma"/>
          <w:sz w:val="20"/>
        </w:rPr>
        <w:t>Referenčního zadavatele</w:t>
      </w:r>
      <w:r w:rsidRPr="002F3550">
        <w:rPr>
          <w:rFonts w:ascii="Tahoma" w:hAnsi="Tahoma" w:cs="Tahoma"/>
          <w:sz w:val="20"/>
        </w:rPr>
        <w:t xml:space="preserve"> (dále jen „Nákupní portál“), který je přístupný pro účely objednávání všem O</w:t>
      </w:r>
      <w:r w:rsidR="00672C7B">
        <w:rPr>
          <w:rFonts w:ascii="Tahoma" w:hAnsi="Tahoma" w:cs="Tahoma"/>
          <w:sz w:val="20"/>
        </w:rPr>
        <w:t>bjednatelům</w:t>
      </w:r>
      <w:r w:rsidRPr="002F3550">
        <w:rPr>
          <w:rFonts w:ascii="Tahoma" w:hAnsi="Tahoma" w:cs="Tahoma"/>
          <w:sz w:val="20"/>
        </w:rPr>
        <w:t xml:space="preserve">. Pro účely takovéto komunikace bere </w:t>
      </w:r>
      <w:r w:rsidR="003E6CC4">
        <w:rPr>
          <w:rFonts w:ascii="Tahoma" w:hAnsi="Tahoma" w:cs="Tahoma"/>
          <w:sz w:val="20"/>
        </w:rPr>
        <w:t>Poskytovatel</w:t>
      </w:r>
      <w:r w:rsidRPr="002F3550">
        <w:rPr>
          <w:rFonts w:ascii="Tahoma" w:hAnsi="Tahoma" w:cs="Tahoma"/>
          <w:sz w:val="20"/>
        </w:rPr>
        <w:t xml:space="preserve"> na vědomí nezbytnost provedení registrace v elektronickém nástroji „Tender arena“ (dále jen „Nástroj“) na internetové adrese www.tenderarena.cz, kdy tato registrace je bezplatná. Má se za to, že veškerá komunikace učiněná dle věty první tohoto odstavce se považuje za doručenou v okamžiku odeslání ze strany </w:t>
      </w:r>
      <w:r w:rsidR="00BB0B70">
        <w:rPr>
          <w:rFonts w:ascii="Tahoma" w:hAnsi="Tahoma" w:cs="Tahoma"/>
          <w:sz w:val="20"/>
        </w:rPr>
        <w:t>odesílatele</w:t>
      </w:r>
      <w:r w:rsidRPr="002F3550">
        <w:rPr>
          <w:rFonts w:ascii="Tahoma" w:hAnsi="Tahoma" w:cs="Tahoma"/>
          <w:sz w:val="20"/>
        </w:rPr>
        <w:t xml:space="preserve">. Bližší a aktuální informace o Nákupním portálu a Nástroji jsou k dispozici na internetové adrese </w:t>
      </w:r>
      <w:hyperlink r:id="rId8" w:history="1">
        <w:r w:rsidR="0002337E" w:rsidRPr="008E7300">
          <w:rPr>
            <w:rStyle w:val="Hypertextovodkaz"/>
            <w:rFonts w:ascii="Tahoma" w:hAnsi="Tahoma" w:cs="Tahoma"/>
            <w:sz w:val="20"/>
          </w:rPr>
          <w:t>www.tendersystems.cz/ssn</w:t>
        </w:r>
      </w:hyperlink>
      <w:r w:rsidRPr="002F3550">
        <w:rPr>
          <w:rFonts w:ascii="Tahoma" w:hAnsi="Tahoma" w:cs="Tahoma"/>
          <w:sz w:val="20"/>
        </w:rPr>
        <w:t>.</w:t>
      </w:r>
    </w:p>
    <w:p w14:paraId="301D3553" w14:textId="77777777" w:rsidR="00263EFF" w:rsidRDefault="00263EFF" w:rsidP="009E7263">
      <w:pPr>
        <w:pStyle w:val="Zkladntext"/>
        <w:tabs>
          <w:tab w:val="clear" w:pos="0"/>
          <w:tab w:val="left" w:pos="360"/>
        </w:tabs>
        <w:spacing w:before="113"/>
        <w:ind w:left="360" w:hanging="360"/>
        <w:rPr>
          <w:rFonts w:ascii="Tahoma" w:hAnsi="Tahoma" w:cs="Tahoma"/>
          <w:sz w:val="20"/>
        </w:rPr>
      </w:pPr>
    </w:p>
    <w:p w14:paraId="66983AB3" w14:textId="70D294A4" w:rsidR="00B0349F" w:rsidRPr="000C73C2" w:rsidRDefault="006868C5">
      <w:pPr>
        <w:tabs>
          <w:tab w:val="left" w:pos="0"/>
        </w:tabs>
        <w:jc w:val="center"/>
        <w:rPr>
          <w:rFonts w:ascii="Tahoma" w:hAnsi="Tahoma" w:cs="Tahoma"/>
          <w:sz w:val="20"/>
        </w:rPr>
      </w:pPr>
      <w:r>
        <w:rPr>
          <w:rFonts w:ascii="Tahoma" w:hAnsi="Tahoma" w:cs="Tahoma"/>
          <w:b/>
          <w:bCs/>
          <w:sz w:val="20"/>
        </w:rPr>
        <w:t>I</w:t>
      </w:r>
      <w:r w:rsidR="00B0349F" w:rsidRPr="000C73C2">
        <w:rPr>
          <w:rFonts w:ascii="Tahoma" w:hAnsi="Tahoma" w:cs="Tahoma"/>
          <w:b/>
          <w:bCs/>
          <w:sz w:val="20"/>
        </w:rPr>
        <w:t>V.</w:t>
      </w:r>
    </w:p>
    <w:p w14:paraId="7910E574" w14:textId="77777777" w:rsidR="00B0349F" w:rsidRPr="000C73C2" w:rsidRDefault="00B0349F">
      <w:pPr>
        <w:pStyle w:val="Nadpis3"/>
        <w:jc w:val="center"/>
        <w:rPr>
          <w:rFonts w:ascii="Tahoma" w:hAnsi="Tahoma" w:cs="Tahoma"/>
          <w:sz w:val="20"/>
        </w:rPr>
      </w:pPr>
      <w:r w:rsidRPr="000C73C2">
        <w:rPr>
          <w:rFonts w:ascii="Tahoma" w:hAnsi="Tahoma" w:cs="Tahoma"/>
          <w:sz w:val="20"/>
        </w:rPr>
        <w:t>Cena, platební a fakturační podmínky</w:t>
      </w:r>
    </w:p>
    <w:p w14:paraId="183F79B8" w14:textId="7547A898" w:rsidR="00B0349F" w:rsidRPr="00130274" w:rsidRDefault="00B0349F" w:rsidP="00E526A3">
      <w:pPr>
        <w:pStyle w:val="Zkladntextodsazen"/>
        <w:numPr>
          <w:ilvl w:val="0"/>
          <w:numId w:val="4"/>
        </w:numPr>
        <w:tabs>
          <w:tab w:val="left" w:pos="360"/>
        </w:tabs>
        <w:spacing w:before="113"/>
        <w:ind w:left="357" w:hanging="357"/>
        <w:jc w:val="both"/>
        <w:rPr>
          <w:rFonts w:ascii="Tahoma" w:hAnsi="Tahoma" w:cs="Tahoma"/>
          <w:bCs/>
          <w:sz w:val="20"/>
        </w:rPr>
      </w:pPr>
      <w:r w:rsidRPr="000C73C2">
        <w:rPr>
          <w:rFonts w:ascii="Tahoma" w:hAnsi="Tahoma" w:cs="Tahoma"/>
          <w:sz w:val="20"/>
        </w:rPr>
        <w:t xml:space="preserve">Cena předmětu </w:t>
      </w:r>
      <w:r w:rsidR="006238A3">
        <w:rPr>
          <w:rFonts w:ascii="Tahoma" w:hAnsi="Tahoma" w:cs="Tahoma"/>
          <w:bCs/>
          <w:iCs/>
          <w:sz w:val="20"/>
        </w:rPr>
        <w:t>Rámcov</w:t>
      </w:r>
      <w:r w:rsidR="00130274">
        <w:rPr>
          <w:rFonts w:ascii="Tahoma" w:hAnsi="Tahoma" w:cs="Tahoma"/>
          <w:bCs/>
          <w:iCs/>
          <w:sz w:val="20"/>
        </w:rPr>
        <w:t>é</w:t>
      </w:r>
      <w:r w:rsidR="006238A3">
        <w:rPr>
          <w:rFonts w:ascii="Tahoma" w:hAnsi="Tahoma" w:cs="Tahoma"/>
          <w:bCs/>
          <w:iCs/>
          <w:sz w:val="20"/>
        </w:rPr>
        <w:t xml:space="preserve"> dohody</w:t>
      </w:r>
      <w:r w:rsidRPr="000C73C2">
        <w:rPr>
          <w:rFonts w:ascii="Tahoma" w:hAnsi="Tahoma" w:cs="Tahoma"/>
          <w:sz w:val="20"/>
        </w:rPr>
        <w:t xml:space="preserve"> je stanovena dohodou takto:</w:t>
      </w:r>
    </w:p>
    <w:p w14:paraId="196C3CE7" w14:textId="77777777" w:rsidR="00130274" w:rsidRDefault="00130274" w:rsidP="00130274">
      <w:pPr>
        <w:pStyle w:val="Zkladntextodsazen"/>
        <w:tabs>
          <w:tab w:val="left" w:pos="360"/>
        </w:tabs>
        <w:spacing w:before="113"/>
        <w:jc w:val="both"/>
        <w:rPr>
          <w:rFonts w:ascii="Tahoma" w:hAnsi="Tahoma" w:cs="Tahoma"/>
          <w:sz w:val="20"/>
        </w:rPr>
      </w:pPr>
    </w:p>
    <w:tbl>
      <w:tblPr>
        <w:tblStyle w:val="Mkatabulky"/>
        <w:tblW w:w="8738" w:type="dxa"/>
        <w:tblInd w:w="360" w:type="dxa"/>
        <w:tblLayout w:type="fixed"/>
        <w:tblLook w:val="04A0" w:firstRow="1" w:lastRow="0" w:firstColumn="1" w:lastColumn="0" w:noHBand="0" w:noVBand="1"/>
      </w:tblPr>
      <w:tblGrid>
        <w:gridCol w:w="1195"/>
        <w:gridCol w:w="3827"/>
        <w:gridCol w:w="1238"/>
        <w:gridCol w:w="1239"/>
        <w:gridCol w:w="1239"/>
      </w:tblGrid>
      <w:tr w:rsidR="00130274" w:rsidRPr="00130274" w14:paraId="4C3FD316" w14:textId="532A767E" w:rsidTr="00130274">
        <w:tc>
          <w:tcPr>
            <w:tcW w:w="1195" w:type="dxa"/>
            <w:shd w:val="clear" w:color="auto" w:fill="D9D9D9" w:themeFill="background1" w:themeFillShade="D9"/>
            <w:vAlign w:val="center"/>
          </w:tcPr>
          <w:p w14:paraId="1C0925AE" w14:textId="2BBCD278" w:rsidR="00130274" w:rsidRPr="00130274" w:rsidRDefault="00130274" w:rsidP="00130274">
            <w:pPr>
              <w:pStyle w:val="Zkladntextodsazen"/>
              <w:tabs>
                <w:tab w:val="left" w:pos="360"/>
              </w:tabs>
              <w:ind w:left="0"/>
              <w:jc w:val="center"/>
              <w:rPr>
                <w:rFonts w:ascii="Tahoma" w:hAnsi="Tahoma" w:cs="Tahoma"/>
                <w:b/>
                <w:bCs/>
                <w:sz w:val="20"/>
              </w:rPr>
            </w:pPr>
            <w:r w:rsidRPr="00130274">
              <w:rPr>
                <w:rFonts w:ascii="Tahoma" w:hAnsi="Tahoma" w:cs="Tahoma"/>
                <w:b/>
                <w:bCs/>
                <w:sz w:val="20"/>
              </w:rPr>
              <w:t>Položka</w:t>
            </w:r>
          </w:p>
        </w:tc>
        <w:tc>
          <w:tcPr>
            <w:tcW w:w="3827" w:type="dxa"/>
            <w:shd w:val="clear" w:color="auto" w:fill="D9D9D9" w:themeFill="background1" w:themeFillShade="D9"/>
            <w:vAlign w:val="center"/>
          </w:tcPr>
          <w:p w14:paraId="25F74B8B" w14:textId="0D5951FD" w:rsidR="00130274" w:rsidRPr="00130274" w:rsidRDefault="00130274" w:rsidP="00130274">
            <w:pPr>
              <w:pStyle w:val="Zkladntextodsazen"/>
              <w:tabs>
                <w:tab w:val="left" w:pos="360"/>
              </w:tabs>
              <w:ind w:left="0"/>
              <w:jc w:val="center"/>
              <w:rPr>
                <w:rFonts w:ascii="Tahoma" w:hAnsi="Tahoma" w:cs="Tahoma"/>
                <w:b/>
                <w:bCs/>
                <w:sz w:val="20"/>
              </w:rPr>
            </w:pPr>
            <w:r>
              <w:rPr>
                <w:rFonts w:ascii="Tahoma" w:hAnsi="Tahoma" w:cs="Tahoma"/>
                <w:b/>
                <w:bCs/>
                <w:sz w:val="20"/>
              </w:rPr>
              <w:t>P</w:t>
            </w:r>
            <w:r w:rsidRPr="00130274">
              <w:rPr>
                <w:rFonts w:ascii="Tahoma" w:hAnsi="Tahoma" w:cs="Tahoma"/>
                <w:b/>
                <w:bCs/>
                <w:sz w:val="20"/>
              </w:rPr>
              <w:t>opis</w:t>
            </w:r>
          </w:p>
        </w:tc>
        <w:tc>
          <w:tcPr>
            <w:tcW w:w="1238" w:type="dxa"/>
            <w:shd w:val="clear" w:color="auto" w:fill="D9D9D9" w:themeFill="background1" w:themeFillShade="D9"/>
            <w:vAlign w:val="center"/>
          </w:tcPr>
          <w:p w14:paraId="1B19EA57" w14:textId="7F04EE56" w:rsidR="00130274" w:rsidRPr="00130274" w:rsidRDefault="00130274" w:rsidP="00130274">
            <w:pPr>
              <w:pStyle w:val="Zkladntextodsazen"/>
              <w:tabs>
                <w:tab w:val="left" w:pos="360"/>
              </w:tabs>
              <w:ind w:left="0"/>
              <w:jc w:val="center"/>
              <w:rPr>
                <w:rFonts w:ascii="Tahoma" w:hAnsi="Tahoma" w:cs="Tahoma"/>
                <w:b/>
                <w:bCs/>
                <w:sz w:val="20"/>
              </w:rPr>
            </w:pPr>
            <w:r w:rsidRPr="00130274">
              <w:rPr>
                <w:rFonts w:ascii="Tahoma" w:hAnsi="Tahoma" w:cs="Tahoma"/>
                <w:b/>
                <w:bCs/>
                <w:sz w:val="20"/>
              </w:rPr>
              <w:t>Cena v Kč bez DPH</w:t>
            </w:r>
          </w:p>
        </w:tc>
        <w:tc>
          <w:tcPr>
            <w:tcW w:w="1239" w:type="dxa"/>
            <w:shd w:val="clear" w:color="auto" w:fill="D9D9D9" w:themeFill="background1" w:themeFillShade="D9"/>
            <w:vAlign w:val="center"/>
          </w:tcPr>
          <w:p w14:paraId="0AE8FEAC" w14:textId="436D975B" w:rsidR="00130274" w:rsidRPr="00130274" w:rsidRDefault="00130274" w:rsidP="00130274">
            <w:pPr>
              <w:pStyle w:val="Zkladntextodsazen"/>
              <w:tabs>
                <w:tab w:val="left" w:pos="360"/>
              </w:tabs>
              <w:ind w:left="0"/>
              <w:jc w:val="center"/>
              <w:rPr>
                <w:rFonts w:ascii="Tahoma" w:hAnsi="Tahoma" w:cs="Tahoma"/>
                <w:b/>
                <w:bCs/>
                <w:sz w:val="20"/>
              </w:rPr>
            </w:pPr>
            <w:r w:rsidRPr="00130274">
              <w:rPr>
                <w:rFonts w:ascii="Tahoma" w:hAnsi="Tahoma" w:cs="Tahoma"/>
                <w:b/>
                <w:bCs/>
                <w:sz w:val="20"/>
              </w:rPr>
              <w:t>Sazba DPH v %</w:t>
            </w:r>
          </w:p>
        </w:tc>
        <w:tc>
          <w:tcPr>
            <w:tcW w:w="1239" w:type="dxa"/>
            <w:shd w:val="clear" w:color="auto" w:fill="D9D9D9" w:themeFill="background1" w:themeFillShade="D9"/>
            <w:vAlign w:val="center"/>
          </w:tcPr>
          <w:p w14:paraId="1F109BF0" w14:textId="7D23085F" w:rsidR="00130274" w:rsidRPr="00130274" w:rsidRDefault="00130274" w:rsidP="00130274">
            <w:pPr>
              <w:pStyle w:val="Zkladntextodsazen"/>
              <w:tabs>
                <w:tab w:val="left" w:pos="360"/>
              </w:tabs>
              <w:ind w:left="0"/>
              <w:jc w:val="center"/>
              <w:rPr>
                <w:rFonts w:ascii="Tahoma" w:hAnsi="Tahoma" w:cs="Tahoma"/>
                <w:b/>
                <w:bCs/>
                <w:sz w:val="20"/>
              </w:rPr>
            </w:pPr>
            <w:r w:rsidRPr="00130274">
              <w:rPr>
                <w:rFonts w:ascii="Tahoma" w:hAnsi="Tahoma" w:cs="Tahoma"/>
                <w:b/>
                <w:bCs/>
                <w:sz w:val="20"/>
              </w:rPr>
              <w:t>Cena v Kč vč. DPH</w:t>
            </w:r>
          </w:p>
        </w:tc>
      </w:tr>
      <w:tr w:rsidR="00130274" w:rsidRPr="00130274" w14:paraId="5521615D" w14:textId="5B3B09B2" w:rsidTr="00853802">
        <w:tc>
          <w:tcPr>
            <w:tcW w:w="1195" w:type="dxa"/>
            <w:vAlign w:val="center"/>
          </w:tcPr>
          <w:p w14:paraId="4791D7C5" w14:textId="0EED512F" w:rsidR="00130274" w:rsidRPr="00130274" w:rsidRDefault="00130274" w:rsidP="00130274">
            <w:pPr>
              <w:pStyle w:val="Zkladntextodsazen"/>
              <w:tabs>
                <w:tab w:val="left" w:pos="360"/>
              </w:tabs>
              <w:ind w:left="0"/>
              <w:rPr>
                <w:rFonts w:ascii="Tahoma" w:hAnsi="Tahoma" w:cs="Tahoma"/>
                <w:b/>
                <w:bCs/>
                <w:sz w:val="20"/>
              </w:rPr>
            </w:pPr>
            <w:r w:rsidRPr="00130274">
              <w:rPr>
                <w:rFonts w:ascii="Tahoma" w:hAnsi="Tahoma" w:cs="Tahoma"/>
                <w:b/>
                <w:bCs/>
                <w:sz w:val="20"/>
              </w:rPr>
              <w:t>Paušální sazba do 50 km</w:t>
            </w:r>
          </w:p>
        </w:tc>
        <w:tc>
          <w:tcPr>
            <w:tcW w:w="3827" w:type="dxa"/>
          </w:tcPr>
          <w:p w14:paraId="410F862B" w14:textId="1ADC405F" w:rsidR="00130274" w:rsidRPr="00130274" w:rsidRDefault="00130274" w:rsidP="00130274">
            <w:pPr>
              <w:pStyle w:val="Zkladntextodsazen"/>
              <w:ind w:left="0"/>
              <w:jc w:val="both"/>
              <w:rPr>
                <w:rFonts w:ascii="Arial" w:hAnsi="Arial" w:cs="Arial"/>
                <w:bCs/>
                <w:sz w:val="20"/>
              </w:rPr>
            </w:pPr>
            <w:r w:rsidRPr="00130274">
              <w:rPr>
                <w:rFonts w:ascii="Arial" w:hAnsi="Arial" w:cs="Arial"/>
                <w:bCs/>
                <w:sz w:val="20"/>
              </w:rPr>
              <w:t>Paušální sazba bude účtována pouze v případě, kdy vzdálenost výjezdu (dopravy na cílové místo a zpět), nepřekročí 50 km.</w:t>
            </w:r>
          </w:p>
        </w:tc>
        <w:tc>
          <w:tcPr>
            <w:tcW w:w="1238" w:type="dxa"/>
            <w:shd w:val="clear" w:color="auto" w:fill="FFFFFF" w:themeFill="background1"/>
            <w:vAlign w:val="center"/>
          </w:tcPr>
          <w:p w14:paraId="0B9B0527" w14:textId="76151164" w:rsidR="00130274" w:rsidRPr="00853802" w:rsidRDefault="002B3BF1" w:rsidP="00130274">
            <w:pPr>
              <w:pStyle w:val="Zkladntextodsazen"/>
              <w:tabs>
                <w:tab w:val="left" w:pos="360"/>
              </w:tabs>
              <w:ind w:left="0"/>
              <w:jc w:val="center"/>
              <w:rPr>
                <w:rFonts w:ascii="Tahoma" w:hAnsi="Tahoma" w:cs="Tahoma"/>
                <w:bCs/>
                <w:sz w:val="20"/>
              </w:rPr>
            </w:pPr>
            <w:r w:rsidRPr="00853802">
              <w:rPr>
                <w:rFonts w:ascii="Tahoma" w:hAnsi="Tahoma" w:cs="Tahoma"/>
                <w:bCs/>
                <w:sz w:val="20"/>
                <w:shd w:val="clear" w:color="auto" w:fill="FFFFFF" w:themeFill="background1"/>
              </w:rPr>
              <w:t>2600</w:t>
            </w:r>
          </w:p>
        </w:tc>
        <w:tc>
          <w:tcPr>
            <w:tcW w:w="1239" w:type="dxa"/>
            <w:shd w:val="clear" w:color="auto" w:fill="auto"/>
            <w:vAlign w:val="center"/>
          </w:tcPr>
          <w:p w14:paraId="468B3B89" w14:textId="1DCB115A"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21</w:t>
            </w:r>
          </w:p>
        </w:tc>
        <w:tc>
          <w:tcPr>
            <w:tcW w:w="1239" w:type="dxa"/>
            <w:shd w:val="clear" w:color="auto" w:fill="auto"/>
            <w:vAlign w:val="center"/>
          </w:tcPr>
          <w:p w14:paraId="02EFE4C2" w14:textId="4EF94A55"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3146</w:t>
            </w:r>
          </w:p>
        </w:tc>
      </w:tr>
      <w:tr w:rsidR="00130274" w:rsidRPr="00130274" w14:paraId="0D8C54A8" w14:textId="482799F4" w:rsidTr="00853802">
        <w:tc>
          <w:tcPr>
            <w:tcW w:w="1195" w:type="dxa"/>
            <w:vAlign w:val="center"/>
          </w:tcPr>
          <w:p w14:paraId="7CA10F76" w14:textId="3C334B6E" w:rsidR="00130274" w:rsidRPr="00130274" w:rsidRDefault="00130274" w:rsidP="00130274">
            <w:pPr>
              <w:pStyle w:val="Zkladntextodsazen"/>
              <w:tabs>
                <w:tab w:val="left" w:pos="360"/>
              </w:tabs>
              <w:ind w:left="0"/>
              <w:rPr>
                <w:rFonts w:ascii="Tahoma" w:hAnsi="Tahoma" w:cs="Tahoma"/>
                <w:b/>
                <w:bCs/>
                <w:sz w:val="20"/>
              </w:rPr>
            </w:pPr>
            <w:r w:rsidRPr="00130274">
              <w:rPr>
                <w:rFonts w:ascii="Tahoma" w:hAnsi="Tahoma" w:cs="Tahoma"/>
                <w:b/>
                <w:bCs/>
                <w:sz w:val="20"/>
              </w:rPr>
              <w:t>Paušální sazba do 100 km</w:t>
            </w:r>
          </w:p>
        </w:tc>
        <w:tc>
          <w:tcPr>
            <w:tcW w:w="3827" w:type="dxa"/>
          </w:tcPr>
          <w:p w14:paraId="49DB2A89" w14:textId="682A917B" w:rsidR="00130274" w:rsidRPr="00130274" w:rsidRDefault="00130274" w:rsidP="00130274">
            <w:pPr>
              <w:pStyle w:val="Zkladntextodsazen"/>
              <w:tabs>
                <w:tab w:val="left" w:pos="360"/>
              </w:tabs>
              <w:ind w:left="0"/>
              <w:jc w:val="both"/>
              <w:rPr>
                <w:rFonts w:ascii="Tahoma" w:hAnsi="Tahoma" w:cs="Tahoma"/>
                <w:bCs/>
                <w:sz w:val="20"/>
              </w:rPr>
            </w:pPr>
            <w:r w:rsidRPr="00130274">
              <w:rPr>
                <w:rFonts w:ascii="Arial" w:hAnsi="Arial" w:cs="Arial"/>
                <w:bCs/>
                <w:sz w:val="20"/>
              </w:rPr>
              <w:t>Paušální sazba bude účtována pouze v případě, kdy vzdálenost výjezdu (dopravy na cílové místo a zpět), bude vyšší jak 50 km a nepřekročí 100 km. V případě vzdálenosti výjezdu vyšší jak 100 km bude k tomuto paušálu připočtena cena za vzdálenost přesahující 100 km, a to v souladu s cenou položky „Cena za 1 km v Kč bez DPH“</w:t>
            </w:r>
          </w:p>
        </w:tc>
        <w:tc>
          <w:tcPr>
            <w:tcW w:w="1238" w:type="dxa"/>
            <w:shd w:val="clear" w:color="auto" w:fill="auto"/>
            <w:vAlign w:val="center"/>
          </w:tcPr>
          <w:p w14:paraId="77FBAF98" w14:textId="3907DD6F"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2900</w:t>
            </w:r>
          </w:p>
        </w:tc>
        <w:tc>
          <w:tcPr>
            <w:tcW w:w="1239" w:type="dxa"/>
            <w:shd w:val="clear" w:color="auto" w:fill="auto"/>
            <w:vAlign w:val="center"/>
          </w:tcPr>
          <w:p w14:paraId="1F3FAEB0" w14:textId="09E66977" w:rsidR="00130274" w:rsidRPr="00853802" w:rsidRDefault="00853802"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w:t>
            </w:r>
            <w:r w:rsidR="00423997">
              <w:rPr>
                <w:rFonts w:ascii="Tahoma" w:hAnsi="Tahoma" w:cs="Tahoma"/>
                <w:bCs/>
                <w:sz w:val="20"/>
                <w:shd w:val="clear" w:color="auto" w:fill="FFFFFF" w:themeFill="background1"/>
              </w:rPr>
              <w:t>1</w:t>
            </w:r>
          </w:p>
        </w:tc>
        <w:tc>
          <w:tcPr>
            <w:tcW w:w="1239" w:type="dxa"/>
            <w:shd w:val="clear" w:color="auto" w:fill="auto"/>
            <w:vAlign w:val="center"/>
          </w:tcPr>
          <w:p w14:paraId="3249F751" w14:textId="5FABE123"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3509</w:t>
            </w:r>
          </w:p>
        </w:tc>
      </w:tr>
      <w:tr w:rsidR="00130274" w:rsidRPr="00130274" w14:paraId="54036DF0" w14:textId="5AA1A874" w:rsidTr="00853802">
        <w:tc>
          <w:tcPr>
            <w:tcW w:w="1195" w:type="dxa"/>
            <w:vAlign w:val="center"/>
          </w:tcPr>
          <w:p w14:paraId="5B985D03" w14:textId="64E2E77E" w:rsidR="00130274" w:rsidRPr="00130274" w:rsidRDefault="00130274" w:rsidP="00130274">
            <w:pPr>
              <w:pStyle w:val="Zkladntextodsazen"/>
              <w:tabs>
                <w:tab w:val="left" w:pos="360"/>
              </w:tabs>
              <w:ind w:left="0"/>
              <w:rPr>
                <w:rFonts w:ascii="Tahoma" w:hAnsi="Tahoma" w:cs="Tahoma"/>
                <w:b/>
                <w:bCs/>
                <w:sz w:val="20"/>
              </w:rPr>
            </w:pPr>
            <w:r w:rsidRPr="00130274">
              <w:rPr>
                <w:rFonts w:ascii="Tahoma" w:hAnsi="Tahoma" w:cs="Tahoma"/>
                <w:b/>
                <w:bCs/>
                <w:sz w:val="20"/>
              </w:rPr>
              <w:t>Cena za 1 km</w:t>
            </w:r>
            <w:r w:rsidRPr="00130274">
              <w:rPr>
                <w:rFonts w:ascii="Tahoma" w:hAnsi="Tahoma" w:cs="Tahoma"/>
                <w:b/>
                <w:bCs/>
                <w:sz w:val="20"/>
              </w:rPr>
              <w:tab/>
            </w:r>
          </w:p>
        </w:tc>
        <w:tc>
          <w:tcPr>
            <w:tcW w:w="3827" w:type="dxa"/>
          </w:tcPr>
          <w:p w14:paraId="7F352DD4" w14:textId="0DE2FC2E" w:rsidR="00130274" w:rsidRPr="00130274" w:rsidRDefault="00130274" w:rsidP="00130274">
            <w:pPr>
              <w:pStyle w:val="Zkladntextodsazen"/>
              <w:ind w:left="0"/>
              <w:jc w:val="both"/>
              <w:rPr>
                <w:rFonts w:ascii="Arial" w:hAnsi="Arial" w:cs="Arial"/>
                <w:bCs/>
                <w:sz w:val="20"/>
              </w:rPr>
            </w:pPr>
            <w:r w:rsidRPr="00130274">
              <w:rPr>
                <w:rFonts w:ascii="Arial" w:hAnsi="Arial" w:cs="Arial"/>
                <w:bCs/>
                <w:sz w:val="20"/>
              </w:rPr>
              <w:t>Cena za 1 km bude účtována pouze v případě, kdy vzdálenost výjezdu (dopravy na cílové místo a zpět) bude delší než 100 km, a to za počet kilometrů nad 100 km.</w:t>
            </w:r>
          </w:p>
        </w:tc>
        <w:tc>
          <w:tcPr>
            <w:tcW w:w="1238" w:type="dxa"/>
            <w:shd w:val="clear" w:color="auto" w:fill="auto"/>
            <w:vAlign w:val="center"/>
          </w:tcPr>
          <w:p w14:paraId="362C13E1" w14:textId="6C8A3812"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29</w:t>
            </w:r>
          </w:p>
        </w:tc>
        <w:tc>
          <w:tcPr>
            <w:tcW w:w="1239" w:type="dxa"/>
            <w:shd w:val="clear" w:color="auto" w:fill="auto"/>
            <w:vAlign w:val="center"/>
          </w:tcPr>
          <w:p w14:paraId="2761CD78" w14:textId="69974A87" w:rsidR="00130274" w:rsidRPr="00853802" w:rsidRDefault="00853802"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w:t>
            </w:r>
            <w:r w:rsidR="00423997">
              <w:rPr>
                <w:rFonts w:ascii="Tahoma" w:hAnsi="Tahoma" w:cs="Tahoma"/>
                <w:bCs/>
                <w:sz w:val="20"/>
                <w:shd w:val="clear" w:color="auto" w:fill="FFFFFF" w:themeFill="background1"/>
              </w:rPr>
              <w:t>1</w:t>
            </w:r>
          </w:p>
        </w:tc>
        <w:tc>
          <w:tcPr>
            <w:tcW w:w="1239" w:type="dxa"/>
            <w:shd w:val="clear" w:color="auto" w:fill="auto"/>
            <w:vAlign w:val="center"/>
          </w:tcPr>
          <w:p w14:paraId="06C855AB" w14:textId="64CDFE16"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35,09</w:t>
            </w:r>
          </w:p>
        </w:tc>
      </w:tr>
      <w:tr w:rsidR="00130274" w14:paraId="2BF5D521" w14:textId="4E8B2755" w:rsidTr="00853802">
        <w:tc>
          <w:tcPr>
            <w:tcW w:w="1195" w:type="dxa"/>
            <w:vAlign w:val="center"/>
          </w:tcPr>
          <w:p w14:paraId="229D69CE" w14:textId="3F5EE3DD" w:rsidR="00130274" w:rsidRPr="00130274" w:rsidRDefault="00130274" w:rsidP="00130274">
            <w:pPr>
              <w:pStyle w:val="Zkladntextodsazen"/>
              <w:tabs>
                <w:tab w:val="left" w:pos="360"/>
              </w:tabs>
              <w:ind w:left="0"/>
              <w:rPr>
                <w:rFonts w:ascii="Tahoma" w:hAnsi="Tahoma" w:cs="Tahoma"/>
                <w:b/>
                <w:bCs/>
                <w:sz w:val="20"/>
              </w:rPr>
            </w:pPr>
            <w:r w:rsidRPr="00130274">
              <w:rPr>
                <w:rFonts w:ascii="Tahoma" w:hAnsi="Tahoma" w:cs="Tahoma"/>
                <w:b/>
                <w:bCs/>
                <w:sz w:val="20"/>
              </w:rPr>
              <w:t>Cena za 1 započatou hodinu čekání</w:t>
            </w:r>
            <w:r w:rsidRPr="00130274">
              <w:rPr>
                <w:rFonts w:ascii="Tahoma" w:hAnsi="Tahoma" w:cs="Tahoma"/>
                <w:b/>
                <w:bCs/>
                <w:sz w:val="20"/>
              </w:rPr>
              <w:tab/>
            </w:r>
          </w:p>
        </w:tc>
        <w:tc>
          <w:tcPr>
            <w:tcW w:w="3827" w:type="dxa"/>
          </w:tcPr>
          <w:p w14:paraId="0BF0C09B" w14:textId="539F630C" w:rsidR="00130274" w:rsidRPr="00130274" w:rsidRDefault="00130274" w:rsidP="00130274">
            <w:pPr>
              <w:pStyle w:val="Zkladntextodsazen"/>
              <w:ind w:left="0"/>
              <w:jc w:val="both"/>
              <w:rPr>
                <w:rFonts w:ascii="Arial" w:hAnsi="Arial" w:cs="Arial"/>
                <w:bCs/>
                <w:sz w:val="20"/>
              </w:rPr>
            </w:pPr>
            <w:r w:rsidRPr="00130274">
              <w:rPr>
                <w:rFonts w:ascii="Arial" w:hAnsi="Arial" w:cs="Arial"/>
                <w:bCs/>
                <w:sz w:val="20"/>
              </w:rPr>
              <w:t>Cena za započatou hodinu čekání řidiče na účastníky výjezdu v případě, kdy účastníci daného výjezdu absolvují plánovaný program.</w:t>
            </w:r>
          </w:p>
        </w:tc>
        <w:tc>
          <w:tcPr>
            <w:tcW w:w="1238" w:type="dxa"/>
            <w:shd w:val="clear" w:color="auto" w:fill="auto"/>
            <w:vAlign w:val="center"/>
          </w:tcPr>
          <w:p w14:paraId="2E19B9B3" w14:textId="603F4989"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200</w:t>
            </w:r>
          </w:p>
        </w:tc>
        <w:tc>
          <w:tcPr>
            <w:tcW w:w="1239" w:type="dxa"/>
            <w:shd w:val="clear" w:color="auto" w:fill="auto"/>
            <w:vAlign w:val="center"/>
          </w:tcPr>
          <w:p w14:paraId="1A3A5F35" w14:textId="3489893B" w:rsidR="00130274" w:rsidRPr="00853802" w:rsidRDefault="00853802"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21</w:t>
            </w:r>
          </w:p>
        </w:tc>
        <w:tc>
          <w:tcPr>
            <w:tcW w:w="1239" w:type="dxa"/>
            <w:shd w:val="clear" w:color="auto" w:fill="auto"/>
            <w:vAlign w:val="center"/>
          </w:tcPr>
          <w:p w14:paraId="4B70DA25" w14:textId="77448D0D" w:rsidR="00130274" w:rsidRPr="00853802" w:rsidRDefault="002B3BF1" w:rsidP="00130274">
            <w:pPr>
              <w:pStyle w:val="Zkladntextodsazen"/>
              <w:tabs>
                <w:tab w:val="left" w:pos="360"/>
              </w:tabs>
              <w:ind w:left="0"/>
              <w:jc w:val="center"/>
              <w:rPr>
                <w:rFonts w:ascii="Tahoma" w:hAnsi="Tahoma" w:cs="Tahoma"/>
                <w:bCs/>
                <w:sz w:val="20"/>
                <w:shd w:val="clear" w:color="auto" w:fill="FFFFFF" w:themeFill="background1"/>
              </w:rPr>
            </w:pPr>
            <w:r w:rsidRPr="00853802">
              <w:rPr>
                <w:rFonts w:ascii="Tahoma" w:hAnsi="Tahoma" w:cs="Tahoma"/>
                <w:bCs/>
                <w:sz w:val="20"/>
                <w:shd w:val="clear" w:color="auto" w:fill="FFFFFF" w:themeFill="background1"/>
              </w:rPr>
              <w:t>242</w:t>
            </w:r>
          </w:p>
        </w:tc>
      </w:tr>
    </w:tbl>
    <w:p w14:paraId="751B8F10" w14:textId="16B8649C" w:rsidR="00B0349F" w:rsidRDefault="00B0349F" w:rsidP="000D4ECF">
      <w:pPr>
        <w:pStyle w:val="Zkladntextodsazen"/>
        <w:numPr>
          <w:ilvl w:val="0"/>
          <w:numId w:val="4"/>
        </w:numPr>
        <w:tabs>
          <w:tab w:val="left" w:pos="360"/>
        </w:tabs>
        <w:spacing w:before="113"/>
        <w:ind w:left="357" w:hanging="357"/>
        <w:jc w:val="both"/>
        <w:rPr>
          <w:rFonts w:ascii="Tahoma" w:hAnsi="Tahoma" w:cs="Tahoma"/>
          <w:sz w:val="20"/>
        </w:rPr>
      </w:pPr>
      <w:r w:rsidRPr="000D4ECF">
        <w:rPr>
          <w:rFonts w:ascii="Tahoma" w:hAnsi="Tahoma" w:cs="Tahoma"/>
          <w:sz w:val="20"/>
        </w:rPr>
        <w:t xml:space="preserve">Cena předmětu </w:t>
      </w:r>
      <w:r w:rsidR="006238A3" w:rsidRPr="000D4ECF">
        <w:rPr>
          <w:rFonts w:ascii="Tahoma" w:hAnsi="Tahoma" w:cs="Tahoma"/>
          <w:sz w:val="20"/>
        </w:rPr>
        <w:t>Rámcov</w:t>
      </w:r>
      <w:r w:rsidR="00130274">
        <w:rPr>
          <w:rFonts w:ascii="Tahoma" w:hAnsi="Tahoma" w:cs="Tahoma"/>
          <w:sz w:val="20"/>
        </w:rPr>
        <w:t>é</w:t>
      </w:r>
      <w:r w:rsidR="006238A3" w:rsidRPr="000D4ECF">
        <w:rPr>
          <w:rFonts w:ascii="Tahoma" w:hAnsi="Tahoma" w:cs="Tahoma"/>
          <w:sz w:val="20"/>
        </w:rPr>
        <w:t xml:space="preserve"> dohod</w:t>
      </w:r>
      <w:r w:rsidRPr="000D4ECF">
        <w:rPr>
          <w:rFonts w:ascii="Tahoma" w:hAnsi="Tahoma" w:cs="Tahoma"/>
          <w:sz w:val="20"/>
        </w:rPr>
        <w:t xml:space="preserve">y zahrnuje veškeré náklady </w:t>
      </w:r>
      <w:r w:rsidR="002E7B4C">
        <w:rPr>
          <w:rFonts w:ascii="Tahoma" w:hAnsi="Tahoma" w:cs="Tahoma"/>
          <w:sz w:val="20"/>
        </w:rPr>
        <w:t>Poskytovatele</w:t>
      </w:r>
      <w:r w:rsidR="002E7B4C" w:rsidRPr="000D4ECF">
        <w:rPr>
          <w:rFonts w:ascii="Tahoma" w:hAnsi="Tahoma" w:cs="Tahoma"/>
          <w:sz w:val="20"/>
        </w:rPr>
        <w:t xml:space="preserve"> </w:t>
      </w:r>
      <w:r w:rsidR="00510FB0" w:rsidRPr="000D4ECF">
        <w:rPr>
          <w:rFonts w:ascii="Tahoma" w:hAnsi="Tahoma" w:cs="Tahoma"/>
          <w:sz w:val="20"/>
        </w:rPr>
        <w:t>a k cenám dle odst. 1 tohoto článku Rámcové dohody je poskytovatel oprávněn účtovat další skutečně prokázané náklady – mýto, parkovné.</w:t>
      </w:r>
      <w:r w:rsidRPr="000D4ECF">
        <w:rPr>
          <w:rFonts w:ascii="Tahoma" w:hAnsi="Tahoma" w:cs="Tahoma"/>
          <w:sz w:val="20"/>
        </w:rPr>
        <w:t xml:space="preserve"> </w:t>
      </w:r>
      <w:r w:rsidR="002E7B4C">
        <w:rPr>
          <w:rFonts w:ascii="Tahoma" w:hAnsi="Tahoma" w:cs="Tahoma"/>
          <w:sz w:val="20"/>
        </w:rPr>
        <w:t>Poskytovatel</w:t>
      </w:r>
      <w:r w:rsidR="002E7B4C" w:rsidRPr="000D4ECF">
        <w:rPr>
          <w:rFonts w:ascii="Tahoma" w:hAnsi="Tahoma" w:cs="Tahoma"/>
          <w:sz w:val="20"/>
        </w:rPr>
        <w:t xml:space="preserve"> </w:t>
      </w:r>
      <w:r w:rsidRPr="000D4ECF">
        <w:rPr>
          <w:rFonts w:ascii="Tahoma" w:hAnsi="Tahoma" w:cs="Tahoma"/>
          <w:sz w:val="20"/>
        </w:rPr>
        <w:t>nebude uplatňovat zálohové platby.</w:t>
      </w:r>
    </w:p>
    <w:p w14:paraId="3D4C4DA0" w14:textId="335BB73D" w:rsidR="00B0349F" w:rsidRPr="000C73C2" w:rsidRDefault="00B0349F">
      <w:pPr>
        <w:numPr>
          <w:ilvl w:val="0"/>
          <w:numId w:val="4"/>
        </w:numPr>
        <w:tabs>
          <w:tab w:val="left" w:pos="360"/>
        </w:tabs>
        <w:spacing w:before="113"/>
        <w:ind w:left="360"/>
        <w:jc w:val="both"/>
        <w:rPr>
          <w:rFonts w:ascii="Tahoma" w:hAnsi="Tahoma" w:cs="Tahoma"/>
          <w:sz w:val="20"/>
        </w:rPr>
      </w:pPr>
      <w:r w:rsidRPr="000C73C2">
        <w:rPr>
          <w:rFonts w:ascii="Tahoma" w:hAnsi="Tahoma" w:cs="Tahoma"/>
          <w:sz w:val="20"/>
        </w:rPr>
        <w:lastRenderedPageBreak/>
        <w:t xml:space="preserve">Cena předmětu </w:t>
      </w:r>
      <w:r w:rsidR="008F46D2">
        <w:rPr>
          <w:rFonts w:ascii="Tahoma" w:hAnsi="Tahoma" w:cs="Tahoma"/>
          <w:bCs/>
          <w:iCs/>
          <w:sz w:val="20"/>
        </w:rPr>
        <w:t>Rámcov</w:t>
      </w:r>
      <w:r w:rsidR="00761195">
        <w:rPr>
          <w:rFonts w:ascii="Tahoma" w:hAnsi="Tahoma" w:cs="Tahoma"/>
          <w:bCs/>
          <w:iCs/>
          <w:sz w:val="20"/>
        </w:rPr>
        <w:t>é</w:t>
      </w:r>
      <w:r w:rsidR="008F46D2">
        <w:rPr>
          <w:rFonts w:ascii="Tahoma" w:hAnsi="Tahoma" w:cs="Tahoma"/>
          <w:bCs/>
          <w:iCs/>
          <w:sz w:val="20"/>
        </w:rPr>
        <w:t xml:space="preserve"> dohody</w:t>
      </w:r>
      <w:r w:rsidRPr="000C73C2">
        <w:rPr>
          <w:rFonts w:ascii="Tahoma" w:hAnsi="Tahoma" w:cs="Tahoma"/>
          <w:sz w:val="20"/>
        </w:rPr>
        <w:t xml:space="preserve"> bude </w:t>
      </w:r>
      <w:r w:rsidR="008D4EC4">
        <w:rPr>
          <w:rFonts w:ascii="Tahoma" w:hAnsi="Tahoma" w:cs="Tahoma"/>
          <w:sz w:val="20"/>
        </w:rPr>
        <w:t>O</w:t>
      </w:r>
      <w:r w:rsidRPr="000C73C2">
        <w:rPr>
          <w:rFonts w:ascii="Tahoma" w:hAnsi="Tahoma" w:cs="Tahoma"/>
          <w:sz w:val="20"/>
        </w:rPr>
        <w:t xml:space="preserve">bjednatelem zaplacena na základě faktury vystavené </w:t>
      </w:r>
      <w:r w:rsidR="002E7B4C">
        <w:rPr>
          <w:rFonts w:ascii="Tahoma" w:hAnsi="Tahoma" w:cs="Tahoma"/>
          <w:sz w:val="20"/>
        </w:rPr>
        <w:t>Poskytovatelem</w:t>
      </w:r>
      <w:r w:rsidRPr="000C73C2">
        <w:rPr>
          <w:rFonts w:ascii="Tahoma" w:hAnsi="Tahoma" w:cs="Tahoma"/>
          <w:sz w:val="20"/>
        </w:rPr>
        <w:t xml:space="preserve">, která musí splňovat náležitosti daňového dokladu podle zákona č. 235/2004 Sb. v platném znění. Faktura, která nebude mít náležitosti daňového dokladu, bude </w:t>
      </w:r>
      <w:r w:rsidR="008D4EC4">
        <w:rPr>
          <w:rFonts w:ascii="Tahoma" w:hAnsi="Tahoma" w:cs="Tahoma"/>
          <w:sz w:val="20"/>
        </w:rPr>
        <w:t>O</w:t>
      </w:r>
      <w:r w:rsidRPr="000C73C2">
        <w:rPr>
          <w:rFonts w:ascii="Tahoma" w:hAnsi="Tahoma" w:cs="Tahoma"/>
          <w:sz w:val="20"/>
        </w:rPr>
        <w:t xml:space="preserve">bjednatelem vrácena a </w:t>
      </w:r>
      <w:r w:rsidR="002E7B4C">
        <w:rPr>
          <w:rFonts w:ascii="Tahoma" w:hAnsi="Tahoma" w:cs="Tahoma"/>
          <w:sz w:val="20"/>
        </w:rPr>
        <w:t>Poskytovatel</w:t>
      </w:r>
      <w:r w:rsidR="002E7B4C" w:rsidRPr="000C73C2">
        <w:rPr>
          <w:rFonts w:ascii="Tahoma" w:hAnsi="Tahoma" w:cs="Tahoma"/>
          <w:sz w:val="20"/>
        </w:rPr>
        <w:t xml:space="preserve"> </w:t>
      </w:r>
      <w:r w:rsidRPr="000C73C2">
        <w:rPr>
          <w:rFonts w:ascii="Tahoma" w:hAnsi="Tahoma" w:cs="Tahoma"/>
          <w:sz w:val="20"/>
        </w:rPr>
        <w:t xml:space="preserve">je povinen vystavit fakturu novou. Faktura je splatná ve lhůtě dohodnuté v odst. </w:t>
      </w:r>
      <w:r w:rsidR="00C6382F">
        <w:rPr>
          <w:rFonts w:ascii="Tahoma" w:hAnsi="Tahoma" w:cs="Tahoma"/>
          <w:sz w:val="20"/>
        </w:rPr>
        <w:t>5</w:t>
      </w:r>
      <w:r w:rsidRPr="000C73C2">
        <w:rPr>
          <w:rFonts w:ascii="Tahoma" w:hAnsi="Tahoma" w:cs="Tahoma"/>
          <w:sz w:val="20"/>
        </w:rPr>
        <w:t xml:space="preserve">. tohoto článku </w:t>
      </w:r>
      <w:r w:rsidR="008F46D2">
        <w:rPr>
          <w:rFonts w:ascii="Tahoma" w:hAnsi="Tahoma" w:cs="Tahoma"/>
          <w:bCs/>
          <w:iCs/>
          <w:sz w:val="20"/>
        </w:rPr>
        <w:t>Rámcová dohod</w:t>
      </w:r>
      <w:r w:rsidRPr="000C73C2">
        <w:rPr>
          <w:rFonts w:ascii="Tahoma" w:hAnsi="Tahoma" w:cs="Tahoma"/>
          <w:sz w:val="20"/>
        </w:rPr>
        <w:t>y, počítané ode dne doručení faktury nové.</w:t>
      </w:r>
    </w:p>
    <w:p w14:paraId="1C960D3D" w14:textId="60915CF9" w:rsidR="00ED1BE5" w:rsidRPr="00ED1BE5" w:rsidRDefault="00ED1BE5" w:rsidP="00ED1BE5">
      <w:pPr>
        <w:numPr>
          <w:ilvl w:val="0"/>
          <w:numId w:val="4"/>
        </w:numPr>
        <w:tabs>
          <w:tab w:val="left" w:pos="360"/>
        </w:tabs>
        <w:spacing w:before="113"/>
        <w:ind w:left="360"/>
        <w:jc w:val="both"/>
        <w:rPr>
          <w:rFonts w:ascii="Tahoma" w:hAnsi="Tahoma" w:cs="Tahoma"/>
          <w:sz w:val="20"/>
        </w:rPr>
      </w:pPr>
      <w:r w:rsidRPr="00ED1BE5">
        <w:rPr>
          <w:rFonts w:ascii="Tahoma" w:hAnsi="Tahoma" w:cs="Tahoma"/>
          <w:sz w:val="20"/>
        </w:rPr>
        <w:t xml:space="preserve">Přílohou faktury bude objednávka - výkaz skutečně najetých km </w:t>
      </w:r>
      <w:r w:rsidR="000D4ECF">
        <w:rPr>
          <w:rFonts w:ascii="Tahoma" w:hAnsi="Tahoma" w:cs="Tahoma"/>
          <w:sz w:val="20"/>
        </w:rPr>
        <w:t xml:space="preserve">s </w:t>
      </w:r>
      <w:r w:rsidRPr="00ED1BE5">
        <w:rPr>
          <w:rFonts w:ascii="Tahoma" w:hAnsi="Tahoma" w:cs="Tahoma"/>
          <w:sz w:val="20"/>
        </w:rPr>
        <w:t>popisem trasy</w:t>
      </w:r>
      <w:r w:rsidR="003F3BCA">
        <w:rPr>
          <w:rFonts w:ascii="Tahoma" w:hAnsi="Tahoma" w:cs="Tahoma"/>
          <w:sz w:val="20"/>
        </w:rPr>
        <w:t xml:space="preserve"> a skutečnou dobou čekání</w:t>
      </w:r>
      <w:r w:rsidRPr="00ED1BE5">
        <w:rPr>
          <w:rFonts w:ascii="Tahoma" w:hAnsi="Tahoma" w:cs="Tahoma"/>
          <w:sz w:val="20"/>
        </w:rPr>
        <w:t xml:space="preserve">, doklady prokazující skutečně vynaložené náklady dle odst. </w:t>
      </w:r>
      <w:r w:rsidR="00C6382F">
        <w:rPr>
          <w:rFonts w:ascii="Tahoma" w:hAnsi="Tahoma" w:cs="Tahoma"/>
          <w:sz w:val="20"/>
        </w:rPr>
        <w:t>2</w:t>
      </w:r>
      <w:r w:rsidRPr="00ED1BE5">
        <w:rPr>
          <w:rFonts w:ascii="Tahoma" w:hAnsi="Tahoma" w:cs="Tahoma"/>
          <w:sz w:val="20"/>
        </w:rPr>
        <w:t xml:space="preserve"> tohoto článku </w:t>
      </w:r>
      <w:r w:rsidR="00714CE5">
        <w:rPr>
          <w:rFonts w:ascii="Tahoma" w:hAnsi="Tahoma" w:cs="Tahoma"/>
          <w:sz w:val="20"/>
        </w:rPr>
        <w:t>Rámcové dohody</w:t>
      </w:r>
      <w:r w:rsidRPr="00ED1BE5">
        <w:rPr>
          <w:rFonts w:ascii="Tahoma" w:hAnsi="Tahoma" w:cs="Tahoma"/>
          <w:sz w:val="20"/>
        </w:rPr>
        <w:t>.</w:t>
      </w:r>
    </w:p>
    <w:p w14:paraId="58AE6581" w14:textId="77777777" w:rsidR="00B0349F" w:rsidRPr="000C73C2" w:rsidRDefault="00B0349F">
      <w:pPr>
        <w:numPr>
          <w:ilvl w:val="0"/>
          <w:numId w:val="4"/>
        </w:numPr>
        <w:tabs>
          <w:tab w:val="left" w:pos="360"/>
        </w:tabs>
        <w:spacing w:before="113"/>
        <w:ind w:left="360"/>
        <w:jc w:val="both"/>
        <w:rPr>
          <w:rFonts w:ascii="Tahoma" w:hAnsi="Tahoma" w:cs="Tahoma"/>
          <w:sz w:val="20"/>
        </w:rPr>
      </w:pPr>
      <w:r w:rsidRPr="000C73C2">
        <w:rPr>
          <w:rFonts w:ascii="Tahoma" w:hAnsi="Tahoma" w:cs="Tahoma"/>
          <w:sz w:val="20"/>
        </w:rPr>
        <w:t xml:space="preserve">Splatnost faktur je dohodou smluvních stran sjednána ve lhůtě do </w:t>
      </w:r>
      <w:r w:rsidR="00D2062A" w:rsidRPr="009D7EB3">
        <w:rPr>
          <w:rFonts w:ascii="Tahoma" w:hAnsi="Tahoma" w:cs="Tahoma"/>
          <w:sz w:val="20"/>
        </w:rPr>
        <w:t xml:space="preserve">30 </w:t>
      </w:r>
      <w:r w:rsidRPr="009D7EB3">
        <w:rPr>
          <w:rFonts w:ascii="Tahoma" w:hAnsi="Tahoma" w:cs="Tahoma"/>
          <w:sz w:val="20"/>
        </w:rPr>
        <w:t xml:space="preserve">dnů </w:t>
      </w:r>
      <w:r w:rsidRPr="000C73C2">
        <w:rPr>
          <w:rFonts w:ascii="Tahoma" w:hAnsi="Tahoma" w:cs="Tahoma"/>
          <w:sz w:val="20"/>
        </w:rPr>
        <w:t xml:space="preserve">od doručení faktury </w:t>
      </w:r>
      <w:r w:rsidR="00BB1A3D">
        <w:rPr>
          <w:rFonts w:ascii="Tahoma" w:hAnsi="Tahoma" w:cs="Tahoma"/>
          <w:sz w:val="20"/>
        </w:rPr>
        <w:t>O</w:t>
      </w:r>
      <w:r w:rsidRPr="000C73C2">
        <w:rPr>
          <w:rFonts w:ascii="Tahoma" w:hAnsi="Tahoma" w:cs="Tahoma"/>
          <w:sz w:val="20"/>
        </w:rPr>
        <w:t xml:space="preserve">bjednateli s ohledem na povahu závazku. Termínem úhrady se rozumí den odepsání částky z účtu </w:t>
      </w:r>
      <w:r w:rsidR="00BB1A3D">
        <w:rPr>
          <w:rFonts w:ascii="Tahoma" w:hAnsi="Tahoma" w:cs="Tahoma"/>
          <w:sz w:val="20"/>
        </w:rPr>
        <w:t>O</w:t>
      </w:r>
      <w:r w:rsidRPr="000C73C2">
        <w:rPr>
          <w:rFonts w:ascii="Tahoma" w:hAnsi="Tahoma" w:cs="Tahoma"/>
          <w:sz w:val="20"/>
        </w:rPr>
        <w:t>bjednatele.</w:t>
      </w:r>
    </w:p>
    <w:p w14:paraId="3578E3C0" w14:textId="3A82DAC4" w:rsidR="00B0349F" w:rsidRPr="000C73C2" w:rsidRDefault="00B0349F">
      <w:pPr>
        <w:numPr>
          <w:ilvl w:val="0"/>
          <w:numId w:val="4"/>
        </w:numPr>
        <w:tabs>
          <w:tab w:val="left" w:pos="360"/>
        </w:tabs>
        <w:spacing w:before="113"/>
        <w:ind w:left="360"/>
        <w:jc w:val="both"/>
        <w:rPr>
          <w:rFonts w:ascii="Tahoma" w:hAnsi="Tahoma" w:cs="Tahoma"/>
          <w:sz w:val="20"/>
        </w:rPr>
      </w:pPr>
      <w:r w:rsidRPr="000C73C2">
        <w:rPr>
          <w:rFonts w:ascii="Tahoma" w:hAnsi="Tahoma" w:cs="Tahoma"/>
          <w:sz w:val="20"/>
        </w:rPr>
        <w:t xml:space="preserve">Pro případ prodlení </w:t>
      </w:r>
      <w:r w:rsidR="00BB1A3D">
        <w:rPr>
          <w:rFonts w:ascii="Tahoma" w:hAnsi="Tahoma" w:cs="Tahoma"/>
          <w:sz w:val="20"/>
        </w:rPr>
        <w:t>O</w:t>
      </w:r>
      <w:r w:rsidRPr="000C73C2">
        <w:rPr>
          <w:rFonts w:ascii="Tahoma" w:hAnsi="Tahoma" w:cs="Tahoma"/>
          <w:sz w:val="20"/>
        </w:rPr>
        <w:t xml:space="preserve">bjednatele s úhradou dlužné částky po lhůtě splatnosti může </w:t>
      </w:r>
      <w:r w:rsidR="00475035">
        <w:rPr>
          <w:rFonts w:ascii="Tahoma" w:hAnsi="Tahoma" w:cs="Tahoma"/>
          <w:sz w:val="20"/>
        </w:rPr>
        <w:t>Poskytovatel</w:t>
      </w:r>
      <w:r w:rsidR="00475035" w:rsidRPr="000C73C2">
        <w:rPr>
          <w:rFonts w:ascii="Tahoma" w:hAnsi="Tahoma" w:cs="Tahoma"/>
          <w:sz w:val="20"/>
        </w:rPr>
        <w:t xml:space="preserve"> </w:t>
      </w:r>
      <w:r w:rsidRPr="000C73C2">
        <w:rPr>
          <w:rFonts w:ascii="Tahoma" w:hAnsi="Tahoma" w:cs="Tahoma"/>
          <w:sz w:val="20"/>
        </w:rPr>
        <w:t>vyžadovat zákonný úrok z prodlení.</w:t>
      </w:r>
    </w:p>
    <w:p w14:paraId="79C60713" w14:textId="117F3B00" w:rsidR="00B0349F" w:rsidRPr="000C73C2" w:rsidRDefault="00475035">
      <w:pPr>
        <w:numPr>
          <w:ilvl w:val="0"/>
          <w:numId w:val="4"/>
        </w:numPr>
        <w:tabs>
          <w:tab w:val="left" w:pos="360"/>
        </w:tabs>
        <w:spacing w:before="113"/>
        <w:ind w:left="360"/>
        <w:jc w:val="both"/>
        <w:rPr>
          <w:rFonts w:ascii="Tahoma" w:hAnsi="Tahoma" w:cs="Tahoma"/>
          <w:sz w:val="20"/>
        </w:rPr>
      </w:pPr>
      <w:r>
        <w:rPr>
          <w:rFonts w:ascii="Tahoma" w:hAnsi="Tahoma" w:cs="Tahoma"/>
          <w:sz w:val="20"/>
        </w:rPr>
        <w:t>Poskytovatel</w:t>
      </w:r>
      <w:r w:rsidRPr="000C73C2">
        <w:rPr>
          <w:rFonts w:ascii="Tahoma" w:hAnsi="Tahoma" w:cs="Tahoma"/>
          <w:sz w:val="20"/>
        </w:rPr>
        <w:t xml:space="preserve"> </w:t>
      </w:r>
      <w:r w:rsidR="00B0349F" w:rsidRPr="000C73C2">
        <w:rPr>
          <w:rFonts w:ascii="Tahoma" w:hAnsi="Tahoma" w:cs="Tahoma"/>
          <w:sz w:val="20"/>
        </w:rPr>
        <w:t xml:space="preserve">je oprávněn vystavit fakturu na </w:t>
      </w:r>
      <w:r w:rsidR="00E9590B">
        <w:rPr>
          <w:rFonts w:ascii="Tahoma" w:hAnsi="Tahoma" w:cs="Tahoma"/>
          <w:sz w:val="20"/>
        </w:rPr>
        <w:t>poskytnuté služby</w:t>
      </w:r>
      <w:r w:rsidR="00B0349F" w:rsidRPr="000C73C2">
        <w:rPr>
          <w:rFonts w:ascii="Tahoma" w:hAnsi="Tahoma" w:cs="Tahoma"/>
          <w:sz w:val="20"/>
        </w:rPr>
        <w:t xml:space="preserve"> nejdříve </w:t>
      </w:r>
      <w:r w:rsidR="00E9590B">
        <w:rPr>
          <w:rFonts w:ascii="Tahoma" w:hAnsi="Tahoma" w:cs="Tahoma"/>
          <w:sz w:val="20"/>
        </w:rPr>
        <w:t>po provedení služby</w:t>
      </w:r>
      <w:r w:rsidR="00B0349F" w:rsidRPr="000C73C2">
        <w:rPr>
          <w:rFonts w:ascii="Tahoma" w:hAnsi="Tahoma" w:cs="Tahoma"/>
          <w:sz w:val="20"/>
        </w:rPr>
        <w:t xml:space="preserve"> </w:t>
      </w:r>
      <w:r w:rsidR="003F3BCA">
        <w:rPr>
          <w:rFonts w:ascii="Tahoma" w:hAnsi="Tahoma" w:cs="Tahoma"/>
          <w:sz w:val="20"/>
        </w:rPr>
        <w:t>O</w:t>
      </w:r>
      <w:r w:rsidR="003F3BCA" w:rsidRPr="000C73C2">
        <w:rPr>
          <w:rFonts w:ascii="Tahoma" w:hAnsi="Tahoma" w:cs="Tahoma"/>
          <w:sz w:val="20"/>
        </w:rPr>
        <w:t>bjednateli</w:t>
      </w:r>
      <w:r w:rsidR="00B0349F" w:rsidRPr="000C73C2">
        <w:rPr>
          <w:rFonts w:ascii="Tahoma" w:hAnsi="Tahoma" w:cs="Tahoma"/>
          <w:sz w:val="20"/>
        </w:rPr>
        <w:t xml:space="preserve">, nejpozději však do </w:t>
      </w:r>
      <w:r w:rsidR="00B343AF">
        <w:rPr>
          <w:rFonts w:ascii="Tahoma" w:hAnsi="Tahoma" w:cs="Tahoma"/>
          <w:sz w:val="20"/>
        </w:rPr>
        <w:t>14</w:t>
      </w:r>
      <w:r w:rsidR="00B343AF" w:rsidRPr="000C73C2">
        <w:rPr>
          <w:rFonts w:ascii="Tahoma" w:hAnsi="Tahoma" w:cs="Tahoma"/>
          <w:sz w:val="20"/>
        </w:rPr>
        <w:t xml:space="preserve"> </w:t>
      </w:r>
      <w:r w:rsidR="00B0349F" w:rsidRPr="000C73C2">
        <w:rPr>
          <w:rFonts w:ascii="Tahoma" w:hAnsi="Tahoma" w:cs="Tahoma"/>
          <w:sz w:val="20"/>
        </w:rPr>
        <w:t>dn</w:t>
      </w:r>
      <w:r w:rsidR="004A4AB8" w:rsidRPr="000C73C2">
        <w:rPr>
          <w:rFonts w:ascii="Tahoma" w:hAnsi="Tahoma" w:cs="Tahoma"/>
          <w:sz w:val="20"/>
        </w:rPr>
        <w:t>ů</w:t>
      </w:r>
      <w:r w:rsidR="00B0349F" w:rsidRPr="000C73C2">
        <w:rPr>
          <w:rFonts w:ascii="Tahoma" w:hAnsi="Tahoma" w:cs="Tahoma"/>
          <w:sz w:val="20"/>
        </w:rPr>
        <w:t xml:space="preserve"> od </w:t>
      </w:r>
      <w:r w:rsidR="00E9590B">
        <w:rPr>
          <w:rFonts w:ascii="Tahoma" w:hAnsi="Tahoma" w:cs="Tahoma"/>
          <w:sz w:val="20"/>
        </w:rPr>
        <w:t>provedení služby</w:t>
      </w:r>
      <w:r w:rsidR="00B0349F" w:rsidRPr="000C73C2">
        <w:rPr>
          <w:rFonts w:ascii="Tahoma" w:hAnsi="Tahoma" w:cs="Tahoma"/>
          <w:sz w:val="20"/>
        </w:rPr>
        <w:t>.</w:t>
      </w:r>
    </w:p>
    <w:p w14:paraId="3D0A6B4C" w14:textId="60E82509" w:rsidR="00B0349F" w:rsidRDefault="00E011F0">
      <w:pPr>
        <w:numPr>
          <w:ilvl w:val="0"/>
          <w:numId w:val="4"/>
        </w:numPr>
        <w:tabs>
          <w:tab w:val="left" w:pos="360"/>
        </w:tabs>
        <w:spacing w:before="113"/>
        <w:ind w:left="360"/>
        <w:jc w:val="both"/>
        <w:rPr>
          <w:rFonts w:ascii="Tahoma" w:hAnsi="Tahoma" w:cs="Tahoma"/>
          <w:sz w:val="20"/>
        </w:rPr>
      </w:pPr>
      <w:r w:rsidRPr="00E011F0">
        <w:rPr>
          <w:rFonts w:ascii="Tahoma" w:hAnsi="Tahoma" w:cs="Tahoma"/>
          <w:sz w:val="20"/>
        </w:rPr>
        <w:t xml:space="preserve">Doručení faktur ve dvou originálních vyhotoveních provede </w:t>
      </w:r>
      <w:r w:rsidR="00475035">
        <w:rPr>
          <w:rFonts w:ascii="Tahoma" w:hAnsi="Tahoma" w:cs="Tahoma"/>
          <w:sz w:val="20"/>
        </w:rPr>
        <w:t>Poskytovatel</w:t>
      </w:r>
      <w:r w:rsidR="00475035" w:rsidRPr="00E011F0">
        <w:rPr>
          <w:rFonts w:ascii="Tahoma" w:hAnsi="Tahoma" w:cs="Tahoma"/>
          <w:sz w:val="20"/>
        </w:rPr>
        <w:t xml:space="preserve"> </w:t>
      </w:r>
      <w:r w:rsidRPr="00E011F0">
        <w:rPr>
          <w:rFonts w:ascii="Tahoma" w:hAnsi="Tahoma" w:cs="Tahoma"/>
          <w:sz w:val="20"/>
        </w:rPr>
        <w:t xml:space="preserve">osobně proti podpisu oprávněného zástupce </w:t>
      </w:r>
      <w:r w:rsidR="003F3BCA">
        <w:rPr>
          <w:rFonts w:ascii="Tahoma" w:hAnsi="Tahoma" w:cs="Tahoma"/>
          <w:sz w:val="20"/>
        </w:rPr>
        <w:t>O</w:t>
      </w:r>
      <w:r w:rsidR="003F3BCA" w:rsidRPr="00E011F0">
        <w:rPr>
          <w:rFonts w:ascii="Tahoma" w:hAnsi="Tahoma" w:cs="Tahoma"/>
          <w:sz w:val="20"/>
        </w:rPr>
        <w:t xml:space="preserve">bjednatele </w:t>
      </w:r>
      <w:r w:rsidRPr="00E011F0">
        <w:rPr>
          <w:rFonts w:ascii="Tahoma" w:hAnsi="Tahoma" w:cs="Tahoma"/>
          <w:sz w:val="20"/>
        </w:rPr>
        <w:t xml:space="preserve">nebo jako doporučené psaní prostřednictvím držitele poštovní licence nebo v elektronické podobě prostřednictvím datové schránky, a to nejpozději do 15 dnů ode dne uskutečnění zdanitelného plnění (tj. od </w:t>
      </w:r>
      <w:r w:rsidR="005D7F67">
        <w:rPr>
          <w:rFonts w:ascii="Tahoma" w:hAnsi="Tahoma" w:cs="Tahoma"/>
          <w:sz w:val="20"/>
        </w:rPr>
        <w:t>poskytnutí služby</w:t>
      </w:r>
      <w:r w:rsidRPr="00E011F0">
        <w:rPr>
          <w:rFonts w:ascii="Tahoma" w:hAnsi="Tahoma" w:cs="Tahoma"/>
          <w:sz w:val="20"/>
        </w:rPr>
        <w:t>).</w:t>
      </w:r>
    </w:p>
    <w:p w14:paraId="53C32524" w14:textId="1B627860" w:rsidR="006131F9" w:rsidRDefault="006131F9">
      <w:pPr>
        <w:numPr>
          <w:ilvl w:val="0"/>
          <w:numId w:val="4"/>
        </w:numPr>
        <w:tabs>
          <w:tab w:val="left" w:pos="360"/>
        </w:tabs>
        <w:spacing w:before="113"/>
        <w:ind w:left="360"/>
        <w:jc w:val="both"/>
        <w:rPr>
          <w:rFonts w:ascii="Tahoma" w:hAnsi="Tahoma" w:cs="Tahoma"/>
          <w:sz w:val="20"/>
        </w:rPr>
      </w:pPr>
      <w:r w:rsidRPr="006131F9">
        <w:rPr>
          <w:rFonts w:ascii="Tahoma" w:hAnsi="Tahoma" w:cs="Tahoma"/>
          <w:sz w:val="20"/>
        </w:rPr>
        <w:t>V případě, že</w:t>
      </w:r>
      <w:r>
        <w:rPr>
          <w:rFonts w:ascii="Tahoma" w:hAnsi="Tahoma" w:cs="Tahoma"/>
          <w:sz w:val="20"/>
        </w:rPr>
        <w:t xml:space="preserve"> hodnota</w:t>
      </w:r>
      <w:r w:rsidRPr="006131F9">
        <w:rPr>
          <w:rFonts w:ascii="Tahoma" w:hAnsi="Tahoma" w:cs="Tahoma"/>
          <w:sz w:val="20"/>
        </w:rPr>
        <w:t xml:space="preserve"> Objednávk</w:t>
      </w:r>
      <w:r>
        <w:rPr>
          <w:rFonts w:ascii="Tahoma" w:hAnsi="Tahoma" w:cs="Tahoma"/>
          <w:sz w:val="20"/>
        </w:rPr>
        <w:t>y</w:t>
      </w:r>
      <w:r w:rsidRPr="006131F9">
        <w:rPr>
          <w:rFonts w:ascii="Tahoma" w:hAnsi="Tahoma" w:cs="Tahoma"/>
          <w:sz w:val="20"/>
        </w:rPr>
        <w:t xml:space="preserve"> je rovna nebo převyšuje hodnotu 50.000,- Kč bez DPH, stane se </w:t>
      </w:r>
      <w:r>
        <w:rPr>
          <w:rFonts w:ascii="Tahoma" w:hAnsi="Tahoma" w:cs="Tahoma"/>
          <w:sz w:val="20"/>
        </w:rPr>
        <w:t>Objednávka</w:t>
      </w:r>
      <w:r w:rsidRPr="006131F9">
        <w:rPr>
          <w:rFonts w:ascii="Tahoma" w:hAnsi="Tahoma" w:cs="Tahoma"/>
          <w:sz w:val="20"/>
        </w:rPr>
        <w:t xml:space="preserve"> účinnou nejdříve dnem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0074AA74" w14:textId="77777777" w:rsidR="00DB3F13" w:rsidRDefault="00DB3F13" w:rsidP="00DB3F13">
      <w:pPr>
        <w:rPr>
          <w:rFonts w:ascii="Tahoma" w:hAnsi="Tahoma" w:cs="Tahoma"/>
          <w:sz w:val="20"/>
        </w:rPr>
      </w:pPr>
    </w:p>
    <w:p w14:paraId="16BBC57D" w14:textId="77777777" w:rsidR="00DB3F13" w:rsidRPr="00DB3F13" w:rsidRDefault="00DB3F13" w:rsidP="00DB3F13">
      <w:pPr>
        <w:pStyle w:val="Odstavecseseznamem"/>
        <w:numPr>
          <w:ilvl w:val="0"/>
          <w:numId w:val="4"/>
        </w:numPr>
        <w:tabs>
          <w:tab w:val="clear" w:pos="720"/>
          <w:tab w:val="num" w:pos="426"/>
        </w:tabs>
        <w:ind w:left="426" w:hanging="426"/>
        <w:rPr>
          <w:rFonts w:ascii="Tahoma" w:hAnsi="Tahoma" w:cs="Tahoma"/>
          <w:sz w:val="20"/>
        </w:rPr>
      </w:pPr>
      <w:r w:rsidRPr="00DB3F13">
        <w:rPr>
          <w:rFonts w:ascii="Tahoma" w:hAnsi="Tahoma" w:cs="Tahoma"/>
          <w:sz w:val="20"/>
        </w:rPr>
        <w:t xml:space="preserve">Smluvní strany se dohodly, že celkový souhrn plnění dle této Rámcové dohody nesmí přesáhnout částku ve výši 1.999.000,- Kč (slovy: jeden milion devět set devadesát devět tisíc korun českých) bez DPH (dále jen „Maximální souhrnná cena“). </w:t>
      </w:r>
    </w:p>
    <w:p w14:paraId="3C93F95E" w14:textId="77777777" w:rsidR="00B0349F" w:rsidRPr="000C73C2" w:rsidRDefault="00B0349F">
      <w:pPr>
        <w:tabs>
          <w:tab w:val="left" w:pos="0"/>
        </w:tabs>
        <w:rPr>
          <w:rFonts w:ascii="Tahoma" w:hAnsi="Tahoma" w:cs="Tahoma"/>
          <w:sz w:val="20"/>
        </w:rPr>
      </w:pPr>
    </w:p>
    <w:p w14:paraId="0B1B4CCE" w14:textId="44E1AFE0" w:rsidR="00B0349F" w:rsidRPr="000C73C2" w:rsidRDefault="00B0349F">
      <w:pPr>
        <w:jc w:val="center"/>
        <w:rPr>
          <w:rFonts w:ascii="Tahoma" w:hAnsi="Tahoma" w:cs="Tahoma"/>
          <w:b/>
          <w:bCs/>
          <w:sz w:val="20"/>
        </w:rPr>
      </w:pPr>
      <w:r w:rsidRPr="000C73C2">
        <w:rPr>
          <w:rFonts w:ascii="Tahoma" w:hAnsi="Tahoma" w:cs="Tahoma"/>
          <w:b/>
          <w:bCs/>
          <w:sz w:val="20"/>
        </w:rPr>
        <w:t>V.</w:t>
      </w:r>
    </w:p>
    <w:p w14:paraId="315E3F8C" w14:textId="77777777" w:rsidR="00B0349F" w:rsidRPr="000C73C2" w:rsidRDefault="00B0349F">
      <w:pPr>
        <w:jc w:val="center"/>
        <w:rPr>
          <w:rFonts w:ascii="Tahoma" w:hAnsi="Tahoma" w:cs="Tahoma"/>
          <w:sz w:val="20"/>
        </w:rPr>
      </w:pPr>
      <w:r w:rsidRPr="000C73C2">
        <w:rPr>
          <w:rFonts w:ascii="Tahoma" w:hAnsi="Tahoma" w:cs="Tahoma"/>
          <w:b/>
          <w:bCs/>
          <w:sz w:val="20"/>
        </w:rPr>
        <w:t>Odpovědnost za vady</w:t>
      </w:r>
    </w:p>
    <w:p w14:paraId="07B8A6FE" w14:textId="64CA31BA" w:rsidR="00B0349F" w:rsidRPr="000C73C2" w:rsidRDefault="00E20622" w:rsidP="00E526A3">
      <w:pPr>
        <w:numPr>
          <w:ilvl w:val="0"/>
          <w:numId w:val="7"/>
        </w:numPr>
        <w:tabs>
          <w:tab w:val="left" w:pos="360"/>
        </w:tabs>
        <w:spacing w:before="113"/>
        <w:ind w:left="357" w:hanging="357"/>
        <w:jc w:val="both"/>
        <w:rPr>
          <w:rFonts w:ascii="Tahoma" w:hAnsi="Tahoma" w:cs="Tahoma"/>
          <w:sz w:val="20"/>
        </w:rPr>
      </w:pPr>
      <w:r w:rsidRPr="00E20622">
        <w:rPr>
          <w:rFonts w:ascii="Tahoma" w:hAnsi="Tahoma" w:cs="Tahoma"/>
          <w:sz w:val="20"/>
        </w:rPr>
        <w:t xml:space="preserve">Poskytovatel nese odpovědnost za poskytnuté služby a odpovídá za to, že předmět </w:t>
      </w:r>
      <w:r w:rsidR="00354A27">
        <w:rPr>
          <w:rFonts w:ascii="Tahoma" w:hAnsi="Tahoma" w:cs="Tahoma"/>
          <w:sz w:val="20"/>
        </w:rPr>
        <w:t>Rámcové dohody</w:t>
      </w:r>
      <w:r w:rsidRPr="00E20622">
        <w:rPr>
          <w:rFonts w:ascii="Tahoma" w:hAnsi="Tahoma" w:cs="Tahoma"/>
          <w:sz w:val="20"/>
        </w:rPr>
        <w:t xml:space="preserve"> je plněn podle podmínek </w:t>
      </w:r>
      <w:r w:rsidR="00354A27">
        <w:rPr>
          <w:rFonts w:ascii="Tahoma" w:hAnsi="Tahoma" w:cs="Tahoma"/>
          <w:sz w:val="20"/>
        </w:rPr>
        <w:t>Rámcové dohody</w:t>
      </w:r>
      <w:r w:rsidRPr="00E20622">
        <w:rPr>
          <w:rFonts w:ascii="Tahoma" w:hAnsi="Tahoma" w:cs="Tahoma"/>
          <w:sz w:val="20"/>
        </w:rPr>
        <w:t xml:space="preserve"> a příslušných právních předpisů</w:t>
      </w:r>
      <w:r w:rsidR="00B0349F" w:rsidRPr="000C73C2">
        <w:rPr>
          <w:rFonts w:ascii="Tahoma" w:hAnsi="Tahoma" w:cs="Tahoma"/>
          <w:sz w:val="20"/>
        </w:rPr>
        <w:t>.</w:t>
      </w:r>
    </w:p>
    <w:p w14:paraId="51EB1C8A" w14:textId="01D73BEF" w:rsidR="00B0349F" w:rsidRPr="000C73C2" w:rsidRDefault="00E20622">
      <w:pPr>
        <w:numPr>
          <w:ilvl w:val="0"/>
          <w:numId w:val="7"/>
        </w:numPr>
        <w:tabs>
          <w:tab w:val="left" w:pos="360"/>
        </w:tabs>
        <w:spacing w:before="113"/>
        <w:ind w:left="360"/>
        <w:jc w:val="both"/>
        <w:rPr>
          <w:rFonts w:ascii="Tahoma" w:hAnsi="Tahoma" w:cs="Tahoma"/>
          <w:sz w:val="20"/>
        </w:rPr>
      </w:pPr>
      <w:r w:rsidRPr="00E20622">
        <w:rPr>
          <w:rFonts w:ascii="Tahoma" w:hAnsi="Tahoma" w:cs="Tahoma"/>
          <w:sz w:val="20"/>
        </w:rPr>
        <w:t>Všechny škody a ztráty, které vzniknou v příčinné souvislosti s realizací služby, jdou k tíži poskytovatele. Za všechny škody, které vzniknou v důsledku realizace služby třetím, na službě nezúčastněným osobám, odpovídá poskytovatel a je povinen hradit vzniklou škodu</w:t>
      </w:r>
      <w:r w:rsidR="00B0349F" w:rsidRPr="000C73C2">
        <w:rPr>
          <w:rFonts w:ascii="Tahoma" w:hAnsi="Tahoma" w:cs="Tahoma"/>
          <w:sz w:val="20"/>
        </w:rPr>
        <w:t>.</w:t>
      </w:r>
    </w:p>
    <w:p w14:paraId="5F0A0648" w14:textId="77777777" w:rsidR="00B0349F" w:rsidRPr="000C73C2" w:rsidRDefault="00B0349F">
      <w:pPr>
        <w:rPr>
          <w:rFonts w:ascii="Tahoma" w:hAnsi="Tahoma" w:cs="Tahoma"/>
          <w:sz w:val="20"/>
        </w:rPr>
      </w:pPr>
    </w:p>
    <w:p w14:paraId="1E9FDA3D" w14:textId="6C0CCF36" w:rsidR="00B0349F" w:rsidRPr="000C73C2" w:rsidRDefault="00B0349F">
      <w:pPr>
        <w:jc w:val="center"/>
        <w:rPr>
          <w:rFonts w:ascii="Tahoma" w:hAnsi="Tahoma" w:cs="Tahoma"/>
          <w:b/>
          <w:bCs/>
          <w:sz w:val="20"/>
        </w:rPr>
      </w:pPr>
      <w:r w:rsidRPr="000C73C2">
        <w:rPr>
          <w:rFonts w:ascii="Tahoma" w:hAnsi="Tahoma" w:cs="Tahoma"/>
          <w:b/>
          <w:bCs/>
          <w:sz w:val="20"/>
        </w:rPr>
        <w:t>V</w:t>
      </w:r>
      <w:r w:rsidR="00670DD6">
        <w:rPr>
          <w:rFonts w:ascii="Tahoma" w:hAnsi="Tahoma" w:cs="Tahoma"/>
          <w:b/>
          <w:bCs/>
          <w:sz w:val="20"/>
        </w:rPr>
        <w:t>I</w:t>
      </w:r>
      <w:r w:rsidRPr="000C73C2">
        <w:rPr>
          <w:rFonts w:ascii="Tahoma" w:hAnsi="Tahoma" w:cs="Tahoma"/>
          <w:b/>
          <w:bCs/>
          <w:sz w:val="20"/>
        </w:rPr>
        <w:t xml:space="preserve">. </w:t>
      </w:r>
    </w:p>
    <w:p w14:paraId="75842714" w14:textId="77777777" w:rsidR="00B0349F" w:rsidRPr="000C73C2" w:rsidRDefault="00B0349F">
      <w:pPr>
        <w:jc w:val="center"/>
        <w:rPr>
          <w:rFonts w:ascii="Tahoma" w:hAnsi="Tahoma" w:cs="Tahoma"/>
          <w:sz w:val="20"/>
        </w:rPr>
      </w:pPr>
      <w:r w:rsidRPr="000C73C2">
        <w:rPr>
          <w:rFonts w:ascii="Tahoma" w:hAnsi="Tahoma" w:cs="Tahoma"/>
          <w:b/>
          <w:bCs/>
          <w:sz w:val="20"/>
        </w:rPr>
        <w:t>Závěrečná ustanovení</w:t>
      </w:r>
    </w:p>
    <w:p w14:paraId="69DC310F" w14:textId="77777777" w:rsidR="00B0349F" w:rsidRPr="000C73C2" w:rsidRDefault="00B0349F" w:rsidP="00E526A3">
      <w:pPr>
        <w:pStyle w:val="Zkladntext"/>
        <w:numPr>
          <w:ilvl w:val="0"/>
          <w:numId w:val="5"/>
        </w:numPr>
        <w:tabs>
          <w:tab w:val="clear" w:pos="0"/>
          <w:tab w:val="left" w:pos="360"/>
        </w:tabs>
        <w:spacing w:before="113"/>
        <w:ind w:left="369" w:hanging="369"/>
        <w:rPr>
          <w:rFonts w:ascii="Tahoma" w:hAnsi="Tahoma" w:cs="Tahoma"/>
          <w:sz w:val="20"/>
        </w:rPr>
      </w:pPr>
      <w:r w:rsidRPr="000C73C2">
        <w:rPr>
          <w:rFonts w:ascii="Tahoma" w:hAnsi="Tahoma" w:cs="Tahoma"/>
          <w:sz w:val="20"/>
        </w:rPr>
        <w:t xml:space="preserve">Pokud v této </w:t>
      </w:r>
      <w:r w:rsidR="00BB0B70">
        <w:rPr>
          <w:rFonts w:ascii="Tahoma" w:hAnsi="Tahoma" w:cs="Tahoma"/>
          <w:bCs/>
          <w:iCs/>
          <w:sz w:val="20"/>
        </w:rPr>
        <w:t xml:space="preserve">Rámcové </w:t>
      </w:r>
      <w:r w:rsidR="008F46D2">
        <w:rPr>
          <w:rFonts w:ascii="Tahoma" w:hAnsi="Tahoma" w:cs="Tahoma"/>
          <w:bCs/>
          <w:iCs/>
          <w:sz w:val="20"/>
        </w:rPr>
        <w:t>dohodě</w:t>
      </w:r>
      <w:r w:rsidRPr="000C73C2">
        <w:rPr>
          <w:rFonts w:ascii="Tahoma" w:hAnsi="Tahoma" w:cs="Tahoma"/>
          <w:sz w:val="20"/>
        </w:rPr>
        <w:t xml:space="preserve"> není ujednáno jinak, řídí se právní vztahy smluvních stran zákonem č. 89/2012 Sb., občanským zákoníkem</w:t>
      </w:r>
      <w:r w:rsidR="00CA4E22">
        <w:rPr>
          <w:rFonts w:ascii="Tahoma" w:hAnsi="Tahoma" w:cs="Tahoma"/>
          <w:sz w:val="20"/>
        </w:rPr>
        <w:t>, ve znění pozdějších předpisů</w:t>
      </w:r>
      <w:r w:rsidRPr="000C73C2">
        <w:rPr>
          <w:rFonts w:ascii="Tahoma" w:hAnsi="Tahoma" w:cs="Tahoma"/>
          <w:sz w:val="20"/>
        </w:rPr>
        <w:t>.</w:t>
      </w:r>
    </w:p>
    <w:p w14:paraId="3F5303F6" w14:textId="77777777" w:rsidR="00B0349F" w:rsidRPr="000C73C2" w:rsidRDefault="00B0349F">
      <w:pPr>
        <w:pStyle w:val="Zkladntext"/>
        <w:numPr>
          <w:ilvl w:val="0"/>
          <w:numId w:val="5"/>
        </w:numPr>
        <w:tabs>
          <w:tab w:val="clear" w:pos="0"/>
          <w:tab w:val="left" w:pos="360"/>
        </w:tabs>
        <w:spacing w:before="113"/>
        <w:ind w:left="360"/>
        <w:rPr>
          <w:rFonts w:ascii="Tahoma" w:hAnsi="Tahoma" w:cs="Tahoma"/>
          <w:sz w:val="20"/>
        </w:rPr>
      </w:pPr>
      <w:r w:rsidRPr="000C73C2">
        <w:rPr>
          <w:rFonts w:ascii="Tahoma" w:hAnsi="Tahoma" w:cs="Tahoma"/>
          <w:sz w:val="20"/>
        </w:rPr>
        <w:t>S</w:t>
      </w:r>
      <w:bookmarkStart w:id="1" w:name="ext-gen7389"/>
      <w:bookmarkEnd w:id="1"/>
      <w:r w:rsidRPr="000C73C2">
        <w:rPr>
          <w:rFonts w:ascii="Tahoma" w:hAnsi="Tahoma" w:cs="Tahoma"/>
          <w:sz w:val="20"/>
        </w:rPr>
        <w:t xml:space="preserve">mluvní strany tímto prohlašují, že skutečnosti uvedené v této </w:t>
      </w:r>
      <w:r w:rsidR="008F46D2">
        <w:rPr>
          <w:rFonts w:ascii="Tahoma" w:hAnsi="Tahoma" w:cs="Tahoma"/>
          <w:bCs/>
          <w:iCs/>
          <w:sz w:val="20"/>
        </w:rPr>
        <w:t>Rámcová dohod</w:t>
      </w:r>
      <w:r w:rsidRPr="000C73C2">
        <w:rPr>
          <w:rFonts w:ascii="Tahoma" w:hAnsi="Tahoma" w:cs="Tahoma"/>
          <w:sz w:val="20"/>
        </w:rPr>
        <w:t>ě nepovažují za obchodní tajemství ve smyslu ust. § 504 zákona č. 89/2012 Sb., občanského zákoníku a udělují svolení k jejich využití a zveřejnění bez stanovení jakýchkoliv dalších podmínek.</w:t>
      </w:r>
    </w:p>
    <w:p w14:paraId="6ECBC357" w14:textId="66256E63" w:rsidR="00B0349F" w:rsidRDefault="00B0349F" w:rsidP="009E7263">
      <w:pPr>
        <w:pStyle w:val="Zkladntext"/>
        <w:numPr>
          <w:ilvl w:val="0"/>
          <w:numId w:val="5"/>
        </w:numPr>
        <w:tabs>
          <w:tab w:val="clear" w:pos="0"/>
          <w:tab w:val="left" w:pos="360"/>
        </w:tabs>
        <w:spacing w:before="113" w:after="120"/>
        <w:ind w:left="357" w:hanging="357"/>
        <w:rPr>
          <w:rFonts w:ascii="Tahoma" w:hAnsi="Tahoma" w:cs="Tahoma"/>
          <w:sz w:val="20"/>
        </w:rPr>
      </w:pPr>
      <w:r w:rsidRPr="000C73C2">
        <w:rPr>
          <w:rFonts w:ascii="Tahoma" w:hAnsi="Tahoma" w:cs="Tahoma"/>
          <w:sz w:val="20"/>
        </w:rPr>
        <w:t xml:space="preserve">Tato </w:t>
      </w:r>
      <w:r w:rsidR="00F6336B">
        <w:rPr>
          <w:rFonts w:ascii="Tahoma" w:hAnsi="Tahoma" w:cs="Tahoma"/>
          <w:sz w:val="20"/>
        </w:rPr>
        <w:t>Rámcová dohoda</w:t>
      </w:r>
      <w:r w:rsidRPr="000C73C2">
        <w:rPr>
          <w:rFonts w:ascii="Tahoma" w:hAnsi="Tahoma" w:cs="Tahoma"/>
          <w:sz w:val="20"/>
        </w:rPr>
        <w:t xml:space="preserve"> nabývá platnosti dnem podpisu obou smluvních stran a </w:t>
      </w:r>
      <w:r w:rsidR="00F6336B">
        <w:rPr>
          <w:rFonts w:ascii="Tahoma" w:hAnsi="Tahoma" w:cs="Tahoma"/>
          <w:sz w:val="20"/>
        </w:rPr>
        <w:t>účinnosti dnem zveřejnění v Registru smluv. Rámcová dohoda se uzavírá na dobu určitou, tj. na dobu 2 let</w:t>
      </w:r>
      <w:r w:rsidR="00DB3F13" w:rsidRPr="00DB3F13">
        <w:t xml:space="preserve"> </w:t>
      </w:r>
      <w:r w:rsidR="00DB3F13" w:rsidRPr="00DB3F13">
        <w:rPr>
          <w:rFonts w:ascii="Tahoma" w:hAnsi="Tahoma" w:cs="Tahoma"/>
          <w:sz w:val="20"/>
        </w:rPr>
        <w:t>ode dne její účinnosti, nebo do okamžiku, kdy celková hodnota plnění z</w:t>
      </w:r>
      <w:r w:rsidR="00651B63">
        <w:rPr>
          <w:rFonts w:ascii="Tahoma" w:hAnsi="Tahoma" w:cs="Tahoma"/>
          <w:sz w:val="20"/>
        </w:rPr>
        <w:t> jednotlivých objednávek</w:t>
      </w:r>
      <w:r w:rsidR="00DB3F13" w:rsidRPr="00DB3F13">
        <w:rPr>
          <w:rFonts w:ascii="Tahoma" w:hAnsi="Tahoma" w:cs="Tahoma"/>
          <w:sz w:val="20"/>
        </w:rPr>
        <w:t xml:space="preserve"> dosáhne Maximální souhrnné ceny dle čl. </w:t>
      </w:r>
      <w:r w:rsidR="005D7F67">
        <w:rPr>
          <w:rFonts w:ascii="Tahoma" w:hAnsi="Tahoma" w:cs="Tahoma"/>
          <w:sz w:val="20"/>
        </w:rPr>
        <w:t>I</w:t>
      </w:r>
      <w:r w:rsidR="000A2E07">
        <w:rPr>
          <w:rFonts w:ascii="Tahoma" w:hAnsi="Tahoma" w:cs="Tahoma"/>
          <w:sz w:val="20"/>
        </w:rPr>
        <w:t>V</w:t>
      </w:r>
      <w:r w:rsidR="00DB3F13" w:rsidRPr="00DB3F13">
        <w:rPr>
          <w:rFonts w:ascii="Tahoma" w:hAnsi="Tahoma" w:cs="Tahoma"/>
          <w:sz w:val="20"/>
        </w:rPr>
        <w:t xml:space="preserve"> této Rámcové dohody, podle toho, která ze skutečností nastane dříve. O zániku Rámcové dohody z důvodu vyčerpání předpokládaného finančního objemu bude Dodavatel informovat </w:t>
      </w:r>
      <w:r w:rsidR="001227BB">
        <w:rPr>
          <w:rFonts w:ascii="Tahoma" w:hAnsi="Tahoma" w:cs="Tahoma"/>
          <w:sz w:val="20"/>
        </w:rPr>
        <w:t>Referenčního</w:t>
      </w:r>
      <w:r w:rsidR="00DB3F13" w:rsidRPr="00DB3F13">
        <w:rPr>
          <w:rFonts w:ascii="Tahoma" w:hAnsi="Tahoma" w:cs="Tahoma"/>
          <w:sz w:val="20"/>
        </w:rPr>
        <w:t xml:space="preserve"> zadavatele, a to ve lhůtě 2 pracovních dnů ode dne dosažení Maximální souhrnné ceny dle předchozí věty.</w:t>
      </w:r>
    </w:p>
    <w:p w14:paraId="1A11CBAE" w14:textId="77777777" w:rsidR="009E7263" w:rsidRPr="00D50818" w:rsidRDefault="009E7263" w:rsidP="009E7263">
      <w:pPr>
        <w:widowControl w:val="0"/>
        <w:numPr>
          <w:ilvl w:val="0"/>
          <w:numId w:val="5"/>
        </w:numPr>
        <w:tabs>
          <w:tab w:val="clear" w:pos="720"/>
          <w:tab w:val="left" w:pos="382"/>
          <w:tab w:val="num" w:pos="426"/>
        </w:tabs>
        <w:spacing w:after="120" w:line="200" w:lineRule="atLeast"/>
        <w:ind w:left="426" w:hanging="426"/>
        <w:jc w:val="both"/>
        <w:rPr>
          <w:rFonts w:ascii="Arial" w:hAnsi="Arial" w:cs="Arial"/>
          <w:sz w:val="20"/>
          <w:szCs w:val="20"/>
        </w:rPr>
      </w:pPr>
      <w:r>
        <w:rPr>
          <w:rFonts w:ascii="Arial" w:hAnsi="Arial" w:cs="Arial"/>
          <w:sz w:val="20"/>
          <w:szCs w:val="20"/>
        </w:rPr>
        <w:t xml:space="preserve">Tato </w:t>
      </w:r>
      <w:r w:rsidR="00C66B87">
        <w:rPr>
          <w:rFonts w:ascii="Tahoma" w:hAnsi="Tahoma" w:cs="Tahoma"/>
          <w:bCs/>
          <w:iCs/>
          <w:sz w:val="20"/>
        </w:rPr>
        <w:t>Rámcová dohoda</w:t>
      </w:r>
      <w:r w:rsidR="00C66B87">
        <w:rPr>
          <w:rFonts w:ascii="Arial" w:hAnsi="Arial" w:cs="Arial"/>
          <w:sz w:val="20"/>
          <w:szCs w:val="20"/>
        </w:rPr>
        <w:t xml:space="preserve"> </w:t>
      </w:r>
      <w:r>
        <w:rPr>
          <w:rFonts w:ascii="Arial" w:hAnsi="Arial" w:cs="Arial"/>
          <w:sz w:val="20"/>
          <w:szCs w:val="20"/>
        </w:rPr>
        <w:t>nabývá účinnosti v souladu s příslušnými ustanoveními zákona č. 340/2015 Sb., o registru smluv, ve znění pozdějších předpisů (dále jen „zákon o registru smluv“).</w:t>
      </w:r>
      <w:r w:rsidR="00024778">
        <w:rPr>
          <w:rFonts w:ascii="Arial" w:hAnsi="Arial" w:cs="Arial"/>
          <w:sz w:val="20"/>
          <w:szCs w:val="20"/>
        </w:rPr>
        <w:t xml:space="preserve"> </w:t>
      </w:r>
    </w:p>
    <w:p w14:paraId="37BF9B6B" w14:textId="77777777" w:rsidR="00B0349F" w:rsidRPr="000C73C2" w:rsidRDefault="00C66B87">
      <w:pPr>
        <w:pStyle w:val="Zkladntext"/>
        <w:numPr>
          <w:ilvl w:val="0"/>
          <w:numId w:val="5"/>
        </w:numPr>
        <w:tabs>
          <w:tab w:val="clear" w:pos="0"/>
          <w:tab w:val="left" w:pos="360"/>
        </w:tabs>
        <w:spacing w:before="113"/>
        <w:ind w:left="360"/>
        <w:rPr>
          <w:rFonts w:ascii="Tahoma" w:hAnsi="Tahoma" w:cs="Tahoma"/>
          <w:sz w:val="20"/>
        </w:rPr>
      </w:pPr>
      <w:r>
        <w:rPr>
          <w:rFonts w:ascii="Tahoma" w:hAnsi="Tahoma" w:cs="Tahoma"/>
          <w:bCs/>
          <w:iCs/>
          <w:sz w:val="20"/>
        </w:rPr>
        <w:t>Rámcová dohod</w:t>
      </w:r>
      <w:r w:rsidR="00B0349F" w:rsidRPr="000C73C2">
        <w:rPr>
          <w:rFonts w:ascii="Tahoma" w:hAnsi="Tahoma" w:cs="Tahoma"/>
          <w:sz w:val="20"/>
        </w:rPr>
        <w:t>u je možné měnit nebo doplňovat pouze formou písemných, vzestupně číslovaných, datovaných a oběma smluvními stranami podepsaných dodatků.</w:t>
      </w:r>
    </w:p>
    <w:p w14:paraId="4CBA1D1B" w14:textId="42764041" w:rsidR="00B0349F" w:rsidRPr="000C73C2" w:rsidRDefault="00C66B87">
      <w:pPr>
        <w:pStyle w:val="Zkladntext"/>
        <w:numPr>
          <w:ilvl w:val="0"/>
          <w:numId w:val="5"/>
        </w:numPr>
        <w:tabs>
          <w:tab w:val="clear" w:pos="0"/>
          <w:tab w:val="left" w:pos="360"/>
        </w:tabs>
        <w:spacing w:before="113"/>
        <w:ind w:left="360"/>
        <w:rPr>
          <w:rFonts w:ascii="Tahoma" w:hAnsi="Tahoma" w:cs="Tahoma"/>
          <w:sz w:val="20"/>
        </w:rPr>
      </w:pPr>
      <w:r>
        <w:rPr>
          <w:rFonts w:ascii="Tahoma" w:hAnsi="Tahoma" w:cs="Tahoma"/>
          <w:bCs/>
          <w:iCs/>
          <w:sz w:val="20"/>
        </w:rPr>
        <w:lastRenderedPageBreak/>
        <w:t>Rámcová dohod</w:t>
      </w:r>
      <w:r w:rsidR="00B0349F" w:rsidRPr="000C73C2">
        <w:rPr>
          <w:rFonts w:ascii="Tahoma" w:hAnsi="Tahoma" w:cs="Tahoma"/>
          <w:sz w:val="20"/>
        </w:rPr>
        <w:t xml:space="preserve">u lze ukončit dohodou smluvních stran nebo písemnou výpovědí učiněnou kteroukoli ze smluvních stran i bez uvedení důvodu. Výpovědní lhůta činí 1 měsíc a počíná běžet prvním dnem měsíce následujícího po doručení výpovědi druhé smluvní straně. </w:t>
      </w:r>
      <w:r w:rsidR="00475035">
        <w:rPr>
          <w:rFonts w:ascii="Tahoma" w:hAnsi="Tahoma" w:cs="Tahoma"/>
          <w:sz w:val="20"/>
        </w:rPr>
        <w:t>Poskytovatel</w:t>
      </w:r>
      <w:r w:rsidR="00475035" w:rsidRPr="000C73C2">
        <w:rPr>
          <w:rFonts w:ascii="Tahoma" w:hAnsi="Tahoma" w:cs="Tahoma"/>
          <w:sz w:val="20"/>
        </w:rPr>
        <w:t xml:space="preserve"> </w:t>
      </w:r>
      <w:r w:rsidR="00B0349F" w:rsidRPr="000C73C2">
        <w:rPr>
          <w:rFonts w:ascii="Tahoma" w:hAnsi="Tahoma" w:cs="Tahoma"/>
          <w:sz w:val="20"/>
        </w:rPr>
        <w:t>je však povinen dokončit již započaté dílo, a to i po skončení výpovědní doby.</w:t>
      </w:r>
    </w:p>
    <w:p w14:paraId="1AFB685B" w14:textId="77777777" w:rsidR="00B0349F" w:rsidRPr="000C73C2" w:rsidRDefault="00B0349F">
      <w:pPr>
        <w:pStyle w:val="Zkladntext"/>
        <w:numPr>
          <w:ilvl w:val="0"/>
          <w:numId w:val="5"/>
        </w:numPr>
        <w:tabs>
          <w:tab w:val="clear" w:pos="0"/>
          <w:tab w:val="left" w:pos="360"/>
        </w:tabs>
        <w:spacing w:before="113"/>
        <w:ind w:left="360"/>
        <w:rPr>
          <w:rFonts w:ascii="Tahoma" w:hAnsi="Tahoma" w:cs="Tahoma"/>
          <w:sz w:val="20"/>
        </w:rPr>
      </w:pPr>
      <w:r w:rsidRPr="000C73C2">
        <w:rPr>
          <w:rFonts w:ascii="Tahoma" w:hAnsi="Tahoma" w:cs="Tahoma"/>
          <w:sz w:val="20"/>
        </w:rPr>
        <w:t xml:space="preserve">Tato </w:t>
      </w:r>
      <w:r w:rsidR="00C66B87">
        <w:rPr>
          <w:rFonts w:ascii="Tahoma" w:hAnsi="Tahoma" w:cs="Tahoma"/>
          <w:bCs/>
          <w:iCs/>
          <w:sz w:val="20"/>
        </w:rPr>
        <w:t>Rámcová dohod</w:t>
      </w:r>
      <w:r w:rsidRPr="000C73C2">
        <w:rPr>
          <w:rFonts w:ascii="Tahoma" w:hAnsi="Tahoma" w:cs="Tahoma"/>
          <w:sz w:val="20"/>
        </w:rPr>
        <w:t>a je vyhotovena ve dvou stejnopisech, z nichž každá ze smluvních stran obdrží po jednom stejnopise.</w:t>
      </w:r>
    </w:p>
    <w:p w14:paraId="39DF32D7" w14:textId="77777777" w:rsidR="00B0349F" w:rsidRDefault="00B0349F">
      <w:pPr>
        <w:pStyle w:val="Zkladntext"/>
        <w:numPr>
          <w:ilvl w:val="0"/>
          <w:numId w:val="5"/>
        </w:numPr>
        <w:tabs>
          <w:tab w:val="clear" w:pos="0"/>
          <w:tab w:val="left" w:pos="360"/>
        </w:tabs>
        <w:spacing w:before="113"/>
        <w:ind w:left="360"/>
        <w:rPr>
          <w:rFonts w:ascii="Tahoma" w:hAnsi="Tahoma" w:cs="Tahoma"/>
          <w:sz w:val="20"/>
        </w:rPr>
      </w:pPr>
      <w:r w:rsidRPr="000C73C2">
        <w:rPr>
          <w:rFonts w:ascii="Tahoma" w:hAnsi="Tahoma" w:cs="Tahoma"/>
          <w:sz w:val="20"/>
        </w:rPr>
        <w:t xml:space="preserve">Smluvní strany prohlašují, že souhlasí s jejím obsahem, že tato byla sepsána na základě pravdivých údajů a jejich svobodné vůle, a že nebyla ujednána v tísni za nápadně nevýhodných podmínek a na důkaz souhlasu s celým obsahem </w:t>
      </w:r>
      <w:r w:rsidR="00C66B87">
        <w:rPr>
          <w:rFonts w:ascii="Tahoma" w:hAnsi="Tahoma" w:cs="Tahoma"/>
          <w:bCs/>
          <w:iCs/>
          <w:sz w:val="20"/>
        </w:rPr>
        <w:t>Rámcová dohod</w:t>
      </w:r>
      <w:r w:rsidRPr="000C73C2">
        <w:rPr>
          <w:rFonts w:ascii="Tahoma" w:hAnsi="Tahoma" w:cs="Tahoma"/>
          <w:sz w:val="20"/>
        </w:rPr>
        <w:t>y připojují svoje podpisy.</w:t>
      </w:r>
    </w:p>
    <w:p w14:paraId="42AE3C65" w14:textId="77777777" w:rsidR="000C73C2" w:rsidRPr="000C73C2" w:rsidRDefault="000C73C2" w:rsidP="000C73C2">
      <w:pPr>
        <w:pStyle w:val="Smlouva-slo"/>
        <w:numPr>
          <w:ilvl w:val="0"/>
          <w:numId w:val="5"/>
        </w:numPr>
        <w:tabs>
          <w:tab w:val="clear" w:pos="720"/>
          <w:tab w:val="num" w:pos="426"/>
        </w:tabs>
        <w:spacing w:line="240" w:lineRule="auto"/>
        <w:ind w:left="426" w:hanging="426"/>
        <w:rPr>
          <w:rFonts w:ascii="Tahoma" w:hAnsi="Tahoma" w:cs="Tahoma"/>
          <w:sz w:val="20"/>
          <w:szCs w:val="22"/>
        </w:rPr>
      </w:pPr>
      <w:r>
        <w:rPr>
          <w:rFonts w:ascii="Tahoma" w:hAnsi="Tahoma" w:cs="Tahoma"/>
          <w:sz w:val="20"/>
          <w:szCs w:val="22"/>
        </w:rPr>
        <w:t>Smluvní strany se dohodly, že povinnost uveřejnění v registru smluv ve smyslu zákona č. 340/2015 Sb., o zvláštních podmínkách účinnosti některých smluv, uveřejňování těchto smluv a o registru smluv (zákon o registru smluv), provede v souladu se zákonem objednatel.</w:t>
      </w:r>
    </w:p>
    <w:p w14:paraId="314FC3D0" w14:textId="77777777" w:rsidR="00B0349F" w:rsidRPr="000C73C2" w:rsidRDefault="00B0349F">
      <w:pPr>
        <w:pStyle w:val="Zkladntext"/>
        <w:numPr>
          <w:ilvl w:val="0"/>
          <w:numId w:val="5"/>
        </w:numPr>
        <w:tabs>
          <w:tab w:val="clear" w:pos="0"/>
          <w:tab w:val="left" w:pos="360"/>
        </w:tabs>
        <w:spacing w:before="113"/>
        <w:ind w:left="360"/>
        <w:rPr>
          <w:rFonts w:ascii="Tahoma" w:hAnsi="Tahoma" w:cs="Tahoma"/>
          <w:sz w:val="20"/>
        </w:rPr>
      </w:pPr>
      <w:r w:rsidRPr="000C73C2">
        <w:rPr>
          <w:rFonts w:ascii="Tahoma" w:hAnsi="Tahoma" w:cs="Tahoma"/>
          <w:sz w:val="20"/>
        </w:rPr>
        <w:t xml:space="preserve">Nedílnou součástí </w:t>
      </w:r>
      <w:r w:rsidR="00C66B87">
        <w:rPr>
          <w:rFonts w:ascii="Tahoma" w:hAnsi="Tahoma" w:cs="Tahoma"/>
          <w:bCs/>
          <w:iCs/>
          <w:sz w:val="20"/>
        </w:rPr>
        <w:t>Rámcová dohod</w:t>
      </w:r>
      <w:r w:rsidRPr="000C73C2">
        <w:rPr>
          <w:rFonts w:ascii="Tahoma" w:hAnsi="Tahoma" w:cs="Tahoma"/>
          <w:sz w:val="20"/>
        </w:rPr>
        <w:t>y j</w:t>
      </w:r>
      <w:r w:rsidR="00E526A3">
        <w:rPr>
          <w:rFonts w:ascii="Tahoma" w:hAnsi="Tahoma" w:cs="Tahoma"/>
          <w:sz w:val="20"/>
        </w:rPr>
        <w:t>e</w:t>
      </w:r>
      <w:r w:rsidRPr="000C73C2">
        <w:rPr>
          <w:rFonts w:ascii="Tahoma" w:hAnsi="Tahoma" w:cs="Tahoma"/>
          <w:sz w:val="20"/>
        </w:rPr>
        <w:t xml:space="preserve"> následující příloh</w:t>
      </w:r>
      <w:r w:rsidR="00E526A3">
        <w:rPr>
          <w:rFonts w:ascii="Tahoma" w:hAnsi="Tahoma" w:cs="Tahoma"/>
          <w:sz w:val="20"/>
        </w:rPr>
        <w:t>a</w:t>
      </w:r>
      <w:r w:rsidRPr="000C73C2">
        <w:rPr>
          <w:rFonts w:ascii="Tahoma" w:hAnsi="Tahoma" w:cs="Tahoma"/>
          <w:sz w:val="20"/>
        </w:rPr>
        <w:t>:</w:t>
      </w:r>
    </w:p>
    <w:p w14:paraId="290B6E32" w14:textId="30FCF432" w:rsidR="00263EFF" w:rsidRDefault="00B0349F">
      <w:pPr>
        <w:ind w:left="382"/>
        <w:rPr>
          <w:rFonts w:ascii="Tahoma" w:hAnsi="Tahoma" w:cs="Tahoma"/>
          <w:sz w:val="20"/>
        </w:rPr>
      </w:pPr>
      <w:r w:rsidRPr="000C73C2">
        <w:rPr>
          <w:rFonts w:ascii="Tahoma" w:hAnsi="Tahoma" w:cs="Tahoma"/>
          <w:sz w:val="20"/>
        </w:rPr>
        <w:t xml:space="preserve">Příloha č. </w:t>
      </w:r>
      <w:r w:rsidR="00D2062A">
        <w:rPr>
          <w:rFonts w:ascii="Tahoma" w:hAnsi="Tahoma" w:cs="Tahoma"/>
          <w:sz w:val="20"/>
        </w:rPr>
        <w:t>1</w:t>
      </w:r>
      <w:r w:rsidRPr="000C73C2">
        <w:rPr>
          <w:rFonts w:ascii="Tahoma" w:hAnsi="Tahoma" w:cs="Tahoma"/>
          <w:sz w:val="20"/>
        </w:rPr>
        <w:t xml:space="preserve"> Kontaktní údaje</w:t>
      </w:r>
    </w:p>
    <w:p w14:paraId="7330E213" w14:textId="62A77F84" w:rsidR="00C06F7D" w:rsidRDefault="00C06F7D">
      <w:pPr>
        <w:ind w:left="382"/>
        <w:rPr>
          <w:rFonts w:ascii="Tahoma" w:hAnsi="Tahoma" w:cs="Tahoma"/>
          <w:sz w:val="20"/>
        </w:rPr>
      </w:pPr>
    </w:p>
    <w:p w14:paraId="4ED3D700" w14:textId="77777777" w:rsidR="00062E8A" w:rsidRPr="000C73C2" w:rsidRDefault="00062E8A">
      <w:pPr>
        <w:ind w:left="382"/>
        <w:rPr>
          <w:rFonts w:ascii="Tahoma" w:hAnsi="Tahoma" w:cs="Tahoma"/>
          <w:sz w:val="20"/>
        </w:rPr>
      </w:pPr>
    </w:p>
    <w:p w14:paraId="16A9588C" w14:textId="77777777" w:rsidR="00B0349F" w:rsidRPr="000C73C2" w:rsidRDefault="00B0349F">
      <w:pPr>
        <w:jc w:val="both"/>
        <w:rPr>
          <w:rFonts w:ascii="Tahoma" w:hAnsi="Tahoma" w:cs="Tahoma"/>
          <w:sz w:val="20"/>
        </w:rPr>
      </w:pPr>
    </w:p>
    <w:p w14:paraId="79B6A97B" w14:textId="63DE3EA0" w:rsidR="00B0349F" w:rsidRPr="000C73C2" w:rsidRDefault="00B0349F">
      <w:pPr>
        <w:ind w:left="360" w:hanging="360"/>
        <w:jc w:val="both"/>
        <w:rPr>
          <w:rFonts w:ascii="Tahoma" w:hAnsi="Tahoma" w:cs="Tahoma"/>
          <w:sz w:val="20"/>
        </w:rPr>
      </w:pPr>
      <w:r w:rsidRPr="000C73C2">
        <w:rPr>
          <w:rFonts w:ascii="Tahoma" w:hAnsi="Tahoma" w:cs="Tahoma"/>
          <w:sz w:val="20"/>
        </w:rPr>
        <w:t>V </w:t>
      </w:r>
      <w:r w:rsidR="00423997">
        <w:rPr>
          <w:rFonts w:ascii="Tahoma" w:hAnsi="Tahoma" w:cs="Tahoma"/>
          <w:sz w:val="20"/>
        </w:rPr>
        <w:t>Ostravě</w:t>
      </w:r>
      <w:r w:rsidRPr="000C73C2">
        <w:rPr>
          <w:rFonts w:ascii="Tahoma" w:hAnsi="Tahoma" w:cs="Tahoma"/>
          <w:sz w:val="20"/>
        </w:rPr>
        <w:t xml:space="preserve"> dne:</w:t>
      </w:r>
      <w:r w:rsidRPr="000C73C2">
        <w:rPr>
          <w:rFonts w:ascii="Tahoma" w:hAnsi="Tahoma" w:cs="Tahoma"/>
          <w:sz w:val="20"/>
        </w:rPr>
        <w:tab/>
      </w:r>
      <w:r w:rsidRPr="000C73C2">
        <w:rPr>
          <w:rFonts w:ascii="Tahoma" w:hAnsi="Tahoma" w:cs="Tahoma"/>
          <w:sz w:val="20"/>
        </w:rPr>
        <w:tab/>
      </w:r>
      <w:r w:rsidR="00423997">
        <w:rPr>
          <w:rFonts w:ascii="Tahoma" w:hAnsi="Tahoma" w:cs="Tahoma"/>
          <w:sz w:val="20"/>
        </w:rPr>
        <w:tab/>
      </w:r>
      <w:r w:rsidRPr="000C73C2">
        <w:rPr>
          <w:rFonts w:ascii="Tahoma" w:hAnsi="Tahoma" w:cs="Tahoma"/>
          <w:sz w:val="20"/>
        </w:rPr>
        <w:tab/>
      </w:r>
      <w:r w:rsidRPr="000C73C2">
        <w:rPr>
          <w:rFonts w:ascii="Tahoma" w:hAnsi="Tahoma" w:cs="Tahoma"/>
          <w:sz w:val="20"/>
        </w:rPr>
        <w:tab/>
      </w:r>
      <w:r w:rsidRPr="000C73C2">
        <w:rPr>
          <w:rFonts w:ascii="Tahoma" w:hAnsi="Tahoma" w:cs="Tahoma"/>
          <w:sz w:val="20"/>
        </w:rPr>
        <w:tab/>
        <w:t>V </w:t>
      </w:r>
      <w:r w:rsidR="005C7960">
        <w:rPr>
          <w:rFonts w:ascii="Tahoma" w:hAnsi="Tahoma" w:cs="Tahoma"/>
          <w:sz w:val="20"/>
        </w:rPr>
        <w:t>Ostravě</w:t>
      </w:r>
      <w:r w:rsidRPr="000C73C2">
        <w:rPr>
          <w:rFonts w:ascii="Tahoma" w:hAnsi="Tahoma" w:cs="Tahoma"/>
          <w:sz w:val="20"/>
        </w:rPr>
        <w:t xml:space="preserve"> dne:</w:t>
      </w:r>
    </w:p>
    <w:p w14:paraId="6F90BD7B" w14:textId="77777777" w:rsidR="00B0349F" w:rsidRPr="000C73C2" w:rsidRDefault="00B0349F">
      <w:pPr>
        <w:jc w:val="both"/>
        <w:rPr>
          <w:rFonts w:ascii="Tahoma" w:hAnsi="Tahoma" w:cs="Tahoma"/>
          <w:sz w:val="20"/>
        </w:rPr>
      </w:pPr>
    </w:p>
    <w:p w14:paraId="1EC203CF" w14:textId="77777777" w:rsidR="00B0349F" w:rsidRPr="000C73C2" w:rsidRDefault="00B0349F">
      <w:pPr>
        <w:jc w:val="both"/>
        <w:rPr>
          <w:rFonts w:ascii="Tahoma" w:hAnsi="Tahoma" w:cs="Tahoma"/>
          <w:sz w:val="20"/>
        </w:rPr>
      </w:pPr>
    </w:p>
    <w:p w14:paraId="1418D3E0" w14:textId="77777777" w:rsidR="00B0349F" w:rsidRPr="000C73C2" w:rsidRDefault="00B0349F">
      <w:pPr>
        <w:jc w:val="both"/>
        <w:rPr>
          <w:rFonts w:ascii="Tahoma" w:hAnsi="Tahoma" w:cs="Tahoma"/>
          <w:sz w:val="20"/>
        </w:rPr>
      </w:pPr>
    </w:p>
    <w:p w14:paraId="1784EA48" w14:textId="77777777" w:rsidR="00B0349F" w:rsidRPr="000C73C2" w:rsidRDefault="00B0349F">
      <w:pPr>
        <w:jc w:val="both"/>
        <w:rPr>
          <w:rFonts w:ascii="Tahoma" w:hAnsi="Tahoma" w:cs="Tahoma"/>
          <w:sz w:val="20"/>
        </w:rPr>
      </w:pPr>
    </w:p>
    <w:p w14:paraId="611C7E95" w14:textId="77777777" w:rsidR="00B0349F" w:rsidRPr="000C73C2" w:rsidRDefault="00B0349F" w:rsidP="00423997">
      <w:pPr>
        <w:shd w:val="clear" w:color="auto" w:fill="FFFFFF" w:themeFill="background1"/>
        <w:jc w:val="both"/>
        <w:rPr>
          <w:rFonts w:ascii="Tahoma" w:hAnsi="Tahoma" w:cs="Tahoma"/>
          <w:sz w:val="20"/>
        </w:rPr>
      </w:pPr>
    </w:p>
    <w:p w14:paraId="1D30FD56" w14:textId="77777777" w:rsidR="00B0349F" w:rsidRPr="00423997" w:rsidRDefault="00B0349F" w:rsidP="00423997">
      <w:pPr>
        <w:shd w:val="clear" w:color="auto" w:fill="FFFFFF" w:themeFill="background1"/>
        <w:jc w:val="both"/>
        <w:rPr>
          <w:rFonts w:ascii="Tahoma" w:hAnsi="Tahoma" w:cs="Tahoma"/>
          <w:sz w:val="20"/>
          <w:shd w:val="clear" w:color="auto" w:fill="FFFF00"/>
        </w:rPr>
      </w:pPr>
      <w:r w:rsidRPr="00423997">
        <w:rPr>
          <w:rFonts w:ascii="Tahoma" w:hAnsi="Tahoma" w:cs="Tahoma"/>
          <w:sz w:val="20"/>
          <w:shd w:val="clear" w:color="auto" w:fill="FFFFFF" w:themeFill="background1"/>
        </w:rPr>
        <w:t>………………………………</w:t>
      </w:r>
      <w:r w:rsidRPr="00423997">
        <w:rPr>
          <w:rFonts w:ascii="Tahoma" w:hAnsi="Tahoma" w:cs="Tahoma"/>
          <w:sz w:val="20"/>
        </w:rPr>
        <w:t>………</w:t>
      </w:r>
      <w:r w:rsidRPr="00423997">
        <w:rPr>
          <w:rFonts w:ascii="Tahoma" w:hAnsi="Tahoma" w:cs="Tahoma"/>
          <w:sz w:val="20"/>
        </w:rPr>
        <w:tab/>
      </w:r>
      <w:r w:rsidRPr="00423997">
        <w:rPr>
          <w:rFonts w:ascii="Tahoma" w:hAnsi="Tahoma" w:cs="Tahoma"/>
          <w:sz w:val="20"/>
        </w:rPr>
        <w:tab/>
      </w:r>
      <w:r w:rsidR="009E7263" w:rsidRPr="00423997">
        <w:rPr>
          <w:rFonts w:ascii="Tahoma" w:hAnsi="Tahoma" w:cs="Tahoma"/>
          <w:sz w:val="20"/>
        </w:rPr>
        <w:tab/>
      </w:r>
      <w:r w:rsidR="009E7263" w:rsidRPr="00423997">
        <w:rPr>
          <w:rFonts w:ascii="Tahoma" w:hAnsi="Tahoma" w:cs="Tahoma"/>
          <w:sz w:val="20"/>
        </w:rPr>
        <w:tab/>
      </w:r>
      <w:r w:rsidRPr="00423997">
        <w:rPr>
          <w:rFonts w:ascii="Tahoma" w:hAnsi="Tahoma" w:cs="Tahoma"/>
          <w:sz w:val="20"/>
        </w:rPr>
        <w:t>……………………………………</w:t>
      </w:r>
      <w:r w:rsidR="009E7263" w:rsidRPr="00423997">
        <w:rPr>
          <w:rFonts w:ascii="Tahoma" w:hAnsi="Tahoma" w:cs="Tahoma"/>
          <w:sz w:val="20"/>
        </w:rPr>
        <w:t>……….</w:t>
      </w:r>
      <w:r w:rsidRPr="00423997">
        <w:rPr>
          <w:rFonts w:ascii="Tahoma" w:hAnsi="Tahoma" w:cs="Tahoma"/>
          <w:sz w:val="20"/>
        </w:rPr>
        <w:t>…</w:t>
      </w:r>
    </w:p>
    <w:p w14:paraId="7B739299" w14:textId="7056E9AD" w:rsidR="009E7263" w:rsidRPr="00423997" w:rsidRDefault="00423997" w:rsidP="009E7263">
      <w:pPr>
        <w:pStyle w:val="Zkladntext21"/>
        <w:tabs>
          <w:tab w:val="left" w:pos="838"/>
          <w:tab w:val="left" w:pos="4962"/>
          <w:tab w:val="left" w:pos="5941"/>
        </w:tabs>
        <w:rPr>
          <w:rFonts w:ascii="Tahoma" w:hAnsi="Tahoma" w:cs="Tahoma"/>
          <w:sz w:val="20"/>
          <w:szCs w:val="24"/>
          <w:shd w:val="clear" w:color="auto" w:fill="FFFF00"/>
        </w:rPr>
      </w:pPr>
      <w:r w:rsidRPr="00423997">
        <w:rPr>
          <w:rFonts w:ascii="Tahoma" w:hAnsi="Tahoma" w:cs="Tahoma"/>
          <w:b/>
          <w:bCs/>
          <w:sz w:val="20"/>
          <w:szCs w:val="24"/>
          <w:shd w:val="clear" w:color="auto" w:fill="FFFFFF" w:themeFill="background1"/>
        </w:rPr>
        <w:t>Petr Vávra</w:t>
      </w:r>
      <w:r w:rsidR="009E7263" w:rsidRPr="00423997">
        <w:rPr>
          <w:rFonts w:ascii="Tahoma" w:hAnsi="Tahoma" w:cs="Tahoma"/>
          <w:sz w:val="20"/>
          <w:szCs w:val="24"/>
        </w:rPr>
        <w:tab/>
      </w:r>
      <w:r w:rsidR="0015664A" w:rsidRPr="00423997">
        <w:rPr>
          <w:rFonts w:ascii="Tahoma" w:hAnsi="Tahoma" w:cs="Tahoma"/>
          <w:b/>
          <w:bCs/>
          <w:sz w:val="20"/>
          <w:szCs w:val="24"/>
        </w:rPr>
        <w:t>Mgr. Jana Secová, ředitelka</w:t>
      </w:r>
    </w:p>
    <w:p w14:paraId="1BCBE6EE" w14:textId="7C1010BB" w:rsidR="00B0349F" w:rsidRPr="000C73C2" w:rsidRDefault="00423997" w:rsidP="0015664A">
      <w:pPr>
        <w:pStyle w:val="Zkladntext21"/>
        <w:tabs>
          <w:tab w:val="left" w:pos="838"/>
          <w:tab w:val="left" w:pos="4962"/>
          <w:tab w:val="left" w:pos="5941"/>
          <w:tab w:val="left" w:pos="6096"/>
        </w:tabs>
        <w:ind w:left="4956" w:hanging="4956"/>
        <w:rPr>
          <w:rFonts w:ascii="Tahoma" w:hAnsi="Tahoma" w:cs="Tahoma"/>
          <w:sz w:val="20"/>
          <w:szCs w:val="24"/>
        </w:rPr>
      </w:pPr>
      <w:r>
        <w:rPr>
          <w:rFonts w:ascii="Tahoma" w:hAnsi="Tahoma" w:cs="Tahoma"/>
          <w:sz w:val="20"/>
          <w:szCs w:val="24"/>
        </w:rPr>
        <w:tab/>
      </w:r>
      <w:r w:rsidR="009E7263">
        <w:rPr>
          <w:rFonts w:ascii="Tahoma" w:hAnsi="Tahoma" w:cs="Tahoma"/>
          <w:sz w:val="20"/>
          <w:szCs w:val="24"/>
        </w:rPr>
        <w:tab/>
      </w:r>
      <w:r w:rsidR="0015664A" w:rsidRPr="0015664A">
        <w:rPr>
          <w:rFonts w:ascii="Tahoma" w:hAnsi="Tahoma" w:cs="Tahoma"/>
          <w:sz w:val="20"/>
          <w:szCs w:val="24"/>
        </w:rPr>
        <w:t>Středisko volného času Korunka, Ostrava - Mariánské Hory, příspěvková organizace</w:t>
      </w:r>
      <w:r w:rsidR="009E7263">
        <w:rPr>
          <w:rFonts w:ascii="Tahoma" w:hAnsi="Tahoma" w:cs="Tahoma"/>
          <w:sz w:val="20"/>
          <w:szCs w:val="24"/>
        </w:rPr>
        <w:tab/>
      </w:r>
      <w:r w:rsidR="009E7263">
        <w:rPr>
          <w:rFonts w:ascii="Tahoma" w:hAnsi="Tahoma" w:cs="Tahoma"/>
          <w:sz w:val="20"/>
          <w:szCs w:val="24"/>
        </w:rPr>
        <w:tab/>
      </w:r>
    </w:p>
    <w:p w14:paraId="7866E8F0" w14:textId="783961B8" w:rsidR="00B0349F" w:rsidRPr="000C73C2" w:rsidRDefault="00B0349F" w:rsidP="009E7263">
      <w:pPr>
        <w:pStyle w:val="Zkladntext21"/>
        <w:tabs>
          <w:tab w:val="left" w:pos="555"/>
          <w:tab w:val="left" w:pos="5954"/>
        </w:tabs>
        <w:rPr>
          <w:rFonts w:ascii="Tahoma" w:hAnsi="Tahoma" w:cs="Tahoma"/>
          <w:sz w:val="22"/>
        </w:rPr>
      </w:pPr>
      <w:r w:rsidRPr="000C73C2">
        <w:rPr>
          <w:rFonts w:ascii="Tahoma" w:hAnsi="Tahoma" w:cs="Tahoma"/>
          <w:sz w:val="20"/>
          <w:szCs w:val="24"/>
        </w:rPr>
        <w:tab/>
      </w:r>
      <w:r w:rsidR="00475035">
        <w:rPr>
          <w:rFonts w:ascii="Tahoma" w:hAnsi="Tahoma" w:cs="Tahoma"/>
          <w:sz w:val="20"/>
          <w:szCs w:val="24"/>
        </w:rPr>
        <w:t>Poskytovatel</w:t>
      </w:r>
      <w:r w:rsidRPr="000C73C2">
        <w:rPr>
          <w:rFonts w:ascii="Tahoma" w:hAnsi="Tahoma" w:cs="Tahoma"/>
          <w:sz w:val="20"/>
          <w:szCs w:val="24"/>
        </w:rPr>
        <w:tab/>
      </w:r>
      <w:r w:rsidR="00204C08">
        <w:rPr>
          <w:rFonts w:ascii="Tahoma" w:hAnsi="Tahoma" w:cs="Tahoma"/>
          <w:sz w:val="20"/>
          <w:szCs w:val="24"/>
        </w:rPr>
        <w:t>Referenční zadavatel</w:t>
      </w:r>
    </w:p>
    <w:p w14:paraId="1F032D09" w14:textId="77777777" w:rsidR="00AA251E" w:rsidRDefault="00AA251E">
      <w:pPr>
        <w:suppressAutoHyphens w:val="0"/>
        <w:rPr>
          <w:rFonts w:ascii="Tahoma" w:hAnsi="Tahoma" w:cs="Tahoma"/>
          <w:sz w:val="20"/>
        </w:rPr>
      </w:pPr>
      <w:r>
        <w:rPr>
          <w:rFonts w:ascii="Tahoma" w:hAnsi="Tahoma" w:cs="Tahoma"/>
          <w:sz w:val="20"/>
        </w:rPr>
        <w:br w:type="page"/>
      </w:r>
    </w:p>
    <w:p w14:paraId="57E370D5" w14:textId="77777777" w:rsidR="005C7960" w:rsidRPr="000C73C2" w:rsidRDefault="005C7960">
      <w:pPr>
        <w:pStyle w:val="Zhlav"/>
        <w:pageBreakBefore/>
        <w:tabs>
          <w:tab w:val="clear" w:pos="4536"/>
          <w:tab w:val="clear" w:pos="9072"/>
        </w:tabs>
        <w:rPr>
          <w:rFonts w:ascii="Tahoma" w:hAnsi="Tahoma" w:cs="Tahoma"/>
          <w:sz w:val="20"/>
        </w:rPr>
      </w:pPr>
    </w:p>
    <w:p w14:paraId="4B6C8EEB" w14:textId="77777777" w:rsidR="00B0349F" w:rsidRPr="00725E2C" w:rsidRDefault="00B0349F">
      <w:pPr>
        <w:pStyle w:val="Nadpis4"/>
        <w:pBdr>
          <w:top w:val="single" w:sz="4" w:space="1" w:color="000000"/>
          <w:left w:val="single" w:sz="4" w:space="4" w:color="000000"/>
          <w:bottom w:val="single" w:sz="4" w:space="1" w:color="000000"/>
          <w:right w:val="single" w:sz="4" w:space="4" w:color="000000"/>
        </w:pBdr>
        <w:tabs>
          <w:tab w:val="left" w:pos="720"/>
        </w:tabs>
        <w:ind w:left="0" w:hanging="864"/>
        <w:jc w:val="center"/>
        <w:rPr>
          <w:rFonts w:ascii="Tahoma" w:hAnsi="Tahoma" w:cs="Tahoma"/>
          <w:sz w:val="28"/>
        </w:rPr>
      </w:pPr>
      <w:r w:rsidRPr="00725E2C">
        <w:rPr>
          <w:rFonts w:ascii="Tahoma" w:hAnsi="Tahoma" w:cs="Tahoma"/>
          <w:sz w:val="28"/>
          <w:u w:val="none"/>
        </w:rPr>
        <w:t xml:space="preserve">Příloha č. </w:t>
      </w:r>
      <w:r w:rsidR="00D2062A" w:rsidRPr="00725E2C">
        <w:rPr>
          <w:rFonts w:ascii="Tahoma" w:hAnsi="Tahoma" w:cs="Tahoma"/>
          <w:sz w:val="28"/>
          <w:u w:val="none"/>
        </w:rPr>
        <w:t>1</w:t>
      </w:r>
      <w:r w:rsidRPr="00725E2C">
        <w:rPr>
          <w:rFonts w:ascii="Tahoma" w:hAnsi="Tahoma" w:cs="Tahoma"/>
          <w:sz w:val="28"/>
          <w:u w:val="none"/>
        </w:rPr>
        <w:t xml:space="preserve"> - Kontaktní údaje</w:t>
      </w:r>
    </w:p>
    <w:p w14:paraId="1EB3AAA9" w14:textId="77777777" w:rsidR="00B0349F" w:rsidRPr="000C73C2" w:rsidRDefault="00B0349F">
      <w:pPr>
        <w:rPr>
          <w:rFonts w:ascii="Tahoma" w:hAnsi="Tahoma" w:cs="Tahoma"/>
          <w:sz w:val="20"/>
        </w:rPr>
      </w:pPr>
    </w:p>
    <w:p w14:paraId="6DA6CE56" w14:textId="77777777" w:rsidR="00B0349F" w:rsidRPr="000C73C2" w:rsidRDefault="00B0349F">
      <w:pPr>
        <w:rPr>
          <w:rFonts w:ascii="Tahoma" w:hAnsi="Tahoma" w:cs="Tahoma"/>
          <w:sz w:val="20"/>
        </w:rPr>
      </w:pPr>
    </w:p>
    <w:p w14:paraId="3B8A190F" w14:textId="0870917C" w:rsidR="00B0349F" w:rsidRDefault="0017580B" w:rsidP="00A24AC1">
      <w:pPr>
        <w:rPr>
          <w:rFonts w:ascii="Tahoma" w:hAnsi="Tahoma" w:cs="Tahoma"/>
          <w:sz w:val="20"/>
        </w:rPr>
      </w:pPr>
      <w:r>
        <w:rPr>
          <w:rFonts w:ascii="Tahoma" w:hAnsi="Tahoma" w:cs="Tahoma"/>
          <w:sz w:val="20"/>
        </w:rPr>
        <w:t>Kontaktní a</w:t>
      </w:r>
      <w:r w:rsidR="00B0349F" w:rsidRPr="000C73C2">
        <w:rPr>
          <w:rFonts w:ascii="Tahoma" w:hAnsi="Tahoma" w:cs="Tahoma"/>
          <w:sz w:val="20"/>
        </w:rPr>
        <w:t xml:space="preserve">dresa </w:t>
      </w:r>
      <w:r w:rsidR="00475035">
        <w:rPr>
          <w:rFonts w:ascii="Tahoma" w:hAnsi="Tahoma" w:cs="Tahoma"/>
          <w:sz w:val="20"/>
        </w:rPr>
        <w:t xml:space="preserve">Poskytovatele </w:t>
      </w:r>
      <w:r>
        <w:rPr>
          <w:rFonts w:ascii="Tahoma" w:hAnsi="Tahoma" w:cs="Tahoma"/>
          <w:sz w:val="20"/>
        </w:rPr>
        <w:t>/ provozovna</w:t>
      </w:r>
      <w:r w:rsidR="00B0349F" w:rsidRPr="000C73C2">
        <w:rPr>
          <w:rFonts w:ascii="Tahoma" w:hAnsi="Tahoma" w:cs="Tahoma"/>
          <w:sz w:val="20"/>
        </w:rPr>
        <w:t xml:space="preserve">: </w:t>
      </w:r>
    </w:p>
    <w:p w14:paraId="6189E809" w14:textId="77777777" w:rsidR="00A24AC1" w:rsidRDefault="00A24AC1" w:rsidP="00A24AC1">
      <w:pPr>
        <w:rPr>
          <w:rFonts w:ascii="Tahoma" w:hAnsi="Tahoma" w:cs="Tahoma"/>
          <w:sz w:val="20"/>
          <w:shd w:val="clear" w:color="auto" w:fill="FFFF00"/>
        </w:rPr>
      </w:pPr>
    </w:p>
    <w:p w14:paraId="2FB703E1" w14:textId="687B0EA4" w:rsidR="00A24AC1" w:rsidRDefault="00A24AC1" w:rsidP="00A24AC1">
      <w:pPr>
        <w:shd w:val="clear" w:color="auto" w:fill="FFFFFF" w:themeFill="background1"/>
        <w:rPr>
          <w:rFonts w:ascii="Tahoma" w:hAnsi="Tahoma" w:cs="Tahoma"/>
          <w:sz w:val="20"/>
          <w:shd w:val="clear" w:color="auto" w:fill="FFFF00"/>
        </w:rPr>
      </w:pPr>
      <w:r w:rsidRPr="00A24AC1">
        <w:rPr>
          <w:rFonts w:ascii="Tahoma" w:hAnsi="Tahoma" w:cs="Tahoma"/>
          <w:sz w:val="20"/>
          <w:shd w:val="clear" w:color="auto" w:fill="FFFFFF" w:themeFill="background1"/>
        </w:rPr>
        <w:t>Kamenná 3025/6</w:t>
      </w:r>
    </w:p>
    <w:p w14:paraId="53ED98B2" w14:textId="187981AD" w:rsidR="00A24AC1" w:rsidRPr="00A24AC1" w:rsidRDefault="00A24AC1" w:rsidP="00A24AC1">
      <w:pPr>
        <w:shd w:val="clear" w:color="auto" w:fill="FFFFFF" w:themeFill="background1"/>
        <w:rPr>
          <w:rFonts w:ascii="Tahoma" w:hAnsi="Tahoma" w:cs="Tahoma"/>
          <w:sz w:val="20"/>
          <w:shd w:val="clear" w:color="auto" w:fill="FFFF00"/>
        </w:rPr>
      </w:pPr>
      <w:r w:rsidRPr="00A24AC1">
        <w:rPr>
          <w:rFonts w:ascii="Tahoma" w:hAnsi="Tahoma" w:cs="Tahoma"/>
          <w:sz w:val="20"/>
          <w:shd w:val="clear" w:color="auto" w:fill="FFFFFF" w:themeFill="background1"/>
        </w:rPr>
        <w:t>723 00 Ostrava-Martinov</w:t>
      </w:r>
    </w:p>
    <w:p w14:paraId="2B4F13D4" w14:textId="77777777" w:rsidR="00B0349F" w:rsidRPr="000C73C2" w:rsidRDefault="00B0349F">
      <w:pPr>
        <w:rPr>
          <w:rFonts w:ascii="Tahoma" w:hAnsi="Tahoma" w:cs="Tahoma"/>
          <w:sz w:val="20"/>
        </w:rPr>
      </w:pPr>
    </w:p>
    <w:p w14:paraId="13B878AC" w14:textId="22B502A4" w:rsidR="00B0349F" w:rsidRPr="000C73C2" w:rsidRDefault="00B0349F">
      <w:pPr>
        <w:rPr>
          <w:rFonts w:ascii="Tahoma" w:hAnsi="Tahoma" w:cs="Tahoma"/>
          <w:sz w:val="20"/>
        </w:rPr>
      </w:pPr>
      <w:r w:rsidRPr="000C73C2">
        <w:rPr>
          <w:rFonts w:ascii="Tahoma" w:hAnsi="Tahoma" w:cs="Tahoma"/>
          <w:sz w:val="20"/>
        </w:rPr>
        <w:t xml:space="preserve">e-mail: </w:t>
      </w:r>
      <w:hyperlink r:id="rId9" w:history="1">
        <w:r w:rsidR="005B7B91" w:rsidRPr="005B7B91">
          <w:rPr>
            <w:rStyle w:val="Hypertextovodkaz"/>
            <w:rFonts w:ascii="Tahoma" w:hAnsi="Tahoma" w:cs="Tahoma"/>
            <w:sz w:val="20"/>
            <w:shd w:val="clear" w:color="auto" w:fill="FFFFFF" w:themeFill="background1"/>
          </w:rPr>
          <w:t>vp04@centrum.cz</w:t>
        </w:r>
      </w:hyperlink>
      <w:r w:rsidR="005B7B91">
        <w:rPr>
          <w:rFonts w:ascii="Tahoma" w:hAnsi="Tahoma" w:cs="Tahoma"/>
          <w:sz w:val="20"/>
          <w:shd w:val="clear" w:color="auto" w:fill="FFFF00"/>
        </w:rPr>
        <w:t xml:space="preserve"> </w:t>
      </w:r>
    </w:p>
    <w:p w14:paraId="26FA0AFE" w14:textId="743F2356" w:rsidR="00B0349F" w:rsidRPr="000C73C2" w:rsidRDefault="00B0349F">
      <w:pPr>
        <w:pStyle w:val="Obsahtabulky"/>
        <w:suppressLineNumbers w:val="0"/>
        <w:suppressAutoHyphens w:val="0"/>
        <w:rPr>
          <w:rFonts w:ascii="Tahoma" w:hAnsi="Tahoma" w:cs="Tahoma"/>
          <w:sz w:val="20"/>
        </w:rPr>
      </w:pPr>
      <w:r w:rsidRPr="000C73C2">
        <w:rPr>
          <w:rFonts w:ascii="Tahoma" w:hAnsi="Tahoma" w:cs="Tahoma"/>
          <w:sz w:val="20"/>
        </w:rPr>
        <w:t xml:space="preserve">Tel: </w:t>
      </w:r>
      <w:r w:rsidR="005B7B91" w:rsidRPr="005B7B91">
        <w:rPr>
          <w:rFonts w:ascii="Tahoma" w:hAnsi="Tahoma" w:cs="Tahoma"/>
          <w:sz w:val="20"/>
          <w:shd w:val="clear" w:color="auto" w:fill="FFFFFF" w:themeFill="background1"/>
        </w:rPr>
        <w:t>736 539 070</w:t>
      </w:r>
    </w:p>
    <w:p w14:paraId="3464CD31" w14:textId="77777777" w:rsidR="00B0349F" w:rsidRPr="000C73C2" w:rsidRDefault="00B0349F">
      <w:pPr>
        <w:rPr>
          <w:rFonts w:ascii="Tahoma" w:hAnsi="Tahoma" w:cs="Tahoma"/>
          <w:sz w:val="20"/>
        </w:rPr>
      </w:pPr>
    </w:p>
    <w:p w14:paraId="0D876EB4" w14:textId="77777777" w:rsidR="00B0349F" w:rsidRPr="000C73C2" w:rsidRDefault="00B0349F">
      <w:pPr>
        <w:rPr>
          <w:rFonts w:ascii="Tahoma" w:hAnsi="Tahoma" w:cs="Tahoma"/>
          <w:sz w:val="20"/>
        </w:rPr>
      </w:pPr>
    </w:p>
    <w:p w14:paraId="1FAE9BAD" w14:textId="77777777" w:rsidR="00B0349F" w:rsidRPr="000C73C2" w:rsidRDefault="00B0349F">
      <w:pPr>
        <w:rPr>
          <w:rFonts w:ascii="Tahoma" w:hAnsi="Tahoma" w:cs="Tahoma"/>
          <w:sz w:val="20"/>
        </w:rPr>
      </w:pPr>
    </w:p>
    <w:p w14:paraId="0896FCBD" w14:textId="77777777" w:rsidR="00B0349F" w:rsidRPr="000C73C2" w:rsidRDefault="00B0349F">
      <w:pPr>
        <w:rPr>
          <w:rFonts w:ascii="Tahoma" w:hAnsi="Tahoma" w:cs="Tahoma"/>
          <w:sz w:val="20"/>
        </w:rPr>
      </w:pPr>
    </w:p>
    <w:p w14:paraId="236A9DAD" w14:textId="77777777" w:rsidR="00B0349F" w:rsidRPr="000C73C2" w:rsidRDefault="00B0349F">
      <w:pPr>
        <w:rPr>
          <w:rFonts w:ascii="Tahoma" w:hAnsi="Tahoma" w:cs="Tahoma"/>
          <w:sz w:val="20"/>
        </w:rPr>
      </w:pPr>
    </w:p>
    <w:p w14:paraId="4C2FC678" w14:textId="77777777" w:rsidR="00B0349F" w:rsidRPr="000C73C2" w:rsidRDefault="00B0349F">
      <w:pPr>
        <w:jc w:val="both"/>
        <w:rPr>
          <w:rFonts w:ascii="Tahoma" w:hAnsi="Tahoma" w:cs="Tahoma"/>
          <w:sz w:val="20"/>
        </w:rPr>
      </w:pPr>
    </w:p>
    <w:p w14:paraId="5FDDD484" w14:textId="77777777" w:rsidR="00B0349F" w:rsidRPr="000C73C2" w:rsidRDefault="00B0349F">
      <w:pPr>
        <w:tabs>
          <w:tab w:val="left" w:pos="1125"/>
          <w:tab w:val="left" w:pos="6195"/>
        </w:tabs>
        <w:ind w:hanging="15"/>
        <w:rPr>
          <w:rFonts w:ascii="Tahoma" w:hAnsi="Tahoma" w:cs="Tahoma"/>
          <w:sz w:val="20"/>
        </w:rPr>
      </w:pPr>
    </w:p>
    <w:sectPr w:rsidR="00B0349F" w:rsidRPr="000C73C2" w:rsidSect="00263EFF">
      <w:footerReference w:type="default" r:id="rId10"/>
      <w:pgSz w:w="11906" w:h="16838"/>
      <w:pgMar w:top="851" w:right="1418" w:bottom="1473" w:left="1418" w:header="90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50528" w14:textId="77777777" w:rsidR="00DD5E67" w:rsidRDefault="00DD5E67">
      <w:r>
        <w:separator/>
      </w:r>
    </w:p>
  </w:endnote>
  <w:endnote w:type="continuationSeparator" w:id="0">
    <w:p w14:paraId="2E6D0369" w14:textId="77777777" w:rsidR="00DD5E67" w:rsidRDefault="00D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0831E" w14:textId="3BCDDB8D" w:rsidR="00761195" w:rsidRDefault="00E553F1">
    <w:pPr>
      <w:pStyle w:val="Zpat"/>
      <w:ind w:right="360"/>
    </w:pPr>
    <w:r>
      <w:rPr>
        <w:noProof/>
        <w:lang w:eastAsia="cs-CZ"/>
      </w:rPr>
      <mc:AlternateContent>
        <mc:Choice Requires="wps">
          <w:drawing>
            <wp:anchor distT="0" distB="0" distL="0" distR="0" simplePos="0" relativeHeight="251657728" behindDoc="0" locked="0" layoutInCell="1" allowOverlap="1" wp14:anchorId="4C581A91" wp14:editId="542F75FA">
              <wp:simplePos x="0" y="0"/>
              <wp:positionH relativeFrom="page">
                <wp:posOffset>6583045</wp:posOffset>
              </wp:positionH>
              <wp:positionV relativeFrom="paragraph">
                <wp:posOffset>635</wp:posOffset>
              </wp:positionV>
              <wp:extent cx="68580" cy="16700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00B02" w14:textId="77777777" w:rsidR="00761195" w:rsidRDefault="00761195">
                          <w:pPr>
                            <w:pStyle w:val="Zpat"/>
                          </w:pPr>
                          <w:r>
                            <w:rPr>
                              <w:rStyle w:val="slostrnky"/>
                            </w:rPr>
                            <w:fldChar w:fldCharType="begin"/>
                          </w:r>
                          <w:r>
                            <w:rPr>
                              <w:rStyle w:val="slostrnky"/>
                            </w:rPr>
                            <w:instrText xml:space="preserve"> PAGE </w:instrText>
                          </w:r>
                          <w:r>
                            <w:rPr>
                              <w:rStyle w:val="slostrnky"/>
                            </w:rPr>
                            <w:fldChar w:fldCharType="separate"/>
                          </w:r>
                          <w:r w:rsidR="0029310A">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81A91" id="_x0000_t202" coordsize="21600,21600" o:spt="202" path="m,l,21600r21600,l21600,xe">
              <v:stroke joinstyle="miter"/>
              <v:path gradientshapeok="t" o:connecttype="rect"/>
            </v:shapetype>
            <v:shape id="Text Box 1" o:spid="_x0000_s1026" type="#_x0000_t202" style="position:absolute;margin-left:518.35pt;margin-top:.05pt;width:5.4pt;height:13.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h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" stroked="f">
              <v:fill opacity="0"/>
              <v:textbox inset="0,0,0,0">
                <w:txbxContent>
                  <w:p w14:paraId="6B000B02" w14:textId="77777777" w:rsidR="00761195" w:rsidRDefault="00761195">
                    <w:pPr>
                      <w:pStyle w:val="Zpat"/>
                    </w:pPr>
                    <w:r>
                      <w:rPr>
                        <w:rStyle w:val="slostrnky"/>
                      </w:rPr>
                      <w:fldChar w:fldCharType="begin"/>
                    </w:r>
                    <w:r>
                      <w:rPr>
                        <w:rStyle w:val="slostrnky"/>
                      </w:rPr>
                      <w:instrText xml:space="preserve"> PAGE </w:instrText>
                    </w:r>
                    <w:r>
                      <w:rPr>
                        <w:rStyle w:val="slostrnky"/>
                      </w:rPr>
                      <w:fldChar w:fldCharType="separate"/>
                    </w:r>
                    <w:r w:rsidR="0029310A">
                      <w:rPr>
                        <w:rStyle w:val="slostrnky"/>
                        <w:noProof/>
                      </w:rPr>
                      <w:t>1</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EEFB" w14:textId="77777777" w:rsidR="00DD5E67" w:rsidRDefault="00DD5E67">
      <w:r>
        <w:separator/>
      </w:r>
    </w:p>
  </w:footnote>
  <w:footnote w:type="continuationSeparator" w:id="0">
    <w:p w14:paraId="3AE45582" w14:textId="77777777" w:rsidR="00DD5E67" w:rsidRDefault="00DD5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601" w:hanging="601"/>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80"/>
        </w:tabs>
        <w:ind w:left="780" w:hanging="360"/>
      </w:pPr>
    </w:lvl>
    <w:lvl w:ilvl="1">
      <w:numFmt w:val="bullet"/>
      <w:lvlText w:val="-"/>
      <w:lvlJc w:val="left"/>
      <w:pPr>
        <w:tabs>
          <w:tab w:val="num" w:pos="1500"/>
        </w:tabs>
        <w:ind w:left="1500" w:hanging="360"/>
      </w:pPr>
      <w:rPr>
        <w:rFonts w:ascii="Times New Roman" w:hAnsi="Times New Roman" w:cs="Courier New"/>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numFmt w:val="bullet"/>
      <w:lvlText w:val="-"/>
      <w:lvlJc w:val="left"/>
      <w:pPr>
        <w:tabs>
          <w:tab w:val="num" w:pos="720"/>
        </w:tabs>
        <w:ind w:left="720" w:hanging="360"/>
      </w:pPr>
      <w:rPr>
        <w:rFonts w:ascii="Times New Roman" w:hAnsi="Times New Roman" w:cs="Symbol"/>
        <w:b w:val="0"/>
        <w:i w:val="0"/>
        <w:sz w:val="22"/>
      </w:r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singleLevel"/>
    <w:tmpl w:val="3A482A2A"/>
    <w:name w:val="WW8Num11"/>
    <w:lvl w:ilvl="0">
      <w:start w:val="1"/>
      <w:numFmt w:val="decimal"/>
      <w:lvlText w:val="%1."/>
      <w:lvlJc w:val="left"/>
      <w:pPr>
        <w:tabs>
          <w:tab w:val="num" w:pos="1440"/>
        </w:tabs>
        <w:ind w:left="1440" w:hanging="360"/>
      </w:pPr>
      <w:rPr>
        <w:rFonts w:ascii="Arial" w:hAnsi="Arial" w:cs="Arial" w:hint="default"/>
        <w:b w:val="0"/>
      </w:rPr>
    </w:lvl>
  </w:abstractNum>
  <w:abstractNum w:abstractNumId="10"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r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11" w15:restartNumberingAfterBreak="0">
    <w:nsid w:val="03EC1BD9"/>
    <w:multiLevelType w:val="multilevel"/>
    <w:tmpl w:val="25E056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55F1FD8"/>
    <w:multiLevelType w:val="multilevel"/>
    <w:tmpl w:val="25E056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22E60A4E"/>
    <w:multiLevelType w:val="multilevel"/>
    <w:tmpl w:val="25E056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E27C2E"/>
    <w:multiLevelType w:val="hybridMultilevel"/>
    <w:tmpl w:val="B5BC706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B2B239C"/>
    <w:multiLevelType w:val="hybridMultilevel"/>
    <w:tmpl w:val="44749F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3F5454D"/>
    <w:multiLevelType w:val="multilevel"/>
    <w:tmpl w:val="25E056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7CB200DE"/>
    <w:multiLevelType w:val="multilevel"/>
    <w:tmpl w:val="799265C4"/>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9"/>
  </w:num>
  <w:num w:numId="12">
    <w:abstractNumId w:val="12"/>
  </w:num>
  <w:num w:numId="13">
    <w:abstractNumId w:val="9"/>
  </w:num>
  <w:num w:numId="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1"/>
  </w:num>
  <w:num w:numId="17">
    <w:abstractNumId w:val="14"/>
  </w:num>
  <w:num w:numId="18">
    <w:abstractNumId w:val="13"/>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69"/>
    <w:rsid w:val="000051F7"/>
    <w:rsid w:val="00011EFF"/>
    <w:rsid w:val="0002337E"/>
    <w:rsid w:val="00024778"/>
    <w:rsid w:val="000429FC"/>
    <w:rsid w:val="000438D1"/>
    <w:rsid w:val="00062E8A"/>
    <w:rsid w:val="000853FD"/>
    <w:rsid w:val="00092879"/>
    <w:rsid w:val="000A2E07"/>
    <w:rsid w:val="000C0299"/>
    <w:rsid w:val="000C73C2"/>
    <w:rsid w:val="000C7F1A"/>
    <w:rsid w:val="000D4ECF"/>
    <w:rsid w:val="000F752E"/>
    <w:rsid w:val="001058CB"/>
    <w:rsid w:val="00115893"/>
    <w:rsid w:val="001206E5"/>
    <w:rsid w:val="001227BB"/>
    <w:rsid w:val="00130274"/>
    <w:rsid w:val="0014022B"/>
    <w:rsid w:val="00151540"/>
    <w:rsid w:val="0015664A"/>
    <w:rsid w:val="00157AA6"/>
    <w:rsid w:val="0017580B"/>
    <w:rsid w:val="00176A64"/>
    <w:rsid w:val="00191B41"/>
    <w:rsid w:val="001B10C6"/>
    <w:rsid w:val="001B1B4D"/>
    <w:rsid w:val="001C4ECC"/>
    <w:rsid w:val="001D140D"/>
    <w:rsid w:val="00204C08"/>
    <w:rsid w:val="00223E58"/>
    <w:rsid w:val="00227650"/>
    <w:rsid w:val="002413F3"/>
    <w:rsid w:val="002504D9"/>
    <w:rsid w:val="0025323F"/>
    <w:rsid w:val="00263831"/>
    <w:rsid w:val="00263EFF"/>
    <w:rsid w:val="002753CA"/>
    <w:rsid w:val="0029310A"/>
    <w:rsid w:val="002B174B"/>
    <w:rsid w:val="002B3BF1"/>
    <w:rsid w:val="002C6881"/>
    <w:rsid w:val="002D095F"/>
    <w:rsid w:val="002E7B4C"/>
    <w:rsid w:val="002F3550"/>
    <w:rsid w:val="00306762"/>
    <w:rsid w:val="00315732"/>
    <w:rsid w:val="003223B6"/>
    <w:rsid w:val="003279A8"/>
    <w:rsid w:val="003439CE"/>
    <w:rsid w:val="00354A27"/>
    <w:rsid w:val="003555D0"/>
    <w:rsid w:val="00356FDC"/>
    <w:rsid w:val="003A4180"/>
    <w:rsid w:val="003C4702"/>
    <w:rsid w:val="003E6CC4"/>
    <w:rsid w:val="003F3BCA"/>
    <w:rsid w:val="003F740B"/>
    <w:rsid w:val="004057E3"/>
    <w:rsid w:val="00423997"/>
    <w:rsid w:val="004250C7"/>
    <w:rsid w:val="004265F4"/>
    <w:rsid w:val="00444BCB"/>
    <w:rsid w:val="00452113"/>
    <w:rsid w:val="00475035"/>
    <w:rsid w:val="00491D10"/>
    <w:rsid w:val="00497FFB"/>
    <w:rsid w:val="004A4AB8"/>
    <w:rsid w:val="004C4BEB"/>
    <w:rsid w:val="004E6A72"/>
    <w:rsid w:val="004F399A"/>
    <w:rsid w:val="00510FB0"/>
    <w:rsid w:val="00516CA9"/>
    <w:rsid w:val="00521C15"/>
    <w:rsid w:val="00526408"/>
    <w:rsid w:val="0053116A"/>
    <w:rsid w:val="00565CA7"/>
    <w:rsid w:val="0057098B"/>
    <w:rsid w:val="005802D7"/>
    <w:rsid w:val="005B7B91"/>
    <w:rsid w:val="005C7960"/>
    <w:rsid w:val="005D69D9"/>
    <w:rsid w:val="005D7F67"/>
    <w:rsid w:val="005E0141"/>
    <w:rsid w:val="005F499D"/>
    <w:rsid w:val="0060781D"/>
    <w:rsid w:val="006131F9"/>
    <w:rsid w:val="00613E59"/>
    <w:rsid w:val="006238A3"/>
    <w:rsid w:val="0062467B"/>
    <w:rsid w:val="00624F23"/>
    <w:rsid w:val="00630E79"/>
    <w:rsid w:val="0064675C"/>
    <w:rsid w:val="00651B63"/>
    <w:rsid w:val="00652477"/>
    <w:rsid w:val="00652F71"/>
    <w:rsid w:val="00656484"/>
    <w:rsid w:val="006707D0"/>
    <w:rsid w:val="00670DD6"/>
    <w:rsid w:val="00672C7B"/>
    <w:rsid w:val="006868C5"/>
    <w:rsid w:val="006D509F"/>
    <w:rsid w:val="006E6AA2"/>
    <w:rsid w:val="006F6E82"/>
    <w:rsid w:val="00705EF4"/>
    <w:rsid w:val="00714CE5"/>
    <w:rsid w:val="0072320C"/>
    <w:rsid w:val="00725C34"/>
    <w:rsid w:val="00725E2C"/>
    <w:rsid w:val="00731C62"/>
    <w:rsid w:val="007509B7"/>
    <w:rsid w:val="0075316D"/>
    <w:rsid w:val="0075427E"/>
    <w:rsid w:val="00761195"/>
    <w:rsid w:val="0077021C"/>
    <w:rsid w:val="00770422"/>
    <w:rsid w:val="007952E5"/>
    <w:rsid w:val="0080028A"/>
    <w:rsid w:val="008031B5"/>
    <w:rsid w:val="00820984"/>
    <w:rsid w:val="00821003"/>
    <w:rsid w:val="00825A3F"/>
    <w:rsid w:val="0082681E"/>
    <w:rsid w:val="00853802"/>
    <w:rsid w:val="00857D5E"/>
    <w:rsid w:val="008676F1"/>
    <w:rsid w:val="00892958"/>
    <w:rsid w:val="00893412"/>
    <w:rsid w:val="008C6FA6"/>
    <w:rsid w:val="008D4EC4"/>
    <w:rsid w:val="008F46D2"/>
    <w:rsid w:val="009006BD"/>
    <w:rsid w:val="00906B38"/>
    <w:rsid w:val="0092077E"/>
    <w:rsid w:val="00922799"/>
    <w:rsid w:val="0093084F"/>
    <w:rsid w:val="0095318F"/>
    <w:rsid w:val="0097563F"/>
    <w:rsid w:val="00982F0C"/>
    <w:rsid w:val="00991221"/>
    <w:rsid w:val="00996CF8"/>
    <w:rsid w:val="009B2F78"/>
    <w:rsid w:val="009B6368"/>
    <w:rsid w:val="009C49A2"/>
    <w:rsid w:val="009C79AD"/>
    <w:rsid w:val="009D61C9"/>
    <w:rsid w:val="009D7D5C"/>
    <w:rsid w:val="009D7EB3"/>
    <w:rsid w:val="009E71E5"/>
    <w:rsid w:val="009E7263"/>
    <w:rsid w:val="009F0DEF"/>
    <w:rsid w:val="00A01879"/>
    <w:rsid w:val="00A07B7B"/>
    <w:rsid w:val="00A24AC1"/>
    <w:rsid w:val="00A2572E"/>
    <w:rsid w:val="00A33BFA"/>
    <w:rsid w:val="00A605A5"/>
    <w:rsid w:val="00A76455"/>
    <w:rsid w:val="00A77946"/>
    <w:rsid w:val="00A80EDB"/>
    <w:rsid w:val="00A82890"/>
    <w:rsid w:val="00AA251E"/>
    <w:rsid w:val="00AC411E"/>
    <w:rsid w:val="00AC4261"/>
    <w:rsid w:val="00AD24B5"/>
    <w:rsid w:val="00AD30F0"/>
    <w:rsid w:val="00AE7FB4"/>
    <w:rsid w:val="00AF1E9F"/>
    <w:rsid w:val="00AF2A1F"/>
    <w:rsid w:val="00AF34F6"/>
    <w:rsid w:val="00B0349F"/>
    <w:rsid w:val="00B11944"/>
    <w:rsid w:val="00B20C2A"/>
    <w:rsid w:val="00B343AF"/>
    <w:rsid w:val="00B3696E"/>
    <w:rsid w:val="00B42B95"/>
    <w:rsid w:val="00B531AD"/>
    <w:rsid w:val="00B60118"/>
    <w:rsid w:val="00B62E47"/>
    <w:rsid w:val="00B66F07"/>
    <w:rsid w:val="00B82B29"/>
    <w:rsid w:val="00B860FD"/>
    <w:rsid w:val="00B95648"/>
    <w:rsid w:val="00BB0B70"/>
    <w:rsid w:val="00BB1A3D"/>
    <w:rsid w:val="00BC5941"/>
    <w:rsid w:val="00BE6372"/>
    <w:rsid w:val="00C06F7D"/>
    <w:rsid w:val="00C163E7"/>
    <w:rsid w:val="00C214CA"/>
    <w:rsid w:val="00C37BB5"/>
    <w:rsid w:val="00C43282"/>
    <w:rsid w:val="00C54238"/>
    <w:rsid w:val="00C55F19"/>
    <w:rsid w:val="00C6382F"/>
    <w:rsid w:val="00C64F2C"/>
    <w:rsid w:val="00C66B87"/>
    <w:rsid w:val="00C73BD5"/>
    <w:rsid w:val="00C87D8E"/>
    <w:rsid w:val="00C95EE0"/>
    <w:rsid w:val="00C97C78"/>
    <w:rsid w:val="00CA4E22"/>
    <w:rsid w:val="00CC3B4F"/>
    <w:rsid w:val="00CC4369"/>
    <w:rsid w:val="00CC5E69"/>
    <w:rsid w:val="00CD3EE7"/>
    <w:rsid w:val="00CE717D"/>
    <w:rsid w:val="00CF05D8"/>
    <w:rsid w:val="00CF70AD"/>
    <w:rsid w:val="00D0002E"/>
    <w:rsid w:val="00D11C6E"/>
    <w:rsid w:val="00D2062A"/>
    <w:rsid w:val="00D41777"/>
    <w:rsid w:val="00D51C7E"/>
    <w:rsid w:val="00D54A76"/>
    <w:rsid w:val="00D76CC5"/>
    <w:rsid w:val="00DA6BED"/>
    <w:rsid w:val="00DB3F13"/>
    <w:rsid w:val="00DB4937"/>
    <w:rsid w:val="00DC1C3A"/>
    <w:rsid w:val="00DD1EFE"/>
    <w:rsid w:val="00DD5E67"/>
    <w:rsid w:val="00DE3701"/>
    <w:rsid w:val="00E011F0"/>
    <w:rsid w:val="00E20622"/>
    <w:rsid w:val="00E33A87"/>
    <w:rsid w:val="00E44A83"/>
    <w:rsid w:val="00E526A3"/>
    <w:rsid w:val="00E553F1"/>
    <w:rsid w:val="00E92315"/>
    <w:rsid w:val="00E93D4C"/>
    <w:rsid w:val="00E9590B"/>
    <w:rsid w:val="00EC143E"/>
    <w:rsid w:val="00EC2731"/>
    <w:rsid w:val="00ED1AFA"/>
    <w:rsid w:val="00ED1BE5"/>
    <w:rsid w:val="00EF2D3E"/>
    <w:rsid w:val="00F10A97"/>
    <w:rsid w:val="00F133E1"/>
    <w:rsid w:val="00F23738"/>
    <w:rsid w:val="00F41AA7"/>
    <w:rsid w:val="00F6336B"/>
    <w:rsid w:val="00F6697F"/>
    <w:rsid w:val="00F83BBF"/>
    <w:rsid w:val="00FA7F76"/>
    <w:rsid w:val="00FD0E2E"/>
    <w:rsid w:val="00FF4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9F28B5"/>
  <w15:docId w15:val="{5D8AD1A9-17B1-4ED8-9A62-FD94E1EB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318F"/>
    <w:pPr>
      <w:suppressAutoHyphens/>
    </w:pPr>
    <w:rPr>
      <w:sz w:val="24"/>
      <w:szCs w:val="24"/>
      <w:lang w:eastAsia="zh-CN"/>
    </w:rPr>
  </w:style>
  <w:style w:type="paragraph" w:styleId="Nadpis1">
    <w:name w:val="heading 1"/>
    <w:basedOn w:val="Normln"/>
    <w:next w:val="Normln"/>
    <w:qFormat/>
    <w:rsid w:val="0095318F"/>
    <w:pPr>
      <w:keepNext/>
      <w:numPr>
        <w:numId w:val="1"/>
      </w:numPr>
      <w:jc w:val="center"/>
      <w:outlineLvl w:val="0"/>
    </w:pPr>
    <w:rPr>
      <w:b/>
      <w:bCs/>
    </w:rPr>
  </w:style>
  <w:style w:type="paragraph" w:styleId="Nadpis2">
    <w:name w:val="heading 2"/>
    <w:basedOn w:val="Normln"/>
    <w:next w:val="Normln"/>
    <w:qFormat/>
    <w:rsid w:val="0095318F"/>
    <w:pPr>
      <w:keepNext/>
      <w:numPr>
        <w:ilvl w:val="1"/>
        <w:numId w:val="1"/>
      </w:numPr>
      <w:ind w:left="360" w:firstLine="0"/>
      <w:jc w:val="both"/>
      <w:outlineLvl w:val="1"/>
    </w:pPr>
    <w:rPr>
      <w:sz w:val="28"/>
    </w:rPr>
  </w:style>
  <w:style w:type="paragraph" w:styleId="Nadpis3">
    <w:name w:val="heading 3"/>
    <w:basedOn w:val="Normln"/>
    <w:next w:val="Normln"/>
    <w:qFormat/>
    <w:rsid w:val="0095318F"/>
    <w:pPr>
      <w:keepNext/>
      <w:numPr>
        <w:ilvl w:val="2"/>
        <w:numId w:val="1"/>
      </w:numPr>
      <w:ind w:left="360" w:firstLine="0"/>
      <w:outlineLvl w:val="2"/>
    </w:pPr>
    <w:rPr>
      <w:b/>
      <w:bCs/>
    </w:rPr>
  </w:style>
  <w:style w:type="paragraph" w:styleId="Nadpis4">
    <w:name w:val="heading 4"/>
    <w:basedOn w:val="Normln"/>
    <w:next w:val="Normln"/>
    <w:qFormat/>
    <w:rsid w:val="0095318F"/>
    <w:pPr>
      <w:keepNext/>
      <w:numPr>
        <w:ilvl w:val="3"/>
        <w:numId w:val="1"/>
      </w:numPr>
      <w:ind w:left="720" w:firstLine="0"/>
      <w:outlineLvl w:val="3"/>
    </w:pPr>
    <w:rPr>
      <w:b/>
      <w:bCs/>
      <w:sz w:val="36"/>
      <w:u w:val="single"/>
    </w:rPr>
  </w:style>
  <w:style w:type="paragraph" w:styleId="Nadpis5">
    <w:name w:val="heading 5"/>
    <w:basedOn w:val="Normln"/>
    <w:next w:val="Normln"/>
    <w:qFormat/>
    <w:rsid w:val="0095318F"/>
    <w:pPr>
      <w:keepNext/>
      <w:numPr>
        <w:ilvl w:val="4"/>
        <w:numId w:val="1"/>
      </w:numPr>
      <w:ind w:left="720" w:firstLine="0"/>
      <w:outlineLvl w:val="4"/>
    </w:pPr>
    <w:rPr>
      <w:b/>
      <w:bCs/>
      <w:sz w:val="52"/>
      <w:u w:val="single"/>
    </w:rPr>
  </w:style>
  <w:style w:type="paragraph" w:styleId="Nadpis6">
    <w:name w:val="heading 6"/>
    <w:basedOn w:val="Normln"/>
    <w:next w:val="Normln"/>
    <w:qFormat/>
    <w:rsid w:val="0095318F"/>
    <w:pPr>
      <w:keepNext/>
      <w:numPr>
        <w:ilvl w:val="5"/>
        <w:numId w:val="1"/>
      </w:numPr>
      <w:outlineLvl w:val="5"/>
    </w:pPr>
    <w:rPr>
      <w:b/>
      <w:bCs/>
      <w:sz w:val="36"/>
      <w:u w:val="single"/>
    </w:rPr>
  </w:style>
  <w:style w:type="paragraph" w:styleId="Nadpis7">
    <w:name w:val="heading 7"/>
    <w:basedOn w:val="Normln"/>
    <w:next w:val="Normln"/>
    <w:qFormat/>
    <w:rsid w:val="0095318F"/>
    <w:pPr>
      <w:keepNext/>
      <w:pageBreakBefore/>
      <w:numPr>
        <w:ilvl w:val="6"/>
        <w:numId w:val="1"/>
      </w:numPr>
      <w:ind w:left="357" w:firstLine="0"/>
      <w:jc w:val="both"/>
      <w:outlineLvl w:val="6"/>
    </w:pPr>
    <w:rPr>
      <w:b/>
      <w:bCs/>
      <w:sz w:val="36"/>
    </w:rPr>
  </w:style>
  <w:style w:type="paragraph" w:styleId="Nadpis8">
    <w:name w:val="heading 8"/>
    <w:basedOn w:val="Normln"/>
    <w:next w:val="Normln"/>
    <w:qFormat/>
    <w:rsid w:val="0095318F"/>
    <w:pPr>
      <w:keepNext/>
      <w:numPr>
        <w:ilvl w:val="7"/>
        <w:numId w:val="1"/>
      </w:numPr>
      <w:ind w:left="1416" w:hanging="1416"/>
      <w:jc w:val="both"/>
      <w:outlineLvl w:val="7"/>
    </w:pPr>
    <w:rPr>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95318F"/>
    <w:rPr>
      <w:rFonts w:ascii="Times New Roman" w:hAnsi="Times New Roman" w:cs="Times New Roman"/>
    </w:rPr>
  </w:style>
  <w:style w:type="character" w:customStyle="1" w:styleId="WW8Num6z1">
    <w:name w:val="WW8Num6z1"/>
    <w:rsid w:val="0095318F"/>
    <w:rPr>
      <w:rFonts w:ascii="Courier New" w:hAnsi="Courier New" w:cs="Courier New"/>
    </w:rPr>
  </w:style>
  <w:style w:type="character" w:customStyle="1" w:styleId="WW8Num8z0">
    <w:name w:val="WW8Num8z0"/>
    <w:rsid w:val="0095318F"/>
    <w:rPr>
      <w:rFonts w:ascii="Times New Roman" w:hAnsi="Times New Roman" w:cs="Symbol"/>
      <w:b w:val="0"/>
      <w:i w:val="0"/>
      <w:sz w:val="22"/>
    </w:rPr>
  </w:style>
  <w:style w:type="character" w:customStyle="1" w:styleId="Absatz-Standardschriftart">
    <w:name w:val="Absatz-Standardschriftart"/>
    <w:rsid w:val="0095318F"/>
  </w:style>
  <w:style w:type="character" w:customStyle="1" w:styleId="WW-Absatz-Standardschriftart">
    <w:name w:val="WW-Absatz-Standardschriftart"/>
    <w:rsid w:val="0095318F"/>
  </w:style>
  <w:style w:type="character" w:customStyle="1" w:styleId="WW-Absatz-Standardschriftart1">
    <w:name w:val="WW-Absatz-Standardschriftart1"/>
    <w:rsid w:val="0095318F"/>
  </w:style>
  <w:style w:type="character" w:customStyle="1" w:styleId="WW-Absatz-Standardschriftart11">
    <w:name w:val="WW-Absatz-Standardschriftart11"/>
    <w:rsid w:val="0095318F"/>
  </w:style>
  <w:style w:type="character" w:customStyle="1" w:styleId="Standardnpsmoodstavce2">
    <w:name w:val="Standardní písmo odstavce2"/>
    <w:rsid w:val="0095318F"/>
  </w:style>
  <w:style w:type="character" w:customStyle="1" w:styleId="WW-Absatz-Standardschriftart111">
    <w:name w:val="WW-Absatz-Standardschriftart111"/>
    <w:rsid w:val="0095318F"/>
  </w:style>
  <w:style w:type="character" w:customStyle="1" w:styleId="WW-Absatz-Standardschriftart1111">
    <w:name w:val="WW-Absatz-Standardschriftart1111"/>
    <w:rsid w:val="0095318F"/>
  </w:style>
  <w:style w:type="character" w:customStyle="1" w:styleId="WW-Absatz-Standardschriftart11111">
    <w:name w:val="WW-Absatz-Standardschriftart11111"/>
    <w:rsid w:val="0095318F"/>
  </w:style>
  <w:style w:type="character" w:customStyle="1" w:styleId="WW-Absatz-Standardschriftart111111">
    <w:name w:val="WW-Absatz-Standardschriftart111111"/>
    <w:rsid w:val="0095318F"/>
  </w:style>
  <w:style w:type="character" w:customStyle="1" w:styleId="WW8Num2z0">
    <w:name w:val="WW8Num2z0"/>
    <w:rsid w:val="0095318F"/>
    <w:rPr>
      <w:rFonts w:ascii="Times New Roman" w:eastAsia="Times New Roman" w:hAnsi="Times New Roman" w:cs="Times New Roman"/>
    </w:rPr>
  </w:style>
  <w:style w:type="character" w:customStyle="1" w:styleId="WW8Num5z1">
    <w:name w:val="WW8Num5z1"/>
    <w:rsid w:val="0095318F"/>
    <w:rPr>
      <w:rFonts w:ascii="Times New Roman" w:hAnsi="Times New Roman" w:cs="Times New Roman"/>
    </w:rPr>
  </w:style>
  <w:style w:type="character" w:customStyle="1" w:styleId="WW8Num7z0">
    <w:name w:val="WW8Num7z0"/>
    <w:rsid w:val="0095318F"/>
    <w:rPr>
      <w:rFonts w:ascii="Symbol" w:hAnsi="Symbol" w:cs="Symbol"/>
      <w:b w:val="0"/>
      <w:i w:val="0"/>
      <w:sz w:val="22"/>
    </w:rPr>
  </w:style>
  <w:style w:type="character" w:customStyle="1" w:styleId="WW-Absatz-Standardschriftart1111111">
    <w:name w:val="WW-Absatz-Standardschriftart1111111"/>
    <w:rsid w:val="0095318F"/>
  </w:style>
  <w:style w:type="character" w:customStyle="1" w:styleId="Standardnpsmoodstavce1">
    <w:name w:val="Standardní písmo odstavce1"/>
    <w:rsid w:val="0095318F"/>
  </w:style>
  <w:style w:type="character" w:customStyle="1" w:styleId="WW-Absatz-Standardschriftart11111111">
    <w:name w:val="WW-Absatz-Standardschriftart11111111"/>
    <w:rsid w:val="0095318F"/>
  </w:style>
  <w:style w:type="character" w:customStyle="1" w:styleId="WW8Num1z0">
    <w:name w:val="WW8Num1z0"/>
    <w:rsid w:val="0095318F"/>
    <w:rPr>
      <w:rFonts w:ascii="Times New Roman" w:eastAsia="Times New Roman" w:hAnsi="Times New Roman" w:cs="Times New Roman"/>
    </w:rPr>
  </w:style>
  <w:style w:type="character" w:customStyle="1" w:styleId="WW8Num1z1">
    <w:name w:val="WW8Num1z1"/>
    <w:rsid w:val="0095318F"/>
    <w:rPr>
      <w:rFonts w:ascii="Courier New" w:hAnsi="Courier New" w:cs="Courier New"/>
    </w:rPr>
  </w:style>
  <w:style w:type="character" w:customStyle="1" w:styleId="WW8Num1z2">
    <w:name w:val="WW8Num1z2"/>
    <w:rsid w:val="0095318F"/>
    <w:rPr>
      <w:rFonts w:ascii="Wingdings" w:hAnsi="Wingdings" w:cs="Wingdings"/>
    </w:rPr>
  </w:style>
  <w:style w:type="character" w:customStyle="1" w:styleId="WW8Num1z3">
    <w:name w:val="WW8Num1z3"/>
    <w:rsid w:val="0095318F"/>
    <w:rPr>
      <w:rFonts w:ascii="Symbol" w:hAnsi="Symbol" w:cs="Symbol"/>
    </w:rPr>
  </w:style>
  <w:style w:type="character" w:customStyle="1" w:styleId="WW8Num2z1">
    <w:name w:val="WW8Num2z1"/>
    <w:rsid w:val="0095318F"/>
    <w:rPr>
      <w:rFonts w:ascii="Courier New" w:hAnsi="Courier New" w:cs="Courier New"/>
    </w:rPr>
  </w:style>
  <w:style w:type="character" w:customStyle="1" w:styleId="WW8Num2z2">
    <w:name w:val="WW8Num2z2"/>
    <w:rsid w:val="0095318F"/>
    <w:rPr>
      <w:rFonts w:ascii="Wingdings" w:hAnsi="Wingdings" w:cs="Wingdings"/>
    </w:rPr>
  </w:style>
  <w:style w:type="character" w:customStyle="1" w:styleId="WW8Num2z3">
    <w:name w:val="WW8Num2z3"/>
    <w:rsid w:val="0095318F"/>
    <w:rPr>
      <w:rFonts w:ascii="Symbol" w:hAnsi="Symbol" w:cs="Symbol"/>
    </w:rPr>
  </w:style>
  <w:style w:type="character" w:customStyle="1" w:styleId="WW8Num6z0">
    <w:name w:val="WW8Num6z0"/>
    <w:rsid w:val="0095318F"/>
    <w:rPr>
      <w:rFonts w:ascii="Times New Roman" w:eastAsia="Times New Roman" w:hAnsi="Times New Roman" w:cs="Times New Roman"/>
    </w:rPr>
  </w:style>
  <w:style w:type="character" w:customStyle="1" w:styleId="WW8Num6z2">
    <w:name w:val="WW8Num6z2"/>
    <w:rsid w:val="0095318F"/>
    <w:rPr>
      <w:rFonts w:ascii="Wingdings" w:hAnsi="Wingdings" w:cs="Wingdings"/>
    </w:rPr>
  </w:style>
  <w:style w:type="character" w:customStyle="1" w:styleId="WW8Num6z3">
    <w:name w:val="WW8Num6z3"/>
    <w:rsid w:val="0095318F"/>
    <w:rPr>
      <w:rFonts w:ascii="Symbol" w:hAnsi="Symbol" w:cs="Symbol"/>
    </w:rPr>
  </w:style>
  <w:style w:type="character" w:customStyle="1" w:styleId="WW8Num7z1">
    <w:name w:val="WW8Num7z1"/>
    <w:rsid w:val="0095318F"/>
    <w:rPr>
      <w:rFonts w:ascii="Courier New" w:hAnsi="Courier New" w:cs="Courier New"/>
    </w:rPr>
  </w:style>
  <w:style w:type="character" w:customStyle="1" w:styleId="WW8Num7z2">
    <w:name w:val="WW8Num7z2"/>
    <w:rsid w:val="0095318F"/>
    <w:rPr>
      <w:rFonts w:ascii="Wingdings" w:hAnsi="Wingdings" w:cs="Wingdings"/>
    </w:rPr>
  </w:style>
  <w:style w:type="character" w:customStyle="1" w:styleId="WW8Num7z3">
    <w:name w:val="WW8Num7z3"/>
    <w:rsid w:val="0095318F"/>
    <w:rPr>
      <w:rFonts w:ascii="Symbol" w:hAnsi="Symbol" w:cs="Symbol"/>
    </w:rPr>
  </w:style>
  <w:style w:type="character" w:customStyle="1" w:styleId="WW8Num14z1">
    <w:name w:val="WW8Num14z1"/>
    <w:rsid w:val="0095318F"/>
    <w:rPr>
      <w:rFonts w:ascii="Times New Roman" w:eastAsia="Times New Roman" w:hAnsi="Times New Roman" w:cs="Times New Roman"/>
    </w:rPr>
  </w:style>
  <w:style w:type="character" w:customStyle="1" w:styleId="WW8Num16z0">
    <w:name w:val="WW8Num16z0"/>
    <w:rsid w:val="0095318F"/>
    <w:rPr>
      <w:rFonts w:ascii="Symbol" w:hAnsi="Symbol" w:cs="Symbol"/>
      <w:b w:val="0"/>
      <w:i w:val="0"/>
      <w:sz w:val="22"/>
    </w:rPr>
  </w:style>
  <w:style w:type="character" w:customStyle="1" w:styleId="WW8Num16z1">
    <w:name w:val="WW8Num16z1"/>
    <w:rsid w:val="0095318F"/>
    <w:rPr>
      <w:rFonts w:ascii="Courier New" w:hAnsi="Courier New" w:cs="Courier New"/>
    </w:rPr>
  </w:style>
  <w:style w:type="character" w:customStyle="1" w:styleId="WW8Num16z2">
    <w:name w:val="WW8Num16z2"/>
    <w:rsid w:val="0095318F"/>
    <w:rPr>
      <w:rFonts w:ascii="Wingdings" w:hAnsi="Wingdings" w:cs="Wingdings"/>
    </w:rPr>
  </w:style>
  <w:style w:type="character" w:customStyle="1" w:styleId="WW8Num16z3">
    <w:name w:val="WW8Num16z3"/>
    <w:rsid w:val="0095318F"/>
    <w:rPr>
      <w:rFonts w:ascii="Symbol" w:hAnsi="Symbol" w:cs="Symbol"/>
    </w:rPr>
  </w:style>
  <w:style w:type="character" w:customStyle="1" w:styleId="WW8Num18z0">
    <w:name w:val="WW8Num18z0"/>
    <w:rsid w:val="0095318F"/>
    <w:rPr>
      <w:rFonts w:ascii="Symbol" w:hAnsi="Symbol" w:cs="Symbol"/>
    </w:rPr>
  </w:style>
  <w:style w:type="character" w:customStyle="1" w:styleId="WW8Num18z1">
    <w:name w:val="WW8Num18z1"/>
    <w:rsid w:val="0095318F"/>
    <w:rPr>
      <w:rFonts w:ascii="Courier New" w:hAnsi="Courier New" w:cs="Courier New"/>
    </w:rPr>
  </w:style>
  <w:style w:type="character" w:customStyle="1" w:styleId="WW8Num18z2">
    <w:name w:val="WW8Num18z2"/>
    <w:rsid w:val="0095318F"/>
    <w:rPr>
      <w:rFonts w:ascii="Wingdings" w:hAnsi="Wingdings" w:cs="Wingdings"/>
    </w:rPr>
  </w:style>
  <w:style w:type="character" w:customStyle="1" w:styleId="WW8Num19z0">
    <w:name w:val="WW8Num19z0"/>
    <w:rsid w:val="0095318F"/>
    <w:rPr>
      <w:rFonts w:ascii="Times New Roman" w:eastAsia="Times New Roman" w:hAnsi="Times New Roman" w:cs="Times New Roman"/>
    </w:rPr>
  </w:style>
  <w:style w:type="character" w:customStyle="1" w:styleId="WW8Num19z1">
    <w:name w:val="WW8Num19z1"/>
    <w:rsid w:val="0095318F"/>
    <w:rPr>
      <w:rFonts w:ascii="Courier New" w:hAnsi="Courier New" w:cs="Courier New"/>
    </w:rPr>
  </w:style>
  <w:style w:type="character" w:customStyle="1" w:styleId="WW8Num19z2">
    <w:name w:val="WW8Num19z2"/>
    <w:rsid w:val="0095318F"/>
    <w:rPr>
      <w:rFonts w:ascii="Wingdings" w:hAnsi="Wingdings" w:cs="Wingdings"/>
    </w:rPr>
  </w:style>
  <w:style w:type="character" w:customStyle="1" w:styleId="WW8Num19z3">
    <w:name w:val="WW8Num19z3"/>
    <w:rsid w:val="0095318F"/>
    <w:rPr>
      <w:rFonts w:ascii="Symbol" w:hAnsi="Symbol" w:cs="Symbol"/>
    </w:rPr>
  </w:style>
  <w:style w:type="character" w:customStyle="1" w:styleId="WW-Standardnpsmoodstavce">
    <w:name w:val="WW-Standardní písmo odstavce"/>
    <w:rsid w:val="0095318F"/>
  </w:style>
  <w:style w:type="character" w:styleId="slostrnky">
    <w:name w:val="page number"/>
    <w:basedOn w:val="WW-Standardnpsmoodstavce"/>
    <w:rsid w:val="0095318F"/>
  </w:style>
  <w:style w:type="character" w:customStyle="1" w:styleId="Znakapoznmky">
    <w:name w:val="Značka poznámky"/>
    <w:rsid w:val="0095318F"/>
    <w:rPr>
      <w:sz w:val="16"/>
      <w:szCs w:val="16"/>
    </w:rPr>
  </w:style>
  <w:style w:type="character" w:customStyle="1" w:styleId="Symbolyproslovn">
    <w:name w:val="Symboly pro číslování"/>
    <w:rsid w:val="0095318F"/>
  </w:style>
  <w:style w:type="character" w:customStyle="1" w:styleId="Odkaznakoment1">
    <w:name w:val="Odkaz na komentář1"/>
    <w:rsid w:val="0095318F"/>
    <w:rPr>
      <w:sz w:val="16"/>
      <w:szCs w:val="16"/>
    </w:rPr>
  </w:style>
  <w:style w:type="character" w:customStyle="1" w:styleId="TextkomenteChar">
    <w:name w:val="Text komentáře Char"/>
    <w:rsid w:val="0095318F"/>
    <w:rPr>
      <w:lang w:eastAsia="zh-CN"/>
    </w:rPr>
  </w:style>
  <w:style w:type="character" w:customStyle="1" w:styleId="PedmtkomenteChar">
    <w:name w:val="Předmět komentáře Char"/>
    <w:rsid w:val="0095318F"/>
    <w:rPr>
      <w:b/>
      <w:bCs/>
      <w:lang w:eastAsia="zh-CN"/>
    </w:rPr>
  </w:style>
  <w:style w:type="character" w:customStyle="1" w:styleId="TextbublinyChar">
    <w:name w:val="Text bubliny Char"/>
    <w:rsid w:val="0095318F"/>
    <w:rPr>
      <w:rFonts w:ascii="Tahoma" w:hAnsi="Tahoma" w:cs="Tahoma"/>
      <w:sz w:val="16"/>
      <w:szCs w:val="16"/>
      <w:lang w:eastAsia="zh-CN"/>
    </w:rPr>
  </w:style>
  <w:style w:type="paragraph" w:customStyle="1" w:styleId="Nadpis">
    <w:name w:val="Nadpis"/>
    <w:basedOn w:val="Normln"/>
    <w:next w:val="Zkladntext"/>
    <w:rsid w:val="0095318F"/>
    <w:pPr>
      <w:keepNext/>
      <w:spacing w:before="240" w:after="120"/>
    </w:pPr>
    <w:rPr>
      <w:rFonts w:ascii="Arial" w:eastAsia="Microsoft YaHei" w:hAnsi="Arial" w:cs="Mangal"/>
      <w:sz w:val="28"/>
      <w:szCs w:val="28"/>
    </w:rPr>
  </w:style>
  <w:style w:type="paragraph" w:styleId="Zkladntext">
    <w:name w:val="Body Text"/>
    <w:basedOn w:val="Normln"/>
    <w:rsid w:val="0095318F"/>
    <w:pPr>
      <w:tabs>
        <w:tab w:val="left" w:pos="0"/>
      </w:tabs>
      <w:jc w:val="both"/>
    </w:pPr>
  </w:style>
  <w:style w:type="paragraph" w:styleId="Seznam">
    <w:name w:val="List"/>
    <w:basedOn w:val="Zkladntext"/>
    <w:rsid w:val="0095318F"/>
    <w:rPr>
      <w:rFonts w:cs="Mangal"/>
    </w:rPr>
  </w:style>
  <w:style w:type="paragraph" w:styleId="Titulek">
    <w:name w:val="caption"/>
    <w:basedOn w:val="Normln"/>
    <w:qFormat/>
    <w:rsid w:val="0095318F"/>
    <w:pPr>
      <w:suppressLineNumbers/>
      <w:spacing w:before="120" w:after="120"/>
    </w:pPr>
    <w:rPr>
      <w:rFonts w:cs="Mangal"/>
      <w:i/>
      <w:iCs/>
    </w:rPr>
  </w:style>
  <w:style w:type="paragraph" w:customStyle="1" w:styleId="Rejstk">
    <w:name w:val="Rejstřík"/>
    <w:basedOn w:val="Normln"/>
    <w:rsid w:val="0095318F"/>
    <w:pPr>
      <w:suppressLineNumbers/>
    </w:pPr>
    <w:rPr>
      <w:rFonts w:cs="Mangal"/>
    </w:rPr>
  </w:style>
  <w:style w:type="paragraph" w:customStyle="1" w:styleId="Titulek2">
    <w:name w:val="Titulek2"/>
    <w:basedOn w:val="Normln"/>
    <w:rsid w:val="0095318F"/>
    <w:pPr>
      <w:suppressLineNumbers/>
      <w:spacing w:before="120" w:after="120"/>
    </w:pPr>
    <w:rPr>
      <w:rFonts w:cs="Mangal"/>
      <w:i/>
      <w:iCs/>
    </w:rPr>
  </w:style>
  <w:style w:type="paragraph" w:customStyle="1" w:styleId="Titulek1">
    <w:name w:val="Titulek1"/>
    <w:basedOn w:val="Normln"/>
    <w:rsid w:val="0095318F"/>
    <w:pPr>
      <w:suppressLineNumbers/>
      <w:spacing w:before="120" w:after="120"/>
    </w:pPr>
    <w:rPr>
      <w:rFonts w:cs="Mangal"/>
      <w:i/>
      <w:iCs/>
    </w:rPr>
  </w:style>
  <w:style w:type="paragraph" w:styleId="Zkladntextodsazen">
    <w:name w:val="Body Text Indent"/>
    <w:basedOn w:val="Normln"/>
    <w:rsid w:val="0095318F"/>
    <w:pPr>
      <w:ind w:left="360"/>
    </w:pPr>
  </w:style>
  <w:style w:type="paragraph" w:styleId="Zhlav">
    <w:name w:val="header"/>
    <w:basedOn w:val="Normln"/>
    <w:rsid w:val="0095318F"/>
    <w:pPr>
      <w:tabs>
        <w:tab w:val="center" w:pos="4536"/>
        <w:tab w:val="right" w:pos="9072"/>
      </w:tabs>
    </w:pPr>
  </w:style>
  <w:style w:type="paragraph" w:customStyle="1" w:styleId="Zkladntextodsazen21">
    <w:name w:val="Základní text odsazený 21"/>
    <w:basedOn w:val="Normln"/>
    <w:rsid w:val="0095318F"/>
    <w:pPr>
      <w:tabs>
        <w:tab w:val="left" w:pos="360"/>
      </w:tabs>
      <w:ind w:left="360" w:hanging="360"/>
    </w:pPr>
  </w:style>
  <w:style w:type="paragraph" w:styleId="Zpat">
    <w:name w:val="footer"/>
    <w:basedOn w:val="Normln"/>
    <w:rsid w:val="0095318F"/>
    <w:pPr>
      <w:tabs>
        <w:tab w:val="center" w:pos="4536"/>
        <w:tab w:val="right" w:pos="9072"/>
      </w:tabs>
    </w:pPr>
  </w:style>
  <w:style w:type="paragraph" w:customStyle="1" w:styleId="Obsahrmce">
    <w:name w:val="Obsah rámce"/>
    <w:basedOn w:val="Zkladntext"/>
    <w:rsid w:val="0095318F"/>
  </w:style>
  <w:style w:type="paragraph" w:customStyle="1" w:styleId="Textpoznmky">
    <w:name w:val="Text poznámky"/>
    <w:basedOn w:val="Normln"/>
    <w:rsid w:val="0095318F"/>
    <w:rPr>
      <w:sz w:val="20"/>
      <w:szCs w:val="20"/>
    </w:rPr>
  </w:style>
  <w:style w:type="paragraph" w:customStyle="1" w:styleId="Zkladntext21">
    <w:name w:val="Základní text 21"/>
    <w:basedOn w:val="Normln"/>
    <w:rsid w:val="0095318F"/>
    <w:rPr>
      <w:sz w:val="28"/>
      <w:szCs w:val="28"/>
    </w:rPr>
  </w:style>
  <w:style w:type="paragraph" w:customStyle="1" w:styleId="Textvbloku1">
    <w:name w:val="Text v bloku1"/>
    <w:basedOn w:val="Normln"/>
    <w:rsid w:val="0095318F"/>
    <w:pPr>
      <w:spacing w:after="120"/>
      <w:ind w:left="1440" w:right="1440"/>
    </w:pPr>
  </w:style>
  <w:style w:type="paragraph" w:customStyle="1" w:styleId="normln0">
    <w:name w:val="normální"/>
    <w:basedOn w:val="Textvbloku1"/>
    <w:rsid w:val="0095318F"/>
    <w:pPr>
      <w:spacing w:after="0"/>
      <w:ind w:left="0" w:right="0"/>
      <w:jc w:val="both"/>
    </w:pPr>
    <w:rPr>
      <w:rFonts w:ascii="Arial" w:hAnsi="Arial" w:cs="Arial"/>
      <w:sz w:val="20"/>
      <w:szCs w:val="20"/>
    </w:rPr>
  </w:style>
  <w:style w:type="paragraph" w:customStyle="1" w:styleId="NormlnIMP">
    <w:name w:val="Normální_IMP"/>
    <w:basedOn w:val="Normln"/>
    <w:rsid w:val="0095318F"/>
    <w:pPr>
      <w:spacing w:line="228" w:lineRule="auto"/>
    </w:pPr>
    <w:rPr>
      <w:sz w:val="20"/>
      <w:szCs w:val="20"/>
    </w:rPr>
  </w:style>
  <w:style w:type="paragraph" w:customStyle="1" w:styleId="Obsahtabulky">
    <w:name w:val="Obsah tabulky"/>
    <w:basedOn w:val="Normln"/>
    <w:rsid w:val="0095318F"/>
    <w:pPr>
      <w:suppressLineNumbers/>
    </w:pPr>
  </w:style>
  <w:style w:type="paragraph" w:customStyle="1" w:styleId="Nadpistabulky">
    <w:name w:val="Nadpis tabulky"/>
    <w:basedOn w:val="Obsahtabulky"/>
    <w:rsid w:val="0095318F"/>
    <w:pPr>
      <w:jc w:val="center"/>
    </w:pPr>
    <w:rPr>
      <w:b/>
      <w:bCs/>
    </w:rPr>
  </w:style>
  <w:style w:type="paragraph" w:customStyle="1" w:styleId="Textkomente1">
    <w:name w:val="Text komentáře1"/>
    <w:basedOn w:val="Normln"/>
    <w:rsid w:val="0095318F"/>
    <w:rPr>
      <w:sz w:val="20"/>
      <w:szCs w:val="20"/>
    </w:rPr>
  </w:style>
  <w:style w:type="paragraph" w:styleId="Pedmtkomente">
    <w:name w:val="annotation subject"/>
    <w:basedOn w:val="Textkomente1"/>
    <w:next w:val="Textkomente1"/>
    <w:rsid w:val="0095318F"/>
    <w:rPr>
      <w:b/>
      <w:bCs/>
    </w:rPr>
  </w:style>
  <w:style w:type="paragraph" w:styleId="Textbubliny">
    <w:name w:val="Balloon Text"/>
    <w:basedOn w:val="Normln"/>
    <w:rsid w:val="0095318F"/>
    <w:rPr>
      <w:rFonts w:ascii="Tahoma" w:hAnsi="Tahoma" w:cs="Tahoma"/>
      <w:sz w:val="16"/>
      <w:szCs w:val="16"/>
    </w:rPr>
  </w:style>
  <w:style w:type="paragraph" w:customStyle="1" w:styleId="Smlouva-slo">
    <w:name w:val="Smlouva-číslo"/>
    <w:basedOn w:val="Normln"/>
    <w:rsid w:val="000C73C2"/>
    <w:pPr>
      <w:widowControl w:val="0"/>
      <w:suppressAutoHyphens w:val="0"/>
      <w:spacing w:before="120" w:line="240" w:lineRule="atLeast"/>
      <w:jc w:val="both"/>
    </w:pPr>
    <w:rPr>
      <w:snapToGrid w:val="0"/>
      <w:szCs w:val="20"/>
      <w:lang w:eastAsia="cs-CZ"/>
    </w:rPr>
  </w:style>
  <w:style w:type="character" w:styleId="Odkaznakoment">
    <w:name w:val="annotation reference"/>
    <w:uiPriority w:val="99"/>
    <w:semiHidden/>
    <w:unhideWhenUsed/>
    <w:rsid w:val="009D61C9"/>
    <w:rPr>
      <w:sz w:val="16"/>
      <w:szCs w:val="16"/>
    </w:rPr>
  </w:style>
  <w:style w:type="paragraph" w:styleId="Textkomente">
    <w:name w:val="annotation text"/>
    <w:basedOn w:val="Normln"/>
    <w:link w:val="TextkomenteChar1"/>
    <w:uiPriority w:val="99"/>
    <w:unhideWhenUsed/>
    <w:rsid w:val="009D61C9"/>
    <w:rPr>
      <w:sz w:val="20"/>
      <w:szCs w:val="20"/>
    </w:rPr>
  </w:style>
  <w:style w:type="character" w:customStyle="1" w:styleId="TextkomenteChar1">
    <w:name w:val="Text komentáře Char1"/>
    <w:link w:val="Textkomente"/>
    <w:uiPriority w:val="99"/>
    <w:rsid w:val="009D61C9"/>
    <w:rPr>
      <w:lang w:eastAsia="zh-CN"/>
    </w:rPr>
  </w:style>
  <w:style w:type="paragraph" w:styleId="Odstavecseseznamem">
    <w:name w:val="List Paragraph"/>
    <w:basedOn w:val="Normln"/>
    <w:uiPriority w:val="34"/>
    <w:qFormat/>
    <w:rsid w:val="00DB3F13"/>
    <w:pPr>
      <w:ind w:left="720"/>
      <w:contextualSpacing/>
    </w:pPr>
  </w:style>
  <w:style w:type="character" w:styleId="Hypertextovodkaz">
    <w:name w:val="Hyperlink"/>
    <w:basedOn w:val="Standardnpsmoodstavce"/>
    <w:uiPriority w:val="99"/>
    <w:unhideWhenUsed/>
    <w:rsid w:val="0002337E"/>
    <w:rPr>
      <w:color w:val="0563C1" w:themeColor="hyperlink"/>
      <w:u w:val="single"/>
    </w:rPr>
  </w:style>
  <w:style w:type="character" w:customStyle="1" w:styleId="Nevyeenzmnka1">
    <w:name w:val="Nevyřešená zmínka1"/>
    <w:basedOn w:val="Standardnpsmoodstavce"/>
    <w:uiPriority w:val="99"/>
    <w:semiHidden/>
    <w:unhideWhenUsed/>
    <w:rsid w:val="0002337E"/>
    <w:rPr>
      <w:color w:val="605E5C"/>
      <w:shd w:val="clear" w:color="auto" w:fill="E1DFDD"/>
    </w:rPr>
  </w:style>
  <w:style w:type="paragraph" w:styleId="Revize">
    <w:name w:val="Revision"/>
    <w:hidden/>
    <w:uiPriority w:val="99"/>
    <w:semiHidden/>
    <w:rsid w:val="0002337E"/>
    <w:rPr>
      <w:sz w:val="24"/>
      <w:szCs w:val="24"/>
      <w:lang w:eastAsia="zh-CN"/>
    </w:rPr>
  </w:style>
  <w:style w:type="table" w:styleId="Mkatabulky">
    <w:name w:val="Table Grid"/>
    <w:basedOn w:val="Normlntabulka"/>
    <w:uiPriority w:val="59"/>
    <w:rsid w:val="00130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5B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5">
      <w:bodyDiv w:val="1"/>
      <w:marLeft w:val="0"/>
      <w:marRight w:val="0"/>
      <w:marTop w:val="0"/>
      <w:marBottom w:val="0"/>
      <w:divBdr>
        <w:top w:val="none" w:sz="0" w:space="0" w:color="auto"/>
        <w:left w:val="none" w:sz="0" w:space="0" w:color="auto"/>
        <w:bottom w:val="none" w:sz="0" w:space="0" w:color="auto"/>
        <w:right w:val="none" w:sz="0" w:space="0" w:color="auto"/>
      </w:divBdr>
    </w:div>
    <w:div w:id="15788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systems.cz/ss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p04@centru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C684-36FF-479C-9041-1EEA1B8B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9402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Rámcová dohoda</vt:lpstr>
    </vt:vector>
  </TitlesOfParts>
  <Company>ATC</Company>
  <LinksUpToDate>false</LinksUpToDate>
  <CharactersWithSpaces>10974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MR</dc:creator>
  <cp:lastModifiedBy>PavlinaN</cp:lastModifiedBy>
  <cp:revision>2</cp:revision>
  <cp:lastPrinted>2008-09-16T11:17:00Z</cp:lastPrinted>
  <dcterms:created xsi:type="dcterms:W3CDTF">2019-12-14T12:15:00Z</dcterms:created>
  <dcterms:modified xsi:type="dcterms:W3CDTF">2019-12-14T12:15:00Z</dcterms:modified>
</cp:coreProperties>
</file>