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7BEE2" w14:textId="77777777" w:rsidR="00C00614" w:rsidRDefault="00AC5811">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4A87BFE3" wp14:editId="4A87BFE4">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sidR="00950799">
        <w:rPr>
          <w:rFonts w:ascii="Arial" w:eastAsia="Arial" w:hAnsi="Arial" w:cs="Arial"/>
          <w:lang w:val="cs-CZ"/>
        </w:rPr>
        <w:pict w14:anchorId="4A87BFE5">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4A87BEE3" w14:textId="77777777" w:rsidR="00C00614" w:rsidRDefault="00AC5811">
      <w:pPr>
        <w:rPr>
          <w:szCs w:val="22"/>
        </w:rPr>
      </w:pPr>
      <w:r>
        <w:rPr>
          <w:szCs w:val="22"/>
        </w:rPr>
        <w:t xml:space="preserve"> </w:t>
      </w:r>
    </w:p>
    <w:p w14:paraId="4A87BEE4" w14:textId="77777777" w:rsidR="00C00614" w:rsidRDefault="00C00614">
      <w:pPr>
        <w:rPr>
          <w:szCs w:val="22"/>
        </w:rPr>
      </w:pPr>
    </w:p>
    <w:p w14:paraId="4A87BEE5" w14:textId="77777777" w:rsidR="00C00614" w:rsidRDefault="00C00614">
      <w:pPr>
        <w:rPr>
          <w:szCs w:val="22"/>
        </w:rPr>
      </w:pPr>
    </w:p>
    <w:p w14:paraId="4A87BEE6" w14:textId="77777777" w:rsidR="00C00614" w:rsidRDefault="00C00614">
      <w:pPr>
        <w:rPr>
          <w:szCs w:val="22"/>
        </w:rPr>
      </w:pPr>
    </w:p>
    <w:p w14:paraId="7258F229" w14:textId="77777777" w:rsidR="00492B82" w:rsidRDefault="00492B82">
      <w:pPr>
        <w:spacing w:line="280" w:lineRule="atLeast"/>
        <w:jc w:val="center"/>
        <w:rPr>
          <w:smallCaps/>
        </w:rPr>
      </w:pPr>
    </w:p>
    <w:p w14:paraId="4A87BEE7" w14:textId="1B2F8E15" w:rsidR="00C00614" w:rsidRDefault="00AC5811">
      <w:pPr>
        <w:spacing w:line="280" w:lineRule="atLeast"/>
        <w:jc w:val="center"/>
        <w:rPr>
          <w:smallCaps/>
        </w:rPr>
      </w:pPr>
      <w:r>
        <w:rPr>
          <w:smallCaps/>
        </w:rPr>
        <w:t>SMLOUVA NA ZAJI</w:t>
      </w:r>
      <w:r w:rsidR="00091C1A">
        <w:rPr>
          <w:smallCaps/>
        </w:rPr>
        <w:t>ŠTĚNÍ ÚKLIDOVÝCH PRACÍ A SLUŽEB</w:t>
      </w:r>
      <w:r>
        <w:rPr>
          <w:smallCaps/>
        </w:rPr>
        <w:t xml:space="preserve"> V BUDOVĚ NÁM. MÍRU 3297/15, 767 01 KROMĚŘÍŽ  </w:t>
      </w:r>
    </w:p>
    <w:p w14:paraId="4A87BEE8" w14:textId="77777777" w:rsidR="00C00614" w:rsidRDefault="00C00614">
      <w:pPr>
        <w:pStyle w:val="Bezmezer1"/>
        <w:jc w:val="center"/>
        <w:rPr>
          <w:rFonts w:ascii="Arial" w:eastAsia="Arial" w:hAnsi="Arial" w:cs="Arial"/>
          <w:sz w:val="20"/>
          <w:szCs w:val="20"/>
        </w:rPr>
      </w:pPr>
    </w:p>
    <w:p w14:paraId="4A87BEE9" w14:textId="0C9B79E3" w:rsidR="00C00614" w:rsidRDefault="00571814">
      <w:pPr>
        <w:pStyle w:val="Bezmezer1"/>
        <w:jc w:val="center"/>
        <w:rPr>
          <w:rFonts w:ascii="Arial" w:eastAsia="Arial" w:hAnsi="Arial" w:cs="Arial"/>
          <w:sz w:val="20"/>
          <w:szCs w:val="20"/>
        </w:rPr>
      </w:pPr>
      <w:r>
        <w:rPr>
          <w:rFonts w:ascii="Arial" w:eastAsia="Arial" w:hAnsi="Arial" w:cs="Arial"/>
          <w:sz w:val="20"/>
          <w:szCs w:val="20"/>
        </w:rPr>
        <w:t>č. smlouvy: 577-2019</w:t>
      </w:r>
      <w:r w:rsidR="00AC5811">
        <w:rPr>
          <w:rFonts w:ascii="Arial" w:eastAsia="Arial" w:hAnsi="Arial" w:cs="Arial"/>
          <w:sz w:val="20"/>
          <w:szCs w:val="20"/>
        </w:rPr>
        <w:t>-11141</w:t>
      </w:r>
    </w:p>
    <w:p w14:paraId="4A87BEEA" w14:textId="77777777" w:rsidR="00C00614" w:rsidRDefault="00AC5811">
      <w:pPr>
        <w:pStyle w:val="Bezmezer1"/>
        <w:jc w:val="center"/>
        <w:rPr>
          <w:rFonts w:ascii="Arial" w:eastAsia="Arial" w:hAnsi="Arial" w:cs="Arial"/>
          <w:sz w:val="20"/>
          <w:szCs w:val="20"/>
        </w:rPr>
      </w:pPr>
      <w:r>
        <w:rPr>
          <w:rFonts w:ascii="Arial" w:eastAsia="Arial" w:hAnsi="Arial" w:cs="Arial"/>
          <w:sz w:val="20"/>
          <w:szCs w:val="20"/>
        </w:rPr>
        <w:t>(dále jen „smlouva“)</w:t>
      </w:r>
    </w:p>
    <w:p w14:paraId="594F08E0" w14:textId="77777777" w:rsidR="00492B82" w:rsidRDefault="00492B82" w:rsidP="00091C1A">
      <w:pPr>
        <w:pStyle w:val="Bezmezer1"/>
        <w:spacing w:before="120"/>
        <w:rPr>
          <w:rFonts w:ascii="Arial" w:eastAsia="Arial" w:hAnsi="Arial" w:cs="Arial"/>
          <w:sz w:val="20"/>
          <w:szCs w:val="20"/>
        </w:rPr>
      </w:pPr>
    </w:p>
    <w:p w14:paraId="4A87BEEC" w14:textId="77777777" w:rsidR="00C00614" w:rsidRDefault="00AC5811">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48146E7D" w14:textId="77777777" w:rsidR="00492B82" w:rsidRDefault="00492B82">
      <w:pPr>
        <w:pStyle w:val="Bezmezer1"/>
        <w:spacing w:before="400"/>
        <w:jc w:val="center"/>
        <w:rPr>
          <w:rFonts w:ascii="Arial" w:eastAsia="Arial" w:hAnsi="Arial" w:cs="Arial"/>
          <w:b/>
          <w:sz w:val="20"/>
          <w:szCs w:val="20"/>
        </w:rPr>
      </w:pPr>
    </w:p>
    <w:p w14:paraId="4A87BEED" w14:textId="77777777" w:rsidR="00C00614" w:rsidRDefault="00AC5811">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4A87BEEE" w14:textId="77777777" w:rsidR="00C00614" w:rsidRDefault="00C00614">
      <w:pPr>
        <w:pStyle w:val="Bezmezer1"/>
        <w:jc w:val="both"/>
        <w:rPr>
          <w:rFonts w:ascii="Arial" w:eastAsia="Arial" w:hAnsi="Arial" w:cs="Arial"/>
          <w:sz w:val="20"/>
          <w:szCs w:val="20"/>
        </w:rPr>
      </w:pPr>
    </w:p>
    <w:p w14:paraId="4A87BEEF" w14:textId="77777777" w:rsidR="00C00614" w:rsidRDefault="00AC5811">
      <w:pPr>
        <w:pStyle w:val="Bezmezer1"/>
        <w:jc w:val="both"/>
        <w:rPr>
          <w:rFonts w:ascii="Arial" w:eastAsia="Arial" w:hAnsi="Arial" w:cs="Arial"/>
          <w:b/>
          <w:sz w:val="20"/>
          <w:szCs w:val="20"/>
        </w:rPr>
      </w:pPr>
      <w:r>
        <w:rPr>
          <w:rFonts w:ascii="Arial" w:eastAsia="Arial" w:hAnsi="Arial" w:cs="Arial"/>
          <w:b/>
          <w:sz w:val="20"/>
          <w:szCs w:val="20"/>
        </w:rPr>
        <w:t>Objednatel:</w:t>
      </w:r>
    </w:p>
    <w:p w14:paraId="4A87BEF0" w14:textId="77777777" w:rsidR="00C00614" w:rsidRDefault="00C00614">
      <w:pPr>
        <w:pStyle w:val="Bezmezer1"/>
        <w:jc w:val="both"/>
        <w:rPr>
          <w:rFonts w:ascii="Arial" w:eastAsia="Arial" w:hAnsi="Arial" w:cs="Arial"/>
          <w:b/>
          <w:sz w:val="20"/>
          <w:szCs w:val="20"/>
        </w:rPr>
      </w:pPr>
    </w:p>
    <w:p w14:paraId="4A87BEF1" w14:textId="77777777" w:rsidR="00C00614" w:rsidRDefault="00AC5811" w:rsidP="00492B82">
      <w:pPr>
        <w:spacing w:line="276" w:lineRule="auto"/>
        <w:rPr>
          <w:sz w:val="20"/>
          <w:szCs w:val="20"/>
        </w:rPr>
      </w:pPr>
      <w:r>
        <w:rPr>
          <w:sz w:val="20"/>
          <w:szCs w:val="20"/>
        </w:rPr>
        <w:t xml:space="preserve">Česká republika – Ministerstvo zemědělství </w:t>
      </w:r>
    </w:p>
    <w:p w14:paraId="4A87BEF2" w14:textId="77777777" w:rsidR="00C00614" w:rsidRDefault="00AC5811" w:rsidP="00492B82">
      <w:pPr>
        <w:spacing w:line="276" w:lineRule="auto"/>
        <w:rPr>
          <w:bCs/>
          <w:sz w:val="20"/>
          <w:szCs w:val="20"/>
        </w:rPr>
      </w:pPr>
      <w:r>
        <w:rPr>
          <w:bCs/>
          <w:sz w:val="20"/>
          <w:szCs w:val="20"/>
        </w:rPr>
        <w:t xml:space="preserve">Sídlo: </w:t>
      </w:r>
      <w:proofErr w:type="spellStart"/>
      <w:r>
        <w:rPr>
          <w:sz w:val="20"/>
          <w:szCs w:val="20"/>
        </w:rPr>
        <w:t>Těšnov</w:t>
      </w:r>
      <w:proofErr w:type="spellEnd"/>
      <w:r>
        <w:rPr>
          <w:sz w:val="20"/>
          <w:szCs w:val="20"/>
        </w:rPr>
        <w:t xml:space="preserve"> 65/17, 110 00 Praha 1</w:t>
      </w:r>
    </w:p>
    <w:p w14:paraId="4A87BEF3" w14:textId="77777777" w:rsidR="00C00614" w:rsidRDefault="00AC5811" w:rsidP="00492B82">
      <w:pPr>
        <w:spacing w:line="276" w:lineRule="auto"/>
        <w:rPr>
          <w:snapToGrid w:val="0"/>
          <w:sz w:val="20"/>
          <w:szCs w:val="20"/>
        </w:rPr>
      </w:pPr>
      <w:r>
        <w:rPr>
          <w:sz w:val="20"/>
          <w:szCs w:val="20"/>
        </w:rPr>
        <w:t>Zastoupená: Mgr. Pavlem Brokešem, ředitelem odboru vnitřní správy</w:t>
      </w:r>
      <w:r>
        <w:rPr>
          <w:sz w:val="20"/>
          <w:szCs w:val="20"/>
        </w:rPr>
        <w:tab/>
      </w:r>
      <w:r>
        <w:rPr>
          <w:sz w:val="20"/>
          <w:szCs w:val="20"/>
        </w:rPr>
        <w:tab/>
      </w:r>
    </w:p>
    <w:p w14:paraId="4A87BEF4" w14:textId="77777777" w:rsidR="00C00614" w:rsidRDefault="00AC5811" w:rsidP="00492B82">
      <w:pPr>
        <w:spacing w:line="276" w:lineRule="auto"/>
        <w:rPr>
          <w:bCs/>
          <w:sz w:val="20"/>
          <w:szCs w:val="20"/>
        </w:rPr>
      </w:pPr>
      <w:r>
        <w:rPr>
          <w:bCs/>
          <w:sz w:val="20"/>
          <w:szCs w:val="20"/>
        </w:rPr>
        <w:t xml:space="preserve">IČO: </w:t>
      </w:r>
      <w:r>
        <w:rPr>
          <w:sz w:val="20"/>
          <w:szCs w:val="20"/>
        </w:rPr>
        <w:t>00020478</w:t>
      </w:r>
    </w:p>
    <w:p w14:paraId="4A87BEF5" w14:textId="77777777" w:rsidR="00C00614" w:rsidRDefault="00AC5811" w:rsidP="00492B82">
      <w:pPr>
        <w:spacing w:line="276" w:lineRule="auto"/>
        <w:rPr>
          <w:bCs/>
          <w:sz w:val="20"/>
          <w:szCs w:val="20"/>
        </w:rPr>
      </w:pPr>
      <w:r>
        <w:rPr>
          <w:bCs/>
          <w:sz w:val="20"/>
          <w:szCs w:val="20"/>
        </w:rPr>
        <w:t>DIČ: CZ</w:t>
      </w:r>
      <w:r>
        <w:rPr>
          <w:sz w:val="20"/>
          <w:szCs w:val="20"/>
        </w:rPr>
        <w:t xml:space="preserve">00020478 </w:t>
      </w:r>
    </w:p>
    <w:p w14:paraId="4A87BEF6" w14:textId="77777777" w:rsidR="00C00614" w:rsidRDefault="00AC5811" w:rsidP="00492B82">
      <w:pPr>
        <w:spacing w:line="276" w:lineRule="auto"/>
        <w:rPr>
          <w:bCs/>
          <w:sz w:val="20"/>
          <w:szCs w:val="20"/>
        </w:rPr>
      </w:pPr>
      <w:r>
        <w:rPr>
          <w:bCs/>
          <w:sz w:val="20"/>
          <w:szCs w:val="20"/>
        </w:rPr>
        <w:t>Bankovní spojení: Česká národní banka Praha 1</w:t>
      </w:r>
      <w:r>
        <w:rPr>
          <w:bCs/>
          <w:sz w:val="20"/>
          <w:szCs w:val="20"/>
        </w:rPr>
        <w:tab/>
      </w:r>
    </w:p>
    <w:p w14:paraId="4A87BEF7" w14:textId="77777777" w:rsidR="00C00614" w:rsidRDefault="00AC5811" w:rsidP="00492B82">
      <w:pPr>
        <w:spacing w:line="276" w:lineRule="auto"/>
        <w:rPr>
          <w:bCs/>
          <w:sz w:val="20"/>
          <w:szCs w:val="20"/>
        </w:rPr>
      </w:pPr>
      <w:r>
        <w:rPr>
          <w:bCs/>
          <w:sz w:val="20"/>
          <w:szCs w:val="20"/>
        </w:rPr>
        <w:t>Číslo účtu: 1226001/0710</w:t>
      </w:r>
    </w:p>
    <w:p w14:paraId="4A87BEF8" w14:textId="77777777" w:rsidR="00C00614" w:rsidRDefault="00AC5811" w:rsidP="00492B82">
      <w:pPr>
        <w:spacing w:line="276" w:lineRule="auto"/>
        <w:rPr>
          <w:rFonts w:eastAsia="Albany"/>
          <w:sz w:val="20"/>
          <w:szCs w:val="20"/>
        </w:rPr>
      </w:pPr>
      <w:r>
        <w:rPr>
          <w:rFonts w:eastAsia="Albany"/>
          <w:sz w:val="20"/>
          <w:szCs w:val="20"/>
        </w:rPr>
        <w:t xml:space="preserve">Ve věcech technických: Mgr. Miriam Poláková, Kotlářská 931/53, 602 00 Brno </w:t>
      </w:r>
    </w:p>
    <w:p w14:paraId="4A87BEF9" w14:textId="77777777" w:rsidR="00C00614" w:rsidRDefault="00AC5811" w:rsidP="00492B82">
      <w:pPr>
        <w:spacing w:line="276" w:lineRule="auto"/>
        <w:rPr>
          <w:rFonts w:eastAsia="Albany"/>
          <w:sz w:val="20"/>
          <w:szCs w:val="20"/>
        </w:rPr>
      </w:pPr>
      <w:r>
        <w:rPr>
          <w:rFonts w:eastAsia="Albany"/>
          <w:sz w:val="20"/>
          <w:szCs w:val="20"/>
        </w:rPr>
        <w:t>Tel:     +420 606 036 571</w:t>
      </w:r>
    </w:p>
    <w:p w14:paraId="4A87BEFA" w14:textId="77777777" w:rsidR="00C00614" w:rsidRDefault="00AC5811" w:rsidP="00492B82">
      <w:pPr>
        <w:spacing w:line="276" w:lineRule="auto"/>
        <w:rPr>
          <w:rFonts w:eastAsia="Albany"/>
          <w:sz w:val="20"/>
          <w:szCs w:val="20"/>
        </w:rPr>
      </w:pPr>
      <w:r>
        <w:rPr>
          <w:rFonts w:eastAsia="Albany"/>
          <w:sz w:val="20"/>
          <w:szCs w:val="20"/>
        </w:rPr>
        <w:t>e-mail: miriam.polakova@mze.cz</w:t>
      </w:r>
    </w:p>
    <w:p w14:paraId="4A87BEFB" w14:textId="77777777" w:rsidR="00C00614" w:rsidRDefault="00AC5811" w:rsidP="00492B82">
      <w:pPr>
        <w:spacing w:line="276" w:lineRule="auto"/>
        <w:rPr>
          <w:sz w:val="20"/>
          <w:szCs w:val="20"/>
        </w:rPr>
      </w:pPr>
      <w:r>
        <w:rPr>
          <w:sz w:val="20"/>
          <w:szCs w:val="20"/>
        </w:rPr>
        <w:t>(dále jen jako „Objednatel“)</w:t>
      </w:r>
    </w:p>
    <w:p w14:paraId="4A87BEFC" w14:textId="77777777" w:rsidR="00C00614" w:rsidRDefault="00AC5811">
      <w:pPr>
        <w:pStyle w:val="Bezmezer1"/>
        <w:spacing w:before="120"/>
        <w:jc w:val="both"/>
        <w:rPr>
          <w:rFonts w:ascii="Arial" w:eastAsia="Arial" w:hAnsi="Arial" w:cs="Arial"/>
          <w:sz w:val="20"/>
          <w:szCs w:val="20"/>
        </w:rPr>
      </w:pPr>
      <w:r>
        <w:rPr>
          <w:rFonts w:ascii="Arial" w:eastAsia="Arial" w:hAnsi="Arial" w:cs="Arial"/>
          <w:sz w:val="20"/>
          <w:szCs w:val="20"/>
        </w:rPr>
        <w:t>a</w:t>
      </w:r>
    </w:p>
    <w:p w14:paraId="4A87BEFD" w14:textId="77777777" w:rsidR="00C00614" w:rsidRDefault="00C00614">
      <w:pPr>
        <w:pStyle w:val="Bezmezer1"/>
        <w:spacing w:before="120"/>
        <w:jc w:val="both"/>
        <w:rPr>
          <w:rFonts w:ascii="Arial" w:eastAsia="Arial" w:hAnsi="Arial" w:cs="Arial"/>
          <w:sz w:val="20"/>
          <w:szCs w:val="20"/>
        </w:rPr>
      </w:pPr>
    </w:p>
    <w:p w14:paraId="4A87BEFE" w14:textId="77777777" w:rsidR="00C00614" w:rsidRDefault="00AC5811">
      <w:pPr>
        <w:pStyle w:val="Bezmezer1"/>
        <w:jc w:val="both"/>
        <w:rPr>
          <w:rFonts w:ascii="Arial" w:eastAsia="Arial" w:hAnsi="Arial" w:cs="Arial"/>
          <w:b/>
          <w:sz w:val="20"/>
          <w:szCs w:val="20"/>
        </w:rPr>
      </w:pPr>
      <w:r>
        <w:rPr>
          <w:rFonts w:ascii="Arial" w:eastAsia="Arial" w:hAnsi="Arial" w:cs="Arial"/>
          <w:b/>
          <w:sz w:val="20"/>
          <w:szCs w:val="20"/>
        </w:rPr>
        <w:t>Dodavatel:</w:t>
      </w:r>
    </w:p>
    <w:p w14:paraId="4A87BEFF" w14:textId="77777777" w:rsidR="00C00614" w:rsidRDefault="00C00614">
      <w:pPr>
        <w:pStyle w:val="Bezmezer1"/>
        <w:jc w:val="both"/>
        <w:rPr>
          <w:rFonts w:ascii="Arial" w:eastAsia="Arial" w:hAnsi="Arial" w:cs="Arial"/>
          <w:b/>
          <w:sz w:val="20"/>
          <w:szCs w:val="20"/>
        </w:rPr>
      </w:pPr>
    </w:p>
    <w:p w14:paraId="4A87BF00" w14:textId="77777777" w:rsidR="00C00614" w:rsidRDefault="00AC5811" w:rsidP="00492B82">
      <w:pPr>
        <w:spacing w:after="60" w:line="276" w:lineRule="auto"/>
        <w:rPr>
          <w:sz w:val="20"/>
          <w:szCs w:val="20"/>
        </w:rPr>
      </w:pPr>
      <w:r>
        <w:rPr>
          <w:sz w:val="20"/>
          <w:szCs w:val="20"/>
        </w:rPr>
        <w:t>MONA úklid s.r.o.</w:t>
      </w:r>
    </w:p>
    <w:p w14:paraId="4A87BF01" w14:textId="77777777" w:rsidR="00C00614" w:rsidRDefault="00AC5811">
      <w:pPr>
        <w:spacing w:after="60" w:line="276" w:lineRule="auto"/>
        <w:rPr>
          <w:sz w:val="20"/>
          <w:szCs w:val="20"/>
        </w:rPr>
      </w:pPr>
      <w:r>
        <w:rPr>
          <w:color w:val="000000"/>
          <w:sz w:val="20"/>
          <w:szCs w:val="20"/>
        </w:rPr>
        <w:t>Sídlo</w:t>
      </w:r>
      <w:r>
        <w:rPr>
          <w:sz w:val="20"/>
          <w:szCs w:val="20"/>
        </w:rPr>
        <w:t xml:space="preserve">:  Za </w:t>
      </w:r>
      <w:proofErr w:type="spellStart"/>
      <w:r>
        <w:rPr>
          <w:sz w:val="20"/>
          <w:szCs w:val="20"/>
        </w:rPr>
        <w:t>Oskolí</w:t>
      </w:r>
      <w:proofErr w:type="spellEnd"/>
      <w:r>
        <w:rPr>
          <w:sz w:val="20"/>
          <w:szCs w:val="20"/>
        </w:rPr>
        <w:t xml:space="preserve"> 554/2a, 767 01 Kroměříž</w:t>
      </w:r>
    </w:p>
    <w:p w14:paraId="4A87BF02" w14:textId="254CFA81" w:rsidR="00C00614" w:rsidRDefault="00AC5811">
      <w:pPr>
        <w:spacing w:after="60" w:line="276" w:lineRule="auto"/>
        <w:rPr>
          <w:sz w:val="20"/>
          <w:szCs w:val="20"/>
        </w:rPr>
      </w:pPr>
      <w:r>
        <w:rPr>
          <w:sz w:val="20"/>
          <w:szCs w:val="20"/>
        </w:rPr>
        <w:t xml:space="preserve">Zastoupená: </w:t>
      </w:r>
      <w:proofErr w:type="spellStart"/>
      <w:r w:rsidR="00286DBF">
        <w:rPr>
          <w:sz w:val="20"/>
          <w:szCs w:val="20"/>
        </w:rPr>
        <w:t>xxxxxxxxxxxxxxxxxxxxxxxxxxx</w:t>
      </w:r>
      <w:proofErr w:type="spellEnd"/>
      <w:r>
        <w:rPr>
          <w:sz w:val="20"/>
          <w:szCs w:val="20"/>
        </w:rPr>
        <w:t xml:space="preserve">, jednatelkou společnosti </w:t>
      </w:r>
    </w:p>
    <w:p w14:paraId="4A87BF03" w14:textId="77777777" w:rsidR="00C00614" w:rsidRDefault="00AC5811">
      <w:pPr>
        <w:spacing w:after="60" w:line="276" w:lineRule="auto"/>
        <w:rPr>
          <w:sz w:val="20"/>
          <w:szCs w:val="20"/>
        </w:rPr>
      </w:pPr>
      <w:r>
        <w:rPr>
          <w:sz w:val="20"/>
          <w:szCs w:val="20"/>
        </w:rPr>
        <w:t>IČO: 06179908</w:t>
      </w:r>
    </w:p>
    <w:p w14:paraId="4A87BF04" w14:textId="77777777" w:rsidR="00C00614" w:rsidRDefault="00AC5811">
      <w:pPr>
        <w:spacing w:after="60" w:line="276" w:lineRule="auto"/>
        <w:rPr>
          <w:sz w:val="20"/>
          <w:szCs w:val="20"/>
        </w:rPr>
      </w:pPr>
      <w:r>
        <w:rPr>
          <w:color w:val="000000"/>
          <w:sz w:val="20"/>
          <w:szCs w:val="20"/>
        </w:rPr>
        <w:t>DIČ:CZ06179908</w:t>
      </w:r>
    </w:p>
    <w:p w14:paraId="4A87BF05" w14:textId="5E1E1141" w:rsidR="00C00614" w:rsidRDefault="00AC5811">
      <w:pPr>
        <w:spacing w:after="60" w:line="276" w:lineRule="auto"/>
        <w:rPr>
          <w:color w:val="FF0000"/>
          <w:sz w:val="20"/>
          <w:szCs w:val="20"/>
        </w:rPr>
      </w:pPr>
      <w:r>
        <w:rPr>
          <w:color w:val="000000"/>
          <w:sz w:val="20"/>
          <w:szCs w:val="20"/>
        </w:rPr>
        <w:t>Bankovní spojení</w:t>
      </w:r>
      <w:r>
        <w:rPr>
          <w:sz w:val="20"/>
          <w:szCs w:val="20"/>
        </w:rPr>
        <w:t xml:space="preserve">: </w:t>
      </w:r>
      <w:r w:rsidR="009C590D">
        <w:rPr>
          <w:sz w:val="20"/>
          <w:szCs w:val="20"/>
        </w:rPr>
        <w:t>Komerční banka, a.s.</w:t>
      </w:r>
      <w:r>
        <w:rPr>
          <w:color w:val="FF0000"/>
          <w:sz w:val="20"/>
          <w:szCs w:val="20"/>
        </w:rPr>
        <w:t xml:space="preserve">   </w:t>
      </w:r>
    </w:p>
    <w:p w14:paraId="4A87BF06" w14:textId="2287B238" w:rsidR="00C00614" w:rsidRDefault="00AC5811">
      <w:pPr>
        <w:spacing w:after="60" w:line="276" w:lineRule="auto"/>
        <w:rPr>
          <w:sz w:val="20"/>
          <w:szCs w:val="20"/>
        </w:rPr>
      </w:pPr>
      <w:r>
        <w:rPr>
          <w:bCs/>
          <w:sz w:val="20"/>
          <w:szCs w:val="20"/>
        </w:rPr>
        <w:t>Číslo účtu:</w:t>
      </w:r>
      <w:r>
        <w:rPr>
          <w:color w:val="000000"/>
          <w:sz w:val="20"/>
          <w:szCs w:val="20"/>
        </w:rPr>
        <w:t xml:space="preserve"> </w:t>
      </w:r>
      <w:r w:rsidR="009C590D">
        <w:rPr>
          <w:color w:val="000000"/>
          <w:sz w:val="20"/>
          <w:szCs w:val="20"/>
        </w:rPr>
        <w:t>115-4672150237/0100</w:t>
      </w:r>
      <w:r>
        <w:rPr>
          <w:color w:val="000000"/>
          <w:sz w:val="20"/>
          <w:szCs w:val="20"/>
        </w:rPr>
        <w:t xml:space="preserve">        </w:t>
      </w:r>
    </w:p>
    <w:p w14:paraId="4A87BF07" w14:textId="77777777" w:rsidR="00C00614" w:rsidRDefault="00AC5811">
      <w:pPr>
        <w:spacing w:after="60" w:line="276" w:lineRule="auto"/>
        <w:rPr>
          <w:snapToGrid w:val="0"/>
          <w:color w:val="000000"/>
          <w:sz w:val="20"/>
          <w:szCs w:val="20"/>
        </w:rPr>
      </w:pPr>
      <w:r>
        <w:rPr>
          <w:sz w:val="20"/>
          <w:szCs w:val="20"/>
        </w:rPr>
        <w:t>(dále jen jako „Dodavatel“)</w:t>
      </w:r>
    </w:p>
    <w:p w14:paraId="4A87BF0A" w14:textId="3C74032A" w:rsidR="00C00614" w:rsidRDefault="00AC5811" w:rsidP="00571814">
      <w:pPr>
        <w:spacing w:after="60" w:line="276" w:lineRule="auto"/>
        <w:rPr>
          <w:snapToGrid w:val="0"/>
          <w:color w:val="000000"/>
          <w:sz w:val="20"/>
          <w:szCs w:val="20"/>
        </w:rPr>
      </w:pPr>
      <w:r>
        <w:rPr>
          <w:snapToGrid w:val="0"/>
          <w:color w:val="000000"/>
          <w:sz w:val="20"/>
          <w:szCs w:val="20"/>
        </w:rPr>
        <w:t>(společně dále jen „smluvní strany“)</w:t>
      </w:r>
    </w:p>
    <w:p w14:paraId="2D12377D" w14:textId="77777777" w:rsidR="00F938BA" w:rsidRPr="00571814" w:rsidRDefault="00F938BA" w:rsidP="00571814">
      <w:pPr>
        <w:spacing w:after="60" w:line="276" w:lineRule="auto"/>
        <w:rPr>
          <w:snapToGrid w:val="0"/>
          <w:color w:val="000000"/>
          <w:sz w:val="20"/>
          <w:szCs w:val="20"/>
        </w:rPr>
      </w:pPr>
    </w:p>
    <w:p w14:paraId="4A87BF0B" w14:textId="77777777" w:rsidR="00C00614" w:rsidRDefault="00AC5811">
      <w:pPr>
        <w:numPr>
          <w:ilvl w:val="0"/>
          <w:numId w:val="28"/>
        </w:numPr>
        <w:spacing w:line="280" w:lineRule="atLeast"/>
        <w:jc w:val="center"/>
        <w:rPr>
          <w:b/>
          <w:sz w:val="20"/>
          <w:szCs w:val="20"/>
        </w:rPr>
      </w:pPr>
      <w:r>
        <w:rPr>
          <w:b/>
          <w:sz w:val="20"/>
          <w:szCs w:val="20"/>
        </w:rPr>
        <w:lastRenderedPageBreak/>
        <w:t>Úvodní ujednání</w:t>
      </w:r>
    </w:p>
    <w:p w14:paraId="4A87BF0C" w14:textId="77777777" w:rsidR="00C00614" w:rsidRDefault="00C00614">
      <w:pPr>
        <w:spacing w:line="280" w:lineRule="atLeast"/>
        <w:ind w:left="142"/>
        <w:jc w:val="center"/>
        <w:rPr>
          <w:b/>
          <w:sz w:val="20"/>
          <w:szCs w:val="20"/>
        </w:rPr>
      </w:pPr>
    </w:p>
    <w:p w14:paraId="4A87BF0D" w14:textId="77777777" w:rsidR="00C00614" w:rsidRDefault="00AC5811">
      <w:pPr>
        <w:numPr>
          <w:ilvl w:val="1"/>
          <w:numId w:val="28"/>
        </w:numPr>
        <w:spacing w:line="280" w:lineRule="atLeast"/>
        <w:ind w:left="709" w:hanging="709"/>
        <w:rPr>
          <w:sz w:val="20"/>
          <w:szCs w:val="20"/>
        </w:rPr>
      </w:pPr>
      <w:r>
        <w:rPr>
          <w:sz w:val="20"/>
          <w:szCs w:val="20"/>
        </w:rPr>
        <w:t>Dodavatel touto smlouvou garantuje Objednateli splnění zadání veřejné zakázky „Zajištění úklidových prací a služeb v budově nám. Míru 3297/15, 767 01 Kroměříž“ a všech z toho vyplývajících podmínek a povinností.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14:paraId="4A87BF0E" w14:textId="24A79A26" w:rsidR="00C00614" w:rsidRDefault="00AC5811">
      <w:pPr>
        <w:numPr>
          <w:ilvl w:val="1"/>
          <w:numId w:val="28"/>
        </w:numPr>
        <w:spacing w:line="280" w:lineRule="atLeast"/>
        <w:ind w:left="709" w:hanging="709"/>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na pozemku st. </w:t>
      </w:r>
      <w:proofErr w:type="spellStart"/>
      <w:r>
        <w:rPr>
          <w:sz w:val="20"/>
          <w:szCs w:val="20"/>
        </w:rPr>
        <w:t>p.č</w:t>
      </w:r>
      <w:proofErr w:type="spellEnd"/>
      <w:r>
        <w:rPr>
          <w:sz w:val="20"/>
          <w:szCs w:val="20"/>
        </w:rPr>
        <w:t xml:space="preserve">. 504/22, jehož součástí je budova na adrese nám. Míru 3297/15, 767 01 Kroměříž, zapsaná v katastru nemovitostí vedeném Katastrálním úřadem pro Zlínský kraj, Katastrálním pracovištěm Kroměříž  na LV č. 1889 pro obec a katastrální území Kroměříž (dále také „Objekt Objednatele“). </w:t>
      </w:r>
    </w:p>
    <w:p w14:paraId="4A87BF0F" w14:textId="77777777" w:rsidR="00C00614" w:rsidRDefault="00C00614">
      <w:pPr>
        <w:spacing w:line="280" w:lineRule="atLeast"/>
        <w:rPr>
          <w:sz w:val="20"/>
          <w:szCs w:val="20"/>
        </w:rPr>
      </w:pPr>
    </w:p>
    <w:p w14:paraId="4A87BF10" w14:textId="77777777" w:rsidR="00C00614" w:rsidRDefault="00C00614">
      <w:pPr>
        <w:spacing w:line="280" w:lineRule="atLeast"/>
        <w:rPr>
          <w:sz w:val="20"/>
          <w:szCs w:val="20"/>
        </w:rPr>
      </w:pPr>
    </w:p>
    <w:p w14:paraId="4A87BF11" w14:textId="77777777" w:rsidR="00C00614" w:rsidRDefault="00AC5811">
      <w:pPr>
        <w:numPr>
          <w:ilvl w:val="0"/>
          <w:numId w:val="28"/>
        </w:numPr>
        <w:spacing w:line="280" w:lineRule="atLeast"/>
        <w:jc w:val="center"/>
        <w:rPr>
          <w:sz w:val="20"/>
          <w:szCs w:val="20"/>
        </w:rPr>
      </w:pPr>
      <w:r>
        <w:rPr>
          <w:b/>
          <w:sz w:val="20"/>
          <w:szCs w:val="20"/>
        </w:rPr>
        <w:t>Předmět a účel smlouvy</w:t>
      </w:r>
    </w:p>
    <w:p w14:paraId="4A87BF12" w14:textId="77777777" w:rsidR="00C00614" w:rsidRDefault="00C00614">
      <w:pPr>
        <w:spacing w:line="280" w:lineRule="atLeast"/>
        <w:ind w:left="502"/>
        <w:jc w:val="center"/>
        <w:rPr>
          <w:sz w:val="20"/>
          <w:szCs w:val="20"/>
        </w:rPr>
      </w:pPr>
    </w:p>
    <w:p w14:paraId="4A87BF13" w14:textId="7B42B448" w:rsidR="00C00614" w:rsidRDefault="00AC5811">
      <w:pPr>
        <w:spacing w:line="276" w:lineRule="auto"/>
        <w:ind w:left="705" w:hanging="705"/>
        <w:rPr>
          <w:sz w:val="20"/>
          <w:szCs w:val="20"/>
        </w:rPr>
      </w:pPr>
      <w:r>
        <w:rPr>
          <w:sz w:val="20"/>
          <w:szCs w:val="20"/>
        </w:rPr>
        <w:t>2.1.</w:t>
      </w:r>
      <w:r>
        <w:rPr>
          <w:sz w:val="20"/>
          <w:szCs w:val="20"/>
        </w:rPr>
        <w:tab/>
        <w:t>Předmětem této smlouvy je závazek Dodavatele poskytovat Objednateli za podmínek v této smlouvě a jejích přílohách uvedených a v souladu se svou cenovou nabídkou ze dne 15.</w:t>
      </w:r>
      <w:r w:rsidR="007A2AC9">
        <w:rPr>
          <w:sz w:val="20"/>
          <w:szCs w:val="20"/>
        </w:rPr>
        <w:t xml:space="preserve"> </w:t>
      </w:r>
      <w:r>
        <w:rPr>
          <w:sz w:val="20"/>
          <w:szCs w:val="20"/>
        </w:rPr>
        <w:t>10.</w:t>
      </w:r>
      <w:r w:rsidR="007A2AC9">
        <w:rPr>
          <w:sz w:val="20"/>
          <w:szCs w:val="20"/>
        </w:rPr>
        <w:t xml:space="preserve"> </w:t>
      </w:r>
      <w:r>
        <w:rPr>
          <w:sz w:val="20"/>
          <w:szCs w:val="20"/>
        </w:rPr>
        <w:t xml:space="preserve">2019, která tvoří Přílohu č. </w:t>
      </w:r>
      <w:r w:rsidR="007A2AC9">
        <w:rPr>
          <w:sz w:val="20"/>
          <w:szCs w:val="20"/>
        </w:rPr>
        <w:t>1</w:t>
      </w:r>
      <w:r>
        <w:rPr>
          <w:sz w:val="20"/>
          <w:szCs w:val="20"/>
        </w:rPr>
        <w:t xml:space="preserve">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14:paraId="4A87BF14" w14:textId="77777777" w:rsidR="00C00614" w:rsidRDefault="00AC5811">
      <w:pPr>
        <w:spacing w:line="276" w:lineRule="auto"/>
        <w:ind w:left="705" w:hanging="705"/>
        <w:rPr>
          <w:sz w:val="20"/>
          <w:szCs w:val="20"/>
        </w:rPr>
      </w:pPr>
      <w:r>
        <w:rPr>
          <w:sz w:val="20"/>
          <w:szCs w:val="20"/>
        </w:rPr>
        <w:t xml:space="preserve">2.2.    </w:t>
      </w:r>
      <w:r>
        <w:rPr>
          <w:sz w:val="20"/>
          <w:szCs w:val="20"/>
        </w:rPr>
        <w:tab/>
        <w:t>Předmět plnění dle této smlouvy tvoří zejména:</w:t>
      </w:r>
    </w:p>
    <w:p w14:paraId="4A87BF15" w14:textId="77777777" w:rsidR="00C00614" w:rsidRDefault="00AC5811">
      <w:pPr>
        <w:pStyle w:val="Bezmezer1"/>
        <w:spacing w:line="276" w:lineRule="auto"/>
        <w:ind w:left="705"/>
        <w:jc w:val="both"/>
        <w:rPr>
          <w:rFonts w:ascii="Arial" w:eastAsia="Arial" w:hAnsi="Arial" w:cs="Arial"/>
          <w:sz w:val="20"/>
          <w:szCs w:val="20"/>
        </w:rPr>
      </w:pPr>
      <w:r>
        <w:rPr>
          <w:rFonts w:ascii="Arial" w:eastAsia="Arial" w:hAnsi="Arial" w:cs="Arial"/>
          <w:sz w:val="20"/>
          <w:szCs w:val="20"/>
        </w:rPr>
        <w:t>a) běžný úklid kanceláří a ostatních místností v pracovních d</w:t>
      </w:r>
      <w:bookmarkStart w:id="0" w:name="_GoBack"/>
      <w:bookmarkEnd w:id="0"/>
      <w:r>
        <w:rPr>
          <w:rFonts w:ascii="Arial" w:eastAsia="Arial" w:hAnsi="Arial" w:cs="Arial"/>
          <w:sz w:val="20"/>
          <w:szCs w:val="20"/>
        </w:rPr>
        <w:t xml:space="preserve">nech, v rozsahu blíže vymezeném v příloze č. 1 smlouvy; </w:t>
      </w:r>
    </w:p>
    <w:p w14:paraId="4A87BF17" w14:textId="259B4D41" w:rsidR="00C00614" w:rsidRDefault="00AC5811">
      <w:pPr>
        <w:pStyle w:val="Bezmezer1"/>
        <w:spacing w:line="276" w:lineRule="auto"/>
        <w:ind w:left="705"/>
        <w:jc w:val="both"/>
        <w:rPr>
          <w:rFonts w:ascii="Arial" w:eastAsia="Arial" w:hAnsi="Arial" w:cs="Arial"/>
          <w:sz w:val="20"/>
          <w:szCs w:val="20"/>
        </w:rPr>
      </w:pPr>
      <w:r>
        <w:rPr>
          <w:rFonts w:ascii="Arial" w:eastAsia="Arial" w:hAnsi="Arial" w:cs="Arial"/>
          <w:sz w:val="20"/>
          <w:szCs w:val="20"/>
        </w:rPr>
        <w:t>b) speciální úklid (např. mytí oken, mytí žaluzií, čištění koberců</w:t>
      </w:r>
      <w:r w:rsidR="00571814">
        <w:rPr>
          <w:rFonts w:ascii="Arial" w:eastAsia="Arial" w:hAnsi="Arial" w:cs="Arial"/>
          <w:sz w:val="20"/>
          <w:szCs w:val="20"/>
        </w:rPr>
        <w:t>) včetně mimořádného úklidu</w:t>
      </w:r>
      <w:r w:rsidR="005C260D">
        <w:rPr>
          <w:rFonts w:ascii="Arial" w:eastAsia="Arial" w:hAnsi="Arial" w:cs="Arial"/>
          <w:sz w:val="20"/>
          <w:szCs w:val="20"/>
        </w:rPr>
        <w:t xml:space="preserve"> dle potřeby</w:t>
      </w:r>
      <w:r w:rsidR="00571814">
        <w:rPr>
          <w:rFonts w:ascii="Arial" w:eastAsia="Arial" w:hAnsi="Arial" w:cs="Arial"/>
          <w:sz w:val="20"/>
          <w:szCs w:val="20"/>
        </w:rPr>
        <w:t xml:space="preserve"> (např. </w:t>
      </w:r>
      <w:r w:rsidR="00571814" w:rsidRPr="00571814">
        <w:rPr>
          <w:rFonts w:ascii="Arial" w:eastAsia="Arial" w:hAnsi="Arial" w:cs="Arial"/>
          <w:sz w:val="20"/>
          <w:szCs w:val="20"/>
        </w:rPr>
        <w:t>odstranění následků havárie, úklidové práce po stavební rekonstrukci, malířích</w:t>
      </w:r>
      <w:r w:rsidR="00571814">
        <w:rPr>
          <w:rFonts w:ascii="Arial" w:eastAsia="Arial" w:hAnsi="Arial" w:cs="Arial"/>
          <w:sz w:val="20"/>
          <w:szCs w:val="20"/>
        </w:rPr>
        <w:t>)</w:t>
      </w:r>
      <w:r w:rsidR="007A2AC9">
        <w:rPr>
          <w:rFonts w:ascii="Arial" w:eastAsia="Arial" w:hAnsi="Arial" w:cs="Arial"/>
          <w:sz w:val="20"/>
          <w:szCs w:val="20"/>
        </w:rPr>
        <w:t xml:space="preserve"> </w:t>
      </w:r>
      <w:r>
        <w:rPr>
          <w:rFonts w:ascii="Arial" w:eastAsia="Arial" w:hAnsi="Arial" w:cs="Arial"/>
          <w:sz w:val="20"/>
          <w:szCs w:val="20"/>
        </w:rPr>
        <w:t>v rozsahu blíže vymezeném v příloze č. 1 smlouvy</w:t>
      </w:r>
      <w:r w:rsidR="00571814">
        <w:rPr>
          <w:rFonts w:ascii="Arial" w:eastAsia="Arial" w:hAnsi="Arial" w:cs="Arial"/>
          <w:sz w:val="20"/>
          <w:szCs w:val="20"/>
        </w:rPr>
        <w:t>;</w:t>
      </w:r>
      <w:r w:rsidR="007A2AC9">
        <w:rPr>
          <w:rFonts w:ascii="Arial" w:eastAsia="Arial" w:hAnsi="Arial" w:cs="Arial"/>
          <w:sz w:val="20"/>
          <w:szCs w:val="20"/>
        </w:rPr>
        <w:t xml:space="preserve"> </w:t>
      </w:r>
      <w:r>
        <w:rPr>
          <w:rFonts w:ascii="Arial" w:eastAsia="Arial" w:hAnsi="Arial" w:cs="Arial"/>
          <w:sz w:val="20"/>
          <w:szCs w:val="20"/>
        </w:rPr>
        <w:t>Přesná specifikace předmětu plnění požadovaného Objednatelem je uvedena v příloze č. 1 této smlouvy, která tvoří její nedílnou součást.</w:t>
      </w:r>
    </w:p>
    <w:p w14:paraId="4A87BF18" w14:textId="77777777" w:rsidR="00C00614" w:rsidRDefault="00AC5811">
      <w:pPr>
        <w:pStyle w:val="Odstavecseseznamem1"/>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4A87BF19" w14:textId="77777777" w:rsidR="00C00614" w:rsidRDefault="00AC5811">
      <w:pPr>
        <w:pStyle w:val="Odstavecseseznamem1"/>
        <w:numPr>
          <w:ilvl w:val="0"/>
          <w:numId w:val="5"/>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4A87BF1A" w14:textId="77777777" w:rsidR="00C00614" w:rsidRDefault="00AC5811">
      <w:pPr>
        <w:pStyle w:val="Odstavecseseznamem1"/>
        <w:numPr>
          <w:ilvl w:val="0"/>
          <w:numId w:val="5"/>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4A87BF1B" w14:textId="77777777" w:rsidR="00C00614" w:rsidRDefault="00AC5811">
      <w:pPr>
        <w:ind w:left="705"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14:paraId="4A87BF1C" w14:textId="77777777" w:rsidR="00C00614" w:rsidRDefault="00C00614">
      <w:pPr>
        <w:rPr>
          <w:sz w:val="20"/>
          <w:szCs w:val="20"/>
        </w:rPr>
      </w:pPr>
    </w:p>
    <w:p w14:paraId="4A87BF1D" w14:textId="77777777" w:rsidR="00C00614" w:rsidRDefault="00C00614">
      <w:pPr>
        <w:rPr>
          <w:sz w:val="20"/>
          <w:szCs w:val="20"/>
        </w:rPr>
      </w:pPr>
    </w:p>
    <w:p w14:paraId="4A87BF1E" w14:textId="77777777" w:rsidR="00C00614" w:rsidRDefault="00AC5811">
      <w:pPr>
        <w:numPr>
          <w:ilvl w:val="0"/>
          <w:numId w:val="28"/>
        </w:numPr>
        <w:spacing w:line="280" w:lineRule="atLeast"/>
        <w:jc w:val="center"/>
        <w:rPr>
          <w:b/>
          <w:sz w:val="20"/>
          <w:szCs w:val="20"/>
        </w:rPr>
      </w:pPr>
      <w:r>
        <w:rPr>
          <w:b/>
          <w:sz w:val="20"/>
          <w:szCs w:val="20"/>
        </w:rPr>
        <w:t>Povinnosti Dodavatele</w:t>
      </w:r>
    </w:p>
    <w:p w14:paraId="4A87BF1F" w14:textId="77777777" w:rsidR="00C00614" w:rsidRDefault="00C00614">
      <w:pPr>
        <w:spacing w:line="280" w:lineRule="atLeast"/>
        <w:ind w:left="502"/>
        <w:jc w:val="center"/>
        <w:rPr>
          <w:b/>
          <w:sz w:val="20"/>
          <w:szCs w:val="20"/>
        </w:rPr>
      </w:pPr>
    </w:p>
    <w:p w14:paraId="4A87BF20" w14:textId="77777777" w:rsidR="00C00614" w:rsidRDefault="00AC5811">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subdodavateli.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4A87BF21" w14:textId="77777777" w:rsidR="00C00614" w:rsidRDefault="00AC5811">
      <w:pPr>
        <w:spacing w:line="280" w:lineRule="atLeast"/>
        <w:ind w:left="705" w:hanging="705"/>
        <w:rPr>
          <w:sz w:val="20"/>
          <w:szCs w:val="20"/>
        </w:rPr>
      </w:pPr>
      <w:r>
        <w:rPr>
          <w:sz w:val="20"/>
          <w:szCs w:val="20"/>
        </w:rPr>
        <w:lastRenderedPageBreak/>
        <w:t xml:space="preserve">3.2. </w:t>
      </w:r>
      <w:r>
        <w:rPr>
          <w:sz w:val="20"/>
          <w:szCs w:val="20"/>
        </w:rPr>
        <w:tab/>
        <w:t>Dodavatel je povinen po celou dobu účinnosti smlouvy zpracovávat a udržovat aktuální seznam subdodavatelů,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subdodavatel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subdodavateli.</w:t>
      </w:r>
    </w:p>
    <w:p w14:paraId="4A87BF22" w14:textId="77777777" w:rsidR="00C00614" w:rsidRDefault="00AC5811">
      <w:pPr>
        <w:autoSpaceDE w:val="0"/>
        <w:autoSpaceDN w:val="0"/>
        <w:adjustRightInd w:val="0"/>
        <w:spacing w:line="280" w:lineRule="atLeast"/>
        <w:ind w:left="705" w:hanging="705"/>
        <w:rPr>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A87BF23" w14:textId="77777777" w:rsidR="00C00614" w:rsidRDefault="00AC5811">
      <w:pPr>
        <w:autoSpaceDE w:val="0"/>
        <w:autoSpaceDN w:val="0"/>
        <w:adjustRightInd w:val="0"/>
        <w:spacing w:line="280" w:lineRule="atLeast"/>
        <w:ind w:left="705" w:hanging="705"/>
        <w:rPr>
          <w:sz w:val="20"/>
          <w:szCs w:val="20"/>
        </w:rPr>
      </w:pPr>
      <w:r>
        <w:rPr>
          <w:sz w:val="20"/>
          <w:szCs w:val="20"/>
        </w:rPr>
        <w:t xml:space="preserve">3.4. </w:t>
      </w:r>
      <w:r>
        <w:rPr>
          <w:sz w:val="20"/>
          <w:szCs w:val="20"/>
        </w:rPr>
        <w:tab/>
        <w:t>Dodavatel je povinen zajistit, že případní subdodavatelé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práce provedené subdodavatelem.</w:t>
      </w:r>
    </w:p>
    <w:p w14:paraId="4A87BF24" w14:textId="77777777" w:rsidR="00C00614" w:rsidRDefault="00AC5811">
      <w:pPr>
        <w:autoSpaceDE w:val="0"/>
        <w:autoSpaceDN w:val="0"/>
        <w:adjustRightInd w:val="0"/>
        <w:spacing w:line="280" w:lineRule="atLeast"/>
        <w:ind w:left="705" w:hanging="705"/>
        <w:rPr>
          <w:sz w:val="20"/>
          <w:szCs w:val="20"/>
        </w:rPr>
      </w:pPr>
      <w:r>
        <w:rPr>
          <w:sz w:val="20"/>
          <w:szCs w:val="20"/>
        </w:rPr>
        <w:t xml:space="preserve">3.5. </w:t>
      </w:r>
      <w:r>
        <w:rPr>
          <w:sz w:val="20"/>
          <w:szCs w:val="20"/>
        </w:rPr>
        <w:tab/>
        <w:t xml:space="preserve">Dodavatel je srozuměn s tím, že Objednatel je povinen zveřejnit obraz smlouvy a jejich případných změn (dodatků) a dalších dokumentů od této smlouvy odvozených včetně </w:t>
      </w:r>
      <w:proofErr w:type="spellStart"/>
      <w:r>
        <w:rPr>
          <w:sz w:val="20"/>
          <w:szCs w:val="20"/>
        </w:rPr>
        <w:t>metadat</w:t>
      </w:r>
      <w:proofErr w:type="spellEnd"/>
      <w:r>
        <w:rPr>
          <w:sz w:val="20"/>
          <w:szCs w:val="20"/>
        </w:rPr>
        <w:t xml:space="preserve"> požadovaných k uveřejnění dle zákona č. 340/2015 Sb., o registru smluv, ve znění pozdějších předpisů. Zveřejnění smlouvy a </w:t>
      </w:r>
      <w:proofErr w:type="spellStart"/>
      <w:r>
        <w:rPr>
          <w:sz w:val="20"/>
          <w:szCs w:val="20"/>
        </w:rPr>
        <w:t>metadat</w:t>
      </w:r>
      <w:proofErr w:type="spellEnd"/>
      <w:r>
        <w:rPr>
          <w:sz w:val="20"/>
          <w:szCs w:val="20"/>
        </w:rPr>
        <w:t xml:space="preserve"> v registru smluv zajistí Objednatel.</w:t>
      </w:r>
    </w:p>
    <w:p w14:paraId="4A87BF25" w14:textId="77777777" w:rsidR="00C00614" w:rsidRDefault="00AC5811">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1.NP úklidovou místnost 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atd.).</w:t>
      </w:r>
    </w:p>
    <w:p w14:paraId="4A87BF26" w14:textId="2BDB3017" w:rsidR="00C00614" w:rsidRDefault="00AC5811">
      <w:pPr>
        <w:autoSpaceDE w:val="0"/>
        <w:autoSpaceDN w:val="0"/>
        <w:adjustRightInd w:val="0"/>
        <w:spacing w:line="280" w:lineRule="atLeast"/>
        <w:ind w:left="705" w:hanging="705"/>
        <w:rPr>
          <w:sz w:val="20"/>
          <w:szCs w:val="20"/>
        </w:rPr>
      </w:pPr>
      <w:r>
        <w:rPr>
          <w:sz w:val="20"/>
          <w:szCs w:val="20"/>
        </w:rPr>
        <w:t xml:space="preserve">3.7. </w:t>
      </w:r>
      <w:r>
        <w:rPr>
          <w:sz w:val="20"/>
          <w:szCs w:val="20"/>
        </w:rPr>
        <w:tab/>
        <w:t>Dodavatel zahájí činnosti spočívající v realizaci služeb podle této smlouvy dnem 1.</w:t>
      </w:r>
      <w:r w:rsidR="00AB7EE8">
        <w:rPr>
          <w:sz w:val="20"/>
          <w:szCs w:val="20"/>
        </w:rPr>
        <w:t xml:space="preserve"> </w:t>
      </w:r>
      <w:r>
        <w:rPr>
          <w:sz w:val="20"/>
          <w:szCs w:val="20"/>
        </w:rPr>
        <w:t>1.</w:t>
      </w:r>
      <w:r w:rsidR="00AB7EE8">
        <w:rPr>
          <w:sz w:val="20"/>
          <w:szCs w:val="20"/>
        </w:rPr>
        <w:t xml:space="preserve"> </w:t>
      </w:r>
      <w:r>
        <w:rPr>
          <w:sz w:val="20"/>
          <w:szCs w:val="20"/>
        </w:rPr>
        <w:t>2020 za předpokladu zveřejnění této smlouvy v registru smluv ve smyslu 3.5. smlouvy. V opačném případě dnem, kdy byla smlouva zveřejněna v registru smluv. T</w:t>
      </w:r>
      <w:r w:rsidR="00A71184">
        <w:rPr>
          <w:sz w:val="20"/>
          <w:szCs w:val="20"/>
        </w:rPr>
        <w:t>ato smlouva se uzavírá na dobu neurčitou s možností výpovědi dle bodu 5.1. smlouvy.</w:t>
      </w:r>
      <w:r>
        <w:rPr>
          <w:sz w:val="20"/>
          <w:szCs w:val="20"/>
        </w:rPr>
        <w:t xml:space="preserve"> </w:t>
      </w:r>
    </w:p>
    <w:p w14:paraId="4A87BF27" w14:textId="77777777" w:rsidR="00C00614" w:rsidRDefault="00AC5811">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4A87BF28" w14:textId="77777777" w:rsidR="00C00614" w:rsidRDefault="00AC5811">
      <w:pPr>
        <w:autoSpaceDE w:val="0"/>
        <w:autoSpaceDN w:val="0"/>
        <w:adjustRightInd w:val="0"/>
        <w:spacing w:line="280" w:lineRule="atLeast"/>
        <w:ind w:left="705" w:hanging="705"/>
        <w:rPr>
          <w:sz w:val="20"/>
          <w:szCs w:val="20"/>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4A87BF29" w14:textId="77777777" w:rsidR="00C00614" w:rsidRDefault="00AC5811">
      <w:pPr>
        <w:spacing w:line="280" w:lineRule="atLeast"/>
        <w:ind w:left="705" w:hanging="705"/>
        <w:rPr>
          <w:sz w:val="20"/>
          <w:szCs w:val="20"/>
        </w:rPr>
      </w:pPr>
      <w:r>
        <w:rPr>
          <w:sz w:val="20"/>
          <w:szCs w:val="20"/>
        </w:rPr>
        <w:lastRenderedPageBreak/>
        <w:t>3.10.</w:t>
      </w:r>
      <w:r>
        <w:rPr>
          <w:sz w:val="20"/>
          <w:szCs w:val="20"/>
        </w:rPr>
        <w:tab/>
        <w:t>Dodavatel se zavazuje, že všechny prokazatelně ztracené věci nalezené zaměstnanci Dodavatele nebo subdodavateli v místě provádění služeb, budou neodkladně odevzdány Objednateli.</w:t>
      </w:r>
    </w:p>
    <w:p w14:paraId="4A87BF2A" w14:textId="77777777" w:rsidR="00C00614" w:rsidRDefault="00AC5811">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14:paraId="4A87BF2B" w14:textId="77777777" w:rsidR="00C00614" w:rsidRDefault="00AC5811">
      <w:pPr>
        <w:spacing w:line="280" w:lineRule="atLeast"/>
        <w:ind w:left="705" w:hanging="705"/>
        <w:rPr>
          <w:sz w:val="20"/>
          <w:szCs w:val="20"/>
        </w:rPr>
      </w:pPr>
      <w:r>
        <w:rPr>
          <w:sz w:val="20"/>
          <w:szCs w:val="20"/>
        </w:rPr>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14:paraId="4A87BF2C" w14:textId="77777777" w:rsidR="00C00614" w:rsidRDefault="00AC5811">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14:paraId="4A87BF2D" w14:textId="77777777" w:rsidR="00C00614" w:rsidRDefault="00AC5811">
      <w:pPr>
        <w:spacing w:line="280" w:lineRule="atLeast"/>
        <w:ind w:left="705" w:hanging="705"/>
        <w:rPr>
          <w:sz w:val="20"/>
          <w:szCs w:val="20"/>
        </w:rPr>
      </w:pPr>
      <w:r>
        <w:rPr>
          <w:sz w:val="20"/>
          <w:szCs w:val="20"/>
        </w:rPr>
        <w:t>3.14.   Dodavatel se zavazuje k používání vhodných běžných</w:t>
      </w:r>
      <w:r>
        <w:rPr>
          <w:color w:val="00B050"/>
          <w:sz w:val="20"/>
          <w:szCs w:val="20"/>
        </w:rPr>
        <w:t xml:space="preserve"> </w:t>
      </w:r>
      <w:r>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14:paraId="4A87BF2E" w14:textId="44760F48" w:rsidR="00C00614" w:rsidRDefault="00AC5811">
      <w:pPr>
        <w:spacing w:before="120" w:after="120" w:line="280" w:lineRule="atLeast"/>
        <w:ind w:left="705" w:right="49" w:hanging="705"/>
        <w:rPr>
          <w:sz w:val="20"/>
          <w:szCs w:val="20"/>
        </w:rPr>
      </w:pPr>
      <w:r>
        <w:rPr>
          <w:sz w:val="20"/>
          <w:szCs w:val="20"/>
        </w:rPr>
        <w:t>3.15.</w:t>
      </w:r>
      <w:r>
        <w:rPr>
          <w:sz w:val="20"/>
          <w:szCs w:val="20"/>
        </w:rPr>
        <w:tab/>
      </w:r>
      <w:r>
        <w:rPr>
          <w:sz w:val="20"/>
          <w:szCs w:val="20"/>
        </w:rPr>
        <w:tab/>
        <w:t xml:space="preserve">Dodavatel se zavazuje přikládat k faktuře Objednatelem akceptovaný Předávací protokol/ Výkaz provedených činnosti za fakturované období. Obojí bude zasíláno Objednateli </w:t>
      </w:r>
      <w:r w:rsidR="00644167">
        <w:rPr>
          <w:sz w:val="20"/>
          <w:szCs w:val="20"/>
        </w:rPr>
        <w:t>e-</w:t>
      </w:r>
      <w:r>
        <w:rPr>
          <w:sz w:val="20"/>
          <w:szCs w:val="20"/>
        </w:rPr>
        <w:t>mailem nebo poštou.</w:t>
      </w:r>
    </w:p>
    <w:p w14:paraId="4A87BF2F" w14:textId="77777777" w:rsidR="00C00614" w:rsidRDefault="00C00614">
      <w:pPr>
        <w:spacing w:line="280" w:lineRule="atLeast"/>
        <w:outlineLvl w:val="0"/>
        <w:rPr>
          <w:sz w:val="20"/>
          <w:szCs w:val="20"/>
        </w:rPr>
      </w:pPr>
    </w:p>
    <w:p w14:paraId="4A87BF30" w14:textId="77777777" w:rsidR="00C00614" w:rsidRDefault="00C00614">
      <w:pPr>
        <w:spacing w:line="280" w:lineRule="atLeast"/>
        <w:outlineLvl w:val="0"/>
        <w:rPr>
          <w:sz w:val="20"/>
          <w:szCs w:val="20"/>
        </w:rPr>
      </w:pPr>
    </w:p>
    <w:p w14:paraId="4A87BF31" w14:textId="77777777" w:rsidR="00C00614" w:rsidRDefault="00AC5811">
      <w:pPr>
        <w:numPr>
          <w:ilvl w:val="0"/>
          <w:numId w:val="11"/>
        </w:numPr>
        <w:spacing w:line="280" w:lineRule="atLeast"/>
        <w:jc w:val="center"/>
        <w:outlineLvl w:val="0"/>
        <w:rPr>
          <w:b/>
          <w:sz w:val="20"/>
          <w:szCs w:val="20"/>
        </w:rPr>
      </w:pPr>
      <w:r>
        <w:rPr>
          <w:b/>
          <w:sz w:val="20"/>
          <w:szCs w:val="20"/>
        </w:rPr>
        <w:t xml:space="preserve">Cenová ujednání </w:t>
      </w:r>
    </w:p>
    <w:p w14:paraId="4A87BF32" w14:textId="77777777" w:rsidR="00C00614" w:rsidRDefault="00C00614">
      <w:pPr>
        <w:spacing w:line="280" w:lineRule="atLeast"/>
        <w:jc w:val="center"/>
        <w:outlineLvl w:val="0"/>
        <w:rPr>
          <w:b/>
          <w:sz w:val="20"/>
          <w:szCs w:val="20"/>
        </w:rPr>
      </w:pPr>
    </w:p>
    <w:p w14:paraId="4A87BF33" w14:textId="76771230" w:rsidR="00C00614" w:rsidRDefault="001D70B8">
      <w:pPr>
        <w:numPr>
          <w:ilvl w:val="1"/>
          <w:numId w:val="11"/>
        </w:numPr>
        <w:tabs>
          <w:tab w:val="clear" w:pos="360"/>
          <w:tab w:val="num" w:pos="720"/>
        </w:tabs>
        <w:spacing w:line="280" w:lineRule="atLeast"/>
        <w:ind w:left="720" w:hanging="720"/>
        <w:rPr>
          <w:sz w:val="20"/>
          <w:szCs w:val="20"/>
        </w:rPr>
      </w:pPr>
      <w:r>
        <w:rPr>
          <w:sz w:val="20"/>
          <w:szCs w:val="20"/>
        </w:rPr>
        <w:t>S</w:t>
      </w:r>
      <w:r w:rsidR="00AC5811">
        <w:rPr>
          <w:sz w:val="20"/>
          <w:szCs w:val="20"/>
        </w:rPr>
        <w:t>jednaná cena služeb</w:t>
      </w:r>
      <w:r w:rsidR="00492B82">
        <w:rPr>
          <w:sz w:val="20"/>
          <w:szCs w:val="20"/>
        </w:rPr>
        <w:t xml:space="preserve"> </w:t>
      </w:r>
      <w:r w:rsidR="00AC5811">
        <w:rPr>
          <w:sz w:val="20"/>
          <w:szCs w:val="20"/>
        </w:rPr>
        <w:t xml:space="preserve">v rozsahu dohodnutém v této smlouvě a za podmínek v ní uvedených, je stanovena dohodou smluvních stran a vychází z cenové nabídky Dodavatele na předmět plnění této smlouvy. </w:t>
      </w:r>
    </w:p>
    <w:p w14:paraId="4A87BF34" w14:textId="47665855" w:rsidR="00C00614" w:rsidRDefault="001D70B8">
      <w:pPr>
        <w:numPr>
          <w:ilvl w:val="1"/>
          <w:numId w:val="11"/>
        </w:numPr>
        <w:tabs>
          <w:tab w:val="clear" w:pos="360"/>
          <w:tab w:val="num" w:pos="720"/>
        </w:tabs>
        <w:spacing w:line="280" w:lineRule="atLeast"/>
        <w:ind w:left="720" w:hanging="720"/>
        <w:rPr>
          <w:sz w:val="20"/>
          <w:szCs w:val="20"/>
        </w:rPr>
      </w:pPr>
      <w:r>
        <w:rPr>
          <w:sz w:val="20"/>
          <w:szCs w:val="20"/>
        </w:rPr>
        <w:t>S</w:t>
      </w:r>
      <w:r w:rsidR="00AC5811">
        <w:rPr>
          <w:sz w:val="20"/>
          <w:szCs w:val="20"/>
        </w:rPr>
        <w:t>jednaná cena služeb se dohodou smluvních stran stanovuje jako cena nejvýše přípustná a nepřekročitelná, která může být zvýšena (snížena) pouze, dojde-li ke změnám sazeb daně z přidané hodnoty, ledaže by si smluvní strany vyhradily změnu závazku. Celková cena obsahuje veškeré náklady nutné k provedení celého předmětu díla, v rozsahu, kvalitě a způsobem stanoveným touto smlouvou a jejich přílohách.</w:t>
      </w:r>
    </w:p>
    <w:p w14:paraId="4A87BF35" w14:textId="4D296F27" w:rsidR="00C00614" w:rsidRDefault="00AC5811">
      <w:pPr>
        <w:pStyle w:val="Bezmezer1"/>
        <w:spacing w:before="120"/>
        <w:ind w:left="720"/>
        <w:jc w:val="both"/>
        <w:rPr>
          <w:rFonts w:ascii="Arial" w:eastAsia="Arial" w:hAnsi="Arial" w:cs="Arial"/>
          <w:sz w:val="20"/>
          <w:szCs w:val="20"/>
        </w:rPr>
      </w:pPr>
      <w:r>
        <w:rPr>
          <w:rFonts w:ascii="Arial" w:eastAsia="Arial" w:hAnsi="Arial" w:cs="Arial"/>
          <w:sz w:val="20"/>
          <w:szCs w:val="20"/>
        </w:rPr>
        <w:t xml:space="preserve">Ceny služeb, které tvoří maximálně sjednanou cenu služeb dle této smlouvy, jsou uvedeny v příloze č. </w:t>
      </w:r>
      <w:r w:rsidR="007A2AC9">
        <w:rPr>
          <w:rFonts w:ascii="Arial" w:eastAsia="Arial" w:hAnsi="Arial" w:cs="Arial"/>
          <w:sz w:val="20"/>
          <w:szCs w:val="20"/>
        </w:rPr>
        <w:t>1</w:t>
      </w:r>
      <w:r>
        <w:rPr>
          <w:rFonts w:ascii="Arial" w:eastAsia="Arial" w:hAnsi="Arial" w:cs="Arial"/>
          <w:sz w:val="20"/>
          <w:szCs w:val="20"/>
        </w:rPr>
        <w:t xml:space="preserve"> této smlouvy.</w:t>
      </w:r>
    </w:p>
    <w:p w14:paraId="4A87BF36" w14:textId="77777777" w:rsidR="00C00614" w:rsidRDefault="00C00614">
      <w:pPr>
        <w:pStyle w:val="Bezmezer1"/>
        <w:spacing w:before="120"/>
        <w:ind w:left="720"/>
        <w:jc w:val="both"/>
        <w:rPr>
          <w:rFonts w:ascii="Arial" w:eastAsia="Arial" w:hAnsi="Arial" w:cs="Arial"/>
          <w:sz w:val="20"/>
          <w:szCs w:val="20"/>
        </w:rPr>
      </w:pPr>
    </w:p>
    <w:p w14:paraId="4A87BF37" w14:textId="05CE9D3C" w:rsidR="00C00614" w:rsidRDefault="005C260D">
      <w:pPr>
        <w:ind w:left="720"/>
        <w:rPr>
          <w:b/>
          <w:sz w:val="20"/>
          <w:szCs w:val="20"/>
        </w:rPr>
      </w:pPr>
      <w:r>
        <w:rPr>
          <w:b/>
          <w:sz w:val="20"/>
          <w:szCs w:val="20"/>
        </w:rPr>
        <w:t>C</w:t>
      </w:r>
      <w:r w:rsidR="00AC5811">
        <w:rPr>
          <w:b/>
          <w:sz w:val="20"/>
          <w:szCs w:val="20"/>
        </w:rPr>
        <w:t xml:space="preserve">ena za běžný úklid a speciální úklid dle přílohy č. </w:t>
      </w:r>
      <w:r w:rsidR="007A2AC9">
        <w:rPr>
          <w:b/>
          <w:sz w:val="20"/>
          <w:szCs w:val="20"/>
        </w:rPr>
        <w:t>1</w:t>
      </w:r>
      <w:r w:rsidR="00AC5811">
        <w:rPr>
          <w:b/>
          <w:sz w:val="20"/>
          <w:szCs w:val="20"/>
        </w:rPr>
        <w:t>:  10.314,04</w:t>
      </w:r>
      <w:r w:rsidR="001D70B8">
        <w:rPr>
          <w:b/>
          <w:sz w:val="20"/>
          <w:szCs w:val="20"/>
        </w:rPr>
        <w:t>,-</w:t>
      </w:r>
      <w:r w:rsidR="00AC5811">
        <w:rPr>
          <w:b/>
          <w:sz w:val="20"/>
          <w:szCs w:val="20"/>
        </w:rPr>
        <w:t xml:space="preserve"> Kč bez DPH/měsíc</w:t>
      </w:r>
    </w:p>
    <w:p w14:paraId="4A87BF38" w14:textId="6272C3A3" w:rsidR="00C00614" w:rsidRDefault="005C260D">
      <w:pPr>
        <w:ind w:left="720"/>
        <w:rPr>
          <w:b/>
          <w:sz w:val="20"/>
          <w:szCs w:val="20"/>
        </w:rPr>
      </w:pPr>
      <w:r>
        <w:rPr>
          <w:b/>
          <w:sz w:val="20"/>
          <w:szCs w:val="20"/>
        </w:rPr>
        <w:t>Cena</w:t>
      </w:r>
      <w:r w:rsidR="00AC5811">
        <w:rPr>
          <w:b/>
          <w:sz w:val="20"/>
          <w:szCs w:val="20"/>
        </w:rPr>
        <w:t xml:space="preserve"> za běžný úklid a speciální úklid dle přílohy č. </w:t>
      </w:r>
      <w:r w:rsidR="007A2AC9">
        <w:rPr>
          <w:b/>
          <w:sz w:val="20"/>
          <w:szCs w:val="20"/>
        </w:rPr>
        <w:t>1</w:t>
      </w:r>
      <w:r w:rsidR="00AC5811">
        <w:rPr>
          <w:b/>
          <w:sz w:val="20"/>
          <w:szCs w:val="20"/>
        </w:rPr>
        <w:t>:  12.480,00</w:t>
      </w:r>
      <w:r w:rsidR="001D70B8">
        <w:rPr>
          <w:b/>
          <w:sz w:val="20"/>
          <w:szCs w:val="20"/>
        </w:rPr>
        <w:t>,-</w:t>
      </w:r>
      <w:r w:rsidR="00AC5811">
        <w:rPr>
          <w:b/>
          <w:sz w:val="20"/>
          <w:szCs w:val="20"/>
        </w:rPr>
        <w:t xml:space="preserve"> Kč s DPH/měsíc</w:t>
      </w:r>
    </w:p>
    <w:p w14:paraId="4A87BF39" w14:textId="67C830EF" w:rsidR="00C00614" w:rsidRDefault="005C260D">
      <w:pPr>
        <w:ind w:left="720"/>
        <w:rPr>
          <w:b/>
          <w:sz w:val="20"/>
          <w:szCs w:val="20"/>
        </w:rPr>
      </w:pPr>
      <w:r>
        <w:rPr>
          <w:b/>
          <w:sz w:val="20"/>
          <w:szCs w:val="20"/>
        </w:rPr>
        <w:t>Cena</w:t>
      </w:r>
      <w:r w:rsidR="00AC5811">
        <w:rPr>
          <w:b/>
          <w:sz w:val="20"/>
          <w:szCs w:val="20"/>
        </w:rPr>
        <w:t xml:space="preserve"> za běžný úklid a speciální úklid dle přílohy č. </w:t>
      </w:r>
      <w:r w:rsidR="007A2AC9">
        <w:rPr>
          <w:b/>
          <w:sz w:val="20"/>
          <w:szCs w:val="20"/>
        </w:rPr>
        <w:t>1</w:t>
      </w:r>
      <w:r w:rsidR="00AC5811">
        <w:rPr>
          <w:b/>
          <w:sz w:val="20"/>
          <w:szCs w:val="20"/>
        </w:rPr>
        <w:t>:  123.768,48</w:t>
      </w:r>
      <w:r w:rsidR="001D70B8">
        <w:rPr>
          <w:b/>
          <w:sz w:val="20"/>
          <w:szCs w:val="20"/>
        </w:rPr>
        <w:t>,-</w:t>
      </w:r>
      <w:r w:rsidR="00AC5811">
        <w:rPr>
          <w:b/>
          <w:sz w:val="20"/>
          <w:szCs w:val="20"/>
        </w:rPr>
        <w:t xml:space="preserve"> Kč bez DPH/</w:t>
      </w:r>
      <w:r>
        <w:rPr>
          <w:b/>
          <w:sz w:val="20"/>
          <w:szCs w:val="20"/>
        </w:rPr>
        <w:t>rok</w:t>
      </w:r>
    </w:p>
    <w:p w14:paraId="4A87BF3A" w14:textId="060A302C" w:rsidR="00C00614" w:rsidRDefault="005C260D">
      <w:pPr>
        <w:ind w:left="720"/>
        <w:rPr>
          <w:b/>
          <w:sz w:val="20"/>
          <w:szCs w:val="20"/>
        </w:rPr>
      </w:pPr>
      <w:r>
        <w:rPr>
          <w:b/>
          <w:sz w:val="20"/>
          <w:szCs w:val="20"/>
        </w:rPr>
        <w:t>Cena</w:t>
      </w:r>
      <w:r w:rsidR="00AC5811">
        <w:rPr>
          <w:b/>
          <w:sz w:val="20"/>
          <w:szCs w:val="20"/>
        </w:rPr>
        <w:t xml:space="preserve"> za běžný úklid a speciální úklid dle přílohy č. </w:t>
      </w:r>
      <w:r w:rsidR="007A2AC9">
        <w:rPr>
          <w:b/>
          <w:sz w:val="20"/>
          <w:szCs w:val="20"/>
        </w:rPr>
        <w:t>1</w:t>
      </w:r>
      <w:r w:rsidR="00AC5811">
        <w:rPr>
          <w:b/>
          <w:sz w:val="20"/>
          <w:szCs w:val="20"/>
        </w:rPr>
        <w:t>:  149.760,00</w:t>
      </w:r>
      <w:r w:rsidR="001D70B8">
        <w:rPr>
          <w:b/>
          <w:sz w:val="20"/>
          <w:szCs w:val="20"/>
        </w:rPr>
        <w:t xml:space="preserve">,- </w:t>
      </w:r>
      <w:r w:rsidR="00AC5811">
        <w:rPr>
          <w:b/>
          <w:sz w:val="20"/>
          <w:szCs w:val="20"/>
        </w:rPr>
        <w:t>Kč s DPH/</w:t>
      </w:r>
      <w:r>
        <w:rPr>
          <w:b/>
          <w:sz w:val="20"/>
          <w:szCs w:val="20"/>
        </w:rPr>
        <w:t>rok</w:t>
      </w:r>
    </w:p>
    <w:p w14:paraId="4A87BF3B" w14:textId="77777777" w:rsidR="00C00614" w:rsidRDefault="00C00614">
      <w:pPr>
        <w:ind w:left="720"/>
        <w:rPr>
          <w:b/>
          <w:sz w:val="20"/>
          <w:szCs w:val="20"/>
        </w:rPr>
      </w:pPr>
    </w:p>
    <w:p w14:paraId="4A87BF3C" w14:textId="531A8620" w:rsidR="00C00614" w:rsidRPr="005C260D" w:rsidRDefault="005C260D">
      <w:pPr>
        <w:ind w:left="720"/>
        <w:rPr>
          <w:sz w:val="20"/>
          <w:szCs w:val="20"/>
        </w:rPr>
      </w:pPr>
      <w:r w:rsidRPr="005C260D">
        <w:rPr>
          <w:sz w:val="20"/>
          <w:szCs w:val="20"/>
        </w:rPr>
        <w:t>Cena za mimořádný úklid je ve výši 79</w:t>
      </w:r>
      <w:r w:rsidR="001D70B8">
        <w:rPr>
          <w:sz w:val="20"/>
          <w:szCs w:val="20"/>
        </w:rPr>
        <w:t>,-</w:t>
      </w:r>
      <w:r w:rsidRPr="005C260D">
        <w:rPr>
          <w:sz w:val="20"/>
          <w:szCs w:val="20"/>
        </w:rPr>
        <w:t xml:space="preserve"> Kč bez DPH/hod</w:t>
      </w:r>
      <w:r w:rsidR="001D70B8">
        <w:rPr>
          <w:sz w:val="20"/>
          <w:szCs w:val="20"/>
        </w:rPr>
        <w:t>inu, 95,59,- Kč s DPH/hodinu.</w:t>
      </w:r>
    </w:p>
    <w:p w14:paraId="4A87BF3D" w14:textId="77777777" w:rsidR="00C00614" w:rsidRPr="005C260D" w:rsidRDefault="00C00614">
      <w:pPr>
        <w:ind w:left="720"/>
        <w:rPr>
          <w:sz w:val="20"/>
          <w:szCs w:val="20"/>
        </w:rPr>
      </w:pPr>
    </w:p>
    <w:p w14:paraId="4A87BF3E" w14:textId="09F4DC72" w:rsidR="00C00614" w:rsidRDefault="00AC5811">
      <w:pPr>
        <w:numPr>
          <w:ilvl w:val="1"/>
          <w:numId w:val="11"/>
        </w:numPr>
        <w:spacing w:line="280" w:lineRule="atLeast"/>
        <w:rPr>
          <w:sz w:val="20"/>
          <w:szCs w:val="20"/>
        </w:rPr>
      </w:pPr>
      <w:r>
        <w:rPr>
          <w:sz w:val="20"/>
          <w:szCs w:val="20"/>
        </w:rPr>
        <w:t xml:space="preserve">Faktická cena služeb za skutečně provedené služby a v souladu s nabídkovou cenou vykalkulovanou Dodavatelem bude </w:t>
      </w:r>
      <w:r>
        <w:rPr>
          <w:snapToGrid w:val="0"/>
          <w:sz w:val="20"/>
          <w:szCs w:val="20"/>
        </w:rPr>
        <w:t xml:space="preserve">fakturována měsíčně na adresu: Ministerstvo zemědělství, Oddělení správy budov, Mgr. Miriam Poláková, Kotlářská 931/53, 602 00 Brno, nebo  elektronickou formou na e-mailové adresy: </w:t>
      </w:r>
      <w:r w:rsidR="00091C1A" w:rsidRPr="00091C1A">
        <w:rPr>
          <w:snapToGrid w:val="0"/>
          <w:sz w:val="20"/>
          <w:szCs w:val="20"/>
          <w:u w:val="single"/>
        </w:rPr>
        <w:t>miriam.polakova@mze.cz</w:t>
      </w:r>
      <w:r>
        <w:rPr>
          <w:snapToGrid w:val="0"/>
          <w:sz w:val="20"/>
          <w:szCs w:val="20"/>
        </w:rPr>
        <w:t xml:space="preserve">, </w:t>
      </w:r>
      <w:hyperlink r:id="rId11" w:history="1">
        <w:r>
          <w:rPr>
            <w:rStyle w:val="Hypertextovodkaz"/>
            <w:snapToGrid w:val="0"/>
            <w:color w:val="auto"/>
            <w:sz w:val="20"/>
            <w:szCs w:val="20"/>
          </w:rPr>
          <w:t>ludmila.benyskova@mze.cz</w:t>
        </w:r>
      </w:hyperlink>
      <w:r>
        <w:rPr>
          <w:snapToGrid w:val="0"/>
          <w:sz w:val="20"/>
          <w:szCs w:val="20"/>
        </w:rPr>
        <w:t xml:space="preserve"> a to po uplynutí kalendářního měsíce.</w:t>
      </w:r>
      <w:r>
        <w:rPr>
          <w:sz w:val="20"/>
          <w:szCs w:val="20"/>
        </w:rPr>
        <w:t xml:space="preserve"> Faktura bude členěná dle položek cenové nabídky a navíc rozdělena na (i) služby za běžný úklid a (</w:t>
      </w:r>
      <w:proofErr w:type="spellStart"/>
      <w:r>
        <w:rPr>
          <w:sz w:val="20"/>
          <w:szCs w:val="20"/>
        </w:rPr>
        <w:t>ii</w:t>
      </w:r>
      <w:proofErr w:type="spellEnd"/>
      <w:r>
        <w:rPr>
          <w:sz w:val="20"/>
          <w:szCs w:val="20"/>
        </w:rPr>
        <w:t xml:space="preserve">) služby za speciální úklid. Podkladem pro úhradu ceny budou faktury vystavené Dodavatelem Objednateli se správně vyplněnými údaji v souladu se </w:t>
      </w:r>
      <w:r>
        <w:rPr>
          <w:sz w:val="20"/>
          <w:szCs w:val="20"/>
        </w:rPr>
        <w:lastRenderedPageBreak/>
        <w:t>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4A87BF3F" w14:textId="77777777" w:rsidR="00C00614" w:rsidRDefault="00AC5811">
      <w:pPr>
        <w:spacing w:line="280" w:lineRule="atLeast"/>
        <w:ind w:left="705"/>
        <w:rPr>
          <w:sz w:val="20"/>
          <w:szCs w:val="20"/>
        </w:rPr>
      </w:pPr>
      <w:r>
        <w:rPr>
          <w:sz w:val="20"/>
          <w:szCs w:val="20"/>
        </w:rPr>
        <w:t>- identifikaci smlouvy, podle které byla vystavena</w:t>
      </w:r>
    </w:p>
    <w:p w14:paraId="4A87BF40" w14:textId="77777777" w:rsidR="00C00614" w:rsidRDefault="00AC5811">
      <w:pPr>
        <w:spacing w:line="280" w:lineRule="atLeast"/>
        <w:ind w:left="705"/>
        <w:rPr>
          <w:sz w:val="20"/>
          <w:szCs w:val="20"/>
        </w:rPr>
      </w:pPr>
      <w:r>
        <w:rPr>
          <w:sz w:val="20"/>
          <w:szCs w:val="20"/>
        </w:rPr>
        <w:t>- označení účetního dokladu</w:t>
      </w:r>
    </w:p>
    <w:p w14:paraId="4A87BF41" w14:textId="77777777" w:rsidR="00C00614" w:rsidRDefault="00AC5811">
      <w:pPr>
        <w:spacing w:line="280" w:lineRule="atLeast"/>
        <w:ind w:left="705"/>
        <w:rPr>
          <w:sz w:val="20"/>
          <w:szCs w:val="20"/>
        </w:rPr>
      </w:pPr>
      <w:r>
        <w:rPr>
          <w:sz w:val="20"/>
          <w:szCs w:val="20"/>
        </w:rPr>
        <w:t>- identifikační údaje Objednatele</w:t>
      </w:r>
    </w:p>
    <w:p w14:paraId="4A87BF42" w14:textId="77777777" w:rsidR="00C00614" w:rsidRDefault="00AC5811">
      <w:pPr>
        <w:spacing w:line="280" w:lineRule="atLeast"/>
        <w:ind w:left="705"/>
        <w:rPr>
          <w:sz w:val="20"/>
          <w:szCs w:val="20"/>
        </w:rPr>
      </w:pPr>
      <w:r>
        <w:rPr>
          <w:sz w:val="20"/>
          <w:szCs w:val="20"/>
        </w:rPr>
        <w:t>- identifikační údaje Dodavatele včetně DIČ</w:t>
      </w:r>
    </w:p>
    <w:p w14:paraId="4A87BF43" w14:textId="77777777" w:rsidR="00C00614" w:rsidRDefault="00AC5811">
      <w:pPr>
        <w:spacing w:line="280" w:lineRule="atLeast"/>
        <w:ind w:left="705"/>
        <w:rPr>
          <w:sz w:val="20"/>
          <w:szCs w:val="20"/>
        </w:rPr>
      </w:pPr>
      <w:r>
        <w:rPr>
          <w:sz w:val="20"/>
          <w:szCs w:val="20"/>
        </w:rPr>
        <w:t>- popis obsahu účetního dokladu</w:t>
      </w:r>
    </w:p>
    <w:p w14:paraId="4A87BF44" w14:textId="77777777" w:rsidR="00C00614" w:rsidRDefault="00AC5811">
      <w:pPr>
        <w:spacing w:line="280" w:lineRule="atLeast"/>
        <w:ind w:left="705"/>
        <w:rPr>
          <w:sz w:val="20"/>
          <w:szCs w:val="20"/>
        </w:rPr>
      </w:pPr>
      <w:r>
        <w:rPr>
          <w:sz w:val="20"/>
          <w:szCs w:val="20"/>
        </w:rPr>
        <w:t>- datum vystavení</w:t>
      </w:r>
    </w:p>
    <w:p w14:paraId="4A87BF45" w14:textId="77777777" w:rsidR="00C00614" w:rsidRDefault="00AC5811">
      <w:pPr>
        <w:spacing w:line="280" w:lineRule="atLeast"/>
        <w:ind w:left="705"/>
        <w:rPr>
          <w:sz w:val="20"/>
          <w:szCs w:val="20"/>
        </w:rPr>
      </w:pPr>
      <w:r>
        <w:rPr>
          <w:sz w:val="20"/>
          <w:szCs w:val="20"/>
        </w:rPr>
        <w:t>- datum uskutečnění zdanitelného plnění</w:t>
      </w:r>
    </w:p>
    <w:p w14:paraId="4A87BF46" w14:textId="77777777" w:rsidR="00C00614" w:rsidRDefault="00AC5811">
      <w:pPr>
        <w:spacing w:line="280" w:lineRule="atLeast"/>
        <w:ind w:left="705"/>
        <w:rPr>
          <w:sz w:val="20"/>
          <w:szCs w:val="20"/>
        </w:rPr>
      </w:pPr>
      <w:r>
        <w:rPr>
          <w:sz w:val="20"/>
          <w:szCs w:val="20"/>
        </w:rPr>
        <w:t>- výši ceny bez daně z přidané hodnoty celkem</w:t>
      </w:r>
    </w:p>
    <w:p w14:paraId="4A87BF47" w14:textId="77777777" w:rsidR="00C00614" w:rsidRDefault="00AC5811">
      <w:pPr>
        <w:spacing w:line="280" w:lineRule="atLeast"/>
        <w:ind w:left="705"/>
        <w:rPr>
          <w:sz w:val="20"/>
          <w:szCs w:val="20"/>
        </w:rPr>
      </w:pPr>
      <w:r>
        <w:rPr>
          <w:sz w:val="20"/>
          <w:szCs w:val="20"/>
        </w:rPr>
        <w:t>- sazbu (y) daně</w:t>
      </w:r>
    </w:p>
    <w:p w14:paraId="4A87BF48" w14:textId="77777777" w:rsidR="00C00614" w:rsidRDefault="00AC5811">
      <w:pPr>
        <w:spacing w:line="280" w:lineRule="atLeast"/>
        <w:ind w:left="705"/>
        <w:rPr>
          <w:sz w:val="20"/>
          <w:szCs w:val="20"/>
        </w:rPr>
      </w:pPr>
      <w:r>
        <w:rPr>
          <w:sz w:val="20"/>
          <w:szCs w:val="20"/>
        </w:rPr>
        <w:t>- výši daně celkem zaokrouhlenou dle příslušných předpisů</w:t>
      </w:r>
    </w:p>
    <w:p w14:paraId="4A87BF49" w14:textId="77777777" w:rsidR="00C00614" w:rsidRDefault="00AC5811">
      <w:pPr>
        <w:spacing w:line="280" w:lineRule="atLeast"/>
        <w:ind w:left="705"/>
        <w:rPr>
          <w:sz w:val="20"/>
          <w:szCs w:val="20"/>
        </w:rPr>
      </w:pPr>
      <w:r>
        <w:rPr>
          <w:sz w:val="20"/>
          <w:szCs w:val="20"/>
        </w:rPr>
        <w:t>- cenu celkem včetně DPH</w:t>
      </w:r>
    </w:p>
    <w:p w14:paraId="4A87BF4A" w14:textId="77777777" w:rsidR="00C00614" w:rsidRDefault="00AC5811">
      <w:pPr>
        <w:spacing w:line="280" w:lineRule="atLeast"/>
        <w:ind w:left="705"/>
        <w:rPr>
          <w:sz w:val="20"/>
          <w:szCs w:val="20"/>
        </w:rPr>
      </w:pPr>
      <w:r>
        <w:rPr>
          <w:sz w:val="20"/>
          <w:szCs w:val="20"/>
        </w:rPr>
        <w:t>- podpis odpovědné osoby Dodavatele</w:t>
      </w:r>
    </w:p>
    <w:p w14:paraId="4A87BF4B" w14:textId="77777777" w:rsidR="00C00614" w:rsidRDefault="00AC5811">
      <w:pPr>
        <w:spacing w:line="280" w:lineRule="atLeast"/>
        <w:ind w:left="705"/>
        <w:rPr>
          <w:sz w:val="20"/>
          <w:szCs w:val="20"/>
        </w:rPr>
      </w:pPr>
      <w:r>
        <w:rPr>
          <w:sz w:val="20"/>
          <w:szCs w:val="20"/>
        </w:rPr>
        <w:t>- Předávací protokol/Výkaz provedených činností, v rámci něhož bude uveden soupis provedených prací a jejich ceny, včetně podpisu oprávněnou osobou Objednatele</w:t>
      </w:r>
    </w:p>
    <w:p w14:paraId="4A87BF4C" w14:textId="77777777" w:rsidR="00C00614" w:rsidRDefault="00AC5811">
      <w:pPr>
        <w:spacing w:line="280" w:lineRule="atLeast"/>
        <w:ind w:left="705"/>
        <w:rPr>
          <w:color w:val="2C2C2C"/>
          <w:sz w:val="20"/>
          <w:szCs w:val="20"/>
        </w:rPr>
      </w:pPr>
      <w:r>
        <w:rPr>
          <w:sz w:val="20"/>
          <w:szCs w:val="20"/>
        </w:rPr>
        <w:t xml:space="preserve">- </w:t>
      </w:r>
      <w:r>
        <w:rPr>
          <w:color w:val="2C2C2C"/>
          <w:sz w:val="20"/>
          <w:szCs w:val="20"/>
        </w:rPr>
        <w:t>zápis v Obchodním rejstříku a to včetně spisové značky a u podnikatelů, kteří nejsou zapsaní v Obchodním rejstříku zápisu do jiné evidence.</w:t>
      </w:r>
    </w:p>
    <w:p w14:paraId="4A87BF4D" w14:textId="77777777" w:rsidR="00C00614" w:rsidRDefault="00C00614">
      <w:pPr>
        <w:spacing w:line="280" w:lineRule="atLeast"/>
        <w:ind w:left="705"/>
        <w:rPr>
          <w:sz w:val="20"/>
          <w:szCs w:val="20"/>
        </w:rPr>
      </w:pPr>
    </w:p>
    <w:p w14:paraId="4A87BF4E" w14:textId="77777777" w:rsidR="00C00614" w:rsidRDefault="00AC5811">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14:paraId="4A87BF4F" w14:textId="77777777" w:rsidR="00C00614" w:rsidRDefault="00C00614">
      <w:pPr>
        <w:spacing w:line="280" w:lineRule="atLeast"/>
        <w:ind w:left="705" w:firstLine="4"/>
        <w:rPr>
          <w:sz w:val="20"/>
          <w:szCs w:val="20"/>
        </w:rPr>
      </w:pPr>
    </w:p>
    <w:p w14:paraId="4A87BF50" w14:textId="77777777" w:rsidR="00C00614" w:rsidRDefault="00AC5811">
      <w:pPr>
        <w:spacing w:line="280" w:lineRule="atLeast"/>
        <w:ind w:left="705" w:hanging="705"/>
        <w:rPr>
          <w:sz w:val="20"/>
          <w:szCs w:val="20"/>
        </w:rPr>
      </w:pPr>
      <w:r>
        <w:rPr>
          <w:sz w:val="20"/>
          <w:szCs w:val="20"/>
        </w:rPr>
        <w:t>4.4.</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14:paraId="4A87BF51" w14:textId="77777777" w:rsidR="00C00614" w:rsidRDefault="00AC5811">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4A87BF52" w14:textId="77777777" w:rsidR="00C00614" w:rsidRDefault="00AC5811">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14:paraId="4A87BF53" w14:textId="77777777" w:rsidR="00C00614" w:rsidRDefault="00AC5811">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35109408" w14:textId="77777777" w:rsidR="005B3D0C" w:rsidRDefault="005B3D0C">
      <w:pPr>
        <w:spacing w:line="280" w:lineRule="atLeast"/>
        <w:ind w:left="709" w:hanging="709"/>
        <w:rPr>
          <w:color w:val="000000"/>
          <w:sz w:val="20"/>
          <w:szCs w:val="20"/>
        </w:rPr>
      </w:pPr>
    </w:p>
    <w:p w14:paraId="4A87BF54" w14:textId="776851B7" w:rsidR="00C00614" w:rsidRDefault="005B3D0C">
      <w:pPr>
        <w:spacing w:line="280" w:lineRule="atLeast"/>
        <w:ind w:left="709" w:hanging="709"/>
        <w:rPr>
          <w:color w:val="000000"/>
          <w:sz w:val="20"/>
          <w:szCs w:val="20"/>
        </w:rPr>
      </w:pPr>
      <w:r>
        <w:rPr>
          <w:color w:val="000000"/>
          <w:sz w:val="20"/>
          <w:szCs w:val="20"/>
        </w:rPr>
        <w:t xml:space="preserve">4.7. </w:t>
      </w:r>
      <w:r w:rsidR="009A47AD">
        <w:rPr>
          <w:color w:val="000000"/>
          <w:sz w:val="20"/>
          <w:szCs w:val="20"/>
        </w:rPr>
        <w:t xml:space="preserve">    </w:t>
      </w:r>
      <w:r>
        <w:rPr>
          <w:color w:val="000000"/>
          <w:sz w:val="20"/>
          <w:szCs w:val="20"/>
        </w:rPr>
        <w:t>Na začátku každého roku počínaje rokem 2021 bude upravena cena služeb podle míry inflace vyjádřené přírůstkem průměrného ročního indexu spotřebitelských cen za předchozí rok, zveřejněné Českým statistickým úřadem, s účinnosti od 1. Le</w:t>
      </w:r>
      <w:r w:rsidR="00B21297">
        <w:rPr>
          <w:color w:val="000000"/>
          <w:sz w:val="20"/>
          <w:szCs w:val="20"/>
        </w:rPr>
        <w:t>d</w:t>
      </w:r>
      <w:r>
        <w:rPr>
          <w:color w:val="000000"/>
          <w:sz w:val="20"/>
          <w:szCs w:val="20"/>
        </w:rPr>
        <w:t>na příslušného kalendářního roku.</w:t>
      </w:r>
      <w:r w:rsidR="00FF2C28">
        <w:rPr>
          <w:color w:val="000000"/>
          <w:sz w:val="20"/>
          <w:szCs w:val="20"/>
        </w:rPr>
        <w:t xml:space="preserve"> Zvýšení bude realizováno na základě dodatku ke smlouvě, který bude podepsán oběma smluvními stranami.</w:t>
      </w:r>
    </w:p>
    <w:p w14:paraId="4A87BF59" w14:textId="1FF10293" w:rsidR="00C00614" w:rsidRDefault="00C00614" w:rsidP="00FF2C28">
      <w:pPr>
        <w:spacing w:line="280" w:lineRule="atLeast"/>
        <w:rPr>
          <w:color w:val="000000"/>
          <w:sz w:val="20"/>
          <w:szCs w:val="20"/>
        </w:rPr>
      </w:pPr>
    </w:p>
    <w:p w14:paraId="4A87BF5A" w14:textId="77777777" w:rsidR="00C00614" w:rsidRDefault="00C00614">
      <w:pPr>
        <w:spacing w:line="280" w:lineRule="atLeast"/>
        <w:rPr>
          <w:color w:val="000000"/>
          <w:sz w:val="20"/>
          <w:szCs w:val="20"/>
        </w:rPr>
      </w:pPr>
    </w:p>
    <w:p w14:paraId="2EE770B5" w14:textId="77777777" w:rsidR="00F938BA" w:rsidRDefault="00F938BA">
      <w:pPr>
        <w:spacing w:line="280" w:lineRule="atLeast"/>
        <w:rPr>
          <w:color w:val="000000"/>
          <w:sz w:val="20"/>
          <w:szCs w:val="20"/>
        </w:rPr>
      </w:pPr>
    </w:p>
    <w:p w14:paraId="4A87BF5B" w14:textId="77777777" w:rsidR="00C00614" w:rsidRDefault="00AC5811">
      <w:pPr>
        <w:spacing w:line="280" w:lineRule="atLeast"/>
        <w:jc w:val="center"/>
        <w:rPr>
          <w:b/>
          <w:sz w:val="20"/>
          <w:szCs w:val="20"/>
        </w:rPr>
      </w:pPr>
      <w:r>
        <w:rPr>
          <w:b/>
          <w:sz w:val="20"/>
          <w:szCs w:val="20"/>
        </w:rPr>
        <w:lastRenderedPageBreak/>
        <w:t>5. Výpověď smlouvy</w:t>
      </w:r>
    </w:p>
    <w:p w14:paraId="4A87BF5C" w14:textId="77777777" w:rsidR="00C00614" w:rsidRDefault="00C00614">
      <w:pPr>
        <w:spacing w:line="280" w:lineRule="atLeast"/>
        <w:jc w:val="center"/>
        <w:rPr>
          <w:b/>
          <w:sz w:val="20"/>
          <w:szCs w:val="20"/>
        </w:rPr>
      </w:pPr>
    </w:p>
    <w:p w14:paraId="4A87BF5D" w14:textId="77777777" w:rsidR="00C00614" w:rsidRDefault="00AC5811">
      <w:pPr>
        <w:spacing w:line="280" w:lineRule="atLeast"/>
        <w:ind w:left="705" w:hanging="705"/>
        <w:outlineLvl w:val="0"/>
        <w:rPr>
          <w:color w:val="000000"/>
          <w:sz w:val="20"/>
          <w:szCs w:val="20"/>
        </w:rPr>
      </w:pPr>
      <w:r>
        <w:rPr>
          <w:color w:val="000000"/>
          <w:sz w:val="20"/>
          <w:szCs w:val="20"/>
        </w:rPr>
        <w:t>5.1.</w:t>
      </w:r>
      <w:r>
        <w:rPr>
          <w:color w:val="000000"/>
          <w:sz w:val="20"/>
          <w:szCs w:val="20"/>
        </w:rPr>
        <w:tab/>
        <w:t>Objednatel i Dodavatel je oprávněn bez jakýchkoliv sankcí vůči jeho osobě smlouvu písemně bez udání důvodu zčásti, a to i opakovaně, nebo v celém rozsahu vypovědět. Výpovědní doba činí 9</w:t>
      </w:r>
      <w:r>
        <w:rPr>
          <w:sz w:val="20"/>
          <w:szCs w:val="20"/>
        </w:rPr>
        <w:t>0 kalendářních dnů</w:t>
      </w:r>
      <w:r>
        <w:rPr>
          <w:color w:val="000000"/>
          <w:sz w:val="20"/>
          <w:szCs w:val="20"/>
        </w:rPr>
        <w:t xml:space="preserve"> a počíná běžet ode dne následujícího po doručení výpovědi Dodavateli, resp. Objednateli. </w:t>
      </w:r>
    </w:p>
    <w:p w14:paraId="4A87BF5E" w14:textId="77777777" w:rsidR="00C00614" w:rsidRDefault="00AC5811">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4A87BF5F" w14:textId="77777777" w:rsidR="00C00614" w:rsidRDefault="00C00614">
      <w:pPr>
        <w:spacing w:line="280" w:lineRule="atLeast"/>
        <w:ind w:left="705" w:hanging="705"/>
        <w:outlineLvl w:val="0"/>
        <w:rPr>
          <w:color w:val="000000"/>
          <w:sz w:val="20"/>
          <w:szCs w:val="20"/>
        </w:rPr>
      </w:pPr>
    </w:p>
    <w:p w14:paraId="4A87BF60" w14:textId="77777777" w:rsidR="00C00614" w:rsidRDefault="00C00614">
      <w:pPr>
        <w:spacing w:line="280" w:lineRule="atLeast"/>
        <w:ind w:left="705" w:hanging="705"/>
        <w:outlineLvl w:val="0"/>
        <w:rPr>
          <w:color w:val="000000"/>
          <w:sz w:val="20"/>
          <w:szCs w:val="20"/>
        </w:rPr>
      </w:pPr>
    </w:p>
    <w:p w14:paraId="4A87BF61" w14:textId="77777777" w:rsidR="00C00614" w:rsidRDefault="00AC5811">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14:paraId="4A87BF62" w14:textId="77777777" w:rsidR="00C00614" w:rsidRDefault="00C00614">
      <w:pPr>
        <w:spacing w:line="280" w:lineRule="atLeast"/>
        <w:ind w:left="720"/>
        <w:jc w:val="center"/>
        <w:rPr>
          <w:color w:val="000000"/>
          <w:sz w:val="20"/>
          <w:szCs w:val="20"/>
        </w:rPr>
      </w:pPr>
    </w:p>
    <w:p w14:paraId="4A87BF63" w14:textId="77777777" w:rsidR="00C00614" w:rsidRDefault="00AC5811">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povinností na straně Dodavatele se považuje zejména:</w:t>
      </w:r>
    </w:p>
    <w:p w14:paraId="4A87BF64"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3.7, 3.15, 9.3., 11.7; </w:t>
      </w:r>
    </w:p>
    <w:p w14:paraId="4A87BF65"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sz w:val="20"/>
          <w:szCs w:val="20"/>
        </w:rPr>
        <w:t>Opakované neobsazení směny zaměstnanci Dodavatele, příp. subdodavatele (minimálně 2x);</w:t>
      </w:r>
    </w:p>
    <w:p w14:paraId="4A87BF66"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color w:val="000000"/>
          <w:sz w:val="20"/>
          <w:szCs w:val="20"/>
        </w:rPr>
        <w:t>Zaměstnanec Dodavatele, příp. subdodavatele je při výkonu činnosti dle této smlouvy pod vlivem alkoholu, tuto skutečnost prokazuje za Objednatele oprávněná osoba Objednatele. Zaměstnanci Dodavatele jsou povinni podrobit se zkoušce na alkohol. Pokud se na výzvu oprávněné osoby Objednatele zkoušce na alkohol nepodrobí, jedná se o podstatné porušení povinností na straně Dodavatele;</w:t>
      </w:r>
    </w:p>
    <w:p w14:paraId="4A87BF67"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color w:val="000000"/>
          <w:sz w:val="20"/>
          <w:szCs w:val="20"/>
        </w:rPr>
        <w:t>Zaměstnanci Dodavatele, příp. subdodavatele je prokázána krádež majetku Objednatele nebo pokus o ni;</w:t>
      </w:r>
    </w:p>
    <w:p w14:paraId="4A87BF68" w14:textId="77777777" w:rsidR="00C00614" w:rsidRDefault="00AC5811">
      <w:pPr>
        <w:numPr>
          <w:ilvl w:val="0"/>
          <w:numId w:val="27"/>
        </w:numPr>
        <w:tabs>
          <w:tab w:val="clear" w:pos="1479"/>
          <w:tab w:val="num" w:pos="1080"/>
        </w:tabs>
        <w:spacing w:line="280" w:lineRule="atLeast"/>
        <w:ind w:left="1080"/>
        <w:outlineLvl w:val="0"/>
        <w:rPr>
          <w:sz w:val="20"/>
          <w:szCs w:val="20"/>
        </w:rPr>
      </w:pPr>
      <w:r>
        <w:rPr>
          <w:color w:val="000000"/>
          <w:sz w:val="20"/>
          <w:szCs w:val="20"/>
        </w:rPr>
        <w:t xml:space="preserve">Takové porušení povinností Dodavatele nebo subdodavatele, ze kterého vznikla Objednateli škoda vyšší než </w:t>
      </w:r>
      <w:r>
        <w:rPr>
          <w:sz w:val="20"/>
          <w:szCs w:val="20"/>
        </w:rPr>
        <w:t>5 000 Kč;</w:t>
      </w:r>
    </w:p>
    <w:p w14:paraId="4A87BF69"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color w:val="000000"/>
          <w:sz w:val="20"/>
          <w:szCs w:val="20"/>
        </w:rPr>
        <w:t>Dodavatel nebo subdodavatel Dodavatele odmítne poskytnout Objednateli součinnost při provádění finanční kontroly nebo auditu jím poskytovaných služeb dle této smlouvy;</w:t>
      </w:r>
    </w:p>
    <w:p w14:paraId="4A87BF6A"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oddílu 8.2.této smlouvy;</w:t>
      </w:r>
    </w:p>
    <w:p w14:paraId="4A87BF6B"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sz w:val="20"/>
          <w:szCs w:val="20"/>
        </w:rPr>
        <w:t>Dodavatel neuzavře novou pojistnou smlouvu ve shodném rozsahu s pojistnou smlouvu původní ve lhůtě 3 pracovních dnů od ukončení účinnosti původní pojistné smlouvy ve smyslu oddílu 8.2 smlouvy;</w:t>
      </w:r>
    </w:p>
    <w:p w14:paraId="4A87BF6C" w14:textId="77777777" w:rsidR="00C00614" w:rsidRDefault="00AC5811">
      <w:pPr>
        <w:numPr>
          <w:ilvl w:val="0"/>
          <w:numId w:val="27"/>
        </w:numPr>
        <w:tabs>
          <w:tab w:val="clear" w:pos="1479"/>
          <w:tab w:val="num" w:pos="1080"/>
        </w:tabs>
        <w:spacing w:line="280" w:lineRule="atLeast"/>
        <w:ind w:left="1080"/>
        <w:outlineLvl w:val="0"/>
        <w:rPr>
          <w:color w:val="000000"/>
          <w:sz w:val="20"/>
          <w:szCs w:val="20"/>
        </w:rPr>
      </w:pPr>
      <w:r>
        <w:rPr>
          <w:sz w:val="20"/>
          <w:szCs w:val="20"/>
        </w:rPr>
        <w:t>Dodavatel využije pro realizaci služeb subdodavatele v rozporu s touto smlouvou;</w:t>
      </w:r>
    </w:p>
    <w:p w14:paraId="4A87BF6D" w14:textId="7BFC7A6B" w:rsidR="00C00614" w:rsidRDefault="00AC5811">
      <w:pPr>
        <w:numPr>
          <w:ilvl w:val="0"/>
          <w:numId w:val="27"/>
        </w:numPr>
        <w:tabs>
          <w:tab w:val="clear" w:pos="1479"/>
          <w:tab w:val="num" w:pos="1080"/>
        </w:tabs>
        <w:spacing w:line="280" w:lineRule="atLeast"/>
        <w:ind w:left="1080"/>
        <w:outlineLvl w:val="0"/>
        <w:rPr>
          <w:color w:val="000000"/>
          <w:sz w:val="20"/>
          <w:szCs w:val="20"/>
        </w:rPr>
      </w:pPr>
      <w:r>
        <w:rPr>
          <w:sz w:val="20"/>
          <w:szCs w:val="20"/>
        </w:rPr>
        <w:t>Opakované nesplnění lhůty</w:t>
      </w:r>
      <w:r w:rsidR="00FF2C28">
        <w:rPr>
          <w:sz w:val="20"/>
          <w:szCs w:val="20"/>
        </w:rPr>
        <w:t xml:space="preserve"> </w:t>
      </w:r>
      <w:r>
        <w:rPr>
          <w:sz w:val="20"/>
          <w:szCs w:val="20"/>
        </w:rPr>
        <w:t xml:space="preserve">(minimálně 3x) předjímané v oddíle 3.2. této smlouvy nebo povinností uvedených v 2.2. písm. a), b), 3.11, 3.12., 3.13, 3.14.  </w:t>
      </w:r>
    </w:p>
    <w:p w14:paraId="4A87BF6E" w14:textId="77777777" w:rsidR="00C00614" w:rsidRDefault="00AC5811">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10x)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14:paraId="4A87BF6F" w14:textId="77777777" w:rsidR="00C00614" w:rsidRDefault="00AC5811">
      <w:pPr>
        <w:spacing w:line="280" w:lineRule="atLeast"/>
        <w:ind w:left="705" w:hanging="705"/>
        <w:outlineLvl w:val="0"/>
        <w:rPr>
          <w:color w:val="000000"/>
          <w:sz w:val="20"/>
          <w:szCs w:val="20"/>
        </w:rPr>
      </w:pPr>
      <w:r>
        <w:rPr>
          <w:sz w:val="20"/>
          <w:szCs w:val="20"/>
        </w:rPr>
        <w:lastRenderedPageBreak/>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14:paraId="4A87BF71" w14:textId="2BC3790D" w:rsidR="00C00614" w:rsidRDefault="00AC5811" w:rsidP="00CC0B51">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4A87BF72" w14:textId="77777777" w:rsidR="00C00614" w:rsidRDefault="00C00614">
      <w:pPr>
        <w:spacing w:line="280" w:lineRule="atLeast"/>
        <w:ind w:left="705" w:hanging="705"/>
        <w:outlineLvl w:val="0"/>
        <w:rPr>
          <w:color w:val="000000"/>
          <w:sz w:val="20"/>
          <w:szCs w:val="20"/>
        </w:rPr>
      </w:pPr>
    </w:p>
    <w:p w14:paraId="4A87BF73" w14:textId="77777777" w:rsidR="00C00614" w:rsidRDefault="00C00614">
      <w:pPr>
        <w:spacing w:line="280" w:lineRule="atLeast"/>
        <w:ind w:left="705" w:hanging="705"/>
        <w:outlineLvl w:val="0"/>
        <w:rPr>
          <w:color w:val="000000"/>
          <w:sz w:val="20"/>
          <w:szCs w:val="20"/>
        </w:rPr>
      </w:pPr>
    </w:p>
    <w:p w14:paraId="4A87BF74" w14:textId="77777777" w:rsidR="00C00614" w:rsidRDefault="00AC5811">
      <w:pPr>
        <w:spacing w:line="280" w:lineRule="atLeast"/>
        <w:jc w:val="center"/>
        <w:outlineLvl w:val="0"/>
        <w:rPr>
          <w:b/>
          <w:color w:val="000000"/>
          <w:sz w:val="20"/>
          <w:szCs w:val="20"/>
        </w:rPr>
      </w:pPr>
      <w:r>
        <w:rPr>
          <w:b/>
          <w:color w:val="000000"/>
          <w:sz w:val="20"/>
          <w:szCs w:val="20"/>
        </w:rPr>
        <w:t>7. Sankce</w:t>
      </w:r>
    </w:p>
    <w:p w14:paraId="4A87BF75" w14:textId="77777777" w:rsidR="00C00614" w:rsidRDefault="00C00614">
      <w:pPr>
        <w:spacing w:line="280" w:lineRule="atLeast"/>
        <w:jc w:val="center"/>
        <w:outlineLvl w:val="0"/>
        <w:rPr>
          <w:b/>
          <w:color w:val="000000"/>
          <w:sz w:val="20"/>
          <w:szCs w:val="20"/>
        </w:rPr>
      </w:pPr>
    </w:p>
    <w:p w14:paraId="4A87BF76" w14:textId="77777777" w:rsidR="00C00614" w:rsidRDefault="00AC5811">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14:paraId="4A87BF77" w14:textId="2210F1A0" w:rsidR="00C00614" w:rsidRDefault="00AC5811">
      <w:pPr>
        <w:spacing w:line="280" w:lineRule="atLeast"/>
        <w:ind w:left="705" w:hanging="705"/>
        <w:rPr>
          <w:sz w:val="20"/>
          <w:szCs w:val="20"/>
        </w:rPr>
      </w:pPr>
      <w:r>
        <w:rPr>
          <w:sz w:val="20"/>
          <w:szCs w:val="20"/>
        </w:rPr>
        <w:t>7.2.</w:t>
      </w:r>
      <w:r>
        <w:rPr>
          <w:sz w:val="20"/>
          <w:szCs w:val="20"/>
        </w:rPr>
        <w:tab/>
        <w:t>V případě porušení jakékoliv povinnosti uvedené v čl. 2.2. nebo 3.2. smlouvy zaplatí Dodavatel Objednateli smluvní pokutu ve výši 1.000,-</w:t>
      </w:r>
      <w:r w:rsidR="006F745D">
        <w:rPr>
          <w:sz w:val="20"/>
          <w:szCs w:val="20"/>
        </w:rPr>
        <w:t xml:space="preserve"> </w:t>
      </w:r>
      <w:r>
        <w:rPr>
          <w:sz w:val="20"/>
          <w:szCs w:val="20"/>
        </w:rPr>
        <w:t xml:space="preserve">Kč, a to za každé jednotlivé porušení.  </w:t>
      </w:r>
    </w:p>
    <w:p w14:paraId="4A87BF78" w14:textId="5EC40C19" w:rsidR="00C00614" w:rsidRDefault="00AC5811">
      <w:pPr>
        <w:spacing w:line="280" w:lineRule="atLeast"/>
        <w:ind w:left="705" w:hanging="705"/>
        <w:rPr>
          <w:sz w:val="20"/>
          <w:szCs w:val="20"/>
        </w:rPr>
      </w:pPr>
      <w:r>
        <w:rPr>
          <w:sz w:val="20"/>
          <w:szCs w:val="20"/>
        </w:rPr>
        <w:t>7.3.</w:t>
      </w:r>
      <w:r>
        <w:rPr>
          <w:sz w:val="20"/>
          <w:szCs w:val="20"/>
        </w:rPr>
        <w:tab/>
        <w:t>V případě porušení povinností Dodavatele uvedených v čl. 9 smlouvy nebo čl. 14.1. smlouvy zaplatí Dodavatel Objednateli smluvní pokutu ve výši 1.000,</w:t>
      </w:r>
      <w:r w:rsidR="006F745D">
        <w:rPr>
          <w:sz w:val="20"/>
          <w:szCs w:val="20"/>
        </w:rPr>
        <w:t>-</w:t>
      </w:r>
      <w:r>
        <w:rPr>
          <w:sz w:val="20"/>
          <w:szCs w:val="20"/>
        </w:rPr>
        <w:t xml:space="preserve"> Kč, a to za každé jednotlivé porušení.</w:t>
      </w:r>
    </w:p>
    <w:p w14:paraId="4A87BF79" w14:textId="77777777" w:rsidR="00C00614" w:rsidRDefault="00AC5811">
      <w:pPr>
        <w:spacing w:line="280" w:lineRule="atLeast"/>
        <w:ind w:left="705" w:hanging="705"/>
        <w:rPr>
          <w:sz w:val="20"/>
          <w:szCs w:val="20"/>
        </w:rPr>
      </w:pPr>
      <w:r>
        <w:rPr>
          <w:sz w:val="20"/>
          <w:szCs w:val="20"/>
        </w:rPr>
        <w:t>7.4.</w:t>
      </w:r>
      <w:r>
        <w:rPr>
          <w:sz w:val="20"/>
          <w:szCs w:val="20"/>
        </w:rPr>
        <w:tab/>
        <w:t>Smluvní pokuta je splatná do deseti pracovních dnů od písemně doručené výzvy oprávněné smluvní strany k jejich úhradě povinnou stranou. Uplatněním smluvní pokuty kteroukoliv smluvní stranou není dotčen nárok na náhradu škody v plné výši nebo právo na odstoupení od smlouvy.</w:t>
      </w:r>
    </w:p>
    <w:p w14:paraId="4A87BF7A" w14:textId="77777777" w:rsidR="00C00614" w:rsidRDefault="00AC5811">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7.5.</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4A87BF7B" w14:textId="77777777" w:rsidR="00C00614" w:rsidRDefault="00C00614">
      <w:pPr>
        <w:pStyle w:val="Bezmezer1"/>
        <w:tabs>
          <w:tab w:val="left" w:pos="567"/>
          <w:tab w:val="left" w:pos="5040"/>
        </w:tabs>
        <w:spacing w:line="280" w:lineRule="atLeast"/>
        <w:ind w:left="709" w:hanging="709"/>
        <w:jc w:val="both"/>
        <w:rPr>
          <w:rFonts w:ascii="Arial" w:eastAsia="Arial" w:hAnsi="Arial" w:cs="Arial"/>
          <w:sz w:val="20"/>
          <w:szCs w:val="20"/>
        </w:rPr>
      </w:pPr>
    </w:p>
    <w:p w14:paraId="4A87BF7C" w14:textId="77777777" w:rsidR="00C00614" w:rsidRDefault="00C00614">
      <w:pPr>
        <w:pStyle w:val="Bezmezer1"/>
        <w:tabs>
          <w:tab w:val="left" w:pos="567"/>
          <w:tab w:val="left" w:pos="5040"/>
        </w:tabs>
        <w:spacing w:line="280" w:lineRule="atLeast"/>
        <w:ind w:left="709" w:hanging="709"/>
        <w:jc w:val="both"/>
        <w:rPr>
          <w:rFonts w:ascii="Arial" w:eastAsia="Arial" w:hAnsi="Arial" w:cs="Arial"/>
          <w:sz w:val="20"/>
          <w:szCs w:val="20"/>
        </w:rPr>
      </w:pPr>
    </w:p>
    <w:p w14:paraId="4A87BF7D" w14:textId="77777777" w:rsidR="00C00614" w:rsidRDefault="00AC5811">
      <w:pPr>
        <w:spacing w:line="280" w:lineRule="atLeast"/>
        <w:jc w:val="center"/>
        <w:outlineLvl w:val="0"/>
        <w:rPr>
          <w:b/>
          <w:sz w:val="20"/>
          <w:szCs w:val="20"/>
        </w:rPr>
      </w:pPr>
      <w:r>
        <w:rPr>
          <w:b/>
          <w:sz w:val="20"/>
          <w:szCs w:val="20"/>
        </w:rPr>
        <w:t>8. Pojištění</w:t>
      </w:r>
    </w:p>
    <w:p w14:paraId="4A87BF7E" w14:textId="77777777" w:rsidR="00C00614" w:rsidRDefault="00C00614">
      <w:pPr>
        <w:spacing w:line="280" w:lineRule="atLeast"/>
        <w:jc w:val="center"/>
        <w:outlineLvl w:val="0"/>
        <w:rPr>
          <w:b/>
          <w:sz w:val="20"/>
          <w:szCs w:val="20"/>
        </w:rPr>
      </w:pPr>
    </w:p>
    <w:p w14:paraId="4A87BF7F" w14:textId="77777777" w:rsidR="00C00614" w:rsidRDefault="00AC5811">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4A87BF80" w14:textId="3B825CBC" w:rsidR="00C00614" w:rsidRDefault="00AC5811">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maximální sjednané ceně </w:t>
      </w:r>
      <w:r w:rsidR="00B446E4">
        <w:rPr>
          <w:sz w:val="20"/>
          <w:szCs w:val="20"/>
        </w:rPr>
        <w:t xml:space="preserve">za rok </w:t>
      </w:r>
      <w:r>
        <w:rPr>
          <w:sz w:val="20"/>
          <w:szCs w:val="20"/>
        </w:rPr>
        <w:t xml:space="preserve">dle oddílu 4.2. této smlouvy. Na žádost Objednatele je Dodavatel povinen kdykoli v průběhu trvání této smlouvy předložit kopie aktuálních pojistných smluv. </w:t>
      </w:r>
    </w:p>
    <w:p w14:paraId="4A87BF81" w14:textId="77777777" w:rsidR="00C00614" w:rsidRDefault="00AC5811">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w:t>
      </w:r>
    </w:p>
    <w:p w14:paraId="4A87BF82" w14:textId="77777777" w:rsidR="00C00614" w:rsidRDefault="00AC5811">
      <w:pPr>
        <w:spacing w:line="280" w:lineRule="atLeast"/>
        <w:ind w:left="705" w:hanging="705"/>
        <w:rPr>
          <w:sz w:val="20"/>
          <w:szCs w:val="20"/>
        </w:rPr>
      </w:pPr>
      <w:r>
        <w:rPr>
          <w:sz w:val="20"/>
          <w:szCs w:val="20"/>
        </w:rPr>
        <w:t>8.3.</w:t>
      </w:r>
      <w:r>
        <w:rPr>
          <w:sz w:val="20"/>
          <w:szCs w:val="20"/>
        </w:rPr>
        <w:tab/>
        <w:t xml:space="preserve">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w:t>
      </w:r>
      <w:r>
        <w:rPr>
          <w:sz w:val="20"/>
          <w:szCs w:val="20"/>
        </w:rPr>
        <w:lastRenderedPageBreak/>
        <w:t>Dodavatele odpovědnosti v případě hrubého zanedbání či úmyslného konání ze strany Dodavatele či jeho zaměstnanců.</w:t>
      </w:r>
    </w:p>
    <w:p w14:paraId="4A87BF83" w14:textId="77777777" w:rsidR="00C00614" w:rsidRDefault="00C00614">
      <w:pPr>
        <w:spacing w:line="280" w:lineRule="atLeast"/>
        <w:outlineLvl w:val="0"/>
        <w:rPr>
          <w:b/>
          <w:sz w:val="20"/>
          <w:szCs w:val="20"/>
        </w:rPr>
      </w:pPr>
    </w:p>
    <w:p w14:paraId="4A87BF84" w14:textId="77777777" w:rsidR="00C00614" w:rsidRDefault="00C00614">
      <w:pPr>
        <w:spacing w:line="280" w:lineRule="atLeast"/>
        <w:outlineLvl w:val="0"/>
        <w:rPr>
          <w:b/>
          <w:sz w:val="20"/>
          <w:szCs w:val="20"/>
        </w:rPr>
      </w:pPr>
    </w:p>
    <w:p w14:paraId="4A87BF85" w14:textId="77777777" w:rsidR="00C00614" w:rsidRDefault="00AC5811">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14:paraId="4A87BF86" w14:textId="77777777" w:rsidR="00C00614" w:rsidRDefault="00C00614">
      <w:pPr>
        <w:spacing w:line="280" w:lineRule="atLeast"/>
        <w:jc w:val="center"/>
        <w:outlineLvl w:val="0"/>
        <w:rPr>
          <w:b/>
          <w:color w:val="000000"/>
          <w:sz w:val="20"/>
          <w:szCs w:val="20"/>
        </w:rPr>
      </w:pPr>
    </w:p>
    <w:p w14:paraId="4A87BF87" w14:textId="77777777" w:rsidR="00C00614" w:rsidRDefault="00AC5811">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4A87BF88" w14:textId="77777777" w:rsidR="00C00614" w:rsidRDefault="00AC5811">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4A87BF89" w14:textId="77777777" w:rsidR="00C00614" w:rsidRDefault="00AC5811">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4A87BF8A" w14:textId="77777777" w:rsidR="00C00614" w:rsidRDefault="00AC5811">
      <w:pPr>
        <w:pStyle w:val="Odstavecseseznamem1"/>
        <w:numPr>
          <w:ilvl w:val="0"/>
          <w:numId w:val="17"/>
        </w:numPr>
        <w:spacing w:after="160" w:line="259"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4A87BF8B" w14:textId="77777777" w:rsidR="00C00614" w:rsidRDefault="00AC5811">
      <w:pPr>
        <w:pStyle w:val="Odstavecseseznamem1"/>
        <w:numPr>
          <w:ilvl w:val="0"/>
          <w:numId w:val="17"/>
        </w:numPr>
        <w:spacing w:after="160" w:line="259"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4A87BF8C" w14:textId="77777777" w:rsidR="00C00614" w:rsidRDefault="00AC5811">
      <w:pPr>
        <w:pStyle w:val="Odstavecseseznamem1"/>
        <w:numPr>
          <w:ilvl w:val="0"/>
          <w:numId w:val="17"/>
        </w:numPr>
        <w:spacing w:after="160" w:line="259" w:lineRule="auto"/>
        <w:ind w:left="993"/>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subdodavatele a jeho zaměstnanců, pokud je se souhlasem Objednatele využije.</w:t>
      </w:r>
    </w:p>
    <w:p w14:paraId="4A87BF8D" w14:textId="77777777" w:rsidR="00C00614" w:rsidRDefault="00AC5811">
      <w:pPr>
        <w:pStyle w:val="Odstavecseseznamem1"/>
        <w:spacing w:after="160" w:line="259" w:lineRule="auto"/>
        <w:ind w:left="633"/>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14:paraId="4A87BF8E" w14:textId="77777777" w:rsidR="00C00614" w:rsidRDefault="00AC5811">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4A87BF8F" w14:textId="77777777" w:rsidR="00C00614" w:rsidRDefault="00C00614">
      <w:pPr>
        <w:spacing w:line="280" w:lineRule="atLeast"/>
        <w:outlineLvl w:val="0"/>
        <w:rPr>
          <w:b/>
          <w:sz w:val="20"/>
          <w:szCs w:val="20"/>
        </w:rPr>
      </w:pPr>
    </w:p>
    <w:p w14:paraId="4A87BF90" w14:textId="77777777" w:rsidR="00C00614" w:rsidRDefault="00C00614">
      <w:pPr>
        <w:spacing w:line="280" w:lineRule="atLeast"/>
        <w:outlineLvl w:val="0"/>
        <w:rPr>
          <w:b/>
          <w:sz w:val="20"/>
          <w:szCs w:val="20"/>
        </w:rPr>
      </w:pPr>
    </w:p>
    <w:p w14:paraId="4A87BF91" w14:textId="77777777" w:rsidR="00C00614" w:rsidRDefault="00AC5811">
      <w:pPr>
        <w:spacing w:line="280" w:lineRule="atLeast"/>
        <w:jc w:val="center"/>
        <w:outlineLvl w:val="0"/>
        <w:rPr>
          <w:b/>
          <w:sz w:val="20"/>
          <w:szCs w:val="20"/>
        </w:rPr>
      </w:pPr>
      <w:r>
        <w:rPr>
          <w:b/>
          <w:sz w:val="20"/>
          <w:szCs w:val="20"/>
        </w:rPr>
        <w:t>10. Volba práva, soudní příslušnost, zákaz postoupení pohledávky</w:t>
      </w:r>
    </w:p>
    <w:p w14:paraId="4A87BF92" w14:textId="77777777" w:rsidR="00C00614" w:rsidRDefault="00C00614">
      <w:pPr>
        <w:spacing w:line="280" w:lineRule="atLeast"/>
        <w:jc w:val="center"/>
        <w:outlineLvl w:val="0"/>
        <w:rPr>
          <w:b/>
          <w:sz w:val="20"/>
          <w:szCs w:val="20"/>
        </w:rPr>
      </w:pPr>
    </w:p>
    <w:p w14:paraId="4A87BF93" w14:textId="77777777" w:rsidR="00C00614" w:rsidRDefault="00AC5811">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4A87BF94" w14:textId="77777777" w:rsidR="00C00614" w:rsidRDefault="00AC5811">
      <w:pPr>
        <w:spacing w:line="280" w:lineRule="atLeast"/>
        <w:ind w:left="705" w:hanging="705"/>
        <w:outlineLvl w:val="0"/>
        <w:rPr>
          <w:sz w:val="20"/>
          <w:szCs w:val="20"/>
        </w:rPr>
      </w:pPr>
      <w:r>
        <w:rPr>
          <w:sz w:val="20"/>
          <w:szCs w:val="20"/>
        </w:rPr>
        <w:t>10.2.</w:t>
      </w:r>
      <w:r>
        <w:rPr>
          <w:sz w:val="20"/>
          <w:szCs w:val="20"/>
        </w:rPr>
        <w:tab/>
        <w:t>Soudem příslušným pro všechny spory vzniklé z této smlouvy mezi Dodavatelem a Objednatelem je obecný soud Objednatele . V případě, kdy Dodavatel má sídlo/bydliště mimo území České republiky (spory s mezinárodním prvkem), bude věcně a místně příslušným soudem vždy soud určený podle sídla Objednatele.</w:t>
      </w:r>
    </w:p>
    <w:p w14:paraId="4A87BF95" w14:textId="77777777" w:rsidR="00C00614" w:rsidRDefault="00AC5811">
      <w:pPr>
        <w:spacing w:line="280" w:lineRule="atLeast"/>
        <w:ind w:left="705" w:hanging="705"/>
        <w:outlineLvl w:val="0"/>
        <w:rPr>
          <w:sz w:val="20"/>
          <w:szCs w:val="20"/>
        </w:rPr>
      </w:pPr>
      <w:r>
        <w:rPr>
          <w:sz w:val="20"/>
          <w:szCs w:val="20"/>
        </w:rPr>
        <w:lastRenderedPageBreak/>
        <w:t>10.3.</w:t>
      </w:r>
      <w:r>
        <w:rPr>
          <w:sz w:val="20"/>
          <w:szCs w:val="20"/>
        </w:rPr>
        <w:tab/>
        <w:t>Dodavatel není oprávněn bez výslovného písemného souhlasu Objednatele postoupit jakoukoli pohledávku, která mu vznikne podle této smlouvy nebo v souvislosti s ní, na třetí osobu.</w:t>
      </w:r>
    </w:p>
    <w:p w14:paraId="4A87BF96" w14:textId="77777777" w:rsidR="00C00614" w:rsidRDefault="00C00614">
      <w:pPr>
        <w:spacing w:line="280" w:lineRule="atLeast"/>
        <w:ind w:left="705" w:hanging="705"/>
        <w:outlineLvl w:val="0"/>
        <w:rPr>
          <w:b/>
          <w:sz w:val="20"/>
          <w:szCs w:val="20"/>
        </w:rPr>
      </w:pPr>
    </w:p>
    <w:p w14:paraId="4A87BF97" w14:textId="77777777" w:rsidR="00C00614" w:rsidRDefault="00C00614">
      <w:pPr>
        <w:spacing w:line="280" w:lineRule="atLeast"/>
        <w:ind w:left="705" w:hanging="705"/>
        <w:outlineLvl w:val="0"/>
        <w:rPr>
          <w:b/>
          <w:sz w:val="20"/>
          <w:szCs w:val="20"/>
        </w:rPr>
      </w:pPr>
    </w:p>
    <w:p w14:paraId="4A87BF98" w14:textId="77777777" w:rsidR="00C00614" w:rsidRDefault="00AC5811">
      <w:pPr>
        <w:pStyle w:val="Nadpis2"/>
        <w:spacing w:line="280" w:lineRule="atLeast"/>
        <w:jc w:val="center"/>
        <w:rPr>
          <w:i w:val="0"/>
          <w:sz w:val="20"/>
          <w:szCs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i w:val="0"/>
          <w:sz w:val="20"/>
          <w:szCs w:val="20"/>
        </w:rPr>
        <w:t>11. Prohlášení a záruky Dodavatele</w:t>
      </w:r>
      <w:bookmarkEnd w:id="1"/>
      <w:bookmarkEnd w:id="2"/>
      <w:bookmarkEnd w:id="3"/>
      <w:bookmarkEnd w:id="4"/>
      <w:bookmarkEnd w:id="5"/>
      <w:bookmarkEnd w:id="6"/>
      <w:bookmarkEnd w:id="7"/>
      <w:bookmarkEnd w:id="8"/>
    </w:p>
    <w:p w14:paraId="4A87BF99" w14:textId="77777777" w:rsidR="00C00614" w:rsidRDefault="00C00614"/>
    <w:p w14:paraId="4A87BF9A" w14:textId="77777777" w:rsidR="00C00614" w:rsidRDefault="00AC5811">
      <w:pPr>
        <w:autoSpaceDE w:val="0"/>
        <w:autoSpaceDN w:val="0"/>
        <w:adjustRightInd w:val="0"/>
        <w:spacing w:line="280" w:lineRule="atLeast"/>
        <w:ind w:left="705"/>
        <w:rPr>
          <w:sz w:val="20"/>
          <w:szCs w:val="20"/>
        </w:rPr>
      </w:pPr>
      <w:r>
        <w:rPr>
          <w:sz w:val="20"/>
          <w:szCs w:val="20"/>
        </w:rPr>
        <w:t>Dodavatel tímto prohlašuje, zaručuje a vůči Objednateli se zavazuje, že tato následující prohlášení jsou pravdivá, a to ke dni uzavření této smlouvy:</w:t>
      </w:r>
    </w:p>
    <w:p w14:paraId="4A87BF9B" w14:textId="77777777" w:rsidR="00C00614" w:rsidRDefault="00AC5811">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4A87BF9C" w14:textId="77777777" w:rsidR="00C00614" w:rsidRDefault="00AC5811">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14:paraId="4A87BF9D" w14:textId="77777777" w:rsidR="00C00614" w:rsidRDefault="00AC5811">
      <w:pPr>
        <w:autoSpaceDE w:val="0"/>
        <w:autoSpaceDN w:val="0"/>
        <w:adjustRightInd w:val="0"/>
        <w:spacing w:line="280" w:lineRule="atLeast"/>
        <w:ind w:left="705" w:hanging="705"/>
        <w:rPr>
          <w:sz w:val="20"/>
          <w:szCs w:val="20"/>
        </w:rPr>
      </w:pPr>
      <w:bookmarkStart w:id="13" w:name="_Toc415468875"/>
      <w:bookmarkStart w:id="14" w:name="_Ref465828826"/>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4A87BF9E" w14:textId="77777777" w:rsidR="00C00614" w:rsidRDefault="00AC5811">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4A87BF9F" w14:textId="77777777" w:rsidR="00C00614" w:rsidRDefault="00AC5811">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4A87BFA0" w14:textId="77777777" w:rsidR="00C00614" w:rsidRDefault="00AC5811">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4A87BFA1" w14:textId="77777777" w:rsidR="00C00614" w:rsidRDefault="00AC5811">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4A87BFA2" w14:textId="77777777" w:rsidR="00C00614" w:rsidRDefault="00AC5811">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14:paraId="4A87BFA3" w14:textId="78150688" w:rsidR="00C00614" w:rsidRDefault="00AC5811">
      <w:pPr>
        <w:autoSpaceDE w:val="0"/>
        <w:autoSpaceDN w:val="0"/>
        <w:adjustRightInd w:val="0"/>
        <w:spacing w:line="280" w:lineRule="atLeast"/>
        <w:rPr>
          <w:sz w:val="20"/>
          <w:szCs w:val="20"/>
        </w:rPr>
      </w:pPr>
      <w:r>
        <w:rPr>
          <w:sz w:val="20"/>
          <w:szCs w:val="20"/>
        </w:rPr>
        <w:t xml:space="preserve">            rozhodnutí státních orgánů</w:t>
      </w:r>
      <w:r w:rsidR="007A2AC9">
        <w:rPr>
          <w:sz w:val="20"/>
          <w:szCs w:val="20"/>
        </w:rPr>
        <w:t>.</w:t>
      </w:r>
    </w:p>
    <w:p w14:paraId="5ED66FA4" w14:textId="77777777" w:rsidR="00AB7EE8" w:rsidRDefault="00AB7EE8">
      <w:pPr>
        <w:spacing w:line="280" w:lineRule="atLeast"/>
        <w:outlineLvl w:val="0"/>
        <w:rPr>
          <w:b/>
          <w:sz w:val="20"/>
          <w:szCs w:val="20"/>
        </w:rPr>
      </w:pPr>
    </w:p>
    <w:p w14:paraId="6385DBB0" w14:textId="77777777" w:rsidR="00AB7EE8" w:rsidRDefault="00AB7EE8">
      <w:pPr>
        <w:spacing w:line="280" w:lineRule="atLeast"/>
        <w:outlineLvl w:val="0"/>
        <w:rPr>
          <w:b/>
          <w:sz w:val="20"/>
          <w:szCs w:val="20"/>
        </w:rPr>
      </w:pPr>
    </w:p>
    <w:p w14:paraId="4A87BFA5" w14:textId="77777777" w:rsidR="00C00614" w:rsidRDefault="00C00614">
      <w:pPr>
        <w:spacing w:line="280" w:lineRule="atLeast"/>
        <w:outlineLvl w:val="0"/>
        <w:rPr>
          <w:b/>
          <w:sz w:val="20"/>
          <w:szCs w:val="20"/>
        </w:rPr>
      </w:pPr>
    </w:p>
    <w:p w14:paraId="4A87BFA6" w14:textId="77777777" w:rsidR="00C00614" w:rsidRDefault="00AC5811">
      <w:pPr>
        <w:spacing w:line="280" w:lineRule="atLeast"/>
        <w:ind w:left="705" w:hanging="705"/>
        <w:jc w:val="center"/>
        <w:rPr>
          <w:b/>
          <w:color w:val="000000"/>
          <w:sz w:val="20"/>
          <w:szCs w:val="20"/>
        </w:rPr>
      </w:pPr>
      <w:r>
        <w:rPr>
          <w:b/>
          <w:color w:val="000000"/>
          <w:sz w:val="20"/>
          <w:szCs w:val="20"/>
        </w:rPr>
        <w:t>12. Způsob komunikace a oprávněné osoby</w:t>
      </w:r>
    </w:p>
    <w:p w14:paraId="4A87BFA7" w14:textId="77777777" w:rsidR="00C00614" w:rsidRDefault="00C00614">
      <w:pPr>
        <w:spacing w:line="280" w:lineRule="atLeast"/>
        <w:ind w:left="705" w:hanging="705"/>
        <w:jc w:val="center"/>
        <w:rPr>
          <w:b/>
          <w:color w:val="000000"/>
          <w:sz w:val="20"/>
          <w:szCs w:val="20"/>
        </w:rPr>
      </w:pPr>
    </w:p>
    <w:p w14:paraId="4A87BFA8" w14:textId="77777777" w:rsidR="00C00614" w:rsidRDefault="00AC5811">
      <w:pPr>
        <w:pStyle w:val="Nadpis2"/>
        <w:spacing w:line="280" w:lineRule="atLeast"/>
        <w:ind w:left="705" w:hanging="705"/>
        <w:rPr>
          <w:bCs/>
          <w:i w:val="0"/>
          <w:iCs/>
          <w:spacing w:val="-4"/>
          <w:sz w:val="20"/>
          <w:szCs w:val="20"/>
        </w:rPr>
      </w:pPr>
      <w:r>
        <w:rPr>
          <w:bCs/>
          <w:i w:val="0"/>
          <w:iCs/>
          <w:spacing w:val="-4"/>
          <w:sz w:val="20"/>
          <w:szCs w:val="20"/>
        </w:rPr>
        <w:t>12.1</w:t>
      </w:r>
      <w:r>
        <w:rPr>
          <w:b/>
          <w:bCs/>
          <w:i w:val="0"/>
          <w:iCs/>
          <w:spacing w:val="-4"/>
          <w:sz w:val="20"/>
          <w:szCs w:val="20"/>
        </w:rPr>
        <w:t>.</w:t>
      </w:r>
      <w:r>
        <w:rPr>
          <w:b/>
          <w:bCs/>
          <w:i w:val="0"/>
          <w:iCs/>
          <w:spacing w:val="-4"/>
          <w:sz w:val="20"/>
          <w:szCs w:val="20"/>
        </w:rPr>
        <w:tab/>
      </w:r>
      <w:r>
        <w:rPr>
          <w:bCs/>
          <w:i w:val="0"/>
          <w:iCs/>
          <w:spacing w:val="-4"/>
          <w:sz w:val="20"/>
          <w:szCs w:val="20"/>
        </w:rPr>
        <w:t>Veškerá korespondence, pokyny, oznámení, žádosti, záznamy a jiné dokumenty vzniklé na základě této smlouvy mezi smluvními stranami nebo v souvislosti s ní budou vyhotoveny 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14:paraId="4A87BFA9" w14:textId="77777777" w:rsidR="00C00614" w:rsidRDefault="00C00614"/>
    <w:p w14:paraId="4A87BFAA" w14:textId="77777777" w:rsidR="00C00614" w:rsidRDefault="00AC5811">
      <w:pPr>
        <w:spacing w:line="280" w:lineRule="atLeast"/>
        <w:ind w:left="705" w:hanging="705"/>
        <w:rPr>
          <w:sz w:val="20"/>
          <w:szCs w:val="20"/>
        </w:rPr>
      </w:pPr>
      <w:r>
        <w:rPr>
          <w:spacing w:val="-4"/>
          <w:sz w:val="20"/>
          <w:szCs w:val="20"/>
        </w:rPr>
        <w:t>12.2.</w:t>
      </w:r>
      <w:r>
        <w:rPr>
          <w:sz w:val="20"/>
          <w:szCs w:val="20"/>
        </w:rPr>
        <w:t xml:space="preserve">     Není-li v této smlouvě výslovně stanoveno jinak, rozumí se „oprávněnou osobou Objednatele ve věcech technických “: </w:t>
      </w:r>
    </w:p>
    <w:p w14:paraId="4A87BFAB" w14:textId="77777777" w:rsidR="00C00614" w:rsidRDefault="00C00614">
      <w:pPr>
        <w:pStyle w:val="Nadpis2"/>
        <w:ind w:firstLine="708"/>
        <w:rPr>
          <w:b/>
          <w:i w:val="0"/>
          <w:color w:val="000000"/>
          <w:spacing w:val="-4"/>
          <w:sz w:val="20"/>
          <w:szCs w:val="20"/>
        </w:rPr>
      </w:pPr>
    </w:p>
    <w:p w14:paraId="4A87BFAC" w14:textId="77777777" w:rsidR="00C00614" w:rsidRDefault="00AC5811">
      <w:pPr>
        <w:pStyle w:val="Nadpis2"/>
        <w:ind w:firstLine="708"/>
        <w:rPr>
          <w:b/>
          <w:i w:val="0"/>
          <w:color w:val="000000"/>
          <w:spacing w:val="-4"/>
          <w:sz w:val="20"/>
          <w:szCs w:val="20"/>
        </w:rPr>
      </w:pPr>
      <w:r>
        <w:rPr>
          <w:b/>
          <w:i w:val="0"/>
          <w:color w:val="000000"/>
          <w:spacing w:val="-4"/>
          <w:sz w:val="20"/>
          <w:szCs w:val="20"/>
        </w:rPr>
        <w:t>Jméno:   Mgr. Miriam Poláková</w:t>
      </w:r>
    </w:p>
    <w:p w14:paraId="4A87BFAD" w14:textId="2C22C54B" w:rsidR="00C00614" w:rsidRDefault="00AC5811">
      <w:pPr>
        <w:pStyle w:val="Nadpis2"/>
        <w:ind w:firstLine="708"/>
        <w:rPr>
          <w:b/>
          <w:i w:val="0"/>
          <w:sz w:val="20"/>
          <w:szCs w:val="20"/>
        </w:rPr>
      </w:pPr>
      <w:r>
        <w:rPr>
          <w:b/>
          <w:i w:val="0"/>
          <w:color w:val="000000"/>
          <w:spacing w:val="-4"/>
          <w:sz w:val="20"/>
          <w:szCs w:val="20"/>
        </w:rPr>
        <w:t>E-mail:</w:t>
      </w:r>
      <w:r>
        <w:rPr>
          <w:b/>
          <w:color w:val="000000"/>
          <w:sz w:val="20"/>
          <w:szCs w:val="20"/>
        </w:rPr>
        <w:t xml:space="preserve">    </w:t>
      </w:r>
      <w:r w:rsidRPr="00811236">
        <w:rPr>
          <w:b/>
          <w:i w:val="0"/>
          <w:sz w:val="20"/>
          <w:szCs w:val="20"/>
        </w:rPr>
        <w:t>miriam.polakova@mze.cz</w:t>
      </w:r>
    </w:p>
    <w:p w14:paraId="4A87BFAE" w14:textId="77777777" w:rsidR="00C00614" w:rsidRDefault="00AC5811">
      <w:pPr>
        <w:pStyle w:val="Nadpis2"/>
        <w:ind w:firstLine="708"/>
        <w:rPr>
          <w:b/>
          <w:bCs/>
          <w:i w:val="0"/>
          <w:iCs/>
          <w:color w:val="000000"/>
          <w:spacing w:val="-4"/>
          <w:sz w:val="20"/>
          <w:szCs w:val="20"/>
        </w:rPr>
      </w:pPr>
      <w:r>
        <w:rPr>
          <w:b/>
          <w:i w:val="0"/>
          <w:color w:val="000000"/>
          <w:spacing w:val="-4"/>
          <w:sz w:val="20"/>
          <w:szCs w:val="20"/>
        </w:rPr>
        <w:t>Tel.:</w:t>
      </w:r>
      <w:r>
        <w:rPr>
          <w:b/>
          <w:i w:val="0"/>
          <w:color w:val="000000"/>
          <w:spacing w:val="-4"/>
          <w:sz w:val="20"/>
          <w:szCs w:val="20"/>
        </w:rPr>
        <w:tab/>
        <w:t> 606 036 571</w:t>
      </w:r>
    </w:p>
    <w:p w14:paraId="4A87BFAF" w14:textId="77777777" w:rsidR="00C00614" w:rsidRDefault="00C00614"/>
    <w:p w14:paraId="4A87BFB0" w14:textId="77777777" w:rsidR="00C00614" w:rsidRDefault="00AC5811">
      <w:pPr>
        <w:spacing w:line="280" w:lineRule="atLeast"/>
        <w:ind w:left="705"/>
        <w:rPr>
          <w:sz w:val="20"/>
          <w:szCs w:val="20"/>
        </w:rPr>
      </w:pPr>
      <w:r>
        <w:rPr>
          <w:sz w:val="20"/>
          <w:szCs w:val="20"/>
        </w:rPr>
        <w:t xml:space="preserve">Není-li v této smlouvě výslovně stanoveno jinak, rozumí se „oprávněnou osobou Dodavatele“: </w:t>
      </w:r>
    </w:p>
    <w:p w14:paraId="4A87BFB1" w14:textId="77777777" w:rsidR="00C00614" w:rsidRDefault="00C00614">
      <w:pPr>
        <w:pStyle w:val="Nadpis2"/>
        <w:ind w:firstLine="708"/>
        <w:rPr>
          <w:b/>
          <w:i w:val="0"/>
          <w:color w:val="000000"/>
          <w:spacing w:val="-4"/>
          <w:sz w:val="20"/>
          <w:szCs w:val="20"/>
        </w:rPr>
      </w:pPr>
    </w:p>
    <w:p w14:paraId="4A87BFB2" w14:textId="5DED4CEC" w:rsidR="00C00614" w:rsidRDefault="00AC5811">
      <w:pPr>
        <w:pStyle w:val="Nadpis2"/>
        <w:ind w:firstLine="708"/>
        <w:rPr>
          <w:b/>
          <w:i w:val="0"/>
          <w:color w:val="000000"/>
          <w:spacing w:val="-4"/>
          <w:sz w:val="20"/>
          <w:szCs w:val="20"/>
        </w:rPr>
      </w:pPr>
      <w:r>
        <w:rPr>
          <w:b/>
          <w:i w:val="0"/>
          <w:color w:val="000000"/>
          <w:spacing w:val="-4"/>
          <w:sz w:val="20"/>
          <w:szCs w:val="20"/>
        </w:rPr>
        <w:t xml:space="preserve">Jméno:  </w:t>
      </w:r>
      <w:proofErr w:type="spellStart"/>
      <w:r w:rsidR="00C638A6">
        <w:rPr>
          <w:b/>
          <w:i w:val="0"/>
          <w:color w:val="000000"/>
          <w:spacing w:val="-4"/>
          <w:sz w:val="20"/>
          <w:szCs w:val="20"/>
        </w:rPr>
        <w:t>xxxxxxxxxxxxxxxxxx</w:t>
      </w:r>
      <w:proofErr w:type="spellEnd"/>
      <w:r>
        <w:rPr>
          <w:b/>
          <w:i w:val="0"/>
          <w:color w:val="000000"/>
          <w:spacing w:val="-4"/>
          <w:sz w:val="20"/>
          <w:szCs w:val="20"/>
        </w:rPr>
        <w:t xml:space="preserve"> </w:t>
      </w:r>
    </w:p>
    <w:p w14:paraId="4A87BFB3" w14:textId="09C64613" w:rsidR="00C00614" w:rsidRDefault="00AC5811">
      <w:pPr>
        <w:pStyle w:val="Nadpis2"/>
        <w:ind w:firstLine="708"/>
        <w:rPr>
          <w:b/>
          <w:i w:val="0"/>
          <w:color w:val="000000"/>
          <w:sz w:val="20"/>
          <w:szCs w:val="20"/>
        </w:rPr>
      </w:pPr>
      <w:r>
        <w:rPr>
          <w:b/>
          <w:i w:val="0"/>
          <w:color w:val="000000"/>
          <w:spacing w:val="-4"/>
          <w:sz w:val="20"/>
          <w:szCs w:val="20"/>
        </w:rPr>
        <w:t>E-mail:</w:t>
      </w:r>
      <w:r>
        <w:rPr>
          <w:b/>
          <w:color w:val="000000"/>
          <w:sz w:val="20"/>
          <w:szCs w:val="20"/>
        </w:rPr>
        <w:t xml:space="preserve">  </w:t>
      </w:r>
      <w:proofErr w:type="spellStart"/>
      <w:r w:rsidR="00C638A6">
        <w:rPr>
          <w:b/>
          <w:color w:val="000000"/>
          <w:sz w:val="20"/>
          <w:szCs w:val="20"/>
        </w:rPr>
        <w:t>xxxxxxxxxxxxxxxxxx</w:t>
      </w:r>
      <w:proofErr w:type="spellEnd"/>
    </w:p>
    <w:p w14:paraId="4A87BFB4" w14:textId="3A224D0A" w:rsidR="00C00614" w:rsidRDefault="00AC5811">
      <w:pPr>
        <w:pStyle w:val="Nadpis2"/>
        <w:ind w:firstLine="708"/>
      </w:pPr>
      <w:r>
        <w:rPr>
          <w:b/>
          <w:i w:val="0"/>
          <w:color w:val="000000"/>
          <w:spacing w:val="-4"/>
          <w:sz w:val="20"/>
          <w:szCs w:val="20"/>
        </w:rPr>
        <w:t>Tel.:</w:t>
      </w:r>
      <w:r>
        <w:rPr>
          <w:b/>
          <w:i w:val="0"/>
          <w:color w:val="000000"/>
          <w:spacing w:val="-4"/>
          <w:sz w:val="20"/>
          <w:szCs w:val="20"/>
        </w:rPr>
        <w:tab/>
        <w:t> </w:t>
      </w:r>
      <w:proofErr w:type="spellStart"/>
      <w:r w:rsidR="00C638A6">
        <w:rPr>
          <w:b/>
          <w:i w:val="0"/>
          <w:color w:val="000000"/>
          <w:spacing w:val="-4"/>
          <w:sz w:val="20"/>
          <w:szCs w:val="20"/>
        </w:rPr>
        <w:t>xxxxxxxxxxxxxxxxxxx</w:t>
      </w:r>
      <w:proofErr w:type="spellEnd"/>
    </w:p>
    <w:p w14:paraId="4A87BFB5" w14:textId="77777777" w:rsidR="00C00614" w:rsidRDefault="00C00614"/>
    <w:p w14:paraId="4A87BFB6" w14:textId="77777777" w:rsidR="00C00614" w:rsidRDefault="00C00614"/>
    <w:p w14:paraId="4A87BFB7" w14:textId="77777777" w:rsidR="00C00614" w:rsidRDefault="00AC5811">
      <w:pPr>
        <w:spacing w:line="280" w:lineRule="atLeast"/>
        <w:jc w:val="center"/>
        <w:outlineLvl w:val="0"/>
        <w:rPr>
          <w:b/>
          <w:sz w:val="20"/>
          <w:szCs w:val="20"/>
        </w:rPr>
      </w:pPr>
      <w:r>
        <w:rPr>
          <w:b/>
          <w:sz w:val="20"/>
          <w:szCs w:val="20"/>
        </w:rPr>
        <w:t>13. Závěrečná ustanovení</w:t>
      </w:r>
    </w:p>
    <w:p w14:paraId="4A87BFB8" w14:textId="77777777" w:rsidR="00C00614" w:rsidRDefault="00C00614">
      <w:pPr>
        <w:spacing w:line="280" w:lineRule="atLeast"/>
        <w:jc w:val="center"/>
        <w:outlineLvl w:val="0"/>
        <w:rPr>
          <w:b/>
          <w:sz w:val="20"/>
          <w:szCs w:val="20"/>
        </w:rPr>
      </w:pPr>
    </w:p>
    <w:p w14:paraId="4A87BFB9" w14:textId="6883AD5E" w:rsidR="00C00614" w:rsidRDefault="00AC5811">
      <w:pPr>
        <w:spacing w:line="280" w:lineRule="atLeast"/>
        <w:ind w:left="705" w:hanging="705"/>
        <w:rPr>
          <w:spacing w:val="-4"/>
          <w:sz w:val="20"/>
          <w:szCs w:val="20"/>
        </w:rPr>
      </w:pPr>
      <w:r>
        <w:rPr>
          <w:sz w:val="20"/>
          <w:szCs w:val="20"/>
        </w:rPr>
        <w:t>13.1.</w:t>
      </w:r>
      <w:r>
        <w:rPr>
          <w:sz w:val="20"/>
          <w:szCs w:val="20"/>
        </w:rPr>
        <w:tab/>
        <w:t>Tato s</w:t>
      </w:r>
      <w:r>
        <w:rPr>
          <w:color w:val="000000"/>
          <w:sz w:val="20"/>
          <w:szCs w:val="20"/>
        </w:rPr>
        <w:t>mlouva nabývá platnosti dnem podpisu druhé ze smluvních stran. Smlouva nabývá účinnosti dnem zveřejnění smlouvy v registru smluv (v intencích čl. 3.</w:t>
      </w:r>
      <w:r w:rsidR="00AB7EE8">
        <w:rPr>
          <w:color w:val="000000"/>
          <w:sz w:val="20"/>
          <w:szCs w:val="20"/>
        </w:rPr>
        <w:t>5</w:t>
      </w:r>
      <w:r>
        <w:rPr>
          <w:color w:val="000000"/>
          <w:sz w:val="20"/>
          <w:szCs w:val="20"/>
        </w:rPr>
        <w:t>. smlouvy)</w:t>
      </w:r>
      <w:r w:rsidR="00C30E02">
        <w:rPr>
          <w:color w:val="000000"/>
          <w:sz w:val="20"/>
          <w:szCs w:val="20"/>
        </w:rPr>
        <w:t>.</w:t>
      </w:r>
      <w:r>
        <w:rPr>
          <w:color w:val="000000"/>
          <w:sz w:val="20"/>
          <w:szCs w:val="20"/>
        </w:rPr>
        <w:t xml:space="preserve">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4A87BFBA" w14:textId="77777777" w:rsidR="00C00614" w:rsidRDefault="00AC5811">
      <w:pPr>
        <w:spacing w:line="280" w:lineRule="atLeast"/>
        <w:ind w:left="705" w:hanging="705"/>
        <w:rPr>
          <w:sz w:val="20"/>
          <w:szCs w:val="20"/>
        </w:rPr>
      </w:pPr>
      <w:r>
        <w:rPr>
          <w:sz w:val="20"/>
          <w:szCs w:val="20"/>
        </w:rPr>
        <w:t>13.2.</w:t>
      </w:r>
      <w:r>
        <w:rPr>
          <w:sz w:val="20"/>
          <w:szCs w:val="20"/>
        </w:rPr>
        <w:tab/>
        <w:t xml:space="preserve">Smlouva je vyhotovena ve 4 stejnopisech, z nichž každý má platnost originálu. Každá ze smluvních stran obdrží po dvou vyhotoveních. </w:t>
      </w:r>
    </w:p>
    <w:p w14:paraId="4A87BFBB" w14:textId="77777777" w:rsidR="00C00614" w:rsidRDefault="00AC5811">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4A87BFBC" w14:textId="77777777" w:rsidR="00C00614" w:rsidRDefault="00AC5811">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4A87BFBD" w14:textId="77777777" w:rsidR="00C00614" w:rsidRDefault="00C00614">
      <w:pPr>
        <w:pStyle w:val="Zkladntext2"/>
        <w:spacing w:after="0" w:line="280" w:lineRule="atLeast"/>
        <w:ind w:left="705" w:hanging="705"/>
        <w:jc w:val="both"/>
        <w:rPr>
          <w:rFonts w:ascii="Arial" w:eastAsia="Arial" w:hAnsi="Arial" w:cs="Arial"/>
          <w:sz w:val="20"/>
          <w:szCs w:val="20"/>
        </w:rPr>
      </w:pPr>
    </w:p>
    <w:p w14:paraId="4A87BFBE" w14:textId="77777777" w:rsidR="00C00614" w:rsidRDefault="00C00614">
      <w:pPr>
        <w:pStyle w:val="Zkladntext2"/>
        <w:spacing w:after="0" w:line="280" w:lineRule="atLeast"/>
        <w:ind w:left="705" w:hanging="705"/>
        <w:jc w:val="both"/>
        <w:rPr>
          <w:rFonts w:ascii="Arial" w:eastAsia="Arial" w:hAnsi="Arial" w:cs="Arial"/>
          <w:sz w:val="20"/>
          <w:szCs w:val="20"/>
        </w:rPr>
      </w:pPr>
    </w:p>
    <w:p w14:paraId="4A87BFBF" w14:textId="77777777" w:rsidR="00C00614" w:rsidRDefault="00AC5811">
      <w:pPr>
        <w:spacing w:line="280" w:lineRule="atLeast"/>
        <w:jc w:val="center"/>
        <w:rPr>
          <w:b/>
          <w:sz w:val="20"/>
          <w:szCs w:val="20"/>
        </w:rPr>
      </w:pPr>
      <w:r>
        <w:rPr>
          <w:b/>
          <w:sz w:val="20"/>
          <w:szCs w:val="20"/>
        </w:rPr>
        <w:t>14. Ostatní</w:t>
      </w:r>
    </w:p>
    <w:p w14:paraId="4A87BFC0" w14:textId="77777777" w:rsidR="00C00614" w:rsidRDefault="00C00614">
      <w:pPr>
        <w:spacing w:line="280" w:lineRule="atLeast"/>
        <w:jc w:val="center"/>
        <w:rPr>
          <w:b/>
          <w:sz w:val="20"/>
          <w:szCs w:val="20"/>
        </w:rPr>
      </w:pPr>
    </w:p>
    <w:p w14:paraId="4A87BFC1" w14:textId="77777777" w:rsidR="00C00614" w:rsidRDefault="00AC5811">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4A87BFC2" w14:textId="77777777" w:rsidR="00C00614" w:rsidRDefault="00AC5811">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4A87BFC3" w14:textId="77777777" w:rsidR="00C00614" w:rsidRDefault="00AC5811">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14:paraId="4A87BFC4" w14:textId="77777777" w:rsidR="00C00614" w:rsidRDefault="00AC5811">
      <w:pPr>
        <w:spacing w:line="280" w:lineRule="atLeast"/>
        <w:ind w:left="705"/>
        <w:rPr>
          <w:spacing w:val="-4"/>
          <w:sz w:val="20"/>
          <w:szCs w:val="20"/>
        </w:rPr>
      </w:pPr>
      <w:r>
        <w:rPr>
          <w:spacing w:val="-4"/>
          <w:sz w:val="20"/>
          <w:szCs w:val="20"/>
        </w:rPr>
        <w:t xml:space="preserve">(1) prodlení Dodavatele s plněním jeho povinností, </w:t>
      </w:r>
    </w:p>
    <w:p w14:paraId="4A87BFC5" w14:textId="77777777" w:rsidR="00C00614" w:rsidRDefault="00AC5811">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4A87BFC6" w14:textId="77777777" w:rsidR="00C00614" w:rsidRDefault="00AC5811">
      <w:pPr>
        <w:spacing w:line="280" w:lineRule="atLeast"/>
        <w:ind w:left="705"/>
        <w:rPr>
          <w:spacing w:val="-4"/>
          <w:sz w:val="20"/>
          <w:szCs w:val="20"/>
        </w:rPr>
      </w:pPr>
      <w:r>
        <w:rPr>
          <w:spacing w:val="-4"/>
          <w:sz w:val="20"/>
          <w:szCs w:val="20"/>
        </w:rPr>
        <w:t>(3) škody způsobené Dodavatelem Objednateli,</w:t>
      </w:r>
    </w:p>
    <w:p w14:paraId="4A87BFC7" w14:textId="77777777" w:rsidR="00C00614" w:rsidRDefault="00AC5811">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14:paraId="4A87BFC8" w14:textId="77777777" w:rsidR="00C00614" w:rsidRDefault="00AC5811">
      <w:pPr>
        <w:spacing w:line="280" w:lineRule="atLeast"/>
        <w:ind w:left="705" w:hanging="705"/>
        <w:rPr>
          <w:spacing w:val="-4"/>
          <w:sz w:val="20"/>
          <w:szCs w:val="20"/>
        </w:rPr>
      </w:pPr>
      <w:r>
        <w:rPr>
          <w:spacing w:val="-4"/>
          <w:sz w:val="20"/>
          <w:szCs w:val="20"/>
        </w:rPr>
        <w:lastRenderedPageBreak/>
        <w:t>14.4.</w:t>
      </w:r>
      <w:r>
        <w:rPr>
          <w:spacing w:val="-4"/>
          <w:sz w:val="20"/>
          <w:szCs w:val="20"/>
        </w:rPr>
        <w:tab/>
        <w:t>Dodavatel není oprávněn započíst žádnou svou pohledávku proti pohledávce Objednatele z této smlouvy.</w:t>
      </w:r>
    </w:p>
    <w:p w14:paraId="4A87BFC9" w14:textId="77777777" w:rsidR="00C00614" w:rsidRDefault="00AC5811">
      <w:pPr>
        <w:numPr>
          <w:ilvl w:val="1"/>
          <w:numId w:val="23"/>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4A87BFCA" w14:textId="77777777" w:rsidR="00C00614" w:rsidRDefault="00AC5811">
      <w:pPr>
        <w:pStyle w:val="ODSTAVEC"/>
        <w:numPr>
          <w:ilvl w:val="1"/>
          <w:numId w:val="23"/>
        </w:numPr>
        <w:tabs>
          <w:tab w:val="clear" w:pos="360"/>
          <w:tab w:val="num" w:pos="720"/>
        </w:tabs>
        <w:ind w:left="720" w:hanging="720"/>
        <w:rPr>
          <w:sz w:val="20"/>
          <w:szCs w:val="20"/>
        </w:rPr>
      </w:pPr>
      <w:r>
        <w:rPr>
          <w:sz w:val="20"/>
          <w:szCs w:val="20"/>
        </w:rPr>
        <w:t>Dodavatel souhlasí se zveřejněním údajů uvedených ve smlouvě v souladu se zákonem č. 106/1999 Sb., o svobodném přístupu k informacím, ve znění pozdějších předpisů.</w:t>
      </w:r>
    </w:p>
    <w:p w14:paraId="4A87BFCB" w14:textId="77777777" w:rsidR="00C00614" w:rsidRDefault="00AC5811">
      <w:pPr>
        <w:pStyle w:val="ODSTAVEC"/>
        <w:numPr>
          <w:ilvl w:val="1"/>
          <w:numId w:val="23"/>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14:paraId="4A87BFCC" w14:textId="77777777" w:rsidR="00C00614" w:rsidRDefault="00AC5811">
      <w:pPr>
        <w:pStyle w:val="ODSTAVEC"/>
        <w:numPr>
          <w:ilvl w:val="1"/>
          <w:numId w:val="23"/>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14:paraId="4A87BFCD" w14:textId="77777777" w:rsidR="00C00614" w:rsidRDefault="00C00614">
      <w:pPr>
        <w:rPr>
          <w:spacing w:val="-4"/>
          <w:sz w:val="20"/>
          <w:szCs w:val="20"/>
        </w:rPr>
      </w:pPr>
    </w:p>
    <w:p w14:paraId="4A87BFCE" w14:textId="77777777" w:rsidR="00C00614" w:rsidRDefault="00AC5811">
      <w:pPr>
        <w:numPr>
          <w:ilvl w:val="1"/>
          <w:numId w:val="23"/>
        </w:numPr>
        <w:rPr>
          <w:spacing w:val="-4"/>
          <w:sz w:val="20"/>
          <w:szCs w:val="20"/>
        </w:rPr>
      </w:pPr>
      <w:r>
        <w:rPr>
          <w:spacing w:val="-4"/>
          <w:sz w:val="20"/>
          <w:szCs w:val="20"/>
        </w:rPr>
        <w:t xml:space="preserve">Nedílnou součástí této smlouvy jsou následující přílohy: </w:t>
      </w:r>
    </w:p>
    <w:p w14:paraId="4A87BFCF" w14:textId="77777777" w:rsidR="00C00614" w:rsidRDefault="00C00614">
      <w:pPr>
        <w:spacing w:line="280" w:lineRule="atLeast"/>
        <w:rPr>
          <w:color w:val="000000"/>
          <w:sz w:val="20"/>
          <w:szCs w:val="20"/>
        </w:rPr>
      </w:pPr>
    </w:p>
    <w:p w14:paraId="4A87BFD0" w14:textId="18AE8161" w:rsidR="00C00614" w:rsidRDefault="00AC5811">
      <w:pPr>
        <w:spacing w:line="280" w:lineRule="atLeast"/>
        <w:rPr>
          <w:sz w:val="20"/>
          <w:szCs w:val="20"/>
        </w:rPr>
      </w:pPr>
      <w:r>
        <w:rPr>
          <w:color w:val="000000"/>
          <w:sz w:val="20"/>
          <w:szCs w:val="20"/>
        </w:rPr>
        <w:t xml:space="preserve">Příloha č. 1 – </w:t>
      </w:r>
      <w:r>
        <w:rPr>
          <w:sz w:val="20"/>
          <w:szCs w:val="20"/>
        </w:rPr>
        <w:t>Specifikace předmětu plnění</w:t>
      </w:r>
      <w:r w:rsidR="007A2AC9">
        <w:rPr>
          <w:sz w:val="20"/>
          <w:szCs w:val="20"/>
        </w:rPr>
        <w:t>, cenová nabídka</w:t>
      </w:r>
    </w:p>
    <w:p w14:paraId="4A87BFD2" w14:textId="77777777" w:rsidR="00C00614" w:rsidRDefault="00C00614">
      <w:pPr>
        <w:spacing w:line="280" w:lineRule="atLeast"/>
        <w:ind w:left="705" w:hanging="705"/>
        <w:rPr>
          <w:color w:val="000000"/>
          <w:sz w:val="20"/>
          <w:szCs w:val="20"/>
        </w:rPr>
      </w:pPr>
    </w:p>
    <w:p w14:paraId="4A87BFD3" w14:textId="77777777" w:rsidR="00C00614" w:rsidRDefault="00C00614">
      <w:pPr>
        <w:spacing w:line="280" w:lineRule="atLeast"/>
        <w:ind w:left="705" w:hanging="705"/>
        <w:rPr>
          <w:color w:val="000000"/>
          <w:sz w:val="20"/>
          <w:szCs w:val="20"/>
        </w:rPr>
      </w:pPr>
    </w:p>
    <w:p w14:paraId="4CF7889D" w14:textId="77777777" w:rsidR="00811236" w:rsidRDefault="00811236">
      <w:pPr>
        <w:spacing w:line="280" w:lineRule="atLeast"/>
        <w:ind w:left="705" w:hanging="705"/>
        <w:rPr>
          <w:color w:val="000000"/>
          <w:sz w:val="20"/>
          <w:szCs w:val="20"/>
        </w:rPr>
      </w:pPr>
    </w:p>
    <w:p w14:paraId="4F40DBFB" w14:textId="77777777" w:rsidR="00811236" w:rsidRDefault="00811236">
      <w:pPr>
        <w:spacing w:line="280" w:lineRule="atLeast"/>
        <w:ind w:left="705" w:hanging="705"/>
        <w:rPr>
          <w:color w:val="000000"/>
          <w:sz w:val="20"/>
          <w:szCs w:val="20"/>
        </w:rPr>
      </w:pPr>
    </w:p>
    <w:p w14:paraId="4A87BFD4" w14:textId="474B1539" w:rsidR="00C00614" w:rsidRDefault="00AC5811" w:rsidP="00811236">
      <w:pPr>
        <w:spacing w:line="276" w:lineRule="auto"/>
        <w:ind w:firstLine="708"/>
        <w:rPr>
          <w:sz w:val="20"/>
          <w:szCs w:val="20"/>
        </w:rPr>
      </w:pPr>
      <w:r>
        <w:rPr>
          <w:sz w:val="20"/>
          <w:szCs w:val="20"/>
        </w:rPr>
        <w:t>V Praze dne</w:t>
      </w:r>
      <w:r w:rsidR="00F46146">
        <w:rPr>
          <w:sz w:val="20"/>
          <w:szCs w:val="20"/>
        </w:rPr>
        <w:t>:</w:t>
      </w:r>
      <w:r>
        <w:rPr>
          <w:sz w:val="20"/>
          <w:szCs w:val="20"/>
        </w:rPr>
        <w:t xml:space="preserve"> </w:t>
      </w:r>
      <w:r w:rsidR="008A1639">
        <w:rPr>
          <w:sz w:val="20"/>
          <w:szCs w:val="20"/>
        </w:rPr>
        <w:t>12.12.2019</w:t>
      </w:r>
      <w:r>
        <w:rPr>
          <w:sz w:val="20"/>
          <w:szCs w:val="20"/>
        </w:rPr>
        <w:t xml:space="preserve">                          </w:t>
      </w:r>
      <w:r w:rsidR="00811236">
        <w:rPr>
          <w:sz w:val="20"/>
          <w:szCs w:val="20"/>
        </w:rPr>
        <w:t xml:space="preserve">                      </w:t>
      </w:r>
      <w:r w:rsidR="008A1639">
        <w:rPr>
          <w:sz w:val="20"/>
          <w:szCs w:val="20"/>
        </w:rPr>
        <w:t xml:space="preserve">                 </w:t>
      </w:r>
      <w:r>
        <w:rPr>
          <w:sz w:val="20"/>
          <w:szCs w:val="20"/>
        </w:rPr>
        <w:t>V Kroměříži dne</w:t>
      </w:r>
      <w:r w:rsidR="00F46146">
        <w:rPr>
          <w:sz w:val="20"/>
          <w:szCs w:val="20"/>
        </w:rPr>
        <w:t>:</w:t>
      </w:r>
      <w:r>
        <w:rPr>
          <w:sz w:val="20"/>
          <w:szCs w:val="20"/>
        </w:rPr>
        <w:t xml:space="preserve"> </w:t>
      </w:r>
      <w:r w:rsidR="007B7630">
        <w:rPr>
          <w:sz w:val="20"/>
          <w:szCs w:val="20"/>
        </w:rPr>
        <w:t>5.12.2019</w:t>
      </w:r>
    </w:p>
    <w:p w14:paraId="4A87BFD5" w14:textId="77777777" w:rsidR="00C00614" w:rsidRDefault="00C00614">
      <w:pPr>
        <w:spacing w:line="276" w:lineRule="auto"/>
        <w:ind w:left="539"/>
        <w:rPr>
          <w:sz w:val="20"/>
          <w:szCs w:val="20"/>
        </w:rPr>
      </w:pPr>
    </w:p>
    <w:p w14:paraId="4A87BFD6" w14:textId="77777777" w:rsidR="00C00614" w:rsidRDefault="00C00614">
      <w:pPr>
        <w:spacing w:line="276" w:lineRule="auto"/>
        <w:rPr>
          <w:sz w:val="20"/>
          <w:szCs w:val="20"/>
        </w:rPr>
      </w:pPr>
    </w:p>
    <w:p w14:paraId="4A87BFD9" w14:textId="77777777" w:rsidR="00C00614" w:rsidRDefault="00C00614">
      <w:pPr>
        <w:spacing w:line="276" w:lineRule="auto"/>
        <w:rPr>
          <w:sz w:val="20"/>
          <w:szCs w:val="20"/>
        </w:rPr>
      </w:pPr>
    </w:p>
    <w:p w14:paraId="4A87BFDA" w14:textId="77777777" w:rsidR="00C00614" w:rsidRDefault="00C00614">
      <w:pPr>
        <w:spacing w:line="276" w:lineRule="auto"/>
        <w:rPr>
          <w:sz w:val="20"/>
          <w:szCs w:val="20"/>
        </w:rPr>
      </w:pPr>
    </w:p>
    <w:p w14:paraId="4A87BFDB" w14:textId="77777777" w:rsidR="00C00614" w:rsidRDefault="00C00614">
      <w:pPr>
        <w:spacing w:line="276" w:lineRule="auto"/>
        <w:rPr>
          <w:sz w:val="20"/>
          <w:szCs w:val="20"/>
        </w:rPr>
      </w:pPr>
    </w:p>
    <w:p w14:paraId="4A87BFDC" w14:textId="77777777" w:rsidR="00C00614" w:rsidRDefault="00AC5811">
      <w:pPr>
        <w:spacing w:line="276" w:lineRule="auto"/>
        <w:ind w:left="539"/>
        <w:rPr>
          <w:b/>
          <w:sz w:val="20"/>
          <w:szCs w:val="20"/>
        </w:rPr>
      </w:pPr>
      <w:r>
        <w:rPr>
          <w:b/>
          <w:sz w:val="20"/>
          <w:szCs w:val="20"/>
        </w:rPr>
        <w:t xml:space="preserve">      ………………………………                                      ……………………………….</w:t>
      </w:r>
    </w:p>
    <w:p w14:paraId="4A87BFDD" w14:textId="7E3CBF1B" w:rsidR="00C00614" w:rsidRDefault="00811236">
      <w:pPr>
        <w:spacing w:line="276" w:lineRule="auto"/>
        <w:ind w:left="539"/>
        <w:rPr>
          <w:sz w:val="20"/>
          <w:szCs w:val="20"/>
        </w:rPr>
      </w:pPr>
      <w:r>
        <w:rPr>
          <w:b/>
          <w:sz w:val="20"/>
          <w:szCs w:val="20"/>
        </w:rPr>
        <w:t xml:space="preserve">                </w:t>
      </w:r>
      <w:r w:rsidR="00AC5811">
        <w:rPr>
          <w:sz w:val="20"/>
          <w:szCs w:val="20"/>
        </w:rPr>
        <w:t xml:space="preserve">Objednatel:                                     </w:t>
      </w:r>
      <w:r>
        <w:rPr>
          <w:sz w:val="20"/>
          <w:szCs w:val="20"/>
        </w:rPr>
        <w:t xml:space="preserve">                             </w:t>
      </w:r>
      <w:r w:rsidR="00AC5811">
        <w:rPr>
          <w:sz w:val="20"/>
          <w:szCs w:val="20"/>
        </w:rPr>
        <w:t>Dodavatel:</w:t>
      </w:r>
    </w:p>
    <w:p w14:paraId="4A87BFDE" w14:textId="52333A07" w:rsidR="00C00614" w:rsidRDefault="00AC5811">
      <w:pPr>
        <w:pStyle w:val="Bezmezer1"/>
        <w:jc w:val="both"/>
        <w:rPr>
          <w:rFonts w:ascii="Arial" w:eastAsia="Arial" w:hAnsi="Arial" w:cs="Arial"/>
          <w:sz w:val="20"/>
          <w:szCs w:val="20"/>
        </w:rPr>
      </w:pPr>
      <w:r>
        <w:rPr>
          <w:rFonts w:ascii="Arial" w:eastAsia="Arial" w:hAnsi="Arial" w:cs="Arial"/>
          <w:sz w:val="20"/>
          <w:szCs w:val="20"/>
        </w:rPr>
        <w:t xml:space="preserve">         Česká republika - </w:t>
      </w:r>
      <w:r w:rsidR="00811236">
        <w:rPr>
          <w:rFonts w:ascii="Arial" w:eastAsia="Arial" w:hAnsi="Arial" w:cs="Arial"/>
          <w:sz w:val="20"/>
          <w:szCs w:val="20"/>
        </w:rPr>
        <w:t>Ministerstvo zemědělství</w:t>
      </w:r>
      <w:r w:rsidR="00811236">
        <w:rPr>
          <w:rFonts w:ascii="Arial" w:eastAsia="Arial" w:hAnsi="Arial" w:cs="Arial"/>
          <w:sz w:val="20"/>
          <w:szCs w:val="20"/>
        </w:rPr>
        <w:tab/>
      </w:r>
      <w:r w:rsidR="00811236">
        <w:rPr>
          <w:rFonts w:ascii="Arial" w:eastAsia="Arial" w:hAnsi="Arial" w:cs="Arial"/>
          <w:sz w:val="20"/>
          <w:szCs w:val="20"/>
        </w:rPr>
        <w:tab/>
        <w:t xml:space="preserve">     </w:t>
      </w:r>
      <w:r>
        <w:rPr>
          <w:rFonts w:ascii="Arial" w:eastAsia="Arial" w:hAnsi="Arial" w:cs="Arial"/>
          <w:sz w:val="20"/>
          <w:szCs w:val="20"/>
        </w:rPr>
        <w:t xml:space="preserve">MONA úklid s.r.o.                         </w:t>
      </w:r>
    </w:p>
    <w:p w14:paraId="4A87BFDF" w14:textId="64575E89" w:rsidR="00C00614" w:rsidRDefault="00AC5811">
      <w:pPr>
        <w:spacing w:line="276" w:lineRule="auto"/>
        <w:ind w:left="3371" w:hanging="2662"/>
        <w:rPr>
          <w:bCs/>
          <w:sz w:val="20"/>
          <w:szCs w:val="20"/>
        </w:rPr>
      </w:pPr>
      <w:r>
        <w:rPr>
          <w:bCs/>
          <w:sz w:val="20"/>
          <w:szCs w:val="20"/>
        </w:rPr>
        <w:t xml:space="preserve">         Mgr. Pavel Brokeš                                                    </w:t>
      </w:r>
      <w:proofErr w:type="spellStart"/>
      <w:r w:rsidR="007B7630">
        <w:rPr>
          <w:bCs/>
          <w:sz w:val="20"/>
          <w:szCs w:val="20"/>
        </w:rPr>
        <w:t>xxxxxxxxxxxxxxxx</w:t>
      </w:r>
      <w:proofErr w:type="spellEnd"/>
      <w:r>
        <w:rPr>
          <w:bCs/>
          <w:sz w:val="20"/>
          <w:szCs w:val="20"/>
        </w:rPr>
        <w:t xml:space="preserve">         </w:t>
      </w:r>
    </w:p>
    <w:p w14:paraId="4A87BFE0" w14:textId="699BF0E3" w:rsidR="00C00614" w:rsidRDefault="00AC5811">
      <w:pPr>
        <w:spacing w:line="276" w:lineRule="auto"/>
        <w:ind w:left="539" w:firstLine="169"/>
        <w:rPr>
          <w:sz w:val="20"/>
          <w:szCs w:val="20"/>
        </w:rPr>
      </w:pPr>
      <w:r>
        <w:rPr>
          <w:bCs/>
          <w:sz w:val="20"/>
          <w:szCs w:val="20"/>
        </w:rPr>
        <w:t xml:space="preserve"> ředitel odboru vnitřní správy</w:t>
      </w:r>
      <w:r>
        <w:rPr>
          <w:b/>
          <w:sz w:val="20"/>
          <w:szCs w:val="20"/>
        </w:rPr>
        <w:t xml:space="preserve">   </w:t>
      </w:r>
      <w:r>
        <w:rPr>
          <w:sz w:val="20"/>
          <w:szCs w:val="20"/>
        </w:rPr>
        <w:t xml:space="preserve">           </w:t>
      </w:r>
      <w:r w:rsidR="00811236">
        <w:rPr>
          <w:sz w:val="20"/>
          <w:szCs w:val="20"/>
        </w:rPr>
        <w:t xml:space="preserve">                              </w:t>
      </w:r>
      <w:r>
        <w:rPr>
          <w:sz w:val="20"/>
          <w:szCs w:val="20"/>
        </w:rPr>
        <w:t xml:space="preserve"> jednatel společnosti                                                                           </w:t>
      </w:r>
    </w:p>
    <w:p w14:paraId="4A87BFE1" w14:textId="77777777" w:rsidR="00C00614" w:rsidRDefault="00C00614">
      <w:pPr>
        <w:spacing w:line="276" w:lineRule="auto"/>
        <w:rPr>
          <w:sz w:val="20"/>
          <w:szCs w:val="20"/>
        </w:rPr>
      </w:pPr>
    </w:p>
    <w:p w14:paraId="4A87BFE2" w14:textId="77777777" w:rsidR="00C00614" w:rsidRDefault="00C00614">
      <w:pPr>
        <w:rPr>
          <w:szCs w:val="22"/>
        </w:rPr>
      </w:pPr>
    </w:p>
    <w:sectPr w:rsidR="00C00614">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EAB65" w14:textId="77777777" w:rsidR="00950799" w:rsidRDefault="00950799">
      <w:r>
        <w:separator/>
      </w:r>
    </w:p>
  </w:endnote>
  <w:endnote w:type="continuationSeparator" w:id="0">
    <w:p w14:paraId="0D0CF196" w14:textId="77777777" w:rsidR="00950799" w:rsidRDefault="0095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BFE8" w14:textId="77777777" w:rsidR="00C00614" w:rsidRDefault="00497DE9">
    <w:pPr>
      <w:pStyle w:val="Zpat"/>
    </w:pPr>
    <w:fldSimple w:instr=" DOCVARIABLE  dms_cj  \* MERGEFORMAT ">
      <w:r w:rsidR="00E70118" w:rsidRPr="00E70118">
        <w:rPr>
          <w:bCs/>
        </w:rPr>
        <w:t>53822/2019-MZE-11141</w:t>
      </w:r>
    </w:fldSimple>
    <w:r w:rsidR="00AC5811">
      <w:tab/>
    </w:r>
    <w:r w:rsidR="00AC5811">
      <w:fldChar w:fldCharType="begin"/>
    </w:r>
    <w:r w:rsidR="00AC5811">
      <w:instrText>PAGE   \* MERGEFORMAT</w:instrText>
    </w:r>
    <w:r w:rsidR="00AC5811">
      <w:fldChar w:fldCharType="separate"/>
    </w:r>
    <w:r w:rsidR="00E70118">
      <w:rPr>
        <w:noProof/>
      </w:rPr>
      <w:t>11</w:t>
    </w:r>
    <w:r w:rsidR="00AC5811">
      <w:fldChar w:fldCharType="end"/>
    </w:r>
  </w:p>
  <w:p w14:paraId="4A87BFE9" w14:textId="77777777" w:rsidR="00C00614" w:rsidRDefault="00C006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1B0E0" w14:textId="77777777" w:rsidR="00950799" w:rsidRDefault="00950799">
      <w:r>
        <w:separator/>
      </w:r>
    </w:p>
  </w:footnote>
  <w:footnote w:type="continuationSeparator" w:id="0">
    <w:p w14:paraId="6E97E7A5" w14:textId="77777777" w:rsidR="00950799" w:rsidRDefault="00950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BFE6" w14:textId="164853AF" w:rsidR="00C00614" w:rsidRDefault="00C006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BFE7" w14:textId="6FBF2402" w:rsidR="00C00614" w:rsidRDefault="00C006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BFEA" w14:textId="49C14386" w:rsidR="00C00614" w:rsidRDefault="00C006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5CE"/>
    <w:multiLevelType w:val="multilevel"/>
    <w:tmpl w:val="6784AF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AEF2CAF"/>
    <w:multiLevelType w:val="multilevel"/>
    <w:tmpl w:val="C26C65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13A55273"/>
    <w:multiLevelType w:val="multilevel"/>
    <w:tmpl w:val="78BE8A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1A7F28F5"/>
    <w:multiLevelType w:val="multilevel"/>
    <w:tmpl w:val="0E309F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BF82636"/>
    <w:multiLevelType w:val="multilevel"/>
    <w:tmpl w:val="57524704"/>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CB87F99"/>
    <w:multiLevelType w:val="multilevel"/>
    <w:tmpl w:val="C6C2908E"/>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
    <w:nsid w:val="1CEC46FD"/>
    <w:multiLevelType w:val="multilevel"/>
    <w:tmpl w:val="342855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EC827F1"/>
    <w:multiLevelType w:val="multilevel"/>
    <w:tmpl w:val="E138C2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948636B"/>
    <w:multiLevelType w:val="multilevel"/>
    <w:tmpl w:val="B2AC0E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F0F1A67"/>
    <w:multiLevelType w:val="multilevel"/>
    <w:tmpl w:val="4A9A58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38EC63E6"/>
    <w:multiLevelType w:val="multilevel"/>
    <w:tmpl w:val="98F693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392C142D"/>
    <w:multiLevelType w:val="multilevel"/>
    <w:tmpl w:val="6C3CB34C"/>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2">
    <w:nsid w:val="42696553"/>
    <w:multiLevelType w:val="multilevel"/>
    <w:tmpl w:val="DA0A59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4CC85A1B"/>
    <w:multiLevelType w:val="multilevel"/>
    <w:tmpl w:val="EF288798"/>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3C74E1B"/>
    <w:multiLevelType w:val="multilevel"/>
    <w:tmpl w:val="743EFF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4B2690F"/>
    <w:multiLevelType w:val="multilevel"/>
    <w:tmpl w:val="7FDE00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55D21255"/>
    <w:multiLevelType w:val="multilevel"/>
    <w:tmpl w:val="003419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55EB629B"/>
    <w:multiLevelType w:val="multilevel"/>
    <w:tmpl w:val="23083E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5CCC4A1C"/>
    <w:multiLevelType w:val="multilevel"/>
    <w:tmpl w:val="D45431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5DED0B9C"/>
    <w:multiLevelType w:val="multilevel"/>
    <w:tmpl w:val="0448831C"/>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20">
    <w:nsid w:val="619E3882"/>
    <w:multiLevelType w:val="multilevel"/>
    <w:tmpl w:val="1966BB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63421516"/>
    <w:multiLevelType w:val="multilevel"/>
    <w:tmpl w:val="3DA69B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663138B4"/>
    <w:multiLevelType w:val="multilevel"/>
    <w:tmpl w:val="3884B0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C3C767E"/>
    <w:multiLevelType w:val="multilevel"/>
    <w:tmpl w:val="30F45A9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6D5B1017"/>
    <w:multiLevelType w:val="multilevel"/>
    <w:tmpl w:val="F452A8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74F22DFA"/>
    <w:multiLevelType w:val="multilevel"/>
    <w:tmpl w:val="3D509D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76271379"/>
    <w:multiLevelType w:val="multilevel"/>
    <w:tmpl w:val="605626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76EA3503"/>
    <w:multiLevelType w:val="multilevel"/>
    <w:tmpl w:val="FB78EE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7E874448"/>
    <w:multiLevelType w:val="multilevel"/>
    <w:tmpl w:val="6A7EBB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5"/>
  </w:num>
  <w:num w:numId="2">
    <w:abstractNumId w:val="1"/>
  </w:num>
  <w:num w:numId="3">
    <w:abstractNumId w:val="22"/>
  </w:num>
  <w:num w:numId="4">
    <w:abstractNumId w:val="25"/>
  </w:num>
  <w:num w:numId="5">
    <w:abstractNumId w:val="5"/>
  </w:num>
  <w:num w:numId="6">
    <w:abstractNumId w:val="6"/>
  </w:num>
  <w:num w:numId="7">
    <w:abstractNumId w:val="7"/>
  </w:num>
  <w:num w:numId="8">
    <w:abstractNumId w:val="12"/>
  </w:num>
  <w:num w:numId="9">
    <w:abstractNumId w:val="17"/>
  </w:num>
  <w:num w:numId="10">
    <w:abstractNumId w:val="9"/>
  </w:num>
  <w:num w:numId="11">
    <w:abstractNumId w:val="14"/>
  </w:num>
  <w:num w:numId="12">
    <w:abstractNumId w:val="21"/>
  </w:num>
  <w:num w:numId="13">
    <w:abstractNumId w:val="24"/>
  </w:num>
  <w:num w:numId="14">
    <w:abstractNumId w:val="3"/>
  </w:num>
  <w:num w:numId="15">
    <w:abstractNumId w:val="10"/>
  </w:num>
  <w:num w:numId="16">
    <w:abstractNumId w:val="8"/>
  </w:num>
  <w:num w:numId="17">
    <w:abstractNumId w:val="23"/>
  </w:num>
  <w:num w:numId="18">
    <w:abstractNumId w:val="20"/>
  </w:num>
  <w:num w:numId="19">
    <w:abstractNumId w:val="2"/>
  </w:num>
  <w:num w:numId="20">
    <w:abstractNumId w:val="18"/>
  </w:num>
  <w:num w:numId="21">
    <w:abstractNumId w:val="16"/>
  </w:num>
  <w:num w:numId="22">
    <w:abstractNumId w:val="13"/>
  </w:num>
  <w:num w:numId="23">
    <w:abstractNumId w:val="11"/>
  </w:num>
  <w:num w:numId="24">
    <w:abstractNumId w:val="0"/>
  </w:num>
  <w:num w:numId="25">
    <w:abstractNumId w:val="28"/>
  </w:num>
  <w:num w:numId="26">
    <w:abstractNumId w:val="27"/>
  </w:num>
  <w:num w:numId="27">
    <w:abstractNumId w:val="19"/>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2108313453822/2019-MZE-11141"/>
    <w:docVar w:name="dms_cj" w:val="53822/2019-MZE-11141"/>
    <w:docVar w:name="dms_datum" w:val="4. 12. 2019"/>
    <w:docVar w:name="dms_datum_textem" w:val="4. prosince 2019"/>
    <w:docVar w:name="dms_datum_vzniku" w:val="16. 10. 2019 10:07:00"/>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 1. Příloha č. 1 - Specifikace úklidových prací Kroměříž_x000d__x000a_ 2. Příloha č. 2 - Specifikace uklidovych praci_Kromeriz 2020.xlsx"/>
    <w:docVar w:name="dms_pripojene_dokumenty" w:val="%%%nevyplněno%%%"/>
    <w:docVar w:name="dms_spisova_znacka" w:val="4VZ19652/2019-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a služeb v budově nám. Míru 3297/15, 767 01 Kroměříž na rok 2020"/>
    <w:docVar w:name="dms_VNVSpravce" w:val="%%%nevyplněno%%%"/>
    <w:docVar w:name="dms_zpracoval_jmeno" w:val="Mgr. Miriam Poláková"/>
    <w:docVar w:name="dms_zpracoval_mail" w:val="Miriam.Polakova@mze.cz"/>
    <w:docVar w:name="dms_zpracoval_telefon" w:val="541212092"/>
  </w:docVars>
  <w:rsids>
    <w:rsidRoot w:val="00C00614"/>
    <w:rsid w:val="00091C1A"/>
    <w:rsid w:val="001A7A54"/>
    <w:rsid w:val="001D70B8"/>
    <w:rsid w:val="0022226A"/>
    <w:rsid w:val="00231B0D"/>
    <w:rsid w:val="002762D5"/>
    <w:rsid w:val="00286DBF"/>
    <w:rsid w:val="002C69A2"/>
    <w:rsid w:val="003075E3"/>
    <w:rsid w:val="003241D9"/>
    <w:rsid w:val="003A4FCF"/>
    <w:rsid w:val="00492B82"/>
    <w:rsid w:val="00497DE9"/>
    <w:rsid w:val="00551D92"/>
    <w:rsid w:val="00561859"/>
    <w:rsid w:val="00565E73"/>
    <w:rsid w:val="00571814"/>
    <w:rsid w:val="005B3D0C"/>
    <w:rsid w:val="005C260D"/>
    <w:rsid w:val="005C5B68"/>
    <w:rsid w:val="00644167"/>
    <w:rsid w:val="006F745D"/>
    <w:rsid w:val="007A2AC9"/>
    <w:rsid w:val="007B7630"/>
    <w:rsid w:val="008042B1"/>
    <w:rsid w:val="00811236"/>
    <w:rsid w:val="00821C59"/>
    <w:rsid w:val="008A1639"/>
    <w:rsid w:val="00950799"/>
    <w:rsid w:val="009A47AD"/>
    <w:rsid w:val="009C590D"/>
    <w:rsid w:val="00A54896"/>
    <w:rsid w:val="00A57F6A"/>
    <w:rsid w:val="00A71184"/>
    <w:rsid w:val="00AB7EE8"/>
    <w:rsid w:val="00AC5811"/>
    <w:rsid w:val="00B21297"/>
    <w:rsid w:val="00B446E4"/>
    <w:rsid w:val="00BD3A05"/>
    <w:rsid w:val="00C00614"/>
    <w:rsid w:val="00C30E02"/>
    <w:rsid w:val="00C638A6"/>
    <w:rsid w:val="00CC0B51"/>
    <w:rsid w:val="00CD4A29"/>
    <w:rsid w:val="00DF7C86"/>
    <w:rsid w:val="00E40086"/>
    <w:rsid w:val="00E70118"/>
    <w:rsid w:val="00E8377A"/>
    <w:rsid w:val="00EC7B93"/>
    <w:rsid w:val="00F46146"/>
    <w:rsid w:val="00F938BA"/>
    <w:rsid w:val="00FF2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4A87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table" w:styleId="Mkatabulky">
    <w:name w:val="Table Grid"/>
    <w:basedOn w:val="Normlntabulka"/>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eastAsia="TimesE" w:hAnsi="TimesE" w:cs="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rPr>
      <w:rFonts w:ascii="Arial" w:eastAsia="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customStyle="1" w:styleId="Bezmezer1">
    <w:name w:val="Bez mezer1"/>
    <w:qFormat/>
    <w:rPr>
      <w:rFonts w:ascii="Calibri" w:eastAsia="Calibri" w:hAnsi="Calibri" w:cs="Calibri"/>
      <w:sz w:val="22"/>
      <w:szCs w:val="22"/>
      <w:lang w:eastAsia="en-US"/>
    </w:rPr>
  </w:style>
  <w:style w:type="character" w:customStyle="1" w:styleId="BezmezerChar">
    <w:name w:val="Bez mezer Char"/>
    <w:rPr>
      <w:rFonts w:ascii="Calibri" w:eastAsia="Calibri" w:hAnsi="Calibri" w:cs="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character" w:customStyle="1" w:styleId="ZhlavChar">
    <w:name w:val="Záhlaví Char"/>
    <w:basedOn w:val="Standardnpsmoodstavce"/>
    <w:rPr>
      <w:rFonts w:ascii="Arial" w:eastAsia="Arial" w:hAnsi="Arial" w:cs="Arial"/>
      <w:sz w:val="22"/>
      <w:szCs w:val="24"/>
      <w:lang w:eastAsia="en-US"/>
    </w:rPr>
  </w:style>
  <w:style w:type="character" w:styleId="Hypertextovodkaz">
    <w:name w:val="Hyperlink"/>
    <w:rPr>
      <w:color w:val="0000FF"/>
      <w:u w:val="single"/>
    </w:rPr>
  </w:style>
  <w:style w:type="paragraph" w:customStyle="1" w:styleId="a1">
    <w:name w:val="a1"/>
    <w:basedOn w:val="Normln"/>
    <w:pPr>
      <w:shd w:val="clear" w:color="auto" w:fill="000080"/>
      <w:jc w:val="left"/>
    </w:pPr>
    <w:rPr>
      <w:rFonts w:ascii="Tahoma" w:eastAsia="Times New Roman" w:hAnsi="Tahoma" w:cs="Tahoma"/>
      <w:sz w:val="20"/>
      <w:szCs w:val="20"/>
      <w:lang w:eastAsia="cs-CZ"/>
    </w:rPr>
  </w:style>
  <w:style w:type="character" w:customStyle="1" w:styleId="Odkaznakoment1">
    <w:name w:val="Odkaz na komentář1"/>
    <w:semiHidden/>
    <w:rPr>
      <w:sz w:val="16"/>
      <w:szCs w:val="16"/>
    </w:rPr>
  </w:style>
  <w:style w:type="paragraph" w:customStyle="1" w:styleId="Textkomente1">
    <w:name w:val="Text komentáře1"/>
    <w:basedOn w:val="Normln"/>
    <w:semiHidden/>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rFonts w:ascii="Arial" w:eastAsia="Arial" w:hAnsi="Arial" w:cs="Arial"/>
      <w:lang w:eastAsia="en-US"/>
    </w:rPr>
  </w:style>
  <w:style w:type="paragraph" w:customStyle="1" w:styleId="Pedmtkomente1">
    <w:name w:val="Předmět komentáře1"/>
    <w:basedOn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2"/>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2"/>
      </w:numPr>
      <w:tabs>
        <w:tab w:val="clear" w:pos="360"/>
      </w:tabs>
      <w:spacing w:before="360"/>
      <w:ind w:left="720" w:firstLine="0"/>
      <w:jc w:val="center"/>
    </w:pPr>
    <w:rPr>
      <w:rFonts w:ascii="Arial" w:eastAsia="Arial" w:hAnsi="Arial" w:cs="Arial"/>
      <w:b/>
    </w:rPr>
  </w:style>
  <w:style w:type="paragraph" w:customStyle="1" w:styleId="Revize1">
    <w:name w:val="Revize1"/>
    <w:semiHidden/>
    <w:rPr>
      <w:sz w:val="24"/>
      <w:szCs w:val="24"/>
      <w:lang w:eastAsia="cs-CZ"/>
    </w:rPr>
  </w:style>
  <w:style w:type="character" w:customStyle="1" w:styleId="TextkomenteChar1">
    <w:name w:val="Text komentáře Char1"/>
    <w:semiHidden/>
    <w:rPr>
      <w:lang w:eastAsia="cs-CZ"/>
    </w:rPr>
  </w:style>
  <w:style w:type="paragraph" w:styleId="Podtitul">
    <w:name w:val="Subtitle"/>
    <w:basedOn w:val="Normln"/>
    <w:qFormat/>
    <w:pPr>
      <w:spacing w:before="120" w:after="120" w:line="276" w:lineRule="auto"/>
    </w:pPr>
    <w:rPr>
      <w:rFonts w:eastAsia="Times New Roman" w:cs="Times New Roman"/>
      <w:sz w:val="20"/>
      <w:szCs w:val="20"/>
    </w:rPr>
  </w:style>
  <w:style w:type="character" w:customStyle="1" w:styleId="PodtitulChar">
    <w:name w:val="Podtitul Char"/>
    <w:basedOn w:val="Standardnpsmoodstavce"/>
    <w:rPr>
      <w:rFonts w:ascii="Arial" w:eastAsia="Arial" w:hAnsi="Arial" w:cs="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rPr>
      <w:rFonts w:ascii="Garamond" w:eastAsia="Garamond" w:hAnsi="Garamond" w:cs="Garamond"/>
      <w:shd w:val="clear" w:color="auto" w:fill="FFFFFF"/>
    </w:rPr>
  </w:style>
  <w:style w:type="character" w:customStyle="1" w:styleId="Bodytext210pt">
    <w:name w:val="Body text (2) + 10 pt"/>
    <w:rPr>
      <w:rFonts w:ascii="Garamond" w:eastAsia="Garamond" w:hAnsi="Garamond" w:cs="Garamond"/>
      <w:color w:val="000000"/>
      <w:spacing w:val="0"/>
      <w:position w:val="0"/>
      <w:sz w:val="20"/>
      <w:szCs w:val="20"/>
      <w:shd w:val="clear" w:color="auto" w:fill="FFFFFF"/>
      <w:lang w:val="cs-CZ" w:eastAsia="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rPr>
      <w:rFonts w:ascii="Arial" w:eastAsia="Arial" w:hAnsi="Arial" w:cs="Arial" w:hint="default"/>
      <w:b/>
      <w:bCs/>
      <w:sz w:val="20"/>
      <w:szCs w:val="20"/>
    </w:rPr>
  </w:style>
  <w:style w:type="paragraph" w:styleId="Rozloendokumentu">
    <w:name w:val="Document Map"/>
    <w:basedOn w:val="Normln"/>
    <w:semiHidden/>
    <w:unhideWhenUsed/>
    <w:pPr>
      <w:jc w:val="left"/>
    </w:pPr>
    <w:rPr>
      <w:rFonts w:ascii="Tahoma" w:eastAsia="Times New Roman" w:hAnsi="Tahoma" w:cs="Tahoma"/>
      <w:sz w:val="16"/>
      <w:szCs w:val="16"/>
      <w:lang w:eastAsia="cs-CZ"/>
    </w:rPr>
  </w:style>
  <w:style w:type="character" w:customStyle="1" w:styleId="RozloendokumentuChar">
    <w:name w:val="Rozložení dokumentu Char"/>
    <w:basedOn w:val="Standardnpsmoodstavce"/>
    <w:semiHidden/>
    <w:rPr>
      <w:rFonts w:ascii="Tahoma" w:eastAsia="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table" w:styleId="Mkatabulky">
    <w:name w:val="Table Grid"/>
    <w:basedOn w:val="Normlntabulka"/>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eastAsia="TimesE" w:hAnsi="TimesE" w:cs="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rPr>
      <w:rFonts w:ascii="Arial" w:eastAsia="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customStyle="1" w:styleId="Bezmezer1">
    <w:name w:val="Bez mezer1"/>
    <w:qFormat/>
    <w:rPr>
      <w:rFonts w:ascii="Calibri" w:eastAsia="Calibri" w:hAnsi="Calibri" w:cs="Calibri"/>
      <w:sz w:val="22"/>
      <w:szCs w:val="22"/>
      <w:lang w:eastAsia="en-US"/>
    </w:rPr>
  </w:style>
  <w:style w:type="character" w:customStyle="1" w:styleId="BezmezerChar">
    <w:name w:val="Bez mezer Char"/>
    <w:rPr>
      <w:rFonts w:ascii="Calibri" w:eastAsia="Calibri" w:hAnsi="Calibri" w:cs="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character" w:customStyle="1" w:styleId="ZhlavChar">
    <w:name w:val="Záhlaví Char"/>
    <w:basedOn w:val="Standardnpsmoodstavce"/>
    <w:rPr>
      <w:rFonts w:ascii="Arial" w:eastAsia="Arial" w:hAnsi="Arial" w:cs="Arial"/>
      <w:sz w:val="22"/>
      <w:szCs w:val="24"/>
      <w:lang w:eastAsia="en-US"/>
    </w:rPr>
  </w:style>
  <w:style w:type="character" w:styleId="Hypertextovodkaz">
    <w:name w:val="Hyperlink"/>
    <w:rPr>
      <w:color w:val="0000FF"/>
      <w:u w:val="single"/>
    </w:rPr>
  </w:style>
  <w:style w:type="paragraph" w:customStyle="1" w:styleId="a1">
    <w:name w:val="a1"/>
    <w:basedOn w:val="Normln"/>
    <w:pPr>
      <w:shd w:val="clear" w:color="auto" w:fill="000080"/>
      <w:jc w:val="left"/>
    </w:pPr>
    <w:rPr>
      <w:rFonts w:ascii="Tahoma" w:eastAsia="Times New Roman" w:hAnsi="Tahoma" w:cs="Tahoma"/>
      <w:sz w:val="20"/>
      <w:szCs w:val="20"/>
      <w:lang w:eastAsia="cs-CZ"/>
    </w:rPr>
  </w:style>
  <w:style w:type="character" w:customStyle="1" w:styleId="Odkaznakoment1">
    <w:name w:val="Odkaz na komentář1"/>
    <w:semiHidden/>
    <w:rPr>
      <w:sz w:val="16"/>
      <w:szCs w:val="16"/>
    </w:rPr>
  </w:style>
  <w:style w:type="paragraph" w:customStyle="1" w:styleId="Textkomente1">
    <w:name w:val="Text komentáře1"/>
    <w:basedOn w:val="Normln"/>
    <w:semiHidden/>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rFonts w:ascii="Arial" w:eastAsia="Arial" w:hAnsi="Arial" w:cs="Arial"/>
      <w:lang w:eastAsia="en-US"/>
    </w:rPr>
  </w:style>
  <w:style w:type="paragraph" w:customStyle="1" w:styleId="Pedmtkomente1">
    <w:name w:val="Předmět komentáře1"/>
    <w:basedOn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2"/>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2"/>
      </w:numPr>
      <w:tabs>
        <w:tab w:val="clear" w:pos="360"/>
      </w:tabs>
      <w:spacing w:before="360"/>
      <w:ind w:left="720" w:firstLine="0"/>
      <w:jc w:val="center"/>
    </w:pPr>
    <w:rPr>
      <w:rFonts w:ascii="Arial" w:eastAsia="Arial" w:hAnsi="Arial" w:cs="Arial"/>
      <w:b/>
    </w:rPr>
  </w:style>
  <w:style w:type="paragraph" w:customStyle="1" w:styleId="Revize1">
    <w:name w:val="Revize1"/>
    <w:semiHidden/>
    <w:rPr>
      <w:sz w:val="24"/>
      <w:szCs w:val="24"/>
      <w:lang w:eastAsia="cs-CZ"/>
    </w:rPr>
  </w:style>
  <w:style w:type="character" w:customStyle="1" w:styleId="TextkomenteChar1">
    <w:name w:val="Text komentáře Char1"/>
    <w:semiHidden/>
    <w:rPr>
      <w:lang w:eastAsia="cs-CZ"/>
    </w:rPr>
  </w:style>
  <w:style w:type="paragraph" w:styleId="Podtitul">
    <w:name w:val="Subtitle"/>
    <w:basedOn w:val="Normln"/>
    <w:qFormat/>
    <w:pPr>
      <w:spacing w:before="120" w:after="120" w:line="276" w:lineRule="auto"/>
    </w:pPr>
    <w:rPr>
      <w:rFonts w:eastAsia="Times New Roman" w:cs="Times New Roman"/>
      <w:sz w:val="20"/>
      <w:szCs w:val="20"/>
    </w:rPr>
  </w:style>
  <w:style w:type="character" w:customStyle="1" w:styleId="PodtitulChar">
    <w:name w:val="Podtitul Char"/>
    <w:basedOn w:val="Standardnpsmoodstavce"/>
    <w:rPr>
      <w:rFonts w:ascii="Arial" w:eastAsia="Arial" w:hAnsi="Arial" w:cs="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rPr>
      <w:rFonts w:ascii="Garamond" w:eastAsia="Garamond" w:hAnsi="Garamond" w:cs="Garamond"/>
      <w:shd w:val="clear" w:color="auto" w:fill="FFFFFF"/>
    </w:rPr>
  </w:style>
  <w:style w:type="character" w:customStyle="1" w:styleId="Bodytext210pt">
    <w:name w:val="Body text (2) + 10 pt"/>
    <w:rPr>
      <w:rFonts w:ascii="Garamond" w:eastAsia="Garamond" w:hAnsi="Garamond" w:cs="Garamond"/>
      <w:color w:val="000000"/>
      <w:spacing w:val="0"/>
      <w:position w:val="0"/>
      <w:sz w:val="20"/>
      <w:szCs w:val="20"/>
      <w:shd w:val="clear" w:color="auto" w:fill="FFFFFF"/>
      <w:lang w:val="cs-CZ" w:eastAsia="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rPr>
      <w:rFonts w:ascii="Arial" w:eastAsia="Arial" w:hAnsi="Arial" w:cs="Arial" w:hint="default"/>
      <w:b/>
      <w:bCs/>
      <w:sz w:val="20"/>
      <w:szCs w:val="20"/>
    </w:rPr>
  </w:style>
  <w:style w:type="paragraph" w:styleId="Rozloendokumentu">
    <w:name w:val="Document Map"/>
    <w:basedOn w:val="Normln"/>
    <w:semiHidden/>
    <w:unhideWhenUsed/>
    <w:pPr>
      <w:jc w:val="left"/>
    </w:pPr>
    <w:rPr>
      <w:rFonts w:ascii="Tahoma" w:eastAsia="Times New Roman" w:hAnsi="Tahoma" w:cs="Tahoma"/>
      <w:sz w:val="16"/>
      <w:szCs w:val="16"/>
      <w:lang w:eastAsia="cs-CZ"/>
    </w:rPr>
  </w:style>
  <w:style w:type="character" w:customStyle="1" w:styleId="RozloendokumentuChar">
    <w:name w:val="Rozložení dokumentu Char"/>
    <w:basedOn w:val="Standardnpsmoodstavce"/>
    <w:semiHidden/>
    <w:rPr>
      <w:rFonts w:ascii="Tahoma" w:eastAsia="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dmila.benyskova@mze.cz"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8A00-274A-4327-A464-C9AD9A76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4630</Words>
  <Characters>27323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2019-12-13T10:00:00Z</cp:lastPrinted>
  <dcterms:created xsi:type="dcterms:W3CDTF">2019-12-13T10:01:00Z</dcterms:created>
  <dcterms:modified xsi:type="dcterms:W3CDTF">2019-12-13T10:01:00Z</dcterms:modified>
</cp:coreProperties>
</file>