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6D830E9B" w:rsidR="005A584D" w:rsidRPr="005A584D" w:rsidRDefault="00714BEC" w:rsidP="009C3A78">
      <w:pPr>
        <w:pStyle w:val="Nzev"/>
        <w:ind w:left="7090"/>
        <w:jc w:val="left"/>
        <w:outlineLvl w:val="0"/>
        <w:rPr>
          <w:rFonts w:ascii="Arial" w:hAnsi="Arial" w:cs="Arial"/>
          <w:smallCaps/>
          <w:sz w:val="22"/>
          <w:szCs w:val="22"/>
        </w:rPr>
      </w:pPr>
      <w:r>
        <w:rPr>
          <w:rFonts w:ascii="Arial" w:hAnsi="Arial" w:cs="Arial"/>
          <w:smallCaps/>
          <w:sz w:val="22"/>
          <w:szCs w:val="22"/>
        </w:rPr>
        <w:t>č.j. 7115</w:t>
      </w:r>
      <w:r w:rsidR="009C3A78">
        <w:rPr>
          <w:rFonts w:ascii="Arial" w:hAnsi="Arial" w:cs="Arial"/>
          <w:smallCaps/>
          <w:sz w:val="22"/>
          <w:szCs w:val="22"/>
        </w:rPr>
        <w:t>/201</w:t>
      </w:r>
      <w:r w:rsidR="007548BC">
        <w:rPr>
          <w:rFonts w:ascii="Arial" w:hAnsi="Arial" w:cs="Arial"/>
          <w:smallCaps/>
          <w:sz w:val="22"/>
          <w:szCs w:val="22"/>
        </w:rPr>
        <w:t>9</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1C0C7A3D" w14:textId="77777777" w:rsidR="00DF4A12" w:rsidRPr="00DF4A12" w:rsidRDefault="005500F5" w:rsidP="005A584D">
      <w:pPr>
        <w:jc w:val="both"/>
        <w:rPr>
          <w:rFonts w:ascii="Arial" w:hAnsi="Arial" w:cs="Arial"/>
          <w:sz w:val="22"/>
          <w:szCs w:val="22"/>
        </w:rPr>
      </w:pPr>
      <w:r>
        <w:rPr>
          <w:rFonts w:ascii="Arial" w:hAnsi="Arial" w:cs="Arial"/>
          <w:sz w:val="22"/>
          <w:szCs w:val="22"/>
        </w:rPr>
        <w:t xml:space="preserve">Název akce: </w:t>
      </w:r>
      <w:r w:rsidR="00DF4A12" w:rsidRPr="00DF4A12">
        <w:rPr>
          <w:rFonts w:ascii="Arial" w:hAnsi="Arial" w:cs="Arial"/>
          <w:sz w:val="22"/>
          <w:szCs w:val="22"/>
        </w:rPr>
        <w:t>Výměna 4ks oken AP</w:t>
      </w:r>
    </w:p>
    <w:p w14:paraId="6BBAE4FE" w14:textId="25BA4510"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0A72D09"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79F76A33" w14:textId="5A4D0BCC" w:rsidR="007223ED" w:rsidRDefault="005A584D" w:rsidP="005A584D">
      <w:pPr>
        <w:jc w:val="both"/>
        <w:rPr>
          <w:rFonts w:ascii="Arial" w:hAnsi="Arial" w:cs="Arial"/>
          <w:b/>
          <w:sz w:val="22"/>
          <w:szCs w:val="22"/>
        </w:rPr>
      </w:pPr>
      <w:r w:rsidRPr="005A584D">
        <w:rPr>
          <w:rFonts w:ascii="Arial" w:hAnsi="Arial" w:cs="Arial"/>
          <w:b/>
          <w:sz w:val="22"/>
          <w:szCs w:val="22"/>
        </w:rPr>
        <w:t>Zhotovitel</w:t>
      </w:r>
    </w:p>
    <w:p w14:paraId="58CA6CD2" w14:textId="20DB3271" w:rsidR="000F0246" w:rsidRPr="000F0246" w:rsidRDefault="000F0246" w:rsidP="005A584D">
      <w:pPr>
        <w:jc w:val="both"/>
        <w:rPr>
          <w:rFonts w:ascii="Arial" w:hAnsi="Arial" w:cs="Arial"/>
          <w:b/>
          <w:sz w:val="22"/>
          <w:szCs w:val="22"/>
        </w:rPr>
      </w:pPr>
      <w:r>
        <w:rPr>
          <w:rFonts w:ascii="Arial" w:hAnsi="Arial" w:cs="Arial"/>
          <w:b/>
          <w:sz w:val="22"/>
          <w:szCs w:val="22"/>
        </w:rPr>
        <w:t>SIREA PRAHA, s.r.o.</w:t>
      </w:r>
    </w:p>
    <w:p w14:paraId="23B20CCE" w14:textId="77D47966" w:rsidR="005A584D" w:rsidRPr="002D68FA" w:rsidRDefault="005A584D" w:rsidP="005A584D">
      <w:pPr>
        <w:jc w:val="both"/>
        <w:rPr>
          <w:rFonts w:ascii="Arial" w:hAnsi="Arial" w:cs="Arial"/>
          <w:b/>
          <w:sz w:val="22"/>
          <w:szCs w:val="22"/>
        </w:rPr>
      </w:pPr>
      <w:r w:rsidRPr="002D68FA">
        <w:rPr>
          <w:rFonts w:ascii="Arial" w:hAnsi="Arial" w:cs="Arial"/>
          <w:sz w:val="22"/>
          <w:szCs w:val="22"/>
        </w:rPr>
        <w:t xml:space="preserve">se sídlem: </w:t>
      </w:r>
      <w:r w:rsidR="000F0246">
        <w:rPr>
          <w:rFonts w:ascii="Arial" w:hAnsi="Arial" w:cs="Arial"/>
          <w:sz w:val="22"/>
          <w:szCs w:val="22"/>
        </w:rPr>
        <w:t>Slivenecká 61/14, Praha 5, 152 00</w:t>
      </w:r>
    </w:p>
    <w:p w14:paraId="00A2126E" w14:textId="32354A44"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0F0246">
        <w:rPr>
          <w:rFonts w:ascii="Arial" w:hAnsi="Arial" w:cs="Arial"/>
          <w:sz w:val="22"/>
          <w:szCs w:val="22"/>
        </w:rPr>
        <w:t>Petrem Moravcem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2"/>
        <w:gridCol w:w="4466"/>
      </w:tblGrid>
      <w:tr w:rsidR="000F0246" w:rsidRPr="000F0246" w14:paraId="45F50D7D" w14:textId="77777777" w:rsidTr="000F0246">
        <w:trPr>
          <w:tblCellSpacing w:w="15" w:type="dxa"/>
        </w:trPr>
        <w:tc>
          <w:tcPr>
            <w:tcW w:w="0" w:type="auto"/>
            <w:vAlign w:val="center"/>
            <w:hideMark/>
          </w:tcPr>
          <w:p w14:paraId="228A6C2F" w14:textId="5B7C1DDC" w:rsidR="000F0246" w:rsidRPr="000F0246" w:rsidRDefault="005A584D" w:rsidP="000F0246">
            <w:pPr>
              <w:rPr>
                <w:sz w:val="20"/>
                <w:szCs w:val="24"/>
              </w:rPr>
            </w:pPr>
            <w:r w:rsidRPr="002D68FA">
              <w:rPr>
                <w:rFonts w:ascii="Arial" w:hAnsi="Arial" w:cs="Arial"/>
                <w:sz w:val="22"/>
                <w:szCs w:val="22"/>
              </w:rPr>
              <w:t xml:space="preserve">Zápis do OR: </w:t>
            </w:r>
          </w:p>
        </w:tc>
        <w:tc>
          <w:tcPr>
            <w:tcW w:w="0" w:type="auto"/>
            <w:vAlign w:val="center"/>
            <w:hideMark/>
          </w:tcPr>
          <w:p w14:paraId="3365081D" w14:textId="77777777" w:rsidR="000F0246" w:rsidRPr="000F0246" w:rsidRDefault="000F0246" w:rsidP="000F0246">
            <w:pPr>
              <w:rPr>
                <w:rFonts w:ascii="Arial" w:hAnsi="Arial" w:cs="Arial"/>
                <w:sz w:val="22"/>
                <w:szCs w:val="22"/>
              </w:rPr>
            </w:pPr>
            <w:r w:rsidRPr="000F0246">
              <w:rPr>
                <w:rFonts w:ascii="Arial" w:hAnsi="Arial" w:cs="Arial"/>
                <w:sz w:val="22"/>
                <w:szCs w:val="22"/>
              </w:rPr>
              <w:t>C 87928 vedená u Městského soudu v Praze</w:t>
            </w:r>
          </w:p>
        </w:tc>
      </w:tr>
    </w:tbl>
    <w:p w14:paraId="3D24705C" w14:textId="3E681F0D"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0F0246">
        <w:rPr>
          <w:rFonts w:ascii="Arial" w:hAnsi="Arial" w:cs="Arial"/>
          <w:sz w:val="22"/>
          <w:szCs w:val="22"/>
        </w:rPr>
        <w:t>26695804</w:t>
      </w:r>
    </w:p>
    <w:p w14:paraId="39F75A14" w14:textId="2005ACE9"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0F0246">
        <w:rPr>
          <w:rFonts w:ascii="Arial" w:hAnsi="Arial" w:cs="Arial"/>
          <w:sz w:val="22"/>
          <w:szCs w:val="22"/>
        </w:rPr>
        <w:t>CZ26695804</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1452AB2A"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E71857">
        <w:rPr>
          <w:rFonts w:ascii="Arial" w:hAnsi="Arial" w:cs="Arial"/>
          <w:sz w:val="26"/>
          <w:szCs w:val="26"/>
        </w:rPr>
        <w:t>20</w:t>
      </w:r>
      <w:r w:rsidR="000B1C4D">
        <w:rPr>
          <w:rFonts w:ascii="Arial" w:hAnsi="Arial" w:cs="Arial"/>
          <w:sz w:val="26"/>
          <w:szCs w:val="26"/>
        </w:rPr>
        <w:t>/201</w:t>
      </w:r>
      <w:r w:rsidR="007548BC">
        <w:rPr>
          <w:rFonts w:ascii="Arial" w:hAnsi="Arial" w:cs="Arial"/>
          <w:sz w:val="26"/>
          <w:szCs w:val="26"/>
        </w:rPr>
        <w:t>9</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43F67DEF"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201139">
        <w:rPr>
          <w:rFonts w:ascii="Arial" w:hAnsi="Arial" w:cs="Arial"/>
          <w:sz w:val="22"/>
          <w:szCs w:val="22"/>
        </w:rPr>
        <w:t xml:space="preserve">ve výrobě a montáži 4ks replik oken v </w:t>
      </w:r>
      <w:r w:rsidR="00C93345">
        <w:rPr>
          <w:rFonts w:ascii="Arial" w:hAnsi="Arial" w:cs="Arial"/>
          <w:sz w:val="22"/>
          <w:szCs w:val="22"/>
        </w:rPr>
        <w:t>na adrese sklady a d</w:t>
      </w:r>
      <w:r w:rsidR="00D46C50">
        <w:rPr>
          <w:rFonts w:ascii="Arial" w:hAnsi="Arial" w:cs="Arial"/>
          <w:sz w:val="22"/>
          <w:szCs w:val="22"/>
        </w:rPr>
        <w:t>oprava ND Viničná 438/3 Praha 2</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dle uvedeného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77777777"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BF69F2" w:rsidRPr="00133041">
        <w:rPr>
          <w:rFonts w:ascii="Arial" w:hAnsi="Arial" w:cs="Arial"/>
          <w:sz w:val="22"/>
          <w:szCs w:val="22"/>
        </w:rPr>
        <w:t>práce:</w:t>
      </w:r>
    </w:p>
    <w:p w14:paraId="2AB6ABE1" w14:textId="0F91385C" w:rsidR="00201139" w:rsidRDefault="00201139" w:rsidP="0075660F">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Výroba 2ks dřevěných replik oken cca 205x150, RAL 7003</w:t>
      </w:r>
    </w:p>
    <w:p w14:paraId="189E641A" w14:textId="77DB8071" w:rsidR="00201139" w:rsidRDefault="00201139"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 xml:space="preserve">Výroba 1ks </w:t>
      </w:r>
      <w:r w:rsidR="00AD7166">
        <w:rPr>
          <w:rFonts w:ascii="Arial" w:hAnsi="Arial" w:cs="Arial"/>
          <w:sz w:val="22"/>
          <w:szCs w:val="22"/>
        </w:rPr>
        <w:t>dřevěné repliky okna cca 196x104</w:t>
      </w:r>
      <w:r>
        <w:rPr>
          <w:rFonts w:ascii="Arial" w:hAnsi="Arial" w:cs="Arial"/>
          <w:sz w:val="22"/>
          <w:szCs w:val="22"/>
        </w:rPr>
        <w:t>, RAL 7003</w:t>
      </w:r>
    </w:p>
    <w:p w14:paraId="6D8E2862" w14:textId="69B07A7F" w:rsidR="00201139" w:rsidRDefault="00201139"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 xml:space="preserve">Výroba 1ks </w:t>
      </w:r>
      <w:r w:rsidR="00AD7166">
        <w:rPr>
          <w:rFonts w:ascii="Arial" w:hAnsi="Arial" w:cs="Arial"/>
          <w:sz w:val="22"/>
          <w:szCs w:val="22"/>
        </w:rPr>
        <w:t xml:space="preserve">dřevěné repliky okna cca </w:t>
      </w:r>
      <w:r>
        <w:rPr>
          <w:rFonts w:ascii="Arial" w:hAnsi="Arial" w:cs="Arial"/>
          <w:sz w:val="22"/>
          <w:szCs w:val="22"/>
        </w:rPr>
        <w:t>100x104, RAL 7003</w:t>
      </w:r>
    </w:p>
    <w:p w14:paraId="714C1B67" w14:textId="3A2538F9" w:rsidR="00BA4168" w:rsidRPr="00201139" w:rsidRDefault="00201139" w:rsidP="0075660F">
      <w:pPr>
        <w:pStyle w:val="Odstavecseseznamem"/>
        <w:numPr>
          <w:ilvl w:val="0"/>
          <w:numId w:val="34"/>
        </w:numPr>
        <w:tabs>
          <w:tab w:val="left" w:pos="426"/>
        </w:tabs>
        <w:jc w:val="both"/>
        <w:rPr>
          <w:rFonts w:ascii="Arial" w:hAnsi="Arial" w:cs="Arial"/>
          <w:sz w:val="22"/>
          <w:szCs w:val="22"/>
        </w:rPr>
      </w:pPr>
      <w:r>
        <w:rPr>
          <w:rFonts w:ascii="Arial" w:hAnsi="Arial" w:cs="Arial"/>
          <w:bCs/>
          <w:sz w:val="22"/>
          <w:szCs w:val="22"/>
        </w:rPr>
        <w:t>Vybourání původních oken.</w:t>
      </w:r>
    </w:p>
    <w:p w14:paraId="740CFADA" w14:textId="5134728C" w:rsidR="00201139" w:rsidRPr="00201139" w:rsidRDefault="00201139" w:rsidP="00201139">
      <w:pPr>
        <w:pStyle w:val="Odstavecseseznamem"/>
        <w:numPr>
          <w:ilvl w:val="0"/>
          <w:numId w:val="34"/>
        </w:numPr>
        <w:tabs>
          <w:tab w:val="left" w:pos="426"/>
        </w:tabs>
        <w:jc w:val="both"/>
        <w:rPr>
          <w:rFonts w:ascii="Arial" w:hAnsi="Arial" w:cs="Arial"/>
          <w:sz w:val="22"/>
          <w:szCs w:val="22"/>
        </w:rPr>
      </w:pPr>
      <w:r>
        <w:rPr>
          <w:rFonts w:ascii="Arial" w:hAnsi="Arial" w:cs="Arial"/>
          <w:bCs/>
          <w:sz w:val="22"/>
          <w:szCs w:val="22"/>
        </w:rPr>
        <w:t>Montáž nových oken vč. začištění.</w:t>
      </w:r>
    </w:p>
    <w:p w14:paraId="448CC33F" w14:textId="77777777" w:rsidR="00BF69F2" w:rsidRDefault="00BF69F2" w:rsidP="00E74E31">
      <w:pPr>
        <w:ind w:firstLine="420"/>
        <w:jc w:val="both"/>
        <w:rPr>
          <w:rFonts w:ascii="Arial" w:hAnsi="Arial" w:cs="Arial"/>
          <w:sz w:val="22"/>
          <w:szCs w:val="22"/>
        </w:rPr>
      </w:pPr>
    </w:p>
    <w:p w14:paraId="672B1B48" w14:textId="219D978F" w:rsidR="006A2E86" w:rsidRDefault="00921FDD" w:rsidP="00FB2B8B">
      <w:pPr>
        <w:ind w:left="426" w:hanging="6"/>
        <w:jc w:val="both"/>
        <w:rPr>
          <w:rFonts w:ascii="Arial" w:hAnsi="Arial" w:cs="Arial"/>
          <w:sz w:val="22"/>
          <w:szCs w:val="22"/>
        </w:rPr>
      </w:pPr>
      <w:r>
        <w:rPr>
          <w:rFonts w:ascii="Arial" w:hAnsi="Arial" w:cs="Arial"/>
          <w:sz w:val="22"/>
          <w:szCs w:val="22"/>
        </w:rPr>
        <w:t>Bližší</w:t>
      </w:r>
      <w:r w:rsidR="00E74E31">
        <w:rPr>
          <w:rFonts w:ascii="Arial" w:hAnsi="Arial" w:cs="Arial"/>
          <w:sz w:val="22"/>
          <w:szCs w:val="22"/>
        </w:rPr>
        <w:t xml:space="preserve"> specifikace je </w:t>
      </w:r>
      <w:r w:rsidR="002D68FA">
        <w:rPr>
          <w:rFonts w:ascii="Arial" w:hAnsi="Arial" w:cs="Arial"/>
          <w:sz w:val="22"/>
          <w:szCs w:val="22"/>
        </w:rPr>
        <w:t xml:space="preserve">dále </w:t>
      </w:r>
      <w:r w:rsidR="00E74E31">
        <w:rPr>
          <w:rFonts w:ascii="Arial" w:hAnsi="Arial" w:cs="Arial"/>
          <w:sz w:val="22"/>
          <w:szCs w:val="22"/>
        </w:rPr>
        <w:t>popsána</w:t>
      </w:r>
      <w:r w:rsidR="008A748E" w:rsidRPr="00E74E31">
        <w:rPr>
          <w:rFonts w:ascii="Arial" w:hAnsi="Arial" w:cs="Arial"/>
          <w:sz w:val="22"/>
          <w:szCs w:val="22"/>
        </w:rPr>
        <w:t xml:space="preserve"> v příloze č. </w:t>
      </w:r>
      <w:r w:rsidR="00CF2F27" w:rsidRPr="00E74E31">
        <w:rPr>
          <w:rFonts w:ascii="Arial" w:hAnsi="Arial" w:cs="Arial"/>
          <w:sz w:val="22"/>
          <w:szCs w:val="22"/>
        </w:rPr>
        <w:t>1</w:t>
      </w:r>
      <w:r w:rsidR="008A748E" w:rsidRPr="00E74E31">
        <w:rPr>
          <w:rFonts w:ascii="Arial" w:hAnsi="Arial" w:cs="Arial"/>
          <w:sz w:val="22"/>
          <w:szCs w:val="22"/>
        </w:rPr>
        <w:t xml:space="preserve"> – </w:t>
      </w:r>
      <w:r w:rsidR="001B360A">
        <w:rPr>
          <w:rFonts w:ascii="Arial" w:hAnsi="Arial" w:cs="Arial"/>
          <w:sz w:val="22"/>
          <w:szCs w:val="22"/>
        </w:rPr>
        <w:t>Cenová n</w:t>
      </w:r>
      <w:r w:rsidR="008C2F83">
        <w:rPr>
          <w:rFonts w:ascii="Arial" w:hAnsi="Arial" w:cs="Arial"/>
          <w:sz w:val="22"/>
          <w:szCs w:val="22"/>
        </w:rPr>
        <w:t xml:space="preserve">abídka na </w:t>
      </w:r>
      <w:r w:rsidR="00201139">
        <w:rPr>
          <w:rFonts w:ascii="Arial" w:hAnsi="Arial" w:cs="Arial"/>
          <w:sz w:val="22"/>
          <w:szCs w:val="22"/>
        </w:rPr>
        <w:t xml:space="preserve">výměnu oken v </w:t>
      </w:r>
      <w:r w:rsidR="00BA4168">
        <w:rPr>
          <w:rFonts w:ascii="Arial" w:hAnsi="Arial" w:cs="Arial"/>
          <w:sz w:val="22"/>
          <w:szCs w:val="22"/>
        </w:rPr>
        <w:t>A</w:t>
      </w:r>
      <w:r w:rsidR="005D47EF">
        <w:rPr>
          <w:rFonts w:ascii="Arial" w:hAnsi="Arial" w:cs="Arial"/>
          <w:sz w:val="22"/>
          <w:szCs w:val="22"/>
        </w:rPr>
        <w:t>P</w:t>
      </w:r>
      <w:r w:rsidR="005D47EF" w:rsidRPr="00FB2B8B">
        <w:rPr>
          <w:rFonts w:ascii="Arial" w:hAnsi="Arial" w:cs="Arial"/>
          <w:sz w:val="22"/>
          <w:szCs w:val="22"/>
          <w:highlight w:val="yellow"/>
        </w:rPr>
        <w:t xml:space="preserve"> </w:t>
      </w:r>
    </w:p>
    <w:p w14:paraId="7BC2795C" w14:textId="77777777" w:rsidR="00C858FF" w:rsidRPr="00E74E31" w:rsidRDefault="00C858FF" w:rsidP="00E74E31">
      <w:pPr>
        <w:ind w:firstLine="420"/>
        <w:jc w:val="both"/>
        <w:rPr>
          <w:rFonts w:ascii="Arial" w:hAnsi="Arial" w:cs="Arial"/>
          <w:sz w:val="22"/>
          <w:szCs w:val="22"/>
        </w:rPr>
      </w:pPr>
    </w:p>
    <w:p w14:paraId="6EB6C750" w14:textId="1FC504DE" w:rsidR="002B6ACC" w:rsidRPr="00083D25" w:rsidRDefault="002B6ACC" w:rsidP="00083D25">
      <w:pPr>
        <w:jc w:val="both"/>
        <w:rPr>
          <w:rFonts w:ascii="Arial" w:hAnsi="Arial" w:cs="Arial"/>
          <w:color w:val="000000"/>
          <w:sz w:val="18"/>
          <w:szCs w:val="18"/>
        </w:rPr>
      </w:pPr>
      <w:r w:rsidRPr="005A584D">
        <w:rPr>
          <w:rFonts w:ascii="Arial" w:hAnsi="Arial" w:cs="Arial"/>
          <w:sz w:val="22"/>
          <w:szCs w:val="22"/>
        </w:rPr>
        <w:lastRenderedPageBreak/>
        <w:t>Zhotovitel byl vybrán objednavatelem v zadávacím řízení na veřejnou zakázku</w:t>
      </w:r>
      <w:r w:rsidR="000472D7">
        <w:rPr>
          <w:rFonts w:ascii="Arial" w:hAnsi="Arial" w:cs="Arial"/>
          <w:sz w:val="22"/>
          <w:szCs w:val="22"/>
        </w:rPr>
        <w:t xml:space="preserve"> </w:t>
      </w:r>
      <w:r w:rsidR="00C5502D" w:rsidRPr="00C5502D">
        <w:rPr>
          <w:rFonts w:ascii="Arial" w:hAnsi="Arial" w:cs="Arial"/>
          <w:sz w:val="22"/>
          <w:szCs w:val="22"/>
        </w:rPr>
        <w:t xml:space="preserve">malého rozsahu – </w:t>
      </w:r>
      <w:r w:rsidR="008B0AB8">
        <w:rPr>
          <w:rFonts w:ascii="Arial" w:hAnsi="Arial" w:cs="Arial"/>
          <w:sz w:val="22"/>
          <w:szCs w:val="22"/>
        </w:rPr>
        <w:t>uzavřená výzva</w:t>
      </w:r>
      <w:r w:rsidR="00C5502D" w:rsidRPr="00C5502D">
        <w:rPr>
          <w:rFonts w:ascii="Arial" w:hAnsi="Arial" w:cs="Arial"/>
          <w:sz w:val="22"/>
          <w:szCs w:val="22"/>
        </w:rPr>
        <w:t>.</w:t>
      </w:r>
      <w:r w:rsidRPr="005A584D">
        <w:rPr>
          <w:rFonts w:ascii="Arial" w:hAnsi="Arial" w:cs="Arial"/>
          <w:sz w:val="22"/>
          <w:szCs w:val="22"/>
        </w:rPr>
        <w:t xml:space="preserve"> Číslo zakázky: </w:t>
      </w:r>
      <w:r w:rsidR="00083D25" w:rsidRPr="00083D25">
        <w:rPr>
          <w:rFonts w:ascii="Arial" w:hAnsi="Arial" w:cs="Arial"/>
          <w:sz w:val="22"/>
          <w:szCs w:val="22"/>
        </w:rPr>
        <w:t>T004/19V</w:t>
      </w:r>
      <w:r w:rsidR="00AD7166">
        <w:rPr>
          <w:rFonts w:ascii="Arial" w:hAnsi="Arial" w:cs="Arial"/>
          <w:sz w:val="22"/>
          <w:szCs w:val="22"/>
        </w:rPr>
        <w:t>/</w:t>
      </w:r>
      <w:r w:rsidR="00DF4A12" w:rsidRPr="00DF4A12">
        <w:rPr>
          <w:rFonts w:ascii="Arial" w:hAnsi="Arial" w:cs="Arial"/>
          <w:sz w:val="22"/>
          <w:szCs w:val="22"/>
        </w:rPr>
        <w:t>00003913</w:t>
      </w:r>
    </w:p>
    <w:p w14:paraId="750942DE" w14:textId="77777777" w:rsidR="00C858FF" w:rsidRPr="005A584D" w:rsidRDefault="00C858FF" w:rsidP="00C858FF">
      <w:pPr>
        <w:tabs>
          <w:tab w:val="left" w:pos="426"/>
        </w:tabs>
        <w:ind w:left="426"/>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4F699615" w14:textId="77777777" w:rsidR="00F02347" w:rsidRDefault="00177B8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L</w:t>
      </w:r>
      <w:r w:rsidR="00E07E4B">
        <w:rPr>
          <w:rFonts w:ascii="Arial" w:hAnsi="Arial" w:cs="Arial"/>
          <w:sz w:val="22"/>
          <w:szCs w:val="22"/>
        </w:rPr>
        <w:t>ikvidace</w:t>
      </w:r>
      <w:r w:rsidR="004A337B">
        <w:rPr>
          <w:rFonts w:ascii="Arial" w:hAnsi="Arial" w:cs="Arial"/>
          <w:sz w:val="22"/>
          <w:szCs w:val="22"/>
        </w:rPr>
        <w:t xml:space="preserve"> odpadu</w:t>
      </w:r>
      <w:r w:rsidR="00E07E4B">
        <w:rPr>
          <w:rFonts w:ascii="Arial" w:hAnsi="Arial" w:cs="Arial"/>
          <w:sz w:val="22"/>
          <w:szCs w:val="22"/>
        </w:rPr>
        <w:t>.</w:t>
      </w:r>
    </w:p>
    <w:p w14:paraId="20AF802B" w14:textId="77777777" w:rsidR="007A7ACC" w:rsidRDefault="00C858F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Doprava.</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435A0C5C"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182B4D">
        <w:rPr>
          <w:rFonts w:ascii="Arial" w:hAnsi="Arial" w:cs="Arial"/>
          <w:sz w:val="22"/>
          <w:szCs w:val="22"/>
          <w:lang w:val="en-US"/>
        </w:rPr>
        <w:t>xxxxxxxx</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46CB3802" w:rsidR="008A748E" w:rsidRPr="00C32D9D" w:rsidRDefault="00A5710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Pr>
          <w:rFonts w:ascii="Arial" w:hAnsi="Arial" w:cs="Arial"/>
          <w:sz w:val="22"/>
          <w:szCs w:val="22"/>
        </w:rPr>
        <w:t xml:space="preserve">Sklady a Doprava </w:t>
      </w:r>
      <w:r w:rsidR="008B0AB8" w:rsidRPr="00C32D9D">
        <w:rPr>
          <w:rFonts w:ascii="Arial" w:hAnsi="Arial" w:cs="Arial"/>
          <w:sz w:val="22"/>
          <w:szCs w:val="22"/>
        </w:rPr>
        <w:t xml:space="preserve"> Národního divadla – </w:t>
      </w:r>
      <w:r>
        <w:rPr>
          <w:rFonts w:ascii="Arial" w:hAnsi="Arial" w:cs="Arial"/>
          <w:sz w:val="22"/>
          <w:szCs w:val="22"/>
        </w:rPr>
        <w:t xml:space="preserve">Viničná 438/3 </w:t>
      </w:r>
      <w:r w:rsidR="00C32D9D" w:rsidRPr="00C32D9D">
        <w:rPr>
          <w:rFonts w:ascii="Arial" w:hAnsi="Arial" w:cs="Arial"/>
          <w:sz w:val="22"/>
          <w:szCs w:val="22"/>
        </w:rPr>
        <w:br/>
        <w:t>P</w:t>
      </w:r>
      <w:r>
        <w:rPr>
          <w:rFonts w:ascii="Arial" w:hAnsi="Arial" w:cs="Arial"/>
          <w:sz w:val="22"/>
          <w:szCs w:val="22"/>
        </w:rPr>
        <w:t>raha 2</w:t>
      </w:r>
      <w:r w:rsidR="00E45144">
        <w:rPr>
          <w:rFonts w:ascii="Arial" w:hAnsi="Arial" w:cs="Arial"/>
          <w:sz w:val="22"/>
          <w:szCs w:val="22"/>
        </w:rPr>
        <w:t xml:space="preserve"> -</w:t>
      </w:r>
      <w:r>
        <w:rPr>
          <w:rFonts w:ascii="Arial" w:hAnsi="Arial" w:cs="Arial"/>
          <w:sz w:val="22"/>
          <w:szCs w:val="22"/>
        </w:rPr>
        <w:t xml:space="preserve"> Nové Město</w:t>
      </w:r>
      <w:r w:rsidR="00E45144">
        <w:rPr>
          <w:rFonts w:ascii="Arial" w:hAnsi="Arial" w:cs="Arial"/>
          <w:sz w:val="22"/>
          <w:szCs w:val="22"/>
        </w:rPr>
        <w:t xml:space="preserve">, </w:t>
      </w:r>
      <w:r>
        <w:rPr>
          <w:rFonts w:ascii="Arial" w:hAnsi="Arial" w:cs="Arial"/>
          <w:sz w:val="22"/>
          <w:szCs w:val="22"/>
        </w:rPr>
        <w:t>128 00 Praha 2</w:t>
      </w:r>
      <w:r w:rsidR="00B9187A">
        <w:rPr>
          <w:rFonts w:ascii="Arial" w:hAnsi="Arial" w:cs="Arial"/>
          <w:sz w:val="22"/>
          <w:szCs w:val="22"/>
        </w:rPr>
        <w:t xml:space="preserve"> – čalounická dílna.</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„infond“.</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 xml:space="preserve">Zjistí-li objednatel při kontrolách provádění díla, že práce vykazují již v průběhu provádění díla nedostatky, může požadovat, aby zhotovitel zajistil nápravu a prováděl </w:t>
      </w:r>
      <w:r w:rsidRPr="005A584D">
        <w:rPr>
          <w:rFonts w:ascii="Arial" w:hAnsi="Arial" w:cs="Arial"/>
          <w:sz w:val="22"/>
          <w:szCs w:val="22"/>
        </w:rPr>
        <w:lastRenderedPageBreak/>
        <w:t>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8CBA98D"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9187A">
        <w:rPr>
          <w:rFonts w:ascii="Arial" w:hAnsi="Arial" w:cs="Arial"/>
          <w:sz w:val="22"/>
          <w:szCs w:val="22"/>
        </w:rPr>
        <w:t>dnem podpisu této smlouvy</w:t>
      </w:r>
    </w:p>
    <w:p w14:paraId="14DCAE29" w14:textId="34289B12"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E45144">
        <w:rPr>
          <w:rFonts w:ascii="Arial" w:hAnsi="Arial" w:cs="Arial"/>
          <w:sz w:val="22"/>
          <w:szCs w:val="22"/>
        </w:rPr>
        <w:t>31.12</w:t>
      </w:r>
      <w:r w:rsidR="006D227A">
        <w:rPr>
          <w:rFonts w:ascii="Arial" w:hAnsi="Arial" w:cs="Arial"/>
          <w:sz w:val="22"/>
          <w:szCs w:val="22"/>
        </w:rPr>
        <w:t>.2019</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4FC680D2"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 č. 526/</w:t>
      </w:r>
      <w:r w:rsidR="00247183">
        <w:rPr>
          <w:rFonts w:ascii="Arial" w:hAnsi="Arial" w:cs="Arial"/>
          <w:sz w:val="22"/>
          <w:szCs w:val="22"/>
        </w:rPr>
        <w:t>19</w:t>
      </w:r>
      <w:r w:rsidRPr="005A584D">
        <w:rPr>
          <w:rFonts w:ascii="Arial" w:hAnsi="Arial" w:cs="Arial"/>
          <w:sz w:val="22"/>
          <w:szCs w:val="22"/>
        </w:rPr>
        <w:t>90 Sb.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2DF5B9BF" w:rsidR="002B6ACC" w:rsidRPr="00F20C91" w:rsidRDefault="002B6ACC" w:rsidP="005A584D">
      <w:pPr>
        <w:tabs>
          <w:tab w:val="left" w:pos="284"/>
          <w:tab w:val="left" w:pos="1418"/>
        </w:tabs>
        <w:jc w:val="both"/>
        <w:rPr>
          <w:rFonts w:ascii="Arial" w:hAnsi="Arial" w:cs="Arial"/>
          <w:sz w:val="22"/>
          <w:szCs w:val="22"/>
          <w:lang w:val="en-US"/>
        </w:rPr>
      </w:pPr>
      <w:r w:rsidRPr="005A584D">
        <w:rPr>
          <w:rFonts w:ascii="Arial" w:hAnsi="Arial" w:cs="Arial"/>
          <w:sz w:val="22"/>
          <w:szCs w:val="22"/>
        </w:rPr>
        <w:t>Cena celkem bez DPH:</w:t>
      </w:r>
      <w:r w:rsidRPr="005A584D">
        <w:rPr>
          <w:rFonts w:ascii="Arial" w:hAnsi="Arial" w:cs="Arial"/>
          <w:sz w:val="22"/>
          <w:szCs w:val="22"/>
        </w:rPr>
        <w:tab/>
      </w:r>
      <w:r w:rsidR="000F0246">
        <w:rPr>
          <w:rFonts w:ascii="Franklin Gothic Book" w:hAnsi="Franklin Gothic Book" w:cs="Arial"/>
          <w:sz w:val="22"/>
          <w:szCs w:val="22"/>
        </w:rPr>
        <w:t>64.000</w:t>
      </w:r>
      <w:r w:rsidRPr="005A584D">
        <w:rPr>
          <w:rFonts w:ascii="Arial" w:hAnsi="Arial" w:cs="Arial"/>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0D48C5FE"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50248D9B"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BA4168">
        <w:rPr>
          <w:rFonts w:ascii="Arial" w:hAnsi="Arial" w:cs="Arial"/>
          <w:sz w:val="22"/>
          <w:szCs w:val="22"/>
        </w:rPr>
        <w:t>24</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06CE62B7" w14:textId="77777777" w:rsidR="00B9187A" w:rsidRPr="005A584D" w:rsidRDefault="00B9187A" w:rsidP="00B9187A">
      <w:pPr>
        <w:tabs>
          <w:tab w:val="left" w:pos="-6237"/>
          <w:tab w:val="left" w:pos="-2410"/>
          <w:tab w:val="left" w:pos="-2268"/>
        </w:tabs>
        <w:jc w:val="both"/>
        <w:rPr>
          <w:rFonts w:ascii="Arial" w:hAnsi="Arial" w:cs="Arial"/>
          <w:sz w:val="22"/>
          <w:szCs w:val="22"/>
        </w:rPr>
      </w:pPr>
    </w:p>
    <w:p w14:paraId="57DFC028"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 xml:space="preserve">jeho předání objednateli a </w:t>
      </w:r>
      <w:r w:rsidRPr="005A584D">
        <w:rPr>
          <w:rFonts w:ascii="Arial" w:hAnsi="Arial" w:cs="Arial"/>
          <w:sz w:val="22"/>
          <w:szCs w:val="22"/>
        </w:rPr>
        <w:lastRenderedPageBreak/>
        <w:t>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46E3A83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0A3597">
        <w:rPr>
          <w:rFonts w:ascii="Arial" w:hAnsi="Arial" w:cs="Arial"/>
          <w:sz w:val="22"/>
          <w:szCs w:val="22"/>
        </w:rPr>
        <w:t>1</w:t>
      </w:r>
      <w:r w:rsidR="003560F2">
        <w:rPr>
          <w:rFonts w:ascii="Arial" w:hAnsi="Arial" w:cs="Arial"/>
          <w:sz w:val="22"/>
          <w:szCs w:val="22"/>
        </w:rPr>
        <w:t>0</w:t>
      </w:r>
      <w:r w:rsidRPr="005A584D">
        <w:rPr>
          <w:rFonts w:ascii="Arial" w:hAnsi="Arial" w:cs="Arial"/>
          <w:sz w:val="22"/>
          <w:szCs w:val="22"/>
        </w:rPr>
        <w:t>0,-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6ADA551" w14:textId="77777777" w:rsidR="002B6ACC" w:rsidRPr="005A584D" w:rsidRDefault="002B6ACC" w:rsidP="005A584D">
      <w:pPr>
        <w:tabs>
          <w:tab w:val="left" w:pos="284"/>
          <w:tab w:val="left" w:pos="1418"/>
        </w:tabs>
        <w:jc w:val="both"/>
        <w:rPr>
          <w:rFonts w:ascii="Arial" w:hAnsi="Arial" w:cs="Arial"/>
          <w:sz w:val="22"/>
          <w:szCs w:val="22"/>
        </w:rPr>
      </w:pP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51DD36A4"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182B4D">
        <w:rPr>
          <w:rFonts w:ascii="Arial" w:hAnsi="Arial" w:cs="Arial"/>
          <w:sz w:val="22"/>
          <w:szCs w:val="22"/>
        </w:rPr>
        <w:t>xxxxx</w:t>
      </w:r>
    </w:p>
    <w:p w14:paraId="06D6DCF8" w14:textId="34597FEA"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182B4D">
        <w:rPr>
          <w:rFonts w:ascii="Arial" w:hAnsi="Arial" w:cs="Arial"/>
          <w:bCs/>
          <w:color w:val="000000"/>
          <w:sz w:val="22"/>
          <w:szCs w:val="22"/>
          <w:shd w:val="clear" w:color="auto" w:fill="F5F8FA"/>
        </w:rPr>
        <w:t>xxxxx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lastRenderedPageBreak/>
        <w:t>Zhotovitel předá objednateli písemný seznam zaměstnanců, reg. značky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5A12A02D"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797B20C" w14:textId="58D422D8" w:rsidR="000A3597" w:rsidRDefault="000A3597" w:rsidP="000472D7">
      <w:pPr>
        <w:tabs>
          <w:tab w:val="left" w:pos="-2268"/>
        </w:tabs>
        <w:jc w:val="both"/>
        <w:rPr>
          <w:rFonts w:ascii="Arial" w:hAnsi="Arial" w:cs="Arial"/>
          <w:sz w:val="22"/>
          <w:szCs w:val="22"/>
        </w:rPr>
      </w:pPr>
      <w:r>
        <w:rPr>
          <w:rFonts w:ascii="Arial" w:hAnsi="Arial" w:cs="Arial"/>
          <w:sz w:val="22"/>
          <w:szCs w:val="22"/>
        </w:rPr>
        <w:tab/>
        <w:t xml:space="preserve">- </w:t>
      </w:r>
      <w:r w:rsidR="000A4D4A">
        <w:rPr>
          <w:rFonts w:ascii="Arial" w:hAnsi="Arial" w:cs="Arial"/>
          <w:sz w:val="22"/>
          <w:szCs w:val="22"/>
        </w:rPr>
        <w:t xml:space="preserve">případně </w:t>
      </w:r>
      <w:r>
        <w:rPr>
          <w:rFonts w:ascii="Arial" w:hAnsi="Arial" w:cs="Arial"/>
          <w:sz w:val="22"/>
          <w:szCs w:val="22"/>
        </w:rPr>
        <w:t>doklad o ekologické likvidaci odpadu</w:t>
      </w:r>
    </w:p>
    <w:p w14:paraId="319625B7" w14:textId="58CA02A4" w:rsidR="00E45144" w:rsidRDefault="00E45144" w:rsidP="000472D7">
      <w:pPr>
        <w:tabs>
          <w:tab w:val="left" w:pos="-2268"/>
        </w:tabs>
        <w:jc w:val="both"/>
        <w:rPr>
          <w:rFonts w:ascii="Arial" w:hAnsi="Arial" w:cs="Arial"/>
          <w:sz w:val="22"/>
          <w:szCs w:val="22"/>
        </w:rPr>
      </w:pPr>
      <w:r>
        <w:rPr>
          <w:rFonts w:ascii="Arial" w:hAnsi="Arial" w:cs="Arial"/>
          <w:sz w:val="22"/>
          <w:szCs w:val="22"/>
        </w:rPr>
        <w:tab/>
      </w:r>
    </w:p>
    <w:p w14:paraId="6831AF86" w14:textId="77777777" w:rsidR="00E449C3" w:rsidRDefault="00576EC6" w:rsidP="000472D7">
      <w:pPr>
        <w:tabs>
          <w:tab w:val="left" w:pos="-2268"/>
        </w:tabs>
        <w:jc w:val="both"/>
        <w:rPr>
          <w:rFonts w:ascii="Arial" w:hAnsi="Arial" w:cs="Arial"/>
          <w:sz w:val="22"/>
          <w:szCs w:val="22"/>
        </w:rPr>
      </w:pPr>
      <w:r>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3957845" w14:textId="77777777" w:rsidR="00C858FF" w:rsidRDefault="00C858FF" w:rsidP="005A584D">
      <w:pPr>
        <w:pStyle w:val="Zkladntextodsazen3"/>
        <w:tabs>
          <w:tab w:val="clear" w:pos="284"/>
          <w:tab w:val="left" w:pos="426"/>
        </w:tabs>
        <w:ind w:left="0"/>
        <w:rPr>
          <w:rFonts w:ascii="Arial" w:hAnsi="Arial" w:cs="Arial"/>
          <w:b/>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Smluvní strany tímto vylučují pro použití § 1740 odst. 3 občanského zákoníku, který stanoví, že smlouva je uzavřena i tehdy, kdy nedojde k úplné shodě projevů vůle smluvních stran.</w:t>
      </w:r>
    </w:p>
    <w:p w14:paraId="53DE28D4" w14:textId="77777777"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 xml:space="preserve">Ke sjednání dodatků k této smlouvě jsou oprávněni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5DF9E3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4132B258" w14:textId="07E1AEB6" w:rsidR="00CC73D9" w:rsidRDefault="00CC73D9" w:rsidP="00CC73D9">
      <w:pPr>
        <w:overflowPunct w:val="0"/>
        <w:autoSpaceDE w:val="0"/>
        <w:autoSpaceDN w:val="0"/>
        <w:adjustRightInd w:val="0"/>
        <w:jc w:val="both"/>
        <w:textAlignment w:val="baseline"/>
        <w:rPr>
          <w:rFonts w:ascii="Arial" w:hAnsi="Arial" w:cs="Arial"/>
          <w:sz w:val="22"/>
          <w:szCs w:val="22"/>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 </w:t>
      </w:r>
      <w:r w:rsidR="00E45144">
        <w:rPr>
          <w:rFonts w:ascii="Arial" w:hAnsi="Arial" w:cs="Arial"/>
          <w:sz w:val="22"/>
          <w:szCs w:val="22"/>
        </w:rPr>
        <w:t xml:space="preserve">cenová nabídka na </w:t>
      </w:r>
      <w:r w:rsidR="00B9187A">
        <w:rPr>
          <w:rFonts w:ascii="Arial" w:hAnsi="Arial" w:cs="Arial"/>
          <w:sz w:val="22"/>
          <w:szCs w:val="22"/>
        </w:rPr>
        <w:t>výměnu oken</w:t>
      </w:r>
      <w:r w:rsidR="00C759B5">
        <w:rPr>
          <w:rFonts w:ascii="Arial" w:hAnsi="Arial" w:cs="Arial"/>
          <w:sz w:val="22"/>
          <w:szCs w:val="22"/>
        </w:rPr>
        <w:t xml:space="preserve"> AP</w:t>
      </w: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0EF5D464"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2ABFED62" w:rsidR="006A2E86" w:rsidRDefault="006A2E86" w:rsidP="005A584D">
      <w:pPr>
        <w:pStyle w:val="Zkladntextodsazen3"/>
        <w:tabs>
          <w:tab w:val="clear" w:pos="284"/>
          <w:tab w:val="clear" w:pos="1418"/>
          <w:tab w:val="left" w:pos="-1418"/>
          <w:tab w:val="left" w:pos="4536"/>
        </w:tabs>
        <w:ind w:left="0"/>
        <w:rPr>
          <w:rFonts w:asciiTheme="minorHAnsi" w:hAnsiTheme="minorHAnsi"/>
          <w:noProof/>
        </w:rPr>
      </w:pPr>
    </w:p>
    <w:p w14:paraId="200288BE" w14:textId="77777777" w:rsidR="00C759B5" w:rsidRDefault="00C759B5" w:rsidP="005A584D">
      <w:pPr>
        <w:pStyle w:val="Zkladntextodsazen3"/>
        <w:tabs>
          <w:tab w:val="clear" w:pos="284"/>
          <w:tab w:val="clear" w:pos="1418"/>
          <w:tab w:val="left" w:pos="-1418"/>
          <w:tab w:val="left" w:pos="4536"/>
        </w:tabs>
        <w:ind w:left="0"/>
        <w:rPr>
          <w:rFonts w:asciiTheme="minorHAnsi" w:hAnsiTheme="minorHAnsi"/>
          <w:noProof/>
        </w:rPr>
      </w:pPr>
    </w:p>
    <w:p w14:paraId="1C44A715" w14:textId="77777777" w:rsidR="00C759B5" w:rsidRDefault="00C759B5" w:rsidP="005A584D">
      <w:pPr>
        <w:pStyle w:val="Zkladntextodsazen3"/>
        <w:tabs>
          <w:tab w:val="clear" w:pos="284"/>
          <w:tab w:val="clear" w:pos="1418"/>
          <w:tab w:val="left" w:pos="-1418"/>
          <w:tab w:val="left" w:pos="4536"/>
        </w:tabs>
        <w:ind w:left="0"/>
        <w:rPr>
          <w:rFonts w:asciiTheme="minorHAnsi" w:hAnsiTheme="minorHAnsi"/>
          <w:noProof/>
        </w:rPr>
      </w:pPr>
    </w:p>
    <w:p w14:paraId="10CAA41A" w14:textId="77777777" w:rsidR="00C759B5" w:rsidRDefault="00C759B5" w:rsidP="005A584D">
      <w:pPr>
        <w:pStyle w:val="Zkladntextodsazen3"/>
        <w:tabs>
          <w:tab w:val="clear" w:pos="284"/>
          <w:tab w:val="clear" w:pos="1418"/>
          <w:tab w:val="left" w:pos="-1418"/>
          <w:tab w:val="left" w:pos="4536"/>
        </w:tabs>
        <w:ind w:left="0"/>
        <w:rPr>
          <w:rFonts w:asciiTheme="minorHAnsi" w:hAnsiTheme="minorHAnsi"/>
          <w:noProof/>
        </w:rPr>
      </w:pPr>
    </w:p>
    <w:p w14:paraId="49063A42" w14:textId="77777777" w:rsidR="00C759B5" w:rsidRDefault="00C759B5"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4A4D0A35" w14:textId="0412F47E" w:rsidR="002B6ACC" w:rsidRDefault="000F0246"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 xml:space="preserve">SIREA PRAHA, </w:t>
      </w:r>
      <w:r w:rsidR="0095779F">
        <w:rPr>
          <w:rFonts w:ascii="Arial" w:hAnsi="Arial" w:cs="Arial"/>
          <w:sz w:val="22"/>
          <w:szCs w:val="22"/>
          <w:lang w:val="en-US"/>
        </w:rPr>
        <w:t>s.r.o.</w:t>
      </w:r>
      <w:r w:rsidR="000472D7">
        <w:rPr>
          <w:rFonts w:ascii="Arial" w:hAnsi="Arial" w:cs="Arial"/>
          <w:sz w:val="22"/>
          <w:szCs w:val="22"/>
          <w:lang w:val="en-US"/>
        </w:rPr>
        <w:tab/>
      </w:r>
      <w:r w:rsidR="002B6ACC" w:rsidRPr="005A584D">
        <w:rPr>
          <w:rFonts w:ascii="Arial" w:hAnsi="Arial" w:cs="Arial"/>
          <w:sz w:val="22"/>
          <w:szCs w:val="22"/>
        </w:rPr>
        <w:t>Národní divadlo</w:t>
      </w:r>
    </w:p>
    <w:p w14:paraId="088D7D82" w14:textId="13280A99" w:rsidR="000472D7" w:rsidRDefault="0095779F" w:rsidP="000472D7">
      <w:pPr>
        <w:pStyle w:val="Zkladntextodsazen3"/>
        <w:tabs>
          <w:tab w:val="clear" w:pos="284"/>
          <w:tab w:val="clear" w:pos="1418"/>
          <w:tab w:val="left" w:pos="4536"/>
        </w:tabs>
        <w:ind w:left="0"/>
        <w:rPr>
          <w:rFonts w:ascii="Franklin Gothic Book" w:hAnsi="Franklin Gothic Book"/>
          <w:b/>
          <w:bCs/>
        </w:rPr>
      </w:pPr>
      <w:r w:rsidRPr="0095779F">
        <w:rPr>
          <w:rFonts w:ascii="Arial" w:hAnsi="Arial" w:cs="Arial"/>
          <w:bCs/>
          <w:iCs/>
          <w:sz w:val="22"/>
          <w:szCs w:val="22"/>
          <w:lang w:val="en-US"/>
        </w:rPr>
        <w:t>Petr Moravec</w:t>
      </w:r>
      <w:r w:rsidR="000472D7">
        <w:rPr>
          <w:rFonts w:ascii="Arial" w:hAnsi="Arial" w:cs="Arial"/>
          <w:sz w:val="22"/>
          <w:szCs w:val="22"/>
          <w:lang w:val="en-US"/>
        </w:rPr>
        <w:tab/>
      </w:r>
      <w:r w:rsidR="002C604B">
        <w:rPr>
          <w:rFonts w:ascii="Arial" w:hAnsi="Arial" w:cs="Arial"/>
          <w:sz w:val="22"/>
          <w:szCs w:val="22"/>
        </w:rPr>
        <w:t>Ing. Jan Míka</w:t>
      </w:r>
    </w:p>
    <w:p w14:paraId="37148712" w14:textId="39CA6314" w:rsidR="00D6643B" w:rsidRDefault="0095779F"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jednatel</w:t>
      </w:r>
      <w:r w:rsidR="003560F2">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BE81" w14:textId="77777777" w:rsidR="00601623" w:rsidRDefault="00601623">
      <w:r>
        <w:separator/>
      </w:r>
    </w:p>
  </w:endnote>
  <w:endnote w:type="continuationSeparator" w:id="0">
    <w:p w14:paraId="198D73FB" w14:textId="77777777" w:rsidR="00601623" w:rsidRDefault="006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69932FF4"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182B4D">
      <w:rPr>
        <w:rFonts w:ascii="Arial" w:hAnsi="Arial" w:cs="Arial"/>
        <w:noProof/>
        <w:sz w:val="18"/>
        <w:szCs w:val="18"/>
      </w:rPr>
      <w:t>4</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35D3415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714BEC">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95A5" w14:textId="77777777" w:rsidR="00601623" w:rsidRDefault="00601623">
      <w:r>
        <w:separator/>
      </w:r>
    </w:p>
  </w:footnote>
  <w:footnote w:type="continuationSeparator" w:id="0">
    <w:p w14:paraId="121CFAAD" w14:textId="77777777" w:rsidR="00601623" w:rsidRDefault="0060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7"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19"/>
  </w:num>
  <w:num w:numId="6">
    <w:abstractNumId w:val="15"/>
  </w:num>
  <w:num w:numId="7">
    <w:abstractNumId w:val="29"/>
  </w:num>
  <w:num w:numId="8">
    <w:abstractNumId w:val="26"/>
  </w:num>
  <w:num w:numId="9">
    <w:abstractNumId w:val="5"/>
  </w:num>
  <w:num w:numId="10">
    <w:abstractNumId w:val="32"/>
  </w:num>
  <w:num w:numId="11">
    <w:abstractNumId w:val="21"/>
  </w:num>
  <w:num w:numId="12">
    <w:abstractNumId w:val="31"/>
  </w:num>
  <w:num w:numId="13">
    <w:abstractNumId w:val="23"/>
  </w:num>
  <w:num w:numId="14">
    <w:abstractNumId w:val="6"/>
  </w:num>
  <w:num w:numId="15">
    <w:abstractNumId w:val="9"/>
  </w:num>
  <w:num w:numId="16">
    <w:abstractNumId w:val="12"/>
  </w:num>
  <w:num w:numId="17">
    <w:abstractNumId w:val="20"/>
  </w:num>
  <w:num w:numId="18">
    <w:abstractNumId w:val="24"/>
  </w:num>
  <w:num w:numId="19">
    <w:abstractNumId w:val="18"/>
  </w:num>
  <w:num w:numId="20">
    <w:abstractNumId w:val="10"/>
  </w:num>
  <w:num w:numId="21">
    <w:abstractNumId w:val="35"/>
  </w:num>
  <w:num w:numId="22">
    <w:abstractNumId w:val="30"/>
  </w:num>
  <w:num w:numId="23">
    <w:abstractNumId w:val="2"/>
  </w:num>
  <w:num w:numId="24">
    <w:abstractNumId w:val="28"/>
  </w:num>
  <w:num w:numId="25">
    <w:abstractNumId w:val="0"/>
  </w:num>
  <w:num w:numId="26">
    <w:abstractNumId w:val="34"/>
  </w:num>
  <w:num w:numId="27">
    <w:abstractNumId w:val="1"/>
  </w:num>
  <w:num w:numId="28">
    <w:abstractNumId w:val="22"/>
  </w:num>
  <w:num w:numId="29">
    <w:abstractNumId w:val="16"/>
  </w:num>
  <w:num w:numId="30">
    <w:abstractNumId w:val="27"/>
  </w:num>
  <w:num w:numId="31">
    <w:abstractNumId w:val="3"/>
  </w:num>
  <w:num w:numId="32">
    <w:abstractNumId w:val="8"/>
  </w:num>
  <w:num w:numId="33">
    <w:abstractNumId w:val="17"/>
  </w:num>
  <w:num w:numId="34">
    <w:abstractNumId w:val="1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77C1"/>
    <w:rsid w:val="000D20D1"/>
    <w:rsid w:val="000E1619"/>
    <w:rsid w:val="000E2E63"/>
    <w:rsid w:val="000E338E"/>
    <w:rsid w:val="000F016B"/>
    <w:rsid w:val="000F0246"/>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2B4D"/>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741DD"/>
    <w:rsid w:val="00277A1C"/>
    <w:rsid w:val="00280688"/>
    <w:rsid w:val="00296622"/>
    <w:rsid w:val="0029740C"/>
    <w:rsid w:val="0029767C"/>
    <w:rsid w:val="002A1CAA"/>
    <w:rsid w:val="002A4776"/>
    <w:rsid w:val="002A4AA8"/>
    <w:rsid w:val="002B09A9"/>
    <w:rsid w:val="002B2687"/>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D7CA9"/>
    <w:rsid w:val="002E3DBB"/>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1612"/>
    <w:rsid w:val="003E2881"/>
    <w:rsid w:val="003E4C1E"/>
    <w:rsid w:val="003E5406"/>
    <w:rsid w:val="003E5AF3"/>
    <w:rsid w:val="003F26D3"/>
    <w:rsid w:val="00400C0E"/>
    <w:rsid w:val="00402D6F"/>
    <w:rsid w:val="004065ED"/>
    <w:rsid w:val="00406762"/>
    <w:rsid w:val="00407189"/>
    <w:rsid w:val="0040760C"/>
    <w:rsid w:val="004105B1"/>
    <w:rsid w:val="004118A2"/>
    <w:rsid w:val="0041417C"/>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1F1A"/>
    <w:rsid w:val="005240CF"/>
    <w:rsid w:val="005316F3"/>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1623"/>
    <w:rsid w:val="00604589"/>
    <w:rsid w:val="00611354"/>
    <w:rsid w:val="0061170E"/>
    <w:rsid w:val="00615AD8"/>
    <w:rsid w:val="0062151E"/>
    <w:rsid w:val="00621E2C"/>
    <w:rsid w:val="00622F95"/>
    <w:rsid w:val="00623821"/>
    <w:rsid w:val="0062386E"/>
    <w:rsid w:val="00626372"/>
    <w:rsid w:val="006275E7"/>
    <w:rsid w:val="00630040"/>
    <w:rsid w:val="00630C6C"/>
    <w:rsid w:val="0063696C"/>
    <w:rsid w:val="0064089E"/>
    <w:rsid w:val="00644666"/>
    <w:rsid w:val="0065510A"/>
    <w:rsid w:val="006728CD"/>
    <w:rsid w:val="006734C6"/>
    <w:rsid w:val="00675E33"/>
    <w:rsid w:val="006760B4"/>
    <w:rsid w:val="00676EF0"/>
    <w:rsid w:val="006843D2"/>
    <w:rsid w:val="00692272"/>
    <w:rsid w:val="006938E5"/>
    <w:rsid w:val="006A1B33"/>
    <w:rsid w:val="006A25B5"/>
    <w:rsid w:val="006A2E86"/>
    <w:rsid w:val="006B13CB"/>
    <w:rsid w:val="006B416A"/>
    <w:rsid w:val="006B43D4"/>
    <w:rsid w:val="006C593C"/>
    <w:rsid w:val="006D1620"/>
    <w:rsid w:val="006D1CF5"/>
    <w:rsid w:val="006D227A"/>
    <w:rsid w:val="006D536A"/>
    <w:rsid w:val="006D617F"/>
    <w:rsid w:val="006D6FDD"/>
    <w:rsid w:val="006E07B3"/>
    <w:rsid w:val="006F439F"/>
    <w:rsid w:val="006F60CF"/>
    <w:rsid w:val="00701048"/>
    <w:rsid w:val="007010B5"/>
    <w:rsid w:val="0070158F"/>
    <w:rsid w:val="007017A4"/>
    <w:rsid w:val="0071059D"/>
    <w:rsid w:val="00712467"/>
    <w:rsid w:val="00714BEC"/>
    <w:rsid w:val="00715BF1"/>
    <w:rsid w:val="00721F00"/>
    <w:rsid w:val="007223ED"/>
    <w:rsid w:val="00723E1A"/>
    <w:rsid w:val="007302CE"/>
    <w:rsid w:val="00735B5D"/>
    <w:rsid w:val="00741AA0"/>
    <w:rsid w:val="00742647"/>
    <w:rsid w:val="00746BA1"/>
    <w:rsid w:val="00753F13"/>
    <w:rsid w:val="007548BC"/>
    <w:rsid w:val="00754A8F"/>
    <w:rsid w:val="0075660F"/>
    <w:rsid w:val="00756B33"/>
    <w:rsid w:val="007570EE"/>
    <w:rsid w:val="00760382"/>
    <w:rsid w:val="007718B6"/>
    <w:rsid w:val="00771D5F"/>
    <w:rsid w:val="00772E52"/>
    <w:rsid w:val="00775A01"/>
    <w:rsid w:val="00777A55"/>
    <w:rsid w:val="00785512"/>
    <w:rsid w:val="00790E3E"/>
    <w:rsid w:val="007946F5"/>
    <w:rsid w:val="007A20E5"/>
    <w:rsid w:val="007A5176"/>
    <w:rsid w:val="007A5697"/>
    <w:rsid w:val="007A6B35"/>
    <w:rsid w:val="007A7019"/>
    <w:rsid w:val="007A7ACC"/>
    <w:rsid w:val="007B0620"/>
    <w:rsid w:val="007B28FF"/>
    <w:rsid w:val="007B36C3"/>
    <w:rsid w:val="007B7269"/>
    <w:rsid w:val="007C3309"/>
    <w:rsid w:val="007C3D2A"/>
    <w:rsid w:val="007C3EEA"/>
    <w:rsid w:val="007C640C"/>
    <w:rsid w:val="007D20E5"/>
    <w:rsid w:val="007E0F25"/>
    <w:rsid w:val="007E1265"/>
    <w:rsid w:val="007E5968"/>
    <w:rsid w:val="007F3F7C"/>
    <w:rsid w:val="007F7E22"/>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777BC"/>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3089"/>
    <w:rsid w:val="009040C8"/>
    <w:rsid w:val="00905D8B"/>
    <w:rsid w:val="00907B12"/>
    <w:rsid w:val="0091072D"/>
    <w:rsid w:val="00911C96"/>
    <w:rsid w:val="00921FDD"/>
    <w:rsid w:val="00927242"/>
    <w:rsid w:val="00933594"/>
    <w:rsid w:val="0093688B"/>
    <w:rsid w:val="0094667C"/>
    <w:rsid w:val="0094712C"/>
    <w:rsid w:val="0095779F"/>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64D2"/>
    <w:rsid w:val="009C3674"/>
    <w:rsid w:val="009C3A78"/>
    <w:rsid w:val="009C4BAB"/>
    <w:rsid w:val="009C5108"/>
    <w:rsid w:val="009C5AFE"/>
    <w:rsid w:val="009D0847"/>
    <w:rsid w:val="009D08AA"/>
    <w:rsid w:val="009D1089"/>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3E82"/>
    <w:rsid w:val="00A37336"/>
    <w:rsid w:val="00A40767"/>
    <w:rsid w:val="00A43EDD"/>
    <w:rsid w:val="00A47C92"/>
    <w:rsid w:val="00A51598"/>
    <w:rsid w:val="00A53C09"/>
    <w:rsid w:val="00A57103"/>
    <w:rsid w:val="00A57F0F"/>
    <w:rsid w:val="00A61AD3"/>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D0B8C"/>
    <w:rsid w:val="00AD7166"/>
    <w:rsid w:val="00AE1653"/>
    <w:rsid w:val="00AE1ECC"/>
    <w:rsid w:val="00AE336D"/>
    <w:rsid w:val="00AE5467"/>
    <w:rsid w:val="00AF581E"/>
    <w:rsid w:val="00B013C7"/>
    <w:rsid w:val="00B0219B"/>
    <w:rsid w:val="00B035FA"/>
    <w:rsid w:val="00B03E7E"/>
    <w:rsid w:val="00B0462F"/>
    <w:rsid w:val="00B07686"/>
    <w:rsid w:val="00B076A5"/>
    <w:rsid w:val="00B10736"/>
    <w:rsid w:val="00B12A3E"/>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54E2"/>
    <w:rsid w:val="00C759B5"/>
    <w:rsid w:val="00C82126"/>
    <w:rsid w:val="00C858FF"/>
    <w:rsid w:val="00C91BEE"/>
    <w:rsid w:val="00C93345"/>
    <w:rsid w:val="00C9439B"/>
    <w:rsid w:val="00C9752A"/>
    <w:rsid w:val="00CA01D0"/>
    <w:rsid w:val="00CA3882"/>
    <w:rsid w:val="00CA49E2"/>
    <w:rsid w:val="00CA4F32"/>
    <w:rsid w:val="00CA74B6"/>
    <w:rsid w:val="00CA7528"/>
    <w:rsid w:val="00CB2075"/>
    <w:rsid w:val="00CB3404"/>
    <w:rsid w:val="00CB7216"/>
    <w:rsid w:val="00CC1DC2"/>
    <w:rsid w:val="00CC1FC6"/>
    <w:rsid w:val="00CC27C7"/>
    <w:rsid w:val="00CC73D9"/>
    <w:rsid w:val="00CC7687"/>
    <w:rsid w:val="00CE494E"/>
    <w:rsid w:val="00CE670C"/>
    <w:rsid w:val="00CF2F27"/>
    <w:rsid w:val="00CF39DC"/>
    <w:rsid w:val="00CF7859"/>
    <w:rsid w:val="00D10018"/>
    <w:rsid w:val="00D1052D"/>
    <w:rsid w:val="00D21515"/>
    <w:rsid w:val="00D22612"/>
    <w:rsid w:val="00D24CFB"/>
    <w:rsid w:val="00D272E5"/>
    <w:rsid w:val="00D305FD"/>
    <w:rsid w:val="00D30AAE"/>
    <w:rsid w:val="00D348C7"/>
    <w:rsid w:val="00D35C7A"/>
    <w:rsid w:val="00D37163"/>
    <w:rsid w:val="00D46C50"/>
    <w:rsid w:val="00D520E6"/>
    <w:rsid w:val="00D527AC"/>
    <w:rsid w:val="00D528FF"/>
    <w:rsid w:val="00D539A8"/>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B04B1"/>
    <w:rsid w:val="00DC46FA"/>
    <w:rsid w:val="00DC5D6E"/>
    <w:rsid w:val="00DD1C15"/>
    <w:rsid w:val="00DD6AE6"/>
    <w:rsid w:val="00DD6FF3"/>
    <w:rsid w:val="00DD7D45"/>
    <w:rsid w:val="00DD7D8C"/>
    <w:rsid w:val="00DE1D4B"/>
    <w:rsid w:val="00DE2D6D"/>
    <w:rsid w:val="00DE4EE3"/>
    <w:rsid w:val="00DE7429"/>
    <w:rsid w:val="00DF2A5D"/>
    <w:rsid w:val="00DF4A12"/>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5030"/>
    <w:rsid w:val="00E5734F"/>
    <w:rsid w:val="00E63810"/>
    <w:rsid w:val="00E71857"/>
    <w:rsid w:val="00E7239A"/>
    <w:rsid w:val="00E72590"/>
    <w:rsid w:val="00E7464A"/>
    <w:rsid w:val="00E74E31"/>
    <w:rsid w:val="00E806AB"/>
    <w:rsid w:val="00E83527"/>
    <w:rsid w:val="00E91E67"/>
    <w:rsid w:val="00E93286"/>
    <w:rsid w:val="00E960A3"/>
    <w:rsid w:val="00EA304B"/>
    <w:rsid w:val="00EA381B"/>
    <w:rsid w:val="00EA4A94"/>
    <w:rsid w:val="00EA4BC7"/>
    <w:rsid w:val="00EA74DC"/>
    <w:rsid w:val="00EA7DE1"/>
    <w:rsid w:val="00EB5BE7"/>
    <w:rsid w:val="00EB7F9D"/>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8D0576A6-DC52-4C41-BA7E-D59DB973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0945">
      <w:bodyDiv w:val="1"/>
      <w:marLeft w:val="0"/>
      <w:marRight w:val="0"/>
      <w:marTop w:val="0"/>
      <w:marBottom w:val="0"/>
      <w:divBdr>
        <w:top w:val="none" w:sz="0" w:space="0" w:color="auto"/>
        <w:left w:val="none" w:sz="0" w:space="0" w:color="auto"/>
        <w:bottom w:val="none" w:sz="0" w:space="0" w:color="auto"/>
        <w:right w:val="none" w:sz="0" w:space="0" w:color="auto"/>
      </w:divBdr>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49886-34DD-43DF-A9C9-DB27BEEA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2149</Words>
  <Characters>12685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11</cp:revision>
  <cp:lastPrinted>2019-12-13T07:26:00Z</cp:lastPrinted>
  <dcterms:created xsi:type="dcterms:W3CDTF">2019-12-04T18:53:00Z</dcterms:created>
  <dcterms:modified xsi:type="dcterms:W3CDTF">2019-12-13T08:47:00Z</dcterms:modified>
</cp:coreProperties>
</file>